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BFDF5D" w14:textId="77777777" w:rsidR="00186092" w:rsidRPr="0094653D" w:rsidRDefault="001933FC" w:rsidP="00186092">
      <w:pPr>
        <w:jc w:val="center"/>
        <w:rPr>
          <w:rFonts w:asciiTheme="majorHAnsi" w:hAnsiTheme="majorHAnsi" w:cstheme="majorHAnsi"/>
          <w:b/>
          <w:sz w:val="40"/>
          <w:szCs w:val="40"/>
        </w:rPr>
      </w:pPr>
      <w:r w:rsidRPr="0094653D">
        <w:rPr>
          <w:rFonts w:asciiTheme="majorHAnsi" w:hAnsiTheme="majorHAnsi" w:cstheme="majorHAnsi"/>
          <w:b/>
          <w:sz w:val="40"/>
          <w:szCs w:val="40"/>
        </w:rPr>
        <w:t>Programme: Certificate of Higher Education in Employability Skills</w:t>
      </w:r>
    </w:p>
    <w:p w14:paraId="76E8D4CA" w14:textId="77777777" w:rsidR="00186092" w:rsidRPr="0094653D" w:rsidRDefault="001933FC" w:rsidP="00186092">
      <w:pPr>
        <w:jc w:val="center"/>
        <w:rPr>
          <w:rFonts w:asciiTheme="majorHAnsi" w:hAnsiTheme="majorHAnsi" w:cstheme="majorHAnsi"/>
          <w:b/>
          <w:sz w:val="40"/>
          <w:szCs w:val="40"/>
        </w:rPr>
      </w:pPr>
      <w:r w:rsidRPr="0094653D">
        <w:rPr>
          <w:rFonts w:asciiTheme="majorHAnsi" w:hAnsiTheme="majorHAnsi" w:cstheme="majorHAnsi"/>
          <w:b/>
          <w:sz w:val="40"/>
          <w:szCs w:val="40"/>
        </w:rPr>
        <w:t>Module: Digital Skills for Personal and Professional Growth</w:t>
      </w:r>
    </w:p>
    <w:p w14:paraId="5D3839B3" w14:textId="77777777" w:rsidR="00186092" w:rsidRDefault="001933FC" w:rsidP="00186092">
      <w:pPr>
        <w:jc w:val="center"/>
        <w:rPr>
          <w:rFonts w:asciiTheme="majorHAnsi" w:hAnsiTheme="majorHAnsi" w:cstheme="majorHAnsi"/>
          <w:b/>
          <w:sz w:val="40"/>
          <w:szCs w:val="40"/>
        </w:rPr>
      </w:pPr>
      <w:r w:rsidRPr="0094653D">
        <w:rPr>
          <w:rFonts w:asciiTheme="majorHAnsi" w:hAnsiTheme="majorHAnsi" w:cstheme="majorHAnsi"/>
          <w:b/>
          <w:sz w:val="40"/>
          <w:szCs w:val="40"/>
        </w:rPr>
        <w:t>Module code: BMSW4008</w:t>
      </w:r>
    </w:p>
    <w:p w14:paraId="728ADA39" w14:textId="36558711" w:rsidR="001933FC" w:rsidRPr="0094653D" w:rsidRDefault="001933FC" w:rsidP="00186092">
      <w:pPr>
        <w:jc w:val="center"/>
        <w:rPr>
          <w:rFonts w:asciiTheme="majorHAnsi" w:hAnsiTheme="majorHAnsi" w:cstheme="majorHAnsi"/>
          <w:b/>
          <w:sz w:val="40"/>
          <w:szCs w:val="40"/>
        </w:rPr>
      </w:pPr>
      <w:r>
        <w:rPr>
          <w:rFonts w:asciiTheme="majorHAnsi" w:hAnsiTheme="majorHAnsi" w:cstheme="majorHAnsi"/>
          <w:b/>
          <w:sz w:val="40"/>
          <w:szCs w:val="40"/>
        </w:rPr>
        <w:t>Name – Gurjit Kaur</w:t>
      </w:r>
    </w:p>
    <w:p w14:paraId="510A6CA8" w14:textId="0CC31BE3" w:rsidR="00186092" w:rsidRPr="0094653D" w:rsidRDefault="001933FC" w:rsidP="00186092">
      <w:pPr>
        <w:jc w:val="center"/>
        <w:rPr>
          <w:rFonts w:asciiTheme="majorHAnsi" w:hAnsiTheme="majorHAnsi" w:cstheme="majorHAnsi"/>
          <w:b/>
          <w:sz w:val="40"/>
          <w:szCs w:val="40"/>
        </w:rPr>
      </w:pPr>
      <w:r w:rsidRPr="0094653D">
        <w:rPr>
          <w:rFonts w:asciiTheme="majorHAnsi" w:hAnsiTheme="majorHAnsi" w:cstheme="majorHAnsi"/>
          <w:b/>
          <w:sz w:val="40"/>
          <w:szCs w:val="40"/>
        </w:rPr>
        <w:t xml:space="preserve">ID - </w:t>
      </w:r>
      <w:r>
        <w:rPr>
          <w:rFonts w:asciiTheme="majorHAnsi" w:hAnsiTheme="majorHAnsi" w:cstheme="majorHAnsi"/>
          <w:b/>
          <w:sz w:val="40"/>
          <w:szCs w:val="40"/>
        </w:rPr>
        <w:t>2425352</w:t>
      </w:r>
    </w:p>
    <w:p w14:paraId="17F740B3" w14:textId="77777777" w:rsidR="00186092" w:rsidRPr="0094653D" w:rsidRDefault="001933FC">
      <w:pPr>
        <w:rPr>
          <w:rFonts w:asciiTheme="majorHAnsi" w:hAnsiTheme="majorHAnsi" w:cstheme="majorHAnsi"/>
          <w:b/>
          <w:sz w:val="40"/>
          <w:szCs w:val="40"/>
        </w:rPr>
      </w:pPr>
      <w:r w:rsidRPr="0094653D">
        <w:rPr>
          <w:rFonts w:asciiTheme="majorHAnsi" w:hAnsiTheme="majorHAnsi" w:cstheme="majorHAnsi"/>
          <w:b/>
          <w:sz w:val="40"/>
          <w:szCs w:val="40"/>
        </w:rPr>
        <w:br w:type="page"/>
      </w:r>
    </w:p>
    <w:sdt>
      <w:sdtPr>
        <w:rPr>
          <w:rFonts w:asciiTheme="majorHAnsi" w:hAnsiTheme="majorHAnsi" w:cstheme="majorHAnsi"/>
        </w:rPr>
        <w:id w:val="1828405560"/>
        <w:docPartObj>
          <w:docPartGallery w:val="Table of Contents"/>
          <w:docPartUnique/>
        </w:docPartObj>
      </w:sdtPr>
      <w:sdtEndPr>
        <w:rPr>
          <w:b/>
          <w:bCs/>
          <w:noProof/>
        </w:rPr>
      </w:sdtEndPr>
      <w:sdtContent>
        <w:p w14:paraId="0379DA70" w14:textId="77777777" w:rsidR="00186092" w:rsidRPr="0094653D" w:rsidRDefault="001933FC" w:rsidP="00186092">
          <w:pPr>
            <w:rPr>
              <w:rFonts w:asciiTheme="majorHAnsi" w:hAnsiTheme="majorHAnsi" w:cstheme="majorHAnsi"/>
            </w:rPr>
          </w:pPr>
          <w:r w:rsidRPr="0094653D">
            <w:rPr>
              <w:rFonts w:asciiTheme="majorHAnsi" w:hAnsiTheme="majorHAnsi" w:cstheme="majorHAnsi"/>
              <w:b/>
              <w:bCs/>
            </w:rPr>
            <w:t>Table of Contents</w:t>
          </w:r>
        </w:p>
        <w:p w14:paraId="74BDB222" w14:textId="77777777" w:rsidR="002820E0" w:rsidRDefault="001933FC">
          <w:pPr>
            <w:pStyle w:val="TOC1"/>
            <w:tabs>
              <w:tab w:val="right" w:leader="dot" w:pos="8630"/>
            </w:tabs>
            <w:rPr>
              <w:noProof/>
              <w:kern w:val="2"/>
              <w:sz w:val="24"/>
              <w:szCs w:val="21"/>
              <w:lang w:eastAsia="en-GB" w:bidi="hi-IN"/>
              <w14:ligatures w14:val="standardContextual"/>
            </w:rPr>
          </w:pPr>
          <w:r w:rsidRPr="0094653D">
            <w:rPr>
              <w:rFonts w:asciiTheme="majorHAnsi" w:hAnsiTheme="majorHAnsi" w:cstheme="majorHAnsi"/>
            </w:rPr>
            <w:fldChar w:fldCharType="begin"/>
          </w:r>
          <w:r w:rsidRPr="0094653D">
            <w:rPr>
              <w:rFonts w:asciiTheme="majorHAnsi" w:hAnsiTheme="majorHAnsi" w:cstheme="majorHAnsi"/>
            </w:rPr>
            <w:instrText xml:space="preserve"> TOC \o "1-3" \h \z \u </w:instrText>
          </w:r>
          <w:r w:rsidRPr="0094653D">
            <w:rPr>
              <w:rFonts w:asciiTheme="majorHAnsi" w:hAnsiTheme="majorHAnsi" w:cstheme="majorHAnsi"/>
            </w:rPr>
            <w:fldChar w:fldCharType="separate"/>
          </w:r>
          <w:hyperlink w:anchor="_Toc214915407" w:history="1">
            <w:r w:rsidR="002820E0" w:rsidRPr="003C6D4C">
              <w:rPr>
                <w:rStyle w:val="Hyperlink"/>
                <w:rFonts w:cstheme="majorHAnsi"/>
                <w:noProof/>
              </w:rPr>
              <w:t>Kings Fish Bar: Analysis Report – Digital Strategy and Marketing Insights</w:t>
            </w:r>
            <w:r w:rsidR="002820E0">
              <w:rPr>
                <w:noProof/>
                <w:webHidden/>
              </w:rPr>
              <w:tab/>
            </w:r>
            <w:r w:rsidR="002820E0">
              <w:rPr>
                <w:noProof/>
                <w:webHidden/>
              </w:rPr>
              <w:fldChar w:fldCharType="begin"/>
            </w:r>
            <w:r w:rsidR="002820E0">
              <w:rPr>
                <w:noProof/>
                <w:webHidden/>
              </w:rPr>
              <w:instrText xml:space="preserve"> PAGEREF _Toc214915407 \h </w:instrText>
            </w:r>
            <w:r w:rsidR="002820E0">
              <w:rPr>
                <w:noProof/>
                <w:webHidden/>
              </w:rPr>
            </w:r>
            <w:r w:rsidR="002820E0">
              <w:rPr>
                <w:noProof/>
                <w:webHidden/>
              </w:rPr>
              <w:fldChar w:fldCharType="separate"/>
            </w:r>
            <w:r w:rsidR="002820E0">
              <w:rPr>
                <w:noProof/>
                <w:webHidden/>
              </w:rPr>
              <w:t>3</w:t>
            </w:r>
            <w:r w:rsidR="002820E0">
              <w:rPr>
                <w:noProof/>
                <w:webHidden/>
              </w:rPr>
              <w:fldChar w:fldCharType="end"/>
            </w:r>
          </w:hyperlink>
        </w:p>
        <w:p w14:paraId="2C67AC14" w14:textId="77777777" w:rsidR="002820E0" w:rsidRDefault="002820E0">
          <w:pPr>
            <w:pStyle w:val="TOC1"/>
            <w:tabs>
              <w:tab w:val="right" w:leader="dot" w:pos="8630"/>
            </w:tabs>
            <w:rPr>
              <w:noProof/>
              <w:kern w:val="2"/>
              <w:sz w:val="24"/>
              <w:szCs w:val="21"/>
              <w:lang w:eastAsia="en-GB" w:bidi="hi-IN"/>
              <w14:ligatures w14:val="standardContextual"/>
            </w:rPr>
          </w:pPr>
          <w:hyperlink w:anchor="_Toc214915408" w:history="1">
            <w:r w:rsidRPr="003C6D4C">
              <w:rPr>
                <w:rStyle w:val="Hyperlink"/>
                <w:rFonts w:cstheme="majorHAnsi"/>
                <w:noProof/>
              </w:rPr>
              <w:t>Introduction</w:t>
            </w:r>
            <w:r>
              <w:rPr>
                <w:noProof/>
                <w:webHidden/>
              </w:rPr>
              <w:tab/>
            </w:r>
            <w:r>
              <w:rPr>
                <w:noProof/>
                <w:webHidden/>
              </w:rPr>
              <w:fldChar w:fldCharType="begin"/>
            </w:r>
            <w:r>
              <w:rPr>
                <w:noProof/>
                <w:webHidden/>
              </w:rPr>
              <w:instrText xml:space="preserve"> PAGEREF _Toc214915408 \h </w:instrText>
            </w:r>
            <w:r>
              <w:rPr>
                <w:noProof/>
                <w:webHidden/>
              </w:rPr>
            </w:r>
            <w:r>
              <w:rPr>
                <w:noProof/>
                <w:webHidden/>
              </w:rPr>
              <w:fldChar w:fldCharType="separate"/>
            </w:r>
            <w:r>
              <w:rPr>
                <w:noProof/>
                <w:webHidden/>
              </w:rPr>
              <w:t>3</w:t>
            </w:r>
            <w:r>
              <w:rPr>
                <w:noProof/>
                <w:webHidden/>
              </w:rPr>
              <w:fldChar w:fldCharType="end"/>
            </w:r>
          </w:hyperlink>
        </w:p>
        <w:p w14:paraId="20413A22" w14:textId="77777777" w:rsidR="002820E0" w:rsidRDefault="002820E0">
          <w:pPr>
            <w:pStyle w:val="TOC1"/>
            <w:tabs>
              <w:tab w:val="right" w:leader="dot" w:pos="8630"/>
            </w:tabs>
            <w:rPr>
              <w:noProof/>
              <w:kern w:val="2"/>
              <w:sz w:val="24"/>
              <w:szCs w:val="21"/>
              <w:lang w:eastAsia="en-GB" w:bidi="hi-IN"/>
              <w14:ligatures w14:val="standardContextual"/>
            </w:rPr>
          </w:pPr>
          <w:hyperlink w:anchor="_Toc214915409" w:history="1">
            <w:r w:rsidRPr="003C6D4C">
              <w:rPr>
                <w:rStyle w:val="Hyperlink"/>
                <w:rFonts w:cstheme="majorHAnsi"/>
                <w:noProof/>
              </w:rPr>
              <w:t>Methodology</w:t>
            </w:r>
            <w:r>
              <w:rPr>
                <w:noProof/>
                <w:webHidden/>
              </w:rPr>
              <w:tab/>
            </w:r>
            <w:r>
              <w:rPr>
                <w:noProof/>
                <w:webHidden/>
              </w:rPr>
              <w:fldChar w:fldCharType="begin"/>
            </w:r>
            <w:r>
              <w:rPr>
                <w:noProof/>
                <w:webHidden/>
              </w:rPr>
              <w:instrText xml:space="preserve"> PAGEREF _Toc214915409 \h </w:instrText>
            </w:r>
            <w:r>
              <w:rPr>
                <w:noProof/>
                <w:webHidden/>
              </w:rPr>
            </w:r>
            <w:r>
              <w:rPr>
                <w:noProof/>
                <w:webHidden/>
              </w:rPr>
              <w:fldChar w:fldCharType="separate"/>
            </w:r>
            <w:r>
              <w:rPr>
                <w:noProof/>
                <w:webHidden/>
              </w:rPr>
              <w:t>3</w:t>
            </w:r>
            <w:r>
              <w:rPr>
                <w:noProof/>
                <w:webHidden/>
              </w:rPr>
              <w:fldChar w:fldCharType="end"/>
            </w:r>
          </w:hyperlink>
        </w:p>
        <w:p w14:paraId="015FED0B" w14:textId="77777777" w:rsidR="002820E0" w:rsidRDefault="002820E0">
          <w:pPr>
            <w:pStyle w:val="TOC1"/>
            <w:tabs>
              <w:tab w:val="right" w:leader="dot" w:pos="8630"/>
            </w:tabs>
            <w:rPr>
              <w:noProof/>
              <w:kern w:val="2"/>
              <w:sz w:val="24"/>
              <w:szCs w:val="21"/>
              <w:lang w:eastAsia="en-GB" w:bidi="hi-IN"/>
              <w14:ligatures w14:val="standardContextual"/>
            </w:rPr>
          </w:pPr>
          <w:hyperlink w:anchor="_Toc214915410" w:history="1">
            <w:r w:rsidRPr="003C6D4C">
              <w:rPr>
                <w:rStyle w:val="Hyperlink"/>
                <w:rFonts w:cstheme="majorHAnsi"/>
                <w:noProof/>
              </w:rPr>
              <w:t>Audience Segmentation</w:t>
            </w:r>
            <w:r>
              <w:rPr>
                <w:noProof/>
                <w:webHidden/>
              </w:rPr>
              <w:tab/>
            </w:r>
            <w:r>
              <w:rPr>
                <w:noProof/>
                <w:webHidden/>
              </w:rPr>
              <w:fldChar w:fldCharType="begin"/>
            </w:r>
            <w:r>
              <w:rPr>
                <w:noProof/>
                <w:webHidden/>
              </w:rPr>
              <w:instrText xml:space="preserve"> PAGEREF _Toc214915410 \h </w:instrText>
            </w:r>
            <w:r>
              <w:rPr>
                <w:noProof/>
                <w:webHidden/>
              </w:rPr>
            </w:r>
            <w:r>
              <w:rPr>
                <w:noProof/>
                <w:webHidden/>
              </w:rPr>
              <w:fldChar w:fldCharType="separate"/>
            </w:r>
            <w:r>
              <w:rPr>
                <w:noProof/>
                <w:webHidden/>
              </w:rPr>
              <w:t>4</w:t>
            </w:r>
            <w:r>
              <w:rPr>
                <w:noProof/>
                <w:webHidden/>
              </w:rPr>
              <w:fldChar w:fldCharType="end"/>
            </w:r>
          </w:hyperlink>
        </w:p>
        <w:p w14:paraId="5815656F" w14:textId="77777777" w:rsidR="002820E0" w:rsidRDefault="002820E0">
          <w:pPr>
            <w:pStyle w:val="TOC1"/>
            <w:tabs>
              <w:tab w:val="right" w:leader="dot" w:pos="8630"/>
            </w:tabs>
            <w:rPr>
              <w:noProof/>
              <w:kern w:val="2"/>
              <w:sz w:val="24"/>
              <w:szCs w:val="21"/>
              <w:lang w:eastAsia="en-GB" w:bidi="hi-IN"/>
              <w14:ligatures w14:val="standardContextual"/>
            </w:rPr>
          </w:pPr>
          <w:hyperlink w:anchor="_Toc214915411" w:history="1">
            <w:r w:rsidRPr="003C6D4C">
              <w:rPr>
                <w:rStyle w:val="Hyperlink"/>
                <w:rFonts w:cstheme="majorHAnsi"/>
                <w:noProof/>
              </w:rPr>
              <w:t>Key Question Analysis</w:t>
            </w:r>
            <w:r>
              <w:rPr>
                <w:noProof/>
                <w:webHidden/>
              </w:rPr>
              <w:tab/>
            </w:r>
            <w:r>
              <w:rPr>
                <w:noProof/>
                <w:webHidden/>
              </w:rPr>
              <w:fldChar w:fldCharType="begin"/>
            </w:r>
            <w:r>
              <w:rPr>
                <w:noProof/>
                <w:webHidden/>
              </w:rPr>
              <w:instrText xml:space="preserve"> PAGEREF _Toc214915411 \h </w:instrText>
            </w:r>
            <w:r>
              <w:rPr>
                <w:noProof/>
                <w:webHidden/>
              </w:rPr>
            </w:r>
            <w:r>
              <w:rPr>
                <w:noProof/>
                <w:webHidden/>
              </w:rPr>
              <w:fldChar w:fldCharType="separate"/>
            </w:r>
            <w:r>
              <w:rPr>
                <w:noProof/>
                <w:webHidden/>
              </w:rPr>
              <w:t>4</w:t>
            </w:r>
            <w:r>
              <w:rPr>
                <w:noProof/>
                <w:webHidden/>
              </w:rPr>
              <w:fldChar w:fldCharType="end"/>
            </w:r>
          </w:hyperlink>
        </w:p>
        <w:p w14:paraId="47E13422" w14:textId="77777777" w:rsidR="002820E0" w:rsidRDefault="002820E0">
          <w:pPr>
            <w:pStyle w:val="TOC1"/>
            <w:tabs>
              <w:tab w:val="right" w:leader="dot" w:pos="8630"/>
            </w:tabs>
            <w:rPr>
              <w:noProof/>
              <w:kern w:val="2"/>
              <w:sz w:val="24"/>
              <w:szCs w:val="21"/>
              <w:lang w:eastAsia="en-GB" w:bidi="hi-IN"/>
              <w14:ligatures w14:val="standardContextual"/>
            </w:rPr>
          </w:pPr>
          <w:hyperlink w:anchor="_Toc214915412" w:history="1">
            <w:r w:rsidRPr="003C6D4C">
              <w:rPr>
                <w:rStyle w:val="Hyperlink"/>
                <w:rFonts w:cstheme="majorHAnsi"/>
                <w:noProof/>
              </w:rPr>
              <w:t>SEO Strategy</w:t>
            </w:r>
            <w:r>
              <w:rPr>
                <w:noProof/>
                <w:webHidden/>
              </w:rPr>
              <w:tab/>
            </w:r>
            <w:r>
              <w:rPr>
                <w:noProof/>
                <w:webHidden/>
              </w:rPr>
              <w:fldChar w:fldCharType="begin"/>
            </w:r>
            <w:r>
              <w:rPr>
                <w:noProof/>
                <w:webHidden/>
              </w:rPr>
              <w:instrText xml:space="preserve"> PAGEREF _Toc214915412 \h </w:instrText>
            </w:r>
            <w:r>
              <w:rPr>
                <w:noProof/>
                <w:webHidden/>
              </w:rPr>
            </w:r>
            <w:r>
              <w:rPr>
                <w:noProof/>
                <w:webHidden/>
              </w:rPr>
              <w:fldChar w:fldCharType="separate"/>
            </w:r>
            <w:r>
              <w:rPr>
                <w:noProof/>
                <w:webHidden/>
              </w:rPr>
              <w:t>5</w:t>
            </w:r>
            <w:r>
              <w:rPr>
                <w:noProof/>
                <w:webHidden/>
              </w:rPr>
              <w:fldChar w:fldCharType="end"/>
            </w:r>
          </w:hyperlink>
        </w:p>
        <w:p w14:paraId="2599D55E" w14:textId="77777777" w:rsidR="002820E0" w:rsidRDefault="002820E0">
          <w:pPr>
            <w:pStyle w:val="TOC1"/>
            <w:tabs>
              <w:tab w:val="right" w:leader="dot" w:pos="8630"/>
            </w:tabs>
            <w:rPr>
              <w:noProof/>
              <w:kern w:val="2"/>
              <w:sz w:val="24"/>
              <w:szCs w:val="21"/>
              <w:lang w:eastAsia="en-GB" w:bidi="hi-IN"/>
              <w14:ligatures w14:val="standardContextual"/>
            </w:rPr>
          </w:pPr>
          <w:hyperlink w:anchor="_Toc214915413" w:history="1">
            <w:r w:rsidRPr="003C6D4C">
              <w:rPr>
                <w:rStyle w:val="Hyperlink"/>
                <w:rFonts w:cstheme="majorHAnsi"/>
                <w:noProof/>
              </w:rPr>
              <w:t>Impact on Business Concept, Website, and Marketing Materials</w:t>
            </w:r>
            <w:r>
              <w:rPr>
                <w:noProof/>
                <w:webHidden/>
              </w:rPr>
              <w:tab/>
            </w:r>
            <w:r>
              <w:rPr>
                <w:noProof/>
                <w:webHidden/>
              </w:rPr>
              <w:fldChar w:fldCharType="begin"/>
            </w:r>
            <w:r>
              <w:rPr>
                <w:noProof/>
                <w:webHidden/>
              </w:rPr>
              <w:instrText xml:space="preserve"> PAGEREF _Toc214915413 \h </w:instrText>
            </w:r>
            <w:r>
              <w:rPr>
                <w:noProof/>
                <w:webHidden/>
              </w:rPr>
            </w:r>
            <w:r>
              <w:rPr>
                <w:noProof/>
                <w:webHidden/>
              </w:rPr>
              <w:fldChar w:fldCharType="separate"/>
            </w:r>
            <w:r>
              <w:rPr>
                <w:noProof/>
                <w:webHidden/>
              </w:rPr>
              <w:t>5</w:t>
            </w:r>
            <w:r>
              <w:rPr>
                <w:noProof/>
                <w:webHidden/>
              </w:rPr>
              <w:fldChar w:fldCharType="end"/>
            </w:r>
          </w:hyperlink>
        </w:p>
        <w:p w14:paraId="199B48E6" w14:textId="77777777" w:rsidR="002820E0" w:rsidRDefault="002820E0">
          <w:pPr>
            <w:pStyle w:val="TOC1"/>
            <w:tabs>
              <w:tab w:val="right" w:leader="dot" w:pos="8630"/>
            </w:tabs>
            <w:rPr>
              <w:noProof/>
              <w:kern w:val="2"/>
              <w:sz w:val="24"/>
              <w:szCs w:val="21"/>
              <w:lang w:eastAsia="en-GB" w:bidi="hi-IN"/>
              <w14:ligatures w14:val="standardContextual"/>
            </w:rPr>
          </w:pPr>
          <w:hyperlink w:anchor="_Toc214915414" w:history="1">
            <w:r w:rsidRPr="003C6D4C">
              <w:rPr>
                <w:rStyle w:val="Hyperlink"/>
                <w:rFonts w:cstheme="majorHAnsi"/>
                <w:noProof/>
              </w:rPr>
              <w:t>Conclusion</w:t>
            </w:r>
            <w:r>
              <w:rPr>
                <w:noProof/>
                <w:webHidden/>
              </w:rPr>
              <w:tab/>
            </w:r>
            <w:r>
              <w:rPr>
                <w:noProof/>
                <w:webHidden/>
              </w:rPr>
              <w:fldChar w:fldCharType="begin"/>
            </w:r>
            <w:r>
              <w:rPr>
                <w:noProof/>
                <w:webHidden/>
              </w:rPr>
              <w:instrText xml:space="preserve"> PAGEREF _Toc214915414 \h </w:instrText>
            </w:r>
            <w:r>
              <w:rPr>
                <w:noProof/>
                <w:webHidden/>
              </w:rPr>
            </w:r>
            <w:r>
              <w:rPr>
                <w:noProof/>
                <w:webHidden/>
              </w:rPr>
              <w:fldChar w:fldCharType="separate"/>
            </w:r>
            <w:r>
              <w:rPr>
                <w:noProof/>
                <w:webHidden/>
              </w:rPr>
              <w:t>11</w:t>
            </w:r>
            <w:r>
              <w:rPr>
                <w:noProof/>
                <w:webHidden/>
              </w:rPr>
              <w:fldChar w:fldCharType="end"/>
            </w:r>
          </w:hyperlink>
        </w:p>
        <w:p w14:paraId="7548598C" w14:textId="77777777" w:rsidR="002820E0" w:rsidRDefault="002820E0">
          <w:pPr>
            <w:pStyle w:val="TOC1"/>
            <w:tabs>
              <w:tab w:val="right" w:leader="dot" w:pos="8630"/>
            </w:tabs>
            <w:rPr>
              <w:noProof/>
              <w:kern w:val="2"/>
              <w:sz w:val="24"/>
              <w:szCs w:val="21"/>
              <w:lang w:eastAsia="en-GB" w:bidi="hi-IN"/>
              <w14:ligatures w14:val="standardContextual"/>
            </w:rPr>
          </w:pPr>
          <w:hyperlink w:anchor="_Toc214915415" w:history="1">
            <w:r w:rsidRPr="003C6D4C">
              <w:rPr>
                <w:rStyle w:val="Hyperlink"/>
                <w:rFonts w:cstheme="majorHAnsi"/>
                <w:noProof/>
              </w:rPr>
              <w:t>References</w:t>
            </w:r>
            <w:r>
              <w:rPr>
                <w:noProof/>
                <w:webHidden/>
              </w:rPr>
              <w:tab/>
            </w:r>
            <w:r>
              <w:rPr>
                <w:noProof/>
                <w:webHidden/>
              </w:rPr>
              <w:fldChar w:fldCharType="begin"/>
            </w:r>
            <w:r>
              <w:rPr>
                <w:noProof/>
                <w:webHidden/>
              </w:rPr>
              <w:instrText xml:space="preserve"> PAGEREF _Toc214915415 \h </w:instrText>
            </w:r>
            <w:r>
              <w:rPr>
                <w:noProof/>
                <w:webHidden/>
              </w:rPr>
            </w:r>
            <w:r>
              <w:rPr>
                <w:noProof/>
                <w:webHidden/>
              </w:rPr>
              <w:fldChar w:fldCharType="separate"/>
            </w:r>
            <w:r>
              <w:rPr>
                <w:noProof/>
                <w:webHidden/>
              </w:rPr>
              <w:t>12</w:t>
            </w:r>
            <w:r>
              <w:rPr>
                <w:noProof/>
                <w:webHidden/>
              </w:rPr>
              <w:fldChar w:fldCharType="end"/>
            </w:r>
          </w:hyperlink>
        </w:p>
        <w:p w14:paraId="73A04053" w14:textId="77777777" w:rsidR="002820E0" w:rsidRDefault="002820E0">
          <w:pPr>
            <w:pStyle w:val="TOC1"/>
            <w:tabs>
              <w:tab w:val="right" w:leader="dot" w:pos="8630"/>
            </w:tabs>
            <w:rPr>
              <w:noProof/>
              <w:kern w:val="2"/>
              <w:sz w:val="24"/>
              <w:szCs w:val="21"/>
              <w:lang w:eastAsia="en-GB" w:bidi="hi-IN"/>
              <w14:ligatures w14:val="standardContextual"/>
            </w:rPr>
          </w:pPr>
          <w:hyperlink w:anchor="_Toc214915416" w:history="1">
            <w:r w:rsidRPr="003C6D4C">
              <w:rPr>
                <w:rStyle w:val="Hyperlink"/>
                <w:rFonts w:cstheme="majorHAnsi"/>
                <w:noProof/>
              </w:rPr>
              <w:t>The role of excel in the digital age and its relevance to the King fish &amp; Chips.</w:t>
            </w:r>
            <w:r>
              <w:rPr>
                <w:noProof/>
                <w:webHidden/>
              </w:rPr>
              <w:tab/>
            </w:r>
            <w:r>
              <w:rPr>
                <w:noProof/>
                <w:webHidden/>
              </w:rPr>
              <w:fldChar w:fldCharType="begin"/>
            </w:r>
            <w:r>
              <w:rPr>
                <w:noProof/>
                <w:webHidden/>
              </w:rPr>
              <w:instrText xml:space="preserve"> PAGEREF _Toc214915416 \h </w:instrText>
            </w:r>
            <w:r>
              <w:rPr>
                <w:noProof/>
                <w:webHidden/>
              </w:rPr>
            </w:r>
            <w:r>
              <w:rPr>
                <w:noProof/>
                <w:webHidden/>
              </w:rPr>
              <w:fldChar w:fldCharType="separate"/>
            </w:r>
            <w:r>
              <w:rPr>
                <w:noProof/>
                <w:webHidden/>
              </w:rPr>
              <w:t>14</w:t>
            </w:r>
            <w:r>
              <w:rPr>
                <w:noProof/>
                <w:webHidden/>
              </w:rPr>
              <w:fldChar w:fldCharType="end"/>
            </w:r>
          </w:hyperlink>
        </w:p>
        <w:p w14:paraId="65D0A2B7" w14:textId="77777777" w:rsidR="002820E0" w:rsidRDefault="002820E0">
          <w:pPr>
            <w:pStyle w:val="TOC1"/>
            <w:tabs>
              <w:tab w:val="right" w:leader="dot" w:pos="8630"/>
            </w:tabs>
            <w:rPr>
              <w:noProof/>
              <w:kern w:val="2"/>
              <w:sz w:val="24"/>
              <w:szCs w:val="21"/>
              <w:lang w:eastAsia="en-GB" w:bidi="hi-IN"/>
              <w14:ligatures w14:val="standardContextual"/>
            </w:rPr>
          </w:pPr>
          <w:hyperlink w:anchor="_Toc214915417" w:history="1">
            <w:r w:rsidRPr="003C6D4C">
              <w:rPr>
                <w:rStyle w:val="Hyperlink"/>
                <w:rFonts w:cstheme="majorHAnsi"/>
                <w:noProof/>
              </w:rPr>
              <w:t>Appendix: Evidence of Created Materials</w:t>
            </w:r>
            <w:r>
              <w:rPr>
                <w:noProof/>
                <w:webHidden/>
              </w:rPr>
              <w:tab/>
            </w:r>
            <w:r>
              <w:rPr>
                <w:noProof/>
                <w:webHidden/>
              </w:rPr>
              <w:fldChar w:fldCharType="begin"/>
            </w:r>
            <w:r>
              <w:rPr>
                <w:noProof/>
                <w:webHidden/>
              </w:rPr>
              <w:instrText xml:space="preserve"> PAGEREF _Toc214915417 \h </w:instrText>
            </w:r>
            <w:r>
              <w:rPr>
                <w:noProof/>
                <w:webHidden/>
              </w:rPr>
            </w:r>
            <w:r>
              <w:rPr>
                <w:noProof/>
                <w:webHidden/>
              </w:rPr>
              <w:fldChar w:fldCharType="separate"/>
            </w:r>
            <w:r>
              <w:rPr>
                <w:noProof/>
                <w:webHidden/>
              </w:rPr>
              <w:t>17</w:t>
            </w:r>
            <w:r>
              <w:rPr>
                <w:noProof/>
                <w:webHidden/>
              </w:rPr>
              <w:fldChar w:fldCharType="end"/>
            </w:r>
          </w:hyperlink>
        </w:p>
        <w:p w14:paraId="0FFF3C59" w14:textId="77777777" w:rsidR="002820E0" w:rsidRDefault="002820E0">
          <w:pPr>
            <w:pStyle w:val="TOC1"/>
            <w:tabs>
              <w:tab w:val="right" w:leader="dot" w:pos="8630"/>
            </w:tabs>
            <w:rPr>
              <w:noProof/>
              <w:kern w:val="2"/>
              <w:sz w:val="24"/>
              <w:szCs w:val="21"/>
              <w:lang w:eastAsia="en-GB" w:bidi="hi-IN"/>
              <w14:ligatures w14:val="standardContextual"/>
            </w:rPr>
          </w:pPr>
          <w:hyperlink w:anchor="_Toc214915418" w:history="1">
            <w:r w:rsidRPr="003C6D4C">
              <w:rPr>
                <w:rStyle w:val="Hyperlink"/>
                <w:rFonts w:cstheme="majorHAnsi"/>
                <w:noProof/>
              </w:rPr>
              <w:t>References</w:t>
            </w:r>
            <w:r>
              <w:rPr>
                <w:noProof/>
                <w:webHidden/>
              </w:rPr>
              <w:tab/>
            </w:r>
            <w:r>
              <w:rPr>
                <w:noProof/>
                <w:webHidden/>
              </w:rPr>
              <w:fldChar w:fldCharType="begin"/>
            </w:r>
            <w:r>
              <w:rPr>
                <w:noProof/>
                <w:webHidden/>
              </w:rPr>
              <w:instrText xml:space="preserve"> PAGEREF _Toc214915418 \h </w:instrText>
            </w:r>
            <w:r>
              <w:rPr>
                <w:noProof/>
                <w:webHidden/>
              </w:rPr>
            </w:r>
            <w:r>
              <w:rPr>
                <w:noProof/>
                <w:webHidden/>
              </w:rPr>
              <w:fldChar w:fldCharType="separate"/>
            </w:r>
            <w:r>
              <w:rPr>
                <w:noProof/>
                <w:webHidden/>
              </w:rPr>
              <w:t>19</w:t>
            </w:r>
            <w:r>
              <w:rPr>
                <w:noProof/>
                <w:webHidden/>
              </w:rPr>
              <w:fldChar w:fldCharType="end"/>
            </w:r>
          </w:hyperlink>
        </w:p>
        <w:p w14:paraId="4DBACB18" w14:textId="77777777" w:rsidR="00186092" w:rsidRPr="0094653D" w:rsidRDefault="001933FC">
          <w:pPr>
            <w:rPr>
              <w:rFonts w:asciiTheme="majorHAnsi" w:hAnsiTheme="majorHAnsi" w:cstheme="majorHAnsi"/>
            </w:rPr>
          </w:pPr>
          <w:r w:rsidRPr="0094653D">
            <w:rPr>
              <w:rFonts w:asciiTheme="majorHAnsi" w:hAnsiTheme="majorHAnsi" w:cstheme="majorHAnsi"/>
              <w:b/>
              <w:bCs/>
              <w:noProof/>
            </w:rPr>
            <w:fldChar w:fldCharType="end"/>
          </w:r>
        </w:p>
      </w:sdtContent>
    </w:sdt>
    <w:p w14:paraId="120E2A5E" w14:textId="77777777" w:rsidR="00186092" w:rsidRPr="0094653D" w:rsidRDefault="001933FC">
      <w:pPr>
        <w:rPr>
          <w:rFonts w:asciiTheme="majorHAnsi" w:eastAsiaTheme="majorEastAsia" w:hAnsiTheme="majorHAnsi" w:cstheme="majorHAnsi"/>
          <w:b/>
          <w:bCs/>
          <w:color w:val="365F91" w:themeColor="accent1" w:themeShade="BF"/>
          <w:sz w:val="40"/>
          <w:szCs w:val="40"/>
        </w:rPr>
      </w:pPr>
      <w:r w:rsidRPr="0094653D">
        <w:rPr>
          <w:rFonts w:asciiTheme="majorHAnsi" w:hAnsiTheme="majorHAnsi" w:cstheme="majorHAnsi"/>
          <w:sz w:val="40"/>
          <w:szCs w:val="40"/>
        </w:rPr>
        <w:br w:type="page"/>
      </w:r>
    </w:p>
    <w:p w14:paraId="447C1909" w14:textId="77777777" w:rsidR="00E95F18" w:rsidRPr="0094653D" w:rsidRDefault="001933FC" w:rsidP="00E95F18">
      <w:pPr>
        <w:pStyle w:val="Heading1"/>
        <w:spacing w:line="240" w:lineRule="auto"/>
        <w:jc w:val="both"/>
        <w:rPr>
          <w:rFonts w:cstheme="majorHAnsi"/>
          <w:sz w:val="40"/>
          <w:szCs w:val="40"/>
        </w:rPr>
      </w:pPr>
      <w:bookmarkStart w:id="0" w:name="_Toc214915407"/>
      <w:r w:rsidRPr="0094653D">
        <w:rPr>
          <w:rFonts w:cstheme="majorHAnsi"/>
          <w:sz w:val="40"/>
          <w:szCs w:val="40"/>
        </w:rPr>
        <w:lastRenderedPageBreak/>
        <w:t xml:space="preserve">Kings Fish </w:t>
      </w:r>
      <w:r w:rsidR="00CE54B2">
        <w:rPr>
          <w:rFonts w:cstheme="majorHAnsi"/>
          <w:sz w:val="40"/>
          <w:szCs w:val="40"/>
        </w:rPr>
        <w:t>Bar</w:t>
      </w:r>
      <w:r w:rsidRPr="0094653D">
        <w:rPr>
          <w:rFonts w:cstheme="majorHAnsi"/>
          <w:sz w:val="40"/>
          <w:szCs w:val="40"/>
        </w:rPr>
        <w:t>: Analysis Report – Digital Strategy and Marketing Insights</w:t>
      </w:r>
      <w:bookmarkEnd w:id="0"/>
    </w:p>
    <w:p w14:paraId="67D953A5" w14:textId="77777777" w:rsidR="00AB529A" w:rsidRPr="0094653D" w:rsidRDefault="001933FC" w:rsidP="00186092">
      <w:pPr>
        <w:pStyle w:val="Heading1"/>
        <w:spacing w:line="360" w:lineRule="auto"/>
        <w:jc w:val="both"/>
        <w:rPr>
          <w:rFonts w:cstheme="majorHAnsi"/>
          <w:sz w:val="40"/>
          <w:szCs w:val="40"/>
        </w:rPr>
      </w:pPr>
      <w:bookmarkStart w:id="1" w:name="_Toc214915408"/>
      <w:r w:rsidRPr="0094653D">
        <w:rPr>
          <w:rFonts w:cstheme="majorHAnsi"/>
          <w:sz w:val="36"/>
          <w:szCs w:val="36"/>
        </w:rPr>
        <w:t>Introduction</w:t>
      </w:r>
      <w:bookmarkEnd w:id="1"/>
    </w:p>
    <w:p w14:paraId="176AD7EE" w14:textId="77777777" w:rsidR="009700E2" w:rsidRPr="0094653D" w:rsidRDefault="001933FC" w:rsidP="00186092">
      <w:pPr>
        <w:spacing w:line="360" w:lineRule="auto"/>
        <w:jc w:val="both"/>
        <w:rPr>
          <w:rFonts w:asciiTheme="majorHAnsi" w:hAnsiTheme="majorHAnsi" w:cstheme="majorHAnsi"/>
          <w:sz w:val="24"/>
          <w:szCs w:val="24"/>
        </w:rPr>
      </w:pPr>
      <w:r w:rsidRPr="0094653D">
        <w:rPr>
          <w:rFonts w:asciiTheme="majorHAnsi" w:hAnsiTheme="majorHAnsi" w:cstheme="majorHAnsi"/>
          <w:sz w:val="24"/>
          <w:szCs w:val="24"/>
        </w:rPr>
        <w:t xml:space="preserve">The </w:t>
      </w:r>
      <w:r w:rsidR="00E95F18" w:rsidRPr="0094653D">
        <w:rPr>
          <w:rFonts w:asciiTheme="majorHAnsi" w:hAnsiTheme="majorHAnsi" w:cstheme="majorHAnsi"/>
          <w:sz w:val="24"/>
          <w:szCs w:val="24"/>
        </w:rPr>
        <w:t xml:space="preserve">Kings Fish </w:t>
      </w:r>
      <w:r w:rsidR="00CE54B2">
        <w:rPr>
          <w:rFonts w:asciiTheme="majorHAnsi" w:hAnsiTheme="majorHAnsi" w:cstheme="majorHAnsi"/>
          <w:sz w:val="24"/>
          <w:szCs w:val="24"/>
        </w:rPr>
        <w:t>Bar</w:t>
      </w:r>
      <w:r w:rsidR="00E95F18" w:rsidRPr="0094653D">
        <w:rPr>
          <w:rFonts w:asciiTheme="majorHAnsi" w:hAnsiTheme="majorHAnsi" w:cstheme="majorHAnsi"/>
          <w:sz w:val="24"/>
          <w:szCs w:val="24"/>
        </w:rPr>
        <w:t xml:space="preserve"> </w:t>
      </w:r>
      <w:r w:rsidRPr="0094653D">
        <w:rPr>
          <w:rFonts w:asciiTheme="majorHAnsi" w:hAnsiTheme="majorHAnsi" w:cstheme="majorHAnsi"/>
          <w:sz w:val="24"/>
          <w:szCs w:val="24"/>
        </w:rPr>
        <w:t xml:space="preserve">is a fish and chip takeaway business that is in operation in Sketty in Swansea and </w:t>
      </w:r>
      <w:r w:rsidR="000F57B9" w:rsidRPr="0094653D">
        <w:rPr>
          <w:rFonts w:asciiTheme="majorHAnsi" w:hAnsiTheme="majorHAnsi" w:cstheme="majorHAnsi"/>
          <w:sz w:val="24"/>
          <w:szCs w:val="24"/>
        </w:rPr>
        <w:t>can</w:t>
      </w:r>
      <w:r w:rsidRPr="0094653D">
        <w:rPr>
          <w:rFonts w:asciiTheme="majorHAnsi" w:hAnsiTheme="majorHAnsi" w:cstheme="majorHAnsi"/>
          <w:sz w:val="24"/>
          <w:szCs w:val="24"/>
        </w:rPr>
        <w:t xml:space="preserve"> provide onsite and online ordering. This analysis seeks to examine the customer behaviour and preferences as a way of improving the online presence of the business in a response to rising online interaction and competition in the food takeaway industry. The main aim of this research was to learn the way customers deal with the </w:t>
      </w:r>
      <w:r w:rsidR="00CE54B2" w:rsidRPr="00CE54B2">
        <w:rPr>
          <w:rFonts w:asciiTheme="majorHAnsi" w:hAnsiTheme="majorHAnsi" w:cstheme="majorHAnsi"/>
          <w:sz w:val="24"/>
          <w:szCs w:val="24"/>
        </w:rPr>
        <w:t xml:space="preserve">Kings Fish Bar </w:t>
      </w:r>
      <w:r w:rsidR="00E95F18" w:rsidRPr="0094653D">
        <w:rPr>
          <w:rFonts w:asciiTheme="majorHAnsi" w:hAnsiTheme="majorHAnsi" w:cstheme="majorHAnsi"/>
          <w:sz w:val="24"/>
          <w:szCs w:val="24"/>
        </w:rPr>
        <w:t xml:space="preserve">Chips </w:t>
      </w:r>
      <w:r w:rsidRPr="0094653D">
        <w:rPr>
          <w:rFonts w:asciiTheme="majorHAnsi" w:hAnsiTheme="majorHAnsi" w:cstheme="majorHAnsi"/>
          <w:sz w:val="24"/>
          <w:szCs w:val="24"/>
        </w:rPr>
        <w:t>site, their favourite ways of placing orders and their reaction to advertis</w:t>
      </w:r>
      <w:r w:rsidRPr="0094653D">
        <w:rPr>
          <w:rFonts w:asciiTheme="majorHAnsi" w:hAnsiTheme="majorHAnsi" w:cstheme="majorHAnsi"/>
          <w:sz w:val="24"/>
          <w:szCs w:val="24"/>
        </w:rPr>
        <w:t xml:space="preserve">ement campaigns. This report will synthesise data gathered through questionnaires, find out the key trends as well as how the findings will be used to inform the business conception, redesign of the website and marketing materials. It also </w:t>
      </w:r>
      <w:r w:rsidR="000F57B9" w:rsidRPr="0094653D">
        <w:rPr>
          <w:rFonts w:asciiTheme="majorHAnsi" w:hAnsiTheme="majorHAnsi" w:cstheme="majorHAnsi"/>
          <w:sz w:val="24"/>
          <w:szCs w:val="24"/>
        </w:rPr>
        <w:t>considers</w:t>
      </w:r>
      <w:r w:rsidRPr="0094653D">
        <w:rPr>
          <w:rFonts w:asciiTheme="majorHAnsi" w:hAnsiTheme="majorHAnsi" w:cstheme="majorHAnsi"/>
          <w:sz w:val="24"/>
          <w:szCs w:val="24"/>
        </w:rPr>
        <w:t xml:space="preserve"> the audience division and SEO practises to guarantee the expansion in the digital arena.</w:t>
      </w:r>
    </w:p>
    <w:p w14:paraId="78EA8A04" w14:textId="77777777" w:rsidR="00AB529A" w:rsidRPr="0094653D" w:rsidRDefault="001933FC" w:rsidP="00186092">
      <w:pPr>
        <w:pStyle w:val="Heading1"/>
        <w:spacing w:line="360" w:lineRule="auto"/>
        <w:jc w:val="both"/>
        <w:rPr>
          <w:rFonts w:cstheme="majorHAnsi"/>
          <w:sz w:val="36"/>
          <w:szCs w:val="36"/>
        </w:rPr>
      </w:pPr>
      <w:bookmarkStart w:id="2" w:name="_Toc214915409"/>
      <w:r w:rsidRPr="0094653D">
        <w:rPr>
          <w:rFonts w:cstheme="majorHAnsi"/>
          <w:sz w:val="36"/>
          <w:szCs w:val="36"/>
        </w:rPr>
        <w:t>Methodology</w:t>
      </w:r>
      <w:bookmarkEnd w:id="2"/>
    </w:p>
    <w:p w14:paraId="58BDC35F" w14:textId="77777777" w:rsidR="009700E2" w:rsidRPr="0094653D" w:rsidRDefault="001933FC" w:rsidP="00186092">
      <w:pPr>
        <w:spacing w:line="360" w:lineRule="auto"/>
        <w:jc w:val="both"/>
        <w:rPr>
          <w:rFonts w:asciiTheme="majorHAnsi" w:hAnsiTheme="majorHAnsi" w:cstheme="majorHAnsi"/>
        </w:rPr>
      </w:pPr>
      <w:r w:rsidRPr="0094653D">
        <w:rPr>
          <w:rFonts w:asciiTheme="majorHAnsi" w:hAnsiTheme="majorHAnsi" w:cstheme="majorHAnsi"/>
          <w:sz w:val="24"/>
          <w:szCs w:val="24"/>
        </w:rPr>
        <w:t xml:space="preserve">Google Forms was used to create a structured questionnaire with 10 questions based on multiple choices, Likert </w:t>
      </w:r>
      <w:r w:rsidR="00E95F18" w:rsidRPr="0094653D">
        <w:rPr>
          <w:rFonts w:asciiTheme="majorHAnsi" w:hAnsiTheme="majorHAnsi" w:cstheme="majorHAnsi"/>
          <w:sz w:val="24"/>
          <w:szCs w:val="24"/>
        </w:rPr>
        <w:t>scale,</w:t>
      </w:r>
      <w:r w:rsidRPr="0094653D">
        <w:rPr>
          <w:rFonts w:asciiTheme="majorHAnsi" w:hAnsiTheme="majorHAnsi" w:cstheme="majorHAnsi"/>
          <w:sz w:val="24"/>
          <w:szCs w:val="24"/>
        </w:rPr>
        <w:t xml:space="preserve"> and open-ended questions. The questionnaire was to help in capturing customer behaviour, online ordering preferences, the usability of the websites and the customer expectations of online marketing. The survey was sent to the classmates</w:t>
      </w:r>
      <w:r w:rsidR="001E4E1E" w:rsidRPr="0094653D">
        <w:rPr>
          <w:rFonts w:asciiTheme="majorHAnsi" w:hAnsiTheme="majorHAnsi" w:cstheme="majorHAnsi"/>
          <w:sz w:val="24"/>
          <w:szCs w:val="24"/>
        </w:rPr>
        <w:t xml:space="preserve"> </w:t>
      </w:r>
      <w:r w:rsidRPr="0094653D">
        <w:rPr>
          <w:rFonts w:asciiTheme="majorHAnsi" w:hAnsiTheme="majorHAnsi" w:cstheme="majorHAnsi"/>
          <w:sz w:val="24"/>
          <w:szCs w:val="24"/>
        </w:rPr>
        <w:t>and frequent clients through an email, and the link</w:t>
      </w:r>
      <w:r w:rsidR="001E4E1E" w:rsidRPr="0094653D">
        <w:rPr>
          <w:rFonts w:asciiTheme="majorHAnsi" w:hAnsiTheme="majorHAnsi" w:cstheme="majorHAnsi"/>
          <w:sz w:val="24"/>
          <w:szCs w:val="24"/>
        </w:rPr>
        <w:t xml:space="preserve"> </w:t>
      </w:r>
      <w:r w:rsidR="007916AA" w:rsidRPr="007916AA">
        <w:rPr>
          <w:rFonts w:asciiTheme="majorHAnsi" w:hAnsiTheme="majorHAnsi" w:cstheme="majorHAnsi"/>
        </w:rPr>
        <w:t>https://forms.gle/Tyhbk7sUgPeiyJTUA</w:t>
      </w:r>
      <w:r w:rsidRPr="0094653D">
        <w:rPr>
          <w:rFonts w:asciiTheme="majorHAnsi" w:hAnsiTheme="majorHAnsi" w:cstheme="majorHAnsi"/>
          <w:sz w:val="24"/>
          <w:szCs w:val="24"/>
        </w:rPr>
        <w:t>. The trends were identified with help of quantitative data, whereas specific aspects of improvement were identified with the help of qualitative responses like the visuals of the w</w:t>
      </w:r>
      <w:r w:rsidRPr="0094653D">
        <w:rPr>
          <w:rFonts w:asciiTheme="majorHAnsi" w:hAnsiTheme="majorHAnsi" w:cstheme="majorHAnsi"/>
          <w:sz w:val="24"/>
          <w:szCs w:val="24"/>
        </w:rPr>
        <w:t xml:space="preserve">ebsites and the promotional offers. This combination of the two methods was important to achieve a full picture of what the customers needed </w:t>
      </w:r>
      <w:r w:rsidR="000F57B9" w:rsidRPr="0094653D">
        <w:rPr>
          <w:rFonts w:asciiTheme="majorHAnsi" w:hAnsiTheme="majorHAnsi" w:cstheme="majorHAnsi"/>
          <w:sz w:val="24"/>
          <w:szCs w:val="24"/>
        </w:rPr>
        <w:t>to</w:t>
      </w:r>
      <w:r w:rsidRPr="0094653D">
        <w:rPr>
          <w:rFonts w:asciiTheme="majorHAnsi" w:hAnsiTheme="majorHAnsi" w:cstheme="majorHAnsi"/>
          <w:sz w:val="24"/>
          <w:szCs w:val="24"/>
        </w:rPr>
        <w:t xml:space="preserve"> make practical business decisions.</w:t>
      </w:r>
    </w:p>
    <w:p w14:paraId="02FD0089" w14:textId="77777777" w:rsidR="008C5C53" w:rsidRPr="0094653D" w:rsidRDefault="001933FC" w:rsidP="00186092">
      <w:pPr>
        <w:spacing w:line="360" w:lineRule="auto"/>
        <w:jc w:val="both"/>
        <w:rPr>
          <w:rFonts w:asciiTheme="majorHAnsi" w:hAnsiTheme="majorHAnsi" w:cstheme="majorHAnsi"/>
          <w:sz w:val="24"/>
          <w:szCs w:val="24"/>
        </w:rPr>
      </w:pPr>
      <w:r>
        <w:rPr>
          <w:rFonts w:asciiTheme="majorHAnsi" w:hAnsiTheme="majorHAnsi" w:cstheme="majorHAnsi"/>
          <w:noProof/>
          <w:sz w:val="24"/>
          <w:szCs w:val="24"/>
        </w:rPr>
        <w:drawing>
          <wp:inline distT="0" distB="0" distL="0" distR="0" wp14:anchorId="5B5F1EE8" wp14:editId="6B318A69">
            <wp:extent cx="4498975" cy="8229600"/>
            <wp:effectExtent l="0" t="0" r="0" b="0"/>
            <wp:docPr id="81622890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6228903" name="Picture 816228903"/>
                    <pic:cNvPicPr/>
                  </pic:nvPicPr>
                  <pic:blipFill>
                    <a:blip r:embed="rId6"/>
                    <a:stretch>
                      <a:fillRect/>
                    </a:stretch>
                  </pic:blipFill>
                  <pic:spPr>
                    <a:xfrm>
                      <a:off x="0" y="0"/>
                      <a:ext cx="4498975" cy="8229600"/>
                    </a:xfrm>
                    <a:prstGeom prst="rect">
                      <a:avLst/>
                    </a:prstGeom>
                  </pic:spPr>
                </pic:pic>
              </a:graphicData>
            </a:graphic>
          </wp:inline>
        </w:drawing>
      </w:r>
      <w:r>
        <w:rPr>
          <w:rFonts w:asciiTheme="majorHAnsi" w:hAnsiTheme="majorHAnsi" w:cstheme="majorHAnsi"/>
          <w:noProof/>
          <w:sz w:val="24"/>
          <w:szCs w:val="24"/>
        </w:rPr>
        <w:drawing>
          <wp:inline distT="0" distB="0" distL="0" distR="0" wp14:anchorId="6697E011" wp14:editId="6B7BEB2D">
            <wp:extent cx="4168775" cy="8229600"/>
            <wp:effectExtent l="0" t="0" r="3175" b="0"/>
            <wp:docPr id="130302830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028304" name="Picture 1303028304"/>
                    <pic:cNvPicPr/>
                  </pic:nvPicPr>
                  <pic:blipFill>
                    <a:blip r:embed="rId7"/>
                    <a:stretch>
                      <a:fillRect/>
                    </a:stretch>
                  </pic:blipFill>
                  <pic:spPr>
                    <a:xfrm>
                      <a:off x="0" y="0"/>
                      <a:ext cx="4168775" cy="8229600"/>
                    </a:xfrm>
                    <a:prstGeom prst="rect">
                      <a:avLst/>
                    </a:prstGeom>
                  </pic:spPr>
                </pic:pic>
              </a:graphicData>
            </a:graphic>
          </wp:inline>
        </w:drawing>
      </w:r>
      <w:r>
        <w:rPr>
          <w:rFonts w:asciiTheme="majorHAnsi" w:hAnsiTheme="majorHAnsi" w:cstheme="majorHAnsi"/>
          <w:noProof/>
          <w:sz w:val="24"/>
          <w:szCs w:val="24"/>
        </w:rPr>
        <w:drawing>
          <wp:inline distT="0" distB="0" distL="0" distR="0" wp14:anchorId="0BFA18FC" wp14:editId="149D23F0">
            <wp:extent cx="4180205" cy="8229600"/>
            <wp:effectExtent l="0" t="0" r="0" b="0"/>
            <wp:docPr id="569659775" name="Picture 4" descr="A screenshot of a 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659775" name="Picture 4" descr="A screenshot of a phone&#10;&#10;AI-generated content may be incorrect."/>
                    <pic:cNvPicPr/>
                  </pic:nvPicPr>
                  <pic:blipFill>
                    <a:blip r:embed="rId8"/>
                    <a:stretch>
                      <a:fillRect/>
                    </a:stretch>
                  </pic:blipFill>
                  <pic:spPr>
                    <a:xfrm>
                      <a:off x="0" y="0"/>
                      <a:ext cx="4180205" cy="8229600"/>
                    </a:xfrm>
                    <a:prstGeom prst="rect">
                      <a:avLst/>
                    </a:prstGeom>
                  </pic:spPr>
                </pic:pic>
              </a:graphicData>
            </a:graphic>
          </wp:inline>
        </w:drawing>
      </w:r>
    </w:p>
    <w:p w14:paraId="3F0A4643" w14:textId="77777777" w:rsidR="00AB529A" w:rsidRPr="0094653D" w:rsidRDefault="001933FC" w:rsidP="00186092">
      <w:pPr>
        <w:pStyle w:val="Heading1"/>
        <w:spacing w:line="360" w:lineRule="auto"/>
        <w:jc w:val="both"/>
        <w:rPr>
          <w:rFonts w:cstheme="majorHAnsi"/>
          <w:sz w:val="36"/>
          <w:szCs w:val="36"/>
        </w:rPr>
      </w:pPr>
      <w:bookmarkStart w:id="3" w:name="_Toc214915410"/>
      <w:r w:rsidRPr="0094653D">
        <w:rPr>
          <w:rFonts w:cstheme="majorHAnsi"/>
          <w:sz w:val="36"/>
          <w:szCs w:val="36"/>
        </w:rPr>
        <w:t>Audience Segmentation</w:t>
      </w:r>
      <w:bookmarkEnd w:id="3"/>
    </w:p>
    <w:p w14:paraId="08363E8E" w14:textId="77777777" w:rsidR="00AB529A" w:rsidRPr="0094653D" w:rsidRDefault="001933FC" w:rsidP="00186092">
      <w:pPr>
        <w:spacing w:line="360" w:lineRule="auto"/>
        <w:jc w:val="both"/>
        <w:rPr>
          <w:rFonts w:asciiTheme="majorHAnsi" w:hAnsiTheme="majorHAnsi" w:cstheme="majorHAnsi"/>
          <w:sz w:val="24"/>
          <w:szCs w:val="24"/>
        </w:rPr>
      </w:pPr>
      <w:r w:rsidRPr="0094653D">
        <w:rPr>
          <w:rFonts w:asciiTheme="majorHAnsi" w:hAnsiTheme="majorHAnsi" w:cstheme="majorHAnsi"/>
          <w:sz w:val="24"/>
          <w:szCs w:val="24"/>
        </w:rPr>
        <w:t xml:space="preserve">Analysis of questionnaire responses enabled the identification of key customer segments. The primary demographic consisted of adults aged 18–45, representing 72% of respondents, who order takeaways at least once per week. Secondary segments included older customers 46+, who preferred telephone or in-person orders. The data highlighted a clear preference for online ordering and mobile access, suggesting that younger, tech-savvy customers form the primary target audience. Understanding these segments allowed </w:t>
      </w:r>
      <w:r w:rsidRPr="0094653D">
        <w:rPr>
          <w:rFonts w:asciiTheme="majorHAnsi" w:hAnsiTheme="majorHAnsi" w:cstheme="majorHAnsi"/>
          <w:sz w:val="24"/>
          <w:szCs w:val="24"/>
        </w:rPr>
        <w:t>for tailored website features such as mobile-friendly interfaces and visually engaging content. Moreover, targeted digital marketing materials could now be developed for each group, such as social media campaigns for younger audiences and email promotions for older, repeat customers.</w:t>
      </w:r>
    </w:p>
    <w:p w14:paraId="240A7945" w14:textId="77777777" w:rsidR="00AB529A" w:rsidRPr="0094653D" w:rsidRDefault="001933FC" w:rsidP="00186092">
      <w:pPr>
        <w:pStyle w:val="Heading1"/>
        <w:spacing w:line="360" w:lineRule="auto"/>
        <w:jc w:val="both"/>
        <w:rPr>
          <w:rFonts w:cstheme="majorHAnsi"/>
          <w:sz w:val="36"/>
          <w:szCs w:val="36"/>
        </w:rPr>
      </w:pPr>
      <w:bookmarkStart w:id="4" w:name="_Toc214915411"/>
      <w:r w:rsidRPr="0094653D">
        <w:rPr>
          <w:rFonts w:cstheme="majorHAnsi"/>
          <w:sz w:val="36"/>
          <w:szCs w:val="36"/>
        </w:rPr>
        <w:t>Key Question Analysis</w:t>
      </w:r>
      <w:bookmarkEnd w:id="4"/>
    </w:p>
    <w:p w14:paraId="40DB21EF" w14:textId="77777777" w:rsidR="000F57B9" w:rsidRPr="0094653D" w:rsidRDefault="001933FC" w:rsidP="00186092">
      <w:pPr>
        <w:spacing w:line="360" w:lineRule="auto"/>
        <w:jc w:val="both"/>
        <w:rPr>
          <w:rFonts w:asciiTheme="majorHAnsi" w:hAnsiTheme="majorHAnsi" w:cstheme="majorHAnsi"/>
          <w:b/>
          <w:bCs/>
          <w:sz w:val="24"/>
          <w:szCs w:val="24"/>
        </w:rPr>
      </w:pPr>
      <w:r w:rsidRPr="0094653D">
        <w:rPr>
          <w:rFonts w:asciiTheme="majorHAnsi" w:hAnsiTheme="majorHAnsi" w:cstheme="majorHAnsi"/>
          <w:b/>
          <w:bCs/>
          <w:sz w:val="24"/>
          <w:szCs w:val="24"/>
        </w:rPr>
        <w:t>Method of Ordering Preferred.</w:t>
      </w:r>
    </w:p>
    <w:p w14:paraId="31B1ADCF" w14:textId="77777777" w:rsidR="000F57B9" w:rsidRPr="0094653D" w:rsidRDefault="001933FC" w:rsidP="00186092">
      <w:pPr>
        <w:spacing w:line="360" w:lineRule="auto"/>
        <w:jc w:val="both"/>
        <w:rPr>
          <w:rFonts w:asciiTheme="majorHAnsi" w:hAnsiTheme="majorHAnsi" w:cstheme="majorHAnsi"/>
          <w:sz w:val="24"/>
          <w:szCs w:val="24"/>
        </w:rPr>
      </w:pPr>
      <w:r w:rsidRPr="0094653D">
        <w:rPr>
          <w:rFonts w:asciiTheme="majorHAnsi" w:hAnsiTheme="majorHAnsi" w:cstheme="majorHAnsi"/>
          <w:sz w:val="24"/>
          <w:szCs w:val="24"/>
        </w:rPr>
        <w:t xml:space="preserve">Most of the </w:t>
      </w:r>
      <w:r w:rsidR="001E4E1E" w:rsidRPr="0094653D">
        <w:rPr>
          <w:rFonts w:asciiTheme="majorHAnsi" w:hAnsiTheme="majorHAnsi" w:cstheme="majorHAnsi"/>
          <w:sz w:val="24"/>
          <w:szCs w:val="24"/>
        </w:rPr>
        <w:t>respondent’s</w:t>
      </w:r>
      <w:r w:rsidRPr="0094653D">
        <w:rPr>
          <w:rFonts w:asciiTheme="majorHAnsi" w:hAnsiTheme="majorHAnsi" w:cstheme="majorHAnsi"/>
          <w:sz w:val="24"/>
          <w:szCs w:val="24"/>
        </w:rPr>
        <w:t xml:space="preserve"> 68 percent preferred to order online, 20 percent preferred face-to-face, and 12 percent preferred phone orders. It is because of this trend that a mobile-optimised, easily accessible site is required. The priority was placed on a simplified checkout process and clear navigation to make it easier and foster repeat business.</w:t>
      </w:r>
    </w:p>
    <w:p w14:paraId="0865ABD4" w14:textId="77777777" w:rsidR="000F57B9" w:rsidRPr="0094653D" w:rsidRDefault="001933FC" w:rsidP="00186092">
      <w:pPr>
        <w:spacing w:line="360" w:lineRule="auto"/>
        <w:jc w:val="both"/>
        <w:rPr>
          <w:rFonts w:asciiTheme="majorHAnsi" w:hAnsiTheme="majorHAnsi" w:cstheme="majorHAnsi"/>
          <w:b/>
          <w:bCs/>
          <w:sz w:val="24"/>
          <w:szCs w:val="24"/>
        </w:rPr>
      </w:pPr>
      <w:r w:rsidRPr="0094653D">
        <w:rPr>
          <w:rFonts w:asciiTheme="majorHAnsi" w:hAnsiTheme="majorHAnsi" w:cstheme="majorHAnsi"/>
          <w:b/>
          <w:bCs/>
          <w:sz w:val="24"/>
          <w:szCs w:val="24"/>
        </w:rPr>
        <w:t>Website Satisfaction</w:t>
      </w:r>
    </w:p>
    <w:p w14:paraId="3F7D9E63" w14:textId="77777777" w:rsidR="000F57B9" w:rsidRPr="0094653D" w:rsidRDefault="001933FC" w:rsidP="00186092">
      <w:pPr>
        <w:spacing w:line="360" w:lineRule="auto"/>
        <w:jc w:val="both"/>
        <w:rPr>
          <w:rFonts w:asciiTheme="majorHAnsi" w:hAnsiTheme="majorHAnsi" w:cstheme="majorHAnsi"/>
          <w:sz w:val="24"/>
          <w:szCs w:val="24"/>
        </w:rPr>
      </w:pPr>
      <w:r w:rsidRPr="0094653D">
        <w:rPr>
          <w:rFonts w:asciiTheme="majorHAnsi" w:hAnsiTheme="majorHAnsi" w:cstheme="majorHAnsi"/>
          <w:sz w:val="24"/>
          <w:szCs w:val="24"/>
        </w:rPr>
        <w:t xml:space="preserve">In the question about rating the current website experience, 40% of the respondents said that it was Good, 36% that it was Average, and 24% that it was Excellent. The respondents said that the site is functional, but has an outdated visual element, therefore, recommending better menu clarity, more quality images, and easily accessible navigation. The redesign was made in the form of a two-page layout where the home page will present menus, promotions and high-quality pictures of the meals and the order now </w:t>
      </w:r>
      <w:r w:rsidRPr="0094653D">
        <w:rPr>
          <w:rFonts w:asciiTheme="majorHAnsi" w:hAnsiTheme="majorHAnsi" w:cstheme="majorHAnsi"/>
          <w:sz w:val="24"/>
          <w:szCs w:val="24"/>
        </w:rPr>
        <w:t>page reduced the ordering procedure to an efficient system.</w:t>
      </w:r>
    </w:p>
    <w:p w14:paraId="5132028C" w14:textId="77777777" w:rsidR="000F57B9" w:rsidRPr="0094653D" w:rsidRDefault="001933FC" w:rsidP="00186092">
      <w:pPr>
        <w:spacing w:line="360" w:lineRule="auto"/>
        <w:jc w:val="both"/>
        <w:rPr>
          <w:rFonts w:asciiTheme="majorHAnsi" w:hAnsiTheme="majorHAnsi" w:cstheme="majorHAnsi"/>
          <w:b/>
          <w:bCs/>
          <w:sz w:val="24"/>
          <w:szCs w:val="24"/>
        </w:rPr>
      </w:pPr>
      <w:r w:rsidRPr="0094653D">
        <w:rPr>
          <w:rFonts w:asciiTheme="majorHAnsi" w:hAnsiTheme="majorHAnsi" w:cstheme="majorHAnsi"/>
          <w:b/>
          <w:bCs/>
          <w:sz w:val="24"/>
          <w:szCs w:val="24"/>
        </w:rPr>
        <w:t>Promotion and Social Media Awareness.</w:t>
      </w:r>
    </w:p>
    <w:p w14:paraId="069892C0" w14:textId="77777777" w:rsidR="000F57B9" w:rsidRPr="0094653D" w:rsidRDefault="001933FC" w:rsidP="00186092">
      <w:pPr>
        <w:spacing w:line="360" w:lineRule="auto"/>
        <w:jc w:val="both"/>
        <w:rPr>
          <w:rFonts w:asciiTheme="majorHAnsi" w:hAnsiTheme="majorHAnsi" w:cstheme="majorHAnsi"/>
          <w:sz w:val="24"/>
          <w:szCs w:val="24"/>
        </w:rPr>
      </w:pPr>
      <w:r w:rsidRPr="0094653D">
        <w:rPr>
          <w:rFonts w:asciiTheme="majorHAnsi" w:hAnsiTheme="majorHAnsi" w:cstheme="majorHAnsi"/>
          <w:sz w:val="24"/>
          <w:szCs w:val="24"/>
        </w:rPr>
        <w:t>The awareness of the promotional offers was only 44 percent, and 72 percent of the respondents were interested in being updated via Facebook and Instagram. This observation informed the development of Canva marketing tools, such as social media and promotion flyers, promotional posters, and digital stickers.</w:t>
      </w:r>
    </w:p>
    <w:p w14:paraId="264273B8" w14:textId="77777777" w:rsidR="000F57B9" w:rsidRPr="0094653D" w:rsidRDefault="001933FC" w:rsidP="00186092">
      <w:pPr>
        <w:spacing w:line="360" w:lineRule="auto"/>
        <w:jc w:val="both"/>
        <w:rPr>
          <w:rFonts w:asciiTheme="majorHAnsi" w:hAnsiTheme="majorHAnsi" w:cstheme="majorHAnsi"/>
          <w:b/>
          <w:bCs/>
          <w:sz w:val="24"/>
          <w:szCs w:val="24"/>
        </w:rPr>
      </w:pPr>
      <w:r w:rsidRPr="0094653D">
        <w:rPr>
          <w:rFonts w:asciiTheme="majorHAnsi" w:hAnsiTheme="majorHAnsi" w:cstheme="majorHAnsi"/>
          <w:b/>
          <w:bCs/>
          <w:sz w:val="24"/>
          <w:szCs w:val="24"/>
        </w:rPr>
        <w:t>Recommendations on how to improve.</w:t>
      </w:r>
    </w:p>
    <w:p w14:paraId="5E5E1483" w14:textId="77777777" w:rsidR="000F57B9" w:rsidRPr="0094653D" w:rsidRDefault="001933FC" w:rsidP="00186092">
      <w:pPr>
        <w:spacing w:line="360" w:lineRule="auto"/>
        <w:jc w:val="both"/>
        <w:rPr>
          <w:rFonts w:asciiTheme="majorHAnsi" w:hAnsiTheme="majorHAnsi" w:cstheme="majorHAnsi"/>
          <w:sz w:val="24"/>
          <w:szCs w:val="24"/>
        </w:rPr>
      </w:pPr>
      <w:r w:rsidRPr="0094653D">
        <w:rPr>
          <w:rFonts w:asciiTheme="majorHAnsi" w:hAnsiTheme="majorHAnsi" w:cstheme="majorHAnsi"/>
          <w:sz w:val="24"/>
          <w:szCs w:val="24"/>
        </w:rPr>
        <w:t>Open-ended questions showed wishes to review the customers, have a photo gallery, as well as a discount code to make an order online. A combination of these aspects into the site and advertising resources would offer the social proofs and prompt online interaction increasing the credibility and relatability of the business.</w:t>
      </w:r>
    </w:p>
    <w:p w14:paraId="5A45C80B" w14:textId="77777777" w:rsidR="00AB529A" w:rsidRPr="0094653D" w:rsidRDefault="001933FC" w:rsidP="00186092">
      <w:pPr>
        <w:pStyle w:val="Heading1"/>
        <w:spacing w:line="360" w:lineRule="auto"/>
        <w:jc w:val="both"/>
        <w:rPr>
          <w:rFonts w:cstheme="majorHAnsi"/>
          <w:sz w:val="36"/>
          <w:szCs w:val="36"/>
        </w:rPr>
      </w:pPr>
      <w:bookmarkStart w:id="5" w:name="_Toc214915412"/>
      <w:r w:rsidRPr="0094653D">
        <w:rPr>
          <w:rFonts w:cstheme="majorHAnsi"/>
          <w:sz w:val="36"/>
          <w:szCs w:val="36"/>
        </w:rPr>
        <w:t>SEO Strategy</w:t>
      </w:r>
      <w:bookmarkEnd w:id="5"/>
    </w:p>
    <w:p w14:paraId="421841C3" w14:textId="77777777" w:rsidR="009700E2" w:rsidRPr="0094653D" w:rsidRDefault="001933FC" w:rsidP="00186092">
      <w:pPr>
        <w:spacing w:line="360" w:lineRule="auto"/>
        <w:jc w:val="both"/>
        <w:rPr>
          <w:rFonts w:asciiTheme="majorHAnsi" w:hAnsiTheme="majorHAnsi" w:cstheme="majorHAnsi"/>
          <w:sz w:val="24"/>
          <w:szCs w:val="24"/>
        </w:rPr>
      </w:pPr>
      <w:r w:rsidRPr="0094653D">
        <w:rPr>
          <w:rFonts w:asciiTheme="majorHAnsi" w:hAnsiTheme="majorHAnsi" w:cstheme="majorHAnsi"/>
          <w:sz w:val="24"/>
          <w:szCs w:val="24"/>
        </w:rPr>
        <w:t>The web design incorporated the use of relevant SEO strategies. The keywords like Fishes and Chips Sketty, Order Takeaway online Swansea, and Best Takeaway in Sketty were included as meta descriptions, headings, and alt text in images. Also, off-page SEO advantages entail social media integration, which generates traffic and obtains customer reviews. The application of SEO would contribute to achieving the growth objectives of the business by not only enhancing the discoverability but also by supporting the</w:t>
      </w:r>
      <w:r w:rsidRPr="0094653D">
        <w:rPr>
          <w:rFonts w:asciiTheme="majorHAnsi" w:hAnsiTheme="majorHAnsi" w:cstheme="majorHAnsi"/>
          <w:sz w:val="24"/>
          <w:szCs w:val="24"/>
        </w:rPr>
        <w:t xml:space="preserve"> preferences of the audience to the convenience of online business.</w:t>
      </w:r>
    </w:p>
    <w:p w14:paraId="379FA1AB" w14:textId="77777777" w:rsidR="00AB529A" w:rsidRPr="0094653D" w:rsidRDefault="001933FC" w:rsidP="00186092">
      <w:pPr>
        <w:pStyle w:val="Heading1"/>
        <w:spacing w:line="360" w:lineRule="auto"/>
        <w:jc w:val="both"/>
        <w:rPr>
          <w:rFonts w:cstheme="majorHAnsi"/>
          <w:sz w:val="36"/>
          <w:szCs w:val="36"/>
        </w:rPr>
      </w:pPr>
      <w:bookmarkStart w:id="6" w:name="_Toc214915413"/>
      <w:r w:rsidRPr="0094653D">
        <w:rPr>
          <w:rFonts w:cstheme="majorHAnsi"/>
          <w:sz w:val="36"/>
          <w:szCs w:val="36"/>
        </w:rPr>
        <w:t>Impact on Business Concept, Website, and Marketing Materials</w:t>
      </w:r>
      <w:bookmarkEnd w:id="6"/>
    </w:p>
    <w:p w14:paraId="0209F012" w14:textId="77777777" w:rsidR="009700E2" w:rsidRDefault="001933FC" w:rsidP="00186092">
      <w:pPr>
        <w:spacing w:line="360" w:lineRule="auto"/>
        <w:jc w:val="both"/>
        <w:rPr>
          <w:rFonts w:asciiTheme="majorHAnsi" w:hAnsiTheme="majorHAnsi" w:cstheme="majorHAnsi"/>
          <w:sz w:val="24"/>
          <w:szCs w:val="24"/>
        </w:rPr>
      </w:pPr>
      <w:r w:rsidRPr="0094653D">
        <w:rPr>
          <w:rFonts w:asciiTheme="majorHAnsi" w:hAnsiTheme="majorHAnsi" w:cstheme="majorHAnsi"/>
          <w:sz w:val="24"/>
          <w:szCs w:val="24"/>
        </w:rPr>
        <w:t xml:space="preserve">The results of the questionnaire had direct effect on redesigning of the King fish </w:t>
      </w:r>
      <w:r w:rsidR="008C5C53" w:rsidRPr="0094653D">
        <w:rPr>
          <w:rFonts w:asciiTheme="majorHAnsi" w:hAnsiTheme="majorHAnsi" w:cstheme="majorHAnsi"/>
          <w:sz w:val="24"/>
          <w:szCs w:val="24"/>
        </w:rPr>
        <w:t>and chips</w:t>
      </w:r>
      <w:r w:rsidRPr="0094653D">
        <w:rPr>
          <w:rFonts w:asciiTheme="majorHAnsi" w:hAnsiTheme="majorHAnsi" w:cstheme="majorHAnsi"/>
          <w:sz w:val="24"/>
          <w:szCs w:val="24"/>
        </w:rPr>
        <w:t xml:space="preserve"> web site and the marketing strategy. The site was revamped into a two-page format</w:t>
      </w:r>
      <w:r w:rsidR="00847EA1" w:rsidRPr="0094653D">
        <w:rPr>
          <w:rFonts w:asciiTheme="majorHAnsi" w:hAnsiTheme="majorHAnsi" w:cstheme="majorHAnsi"/>
          <w:sz w:val="24"/>
          <w:szCs w:val="24"/>
        </w:rPr>
        <w:t>,</w:t>
      </w:r>
      <w:r w:rsidRPr="0094653D">
        <w:rPr>
          <w:rFonts w:asciiTheme="majorHAnsi" w:hAnsiTheme="majorHAnsi" w:cstheme="majorHAnsi"/>
          <w:sz w:val="24"/>
          <w:szCs w:val="24"/>
        </w:rPr>
        <w:t xml:space="preserve"> there was the home page which had promotions and quality pictures and the Order Now page that had a simplified process of ordering. Canva was used to create marketing </w:t>
      </w:r>
      <w:r w:rsidRPr="0094653D">
        <w:rPr>
          <w:rFonts w:asciiTheme="majorHAnsi" w:hAnsiTheme="majorHAnsi" w:cstheme="majorHAnsi"/>
          <w:sz w:val="24"/>
          <w:szCs w:val="24"/>
        </w:rPr>
        <w:t>materials, such as a promotional poster on first time online orders, social media templates, and digital flyers. Everything presented in the materials is based on the experience of the questionnaire, including how crucial visual appeal, the ability to see a promotion, and mobile accessibility are. Connecting the market research to design decisions, the business will get a unified digital strategy, which will satisfy the customer expectations and prompt further activities.</w:t>
      </w:r>
    </w:p>
    <w:p w14:paraId="524B98F0" w14:textId="77777777" w:rsidR="002820E0" w:rsidRPr="0094653D" w:rsidRDefault="001933FC" w:rsidP="00186092">
      <w:pPr>
        <w:spacing w:line="360" w:lineRule="auto"/>
        <w:jc w:val="both"/>
        <w:rPr>
          <w:rFonts w:asciiTheme="majorHAnsi" w:hAnsiTheme="majorHAnsi" w:cstheme="majorHAnsi"/>
          <w:sz w:val="24"/>
          <w:szCs w:val="24"/>
        </w:rPr>
      </w:pPr>
      <w:r>
        <w:rPr>
          <w:rFonts w:asciiTheme="majorHAnsi" w:hAnsiTheme="majorHAnsi" w:cstheme="majorHAnsi"/>
          <w:noProof/>
          <w:sz w:val="24"/>
          <w:szCs w:val="24"/>
        </w:rPr>
        <w:drawing>
          <wp:inline distT="0" distB="0" distL="0" distR="0" wp14:anchorId="6B785DFD" wp14:editId="03BAAEC5">
            <wp:extent cx="5486250" cy="5691225"/>
            <wp:effectExtent l="0" t="0" r="635" b="5080"/>
            <wp:docPr id="1817302185" name="Picture 1" descr="A logo of a sports te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302185" name="Picture 1" descr="A logo of a sports team&#10;&#10;AI-generated content may be incorrect."/>
                    <pic:cNvPicPr/>
                  </pic:nvPicPr>
                  <pic:blipFill>
                    <a:blip r:embed="rId9"/>
                    <a:stretch>
                      <a:fillRect/>
                    </a:stretch>
                  </pic:blipFill>
                  <pic:spPr>
                    <a:xfrm>
                      <a:off x="0" y="0"/>
                      <a:ext cx="5494540" cy="5699824"/>
                    </a:xfrm>
                    <a:prstGeom prst="rect">
                      <a:avLst/>
                    </a:prstGeom>
                  </pic:spPr>
                </pic:pic>
              </a:graphicData>
            </a:graphic>
          </wp:inline>
        </w:drawing>
      </w:r>
    </w:p>
    <w:p w14:paraId="39370416" w14:textId="77777777" w:rsidR="00847EA1" w:rsidRPr="0094653D" w:rsidRDefault="001933FC" w:rsidP="00186092">
      <w:pPr>
        <w:spacing w:line="360" w:lineRule="auto"/>
        <w:jc w:val="both"/>
        <w:rPr>
          <w:rFonts w:asciiTheme="majorHAnsi" w:hAnsiTheme="majorHAnsi" w:cstheme="majorHAnsi"/>
          <w:sz w:val="24"/>
          <w:szCs w:val="24"/>
        </w:rPr>
      </w:pPr>
      <w:r w:rsidRPr="0094653D">
        <w:rPr>
          <w:rFonts w:asciiTheme="majorHAnsi" w:hAnsiTheme="majorHAnsi" w:cstheme="majorHAnsi"/>
          <w:noProof/>
          <w:sz w:val="24"/>
          <w:szCs w:val="24"/>
        </w:rPr>
        <w:drawing>
          <wp:inline distT="0" distB="0" distL="0" distR="0" wp14:anchorId="2BCF78C9" wp14:editId="515979DB">
            <wp:extent cx="5486400" cy="7760335"/>
            <wp:effectExtent l="0" t="0" r="0" b="0"/>
            <wp:docPr id="1212491270" name="Picture 25" descr="A menu of pizzas with pr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491270" name="Picture 25" descr="A menu of pizzas with prices&#10;&#10;AI-generated content may be incorrect."/>
                    <pic:cNvPicPr/>
                  </pic:nvPicPr>
                  <pic:blipFill>
                    <a:blip r:embed="rId10"/>
                    <a:stretch>
                      <a:fillRect/>
                    </a:stretch>
                  </pic:blipFill>
                  <pic:spPr>
                    <a:xfrm>
                      <a:off x="0" y="0"/>
                      <a:ext cx="5486400" cy="7760335"/>
                    </a:xfrm>
                    <a:prstGeom prst="rect">
                      <a:avLst/>
                    </a:prstGeom>
                  </pic:spPr>
                </pic:pic>
              </a:graphicData>
            </a:graphic>
          </wp:inline>
        </w:drawing>
      </w:r>
      <w:r w:rsidRPr="0094653D">
        <w:rPr>
          <w:rFonts w:asciiTheme="majorHAnsi" w:hAnsiTheme="majorHAnsi" w:cstheme="majorHAnsi"/>
          <w:noProof/>
          <w:sz w:val="24"/>
          <w:szCs w:val="24"/>
        </w:rPr>
        <w:drawing>
          <wp:inline distT="0" distB="0" distL="0" distR="0" wp14:anchorId="70A4A14B" wp14:editId="76CCB92C">
            <wp:extent cx="5486400" cy="7760335"/>
            <wp:effectExtent l="0" t="0" r="0" b="0"/>
            <wp:docPr id="1994698781" name="Picture 26" descr="A menu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698781" name="Picture 26" descr="A menu with black text&#10;&#10;AI-generated content may be incorrect."/>
                    <pic:cNvPicPr/>
                  </pic:nvPicPr>
                  <pic:blipFill>
                    <a:blip r:embed="rId11"/>
                    <a:stretch>
                      <a:fillRect/>
                    </a:stretch>
                  </pic:blipFill>
                  <pic:spPr>
                    <a:xfrm>
                      <a:off x="0" y="0"/>
                      <a:ext cx="5486400" cy="7760335"/>
                    </a:xfrm>
                    <a:prstGeom prst="rect">
                      <a:avLst/>
                    </a:prstGeom>
                  </pic:spPr>
                </pic:pic>
              </a:graphicData>
            </a:graphic>
          </wp:inline>
        </w:drawing>
      </w:r>
      <w:r w:rsidRPr="0094653D">
        <w:rPr>
          <w:rFonts w:asciiTheme="majorHAnsi" w:hAnsiTheme="majorHAnsi" w:cstheme="majorHAnsi"/>
          <w:noProof/>
          <w:sz w:val="24"/>
          <w:szCs w:val="24"/>
        </w:rPr>
        <w:drawing>
          <wp:inline distT="0" distB="0" distL="0" distR="0" wp14:anchorId="26E8C1CD" wp14:editId="4A5F8FD7">
            <wp:extent cx="5486400" cy="7760335"/>
            <wp:effectExtent l="0" t="0" r="0" b="0"/>
            <wp:docPr id="178682561" name="Picture 27" descr="A menu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82561" name="Picture 27" descr="A menu with black text&#10;&#10;AI-generated content may be incorrect."/>
                    <pic:cNvPicPr/>
                  </pic:nvPicPr>
                  <pic:blipFill>
                    <a:blip r:embed="rId12"/>
                    <a:stretch>
                      <a:fillRect/>
                    </a:stretch>
                  </pic:blipFill>
                  <pic:spPr>
                    <a:xfrm>
                      <a:off x="0" y="0"/>
                      <a:ext cx="5486400" cy="7760335"/>
                    </a:xfrm>
                    <a:prstGeom prst="rect">
                      <a:avLst/>
                    </a:prstGeom>
                  </pic:spPr>
                </pic:pic>
              </a:graphicData>
            </a:graphic>
          </wp:inline>
        </w:drawing>
      </w:r>
      <w:r w:rsidRPr="0094653D">
        <w:rPr>
          <w:rFonts w:asciiTheme="majorHAnsi" w:hAnsiTheme="majorHAnsi" w:cstheme="majorHAnsi"/>
          <w:noProof/>
          <w:sz w:val="24"/>
          <w:szCs w:val="24"/>
        </w:rPr>
        <w:drawing>
          <wp:inline distT="0" distB="0" distL="0" distR="0" wp14:anchorId="4F1E180D" wp14:editId="508D889B">
            <wp:extent cx="5486400" cy="7760335"/>
            <wp:effectExtent l="0" t="0" r="0" b="0"/>
            <wp:docPr id="118246601" name="Picture 28" descr="A menu with price li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46601" name="Picture 28" descr="A menu with price list&#10;&#10;AI-generated content may be incorrect."/>
                    <pic:cNvPicPr/>
                  </pic:nvPicPr>
                  <pic:blipFill>
                    <a:blip r:embed="rId13"/>
                    <a:stretch>
                      <a:fillRect/>
                    </a:stretch>
                  </pic:blipFill>
                  <pic:spPr>
                    <a:xfrm>
                      <a:off x="0" y="0"/>
                      <a:ext cx="5486400" cy="7760335"/>
                    </a:xfrm>
                    <a:prstGeom prst="rect">
                      <a:avLst/>
                    </a:prstGeom>
                  </pic:spPr>
                </pic:pic>
              </a:graphicData>
            </a:graphic>
          </wp:inline>
        </w:drawing>
      </w:r>
    </w:p>
    <w:p w14:paraId="0EA482C2" w14:textId="77777777" w:rsidR="00CC561F" w:rsidRPr="0094653D" w:rsidRDefault="001933FC" w:rsidP="00186092">
      <w:pPr>
        <w:spacing w:line="360" w:lineRule="auto"/>
        <w:jc w:val="both"/>
        <w:rPr>
          <w:rFonts w:asciiTheme="majorHAnsi" w:hAnsiTheme="majorHAnsi" w:cstheme="majorHAnsi"/>
          <w:b/>
          <w:bCs/>
          <w:sz w:val="24"/>
          <w:szCs w:val="24"/>
        </w:rPr>
      </w:pPr>
      <w:r w:rsidRPr="0094653D">
        <w:rPr>
          <w:rFonts w:asciiTheme="majorHAnsi" w:hAnsiTheme="majorHAnsi" w:cstheme="majorHAnsi"/>
          <w:b/>
          <w:bCs/>
          <w:sz w:val="24"/>
          <w:szCs w:val="24"/>
        </w:rPr>
        <w:t>Canva was used to create marketing materials that comprised:</w:t>
      </w:r>
    </w:p>
    <w:p w14:paraId="5838F9E2" w14:textId="77777777" w:rsidR="00CC561F" w:rsidRPr="0094653D" w:rsidRDefault="001933FC" w:rsidP="00186092">
      <w:pPr>
        <w:pStyle w:val="ListParagraph"/>
        <w:numPr>
          <w:ilvl w:val="0"/>
          <w:numId w:val="10"/>
        </w:numPr>
        <w:spacing w:line="360" w:lineRule="auto"/>
        <w:jc w:val="both"/>
        <w:rPr>
          <w:rFonts w:asciiTheme="majorHAnsi" w:hAnsiTheme="majorHAnsi" w:cstheme="majorHAnsi"/>
          <w:sz w:val="24"/>
          <w:szCs w:val="24"/>
        </w:rPr>
      </w:pPr>
      <w:r w:rsidRPr="0094653D">
        <w:rPr>
          <w:rFonts w:asciiTheme="majorHAnsi" w:hAnsiTheme="majorHAnsi" w:cstheme="majorHAnsi"/>
          <w:sz w:val="24"/>
          <w:szCs w:val="24"/>
        </w:rPr>
        <w:t>An advertisement poster about first time online orders.</w:t>
      </w:r>
    </w:p>
    <w:p w14:paraId="1CD72FCA" w14:textId="77777777" w:rsidR="00CC561F" w:rsidRPr="0094653D" w:rsidRDefault="001933FC" w:rsidP="00186092">
      <w:pPr>
        <w:pStyle w:val="ListParagraph"/>
        <w:numPr>
          <w:ilvl w:val="0"/>
          <w:numId w:val="10"/>
        </w:numPr>
        <w:spacing w:line="360" w:lineRule="auto"/>
        <w:jc w:val="both"/>
        <w:rPr>
          <w:rFonts w:asciiTheme="majorHAnsi" w:hAnsiTheme="majorHAnsi" w:cstheme="majorHAnsi"/>
          <w:sz w:val="24"/>
          <w:szCs w:val="24"/>
        </w:rPr>
      </w:pPr>
      <w:r w:rsidRPr="0094653D">
        <w:rPr>
          <w:rFonts w:asciiTheme="majorHAnsi" w:hAnsiTheme="majorHAnsi" w:cstheme="majorHAnsi"/>
          <w:sz w:val="24"/>
          <w:szCs w:val="24"/>
        </w:rPr>
        <w:t>Instagram and Facebook social media template.</w:t>
      </w:r>
    </w:p>
    <w:p w14:paraId="06512650" w14:textId="77777777" w:rsidR="00CC561F" w:rsidRPr="0094653D" w:rsidRDefault="001933FC" w:rsidP="00186092">
      <w:pPr>
        <w:pStyle w:val="ListParagraph"/>
        <w:numPr>
          <w:ilvl w:val="0"/>
          <w:numId w:val="10"/>
        </w:numPr>
        <w:spacing w:line="360" w:lineRule="auto"/>
        <w:jc w:val="both"/>
        <w:rPr>
          <w:rFonts w:asciiTheme="majorHAnsi" w:hAnsiTheme="majorHAnsi" w:cstheme="majorHAnsi"/>
          <w:sz w:val="24"/>
          <w:szCs w:val="24"/>
        </w:rPr>
      </w:pPr>
      <w:r w:rsidRPr="0094653D">
        <w:rPr>
          <w:rFonts w:asciiTheme="majorHAnsi" w:hAnsiTheme="majorHAnsi" w:cstheme="majorHAnsi"/>
          <w:sz w:val="24"/>
          <w:szCs w:val="24"/>
        </w:rPr>
        <w:t>Email campaign digital flyers.</w:t>
      </w:r>
    </w:p>
    <w:p w14:paraId="72377AF0" w14:textId="77777777" w:rsidR="00CC561F" w:rsidRPr="0094653D" w:rsidRDefault="001933FC" w:rsidP="00186092">
      <w:pPr>
        <w:spacing w:line="360" w:lineRule="auto"/>
        <w:jc w:val="both"/>
        <w:rPr>
          <w:rFonts w:asciiTheme="majorHAnsi" w:hAnsiTheme="majorHAnsi" w:cstheme="majorHAnsi"/>
          <w:sz w:val="24"/>
          <w:szCs w:val="24"/>
        </w:rPr>
      </w:pPr>
      <w:r w:rsidRPr="0094653D">
        <w:rPr>
          <w:rFonts w:asciiTheme="majorHAnsi" w:hAnsiTheme="majorHAnsi" w:cstheme="majorHAnsi"/>
          <w:sz w:val="24"/>
          <w:szCs w:val="24"/>
        </w:rPr>
        <w:t xml:space="preserve">Questionnaire feedback has been applied to all the materials, including the significance of the visual appeal, the visibility of the promotion, and the mobile access. </w:t>
      </w:r>
    </w:p>
    <w:p w14:paraId="55744C03" w14:textId="77777777" w:rsidR="00AB529A" w:rsidRPr="0094653D" w:rsidRDefault="001933FC" w:rsidP="00186092">
      <w:pPr>
        <w:pStyle w:val="Heading1"/>
        <w:spacing w:line="360" w:lineRule="auto"/>
        <w:jc w:val="both"/>
        <w:rPr>
          <w:rFonts w:cstheme="majorHAnsi"/>
          <w:sz w:val="36"/>
          <w:szCs w:val="36"/>
        </w:rPr>
      </w:pPr>
      <w:bookmarkStart w:id="7" w:name="_Toc214915414"/>
      <w:r w:rsidRPr="0094653D">
        <w:rPr>
          <w:rFonts w:cstheme="majorHAnsi"/>
          <w:sz w:val="36"/>
          <w:szCs w:val="36"/>
        </w:rPr>
        <w:t>Conclusion</w:t>
      </w:r>
      <w:bookmarkEnd w:id="7"/>
    </w:p>
    <w:p w14:paraId="6994EE9F" w14:textId="77777777" w:rsidR="008C5C53" w:rsidRPr="0094653D" w:rsidRDefault="001933FC" w:rsidP="0094653D">
      <w:pPr>
        <w:spacing w:line="360" w:lineRule="auto"/>
        <w:jc w:val="both"/>
        <w:rPr>
          <w:rFonts w:asciiTheme="majorHAnsi" w:hAnsiTheme="majorHAnsi" w:cstheme="majorHAnsi"/>
          <w:sz w:val="24"/>
          <w:szCs w:val="24"/>
        </w:rPr>
      </w:pPr>
      <w:r w:rsidRPr="0094653D">
        <w:rPr>
          <w:rFonts w:asciiTheme="majorHAnsi" w:hAnsiTheme="majorHAnsi" w:cstheme="majorHAnsi"/>
          <w:sz w:val="24"/>
          <w:szCs w:val="24"/>
        </w:rPr>
        <w:t xml:space="preserve">The customer feedback analysis of the Google Forms questionnaire offered practical feedback in the digital behaviour, preference, and expectations of the customers of </w:t>
      </w:r>
      <w:r w:rsidR="00CE54B2" w:rsidRPr="00CE54B2">
        <w:rPr>
          <w:rFonts w:asciiTheme="majorHAnsi" w:hAnsiTheme="majorHAnsi" w:cstheme="majorHAnsi"/>
          <w:sz w:val="24"/>
          <w:szCs w:val="24"/>
        </w:rPr>
        <w:t>Kings Fish Bar</w:t>
      </w:r>
      <w:r w:rsidRPr="0094653D">
        <w:rPr>
          <w:rFonts w:asciiTheme="majorHAnsi" w:hAnsiTheme="majorHAnsi" w:cstheme="majorHAnsi"/>
          <w:sz w:val="24"/>
          <w:szCs w:val="24"/>
        </w:rPr>
        <w:t xml:space="preserve">. Popular results implied that there was a great need of online ordering, better web appearance, and regular digital offerings. The redesign of the site and the creation of the marketing materials were guided by audience stratification and SEO, which meant that the digital image of the business would be corresponding to the needs of the customers. Having converted the research into action, </w:t>
      </w:r>
      <w:r w:rsidR="00262466" w:rsidRPr="0094653D">
        <w:rPr>
          <w:rFonts w:asciiTheme="majorHAnsi" w:hAnsiTheme="majorHAnsi" w:cstheme="majorHAnsi"/>
          <w:sz w:val="24"/>
          <w:szCs w:val="24"/>
        </w:rPr>
        <w:t xml:space="preserve">Fish and Chips </w:t>
      </w:r>
      <w:r w:rsidRPr="0094653D">
        <w:rPr>
          <w:rFonts w:asciiTheme="majorHAnsi" w:hAnsiTheme="majorHAnsi" w:cstheme="majorHAnsi"/>
          <w:sz w:val="24"/>
          <w:szCs w:val="24"/>
        </w:rPr>
        <w:t>is now in a better place to increase the level of customer engagement, generate online sales and keep th</w:t>
      </w:r>
      <w:r w:rsidRPr="0094653D">
        <w:rPr>
          <w:rFonts w:asciiTheme="majorHAnsi" w:hAnsiTheme="majorHAnsi" w:cstheme="majorHAnsi"/>
          <w:sz w:val="24"/>
          <w:szCs w:val="24"/>
        </w:rPr>
        <w:t>e competition at bay in the takeaway market.</w:t>
      </w:r>
    </w:p>
    <w:p w14:paraId="11933A4F" w14:textId="77777777" w:rsidR="0094653D" w:rsidRPr="0094653D" w:rsidRDefault="001933FC">
      <w:pPr>
        <w:rPr>
          <w:rFonts w:asciiTheme="majorHAnsi" w:hAnsiTheme="majorHAnsi" w:cstheme="majorHAnsi"/>
          <w:sz w:val="24"/>
          <w:szCs w:val="24"/>
        </w:rPr>
      </w:pPr>
      <w:r w:rsidRPr="0094653D">
        <w:rPr>
          <w:rFonts w:asciiTheme="majorHAnsi" w:hAnsiTheme="majorHAnsi" w:cstheme="majorHAnsi"/>
          <w:sz w:val="24"/>
          <w:szCs w:val="24"/>
        </w:rPr>
        <w:br w:type="page"/>
      </w:r>
    </w:p>
    <w:p w14:paraId="5830956E" w14:textId="77777777" w:rsidR="0094653D" w:rsidRPr="0094653D" w:rsidRDefault="001933FC" w:rsidP="0094653D">
      <w:pPr>
        <w:pStyle w:val="Heading1"/>
        <w:rPr>
          <w:rFonts w:cstheme="majorHAnsi"/>
          <w:sz w:val="36"/>
          <w:szCs w:val="36"/>
        </w:rPr>
      </w:pPr>
      <w:bookmarkStart w:id="8" w:name="_Toc214915415"/>
      <w:r w:rsidRPr="0094653D">
        <w:rPr>
          <w:rFonts w:cstheme="majorHAnsi"/>
          <w:sz w:val="36"/>
          <w:szCs w:val="36"/>
        </w:rPr>
        <w:t>References</w:t>
      </w:r>
      <w:bookmarkEnd w:id="8"/>
    </w:p>
    <w:p w14:paraId="5AE187A8" w14:textId="77777777" w:rsidR="0094653D" w:rsidRPr="0094653D" w:rsidRDefault="0094653D" w:rsidP="0094653D">
      <w:pPr>
        <w:rPr>
          <w:rFonts w:asciiTheme="majorHAnsi" w:hAnsiTheme="majorHAnsi" w:cstheme="majorHAnsi"/>
        </w:rPr>
      </w:pPr>
    </w:p>
    <w:p w14:paraId="191E2B0D" w14:textId="77777777" w:rsidR="0094653D" w:rsidRPr="0094653D" w:rsidRDefault="001933FC" w:rsidP="0094653D">
      <w:pPr>
        <w:pStyle w:val="NormalWeb"/>
        <w:spacing w:before="0" w:beforeAutospacing="0" w:after="240" w:afterAutospacing="0" w:line="360" w:lineRule="auto"/>
        <w:rPr>
          <w:rFonts w:asciiTheme="majorHAnsi" w:hAnsiTheme="majorHAnsi" w:cstheme="majorHAnsi"/>
        </w:rPr>
      </w:pPr>
      <w:r w:rsidRPr="0094653D">
        <w:rPr>
          <w:rFonts w:asciiTheme="majorHAnsi" w:hAnsiTheme="majorHAnsi" w:cstheme="majorHAnsi"/>
        </w:rPr>
        <w:t xml:space="preserve">Chaffey, D. and Patron, M. (2012). From Web Analytics to Digital Marketing optimization: Increasing the Commercial Value of Digital Analytics. </w:t>
      </w:r>
      <w:r w:rsidRPr="0094653D">
        <w:rPr>
          <w:rFonts w:asciiTheme="majorHAnsi" w:hAnsiTheme="majorHAnsi" w:cstheme="majorHAnsi"/>
          <w:i/>
          <w:iCs/>
        </w:rPr>
        <w:t>Journal of Direct, Data and Digital Marketing Practice</w:t>
      </w:r>
      <w:r w:rsidRPr="0094653D">
        <w:rPr>
          <w:rFonts w:asciiTheme="majorHAnsi" w:hAnsiTheme="majorHAnsi" w:cstheme="majorHAnsi"/>
        </w:rPr>
        <w:t>, [online] 14(1), pp.30–45. doi:https://doi.org/10.1057/dddmp.2012.20.</w:t>
      </w:r>
    </w:p>
    <w:p w14:paraId="35663E3B" w14:textId="77777777" w:rsidR="0094653D" w:rsidRPr="0094653D" w:rsidRDefault="001933FC" w:rsidP="0094653D">
      <w:pPr>
        <w:pStyle w:val="NormalWeb"/>
        <w:spacing w:before="0" w:beforeAutospacing="0" w:after="240" w:afterAutospacing="0" w:line="360" w:lineRule="auto"/>
        <w:rPr>
          <w:rFonts w:asciiTheme="majorHAnsi" w:hAnsiTheme="majorHAnsi" w:cstheme="majorHAnsi"/>
        </w:rPr>
      </w:pPr>
      <w:r w:rsidRPr="0094653D">
        <w:rPr>
          <w:rFonts w:asciiTheme="majorHAnsi" w:hAnsiTheme="majorHAnsi" w:cstheme="majorHAnsi"/>
        </w:rPr>
        <w:t xml:space="preserve">Drydakis, N. (2022). Improving Entrepreneurs’ Digital Skills and Firms’ Digital Competencies through Business Apps Training: A Study of Small Firms. </w:t>
      </w:r>
      <w:r w:rsidRPr="0094653D">
        <w:rPr>
          <w:rFonts w:asciiTheme="majorHAnsi" w:hAnsiTheme="majorHAnsi" w:cstheme="majorHAnsi"/>
          <w:i/>
          <w:iCs/>
        </w:rPr>
        <w:t>Sustainability</w:t>
      </w:r>
      <w:r w:rsidRPr="0094653D">
        <w:rPr>
          <w:rFonts w:asciiTheme="majorHAnsi" w:hAnsiTheme="majorHAnsi" w:cstheme="majorHAnsi"/>
        </w:rPr>
        <w:t>, 14(8), p.4417. doi:https://doi.org/10.3390/su14084417.</w:t>
      </w:r>
    </w:p>
    <w:p w14:paraId="2E6E333A" w14:textId="77777777" w:rsidR="0094653D" w:rsidRPr="0094653D" w:rsidRDefault="001933FC" w:rsidP="0094653D">
      <w:pPr>
        <w:pStyle w:val="NormalWeb"/>
        <w:spacing w:before="0" w:beforeAutospacing="0" w:after="240" w:afterAutospacing="0" w:line="360" w:lineRule="auto"/>
        <w:rPr>
          <w:rFonts w:asciiTheme="majorHAnsi" w:hAnsiTheme="majorHAnsi" w:cstheme="majorHAnsi"/>
        </w:rPr>
      </w:pPr>
      <w:r w:rsidRPr="0094653D">
        <w:rPr>
          <w:rFonts w:asciiTheme="majorHAnsi" w:hAnsiTheme="majorHAnsi" w:cstheme="majorHAnsi"/>
        </w:rPr>
        <w:t xml:space="preserve">Leonardi, A., Vitayala, A., Saleh, A. and Fatchiya, A. (2024). Utilizing digital information and communication technology for business development among female micro-scale fish processors in Jakarta. </w:t>
      </w:r>
      <w:r w:rsidRPr="0094653D">
        <w:rPr>
          <w:rFonts w:asciiTheme="majorHAnsi" w:hAnsiTheme="majorHAnsi" w:cstheme="majorHAnsi"/>
          <w:i/>
          <w:iCs/>
        </w:rPr>
        <w:t>Multidisciplinary Science Journal</w:t>
      </w:r>
      <w:r w:rsidRPr="0094653D">
        <w:rPr>
          <w:rFonts w:asciiTheme="majorHAnsi" w:hAnsiTheme="majorHAnsi" w:cstheme="majorHAnsi"/>
        </w:rPr>
        <w:t>, [online] 7(5), pp.2025193–2025193. doi:https://doi.org/10.31893/multiscience.2025193.</w:t>
      </w:r>
    </w:p>
    <w:p w14:paraId="54B01116" w14:textId="77777777" w:rsidR="0094653D" w:rsidRPr="0094653D" w:rsidRDefault="001933FC" w:rsidP="0094653D">
      <w:pPr>
        <w:pStyle w:val="NormalWeb"/>
        <w:spacing w:before="0" w:beforeAutospacing="0" w:after="240" w:afterAutospacing="0" w:line="360" w:lineRule="auto"/>
        <w:rPr>
          <w:rFonts w:asciiTheme="majorHAnsi" w:hAnsiTheme="majorHAnsi" w:cstheme="majorHAnsi"/>
        </w:rPr>
      </w:pPr>
      <w:r w:rsidRPr="0094653D">
        <w:rPr>
          <w:rFonts w:asciiTheme="majorHAnsi" w:hAnsiTheme="majorHAnsi" w:cstheme="majorHAnsi"/>
        </w:rPr>
        <w:t xml:space="preserve">Peltier, J., Dahl, A.J. and VanderShee, B.A. (2020). Antecedent consumer factors, consequential branding outcomes and measures of online consumer engagement: current research and future directions. </w:t>
      </w:r>
      <w:r w:rsidRPr="0094653D">
        <w:rPr>
          <w:rFonts w:asciiTheme="majorHAnsi" w:hAnsiTheme="majorHAnsi" w:cstheme="majorHAnsi"/>
          <w:i/>
          <w:iCs/>
        </w:rPr>
        <w:t>Journal of Research in Interactive Marketing</w:t>
      </w:r>
      <w:r w:rsidRPr="0094653D">
        <w:rPr>
          <w:rFonts w:asciiTheme="majorHAnsi" w:hAnsiTheme="majorHAnsi" w:cstheme="majorHAnsi"/>
        </w:rPr>
        <w:t>, 14(2), pp.239–268. doi:https://doi.org/10.1108/jrim-01-2020-0010.</w:t>
      </w:r>
    </w:p>
    <w:p w14:paraId="018C4ABE" w14:textId="77777777" w:rsidR="0094653D" w:rsidRPr="0094653D" w:rsidRDefault="001933FC" w:rsidP="0094653D">
      <w:pPr>
        <w:pStyle w:val="NormalWeb"/>
        <w:spacing w:before="0" w:beforeAutospacing="0" w:after="240" w:afterAutospacing="0" w:line="360" w:lineRule="auto"/>
        <w:rPr>
          <w:rFonts w:asciiTheme="majorHAnsi" w:hAnsiTheme="majorHAnsi" w:cstheme="majorHAnsi"/>
        </w:rPr>
      </w:pPr>
      <w:r w:rsidRPr="0094653D">
        <w:rPr>
          <w:rFonts w:asciiTheme="majorHAnsi" w:hAnsiTheme="majorHAnsi" w:cstheme="majorHAnsi"/>
        </w:rPr>
        <w:t xml:space="preserve">Rogeon, F. (2025). ‘Digital? There are some good things and some less so . . .’: Understanding the ambivalent attitude of local food shoppers toward digitalized short food supply chains before and during the March 2020 lockdown. </w:t>
      </w:r>
      <w:r w:rsidRPr="0094653D">
        <w:rPr>
          <w:rFonts w:asciiTheme="majorHAnsi" w:hAnsiTheme="majorHAnsi" w:cstheme="majorHAnsi"/>
          <w:i/>
          <w:iCs/>
        </w:rPr>
        <w:t>Recherche et Applications en Marketing (English Edition)</w:t>
      </w:r>
      <w:r w:rsidRPr="0094653D">
        <w:rPr>
          <w:rFonts w:asciiTheme="majorHAnsi" w:hAnsiTheme="majorHAnsi" w:cstheme="majorHAnsi"/>
        </w:rPr>
        <w:t>, 40(1), pp.67–91. doi:https://doi.org/10.1177/20515707241305242.</w:t>
      </w:r>
    </w:p>
    <w:p w14:paraId="7E1C1504" w14:textId="77777777" w:rsidR="0094653D" w:rsidRPr="0094653D" w:rsidRDefault="001933FC" w:rsidP="0094653D">
      <w:pPr>
        <w:pStyle w:val="NormalWeb"/>
        <w:spacing w:before="0" w:beforeAutospacing="0" w:after="240" w:afterAutospacing="0" w:line="360" w:lineRule="auto"/>
        <w:rPr>
          <w:rFonts w:asciiTheme="majorHAnsi" w:hAnsiTheme="majorHAnsi" w:cstheme="majorHAnsi"/>
        </w:rPr>
      </w:pPr>
      <w:r w:rsidRPr="0094653D">
        <w:rPr>
          <w:rFonts w:asciiTheme="majorHAnsi" w:hAnsiTheme="majorHAnsi" w:cstheme="majorHAnsi"/>
        </w:rPr>
        <w:t xml:space="preserve">Rowley, J. (2004). Online Branding. </w:t>
      </w:r>
      <w:r w:rsidRPr="0094653D">
        <w:rPr>
          <w:rFonts w:asciiTheme="majorHAnsi" w:hAnsiTheme="majorHAnsi" w:cstheme="majorHAnsi"/>
          <w:i/>
          <w:iCs/>
        </w:rPr>
        <w:t>Online Information Review</w:t>
      </w:r>
      <w:r w:rsidRPr="0094653D">
        <w:rPr>
          <w:rFonts w:asciiTheme="majorHAnsi" w:hAnsiTheme="majorHAnsi" w:cstheme="majorHAnsi"/>
        </w:rPr>
        <w:t>, [online] 28(2), pp.131–138. doi:https://doi.org/10.1108/14684520410531637.</w:t>
      </w:r>
    </w:p>
    <w:p w14:paraId="165F2AED" w14:textId="77777777" w:rsidR="0094653D" w:rsidRPr="0094653D" w:rsidRDefault="001933FC" w:rsidP="0094653D">
      <w:pPr>
        <w:pStyle w:val="NormalWeb"/>
        <w:spacing w:before="0" w:beforeAutospacing="0" w:after="240" w:afterAutospacing="0" w:line="360" w:lineRule="auto"/>
        <w:rPr>
          <w:rFonts w:asciiTheme="majorHAnsi" w:hAnsiTheme="majorHAnsi" w:cstheme="majorHAnsi"/>
        </w:rPr>
      </w:pPr>
      <w:r w:rsidRPr="0094653D">
        <w:rPr>
          <w:rFonts w:asciiTheme="majorHAnsi" w:hAnsiTheme="majorHAnsi" w:cstheme="majorHAnsi"/>
        </w:rPr>
        <w:t xml:space="preserve">Rowley, J. and Hanna, S. (2019). Branding destinations: symbolic and narrative representations and co-branding. </w:t>
      </w:r>
      <w:r w:rsidRPr="0094653D">
        <w:rPr>
          <w:rFonts w:asciiTheme="majorHAnsi" w:hAnsiTheme="majorHAnsi" w:cstheme="majorHAnsi"/>
          <w:i/>
          <w:iCs/>
        </w:rPr>
        <w:t>Journal of Brand Management</w:t>
      </w:r>
      <w:r w:rsidRPr="0094653D">
        <w:rPr>
          <w:rFonts w:asciiTheme="majorHAnsi" w:hAnsiTheme="majorHAnsi" w:cstheme="majorHAnsi"/>
        </w:rPr>
        <w:t>, 27(3)(328-338). doi:https://doi.org/10.1057/s41262-019-00180-8.</w:t>
      </w:r>
    </w:p>
    <w:p w14:paraId="5BFE7779" w14:textId="77777777" w:rsidR="0094653D" w:rsidRPr="0094653D" w:rsidRDefault="001933FC" w:rsidP="0094653D">
      <w:pPr>
        <w:pStyle w:val="NormalWeb"/>
        <w:spacing w:before="0" w:beforeAutospacing="0" w:after="240" w:afterAutospacing="0" w:line="360" w:lineRule="auto"/>
        <w:rPr>
          <w:rFonts w:asciiTheme="majorHAnsi" w:hAnsiTheme="majorHAnsi" w:cstheme="majorHAnsi"/>
        </w:rPr>
      </w:pPr>
      <w:r w:rsidRPr="0094653D">
        <w:rPr>
          <w:rFonts w:asciiTheme="majorHAnsi" w:hAnsiTheme="majorHAnsi" w:cstheme="majorHAnsi"/>
        </w:rPr>
        <w:t xml:space="preserve">Royle, J. and Laing, A. (2014). The Digital Marketing Skills gap: Developing a Digital Marketer Model for the Communication Industries. </w:t>
      </w:r>
      <w:r w:rsidRPr="0094653D">
        <w:rPr>
          <w:rFonts w:asciiTheme="majorHAnsi" w:hAnsiTheme="majorHAnsi" w:cstheme="majorHAnsi"/>
          <w:i/>
          <w:iCs/>
        </w:rPr>
        <w:t>International Journal of Information Management</w:t>
      </w:r>
      <w:r w:rsidRPr="0094653D">
        <w:rPr>
          <w:rFonts w:asciiTheme="majorHAnsi" w:hAnsiTheme="majorHAnsi" w:cstheme="majorHAnsi"/>
        </w:rPr>
        <w:t>, 34(2), pp.65–73.</w:t>
      </w:r>
    </w:p>
    <w:p w14:paraId="4C3A51B2" w14:textId="77777777" w:rsidR="0094653D" w:rsidRPr="0094653D" w:rsidRDefault="001933FC" w:rsidP="0094653D">
      <w:pPr>
        <w:pStyle w:val="NormalWeb"/>
        <w:spacing w:before="0" w:beforeAutospacing="0" w:after="240" w:afterAutospacing="0" w:line="360" w:lineRule="auto"/>
        <w:rPr>
          <w:rFonts w:asciiTheme="majorHAnsi" w:hAnsiTheme="majorHAnsi" w:cstheme="majorHAnsi"/>
        </w:rPr>
      </w:pPr>
      <w:r w:rsidRPr="0094653D">
        <w:rPr>
          <w:rFonts w:asciiTheme="majorHAnsi" w:hAnsiTheme="majorHAnsi" w:cstheme="majorHAnsi"/>
        </w:rPr>
        <w:t xml:space="preserve">Smith, T.M., Gopalakrishna, S. and Chatterjee, R. (2006). A Three-Stage Model of Integrated Marketing Communications at the Marketing-Sales Interface. </w:t>
      </w:r>
      <w:r w:rsidRPr="0094653D">
        <w:rPr>
          <w:rFonts w:asciiTheme="majorHAnsi" w:hAnsiTheme="majorHAnsi" w:cstheme="majorHAnsi"/>
          <w:i/>
          <w:iCs/>
        </w:rPr>
        <w:t>Journal of Marketing Research</w:t>
      </w:r>
      <w:r w:rsidRPr="0094653D">
        <w:rPr>
          <w:rFonts w:asciiTheme="majorHAnsi" w:hAnsiTheme="majorHAnsi" w:cstheme="majorHAnsi"/>
        </w:rPr>
        <w:t>, 43(4), pp.564–579. doi:https://doi.org/10.1509/jmkr.43.4.564.</w:t>
      </w:r>
    </w:p>
    <w:p w14:paraId="745CF35A" w14:textId="77777777" w:rsidR="0094653D" w:rsidRPr="0094653D" w:rsidRDefault="001933FC" w:rsidP="0094653D">
      <w:pPr>
        <w:pStyle w:val="NormalWeb"/>
        <w:spacing w:before="0" w:beforeAutospacing="0" w:after="240" w:afterAutospacing="0" w:line="360" w:lineRule="auto"/>
        <w:rPr>
          <w:rFonts w:asciiTheme="majorHAnsi" w:hAnsiTheme="majorHAnsi" w:cstheme="majorHAnsi"/>
        </w:rPr>
      </w:pPr>
      <w:r w:rsidRPr="0094653D">
        <w:rPr>
          <w:rFonts w:asciiTheme="majorHAnsi" w:hAnsiTheme="majorHAnsi" w:cstheme="majorHAnsi"/>
        </w:rPr>
        <w:t xml:space="preserve">Wahyuni, N. and Rusidah, S. (2024). Small Business Development Strategy Through Go Digital in The Martapura Snakehead Fish Floss Business as a Regional Superior Product. </w:t>
      </w:r>
      <w:r w:rsidRPr="0094653D">
        <w:rPr>
          <w:rFonts w:asciiTheme="majorHAnsi" w:hAnsiTheme="majorHAnsi" w:cstheme="majorHAnsi"/>
          <w:i/>
          <w:iCs/>
        </w:rPr>
        <w:t>International Journal of Entrepreneurship, Business and Creative Economy</w:t>
      </w:r>
      <w:r w:rsidRPr="0094653D">
        <w:rPr>
          <w:rFonts w:asciiTheme="majorHAnsi" w:hAnsiTheme="majorHAnsi" w:cstheme="majorHAnsi"/>
        </w:rPr>
        <w:t>, 4(2), pp.94–107. doi:https://doi.org/10.31098/ijebce.v4i2.2034.</w:t>
      </w:r>
    </w:p>
    <w:p w14:paraId="2CF0ADCC" w14:textId="77777777" w:rsidR="0094653D" w:rsidRPr="0094653D" w:rsidRDefault="0094653D" w:rsidP="0094653D">
      <w:pPr>
        <w:spacing w:line="360" w:lineRule="auto"/>
        <w:jc w:val="both"/>
        <w:rPr>
          <w:rFonts w:asciiTheme="majorHAnsi" w:hAnsiTheme="majorHAnsi" w:cstheme="majorHAnsi"/>
          <w:sz w:val="24"/>
          <w:szCs w:val="24"/>
        </w:rPr>
      </w:pPr>
    </w:p>
    <w:p w14:paraId="28482661" w14:textId="77777777" w:rsidR="00847EA1" w:rsidRPr="0094653D" w:rsidRDefault="001933FC">
      <w:pPr>
        <w:rPr>
          <w:rFonts w:asciiTheme="majorHAnsi" w:eastAsiaTheme="majorEastAsia" w:hAnsiTheme="majorHAnsi" w:cstheme="majorHAnsi"/>
          <w:b/>
          <w:bCs/>
          <w:color w:val="365F91" w:themeColor="accent1" w:themeShade="BF"/>
          <w:sz w:val="36"/>
          <w:szCs w:val="36"/>
        </w:rPr>
      </w:pPr>
      <w:bookmarkStart w:id="9" w:name="_Toc214184320"/>
      <w:r w:rsidRPr="0094653D">
        <w:rPr>
          <w:rFonts w:asciiTheme="majorHAnsi" w:hAnsiTheme="majorHAnsi" w:cstheme="majorHAnsi"/>
          <w:sz w:val="36"/>
          <w:szCs w:val="36"/>
        </w:rPr>
        <w:br w:type="page"/>
      </w:r>
    </w:p>
    <w:p w14:paraId="72F524B6" w14:textId="77777777" w:rsidR="008C5C53" w:rsidRPr="0094653D" w:rsidRDefault="001933FC" w:rsidP="008C5C53">
      <w:pPr>
        <w:pStyle w:val="Heading1"/>
        <w:rPr>
          <w:rFonts w:cstheme="majorHAnsi"/>
          <w:sz w:val="36"/>
          <w:szCs w:val="36"/>
        </w:rPr>
      </w:pPr>
      <w:bookmarkStart w:id="10" w:name="_Toc214915416"/>
      <w:r w:rsidRPr="0094653D">
        <w:rPr>
          <w:rFonts w:cstheme="majorHAnsi"/>
          <w:sz w:val="36"/>
          <w:szCs w:val="36"/>
        </w:rPr>
        <w:t>The role of excel in the digital age and its relevance to the King fish &amp; Chips.</w:t>
      </w:r>
      <w:bookmarkEnd w:id="9"/>
      <w:bookmarkEnd w:id="10"/>
    </w:p>
    <w:p w14:paraId="418E5347" w14:textId="77777777" w:rsidR="008C5C53" w:rsidRPr="0094653D" w:rsidRDefault="008C5C53" w:rsidP="008C5C53">
      <w:pPr>
        <w:spacing w:line="360" w:lineRule="auto"/>
        <w:jc w:val="both"/>
        <w:rPr>
          <w:rFonts w:asciiTheme="majorHAnsi" w:hAnsiTheme="majorHAnsi" w:cstheme="majorHAnsi"/>
          <w:sz w:val="24"/>
          <w:szCs w:val="24"/>
        </w:rPr>
      </w:pPr>
    </w:p>
    <w:p w14:paraId="0C1D99B2" w14:textId="77777777" w:rsidR="008C5C53" w:rsidRPr="0094653D" w:rsidRDefault="001933FC" w:rsidP="008C5C53">
      <w:pPr>
        <w:spacing w:line="360" w:lineRule="auto"/>
        <w:jc w:val="both"/>
        <w:rPr>
          <w:rFonts w:asciiTheme="majorHAnsi" w:hAnsiTheme="majorHAnsi" w:cstheme="majorHAnsi"/>
          <w:sz w:val="24"/>
          <w:szCs w:val="24"/>
        </w:rPr>
      </w:pPr>
      <w:r w:rsidRPr="0094653D">
        <w:rPr>
          <w:rFonts w:asciiTheme="majorHAnsi" w:hAnsiTheme="majorHAnsi" w:cstheme="majorHAnsi"/>
          <w:sz w:val="24"/>
          <w:szCs w:val="24"/>
        </w:rPr>
        <w:t xml:space="preserve">Microsoft Excel is an essential computer-based tool that is commonly utilised across the globe to analyse data, plan finances and strategy. In the digital age, companies are being increasingly dependent on data to direct business and Excel offers a highly fluid and effective system in which to format and interpret that data. In the case of a small business like King’s fish bar, excel will be instrumental in the interpretation of financial performance, trends, and aiding in the making of informed decisions. </w:t>
      </w:r>
      <w:r w:rsidRPr="0094653D">
        <w:rPr>
          <w:rFonts w:asciiTheme="majorHAnsi" w:hAnsiTheme="majorHAnsi" w:cstheme="majorHAnsi"/>
          <w:sz w:val="24"/>
          <w:szCs w:val="24"/>
        </w:rPr>
        <w:t>The financial spreadsheet of 12 months that is prepared concerning the Kings fish bar shows how Excel is directly related to operational planning as well as business sustainability in the long run.</w:t>
      </w:r>
    </w:p>
    <w:p w14:paraId="669DFF67" w14:textId="77777777" w:rsidR="008C5C53" w:rsidRPr="0094653D" w:rsidRDefault="001933FC" w:rsidP="008C5C53">
      <w:pPr>
        <w:spacing w:line="360" w:lineRule="auto"/>
        <w:jc w:val="both"/>
        <w:rPr>
          <w:rFonts w:asciiTheme="majorHAnsi" w:hAnsiTheme="majorHAnsi" w:cstheme="majorHAnsi"/>
          <w:sz w:val="24"/>
          <w:szCs w:val="24"/>
        </w:rPr>
      </w:pPr>
      <w:r w:rsidRPr="0094653D">
        <w:rPr>
          <w:rFonts w:asciiTheme="majorHAnsi" w:hAnsiTheme="majorHAnsi" w:cstheme="majorHAnsi"/>
          <w:sz w:val="24"/>
          <w:szCs w:val="24"/>
        </w:rPr>
        <w:t xml:space="preserve">The financial information indicates that there are two sources of income including sales income and other income or online orders or other revenue like delivery services. The sales income varies between £6,535 in July and £9,950 in December which illustrates the obvious seasonal fluctuation. Total monthly income as such varies between £6,775 and £10,140. The application of excel in calculating total income by sum formulas will facilitate accuracy and efficiency in calculation, hence the business can easily </w:t>
      </w:r>
      <w:r w:rsidRPr="0094653D">
        <w:rPr>
          <w:rFonts w:asciiTheme="majorHAnsi" w:hAnsiTheme="majorHAnsi" w:cstheme="majorHAnsi"/>
          <w:sz w:val="24"/>
          <w:szCs w:val="24"/>
        </w:rPr>
        <w:t>analyse the periods of good and poor performance. Research points out that the calculation automation capability saves human error to a considerable extent and enhances financial reliability.</w:t>
      </w:r>
    </w:p>
    <w:p w14:paraId="565C0608" w14:textId="77777777" w:rsidR="008C5C53" w:rsidRPr="0094653D" w:rsidRDefault="001933FC" w:rsidP="008C5C53">
      <w:pPr>
        <w:spacing w:line="360" w:lineRule="auto"/>
        <w:jc w:val="both"/>
        <w:rPr>
          <w:rFonts w:asciiTheme="majorHAnsi" w:hAnsiTheme="majorHAnsi" w:cstheme="majorHAnsi"/>
          <w:sz w:val="24"/>
          <w:szCs w:val="24"/>
        </w:rPr>
      </w:pPr>
      <w:r w:rsidRPr="0094653D">
        <w:rPr>
          <w:rFonts w:asciiTheme="majorHAnsi" w:hAnsiTheme="majorHAnsi" w:cstheme="majorHAnsi"/>
          <w:sz w:val="24"/>
          <w:szCs w:val="24"/>
        </w:rPr>
        <w:t>The overall costs of King s Fish Bar are comparably steady that is, between £4,150 and £4,370 per month. The fixed costs like rent, wages and utilities remain constant whereas the cost of ingredients fluctuates with the demand of customers, with the highest cost, £1,220 in July and the lowest cost, £1,000 in January. Excel enables such variations to be monitored monthly, which helps the business to control the stock at better levels. The business can also anticipate future cost growth by coming up with form</w:t>
      </w:r>
      <w:r w:rsidRPr="0094653D">
        <w:rPr>
          <w:rFonts w:asciiTheme="majorHAnsi" w:hAnsiTheme="majorHAnsi" w:cstheme="majorHAnsi"/>
          <w:sz w:val="24"/>
          <w:szCs w:val="24"/>
        </w:rPr>
        <w:t>ulas to evaluate the total expenses, which is a vital option in a competitive food sector where the costs of ingredients keep rising.</w:t>
      </w:r>
    </w:p>
    <w:p w14:paraId="2360452A" w14:textId="77777777" w:rsidR="008C5C53" w:rsidRPr="0094653D" w:rsidRDefault="001933FC" w:rsidP="008C5C53">
      <w:pPr>
        <w:spacing w:line="360" w:lineRule="auto"/>
        <w:jc w:val="both"/>
        <w:rPr>
          <w:rFonts w:asciiTheme="majorHAnsi" w:hAnsiTheme="majorHAnsi" w:cstheme="majorHAnsi"/>
          <w:sz w:val="24"/>
          <w:szCs w:val="24"/>
        </w:rPr>
      </w:pPr>
      <w:r w:rsidRPr="0094653D">
        <w:rPr>
          <w:rFonts w:asciiTheme="majorHAnsi" w:hAnsiTheme="majorHAnsi" w:cstheme="majorHAnsi"/>
          <w:sz w:val="24"/>
          <w:szCs w:val="24"/>
        </w:rPr>
        <w:t>The profit/loss values are determined by the calculation as total expenses are subtracted by total income and demonstrate the financial performance of the business throughout the year. King fish and chips makes the lowest profit of £2,405 in the month of July and the highest profit of £5,910 in the month of December. With the assistance of automatically calculations in Excel, these financial insights can be seen instantly and therefore the business can plan how to react to changes like staffing or promotion</w:t>
      </w:r>
      <w:r w:rsidRPr="0094653D">
        <w:rPr>
          <w:rFonts w:asciiTheme="majorHAnsi" w:hAnsiTheme="majorHAnsi" w:cstheme="majorHAnsi"/>
          <w:sz w:val="24"/>
          <w:szCs w:val="24"/>
        </w:rPr>
        <w:t>s during a season. It has been observed that organisations that have the data analysis tools are in a better position to be responsive to the changes in the market so that they can stay afloat financially.</w:t>
      </w:r>
    </w:p>
    <w:p w14:paraId="3F4A1115" w14:textId="77777777" w:rsidR="008C5C53" w:rsidRPr="0094653D" w:rsidRDefault="001933FC" w:rsidP="008C5C53">
      <w:pPr>
        <w:spacing w:line="360" w:lineRule="auto"/>
        <w:jc w:val="both"/>
        <w:rPr>
          <w:rFonts w:asciiTheme="majorHAnsi" w:hAnsiTheme="majorHAnsi" w:cstheme="majorHAnsi"/>
          <w:sz w:val="24"/>
          <w:szCs w:val="24"/>
        </w:rPr>
      </w:pPr>
      <w:r>
        <w:rPr>
          <w:rFonts w:asciiTheme="majorHAnsi" w:hAnsiTheme="majorHAnsi" w:cstheme="majorHAnsi"/>
          <w:sz w:val="24"/>
          <w:szCs w:val="24"/>
        </w:rPr>
        <w:object w:dxaOrig="1530" w:dyaOrig="990" w14:anchorId="60BE930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8pt;height:49.8pt" o:ole="" o:oleicon="t">
            <v:imagedata r:id="rId14" o:title=""/>
          </v:shape>
          <o:OLEObject Type="Embed" ProgID="Excel.Sheet.12" ShapeID="_x0000_i1025" DrawAspect="Icon" ObjectID="_1826826870" r:id="rId15"/>
        </w:object>
      </w:r>
    </w:p>
    <w:p w14:paraId="177E2EA5" w14:textId="77777777" w:rsidR="008C5C53" w:rsidRPr="0094653D" w:rsidRDefault="001933FC" w:rsidP="008C5C53">
      <w:pPr>
        <w:spacing w:line="360" w:lineRule="auto"/>
        <w:jc w:val="both"/>
        <w:rPr>
          <w:rFonts w:asciiTheme="majorHAnsi" w:hAnsiTheme="majorHAnsi" w:cstheme="majorHAnsi"/>
          <w:sz w:val="24"/>
          <w:szCs w:val="24"/>
        </w:rPr>
      </w:pPr>
      <w:r w:rsidRPr="0094653D">
        <w:rPr>
          <w:rFonts w:asciiTheme="majorHAnsi" w:hAnsiTheme="majorHAnsi" w:cstheme="majorHAnsi"/>
          <w:sz w:val="24"/>
          <w:szCs w:val="24"/>
        </w:rPr>
        <w:t xml:space="preserve">The interpretation of finances is also better with the help of visual tools like charts introduced to Excel. The bar chart between the income and expenses throughout the year assists in determining the trends by simply looking at the bar chart and thus making complicated data more available. It is acknowledged that visualisation is a vital aspect of the business intelligence of the present day, as it contributes to faster and more precise decision-making. In the case of King s Fish Bar, these images may be </w:t>
      </w:r>
      <w:r w:rsidRPr="0094653D">
        <w:rPr>
          <w:rFonts w:asciiTheme="majorHAnsi" w:hAnsiTheme="majorHAnsi" w:cstheme="majorHAnsi"/>
          <w:sz w:val="24"/>
          <w:szCs w:val="24"/>
        </w:rPr>
        <w:t>displayed in team meetings, in planning or in a meeting with accountants.</w:t>
      </w:r>
    </w:p>
    <w:p w14:paraId="5ED02583" w14:textId="77777777" w:rsidR="008C5C53" w:rsidRPr="0094653D" w:rsidRDefault="001933FC" w:rsidP="008C5C53">
      <w:pPr>
        <w:spacing w:line="360" w:lineRule="auto"/>
        <w:jc w:val="both"/>
        <w:rPr>
          <w:rFonts w:asciiTheme="majorHAnsi" w:hAnsiTheme="majorHAnsi" w:cstheme="majorHAnsi"/>
          <w:sz w:val="24"/>
          <w:szCs w:val="24"/>
        </w:rPr>
      </w:pPr>
      <w:r w:rsidRPr="0094653D">
        <w:rPr>
          <w:rFonts w:asciiTheme="majorHAnsi" w:hAnsiTheme="majorHAnsi" w:cstheme="majorHAnsi"/>
          <w:sz w:val="24"/>
          <w:szCs w:val="24"/>
        </w:rPr>
        <w:t>In addition, excel assists in scenario planning. King can consider the possibilities of the financial difficulties by evaluating the consequences of manipulating variables like the cost of ingredients or advertising costs and planning. This type of modelling is especially relevant in food service enterprises in which demand, costs and competition may change fast. Digital tools such as Excel are thus bolstering the strength of the business as it allows them to do more strategic forecasting.</w:t>
      </w:r>
    </w:p>
    <w:p w14:paraId="723C0DEB" w14:textId="77777777" w:rsidR="008C5C53" w:rsidRPr="0094653D" w:rsidRDefault="001933FC" w:rsidP="008C5C53">
      <w:pPr>
        <w:spacing w:line="360" w:lineRule="auto"/>
        <w:jc w:val="both"/>
        <w:rPr>
          <w:rFonts w:asciiTheme="majorHAnsi" w:hAnsiTheme="majorHAnsi" w:cstheme="majorHAnsi"/>
          <w:sz w:val="24"/>
          <w:szCs w:val="24"/>
        </w:rPr>
      </w:pPr>
      <w:r w:rsidRPr="0094653D">
        <w:rPr>
          <w:rFonts w:asciiTheme="majorHAnsi" w:hAnsiTheme="majorHAnsi" w:cstheme="majorHAnsi"/>
          <w:sz w:val="24"/>
          <w:szCs w:val="24"/>
        </w:rPr>
        <w:t>Excel enhances digital literacy, besides enhancing operational planning. The skill of data organisation, formula usage and charts creation gains a growing popularity in industries, and they are in line with the national digital skills frameworks (DCMS, 2019). These skills would result in improved financial management, reporting and documentation among the small business owners. Since a large proportion of the business is transitioning to cloud collaboration platforms, Excel can also have shared access and r</w:t>
      </w:r>
      <w:r w:rsidRPr="0094653D">
        <w:rPr>
          <w:rFonts w:asciiTheme="majorHAnsi" w:hAnsiTheme="majorHAnsi" w:cstheme="majorHAnsi"/>
          <w:sz w:val="24"/>
          <w:szCs w:val="24"/>
        </w:rPr>
        <w:t>eal-time editing.</w:t>
      </w:r>
    </w:p>
    <w:p w14:paraId="04EEEFD4" w14:textId="77777777" w:rsidR="008C5C53" w:rsidRPr="0094653D" w:rsidRDefault="001933FC" w:rsidP="008C5C53">
      <w:pPr>
        <w:spacing w:line="360" w:lineRule="auto"/>
        <w:jc w:val="both"/>
        <w:rPr>
          <w:rFonts w:asciiTheme="majorHAnsi" w:hAnsiTheme="majorHAnsi" w:cstheme="majorHAnsi"/>
          <w:sz w:val="24"/>
          <w:szCs w:val="24"/>
        </w:rPr>
      </w:pPr>
      <w:r w:rsidRPr="0094653D">
        <w:rPr>
          <w:rFonts w:asciiTheme="majorHAnsi" w:hAnsiTheme="majorHAnsi" w:cstheme="majorHAnsi"/>
          <w:sz w:val="24"/>
          <w:szCs w:val="24"/>
        </w:rPr>
        <w:t>To sum it up, Excel is an important electronic application that helps to improve financial management, data interpretation, and strategic planning. The King Fish and Chips spreadsheet shows that with the help of Excel, it is possible to determine the seasonal trends, calculate expenses and observe profit. Excel facilitates sustainability and growth of small business by aiding proper forecasting and decision-making based on data. In the digital age, proper use of Excel is not just feasible, but it is a key t</w:t>
      </w:r>
      <w:r w:rsidRPr="0094653D">
        <w:rPr>
          <w:rFonts w:asciiTheme="majorHAnsi" w:hAnsiTheme="majorHAnsi" w:cstheme="majorHAnsi"/>
          <w:sz w:val="24"/>
          <w:szCs w:val="24"/>
        </w:rPr>
        <w:t>o success of a business in the long term.</w:t>
      </w:r>
    </w:p>
    <w:p w14:paraId="5D734A71" w14:textId="77777777" w:rsidR="00D44F6B" w:rsidRPr="0094653D" w:rsidRDefault="001933FC">
      <w:pPr>
        <w:rPr>
          <w:rFonts w:asciiTheme="majorHAnsi" w:eastAsiaTheme="majorEastAsia" w:hAnsiTheme="majorHAnsi" w:cstheme="majorHAnsi"/>
          <w:b/>
          <w:bCs/>
          <w:color w:val="365F91" w:themeColor="accent1" w:themeShade="BF"/>
          <w:sz w:val="28"/>
          <w:szCs w:val="28"/>
        </w:rPr>
      </w:pPr>
      <w:r w:rsidRPr="0094653D">
        <w:rPr>
          <w:rFonts w:asciiTheme="majorHAnsi" w:hAnsiTheme="majorHAnsi" w:cstheme="majorHAnsi"/>
        </w:rPr>
        <w:br w:type="page"/>
      </w:r>
    </w:p>
    <w:p w14:paraId="2AFBB442" w14:textId="77777777" w:rsidR="00D44F6B" w:rsidRPr="0094653D" w:rsidRDefault="001933FC" w:rsidP="008C5C53">
      <w:pPr>
        <w:pStyle w:val="Heading1"/>
        <w:rPr>
          <w:rFonts w:cstheme="majorHAnsi"/>
          <w:sz w:val="44"/>
          <w:szCs w:val="44"/>
        </w:rPr>
      </w:pPr>
      <w:bookmarkStart w:id="11" w:name="_Toc214915417"/>
      <w:r w:rsidRPr="0094653D">
        <w:rPr>
          <w:rFonts w:cstheme="majorHAnsi"/>
          <w:sz w:val="36"/>
          <w:szCs w:val="36"/>
        </w:rPr>
        <w:t>Appendix: Evidence of Created Materials</w:t>
      </w:r>
      <w:bookmarkEnd w:id="11"/>
    </w:p>
    <w:p w14:paraId="153F0E56" w14:textId="77777777" w:rsidR="00D44F6B" w:rsidRPr="0094653D" w:rsidRDefault="00D44F6B">
      <w:pPr>
        <w:rPr>
          <w:rFonts w:asciiTheme="majorHAnsi" w:hAnsiTheme="majorHAnsi" w:cstheme="majorHAnsi"/>
          <w:sz w:val="36"/>
          <w:szCs w:val="36"/>
        </w:rPr>
      </w:pPr>
      <w:hyperlink r:id="rId16" w:history="1">
        <w:r w:rsidRPr="00D517D7">
          <w:rPr>
            <w:rStyle w:val="Hyperlink"/>
          </w:rPr>
          <w:t>https://kingsfishbaronline.co.uk/order-now</w:t>
        </w:r>
      </w:hyperlink>
      <w:r w:rsidR="001933FC">
        <w:t xml:space="preserve"> </w:t>
      </w:r>
    </w:p>
    <w:p w14:paraId="2F15C239" w14:textId="77777777" w:rsidR="00D44F6B" w:rsidRPr="0094653D" w:rsidRDefault="001933FC">
      <w:pPr>
        <w:rPr>
          <w:rFonts w:asciiTheme="majorHAnsi" w:hAnsiTheme="majorHAnsi" w:cstheme="majorHAnsi"/>
          <w:sz w:val="36"/>
          <w:szCs w:val="36"/>
        </w:rPr>
      </w:pPr>
      <w:r>
        <w:rPr>
          <w:rFonts w:asciiTheme="majorHAnsi" w:hAnsiTheme="majorHAnsi" w:cstheme="majorHAnsi"/>
          <w:noProof/>
          <w:sz w:val="36"/>
          <w:szCs w:val="36"/>
        </w:rPr>
        <w:drawing>
          <wp:inline distT="0" distB="0" distL="0" distR="0" wp14:anchorId="0A1A4809" wp14:editId="2D4A3D5D">
            <wp:extent cx="5486400" cy="3404870"/>
            <wp:effectExtent l="0" t="0" r="0" b="1905"/>
            <wp:docPr id="855678089"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678089" name="Picture 5" descr="A screenshot of a computer&#10;&#10;AI-generated content may be incorrect."/>
                    <pic:cNvPicPr/>
                  </pic:nvPicPr>
                  <pic:blipFill>
                    <a:blip r:embed="rId17"/>
                    <a:stretch>
                      <a:fillRect/>
                    </a:stretch>
                  </pic:blipFill>
                  <pic:spPr>
                    <a:xfrm>
                      <a:off x="0" y="0"/>
                      <a:ext cx="5486400" cy="3404870"/>
                    </a:xfrm>
                    <a:prstGeom prst="rect">
                      <a:avLst/>
                    </a:prstGeom>
                  </pic:spPr>
                </pic:pic>
              </a:graphicData>
            </a:graphic>
          </wp:inline>
        </w:drawing>
      </w:r>
      <w:r w:rsidRPr="0094653D">
        <w:rPr>
          <w:rFonts w:asciiTheme="majorHAnsi" w:hAnsiTheme="majorHAnsi" w:cstheme="majorHAnsi"/>
          <w:sz w:val="36"/>
          <w:szCs w:val="36"/>
        </w:rPr>
        <w:br w:type="page"/>
      </w:r>
    </w:p>
    <w:p w14:paraId="70C8DB65" w14:textId="77777777" w:rsidR="001B0D74" w:rsidRPr="0094653D" w:rsidRDefault="001B0D74">
      <w:pPr>
        <w:rPr>
          <w:rFonts w:asciiTheme="majorHAnsi" w:eastAsiaTheme="majorEastAsia" w:hAnsiTheme="majorHAnsi" w:cstheme="majorHAnsi"/>
          <w:b/>
          <w:bCs/>
          <w:color w:val="365F91" w:themeColor="accent1" w:themeShade="BF"/>
          <w:sz w:val="36"/>
          <w:szCs w:val="36"/>
        </w:rPr>
      </w:pPr>
    </w:p>
    <w:p w14:paraId="6495B7F6" w14:textId="77777777" w:rsidR="00B70328" w:rsidRPr="0094653D" w:rsidRDefault="001933FC" w:rsidP="0094653D">
      <w:pPr>
        <w:pStyle w:val="Heading1"/>
        <w:spacing w:line="360" w:lineRule="auto"/>
        <w:jc w:val="both"/>
        <w:rPr>
          <w:rFonts w:cstheme="majorHAnsi"/>
          <w:sz w:val="40"/>
          <w:szCs w:val="40"/>
        </w:rPr>
      </w:pPr>
      <w:bookmarkStart w:id="12" w:name="_Toc214915418"/>
      <w:r w:rsidRPr="0094653D">
        <w:rPr>
          <w:rFonts w:cstheme="majorHAnsi"/>
          <w:sz w:val="36"/>
          <w:szCs w:val="36"/>
        </w:rPr>
        <w:t>References</w:t>
      </w:r>
      <w:bookmarkEnd w:id="12"/>
    </w:p>
    <w:p w14:paraId="5EBF4563" w14:textId="77777777" w:rsidR="00B70328" w:rsidRPr="0094653D" w:rsidRDefault="001933FC" w:rsidP="0094653D">
      <w:pPr>
        <w:pStyle w:val="NormalWeb"/>
        <w:spacing w:before="0" w:beforeAutospacing="0" w:after="240" w:afterAutospacing="0"/>
        <w:rPr>
          <w:rFonts w:asciiTheme="majorHAnsi" w:hAnsiTheme="majorHAnsi" w:cstheme="majorHAnsi"/>
        </w:rPr>
      </w:pPr>
      <w:r w:rsidRPr="0094653D">
        <w:rPr>
          <w:rFonts w:asciiTheme="majorHAnsi" w:hAnsiTheme="majorHAnsi" w:cstheme="majorHAnsi"/>
        </w:rPr>
        <w:t xml:space="preserve">Abdullah Al Maruf, Paul, R., Imam, M.H. and Babar, Z. (2022). A SYSTEMATIC REVIEW OF THE ROLE OF SQL AND EXCEL IN DATA-DRIVEN BUSINESS DECISION-MAKING FOR ASPIRING ANALYSTS. </w:t>
      </w:r>
      <w:r w:rsidRPr="0094653D">
        <w:rPr>
          <w:rFonts w:asciiTheme="majorHAnsi" w:hAnsiTheme="majorHAnsi" w:cstheme="majorHAnsi"/>
          <w:i/>
          <w:iCs/>
        </w:rPr>
        <w:t>A SYSTEMATIC REVIEW OF THE ROLE OF SQL AND EXCEL IN DATA-DRIVEN BUSINESS DECISION-MAKING FOR ASPIRING ANALYSTS</w:t>
      </w:r>
      <w:r w:rsidRPr="0094653D">
        <w:rPr>
          <w:rFonts w:asciiTheme="majorHAnsi" w:hAnsiTheme="majorHAnsi" w:cstheme="majorHAnsi"/>
        </w:rPr>
        <w:t>, 01(01), pp.249–269. doi:https://doi.org/10.63125/n142cg62.</w:t>
      </w:r>
    </w:p>
    <w:p w14:paraId="6AD5CBD1" w14:textId="77777777" w:rsidR="00B70328" w:rsidRPr="0094653D" w:rsidRDefault="001933FC" w:rsidP="0094653D">
      <w:pPr>
        <w:pStyle w:val="NormalWeb"/>
        <w:spacing w:before="0" w:beforeAutospacing="0" w:after="240" w:afterAutospacing="0"/>
        <w:rPr>
          <w:rFonts w:asciiTheme="majorHAnsi" w:hAnsiTheme="majorHAnsi" w:cstheme="majorHAnsi"/>
        </w:rPr>
      </w:pPr>
      <w:r w:rsidRPr="0094653D">
        <w:rPr>
          <w:rFonts w:asciiTheme="majorHAnsi" w:hAnsiTheme="majorHAnsi" w:cstheme="majorHAnsi"/>
        </w:rPr>
        <w:t xml:space="preserve">Bharadwaj, A., El Sawy, O.A., Pavlou, P.A. and Venkatraman, N. (2013). Digital business strategy: Toward a next generation of insights. </w:t>
      </w:r>
      <w:r w:rsidRPr="0094653D">
        <w:rPr>
          <w:rFonts w:asciiTheme="majorHAnsi" w:hAnsiTheme="majorHAnsi" w:cstheme="majorHAnsi"/>
          <w:i/>
          <w:iCs/>
        </w:rPr>
        <w:t>MIS Quarterly</w:t>
      </w:r>
      <w:r w:rsidRPr="0094653D">
        <w:rPr>
          <w:rFonts w:asciiTheme="majorHAnsi" w:hAnsiTheme="majorHAnsi" w:cstheme="majorHAnsi"/>
        </w:rPr>
        <w:t>, [online] 37(2), pp.471–482. Available at: https://www.jstor.org/stable/43825919.</w:t>
      </w:r>
    </w:p>
    <w:p w14:paraId="26F8FD80" w14:textId="77777777" w:rsidR="00B70328" w:rsidRPr="0094653D" w:rsidRDefault="001933FC" w:rsidP="0094653D">
      <w:pPr>
        <w:pStyle w:val="NormalWeb"/>
        <w:spacing w:before="0" w:beforeAutospacing="0" w:after="240" w:afterAutospacing="0"/>
        <w:rPr>
          <w:rFonts w:asciiTheme="majorHAnsi" w:hAnsiTheme="majorHAnsi" w:cstheme="majorHAnsi"/>
        </w:rPr>
      </w:pPr>
      <w:r w:rsidRPr="0094653D">
        <w:rPr>
          <w:rFonts w:asciiTheme="majorHAnsi" w:hAnsiTheme="majorHAnsi" w:cstheme="majorHAnsi"/>
        </w:rPr>
        <w:t xml:space="preserve">Das, B.K., Jha, D.N., Sahu, S.K., Yadav, A.K., Raman, R.K. and Kartikeyan, M. (2022). Introduction to Electronic Spreadsheet and Microsoft Excel. </w:t>
      </w:r>
      <w:r w:rsidRPr="0094653D">
        <w:rPr>
          <w:rFonts w:asciiTheme="majorHAnsi" w:hAnsiTheme="majorHAnsi" w:cstheme="majorHAnsi"/>
          <w:i/>
          <w:iCs/>
        </w:rPr>
        <w:t>Concept Building in Fisheries Data Analysis</w:t>
      </w:r>
      <w:r w:rsidRPr="0094653D">
        <w:rPr>
          <w:rFonts w:asciiTheme="majorHAnsi" w:hAnsiTheme="majorHAnsi" w:cstheme="majorHAnsi"/>
        </w:rPr>
        <w:t>, pp.195–208. doi:https://doi.org/10.1007/978-981-19-4411-6_11.</w:t>
      </w:r>
    </w:p>
    <w:p w14:paraId="3921D29F" w14:textId="77777777" w:rsidR="00B70328" w:rsidRPr="0094653D" w:rsidRDefault="001933FC" w:rsidP="0094653D">
      <w:pPr>
        <w:pStyle w:val="NormalWeb"/>
        <w:spacing w:before="0" w:beforeAutospacing="0" w:after="240" w:afterAutospacing="0"/>
        <w:rPr>
          <w:rFonts w:asciiTheme="majorHAnsi" w:hAnsiTheme="majorHAnsi" w:cstheme="majorHAnsi"/>
        </w:rPr>
      </w:pPr>
      <w:r w:rsidRPr="0094653D">
        <w:rPr>
          <w:rFonts w:asciiTheme="majorHAnsi" w:hAnsiTheme="majorHAnsi" w:cstheme="majorHAnsi"/>
        </w:rPr>
        <w:t xml:space="preserve">Elva, A.A. da S. (2025). Technology in Business Management: leveraging tools like Microsoft Excel to enhance corporate efficiency. </w:t>
      </w:r>
      <w:r w:rsidRPr="0094653D">
        <w:rPr>
          <w:rFonts w:asciiTheme="majorHAnsi" w:hAnsiTheme="majorHAnsi" w:cstheme="majorHAnsi"/>
          <w:i/>
          <w:iCs/>
        </w:rPr>
        <w:t>Brazilian Journal of Development</w:t>
      </w:r>
      <w:r w:rsidRPr="0094653D">
        <w:rPr>
          <w:rFonts w:asciiTheme="majorHAnsi" w:hAnsiTheme="majorHAnsi" w:cstheme="majorHAnsi"/>
        </w:rPr>
        <w:t>, 11(5), p.e79969. doi:https://doi.org/10.34117/bjdv11n5-081.</w:t>
      </w:r>
    </w:p>
    <w:p w14:paraId="6199DD4D" w14:textId="77777777" w:rsidR="00B70328" w:rsidRPr="0094653D" w:rsidRDefault="001933FC" w:rsidP="0094653D">
      <w:pPr>
        <w:pStyle w:val="NormalWeb"/>
        <w:spacing w:before="0" w:beforeAutospacing="0" w:after="240" w:afterAutospacing="0"/>
        <w:rPr>
          <w:rFonts w:asciiTheme="majorHAnsi" w:hAnsiTheme="majorHAnsi" w:cstheme="majorHAnsi"/>
        </w:rPr>
      </w:pPr>
      <w:r w:rsidRPr="0094653D">
        <w:rPr>
          <w:rFonts w:asciiTheme="majorHAnsi" w:hAnsiTheme="majorHAnsi" w:cstheme="majorHAnsi"/>
        </w:rPr>
        <w:t xml:space="preserve">Kholmuminov, S., Tursunov, B., Saidova, M., Abduhalilova, L. and Sadriddinova, N. (2021). Improving the Analysis of Business Processes in Digital Era. </w:t>
      </w:r>
      <w:r w:rsidRPr="0094653D">
        <w:rPr>
          <w:rFonts w:asciiTheme="majorHAnsi" w:hAnsiTheme="majorHAnsi" w:cstheme="majorHAnsi"/>
          <w:i/>
          <w:iCs/>
        </w:rPr>
        <w:t>The 5th International Conference on Future Networks &amp; Distributed Systems</w:t>
      </w:r>
      <w:r w:rsidRPr="0094653D">
        <w:rPr>
          <w:rFonts w:asciiTheme="majorHAnsi" w:hAnsiTheme="majorHAnsi" w:cstheme="majorHAnsi"/>
        </w:rPr>
        <w:t>, (775 - 789). doi:https://doi.org/10.1145/3508072.3508222.</w:t>
      </w:r>
    </w:p>
    <w:p w14:paraId="66CBAE02" w14:textId="77777777" w:rsidR="00B70328" w:rsidRPr="0094653D" w:rsidRDefault="001933FC" w:rsidP="0094653D">
      <w:pPr>
        <w:pStyle w:val="NormalWeb"/>
        <w:spacing w:before="0" w:beforeAutospacing="0" w:after="240" w:afterAutospacing="0"/>
        <w:rPr>
          <w:rFonts w:asciiTheme="majorHAnsi" w:hAnsiTheme="majorHAnsi" w:cstheme="majorHAnsi"/>
        </w:rPr>
      </w:pPr>
      <w:r w:rsidRPr="0094653D">
        <w:rPr>
          <w:rFonts w:asciiTheme="majorHAnsi" w:hAnsiTheme="majorHAnsi" w:cstheme="majorHAnsi"/>
        </w:rPr>
        <w:t xml:space="preserve">Levine, D.M. and Stephan, D.F. (2011). Teaching Introductory Business Statistics Using the DCOVA Framework. </w:t>
      </w:r>
      <w:r w:rsidRPr="0094653D">
        <w:rPr>
          <w:rFonts w:asciiTheme="majorHAnsi" w:hAnsiTheme="majorHAnsi" w:cstheme="majorHAnsi"/>
          <w:i/>
          <w:iCs/>
        </w:rPr>
        <w:t>Decision Sciences Journal of Innovative Education</w:t>
      </w:r>
      <w:r w:rsidRPr="0094653D">
        <w:rPr>
          <w:rFonts w:asciiTheme="majorHAnsi" w:hAnsiTheme="majorHAnsi" w:cstheme="majorHAnsi"/>
        </w:rPr>
        <w:t>, 9(3), pp.395–400. doi:https://doi.org/10.1111/j.1540-4609.2011.00316.x.</w:t>
      </w:r>
    </w:p>
    <w:p w14:paraId="2EDF772B" w14:textId="77777777" w:rsidR="00B70328" w:rsidRPr="0094653D" w:rsidRDefault="001933FC" w:rsidP="0094653D">
      <w:pPr>
        <w:pStyle w:val="NormalWeb"/>
        <w:spacing w:before="0" w:beforeAutospacing="0" w:after="240" w:afterAutospacing="0"/>
        <w:rPr>
          <w:rFonts w:asciiTheme="majorHAnsi" w:hAnsiTheme="majorHAnsi" w:cstheme="majorHAnsi"/>
        </w:rPr>
      </w:pPr>
      <w:r w:rsidRPr="0094653D">
        <w:rPr>
          <w:rFonts w:asciiTheme="majorHAnsi" w:hAnsiTheme="majorHAnsi" w:cstheme="majorHAnsi"/>
        </w:rPr>
        <w:t xml:space="preserve">Selwyn, N., Henderson, M. and Chao, S.-H. (2015). Exploring the role of digital data in contemporary schools and schooling-‘200,000 lines in an Excel spreadsheet’. </w:t>
      </w:r>
      <w:r w:rsidRPr="0094653D">
        <w:rPr>
          <w:rFonts w:asciiTheme="majorHAnsi" w:hAnsiTheme="majorHAnsi" w:cstheme="majorHAnsi"/>
          <w:i/>
          <w:iCs/>
        </w:rPr>
        <w:t>British Educational Research Journal</w:t>
      </w:r>
      <w:r w:rsidRPr="0094653D">
        <w:rPr>
          <w:rFonts w:asciiTheme="majorHAnsi" w:hAnsiTheme="majorHAnsi" w:cstheme="majorHAnsi"/>
        </w:rPr>
        <w:t>, [online] 41(5), pp.767–781. doi:https://doi.org/10.1002/berj.3186.</w:t>
      </w:r>
    </w:p>
    <w:p w14:paraId="4DEB6A70" w14:textId="77777777" w:rsidR="00AB529A" w:rsidRPr="0094653D" w:rsidRDefault="00AB529A" w:rsidP="007D529E">
      <w:pPr>
        <w:rPr>
          <w:rFonts w:asciiTheme="majorHAnsi" w:hAnsiTheme="majorHAnsi" w:cstheme="majorHAnsi"/>
        </w:rPr>
      </w:pPr>
    </w:p>
    <w:sectPr w:rsidR="00AB529A" w:rsidRPr="0094653D"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angal">
    <w:panose1 w:val="00000400000000000000"/>
    <w:charset w:val="00"/>
    <w:family w:val="roman"/>
    <w:pitch w:val="variable"/>
    <w:sig w:usb0="00008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518C3A9A"/>
    <w:multiLevelType w:val="hybridMultilevel"/>
    <w:tmpl w:val="B0926144"/>
    <w:lvl w:ilvl="0" w:tplc="42E01BF6">
      <w:start w:val="1"/>
      <w:numFmt w:val="bullet"/>
      <w:lvlText w:val=""/>
      <w:lvlJc w:val="left"/>
      <w:pPr>
        <w:ind w:left="720" w:hanging="360"/>
      </w:pPr>
      <w:rPr>
        <w:rFonts w:ascii="Symbol" w:hAnsi="Symbol" w:hint="default"/>
      </w:rPr>
    </w:lvl>
    <w:lvl w:ilvl="1" w:tplc="2696ACD4" w:tentative="1">
      <w:start w:val="1"/>
      <w:numFmt w:val="bullet"/>
      <w:lvlText w:val="o"/>
      <w:lvlJc w:val="left"/>
      <w:pPr>
        <w:ind w:left="1440" w:hanging="360"/>
      </w:pPr>
      <w:rPr>
        <w:rFonts w:ascii="Courier New" w:hAnsi="Courier New" w:cs="Courier New" w:hint="default"/>
      </w:rPr>
    </w:lvl>
    <w:lvl w:ilvl="2" w:tplc="D696F6C0" w:tentative="1">
      <w:start w:val="1"/>
      <w:numFmt w:val="bullet"/>
      <w:lvlText w:val=""/>
      <w:lvlJc w:val="left"/>
      <w:pPr>
        <w:ind w:left="2160" w:hanging="360"/>
      </w:pPr>
      <w:rPr>
        <w:rFonts w:ascii="Wingdings" w:hAnsi="Wingdings" w:hint="default"/>
      </w:rPr>
    </w:lvl>
    <w:lvl w:ilvl="3" w:tplc="BAACF172" w:tentative="1">
      <w:start w:val="1"/>
      <w:numFmt w:val="bullet"/>
      <w:lvlText w:val=""/>
      <w:lvlJc w:val="left"/>
      <w:pPr>
        <w:ind w:left="2880" w:hanging="360"/>
      </w:pPr>
      <w:rPr>
        <w:rFonts w:ascii="Symbol" w:hAnsi="Symbol" w:hint="default"/>
      </w:rPr>
    </w:lvl>
    <w:lvl w:ilvl="4" w:tplc="2F261B12" w:tentative="1">
      <w:start w:val="1"/>
      <w:numFmt w:val="bullet"/>
      <w:lvlText w:val="o"/>
      <w:lvlJc w:val="left"/>
      <w:pPr>
        <w:ind w:left="3600" w:hanging="360"/>
      </w:pPr>
      <w:rPr>
        <w:rFonts w:ascii="Courier New" w:hAnsi="Courier New" w:cs="Courier New" w:hint="default"/>
      </w:rPr>
    </w:lvl>
    <w:lvl w:ilvl="5" w:tplc="DA6010B0" w:tentative="1">
      <w:start w:val="1"/>
      <w:numFmt w:val="bullet"/>
      <w:lvlText w:val=""/>
      <w:lvlJc w:val="left"/>
      <w:pPr>
        <w:ind w:left="4320" w:hanging="360"/>
      </w:pPr>
      <w:rPr>
        <w:rFonts w:ascii="Wingdings" w:hAnsi="Wingdings" w:hint="default"/>
      </w:rPr>
    </w:lvl>
    <w:lvl w:ilvl="6" w:tplc="AAA85FB0" w:tentative="1">
      <w:start w:val="1"/>
      <w:numFmt w:val="bullet"/>
      <w:lvlText w:val=""/>
      <w:lvlJc w:val="left"/>
      <w:pPr>
        <w:ind w:left="5040" w:hanging="360"/>
      </w:pPr>
      <w:rPr>
        <w:rFonts w:ascii="Symbol" w:hAnsi="Symbol" w:hint="default"/>
      </w:rPr>
    </w:lvl>
    <w:lvl w:ilvl="7" w:tplc="6FA0DFAC" w:tentative="1">
      <w:start w:val="1"/>
      <w:numFmt w:val="bullet"/>
      <w:lvlText w:val="o"/>
      <w:lvlJc w:val="left"/>
      <w:pPr>
        <w:ind w:left="5760" w:hanging="360"/>
      </w:pPr>
      <w:rPr>
        <w:rFonts w:ascii="Courier New" w:hAnsi="Courier New" w:cs="Courier New" w:hint="default"/>
      </w:rPr>
    </w:lvl>
    <w:lvl w:ilvl="8" w:tplc="656442F2" w:tentative="1">
      <w:start w:val="1"/>
      <w:numFmt w:val="bullet"/>
      <w:lvlText w:val=""/>
      <w:lvlJc w:val="left"/>
      <w:pPr>
        <w:ind w:left="6480" w:hanging="360"/>
      </w:pPr>
      <w:rPr>
        <w:rFonts w:ascii="Wingdings" w:hAnsi="Wingdings" w:hint="default"/>
      </w:rPr>
    </w:lvl>
  </w:abstractNum>
  <w:num w:numId="1" w16cid:durableId="863134477">
    <w:abstractNumId w:val="8"/>
  </w:num>
  <w:num w:numId="2" w16cid:durableId="2058697585">
    <w:abstractNumId w:val="6"/>
  </w:num>
  <w:num w:numId="3" w16cid:durableId="1092628120">
    <w:abstractNumId w:val="5"/>
  </w:num>
  <w:num w:numId="4" w16cid:durableId="1085494949">
    <w:abstractNumId w:val="4"/>
  </w:num>
  <w:num w:numId="5" w16cid:durableId="1371035874">
    <w:abstractNumId w:val="7"/>
  </w:num>
  <w:num w:numId="6" w16cid:durableId="1736002317">
    <w:abstractNumId w:val="3"/>
  </w:num>
  <w:num w:numId="7" w16cid:durableId="934365875">
    <w:abstractNumId w:val="2"/>
  </w:num>
  <w:num w:numId="8" w16cid:durableId="769937195">
    <w:abstractNumId w:val="1"/>
  </w:num>
  <w:num w:numId="9" w16cid:durableId="1757894447">
    <w:abstractNumId w:val="0"/>
  </w:num>
  <w:num w:numId="10" w16cid:durableId="211420189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417D0"/>
    <w:rsid w:val="0006063C"/>
    <w:rsid w:val="0006329F"/>
    <w:rsid w:val="00065270"/>
    <w:rsid w:val="000F57B9"/>
    <w:rsid w:val="00140E60"/>
    <w:rsid w:val="0015074B"/>
    <w:rsid w:val="00172601"/>
    <w:rsid w:val="00186092"/>
    <w:rsid w:val="001933FC"/>
    <w:rsid w:val="001A4199"/>
    <w:rsid w:val="001B0D74"/>
    <w:rsid w:val="001E4E1E"/>
    <w:rsid w:val="00262466"/>
    <w:rsid w:val="002820E0"/>
    <w:rsid w:val="0029639D"/>
    <w:rsid w:val="00326F90"/>
    <w:rsid w:val="003C6D4C"/>
    <w:rsid w:val="00517E93"/>
    <w:rsid w:val="005E5CC4"/>
    <w:rsid w:val="006057FF"/>
    <w:rsid w:val="00665DF5"/>
    <w:rsid w:val="006D7C4B"/>
    <w:rsid w:val="00704A10"/>
    <w:rsid w:val="00711B12"/>
    <w:rsid w:val="0074394A"/>
    <w:rsid w:val="00763ED0"/>
    <w:rsid w:val="007916AA"/>
    <w:rsid w:val="007A5DA7"/>
    <w:rsid w:val="007D529E"/>
    <w:rsid w:val="00847EA1"/>
    <w:rsid w:val="00872808"/>
    <w:rsid w:val="008C5C53"/>
    <w:rsid w:val="008D520F"/>
    <w:rsid w:val="0094653D"/>
    <w:rsid w:val="009700E2"/>
    <w:rsid w:val="009A309B"/>
    <w:rsid w:val="00AA1D8D"/>
    <w:rsid w:val="00AB529A"/>
    <w:rsid w:val="00B44F6F"/>
    <w:rsid w:val="00B47730"/>
    <w:rsid w:val="00B70328"/>
    <w:rsid w:val="00BF2D06"/>
    <w:rsid w:val="00C95FC3"/>
    <w:rsid w:val="00CB0664"/>
    <w:rsid w:val="00CC561F"/>
    <w:rsid w:val="00CD0BD5"/>
    <w:rsid w:val="00CE54B2"/>
    <w:rsid w:val="00CF2A1F"/>
    <w:rsid w:val="00D44F6B"/>
    <w:rsid w:val="00D517D7"/>
    <w:rsid w:val="00E90A92"/>
    <w:rsid w:val="00E95F18"/>
    <w:rsid w:val="00FC693F"/>
    <w:rsid w:val="00FD2165"/>
    <w:rsid w:val="00FD72C0"/>
    <w:rsid w:val="00FF241A"/>
  </w:rsids>
  <m:mathPr>
    <m:mathFont m:val="Cambria Math"/>
    <m:brkBin m:val="before"/>
    <m:brkBinSub m:val="--"/>
    <m:smallFrac m:val="0"/>
    <m:dispDef/>
    <m:lMargin m:val="0"/>
    <m:rMargin m:val="0"/>
    <m:defJc m:val="centerGroup"/>
    <m:wrapIndent m:val="1440"/>
    <m:intLim m:val="subSup"/>
    <m:naryLim m:val="undOvr"/>
  </m:mathPr>
  <w:themeFontLang w:val="en-US" w:eastAsia="ja-JP" w:bidi="hi-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EC2F711"/>
  <w14:defaultImageDpi w14:val="300"/>
  <w15:docId w15:val="{D6D5E02B-5A34-47AC-9999-3BDA66BBE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9700E2"/>
    <w:rPr>
      <w:color w:val="0000FF" w:themeColor="hyperlink"/>
      <w:u w:val="single"/>
    </w:rPr>
  </w:style>
  <w:style w:type="character" w:styleId="UnresolvedMention">
    <w:name w:val="Unresolved Mention"/>
    <w:basedOn w:val="DefaultParagraphFont"/>
    <w:uiPriority w:val="99"/>
    <w:semiHidden/>
    <w:unhideWhenUsed/>
    <w:rsid w:val="009700E2"/>
    <w:rPr>
      <w:color w:val="605E5C"/>
      <w:shd w:val="clear" w:color="auto" w:fill="E1DFDD"/>
    </w:rPr>
  </w:style>
  <w:style w:type="paragraph" w:styleId="TOC1">
    <w:name w:val="toc 1"/>
    <w:basedOn w:val="Normal"/>
    <w:next w:val="Normal"/>
    <w:autoRedefine/>
    <w:uiPriority w:val="39"/>
    <w:unhideWhenUsed/>
    <w:rsid w:val="00186092"/>
    <w:pPr>
      <w:spacing w:after="100"/>
    </w:pPr>
  </w:style>
  <w:style w:type="paragraph" w:styleId="NormalWeb">
    <w:name w:val="Normal (Web)"/>
    <w:basedOn w:val="Normal"/>
    <w:uiPriority w:val="99"/>
    <w:semiHidden/>
    <w:unhideWhenUsed/>
    <w:rsid w:val="007D529E"/>
    <w:pPr>
      <w:spacing w:before="100" w:beforeAutospacing="1" w:after="100" w:afterAutospacing="1" w:line="240" w:lineRule="auto"/>
    </w:pPr>
    <w:rPr>
      <w:rFonts w:ascii="Times New Roman" w:eastAsia="Times New Roman" w:hAnsi="Times New Roman" w:cs="Times New Roman"/>
      <w:sz w:val="24"/>
      <w:szCs w:val="24"/>
      <w:lang w:eastAsia="en-GB" w:bidi="hi-IN"/>
    </w:rPr>
  </w:style>
  <w:style w:type="character" w:styleId="FollowedHyperlink">
    <w:name w:val="FollowedHyperlink"/>
    <w:basedOn w:val="DefaultParagraphFont"/>
    <w:uiPriority w:val="99"/>
    <w:semiHidden/>
    <w:unhideWhenUsed/>
    <w:rsid w:val="00CF2A1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hyperlink" Target="https://kingsfishbaronline.co.uk/order-now"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package" Target="embeddings/Microsoft_Excel_Worksheet.xlsx"/><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2671</Words>
  <Characters>15230</Characters>
  <Application>Microsoft Office Word</Application>
  <DocSecurity>4</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Gurjit Kaur</dc:creator>
  <dc:description>generated by python-docx</dc:description>
  <cp:lastModifiedBy>Gurjit Kaur</cp:lastModifiedBy>
  <cp:revision>2</cp:revision>
  <dcterms:created xsi:type="dcterms:W3CDTF">2025-12-09T23:08:00Z</dcterms:created>
  <dcterms:modified xsi:type="dcterms:W3CDTF">2025-12-09T23:08:00Z</dcterms:modified>
</cp:coreProperties>
</file>