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41E" w:rsidRPr="004B6CC2" w:rsidRDefault="0054441E" w:rsidP="0054441E">
      <w:pPr>
        <w:jc w:val="center"/>
        <w:rPr>
          <w:b/>
        </w:rPr>
      </w:pPr>
      <w:r w:rsidRPr="00CB3847">
        <w:rPr>
          <w:rFonts w:ascii="DFKai-SB" w:eastAsia="DFKai-SB" w:hAnsi="DFKai-SB" w:hint="eastAsia"/>
          <w:b/>
          <w:sz w:val="40"/>
          <w:szCs w:val="40"/>
        </w:rPr>
        <w:t>第</w:t>
      </w:r>
      <w:r>
        <w:rPr>
          <w:rFonts w:ascii="DFKai-SB" w:eastAsia="DFKai-SB" w:hAnsi="DFKai-SB" w:hint="eastAsia"/>
          <w:b/>
          <w:sz w:val="40"/>
          <w:szCs w:val="40"/>
        </w:rPr>
        <w:t>四</w:t>
      </w:r>
      <w:r w:rsidRPr="00CB3847">
        <w:rPr>
          <w:rFonts w:ascii="DFKai-SB" w:eastAsia="DFKai-SB" w:hAnsi="DFKai-SB" w:hint="eastAsia"/>
          <w:b/>
          <w:sz w:val="40"/>
          <w:szCs w:val="40"/>
        </w:rPr>
        <w:t>課　勸　學</w:t>
      </w:r>
      <w:r w:rsidRPr="004B6CC2">
        <w:rPr>
          <w:rFonts w:ascii="DFKai-SB" w:eastAsia="DFKai-SB" w:hAnsi="DFKai-SB" w:hint="eastAsia"/>
          <w:b/>
          <w:sz w:val="40"/>
          <w:szCs w:val="40"/>
        </w:rPr>
        <w:t xml:space="preserve">　</w:t>
      </w:r>
      <w:r w:rsidRPr="00966377">
        <w:rPr>
          <w:rFonts w:ascii="DFKai-SB" w:eastAsia="DFKai-SB" w:hAnsi="DFKai-SB" w:hint="eastAsia"/>
          <w:b/>
          <w:sz w:val="28"/>
          <w:szCs w:val="28"/>
        </w:rPr>
        <w:t>荀　子</w:t>
      </w:r>
    </w:p>
    <w:p w:rsidR="0054441E" w:rsidRPr="00E20954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 w:rsidRPr="00E20954">
        <w:rPr>
          <w:rFonts w:ascii="文鼎粗隸" w:eastAsia="文鼎粗隸" w:hint="eastAsia"/>
          <w:sz w:val="32"/>
          <w:szCs w:val="32"/>
        </w:rPr>
        <w:t>一、寫作背景</w:t>
      </w:r>
    </w:p>
    <w:p w:rsidR="0054441E" w:rsidRDefault="0054441E" w:rsidP="0054441E">
      <w:pPr>
        <w:jc w:val="both"/>
      </w:pPr>
      <w:r>
        <w:rPr>
          <w:rFonts w:hint="eastAsia"/>
        </w:rPr>
        <w:t xml:space="preserve">　　孔子重視為學，曾說：「吾嘗終日不食、終夜不寢，以思，無益；不如學也。」孔子亦言禮，顏淵稱頌孔子，有「博我以文，約我以禮」之言。荀子為戰國時期儒家代表人物，繼承儒家之說而提出勸學與隆禮（崇禮）。齊襄王時，荀子來齊，曾三為稷下學宮祭酒，可見其主持學宮時間之長，荀子可能也因勸勉學生而寫下〈勸學〉、〈性惡〉、〈天論〉等早期的作品。</w:t>
      </w:r>
    </w:p>
    <w:p w:rsidR="0054441E" w:rsidRPr="00783842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944855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 w:rsidRPr="00B52E5E">
        <w:rPr>
          <w:rFonts w:ascii="文鼎粗隸" w:eastAsia="文鼎粗隸" w:hint="eastAsia"/>
          <w:sz w:val="32"/>
          <w:szCs w:val="32"/>
        </w:rPr>
        <w:t>二、</w:t>
      </w:r>
      <w:r w:rsidRPr="00944855">
        <w:rPr>
          <w:rFonts w:ascii="文鼎粗隸" w:eastAsia="文鼎粗隸" w:hint="eastAsia"/>
          <w:sz w:val="32"/>
          <w:szCs w:val="32"/>
        </w:rPr>
        <w:t>作者</w:t>
      </w:r>
      <w:r w:rsidRPr="00B52E5E">
        <w:rPr>
          <w:rFonts w:ascii="文鼎粗隸" w:eastAsia="文鼎粗隸" w:hint="eastAsia"/>
          <w:sz w:val="32"/>
          <w:szCs w:val="32"/>
        </w:rPr>
        <w:t>介紹</w:t>
      </w:r>
    </w:p>
    <w:p w:rsidR="0054441E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Pr="00A47080"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生平傳略</w:t>
      </w:r>
    </w:p>
    <w:p w:rsidR="0054441E" w:rsidRPr="009E2836" w:rsidRDefault="0054441E" w:rsidP="0054441E">
      <w:pPr>
        <w:pStyle w:val="2"/>
        <w:rPr>
          <w:rFonts w:ascii="DFKai-SB" w:eastAsia="DFKai-SB" w:hAnsi="DFKai-SB" w:hint="eastAsia"/>
          <w:szCs w:val="28"/>
        </w:rPr>
      </w:pPr>
      <w:r>
        <w:rPr>
          <w:rFonts w:ascii="DFKai-SB" w:eastAsia="DFKai-SB" w:hAnsi="DFKai-SB" w:hint="eastAsia"/>
          <w:szCs w:val="28"/>
        </w:rPr>
        <w:t>1.</w:t>
      </w:r>
      <w:r w:rsidRPr="009E2836">
        <w:rPr>
          <w:rFonts w:ascii="DFKai-SB" w:eastAsia="DFKai-SB" w:hAnsi="DFKai-SB" w:hint="eastAsia"/>
          <w:szCs w:val="28"/>
        </w:rPr>
        <w:t>稷下講學，三為祭酒</w:t>
      </w:r>
    </w:p>
    <w:p w:rsidR="0054441E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eastAsia="DFKai-SB" w:hAnsi="DFKai-SB" w:hint="eastAsia"/>
          <w:color w:val="000000"/>
        </w:rPr>
        <w:t xml:space="preserve">　　</w:t>
      </w:r>
      <w:r w:rsidRPr="009E4EE6">
        <w:rPr>
          <w:rFonts w:hint="eastAsia"/>
          <w:color w:val="000000"/>
        </w:rPr>
        <w:t>荀子是戰國晚期趙國人，在先秦諸子中，除其弟子韓非外，可說是最為晚出者。荀子在趙國時沒沒無聞，一直到了五十歲才從趙國前往齊國都城臨淄門外</w:t>
      </w:r>
      <w:r>
        <w:rPr>
          <w:rFonts w:hint="eastAsia"/>
          <w:color w:val="000000"/>
        </w:rPr>
        <w:t>的</w:t>
      </w:r>
      <w:r w:rsidRPr="009E4EE6">
        <w:rPr>
          <w:rFonts w:hint="eastAsia"/>
          <w:color w:val="000000"/>
        </w:rPr>
        <w:t>稷下學宮講學。當時各學派近千人的著名學者，其中七十多人被尊為齊國的「上大夫」。荀子在稷下學宮曾擔任三次祭酒。備受齊王賞識的荀子，引起小人的嫉恨</w:t>
      </w:r>
      <w:r>
        <w:rPr>
          <w:rFonts w:hint="eastAsia"/>
          <w:color w:val="000000"/>
        </w:rPr>
        <w:t>，</w:t>
      </w:r>
      <w:r w:rsidRPr="009E4EE6">
        <w:rPr>
          <w:rFonts w:hint="eastAsia"/>
          <w:color w:val="000000"/>
        </w:rPr>
        <w:t>於是向齊王進讒言，荀子被迫離開齊國。</w:t>
      </w:r>
    </w:p>
    <w:p w:rsidR="0054441E" w:rsidRDefault="0054441E" w:rsidP="0054441E">
      <w:pPr>
        <w:ind w:left="480" w:hangingChars="200" w:hanging="480"/>
        <w:jc w:val="both"/>
        <w:rPr>
          <w:rFonts w:hint="eastAsia"/>
          <w:color w:val="000000"/>
        </w:rPr>
      </w:pPr>
      <w:r>
        <w:rPr>
          <w:rFonts w:hint="eastAsia"/>
          <w:color w:val="000000"/>
        </w:rPr>
        <w:t>按：</w:t>
      </w:r>
      <w:r w:rsidRPr="009E4EE6">
        <w:rPr>
          <w:rFonts w:hint="eastAsia"/>
          <w:color w:val="000000"/>
        </w:rPr>
        <w:t>「祭酒」是古代禮制中的一種稱呼，職責是祭祀時，引領參與祭祀的人向神明獻酒。祭祀在古代是國家重要事務，慎重的程度與用兵打仗沒有差別，所以說「國之大事，唯祀與戎」。主持這種祭典的人都地位聲望崇高，到現在我們仍稱在某一行業中有最高成就的為「祭酒」。</w:t>
      </w:r>
      <w:r>
        <w:rPr>
          <w:rFonts w:hint="eastAsia"/>
          <w:color w:val="000000"/>
        </w:rPr>
        <w:t>（</w:t>
      </w:r>
      <w:r>
        <w:rPr>
          <w:rFonts w:hint="eastAsia"/>
        </w:rPr>
        <w:t>通常用在文壇、藝壇、學術界或文化界。）</w:t>
      </w:r>
    </w:p>
    <w:p w:rsidR="0054441E" w:rsidRPr="00783842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9E2836" w:rsidRDefault="0054441E" w:rsidP="0054441E">
      <w:pPr>
        <w:pStyle w:val="2"/>
        <w:rPr>
          <w:rFonts w:ascii="DFKai-SB" w:eastAsia="DFKai-SB" w:hAnsi="DFKai-SB" w:hint="eastAsia"/>
          <w:szCs w:val="28"/>
        </w:rPr>
      </w:pPr>
      <w:r>
        <w:rPr>
          <w:rFonts w:ascii="DFKai-SB" w:eastAsia="DFKai-SB" w:hAnsi="DFKai-SB" w:hint="eastAsia"/>
          <w:szCs w:val="28"/>
        </w:rPr>
        <w:t>2.</w:t>
      </w:r>
      <w:r w:rsidRPr="009E2836">
        <w:rPr>
          <w:rFonts w:ascii="DFKai-SB" w:eastAsia="DFKai-SB" w:hAnsi="DFKai-SB" w:hint="eastAsia"/>
          <w:szCs w:val="28"/>
        </w:rPr>
        <w:t>歷秦與趙，未受重用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eastAsia="DFKai-SB" w:hAnsi="DFKai-SB" w:hint="eastAsia"/>
          <w:color w:val="000000"/>
        </w:rPr>
        <w:t xml:space="preserve">　　</w:t>
      </w:r>
      <w:r w:rsidRPr="009E4EE6">
        <w:rPr>
          <w:rFonts w:hint="eastAsia"/>
          <w:color w:val="000000"/>
        </w:rPr>
        <w:t>荀子先到秦國，秦相范雎問他對秦國有什麼觀感</w:t>
      </w:r>
      <w:r>
        <w:rPr>
          <w:rFonts w:hint="eastAsia"/>
          <w:color w:val="000000"/>
        </w:rPr>
        <w:t>。</w:t>
      </w:r>
      <w:r w:rsidRPr="009E4EE6">
        <w:rPr>
          <w:rFonts w:hint="eastAsia"/>
          <w:color w:val="000000"/>
        </w:rPr>
        <w:t>荀子認為秦國有強固的要塞、豐富的物產、純樸的民風，但是缺少儒教，因此雖具備大國的條件，卻做不到王者的事業。當時秦國正在推行法家政治，急於整軍經武，</w:t>
      </w:r>
      <w:r>
        <w:rPr>
          <w:rFonts w:hint="eastAsia"/>
          <w:color w:val="000000"/>
        </w:rPr>
        <w:t>認為</w:t>
      </w:r>
      <w:r w:rsidRPr="009E4EE6">
        <w:rPr>
          <w:rFonts w:hint="eastAsia"/>
          <w:color w:val="000000"/>
        </w:rPr>
        <w:t>荀子那一套儒教迂闊無用。於是荀子便到趙國。在趙國時，荀子和臨武君在趙孝成王面前論兵。臨武君認為用兵的祕訣，先要得天時和地利；而且要深察敵方的情勢，才能先發制人。荀子卻有不同意見，他強調民心，只要民心歸附，士氣必旺，這是仁者的用兵。如何統一民心？荀子主張施行仁政，但趙孝成王急功好利，並未採納荀子的意見。</w:t>
      </w:r>
    </w:p>
    <w:p w:rsidR="0054441E" w:rsidRPr="00783842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9E2836" w:rsidRDefault="0054441E" w:rsidP="0054441E">
      <w:pPr>
        <w:pStyle w:val="2"/>
        <w:rPr>
          <w:rFonts w:ascii="DFKai-SB" w:eastAsia="DFKai-SB" w:hAnsi="DFKai-SB" w:hint="eastAsia"/>
          <w:szCs w:val="28"/>
        </w:rPr>
      </w:pPr>
      <w:r>
        <w:rPr>
          <w:rFonts w:ascii="DFKai-SB" w:eastAsia="DFKai-SB" w:hAnsi="DFKai-SB" w:hint="eastAsia"/>
          <w:szCs w:val="28"/>
        </w:rPr>
        <w:t>3.</w:t>
      </w:r>
      <w:r w:rsidRPr="009E2836">
        <w:rPr>
          <w:rFonts w:ascii="DFKai-SB" w:eastAsia="DFKai-SB" w:hAnsi="DFKai-SB" w:hint="eastAsia"/>
          <w:szCs w:val="28"/>
        </w:rPr>
        <w:t>客居蘭陵，講學以終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eastAsia="DFKai-SB" w:hAnsi="DFKai-SB" w:hint="eastAsia"/>
          <w:color w:val="000000"/>
        </w:rPr>
        <w:t xml:space="preserve">　　</w:t>
      </w:r>
      <w:r w:rsidRPr="009E4EE6">
        <w:rPr>
          <w:rFonts w:hint="eastAsia"/>
          <w:color w:val="000000"/>
        </w:rPr>
        <w:t>最後，荀子來到楚國</w:t>
      </w:r>
      <w:r>
        <w:rPr>
          <w:rFonts w:hint="eastAsia"/>
          <w:color w:val="000000"/>
        </w:rPr>
        <w:t>，</w:t>
      </w:r>
      <w:r w:rsidRPr="009E4EE6">
        <w:rPr>
          <w:rFonts w:hint="eastAsia"/>
          <w:color w:val="000000"/>
        </w:rPr>
        <w:t>獲春申君的賞識，任命為蘭陵令。在這期間，荀子充分發揮他的政治才能，將蘭陵治理得井然有序，不幸有人在春申君面前挑撥：「湯以七十里為王，文王以百里為王，荀卿也是個賢者，你給他一百里的地方，楚國恐怕要受到他的威脅了。」荀子遭受讒毀，一氣之下，便回趙國。後來又有人向春申君進言：「國家能用賢人便能富強。現在荀卿是天下的大賢者，他到了趙國，趙國一定會強盛。」春申君趕緊派人請荀子回來。荀子盛情難卻，才又回蘭陵做</w:t>
      </w:r>
      <w:r>
        <w:rPr>
          <w:rFonts w:hint="eastAsia"/>
          <w:color w:val="000000"/>
        </w:rPr>
        <w:t>縣</w:t>
      </w:r>
      <w:r w:rsidRPr="009E4EE6">
        <w:rPr>
          <w:rFonts w:hint="eastAsia"/>
          <w:color w:val="000000"/>
        </w:rPr>
        <w:t>令。不久楚王死，楚國發生政變，春申君死於伏兵，荀子被迫辭職。但他並末返回故鄉趙國，從此客居蘭陵，從事著述講學，直到離開人世。荀子對後世最大的影響是一部著作</w:t>
      </w:r>
      <w:r>
        <w:rPr>
          <w:rFonts w:hint="eastAsia"/>
          <w:color w:val="000000"/>
        </w:rPr>
        <w:t>：《荀子》，</w:t>
      </w:r>
      <w:r w:rsidRPr="009E4EE6">
        <w:rPr>
          <w:rFonts w:hint="eastAsia"/>
          <w:color w:val="000000"/>
        </w:rPr>
        <w:t>及兩位弟子</w:t>
      </w:r>
      <w:r>
        <w:rPr>
          <w:rFonts w:hint="eastAsia"/>
          <w:color w:val="000000"/>
        </w:rPr>
        <w:t>：</w:t>
      </w:r>
      <w:r w:rsidRPr="009E4EE6">
        <w:rPr>
          <w:rFonts w:hint="eastAsia"/>
          <w:color w:val="000000"/>
        </w:rPr>
        <w:t>韓非</w:t>
      </w:r>
      <w:r>
        <w:rPr>
          <w:rFonts w:hint="eastAsia"/>
          <w:color w:val="000000"/>
        </w:rPr>
        <w:t>、</w:t>
      </w:r>
      <w:r w:rsidRPr="009E4EE6">
        <w:rPr>
          <w:rFonts w:hint="eastAsia"/>
          <w:color w:val="000000"/>
        </w:rPr>
        <w:t>李斯。</w:t>
      </w:r>
    </w:p>
    <w:p w:rsidR="0054441E" w:rsidRPr="00427F22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lastRenderedPageBreak/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二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文學</w:t>
      </w:r>
      <w:r w:rsidRPr="00D660C0">
        <w:rPr>
          <w:rFonts w:ascii="DFKai-SB" w:eastAsia="DFKai-SB" w:hAnsi="DFKai-SB" w:hint="eastAsia"/>
          <w:b/>
          <w:kern w:val="0"/>
          <w:sz w:val="28"/>
          <w:szCs w:val="28"/>
        </w:rPr>
        <w:t>掌故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──</w:t>
      </w:r>
      <w:r w:rsidRPr="00427F22">
        <w:rPr>
          <w:rFonts w:ascii="DFKai-SB" w:eastAsia="DFKai-SB" w:hAnsi="DFKai-SB" w:hint="eastAsia"/>
          <w:b/>
          <w:kern w:val="0"/>
          <w:sz w:val="28"/>
          <w:szCs w:val="28"/>
        </w:rPr>
        <w:t>以賦名篇，影響漢賦</w:t>
      </w:r>
    </w:p>
    <w:p w:rsidR="0054441E" w:rsidRPr="009E4EE6" w:rsidRDefault="0054441E" w:rsidP="0054441E">
      <w:pPr>
        <w:jc w:val="both"/>
        <w:rPr>
          <w:rFonts w:hint="eastAsia"/>
          <w:b/>
          <w:color w:val="000000"/>
          <w:sz w:val="28"/>
          <w:szCs w:val="28"/>
        </w:rPr>
      </w:pPr>
      <w:r w:rsidRPr="009E4EE6">
        <w:rPr>
          <w:rFonts w:eastAsia="DFKai-SB" w:hAnsi="DFKai-SB" w:hint="eastAsia"/>
          <w:color w:val="000000"/>
        </w:rPr>
        <w:t xml:space="preserve">　　</w:t>
      </w:r>
      <w:r w:rsidRPr="009E4EE6">
        <w:rPr>
          <w:rFonts w:hint="eastAsia"/>
          <w:color w:val="000000"/>
        </w:rPr>
        <w:t>荀子是中國最早寫作賦體作品並以賦名篇的人，荀子書中現有</w:t>
      </w:r>
      <w:r>
        <w:rPr>
          <w:rFonts w:hint="eastAsia"/>
          <w:color w:val="000000"/>
        </w:rPr>
        <w:t>〈</w:t>
      </w:r>
      <w:r w:rsidRPr="009E4EE6">
        <w:rPr>
          <w:rFonts w:hint="eastAsia"/>
          <w:color w:val="000000"/>
        </w:rPr>
        <w:t>賦篇</w:t>
      </w:r>
      <w:r>
        <w:rPr>
          <w:rFonts w:hint="eastAsia"/>
          <w:color w:val="000000"/>
        </w:rPr>
        <w:t>〉</w:t>
      </w:r>
      <w:r w:rsidRPr="009E4EE6">
        <w:rPr>
          <w:rFonts w:hint="eastAsia"/>
          <w:color w:val="000000"/>
        </w:rPr>
        <w:t>，歌詠「禮」、「知」、「雲」、「蠶」、「箴」，文中有對禮、知等抽象精神之形象化描述，也有對雲、蠶、箴（即「針」）等具體事物的摹寫。在形式上，採用問答方式，句式以四言為主，雜以五、七言等，韻散相間。</w:t>
      </w:r>
      <w:r>
        <w:rPr>
          <w:rFonts w:hint="eastAsia"/>
          <w:color w:val="000000"/>
        </w:rPr>
        <w:t>〈</w:t>
      </w:r>
      <w:r w:rsidRPr="009E4EE6">
        <w:rPr>
          <w:rFonts w:hint="eastAsia"/>
          <w:color w:val="000000"/>
        </w:rPr>
        <w:t>賦篇</w:t>
      </w:r>
      <w:r>
        <w:rPr>
          <w:rFonts w:hint="eastAsia"/>
          <w:color w:val="000000"/>
        </w:rPr>
        <w:t>〉</w:t>
      </w:r>
      <w:r w:rsidRPr="009E4EE6">
        <w:rPr>
          <w:rFonts w:hint="eastAsia"/>
          <w:color w:val="000000"/>
        </w:rPr>
        <w:t>託物言志，重在說理，學者認為是中國辭賦文體的發展源頭之一。</w:t>
      </w:r>
    </w:p>
    <w:p w:rsidR="0054441E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E20954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 w:rsidRPr="00E20954">
        <w:rPr>
          <w:rFonts w:ascii="文鼎粗隸" w:eastAsia="文鼎粗隸" w:hint="eastAsia"/>
          <w:sz w:val="32"/>
          <w:szCs w:val="32"/>
        </w:rPr>
        <w:t>三、國學常識</w:t>
      </w:r>
    </w:p>
    <w:p w:rsidR="0054441E" w:rsidRPr="00427F22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Pr="00A47080"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九流</w:t>
      </w:r>
      <w:r w:rsidRPr="0049416E">
        <w:rPr>
          <w:rFonts w:ascii="DFKai-SB" w:eastAsia="DFKai-SB" w:hAnsi="DFKai-SB" w:hint="eastAsia"/>
          <w:b/>
          <w:kern w:val="0"/>
          <w:sz w:val="28"/>
          <w:szCs w:val="28"/>
        </w:rPr>
        <w:t>十家</w:t>
      </w:r>
    </w:p>
    <w:tbl>
      <w:tblPr>
        <w:tblW w:w="103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900"/>
        <w:gridCol w:w="2880"/>
        <w:gridCol w:w="2340"/>
        <w:gridCol w:w="3136"/>
      </w:tblGrid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流派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源出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主　　　張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代　　　表</w:t>
            </w:r>
          </w:p>
        </w:tc>
        <w:tc>
          <w:tcPr>
            <w:tcW w:w="31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其　　　　他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tcBorders>
              <w:top w:val="single" w:sz="12" w:space="0" w:color="auto"/>
            </w:tcBorders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  <w:highlight w:val="magenta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儒家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  <w:r w:rsidRPr="00B41F29">
              <w:rPr>
                <w:rFonts w:hint="eastAsia"/>
              </w:rPr>
              <w:t>司徒</w:t>
            </w:r>
          </w:p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之官</w:t>
            </w:r>
          </w:p>
        </w:tc>
        <w:tc>
          <w:tcPr>
            <w:tcW w:w="2880" w:type="dxa"/>
            <w:tcBorders>
              <w:top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以仁</w:t>
            </w:r>
            <w:r>
              <w:rPr>
                <w:rFonts w:hint="eastAsia"/>
              </w:rPr>
              <w:t>救世</w:t>
            </w:r>
            <w:r w:rsidRPr="00B41F29">
              <w:rPr>
                <w:rFonts w:hint="eastAsia"/>
              </w:rPr>
              <w:t>，</w:t>
            </w:r>
            <w:r>
              <w:rPr>
                <w:rFonts w:hint="eastAsia"/>
              </w:rPr>
              <w:t>親親仁民，</w:t>
            </w:r>
            <w:r w:rsidRPr="00B41F29">
              <w:rPr>
                <w:rFonts w:hint="eastAsia"/>
              </w:rPr>
              <w:t>愛有差等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孔子、孟子、荀子</w:t>
            </w:r>
          </w:p>
        </w:tc>
        <w:tc>
          <w:tcPr>
            <w:tcW w:w="3136" w:type="dxa"/>
            <w:tcBorders>
              <w:top w:val="single" w:sz="12" w:space="0" w:color="auto"/>
            </w:tcBorders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戰國時，儒墨並稱顯學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  <w:highlight w:val="magenta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墨家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  <w:r w:rsidRPr="00B41F29">
              <w:rPr>
                <w:rFonts w:hint="eastAsia"/>
              </w:rPr>
              <w:t>清廟</w:t>
            </w:r>
          </w:p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之官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兼愛非攻，</w:t>
            </w:r>
            <w:r>
              <w:rPr>
                <w:rFonts w:hint="eastAsia"/>
              </w:rPr>
              <w:t>非樂節葬，</w:t>
            </w:r>
            <w:r w:rsidRPr="00B41F29">
              <w:rPr>
                <w:rFonts w:hint="eastAsia"/>
              </w:rPr>
              <w:t>愛無差等</w:t>
            </w:r>
          </w:p>
        </w:tc>
        <w:tc>
          <w:tcPr>
            <w:tcW w:w="234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墨子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孟子</w:t>
            </w:r>
            <w:r>
              <w:rPr>
                <w:rFonts w:hint="eastAsia"/>
              </w:rPr>
              <w:t>雖斥墨子之主張為「</w:t>
            </w:r>
            <w:r w:rsidRPr="00B41F29">
              <w:rPr>
                <w:rFonts w:hint="eastAsia"/>
              </w:rPr>
              <w:t>無父</w:t>
            </w:r>
            <w:r>
              <w:rPr>
                <w:rFonts w:hint="eastAsia"/>
              </w:rPr>
              <w:t>」，但也稱</w:t>
            </w:r>
            <w:r w:rsidRPr="004949F2">
              <w:t>：「墨子兼愛，</w:t>
            </w:r>
            <w:r w:rsidRPr="004949F2">
              <w:rPr>
                <w:bCs/>
              </w:rPr>
              <w:t>摩頂</w:t>
            </w:r>
            <w:r w:rsidRPr="004949F2">
              <w:t>放</w:t>
            </w:r>
            <w:r>
              <w:rPr>
                <w:rFonts w:hint="eastAsia"/>
              </w:rPr>
              <w:t>（ㄈㄤˇ）</w:t>
            </w:r>
            <w:r w:rsidRPr="004949F2">
              <w:t>踵</w:t>
            </w:r>
            <w:r>
              <w:rPr>
                <w:rFonts w:hint="eastAsia"/>
              </w:rPr>
              <w:t>（腳跟）</w:t>
            </w:r>
            <w:r w:rsidRPr="004949F2">
              <w:t>，利天下為之。」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道家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史官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崇尚自然，清靜無為</w:t>
            </w:r>
          </w:p>
        </w:tc>
        <w:tc>
          <w:tcPr>
            <w:tcW w:w="2340" w:type="dxa"/>
            <w:vAlign w:val="center"/>
          </w:tcPr>
          <w:p w:rsidR="0054441E" w:rsidRPr="00B41F29" w:rsidRDefault="0054441E" w:rsidP="007C0B7B">
            <w:pPr>
              <w:jc w:val="both"/>
              <w:rPr>
                <w:rFonts w:hint="eastAsia"/>
              </w:rPr>
            </w:pPr>
            <w:r w:rsidRPr="00B41F29">
              <w:rPr>
                <w:rFonts w:hint="eastAsia"/>
              </w:rPr>
              <w:t>老子（柱下</w:t>
            </w:r>
            <w:r>
              <w:rPr>
                <w:rFonts w:hint="eastAsia"/>
              </w:rPr>
              <w:t>史</w:t>
            </w:r>
            <w:r w:rsidRPr="00B41F29">
              <w:rPr>
                <w:rFonts w:hint="eastAsia"/>
              </w:rPr>
              <w:t>）、</w:t>
            </w:r>
          </w:p>
          <w:p w:rsidR="0054441E" w:rsidRPr="00B41F29" w:rsidRDefault="0054441E" w:rsidP="007C0B7B">
            <w:pPr>
              <w:jc w:val="both"/>
              <w:rPr>
                <w:rFonts w:hint="eastAsia"/>
              </w:rPr>
            </w:pPr>
            <w:r w:rsidRPr="00B41F29">
              <w:rPr>
                <w:rFonts w:hint="eastAsia"/>
              </w:rPr>
              <w:t>莊子（漆園吏）、</w:t>
            </w:r>
          </w:p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楊朱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孟子斥</w:t>
            </w:r>
            <w:r>
              <w:rPr>
                <w:rFonts w:hint="eastAsia"/>
              </w:rPr>
              <w:t>楊朱之主張「</w:t>
            </w:r>
            <w:r w:rsidRPr="00B41F29">
              <w:rPr>
                <w:rFonts w:hint="eastAsia"/>
              </w:rPr>
              <w:t>無君</w:t>
            </w:r>
            <w:r>
              <w:rPr>
                <w:rFonts w:hint="eastAsia"/>
              </w:rPr>
              <w:t>」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法家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理官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重干涉，嚴賞罰，貴法治，尊君</w:t>
            </w:r>
          </w:p>
        </w:tc>
        <w:tc>
          <w:tcPr>
            <w:tcW w:w="2340" w:type="dxa"/>
            <w:vAlign w:val="center"/>
          </w:tcPr>
          <w:p w:rsidR="0054441E" w:rsidRDefault="0054441E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hAnsi="PMingLiU" w:hint="eastAsia"/>
              </w:rPr>
              <w:t>商鞅</w:t>
            </w:r>
            <w:r w:rsidRPr="00B41F29">
              <w:rPr>
                <w:rFonts w:hint="eastAsia"/>
              </w:rPr>
              <w:t>（</w:t>
            </w:r>
            <w:r>
              <w:rPr>
                <w:rFonts w:hAnsi="PMingLiU" w:hint="eastAsia"/>
              </w:rPr>
              <w:t>重法</w:t>
            </w:r>
            <w:r w:rsidRPr="00B41F29">
              <w:rPr>
                <w:rFonts w:hint="eastAsia"/>
              </w:rPr>
              <w:t>）</w:t>
            </w:r>
            <w:r>
              <w:rPr>
                <w:rFonts w:ascii="PMingLiU" w:hAnsi="PMingLiU" w:hint="eastAsia"/>
              </w:rPr>
              <w:t>、</w:t>
            </w:r>
          </w:p>
          <w:p w:rsidR="0054441E" w:rsidRDefault="0054441E" w:rsidP="007C0B7B">
            <w:pPr>
              <w:jc w:val="both"/>
              <w:rPr>
                <w:rFonts w:hAnsi="PMingLiU" w:hint="eastAsia"/>
              </w:rPr>
            </w:pPr>
            <w:r>
              <w:rPr>
                <w:rFonts w:hAnsi="PMingLiU" w:hint="eastAsia"/>
              </w:rPr>
              <w:t>申不害</w:t>
            </w:r>
            <w:r w:rsidRPr="00B41F29">
              <w:rPr>
                <w:rFonts w:hint="eastAsia"/>
              </w:rPr>
              <w:t>（</w:t>
            </w:r>
            <w:r>
              <w:rPr>
                <w:rFonts w:hAnsi="PMingLiU" w:hint="eastAsia"/>
              </w:rPr>
              <w:t>重術</w:t>
            </w:r>
            <w:r w:rsidRPr="00B41F29">
              <w:rPr>
                <w:rFonts w:hint="eastAsia"/>
              </w:rPr>
              <w:t>）</w:t>
            </w:r>
            <w:r>
              <w:rPr>
                <w:rFonts w:hAnsi="PMingLiU" w:hint="eastAsia"/>
              </w:rPr>
              <w:t>、</w:t>
            </w:r>
          </w:p>
          <w:p w:rsidR="0054441E" w:rsidRDefault="0054441E" w:rsidP="007C0B7B">
            <w:pPr>
              <w:jc w:val="both"/>
              <w:rPr>
                <w:rFonts w:hAnsi="PMingLiU" w:hint="eastAsia"/>
              </w:rPr>
            </w:pPr>
            <w:r>
              <w:rPr>
                <w:rFonts w:hAnsi="PMingLiU" w:hint="eastAsia"/>
              </w:rPr>
              <w:t>慎到</w:t>
            </w:r>
            <w:r w:rsidRPr="00B41F29">
              <w:rPr>
                <w:rFonts w:hint="eastAsia"/>
              </w:rPr>
              <w:t>（</w:t>
            </w:r>
            <w:r>
              <w:rPr>
                <w:rFonts w:hAnsi="PMingLiU" w:hint="eastAsia"/>
              </w:rPr>
              <w:t>重勢</w:t>
            </w:r>
            <w:r w:rsidRPr="00B41F29">
              <w:rPr>
                <w:rFonts w:hint="eastAsia"/>
              </w:rPr>
              <w:t>）</w:t>
            </w:r>
            <w:r>
              <w:rPr>
                <w:rFonts w:hAnsi="PMingLiU" w:hint="eastAsia"/>
              </w:rPr>
              <w:t>、</w:t>
            </w:r>
          </w:p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韓非</w:t>
            </w:r>
            <w:r>
              <w:rPr>
                <w:rFonts w:hint="eastAsia"/>
              </w:rPr>
              <w:t>（集大成）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秦後，法家僅為法律審判之學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名家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Pr="00B41F29" w:rsidRDefault="0054441E" w:rsidP="007C0B7B">
            <w:pPr>
              <w:spacing w:line="480" w:lineRule="auto"/>
              <w:jc w:val="center"/>
            </w:pPr>
            <w:r w:rsidRPr="00B41F29">
              <w:rPr>
                <w:rFonts w:hint="eastAsia"/>
              </w:rPr>
              <w:t>禮官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正名定分，重理則邏輯論理</w:t>
            </w:r>
          </w:p>
        </w:tc>
        <w:tc>
          <w:tcPr>
            <w:tcW w:w="234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公孫龍、惠施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>
              <w:rPr>
                <w:rFonts w:hint="eastAsia"/>
              </w:rPr>
              <w:t>中國</w:t>
            </w:r>
            <w:r w:rsidRPr="00B41F29">
              <w:rPr>
                <w:rFonts w:hint="eastAsia"/>
              </w:rPr>
              <w:t>理則學先驅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雜家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議官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>
              <w:rPr>
                <w:rFonts w:hint="eastAsia"/>
              </w:rPr>
              <w:t>綜合</w:t>
            </w:r>
            <w:r w:rsidRPr="00AD2E0B">
              <w:rPr>
                <w:rFonts w:hint="eastAsia"/>
              </w:rPr>
              <w:t>各家所長</w:t>
            </w:r>
            <w:r>
              <w:rPr>
                <w:rFonts w:hint="eastAsia"/>
              </w:rPr>
              <w:t>，</w:t>
            </w:r>
            <w:r w:rsidRPr="00AD2E0B">
              <w:rPr>
                <w:rFonts w:hint="eastAsia"/>
              </w:rPr>
              <w:t>不具有原創思想</w:t>
            </w:r>
          </w:p>
        </w:tc>
        <w:tc>
          <w:tcPr>
            <w:tcW w:w="234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呂不韋《呂氏春秋》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漢代有劉安《淮南子》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農家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  <w:r w:rsidRPr="00B41F29">
              <w:rPr>
                <w:rFonts w:hint="eastAsia"/>
              </w:rPr>
              <w:t>農稷</w:t>
            </w:r>
          </w:p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之官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君民並耕，畫一市價</w:t>
            </w:r>
          </w:p>
        </w:tc>
        <w:tc>
          <w:tcPr>
            <w:tcW w:w="234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許行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孟子斥「率天下而路</w:t>
            </w:r>
            <w:r>
              <w:rPr>
                <w:rFonts w:hint="eastAsia"/>
              </w:rPr>
              <w:t>（忙碌不堪）</w:t>
            </w:r>
            <w:r w:rsidRPr="00B41F29">
              <w:rPr>
                <w:rFonts w:hint="eastAsia"/>
              </w:rPr>
              <w:t>」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陰陽家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  <w:r w:rsidRPr="00B41F29">
              <w:rPr>
                <w:rFonts w:hint="eastAsia"/>
              </w:rPr>
              <w:t>羲和</w:t>
            </w:r>
          </w:p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之官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順時敬天，五德終始</w:t>
            </w:r>
          </w:p>
        </w:tc>
        <w:tc>
          <w:tcPr>
            <w:tcW w:w="234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鄒衍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後世</w:t>
            </w:r>
            <w:r>
              <w:rPr>
                <w:rFonts w:hint="eastAsia"/>
              </w:rPr>
              <w:t>捨</w:t>
            </w:r>
            <w:r w:rsidRPr="00B41F29">
              <w:rPr>
                <w:rFonts w:hint="eastAsia"/>
              </w:rPr>
              <w:t>人事，任鬼神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縱橫家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  <w:r w:rsidRPr="00B41F29">
              <w:rPr>
                <w:rFonts w:hint="eastAsia"/>
              </w:rPr>
              <w:t>行人</w:t>
            </w:r>
          </w:p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之官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合縱連橫遊說天下</w:t>
            </w:r>
          </w:p>
        </w:tc>
        <w:tc>
          <w:tcPr>
            <w:tcW w:w="2340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蘇秦、張儀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策士遊說之外交術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54441E" w:rsidRPr="00F850B5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F850B5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小說家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0" w:type="dxa"/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稗官</w:t>
            </w:r>
          </w:p>
        </w:tc>
        <w:tc>
          <w:tcPr>
            <w:tcW w:w="2880" w:type="dxa"/>
            <w:vAlign w:val="center"/>
          </w:tcPr>
          <w:p w:rsidR="0054441E" w:rsidRPr="00B41F29" w:rsidRDefault="0054441E" w:rsidP="007C0B7B">
            <w:pPr>
              <w:spacing w:line="480" w:lineRule="auto"/>
              <w:jc w:val="both"/>
            </w:pPr>
            <w:r w:rsidRPr="00B41F29">
              <w:rPr>
                <w:rFonts w:hint="eastAsia"/>
              </w:rPr>
              <w:t>街談巷議，道聽塗說</w:t>
            </w:r>
          </w:p>
        </w:tc>
        <w:tc>
          <w:tcPr>
            <w:tcW w:w="2340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 w:rsidRPr="00B41F29">
              <w:rPr>
                <w:rFonts w:hint="eastAsia"/>
              </w:rPr>
              <w:t>《山海經》、</w:t>
            </w:r>
          </w:p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《穆天子傳》</w:t>
            </w:r>
          </w:p>
        </w:tc>
        <w:tc>
          <w:tcPr>
            <w:tcW w:w="3136" w:type="dxa"/>
            <w:vAlign w:val="center"/>
          </w:tcPr>
          <w:p w:rsidR="0054441E" w:rsidRPr="00B41F29" w:rsidRDefault="0054441E" w:rsidP="007C0B7B">
            <w:pPr>
              <w:jc w:val="both"/>
            </w:pPr>
            <w:r w:rsidRPr="00B41F29">
              <w:rPr>
                <w:rFonts w:hint="eastAsia"/>
              </w:rPr>
              <w:t>為十家，未入九流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  <w:vAlign w:val="center"/>
          </w:tcPr>
          <w:p w:rsidR="0054441E" w:rsidRPr="00B41F29" w:rsidRDefault="0054441E" w:rsidP="007C0B7B">
            <w:pPr>
              <w:jc w:val="center"/>
            </w:pPr>
            <w:r w:rsidRPr="00B41F29">
              <w:rPr>
                <w:rFonts w:hint="eastAsia"/>
              </w:rPr>
              <w:t>其他</w:t>
            </w:r>
          </w:p>
        </w:tc>
        <w:tc>
          <w:tcPr>
            <w:tcW w:w="9256" w:type="dxa"/>
            <w:gridSpan w:val="4"/>
            <w:vAlign w:val="center"/>
          </w:tcPr>
          <w:p w:rsidR="0054441E" w:rsidRPr="00B41F29" w:rsidRDefault="0054441E" w:rsidP="007C0B7B">
            <w:pPr>
              <w:jc w:val="both"/>
              <w:rPr>
                <w:rFonts w:ascii="PMingLiU" w:hAnsi="PMingLiU"/>
              </w:rPr>
            </w:pPr>
            <w:r w:rsidRPr="00B41F29">
              <w:rPr>
                <w:rFonts w:ascii="PMingLiU" w:hAnsi="PMingLiU" w:hint="eastAsia"/>
              </w:rPr>
              <w:t>1.最早談論諸子學派者：</w:t>
            </w:r>
            <w:r w:rsidRPr="00B41F29">
              <w:rPr>
                <w:rFonts w:hint="eastAsia"/>
              </w:rPr>
              <w:t>《</w:t>
            </w:r>
            <w:r w:rsidRPr="00B41F29">
              <w:rPr>
                <w:rFonts w:ascii="PMingLiU" w:hAnsi="PMingLiU" w:hint="eastAsia"/>
              </w:rPr>
              <w:t>莊子‧天下</w:t>
            </w:r>
            <w:r w:rsidRPr="00B41F29">
              <w:rPr>
                <w:rFonts w:hint="eastAsia"/>
              </w:rPr>
              <w:t>》</w:t>
            </w:r>
          </w:p>
          <w:p w:rsidR="0054441E" w:rsidRPr="00B41F29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B41F29">
              <w:rPr>
                <w:rFonts w:ascii="PMingLiU" w:hAnsi="PMingLiU" w:hint="eastAsia"/>
              </w:rPr>
              <w:t>2.最早稱各派之家名，以孟子為最早（已呼出儒墨兩家）</w:t>
            </w:r>
          </w:p>
          <w:p w:rsidR="0054441E" w:rsidRPr="00B41F29" w:rsidRDefault="0054441E" w:rsidP="007C0B7B">
            <w:pPr>
              <w:jc w:val="both"/>
            </w:pPr>
            <w:r w:rsidRPr="00B41F29">
              <w:rPr>
                <w:rFonts w:ascii="PMingLiU" w:hAnsi="PMingLiU" w:hint="eastAsia"/>
              </w:rPr>
              <w:t>3.最早分各家並予之立名者：司馬談〈論六家要旨〉</w:t>
            </w:r>
          </w:p>
        </w:tc>
      </w:tr>
    </w:tbl>
    <w:p w:rsidR="0054441E" w:rsidRDefault="0054441E" w:rsidP="0054441E">
      <w:pPr>
        <w:rPr>
          <w:rFonts w:hint="eastAsia"/>
          <w:bCs/>
        </w:rPr>
      </w:pPr>
    </w:p>
    <w:p w:rsidR="0054441E" w:rsidRDefault="0054441E" w:rsidP="0054441E">
      <w:pPr>
        <w:rPr>
          <w:rFonts w:hint="eastAsia"/>
          <w:bCs/>
        </w:rPr>
      </w:pPr>
    </w:p>
    <w:p w:rsidR="0054441E" w:rsidRPr="00427F22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二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Pr="00427F22">
        <w:rPr>
          <w:rFonts w:ascii="DFKai-SB" w:eastAsia="DFKai-SB" w:hAnsi="DFKai-SB" w:hint="eastAsia"/>
          <w:b/>
          <w:kern w:val="0"/>
          <w:sz w:val="28"/>
          <w:szCs w:val="28"/>
        </w:rPr>
        <w:t>孟子與荀子比較</w:t>
      </w:r>
    </w:p>
    <w:tbl>
      <w:tblPr>
        <w:tblW w:w="104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720"/>
        <w:gridCol w:w="2340"/>
        <w:gridCol w:w="1080"/>
        <w:gridCol w:w="900"/>
        <w:gridCol w:w="1412"/>
        <w:gridCol w:w="1288"/>
        <w:gridCol w:w="1952"/>
      </w:tblGrid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書名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時代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篇</w:t>
            </w:r>
            <w:r w:rsidRPr="006566BE">
              <w:rPr>
                <w:rFonts w:hint="eastAsia"/>
              </w:rPr>
              <w:t xml:space="preserve">　　</w:t>
            </w:r>
            <w:r w:rsidRPr="006566BE">
              <w:rPr>
                <w:rFonts w:ascii="PMingLiU" w:hAnsi="PMingLiU" w:hint="eastAsia"/>
              </w:rPr>
              <w:t>數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師</w:t>
            </w:r>
            <w:r w:rsidRPr="006566BE">
              <w:rPr>
                <w:rFonts w:hint="eastAsia"/>
              </w:rPr>
              <w:t xml:space="preserve">　</w:t>
            </w:r>
            <w:r w:rsidRPr="006566BE">
              <w:rPr>
                <w:rFonts w:ascii="PMingLiU" w:hAnsi="PMingLiU" w:hint="eastAsia"/>
              </w:rPr>
              <w:t>法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主張</w:t>
            </w:r>
          </w:p>
        </w:tc>
        <w:tc>
          <w:tcPr>
            <w:tcW w:w="141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教</w:t>
            </w:r>
            <w:r w:rsidRPr="006566BE">
              <w:rPr>
                <w:rFonts w:hint="eastAsia"/>
              </w:rPr>
              <w:t xml:space="preserve">　</w:t>
            </w:r>
            <w:r w:rsidRPr="006566BE">
              <w:rPr>
                <w:rFonts w:ascii="PMingLiU" w:hAnsi="PMingLiU" w:hint="eastAsia"/>
              </w:rPr>
              <w:t>育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中心思想</w:t>
            </w:r>
          </w:p>
        </w:tc>
        <w:tc>
          <w:tcPr>
            <w:tcW w:w="19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注</w:t>
            </w:r>
            <w:r w:rsidRPr="006566BE">
              <w:rPr>
                <w:rFonts w:hint="eastAsia"/>
              </w:rPr>
              <w:t xml:space="preserve">　　</w:t>
            </w:r>
            <w:r w:rsidRPr="006566BE">
              <w:rPr>
                <w:rFonts w:ascii="PMingLiU" w:hAnsi="PMingLiU" w:hint="eastAsia"/>
              </w:rPr>
              <w:t>疏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6566BE">
              <w:rPr>
                <w:rFonts w:ascii="DFKai-SB" w:eastAsia="DFKai-SB" w:hAnsi="DFKai-SB" w:hint="eastAsia"/>
                <w:b/>
                <w:sz w:val="26"/>
                <w:szCs w:val="26"/>
              </w:rPr>
              <w:t>孟子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戰國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6566BE">
              <w:rPr>
                <w:rFonts w:ascii="PMingLiU" w:hAnsi="PMingLiU" w:hint="eastAsia"/>
              </w:rPr>
              <w:t>七篇、各分上下，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6566BE">
              <w:rPr>
                <w:rFonts w:ascii="PMingLiU" w:hAnsi="PMingLiU" w:hint="eastAsia"/>
              </w:rPr>
              <w:lastRenderedPageBreak/>
              <w:t>始〈梁惠王〉，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終〈盡心〉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6566BE">
              <w:rPr>
                <w:rFonts w:ascii="PMingLiU" w:hAnsi="PMingLiU" w:hint="eastAsia"/>
              </w:rPr>
              <w:lastRenderedPageBreak/>
              <w:t>法先王：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lastRenderedPageBreak/>
              <w:t>堯舜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lastRenderedPageBreak/>
              <w:t>性善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擴充善</w:t>
            </w:r>
            <w:r w:rsidRPr="006566BE">
              <w:rPr>
                <w:rFonts w:ascii="PMingLiU" w:hAnsi="PMingLiU" w:hint="eastAsia"/>
              </w:rPr>
              <w:t>性</w:t>
            </w:r>
            <w:r>
              <w:rPr>
                <w:rFonts w:ascii="PMingLiU" w:hAnsi="PMingLiU" w:hint="eastAsia"/>
              </w:rPr>
              <w:t>四</w:t>
            </w:r>
            <w:r>
              <w:rPr>
                <w:rFonts w:ascii="PMingLiU" w:hAnsi="PMingLiU" w:hint="eastAsia"/>
              </w:rPr>
              <w:lastRenderedPageBreak/>
              <w:t>端（仁義禮智）</w:t>
            </w:r>
          </w:p>
        </w:tc>
        <w:tc>
          <w:tcPr>
            <w:tcW w:w="1288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lastRenderedPageBreak/>
              <w:t>義</w:t>
            </w:r>
          </w:p>
        </w:tc>
        <w:tc>
          <w:tcPr>
            <w:tcW w:w="1952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漢‧趙岐注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lastRenderedPageBreak/>
              <w:t>宋‧孫奭疏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54441E" w:rsidRPr="006566BE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6566BE">
              <w:rPr>
                <w:rFonts w:ascii="DFKai-SB" w:eastAsia="DFKai-SB" w:hAnsi="DFKai-SB" w:hint="eastAsia"/>
                <w:b/>
                <w:sz w:val="26"/>
                <w:szCs w:val="26"/>
              </w:rPr>
              <w:lastRenderedPageBreak/>
              <w:t>荀子</w:t>
            </w:r>
          </w:p>
        </w:tc>
        <w:tc>
          <w:tcPr>
            <w:tcW w:w="720" w:type="dxa"/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戰國</w:t>
            </w:r>
          </w:p>
        </w:tc>
        <w:tc>
          <w:tcPr>
            <w:tcW w:w="2340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6566BE">
              <w:rPr>
                <w:rFonts w:ascii="PMingLiU" w:hAnsi="PMingLiU" w:hint="eastAsia"/>
              </w:rPr>
              <w:t>二十卷，三十二篇，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6566BE">
              <w:rPr>
                <w:rFonts w:ascii="PMingLiU" w:hAnsi="PMingLiU" w:hint="eastAsia"/>
              </w:rPr>
              <w:t>始於〈勸學〉，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終於〈堯問〉</w:t>
            </w:r>
          </w:p>
        </w:tc>
        <w:tc>
          <w:tcPr>
            <w:tcW w:w="1080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6566BE">
              <w:rPr>
                <w:rFonts w:ascii="PMingLiU" w:hAnsi="PMingLiU" w:hint="eastAsia"/>
              </w:rPr>
              <w:t>法後王：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周文武王</w:t>
            </w:r>
          </w:p>
        </w:tc>
        <w:tc>
          <w:tcPr>
            <w:tcW w:w="900" w:type="dxa"/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性惡</w:t>
            </w:r>
          </w:p>
        </w:tc>
        <w:tc>
          <w:tcPr>
            <w:tcW w:w="1412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6566BE">
              <w:rPr>
                <w:rFonts w:ascii="PMingLiU" w:hAnsi="PMingLiU" w:hint="eastAsia"/>
              </w:rPr>
              <w:t>化性起偽</w:t>
            </w:r>
            <w:r>
              <w:rPr>
                <w:rFonts w:ascii="PMingLiU" w:hAnsi="PMingLiU" w:hint="eastAsia"/>
              </w:rPr>
              <w:t>（積善力學）、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隆</w:t>
            </w:r>
            <w:r w:rsidRPr="006566BE">
              <w:rPr>
                <w:rFonts w:ascii="PMingLiU" w:hAnsi="PMingLiU" w:hint="eastAsia"/>
              </w:rPr>
              <w:t>禮重制度</w:t>
            </w:r>
          </w:p>
        </w:tc>
        <w:tc>
          <w:tcPr>
            <w:tcW w:w="1288" w:type="dxa"/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禮</w:t>
            </w:r>
          </w:p>
        </w:tc>
        <w:tc>
          <w:tcPr>
            <w:tcW w:w="1952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唐‧楊倞注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清‧王先謙集解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說明</w:t>
            </w:r>
          </w:p>
        </w:tc>
        <w:tc>
          <w:tcPr>
            <w:tcW w:w="9692" w:type="dxa"/>
            <w:gridSpan w:val="7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1.孔子中心思想為「仁」；孟子推仁及於義；荀子隆禮（韓非重法）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2.荀子學說，以禮為宗，以善為目標，仍是孔</w:t>
            </w:r>
            <w:r>
              <w:rPr>
                <w:rFonts w:ascii="PMingLiU" w:hAnsi="PMingLiU" w:hint="eastAsia"/>
              </w:rPr>
              <w:t>子</w:t>
            </w:r>
            <w:r w:rsidRPr="006566BE">
              <w:rPr>
                <w:rFonts w:ascii="PMingLiU" w:hAnsi="PMingLiU" w:hint="eastAsia"/>
              </w:rPr>
              <w:t>之道</w:t>
            </w:r>
            <w:r>
              <w:rPr>
                <w:rFonts w:ascii="PMingLiU" w:hAnsi="PMingLiU" w:hint="eastAsia"/>
              </w:rPr>
              <w:t>；雖</w:t>
            </w:r>
            <w:r w:rsidRPr="006566BE">
              <w:rPr>
                <w:rFonts w:ascii="PMingLiU" w:hAnsi="PMingLiU" w:hint="eastAsia"/>
              </w:rPr>
              <w:t>觀點</w:t>
            </w:r>
            <w:r>
              <w:rPr>
                <w:rFonts w:ascii="PMingLiU" w:hAnsi="PMingLiU" w:hint="eastAsia"/>
              </w:rPr>
              <w:t>與</w:t>
            </w:r>
            <w:r w:rsidRPr="006566BE">
              <w:rPr>
                <w:rFonts w:ascii="PMingLiU" w:hAnsi="PMingLiU" w:hint="eastAsia"/>
              </w:rPr>
              <w:t>孟</w:t>
            </w:r>
            <w:r>
              <w:rPr>
                <w:rFonts w:ascii="PMingLiU" w:hAnsi="PMingLiU" w:hint="eastAsia"/>
              </w:rPr>
              <w:t>子</w:t>
            </w:r>
            <w:r w:rsidRPr="006566BE">
              <w:rPr>
                <w:rFonts w:ascii="PMingLiU" w:hAnsi="PMingLiU" w:hint="eastAsia"/>
              </w:rPr>
              <w:t>不同，目的仍相同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3.皆尊王道，賤霸道；</w:t>
            </w:r>
            <w:r w:rsidRPr="006566BE">
              <w:rPr>
                <w:rFonts w:hint="eastAsia"/>
              </w:rPr>
              <w:t>《</w:t>
            </w:r>
            <w:r w:rsidRPr="006566BE">
              <w:rPr>
                <w:rFonts w:ascii="PMingLiU" w:hAnsi="PMingLiU" w:hint="eastAsia"/>
              </w:rPr>
              <w:t>史記</w:t>
            </w:r>
            <w:r w:rsidRPr="006566BE">
              <w:rPr>
                <w:rFonts w:hint="eastAsia"/>
              </w:rPr>
              <w:t>》</w:t>
            </w:r>
            <w:r w:rsidRPr="006566BE">
              <w:rPr>
                <w:rFonts w:ascii="PMingLiU" w:hAnsi="PMingLiU" w:hint="eastAsia"/>
              </w:rPr>
              <w:t>將二人合傳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4.荀子嘗「非孟子」之說，認為人性本惡，但有向善</w:t>
            </w:r>
            <w:r>
              <w:rPr>
                <w:rFonts w:ascii="PMingLiU" w:hAnsi="PMingLiU" w:hint="eastAsia"/>
              </w:rPr>
              <w:t>心、學習心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5.「賦」名篇始於荀子；開賦體之先河；開</w:t>
            </w:r>
            <w:r>
              <w:rPr>
                <w:rFonts w:ascii="PMingLiU" w:hAnsi="PMingLiU" w:hint="eastAsia"/>
              </w:rPr>
              <w:t>「論」</w:t>
            </w:r>
            <w:r w:rsidRPr="006566BE">
              <w:rPr>
                <w:rFonts w:ascii="PMingLiU" w:hAnsi="PMingLiU" w:hint="eastAsia"/>
              </w:rPr>
              <w:t>之先河</w:t>
            </w:r>
          </w:p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6.譚嗣同曰：「二千年之政，皆秦政，二千年之學，皆荀學。」</w:t>
            </w:r>
          </w:p>
        </w:tc>
      </w:tr>
    </w:tbl>
    <w:p w:rsidR="0054441E" w:rsidRDefault="0054441E" w:rsidP="0054441E">
      <w:pPr>
        <w:rPr>
          <w:rFonts w:hint="eastAsia"/>
          <w:bCs/>
        </w:rPr>
      </w:pPr>
    </w:p>
    <w:p w:rsidR="0054441E" w:rsidRPr="00427F22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三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Pr="009B729D">
        <w:rPr>
          <w:rFonts w:ascii="DFKai-SB" w:eastAsia="DFKai-SB" w:hAnsi="DFKai-SB" w:hint="eastAsia"/>
          <w:b/>
          <w:kern w:val="0"/>
          <w:sz w:val="28"/>
          <w:szCs w:val="28"/>
        </w:rPr>
        <w:t>先秦作家比較</w:t>
      </w:r>
    </w:p>
    <w:tbl>
      <w:tblPr>
        <w:tblW w:w="10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260"/>
        <w:gridCol w:w="720"/>
        <w:gridCol w:w="3420"/>
        <w:gridCol w:w="3060"/>
        <w:gridCol w:w="1260"/>
      </w:tblGrid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朝代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人物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字號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生　　　　平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學　　　　術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01690B">
              <w:rPr>
                <w:rFonts w:hint="eastAsia"/>
              </w:rPr>
              <w:t>重要思想</w:t>
            </w:r>
          </w:p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與作品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01690B">
              <w:rPr>
                <w:rFonts w:hint="eastAsia"/>
              </w:rPr>
              <w:t>春秋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孔　丘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字仲尼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魯國人，先祖為宋國貴族。因司馬遷著《史記》時列孔丘於世家，故後人稱「素王」</w:t>
            </w:r>
          </w:p>
        </w:tc>
        <w:tc>
          <w:tcPr>
            <w:tcW w:w="3060" w:type="dxa"/>
            <w:tcBorders>
              <w:top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以「仁」作重心，而遍及諸德，強調君子、士。</w:t>
            </w:r>
            <w:r w:rsidRPr="0001690B">
              <w:rPr>
                <w:rFonts w:hint="eastAsia"/>
              </w:rPr>
              <w:t>私人興學之祖，有教無類，</w:t>
            </w:r>
            <w:r>
              <w:rPr>
                <w:rFonts w:hint="eastAsia"/>
              </w:rPr>
              <w:t>因材施教。</w:t>
            </w:r>
            <w:r w:rsidRPr="0001690B">
              <w:rPr>
                <w:rFonts w:hint="eastAsia"/>
              </w:rPr>
              <w:t>記名弟子共七十二人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春秋、論語（由弟子及再傳弟子編纂而成）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01690B">
              <w:rPr>
                <w:rFonts w:hint="eastAsia"/>
              </w:rPr>
              <w:t>春秋</w:t>
            </w:r>
          </w:p>
        </w:tc>
        <w:tc>
          <w:tcPr>
            <w:tcW w:w="1260" w:type="dxa"/>
            <w:vAlign w:val="center"/>
          </w:tcPr>
          <w:p w:rsidR="0054441E" w:rsidRPr="00CE7FE1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26"/>
                <w:szCs w:val="26"/>
                <w:highlight w:val="magenta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左丘明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</w:p>
        </w:tc>
        <w:tc>
          <w:tcPr>
            <w:tcW w:w="342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相傳為魯國太史。因注解《春秋》有功於孔子，故後人尊稱其為「素臣」</w:t>
            </w:r>
          </w:p>
        </w:tc>
        <w:tc>
          <w:tcPr>
            <w:tcW w:w="306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孔子作《春秋》，多所褒諱貶損，左丘明論輯本事為之作傳，以明夫子不以空言立說</w:t>
            </w:r>
          </w:p>
        </w:tc>
        <w:tc>
          <w:tcPr>
            <w:tcW w:w="126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左傳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1F28BF">
              <w:rPr>
                <w:rFonts w:hint="eastAsia"/>
              </w:rPr>
              <w:t>春秋</w:t>
            </w:r>
          </w:p>
        </w:tc>
        <w:tc>
          <w:tcPr>
            <w:tcW w:w="1260" w:type="dxa"/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李　耳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字聃，後世稱老子</w:t>
            </w:r>
          </w:p>
        </w:tc>
        <w:tc>
          <w:tcPr>
            <w:tcW w:w="342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周守藏史，孔子適周，曾問禮於老子</w:t>
            </w:r>
          </w:p>
        </w:tc>
        <w:tc>
          <w:tcPr>
            <w:tcW w:w="306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重尚「自然之道」，主張清靜無為，自隱無名</w:t>
            </w:r>
          </w:p>
        </w:tc>
        <w:tc>
          <w:tcPr>
            <w:tcW w:w="1260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老子</w:t>
            </w:r>
          </w:p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（道德經）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01690B">
              <w:rPr>
                <w:rFonts w:hint="eastAsia"/>
              </w:rPr>
              <w:t>戰國</w:t>
            </w:r>
          </w:p>
        </w:tc>
        <w:tc>
          <w:tcPr>
            <w:tcW w:w="1260" w:type="dxa"/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孟　軻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亞聖</w:t>
            </w:r>
          </w:p>
        </w:tc>
        <w:tc>
          <w:tcPr>
            <w:tcW w:w="342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先祖由魯遷至鄒國，「孟母三遷」、「斷機教子」皆為其母教子的傳說。相傳受教於子思之門人，繼承孔子思想，一生從事教育與著述</w:t>
            </w:r>
          </w:p>
        </w:tc>
        <w:tc>
          <w:tcPr>
            <w:tcW w:w="306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思想推孔子之仁而為義，主「性善」說，南宋朱熹列為四書之一</w:t>
            </w:r>
            <w:r>
              <w:rPr>
                <w:rFonts w:hint="eastAsia"/>
              </w:rPr>
              <w:t>，</w:t>
            </w:r>
            <w:r w:rsidRPr="0001690B">
              <w:rPr>
                <w:rFonts w:hint="eastAsia"/>
              </w:rPr>
              <w:t>於</w:t>
            </w:r>
            <w:r>
              <w:rPr>
                <w:rFonts w:hint="eastAsia"/>
              </w:rPr>
              <w:t>南</w:t>
            </w:r>
            <w:r w:rsidRPr="0001690B">
              <w:rPr>
                <w:rFonts w:hint="eastAsia"/>
              </w:rPr>
              <w:t>宋</w:t>
            </w:r>
            <w:r>
              <w:rPr>
                <w:rFonts w:hint="eastAsia"/>
              </w:rPr>
              <w:t>光宗</w:t>
            </w:r>
            <w:r w:rsidRPr="0001690B">
              <w:rPr>
                <w:rFonts w:hint="eastAsia"/>
              </w:rPr>
              <w:t>，升格列十三經中</w:t>
            </w:r>
            <w:r w:rsidRPr="0001690B">
              <w:rPr>
                <w:rFonts w:hint="eastAsia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孟子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01690B">
              <w:rPr>
                <w:rFonts w:hint="eastAsia"/>
              </w:rPr>
              <w:t>戰國</w:t>
            </w:r>
          </w:p>
        </w:tc>
        <w:tc>
          <w:tcPr>
            <w:tcW w:w="1260" w:type="dxa"/>
            <w:tcBorders>
              <w:bottom w:val="single" w:sz="6" w:space="0" w:color="auto"/>
            </w:tcBorders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莊　周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字子休</w:t>
            </w:r>
          </w:p>
        </w:tc>
        <w:tc>
          <w:tcPr>
            <w:tcW w:w="3420" w:type="dxa"/>
            <w:tcBorders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一生貧困，不求富貴，曾任蒙之漆園吏，與惠施往來，終身不仕。唐人尊稱「南華真人」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思想以道為本，以為萬物萬一，主張順應自然，反璞歸真</w:t>
            </w:r>
          </w:p>
        </w:tc>
        <w:tc>
          <w:tcPr>
            <w:tcW w:w="1260" w:type="dxa"/>
            <w:tcBorders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莊子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戰國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屈　原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</w:pPr>
            <w:r w:rsidRPr="0001690B">
              <w:rPr>
                <w:rFonts w:hint="eastAsia"/>
              </w:rPr>
              <w:t>名平</w:t>
            </w:r>
          </w:p>
        </w:tc>
        <w:tc>
          <w:tcPr>
            <w:tcW w:w="3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1.事楚懷王，為靳尚所譖，放於漢北，乃作〈離騷〉以見意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2.楚頃襄王時，被遷江南，作〈九歌〉、〈九章〉、〈天問〉、〈遠遊〉以明志，後自沉汨羅江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1.著〈離騷〉等二十五篇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2.為中國辭賦家之祖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3.〈九歌〉凡十一篇，除末篇禮魂外，其餘悉每篇祀一神，〈國殤〉為第十篇，弔死於國事者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</w:pPr>
            <w:r>
              <w:rPr>
                <w:rFonts w:hint="eastAsia"/>
              </w:rPr>
              <w:t>離騷、</w:t>
            </w:r>
            <w:r w:rsidRPr="0001690B">
              <w:rPr>
                <w:rFonts w:hint="eastAsia"/>
              </w:rPr>
              <w:t>漁父</w:t>
            </w:r>
            <w:r>
              <w:rPr>
                <w:rFonts w:hint="eastAsia"/>
              </w:rPr>
              <w:t>等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01690B">
              <w:rPr>
                <w:rFonts w:hint="eastAsia"/>
              </w:rPr>
              <w:t>戰國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荀　況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荀卿</w:t>
            </w:r>
          </w:p>
        </w:tc>
        <w:tc>
          <w:tcPr>
            <w:tcW w:w="34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曾為齊祭酒，任楚蘭陵令，晚年著書講學以終。韓非、李斯為其弟子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與孟子並為戰國時儒家代表人物，主張「性惡」說</w:t>
            </w:r>
            <w:r>
              <w:rPr>
                <w:rFonts w:hint="eastAsia"/>
              </w:rPr>
              <w:t>，</w:t>
            </w:r>
            <w:r w:rsidRPr="0001690B">
              <w:rPr>
                <w:rFonts w:hint="eastAsia"/>
              </w:rPr>
              <w:t>強調後天學習的重要，提出</w:t>
            </w:r>
            <w:r>
              <w:rPr>
                <w:rFonts w:hint="eastAsia"/>
              </w:rPr>
              <w:t>「</w:t>
            </w:r>
            <w:r w:rsidRPr="0001690B">
              <w:rPr>
                <w:rFonts w:hint="eastAsia"/>
              </w:rPr>
              <w:t>隆禮</w:t>
            </w:r>
            <w:r>
              <w:rPr>
                <w:rFonts w:hint="eastAsia"/>
              </w:rPr>
              <w:t>」</w:t>
            </w:r>
            <w:r w:rsidRPr="0001690B">
              <w:rPr>
                <w:rFonts w:hint="eastAsia"/>
              </w:rPr>
              <w:t>的主張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荀子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 w:rsidRPr="0001690B">
              <w:rPr>
                <w:rFonts w:hint="eastAsia"/>
              </w:rPr>
              <w:lastRenderedPageBreak/>
              <w:t>戰國</w:t>
            </w: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韓　非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</w:p>
        </w:tc>
        <w:tc>
          <w:tcPr>
            <w:tcW w:w="3420" w:type="dxa"/>
            <w:tcBorders>
              <w:top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韓國公子，因受秦王政嘆賞而使秦，然不受秦重用，反被李斯讒害，死獄中</w:t>
            </w:r>
          </w:p>
        </w:tc>
        <w:tc>
          <w:tcPr>
            <w:tcW w:w="3060" w:type="dxa"/>
            <w:tcBorders>
              <w:top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以為勢、術、法不可偏廢，互相結合成一嚴密思想體系，為法家集大成者</w:t>
            </w: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hint="eastAsia"/>
              </w:rPr>
              <w:t>韓非子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戰國</w:t>
            </w:r>
          </w:p>
        </w:tc>
        <w:tc>
          <w:tcPr>
            <w:tcW w:w="1260" w:type="dxa"/>
            <w:vAlign w:val="center"/>
          </w:tcPr>
          <w:p w:rsidR="0054441E" w:rsidRPr="00261C0F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呂不韋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  <w:rPr>
                <w:rFonts w:hint="eastAsia"/>
              </w:rPr>
            </w:pPr>
          </w:p>
        </w:tc>
        <w:tc>
          <w:tcPr>
            <w:tcW w:w="3420" w:type="dxa"/>
            <w:vAlign w:val="center"/>
          </w:tcPr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1.</w:t>
            </w:r>
            <w:r>
              <w:rPr>
                <w:rFonts w:ascii="PMingLiU" w:hAnsi="PMingLiU" w:hint="eastAsia"/>
              </w:rPr>
              <w:t>趙國陽翟大商人，見子楚在趙國為人質，以為「奇貨可居」，設計使子楚成為太子華陽君之嫡嗣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2.</w:t>
            </w:r>
            <w:r>
              <w:rPr>
                <w:rFonts w:ascii="PMingLiU" w:hAnsi="PMingLiU" w:hint="eastAsia"/>
              </w:rPr>
              <w:t>子楚立為王，以呂不韋為相；嬴政繼位，尊為「仲父」</w:t>
            </w:r>
          </w:p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 w:rsidRPr="0001690B">
              <w:rPr>
                <w:rFonts w:ascii="PMingLiU" w:hAnsi="PMingLiU" w:hint="eastAsia"/>
              </w:rPr>
              <w:t>3.</w:t>
            </w:r>
            <w:r>
              <w:rPr>
                <w:rFonts w:ascii="PMingLiU" w:hAnsi="PMingLiU" w:hint="eastAsia"/>
              </w:rPr>
              <w:t>後遷蜀地，飲酖而死</w:t>
            </w:r>
          </w:p>
        </w:tc>
        <w:tc>
          <w:tcPr>
            <w:tcW w:w="3060" w:type="dxa"/>
            <w:vAlign w:val="center"/>
          </w:tcPr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取法自然而求周世用，切近理想而不違時勢</w:t>
            </w:r>
          </w:p>
        </w:tc>
        <w:tc>
          <w:tcPr>
            <w:tcW w:w="1260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呂氏春秋</w:t>
            </w:r>
          </w:p>
          <w:p w:rsidR="0054441E" w:rsidRPr="0001690B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（召門下客編）</w:t>
            </w:r>
          </w:p>
        </w:tc>
      </w:tr>
      <w:tr w:rsidR="0054441E" w:rsidRPr="0001690B" w:rsidTr="007C0B7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54441E" w:rsidRPr="0001690B" w:rsidRDefault="0054441E" w:rsidP="007C0B7B">
            <w:pPr>
              <w:jc w:val="center"/>
            </w:pPr>
            <w:r w:rsidRPr="0001690B">
              <w:rPr>
                <w:rFonts w:hint="eastAsia"/>
              </w:rPr>
              <w:t>戰國</w:t>
            </w:r>
          </w:p>
        </w:tc>
        <w:tc>
          <w:tcPr>
            <w:tcW w:w="1260" w:type="dxa"/>
            <w:vAlign w:val="center"/>
          </w:tcPr>
          <w:p w:rsidR="0054441E" w:rsidRPr="00CE7FE1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  <w:highlight w:val="magenta"/>
              </w:rPr>
            </w:pP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261C0F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李　斯</w:t>
            </w:r>
            <w:r w:rsidRPr="0094201E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12" w:space="0" w:color="auto"/>
              <w:tl2br w:val="single" w:sz="6" w:space="0" w:color="auto"/>
            </w:tcBorders>
            <w:vAlign w:val="center"/>
          </w:tcPr>
          <w:p w:rsidR="0054441E" w:rsidRPr="0001690B" w:rsidRDefault="0054441E" w:rsidP="007C0B7B">
            <w:pPr>
              <w:jc w:val="center"/>
            </w:pPr>
          </w:p>
        </w:tc>
        <w:tc>
          <w:tcPr>
            <w:tcW w:w="3420" w:type="dxa"/>
            <w:vAlign w:val="center"/>
          </w:tcPr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1.先為秦相呂不韋舍人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2.秦王政十年，吏議逐客，上書諫之，王納斯言而止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3.官至廷尉，後丞相，廢封建，置郡縣，定律令，焚詩書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4.秦二世時，趙高誣以謀反，被腰斬族誅</w:t>
            </w:r>
          </w:p>
        </w:tc>
        <w:tc>
          <w:tcPr>
            <w:tcW w:w="3060" w:type="dxa"/>
            <w:vAlign w:val="center"/>
          </w:tcPr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 w:hint="eastAsia"/>
              </w:rPr>
            </w:pPr>
            <w:r w:rsidRPr="0001690B">
              <w:rPr>
                <w:rFonts w:ascii="PMingLiU" w:hAnsi="PMingLiU" w:hint="eastAsia"/>
              </w:rPr>
              <w:t>1.工書法文字，作〈倉頡篇〉，以小篆名世</w:t>
            </w:r>
          </w:p>
          <w:p w:rsidR="0054441E" w:rsidRPr="0001690B" w:rsidRDefault="0054441E" w:rsidP="007C0B7B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01690B">
              <w:rPr>
                <w:rFonts w:ascii="PMingLiU" w:hAnsi="PMingLiU" w:hint="eastAsia"/>
              </w:rPr>
              <w:t>2.為文瑰麗排比，氣勢奔放，為駢文初祖、漢賦先驅</w:t>
            </w:r>
          </w:p>
        </w:tc>
        <w:tc>
          <w:tcPr>
            <w:tcW w:w="1260" w:type="dxa"/>
            <w:vAlign w:val="center"/>
          </w:tcPr>
          <w:p w:rsidR="0054441E" w:rsidRPr="0001690B" w:rsidRDefault="0054441E" w:rsidP="007C0B7B">
            <w:pPr>
              <w:jc w:val="both"/>
            </w:pPr>
            <w:r w:rsidRPr="0001690B">
              <w:rPr>
                <w:rFonts w:hint="eastAsia"/>
              </w:rPr>
              <w:t>諫逐客書</w:t>
            </w:r>
          </w:p>
        </w:tc>
      </w:tr>
    </w:tbl>
    <w:p w:rsidR="0054441E" w:rsidRDefault="0054441E" w:rsidP="0054441E">
      <w:pPr>
        <w:rPr>
          <w:rFonts w:hint="eastAsia"/>
          <w:bCs/>
        </w:rPr>
      </w:pPr>
    </w:p>
    <w:p w:rsidR="0054441E" w:rsidRPr="00A35BC3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(四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荀子之「論」──代表先秦哲理散文的成熟</w:t>
      </w:r>
    </w:p>
    <w:tbl>
      <w:tblPr>
        <w:tblW w:w="104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980"/>
        <w:gridCol w:w="2700"/>
        <w:gridCol w:w="5012"/>
      </w:tblGrid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2728" w:type="dxa"/>
            <w:gridSpan w:val="2"/>
            <w:tcBorders>
              <w:top w:val="single" w:sz="12" w:space="0" w:color="auto"/>
              <w:bottom w:val="single" w:sz="12" w:space="0" w:color="auto"/>
              <w:tl2br w:val="single" w:sz="6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 xml:space="preserve"> 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體</w:t>
            </w:r>
            <w:r w:rsidRPr="006566BE">
              <w:rPr>
                <w:rFonts w:hint="eastAsia"/>
              </w:rPr>
              <w:t xml:space="preserve">　</w:t>
            </w:r>
            <w:r>
              <w:rPr>
                <w:rFonts w:ascii="PMingLiU" w:hAnsi="PMingLiU" w:hint="eastAsia"/>
              </w:rPr>
              <w:t>裁</w:t>
            </w:r>
          </w:p>
        </w:tc>
        <w:tc>
          <w:tcPr>
            <w:tcW w:w="501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篇</w:t>
            </w:r>
            <w:r w:rsidRPr="006566BE">
              <w:rPr>
                <w:rFonts w:hint="eastAsia"/>
              </w:rPr>
              <w:t xml:space="preserve">　　</w:t>
            </w:r>
            <w:r>
              <w:rPr>
                <w:rFonts w:ascii="PMingLiU" w:hAnsi="PMingLiU" w:hint="eastAsia"/>
              </w:rPr>
              <w:t>名</w:t>
            </w:r>
            <w:r w:rsidRPr="006566BE">
              <w:rPr>
                <w:rFonts w:hint="eastAsia"/>
              </w:rPr>
              <w:t xml:space="preserve">　　</w:t>
            </w:r>
            <w:r>
              <w:rPr>
                <w:rFonts w:ascii="PMingLiU" w:hAnsi="PMingLiU" w:hint="eastAsia"/>
              </w:rPr>
              <w:t>訂</w:t>
            </w:r>
            <w:r w:rsidRPr="006566BE">
              <w:rPr>
                <w:rFonts w:hint="eastAsia"/>
              </w:rPr>
              <w:t xml:space="preserve">　　</w:t>
            </w:r>
            <w:r>
              <w:rPr>
                <w:rFonts w:ascii="PMingLiU" w:hAnsi="PMingLiU" w:hint="eastAsia"/>
              </w:rPr>
              <w:t>定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2728" w:type="dxa"/>
            <w:gridSpan w:val="2"/>
            <w:tcBorders>
              <w:top w:val="single" w:sz="12" w:space="0" w:color="auto"/>
            </w:tcBorders>
            <w:vAlign w:val="center"/>
          </w:tcPr>
          <w:p w:rsidR="0054441E" w:rsidRPr="00D32B76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D32B76">
              <w:rPr>
                <w:rFonts w:ascii="DFKai-SB" w:eastAsia="DFKai-SB" w:hAnsi="DFKai-SB" w:hint="eastAsia"/>
                <w:b/>
                <w:sz w:val="26"/>
                <w:szCs w:val="26"/>
              </w:rPr>
              <w:t>論語</w:t>
            </w:r>
          </w:p>
        </w:tc>
        <w:tc>
          <w:tcPr>
            <w:tcW w:w="2700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語錄體</w:t>
            </w:r>
          </w:p>
        </w:tc>
        <w:tc>
          <w:tcPr>
            <w:tcW w:w="5012" w:type="dxa"/>
            <w:tcBorders>
              <w:top w:val="single" w:sz="12" w:space="0" w:color="auto"/>
            </w:tcBorders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擷取首章首句數字為題，與全章內容並無聯繫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2728" w:type="dxa"/>
            <w:gridSpan w:val="2"/>
            <w:vAlign w:val="center"/>
          </w:tcPr>
          <w:p w:rsidR="0054441E" w:rsidRPr="00D32B76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D32B76">
              <w:rPr>
                <w:rFonts w:ascii="DFKai-SB" w:eastAsia="DFKai-SB" w:hAnsi="DFKai-SB" w:hint="eastAsia"/>
                <w:b/>
                <w:sz w:val="26"/>
                <w:szCs w:val="26"/>
              </w:rPr>
              <w:t>孟子</w:t>
            </w:r>
          </w:p>
        </w:tc>
        <w:tc>
          <w:tcPr>
            <w:tcW w:w="2700" w:type="dxa"/>
            <w:tcBorders>
              <w:bottom w:val="single" w:sz="6" w:space="0" w:color="auto"/>
            </w:tcBorders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語錄體</w:t>
            </w:r>
          </w:p>
        </w:tc>
        <w:tc>
          <w:tcPr>
            <w:tcW w:w="5012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擷取首章首句數字為題，與全章內容並無聯繫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2728" w:type="dxa"/>
            <w:gridSpan w:val="2"/>
            <w:vAlign w:val="center"/>
          </w:tcPr>
          <w:p w:rsidR="0054441E" w:rsidRPr="00D32B76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D32B76">
              <w:rPr>
                <w:rFonts w:ascii="DFKai-SB" w:eastAsia="DFKai-SB" w:hAnsi="DFKai-SB" w:hint="eastAsia"/>
                <w:b/>
                <w:sz w:val="26"/>
                <w:szCs w:val="26"/>
              </w:rPr>
              <w:t>老子</w:t>
            </w:r>
          </w:p>
        </w:tc>
        <w:tc>
          <w:tcPr>
            <w:tcW w:w="2700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54441E" w:rsidRDefault="0054441E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5012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各章沒有標題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2728" w:type="dxa"/>
            <w:gridSpan w:val="2"/>
            <w:vAlign w:val="center"/>
          </w:tcPr>
          <w:p w:rsidR="0054441E" w:rsidRPr="00D32B76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D32B76">
              <w:rPr>
                <w:rFonts w:ascii="DFKai-SB" w:eastAsia="DFKai-SB" w:hAnsi="DFKai-SB" w:hint="eastAsia"/>
                <w:b/>
                <w:sz w:val="26"/>
                <w:szCs w:val="26"/>
              </w:rPr>
              <w:t>莊子</w:t>
            </w:r>
          </w:p>
        </w:tc>
        <w:tc>
          <w:tcPr>
            <w:tcW w:w="2700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54441E" w:rsidRDefault="0054441E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5012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某些篇之標題涵義至今費解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2728" w:type="dxa"/>
            <w:gridSpan w:val="2"/>
            <w:vAlign w:val="center"/>
          </w:tcPr>
          <w:p w:rsidR="0054441E" w:rsidRPr="00D32B76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D32B76">
              <w:rPr>
                <w:rFonts w:ascii="DFKai-SB" w:eastAsia="DFKai-SB" w:hAnsi="DFKai-SB" w:hint="eastAsia"/>
                <w:b/>
                <w:sz w:val="26"/>
                <w:szCs w:val="26"/>
              </w:rPr>
              <w:t>墨子</w:t>
            </w:r>
          </w:p>
        </w:tc>
        <w:tc>
          <w:tcPr>
            <w:tcW w:w="27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夾入很多「子墨子言曰」，仍有語錄體的痕跡</w:t>
            </w:r>
          </w:p>
        </w:tc>
        <w:tc>
          <w:tcPr>
            <w:tcW w:w="5012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各篇標題</w:t>
            </w:r>
            <w:r>
              <w:rPr>
                <w:rFonts w:hint="eastAsia"/>
              </w:rPr>
              <w:t>是墨家後學綴集時追加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c>
          <w:tcPr>
            <w:tcW w:w="2728" w:type="dxa"/>
            <w:gridSpan w:val="2"/>
            <w:vAlign w:val="center"/>
          </w:tcPr>
          <w:p w:rsidR="0054441E" w:rsidRPr="00D32B76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D32B76">
              <w:rPr>
                <w:rFonts w:ascii="DFKai-SB" w:eastAsia="DFKai-SB" w:hAnsi="DFKai-SB" w:hint="eastAsia"/>
                <w:b/>
                <w:sz w:val="26"/>
                <w:szCs w:val="26"/>
              </w:rPr>
              <w:t>荀子</w:t>
            </w:r>
          </w:p>
        </w:tc>
        <w:tc>
          <w:tcPr>
            <w:tcW w:w="2700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54441E" w:rsidRDefault="0054441E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5012" w:type="dxa"/>
            <w:vAlign w:val="center"/>
          </w:tcPr>
          <w:p w:rsidR="0054441E" w:rsidRPr="006566BE" w:rsidRDefault="0054441E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各篇往往以極簡明的兩個字揭示中心思想，全文主旨一目了然，預先已有自覺的寫作目的</w:t>
            </w:r>
          </w:p>
        </w:tc>
      </w:tr>
      <w:tr w:rsidR="0054441E" w:rsidRPr="00F45806" w:rsidTr="007C0B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Align w:val="center"/>
          </w:tcPr>
          <w:p w:rsidR="0054441E" w:rsidRPr="006566BE" w:rsidRDefault="0054441E" w:rsidP="007C0B7B">
            <w:pPr>
              <w:jc w:val="center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說明</w:t>
            </w:r>
          </w:p>
        </w:tc>
        <w:tc>
          <w:tcPr>
            <w:tcW w:w="9692" w:type="dxa"/>
            <w:gridSpan w:val="3"/>
            <w:vAlign w:val="center"/>
          </w:tcPr>
          <w:p w:rsidR="0054441E" w:rsidRPr="006566BE" w:rsidRDefault="0054441E" w:rsidP="007C0B7B">
            <w:pPr>
              <w:ind w:left="168" w:hangingChars="70" w:hanging="168"/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1.</w:t>
            </w:r>
            <w:r>
              <w:rPr>
                <w:rFonts w:ascii="PMingLiU" w:hAnsi="PMingLiU" w:hint="eastAsia"/>
              </w:rPr>
              <w:t>先秦散文，約可分為「歷史散文」、「哲理散文」二類</w:t>
            </w:r>
          </w:p>
          <w:p w:rsidR="0054441E" w:rsidRPr="006566BE" w:rsidRDefault="0054441E" w:rsidP="007C0B7B">
            <w:pPr>
              <w:ind w:left="168" w:hangingChars="70" w:hanging="168"/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2.</w:t>
            </w:r>
            <w:r>
              <w:rPr>
                <w:rFonts w:hint="eastAsia"/>
              </w:rPr>
              <w:t>除〈賦篇〉等少數篇章外，</w:t>
            </w:r>
            <w:r w:rsidRPr="00B41F29">
              <w:rPr>
                <w:rFonts w:hint="eastAsia"/>
              </w:rPr>
              <w:t>《</w:t>
            </w:r>
            <w:r>
              <w:rPr>
                <w:rFonts w:hint="eastAsia"/>
              </w:rPr>
              <w:t>荀子</w:t>
            </w:r>
            <w:r w:rsidRPr="00B41F29">
              <w:rPr>
                <w:rFonts w:hint="eastAsia"/>
              </w:rPr>
              <w:t>》</w:t>
            </w:r>
            <w:r>
              <w:rPr>
                <w:rFonts w:hint="eastAsia"/>
              </w:rPr>
              <w:t>基本上屬於專題性議論散文，議論嚴謹，架構完整，開啟以專著建立一家之言的先河</w:t>
            </w:r>
          </w:p>
          <w:p w:rsidR="0054441E" w:rsidRPr="006566BE" w:rsidRDefault="0054441E" w:rsidP="007C0B7B">
            <w:pPr>
              <w:ind w:left="168" w:hangingChars="70" w:hanging="168"/>
              <w:jc w:val="both"/>
              <w:rPr>
                <w:rFonts w:ascii="PMingLiU" w:hAnsi="PMingLiU"/>
              </w:rPr>
            </w:pPr>
            <w:r w:rsidRPr="006566BE">
              <w:rPr>
                <w:rFonts w:ascii="PMingLiU" w:hAnsi="PMingLiU" w:hint="eastAsia"/>
              </w:rPr>
              <w:t>3.</w:t>
            </w:r>
            <w:r>
              <w:rPr>
                <w:rFonts w:hint="eastAsia"/>
              </w:rPr>
              <w:t>特別是「自有〈樂論〉、〈禮論〉之類，文遂有論」，</w:t>
            </w:r>
            <w:r w:rsidRPr="00B41F29">
              <w:rPr>
                <w:rFonts w:hint="eastAsia"/>
              </w:rPr>
              <w:t>《</w:t>
            </w:r>
            <w:r>
              <w:rPr>
                <w:rFonts w:hint="eastAsia"/>
              </w:rPr>
              <w:t>荀子</w:t>
            </w:r>
            <w:r w:rsidRPr="00B41F29">
              <w:rPr>
                <w:rFonts w:hint="eastAsia"/>
              </w:rPr>
              <w:t>》</w:t>
            </w:r>
            <w:r>
              <w:rPr>
                <w:rFonts w:hint="eastAsia"/>
              </w:rPr>
              <w:t>為後世「論」這種文體的鼻祖</w:t>
            </w:r>
          </w:p>
        </w:tc>
      </w:tr>
    </w:tbl>
    <w:p w:rsidR="0054441E" w:rsidRPr="00AD78EA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FD01A4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五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Pr="00FD01A4">
        <w:rPr>
          <w:rFonts w:ascii="DFKai-SB" w:eastAsia="DFKai-SB" w:hAnsi="DFKai-SB" w:hint="eastAsia"/>
          <w:b/>
          <w:kern w:val="0"/>
          <w:sz w:val="28"/>
          <w:szCs w:val="28"/>
        </w:rPr>
        <w:t>論學作品比較</w:t>
      </w:r>
    </w:p>
    <w:tbl>
      <w:tblPr>
        <w:tblW w:w="1044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6"/>
        <w:gridCol w:w="1264"/>
        <w:gridCol w:w="592"/>
        <w:gridCol w:w="3908"/>
        <w:gridCol w:w="1328"/>
        <w:gridCol w:w="900"/>
        <w:gridCol w:w="1732"/>
      </w:tblGrid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時代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作　者</w:t>
            </w:r>
          </w:p>
        </w:tc>
        <w:tc>
          <w:tcPr>
            <w:tcW w:w="5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作　品</w:t>
            </w:r>
          </w:p>
        </w:tc>
        <w:tc>
          <w:tcPr>
            <w:tcW w:w="390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內　　容　　要　　旨</w:t>
            </w:r>
          </w:p>
        </w:tc>
        <w:tc>
          <w:tcPr>
            <w:tcW w:w="132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筆　法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文　體</w:t>
            </w:r>
          </w:p>
        </w:tc>
        <w:tc>
          <w:tcPr>
            <w:tcW w:w="173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出　　處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716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戰國</w:t>
            </w:r>
          </w:p>
        </w:tc>
        <w:tc>
          <w:tcPr>
            <w:tcW w:w="1264" w:type="dxa"/>
            <w:tcBorders>
              <w:top w:val="single" w:sz="12" w:space="0" w:color="auto"/>
            </w:tcBorders>
            <w:vAlign w:val="center"/>
          </w:tcPr>
          <w:p w:rsidR="0054441E" w:rsidRPr="00E52CCE" w:rsidRDefault="0054441E" w:rsidP="007C0B7B">
            <w:pPr>
              <w:jc w:val="center"/>
              <w:rPr>
                <w:sz w:val="26"/>
                <w:szCs w:val="26"/>
              </w:rPr>
            </w:pPr>
            <w:r w:rsidRPr="00E52CCE">
              <w:rPr>
                <w:rFonts w:hint="eastAsia"/>
                <w:sz w:val="26"/>
                <w:szCs w:val="26"/>
              </w:rPr>
              <w:t>佚　名</w:t>
            </w:r>
          </w:p>
        </w:tc>
        <w:tc>
          <w:tcPr>
            <w:tcW w:w="592" w:type="dxa"/>
            <w:tcBorders>
              <w:top w:val="single" w:sz="12" w:space="0" w:color="auto"/>
            </w:tcBorders>
            <w:vAlign w:val="center"/>
          </w:tcPr>
          <w:p w:rsidR="0054441E" w:rsidRPr="005E45AC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學記</w:t>
            </w:r>
          </w:p>
        </w:tc>
        <w:tc>
          <w:tcPr>
            <w:tcW w:w="3908" w:type="dxa"/>
            <w:tcBorders>
              <w:top w:val="single" w:sz="12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論述「教」、「學」之意義、方法，可見儒家之教育理論</w:t>
            </w:r>
          </w:p>
        </w:tc>
        <w:tc>
          <w:tcPr>
            <w:tcW w:w="132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54441E" w:rsidRDefault="0054441E" w:rsidP="007C0B7B">
            <w:pPr>
              <w:jc w:val="center"/>
            </w:pPr>
          </w:p>
        </w:tc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論說文</w:t>
            </w:r>
          </w:p>
        </w:tc>
        <w:tc>
          <w:tcPr>
            <w:tcW w:w="1732" w:type="dxa"/>
            <w:tcBorders>
              <w:top w:val="single" w:sz="12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禮記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716" w:type="dxa"/>
            <w:vMerge/>
            <w:vAlign w:val="center"/>
          </w:tcPr>
          <w:p w:rsidR="0054441E" w:rsidRDefault="0054441E" w:rsidP="007C0B7B">
            <w:pPr>
              <w:jc w:val="center"/>
            </w:pPr>
          </w:p>
        </w:tc>
        <w:tc>
          <w:tcPr>
            <w:tcW w:w="1264" w:type="dxa"/>
            <w:vAlign w:val="center"/>
          </w:tcPr>
          <w:p w:rsidR="0054441E" w:rsidRPr="00D36D40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D36D40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荀　況</w:t>
            </w: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592" w:type="dxa"/>
            <w:vAlign w:val="center"/>
          </w:tcPr>
          <w:p w:rsidR="0054441E" w:rsidRPr="005E45AC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E45AC">
              <w:rPr>
                <w:rFonts w:ascii="DFKai-SB" w:eastAsia="DFKai-SB" w:hAnsi="DFKai-SB" w:hint="eastAsia"/>
                <w:b/>
                <w:sz w:val="26"/>
                <w:szCs w:val="26"/>
              </w:rPr>
              <w:t>勸學</w:t>
            </w:r>
          </w:p>
        </w:tc>
        <w:tc>
          <w:tcPr>
            <w:tcW w:w="3908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為學目標在效儒、致聖、美身、止於至善；治學方法：貴在專一、隆禮親師，虛心求進、假物以學。可代表古代儒家教育思想</w:t>
            </w:r>
          </w:p>
        </w:tc>
        <w:tc>
          <w:tcPr>
            <w:tcW w:w="1328" w:type="dxa"/>
            <w:tcBorders>
              <w:top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大量運用排比譬喻，說明學的重要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論說文</w:t>
            </w:r>
          </w:p>
        </w:tc>
        <w:tc>
          <w:tcPr>
            <w:tcW w:w="1732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荀子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716" w:type="dxa"/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唐代</w:t>
            </w:r>
          </w:p>
        </w:tc>
        <w:tc>
          <w:tcPr>
            <w:tcW w:w="1264" w:type="dxa"/>
            <w:vAlign w:val="center"/>
          </w:tcPr>
          <w:p w:rsidR="0054441E" w:rsidRPr="00D36D40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D36D40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韓　愈</w:t>
            </w: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592" w:type="dxa"/>
            <w:vAlign w:val="center"/>
          </w:tcPr>
          <w:p w:rsidR="0054441E" w:rsidRPr="005E45AC" w:rsidRDefault="0054441E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E45AC">
              <w:rPr>
                <w:rFonts w:ascii="DFKai-SB" w:eastAsia="DFKai-SB" w:hAnsi="DFKai-SB" w:hint="eastAsia"/>
                <w:b/>
                <w:sz w:val="26"/>
                <w:szCs w:val="26"/>
              </w:rPr>
              <w:t>師說</w:t>
            </w:r>
          </w:p>
        </w:tc>
        <w:tc>
          <w:tcPr>
            <w:tcW w:w="3908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因李蟠請學，說明從師問學以及尊師重道的道理</w:t>
            </w:r>
          </w:p>
        </w:tc>
        <w:tc>
          <w:tcPr>
            <w:tcW w:w="1328" w:type="dxa"/>
            <w:vAlign w:val="center"/>
          </w:tcPr>
          <w:p w:rsidR="0054441E" w:rsidRDefault="0054441E" w:rsidP="007C0B7B">
            <w:r w:rsidRPr="00757E5F">
              <w:rPr>
                <w:rFonts w:hint="eastAsia"/>
              </w:rPr>
              <w:t>三層對比</w:t>
            </w:r>
            <w:r w:rsidRPr="001A606F">
              <w:rPr>
                <w:rFonts w:hint="eastAsia"/>
              </w:rPr>
              <w:t>比，</w:t>
            </w:r>
            <w:r>
              <w:rPr>
                <w:rFonts w:hint="eastAsia"/>
              </w:rPr>
              <w:t>環繞</w:t>
            </w:r>
            <w:r>
              <w:rPr>
                <w:rFonts w:hint="eastAsia"/>
              </w:rPr>
              <w:lastRenderedPageBreak/>
              <w:t>「師」發議論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論說文</w:t>
            </w:r>
          </w:p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（贈</w:t>
            </w:r>
            <w:r>
              <w:rPr>
                <w:rFonts w:hint="eastAsia"/>
              </w:rPr>
              <w:lastRenderedPageBreak/>
              <w:t>序）</w:t>
            </w:r>
          </w:p>
        </w:tc>
        <w:tc>
          <w:tcPr>
            <w:tcW w:w="1732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lastRenderedPageBreak/>
              <w:t>昌黎先生集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716" w:type="dxa"/>
            <w:vMerge w:val="restart"/>
            <w:vAlign w:val="center"/>
          </w:tcPr>
          <w:p w:rsidR="0054441E" w:rsidRDefault="0054441E" w:rsidP="007C0B7B">
            <w:pPr>
              <w:jc w:val="center"/>
            </w:pPr>
            <w:r>
              <w:rPr>
                <w:rFonts w:hint="eastAsia"/>
              </w:rPr>
              <w:t>宋代</w:t>
            </w:r>
          </w:p>
        </w:tc>
        <w:tc>
          <w:tcPr>
            <w:tcW w:w="1264" w:type="dxa"/>
            <w:vAlign w:val="center"/>
          </w:tcPr>
          <w:p w:rsidR="0054441E" w:rsidRPr="00D36D40" w:rsidRDefault="0054441E" w:rsidP="007C0B7B">
            <w:pPr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D36D40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曾　鞏</w:t>
            </w: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592" w:type="dxa"/>
            <w:vAlign w:val="center"/>
          </w:tcPr>
          <w:p w:rsidR="0054441E" w:rsidRPr="005E45AC" w:rsidRDefault="0054441E" w:rsidP="007C0B7B">
            <w:pPr>
              <w:jc w:val="both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E45AC">
              <w:rPr>
                <w:rFonts w:ascii="DFKai-SB" w:eastAsia="DFKai-SB" w:hAnsi="DFKai-SB" w:hint="eastAsia"/>
                <w:b/>
                <w:sz w:val="26"/>
                <w:szCs w:val="26"/>
              </w:rPr>
              <w:t>墨池記</w:t>
            </w:r>
          </w:p>
        </w:tc>
        <w:tc>
          <w:tcPr>
            <w:tcW w:w="3908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因王盛之請而作。圍繞「學」字著筆，說明透過刻苦學習以提高道德修養</w:t>
            </w:r>
          </w:p>
        </w:tc>
        <w:tc>
          <w:tcPr>
            <w:tcW w:w="1328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先敘後議，通篇即事生情，托物言志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雜記類</w:t>
            </w:r>
          </w:p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論說文</w:t>
            </w:r>
          </w:p>
        </w:tc>
        <w:tc>
          <w:tcPr>
            <w:tcW w:w="1732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元豐類稿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716" w:type="dxa"/>
            <w:vMerge/>
            <w:vAlign w:val="center"/>
          </w:tcPr>
          <w:p w:rsidR="0054441E" w:rsidRDefault="0054441E" w:rsidP="007C0B7B">
            <w:pPr>
              <w:jc w:val="center"/>
            </w:pPr>
          </w:p>
        </w:tc>
        <w:tc>
          <w:tcPr>
            <w:tcW w:w="1264" w:type="dxa"/>
            <w:vMerge w:val="restart"/>
            <w:vAlign w:val="center"/>
          </w:tcPr>
          <w:p w:rsidR="0054441E" w:rsidRPr="0001045B" w:rsidRDefault="0054441E" w:rsidP="007C0B7B">
            <w:pPr>
              <w:jc w:val="center"/>
              <w:rPr>
                <w:highlight w:val="magenta"/>
              </w:rPr>
            </w:pP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Pr="00D36D40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王安石</w:t>
            </w:r>
            <w:r w:rsidRPr="0076532C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592" w:type="dxa"/>
            <w:vAlign w:val="center"/>
          </w:tcPr>
          <w:p w:rsidR="0054441E" w:rsidRPr="005E45AC" w:rsidRDefault="0054441E" w:rsidP="007C0B7B">
            <w:pPr>
              <w:jc w:val="both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E45AC">
              <w:rPr>
                <w:rFonts w:ascii="DFKai-SB" w:eastAsia="DFKai-SB" w:hAnsi="DFKai-SB" w:hint="eastAsia"/>
                <w:b/>
                <w:sz w:val="26"/>
                <w:szCs w:val="26"/>
              </w:rPr>
              <w:t>遊褒禪山記</w:t>
            </w:r>
          </w:p>
        </w:tc>
        <w:tc>
          <w:tcPr>
            <w:tcW w:w="3908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借遊山為題，議論「入之愈深，其進愈難，而其見愈奇」，揭示人立身行道，要「有志」、「有力」、「有物相之」，更要「深思慎取」</w:t>
            </w:r>
          </w:p>
        </w:tc>
        <w:tc>
          <w:tcPr>
            <w:tcW w:w="1328" w:type="dxa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先敘後議，客觀記敘與主觀議論層層相關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說理山</w:t>
            </w:r>
          </w:p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水遊記</w:t>
            </w:r>
          </w:p>
        </w:tc>
        <w:tc>
          <w:tcPr>
            <w:tcW w:w="1732" w:type="dxa"/>
            <w:vMerge w:val="restart"/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臨川先生文集</w:t>
            </w:r>
          </w:p>
        </w:tc>
      </w:tr>
      <w:tr w:rsidR="0054441E" w:rsidTr="007C0B7B">
        <w:tblPrEx>
          <w:tblCellMar>
            <w:top w:w="0" w:type="dxa"/>
            <w:bottom w:w="0" w:type="dxa"/>
          </w:tblCellMar>
        </w:tblPrEx>
        <w:tc>
          <w:tcPr>
            <w:tcW w:w="716" w:type="dxa"/>
            <w:vMerge/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</w:p>
        </w:tc>
        <w:tc>
          <w:tcPr>
            <w:tcW w:w="1264" w:type="dxa"/>
            <w:vMerge/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</w:p>
        </w:tc>
        <w:tc>
          <w:tcPr>
            <w:tcW w:w="592" w:type="dxa"/>
            <w:vAlign w:val="center"/>
          </w:tcPr>
          <w:p w:rsidR="0054441E" w:rsidRPr="005E45AC" w:rsidRDefault="0054441E" w:rsidP="007C0B7B">
            <w:pPr>
              <w:jc w:val="both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5E45AC">
              <w:rPr>
                <w:rFonts w:ascii="DFKai-SB" w:eastAsia="DFKai-SB" w:hAnsi="DFKai-SB" w:hint="eastAsia"/>
                <w:b/>
                <w:sz w:val="26"/>
                <w:szCs w:val="26"/>
              </w:rPr>
              <w:t>傷仲永</w:t>
            </w:r>
          </w:p>
        </w:tc>
        <w:tc>
          <w:tcPr>
            <w:tcW w:w="3908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透過一個天才兒童因父親「不使學」，以致淪為「眾人」的客觀事實，強調受教學習的重要</w:t>
            </w:r>
          </w:p>
        </w:tc>
        <w:tc>
          <w:tcPr>
            <w:tcW w:w="1328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  <w:spacing w:val="3"/>
              </w:rPr>
              <w:t>先敘後議，敘事簡潔，議論精當</w:t>
            </w:r>
          </w:p>
        </w:tc>
        <w:tc>
          <w:tcPr>
            <w:tcW w:w="900" w:type="dxa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說理的</w:t>
            </w:r>
          </w:p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記敘文</w:t>
            </w:r>
          </w:p>
        </w:tc>
        <w:tc>
          <w:tcPr>
            <w:tcW w:w="1732" w:type="dxa"/>
            <w:vMerge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</w:tr>
    </w:tbl>
    <w:p w:rsidR="0054441E" w:rsidRPr="008E6104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E20954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 w:rsidRPr="00944855">
        <w:rPr>
          <w:rFonts w:ascii="文鼎粗隸" w:eastAsia="文鼎粗隸" w:hint="eastAsia"/>
          <w:sz w:val="32"/>
          <w:szCs w:val="32"/>
        </w:rPr>
        <w:t>四、課文深究</w:t>
      </w:r>
    </w:p>
    <w:p w:rsidR="0054441E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內容分析</w:t>
      </w:r>
    </w:p>
    <w:p w:rsidR="0054441E" w:rsidRDefault="0054441E" w:rsidP="0054441E">
      <w:pPr>
        <w:rPr>
          <w:rFonts w:hint="eastAsia"/>
        </w:rPr>
      </w:pPr>
      <w:r>
        <w:rPr>
          <w:rFonts w:hint="eastAsia"/>
        </w:rPr>
        <w:t xml:space="preserve">　　荀子主張人性本惡，必須用禮義加以矯正，因此特別強調後天的學習。他在性惡篇說：「今人之性惡，必將待師法然後正，得禮義然後治。」〈勸學〉篇正是他教育思想的主要理論。</w:t>
      </w:r>
    </w:p>
    <w:tbl>
      <w:tblPr>
        <w:tblW w:w="104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60"/>
        <w:gridCol w:w="9180"/>
      </w:tblGrid>
      <w:tr w:rsidR="0054441E" w:rsidTr="007C0B7B">
        <w:tc>
          <w:tcPr>
            <w:tcW w:w="1260" w:type="dxa"/>
            <w:shd w:val="clear" w:color="auto" w:fill="auto"/>
            <w:vAlign w:val="center"/>
          </w:tcPr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DFKai-SB" w:eastAsia="DFKai-SB" w:hAnsi="DFKai-SB" w:hint="eastAsia"/>
                <w:b/>
              </w:rPr>
            </w:pPr>
            <w:r w:rsidRPr="00CB463F">
              <w:rPr>
                <w:rFonts w:ascii="DFKai-SB" w:eastAsia="DFKai-SB" w:hAnsi="DFKai-SB" w:hint="eastAsia"/>
                <w:b/>
              </w:rPr>
              <w:t>一～四段</w:t>
            </w:r>
          </w:p>
        </w:tc>
        <w:tc>
          <w:tcPr>
            <w:tcW w:w="9180" w:type="dxa"/>
            <w:shd w:val="clear" w:color="auto" w:fill="auto"/>
            <w:vAlign w:val="center"/>
          </w:tcPr>
          <w:p w:rsidR="0054441E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闡明學習及善假於學的重要及環境對於學習的影響。文章首句開門見山，揭示全篇中心論點</w:t>
            </w:r>
            <w:r w:rsidRPr="00CB463F">
              <w:rPr>
                <w:rFonts w:hint="eastAsia"/>
                <w:w w:val="200"/>
              </w:rPr>
              <w:t>—</w:t>
            </w:r>
            <w:r>
              <w:rPr>
                <w:rFonts w:hint="eastAsia"/>
              </w:rPr>
              <w:t>學不可以已。接著連用青勝於藍、冰寒於水、輮木為輪、木受繩則直、金就礪則利、登高而招、順風而呼、假輿馬舟檝之利等譬喻，強調後天學習及善假於學的重要。三、四段亦運用大量譬喻，說明環境影響人的學習，所以要「居必擇鄉，遊必就士」。而且為避免言招禍、行招辱，自我的學習當謹慎。</w:t>
            </w:r>
          </w:p>
        </w:tc>
      </w:tr>
      <w:tr w:rsidR="0054441E" w:rsidTr="007C0B7B">
        <w:tc>
          <w:tcPr>
            <w:tcW w:w="1260" w:type="dxa"/>
            <w:shd w:val="clear" w:color="auto" w:fill="auto"/>
            <w:vAlign w:val="center"/>
          </w:tcPr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DFKai-SB" w:eastAsia="DFKai-SB" w:hAnsi="DFKai-SB" w:hint="eastAsia"/>
                <w:b/>
              </w:rPr>
            </w:pPr>
            <w:r w:rsidRPr="00CB463F">
              <w:rPr>
                <w:rFonts w:ascii="DFKai-SB" w:eastAsia="DFKai-SB" w:hAnsi="DFKai-SB" w:hint="eastAsia"/>
                <w:b/>
              </w:rPr>
              <w:t>五、六段</w:t>
            </w:r>
          </w:p>
        </w:tc>
        <w:tc>
          <w:tcPr>
            <w:tcW w:w="9180" w:type="dxa"/>
            <w:shd w:val="clear" w:color="auto" w:fill="auto"/>
            <w:vAlign w:val="center"/>
          </w:tcPr>
          <w:p w:rsidR="0054441E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著重說明學習態度，當以累積、有恆、專一為要件。作者以「積」與「不積」對比設喻，闡論累積知識的重要。並以騏驥、駑馬；朽木、金石；螾、蟹；螣蛇、梧鼠等四組的鮮明對比，論說為學必須有恆而專一，方能有昭昭赫赫的學習功效。</w:t>
            </w:r>
          </w:p>
        </w:tc>
      </w:tr>
      <w:tr w:rsidR="0054441E" w:rsidTr="007C0B7B">
        <w:tc>
          <w:tcPr>
            <w:tcW w:w="1260" w:type="dxa"/>
            <w:shd w:val="clear" w:color="auto" w:fill="auto"/>
            <w:vAlign w:val="center"/>
          </w:tcPr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DFKai-SB" w:eastAsia="DFKai-SB" w:hAnsi="DFKai-SB" w:hint="eastAsia"/>
                <w:b/>
              </w:rPr>
            </w:pPr>
            <w:r w:rsidRPr="00CB463F">
              <w:rPr>
                <w:rFonts w:ascii="DFKai-SB" w:eastAsia="DFKai-SB" w:hAnsi="DFKai-SB" w:hint="eastAsia"/>
                <w:b/>
              </w:rPr>
              <w:t>末段</w:t>
            </w:r>
          </w:p>
        </w:tc>
        <w:tc>
          <w:tcPr>
            <w:tcW w:w="9180" w:type="dxa"/>
            <w:shd w:val="clear" w:color="auto" w:fill="auto"/>
            <w:vAlign w:val="center"/>
          </w:tcPr>
          <w:p w:rsidR="0054441E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提出具體的學習途徑。在方法上以誦讀經書開始，而以讀禮書結束。學習的目標則初為士人，最終成為聖人。最後揭示「學至乎沒而後止」，正呼應全文重心「學不可以已」。</w:t>
            </w:r>
          </w:p>
        </w:tc>
      </w:tr>
    </w:tbl>
    <w:p w:rsidR="0054441E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二</w:t>
      </w:r>
      <w:r w:rsidRPr="001A66C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寫作特色</w:t>
      </w:r>
    </w:p>
    <w:p w:rsidR="0054441E" w:rsidRDefault="0054441E" w:rsidP="0054441E">
      <w:pPr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9E4EE6">
        <w:rPr>
          <w:rFonts w:hint="eastAsia"/>
          <w:color w:val="000000"/>
        </w:rPr>
        <w:t xml:space="preserve">　　</w:t>
      </w:r>
      <w:r>
        <w:rPr>
          <w:rFonts w:hint="eastAsia"/>
          <w:color w:val="000000"/>
        </w:rPr>
        <w:t>〈</w:t>
      </w:r>
      <w:r w:rsidRPr="009E4EE6">
        <w:rPr>
          <w:rFonts w:hint="eastAsia"/>
          <w:color w:val="000000"/>
        </w:rPr>
        <w:t>勸學</w:t>
      </w:r>
      <w:r>
        <w:rPr>
          <w:rFonts w:hint="eastAsia"/>
          <w:color w:val="000000"/>
        </w:rPr>
        <w:t>〉</w:t>
      </w:r>
      <w:r w:rsidRPr="009E4EE6">
        <w:rPr>
          <w:rFonts w:hint="eastAsia"/>
          <w:color w:val="000000"/>
        </w:rPr>
        <w:t>為一篇論說文，邏輯十分嚴密，論點鮮明，主題集中，說理透闢。荀子文章長於說理，但不空發議論，善用譬喻和對比，使文章增加形象性。</w:t>
      </w:r>
    </w:p>
    <w:tbl>
      <w:tblPr>
        <w:tblW w:w="104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60"/>
        <w:gridCol w:w="9180"/>
      </w:tblGrid>
      <w:tr w:rsidR="0054441E" w:rsidTr="007C0B7B">
        <w:tc>
          <w:tcPr>
            <w:tcW w:w="1260" w:type="dxa"/>
            <w:shd w:val="clear" w:color="auto" w:fill="auto"/>
            <w:vAlign w:val="center"/>
          </w:tcPr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DFKai-SB" w:eastAsia="DFKai-SB" w:hAnsi="DFKai-SB" w:hint="eastAsia"/>
                <w:b/>
              </w:rPr>
            </w:pPr>
            <w:r w:rsidRPr="00CB463F">
              <w:rPr>
                <w:rFonts w:ascii="DFKai-SB" w:eastAsia="DFKai-SB" w:hAnsi="DFKai-SB" w:hint="eastAsia"/>
                <w:b/>
              </w:rPr>
              <w:t>通篇設喻</w:t>
            </w:r>
          </w:p>
        </w:tc>
        <w:tc>
          <w:tcPr>
            <w:tcW w:w="9180" w:type="dxa"/>
            <w:shd w:val="clear" w:color="auto" w:fill="auto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本篇的最大特色是通篇設喻。藉大量譬喻以闡述道理，證明論點，不僅將抽象義理化為具象表達，更使文章精警動人。所用的譬喻形式靈活多樣，有不少借喻，更有</w:t>
            </w:r>
            <w:r w:rsidRPr="00CB463F">
              <w:rPr>
                <w:rFonts w:hint="eastAsia"/>
                <w:b/>
              </w:rPr>
              <w:t>荀子擅長的博喻，即連續設喻，分從不同的角度說明同一事理</w:t>
            </w:r>
            <w:r>
              <w:rPr>
                <w:rFonts w:hint="eastAsia"/>
              </w:rPr>
              <w:t>。如以「質的張弓矢至」、「林木茂斧斤至」、「樹蔭鳥息」、「醯酸蚋聚」等連續四喻，說明言行招致禍辱之理。且</w:t>
            </w:r>
            <w:r w:rsidRPr="00CB463F">
              <w:rPr>
                <w:rFonts w:hint="eastAsia"/>
                <w:b/>
              </w:rPr>
              <w:t>文中更運用正反譬喻，強化映襯的修辭效果</w:t>
            </w:r>
            <w:r>
              <w:rPr>
                <w:rFonts w:hint="eastAsia"/>
              </w:rPr>
              <w:t>，</w:t>
            </w:r>
            <w:r w:rsidRPr="00CB463F">
              <w:rPr>
                <w:rFonts w:hint="eastAsia"/>
                <w:color w:val="000000"/>
              </w:rPr>
              <w:t>如闡釋</w:t>
            </w:r>
            <w:r w:rsidRPr="00CB463F">
              <w:rPr>
                <w:rFonts w:hint="eastAsia"/>
                <w:b/>
                <w:color w:val="000000"/>
              </w:rPr>
              <w:t>積學有恆</w:t>
            </w:r>
            <w:r w:rsidRPr="00CB463F">
              <w:rPr>
                <w:rFonts w:hint="eastAsia"/>
                <w:color w:val="000000"/>
              </w:rPr>
              <w:t>的功效，連用蹞步千里、小流江海、騏驥駑馬、朽木金石等四組譬喻進行對比；論述</w:t>
            </w:r>
            <w:r w:rsidRPr="00CB463F">
              <w:rPr>
                <w:rFonts w:hint="eastAsia"/>
                <w:b/>
                <w:color w:val="000000"/>
              </w:rPr>
              <w:t>用心專一</w:t>
            </w:r>
            <w:r w:rsidRPr="00CB463F">
              <w:rPr>
                <w:rFonts w:hint="eastAsia"/>
                <w:color w:val="000000"/>
              </w:rPr>
              <w:t>的重要，又連用蚯蚓、螃蟹和螣蛇、梧鼠二組譬喻，從正反兩方面顯示</w:t>
            </w:r>
            <w:r>
              <w:rPr>
                <w:rFonts w:hint="eastAsia"/>
              </w:rPr>
              <w:t>。這些靈活多樣的譬喻，配合整齊而又變化的句式，使得文章生動豐碩，錯落有致。</w:t>
            </w:r>
          </w:p>
        </w:tc>
      </w:tr>
      <w:tr w:rsidR="0054441E" w:rsidTr="007C0B7B">
        <w:tc>
          <w:tcPr>
            <w:tcW w:w="1260" w:type="dxa"/>
            <w:shd w:val="clear" w:color="auto" w:fill="auto"/>
            <w:vAlign w:val="center"/>
          </w:tcPr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DFKai-SB" w:eastAsia="DFKai-SB" w:hAnsi="DFKai-SB" w:hint="eastAsia"/>
                <w:b/>
              </w:rPr>
            </w:pPr>
            <w:r w:rsidRPr="00CB463F">
              <w:rPr>
                <w:rFonts w:ascii="DFKai-SB" w:eastAsia="DFKai-SB" w:hAnsi="DFKai-SB" w:hint="eastAsia"/>
                <w:b/>
                <w:color w:val="000000"/>
              </w:rPr>
              <w:t>善用對偶和排比</w:t>
            </w:r>
          </w:p>
        </w:tc>
        <w:tc>
          <w:tcPr>
            <w:tcW w:w="9180" w:type="dxa"/>
            <w:shd w:val="clear" w:color="auto" w:fill="auto"/>
            <w:vAlign w:val="center"/>
          </w:tcPr>
          <w:p w:rsidR="0054441E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 w:rsidRPr="00CB463F">
              <w:rPr>
                <w:rFonts w:hint="eastAsia"/>
                <w:color w:val="000000"/>
              </w:rPr>
              <w:t>善用對偶和排比是本文的另一特色，這兩種表現手法交叉使用，更增強了文章的氣勢和雄辯的色彩，使文章多姿多彩。正反譬喻，兩兩相對，就形成對偶；同類譬喻，以賓襯主，就形成排比。如「不登高山，不知天之高也；不臨深谿，不知地之厚也；不聞先王之遺言，不知學問之大也。」在這組排比句中，前四句兩個譬喻是賓，後二句</w:t>
            </w:r>
            <w:r w:rsidRPr="00CB463F">
              <w:rPr>
                <w:rFonts w:hint="eastAsia"/>
                <w:color w:val="000000"/>
              </w:rPr>
              <w:lastRenderedPageBreak/>
              <w:t>是主，借賓襯主，烘雲托月，使主句更為突出。</w:t>
            </w:r>
          </w:p>
        </w:tc>
      </w:tr>
    </w:tbl>
    <w:p w:rsidR="0054441E" w:rsidRDefault="0054441E" w:rsidP="0054441E">
      <w:pPr>
        <w:rPr>
          <w:rFonts w:hint="eastAsia"/>
          <w:highlight w:val="yellow"/>
        </w:rPr>
      </w:pPr>
    </w:p>
    <w:p w:rsidR="0054441E" w:rsidRPr="00E20954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 w:rsidRPr="00E20954">
        <w:rPr>
          <w:rFonts w:ascii="文鼎粗隸" w:eastAsia="文鼎粗隸" w:hint="eastAsia"/>
          <w:sz w:val="32"/>
          <w:szCs w:val="32"/>
        </w:rPr>
        <w:t>五、形音義比較</w:t>
      </w:r>
    </w:p>
    <w:tbl>
      <w:tblPr>
        <w:tblW w:w="104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37"/>
        <w:gridCol w:w="683"/>
        <w:gridCol w:w="1110"/>
        <w:gridCol w:w="7710"/>
      </w:tblGrid>
      <w:tr w:rsidR="0054441E" w:rsidRPr="00605359" w:rsidTr="007C0B7B">
        <w:tc>
          <w:tcPr>
            <w:tcW w:w="9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PMingLiU" w:hAnsi="PMingLiU" w:hint="eastAsia"/>
                <w:color w:val="000000"/>
              </w:rPr>
            </w:pPr>
            <w:r>
              <w:rPr>
                <w:rFonts w:ascii="PMingLiU" w:hAnsi="PMingLiU" w:hint="eastAsia"/>
                <w:color w:val="000000"/>
              </w:rPr>
              <w:t>字</w:t>
            </w:r>
          </w:p>
        </w:tc>
        <w:tc>
          <w:tcPr>
            <w:tcW w:w="1793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字</w:t>
            </w:r>
            <w:r>
              <w:rPr>
                <w:rFonts w:ascii="PMingLiU" w:hAnsi="PMingLiU" w:hint="eastAsia"/>
                <w:color w:val="000000"/>
              </w:rPr>
              <w:t xml:space="preserve">　　</w:t>
            </w:r>
            <w:r>
              <w:rPr>
                <w:rFonts w:hint="eastAsia"/>
              </w:rPr>
              <w:t>義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center"/>
              <w:rPr>
                <w:rFonts w:hint="eastAsia"/>
              </w:rPr>
            </w:pPr>
            <w:r>
              <w:rPr>
                <w:rFonts w:ascii="PMingLiU" w:hAnsi="PMingLiU" w:hint="eastAsia"/>
                <w:color w:val="000000"/>
              </w:rPr>
              <w:t>例</w:t>
            </w:r>
            <w:r w:rsidRPr="008C14B8">
              <w:rPr>
                <w:rFonts w:hint="eastAsia"/>
              </w:rPr>
              <w:t xml:space="preserve">　　　　　　　　　　</w:t>
            </w:r>
            <w:r>
              <w:rPr>
                <w:rFonts w:ascii="PMingLiU" w:hAnsi="PMingLiU" w:hint="eastAsia"/>
                <w:color w:val="000000"/>
              </w:rPr>
              <w:t>句</w:t>
            </w:r>
          </w:p>
        </w:tc>
      </w:tr>
      <w:tr w:rsidR="0054441E" w:rsidRPr="00605359" w:rsidTr="007C0B7B"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97FD5" w:rsidRDefault="0054441E" w:rsidP="007C0B7B">
            <w:pPr>
              <w:jc w:val="center"/>
              <w:rPr>
                <w:rFonts w:ascii="DFKai-SB" w:eastAsia="DFKai-SB" w:hAnsi="DFKai-SB" w:hint="eastAsia"/>
                <w:b/>
                <w:color w:val="000000"/>
                <w:sz w:val="36"/>
                <w:szCs w:val="36"/>
              </w:rPr>
            </w:pPr>
            <w:r w:rsidRPr="00397FD5">
              <w:rPr>
                <w:rFonts w:ascii="DFKai-SB" w:eastAsia="DFKai-SB" w:hAnsi="DFKai-SB" w:hint="eastAsia"/>
                <w:b/>
                <w:color w:val="000000"/>
                <w:sz w:val="36"/>
                <w:szCs w:val="36"/>
              </w:rPr>
              <w:t>分</w:t>
            </w:r>
          </w:p>
        </w:tc>
        <w:tc>
          <w:tcPr>
            <w:tcW w:w="1793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t>辨別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（ㄈㄣ）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  <w:rPr>
                <w:rFonts w:hint="eastAsia"/>
              </w:rPr>
            </w:pPr>
            <w:r w:rsidRPr="004E3FC3">
              <w:t>四體不勤，五穀不</w:t>
            </w:r>
            <w:r w:rsidRPr="004E3FC3">
              <w:rPr>
                <w:rFonts w:hint="eastAsia"/>
              </w:rPr>
              <w:t>「分」（</w:t>
            </w:r>
            <w:r w:rsidRPr="004E3FC3">
              <w:t>論語</w:t>
            </w:r>
            <w:r w:rsidRPr="004E3FC3">
              <w:rPr>
                <w:rFonts w:hint="eastAsia"/>
              </w:rPr>
              <w:t>‧</w:t>
            </w:r>
            <w:r w:rsidRPr="004E3FC3">
              <w:t>微子</w:t>
            </w:r>
            <w:r w:rsidRPr="004E3FC3">
              <w:rPr>
                <w:rFonts w:hint="eastAsia"/>
              </w:rPr>
              <w:t>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t>清楚的、明白的</w:t>
            </w:r>
          </w:p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（ㄈㄣ）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</w:pPr>
            <w:r w:rsidRPr="004E3FC3">
              <w:t>妾身未</w:t>
            </w:r>
            <w:r w:rsidRPr="004E3FC3">
              <w:rPr>
                <w:rFonts w:hint="eastAsia"/>
              </w:rPr>
              <w:t>「</w:t>
            </w:r>
            <w:r w:rsidRPr="004E3FC3">
              <w:t>分</w:t>
            </w:r>
            <w:r w:rsidRPr="004E3FC3">
              <w:rPr>
                <w:rFonts w:hint="eastAsia"/>
              </w:rPr>
              <w:t>」</w:t>
            </w:r>
            <w:r w:rsidRPr="004E3FC3">
              <w:t>明，何以拜姑嫜</w:t>
            </w:r>
            <w:r w:rsidRPr="004E3FC3">
              <w:rPr>
                <w:rFonts w:hint="eastAsia"/>
              </w:rPr>
              <w:t>（</w:t>
            </w:r>
            <w:r w:rsidRPr="004E3FC3">
              <w:t>杜甫</w:t>
            </w:r>
            <w:r w:rsidRPr="004E3FC3">
              <w:rPr>
                <w:rFonts w:hint="eastAsia"/>
              </w:rPr>
              <w:t>‧</w:t>
            </w:r>
            <w:r w:rsidRPr="004E3FC3">
              <w:t>新婚別</w:t>
            </w:r>
            <w:r w:rsidRPr="004E3FC3">
              <w:rPr>
                <w:rFonts w:hint="eastAsia"/>
              </w:rPr>
              <w:t>）</w:t>
            </w:r>
          </w:p>
        </w:tc>
      </w:tr>
      <w:tr w:rsidR="0054441E" w:rsidRPr="00605359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583196" w:rsidRDefault="0054441E" w:rsidP="007C0B7B">
            <w:pPr>
              <w:jc w:val="center"/>
              <w:rPr>
                <w:rFonts w:ascii="DFKai-SB" w:eastAsia="DFKai-SB" w:hAnsi="DFKai-SB" w:hint="eastAsia"/>
                <w:sz w:val="20"/>
                <w:szCs w:val="20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根本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（ㄈㄣˋ）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  <w:rPr>
                <w:rFonts w:hint="eastAsia"/>
              </w:rPr>
            </w:pPr>
            <w:r w:rsidRPr="004E3FC3">
              <w:rPr>
                <w:rFonts w:hint="eastAsia"/>
              </w:rPr>
              <w:t>禮者，法之大「分」，類之綱紀也（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E3FC3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</w:pPr>
            <w:r w:rsidRPr="007B51CC">
              <w:rPr>
                <w:rFonts w:hint="eastAsia"/>
              </w:rPr>
              <w:t>職責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（ㄈㄣˋ）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</w:pPr>
            <w:r w:rsidRPr="004E3FC3">
              <w:rPr>
                <w:rFonts w:hint="eastAsia"/>
              </w:rPr>
              <w:t>男有「分」，女有歸（</w:t>
            </w:r>
            <w:r>
              <w:rPr>
                <w:rFonts w:hint="eastAsia"/>
              </w:rPr>
              <w:t>第五冊</w:t>
            </w:r>
            <w:r w:rsidRPr="00AF7DD5">
              <w:rPr>
                <w:rFonts w:hint="eastAsia"/>
              </w:rPr>
              <w:t>‧</w:t>
            </w:r>
            <w:r w:rsidRPr="004E3FC3">
              <w:rPr>
                <w:rFonts w:hint="eastAsia"/>
              </w:rPr>
              <w:t>禮記‧禮運）</w:t>
            </w:r>
          </w:p>
        </w:tc>
      </w:tr>
      <w:tr w:rsidR="0054441E" w:rsidRPr="00605359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  <w:rPr>
                <w:rFonts w:hint="eastAsia"/>
              </w:rPr>
            </w:pPr>
            <w:r w:rsidRPr="004E3FC3">
              <w:rPr>
                <w:rFonts w:hint="eastAsia"/>
              </w:rPr>
              <w:t>此臣所以報先帝而忠陛下之職「分」（</w:t>
            </w:r>
            <w:r>
              <w:rPr>
                <w:rFonts w:hint="eastAsia"/>
              </w:rPr>
              <w:t>第二冊</w:t>
            </w:r>
            <w:r w:rsidRPr="00AF7DD5">
              <w:rPr>
                <w:rFonts w:hint="eastAsia"/>
              </w:rPr>
              <w:t>‧</w:t>
            </w:r>
            <w:r w:rsidRPr="004E3FC3">
              <w:rPr>
                <w:rFonts w:hint="eastAsia"/>
              </w:rPr>
              <w:t>諸葛亮‧出師表）</w:t>
            </w:r>
          </w:p>
        </w:tc>
      </w:tr>
      <w:tr w:rsidR="0054441E" w:rsidRPr="00605359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關係、情誼</w:t>
            </w:r>
          </w:p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（ㄈㄣˋ）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  <w:rPr>
                <w:rFonts w:hint="eastAsia"/>
              </w:rPr>
            </w:pPr>
            <w:r w:rsidRPr="004E3FC3">
              <w:rPr>
                <w:rFonts w:hint="eastAsia"/>
              </w:rPr>
              <w:t>「分」屬叔侄，情同兄弟（韓愈‧祭十二郎文）</w:t>
            </w:r>
          </w:p>
        </w:tc>
      </w:tr>
      <w:tr w:rsidR="0054441E" w:rsidRPr="00605359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  <w:rPr>
                <w:rFonts w:hint="eastAsia"/>
              </w:rPr>
            </w:pPr>
            <w:r w:rsidRPr="004E3FC3">
              <w:rPr>
                <w:rFonts w:hint="eastAsia"/>
              </w:rPr>
              <w:t>終論平生交「分」（白居易‧與元微之書）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預料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（ㄈㄣˋ）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4E3FC3" w:rsidRDefault="0054441E" w:rsidP="007C0B7B">
            <w:pPr>
              <w:jc w:val="both"/>
              <w:rPr>
                <w:rFonts w:hint="eastAsia"/>
              </w:rPr>
            </w:pPr>
            <w:r w:rsidRPr="004E3FC3">
              <w:rPr>
                <w:rFonts w:hint="eastAsia"/>
              </w:rPr>
              <w:t>「分」作溝中瘠（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E3FC3">
              <w:rPr>
                <w:rFonts w:hint="eastAsia"/>
              </w:rPr>
              <w:t>文天祥‧正氣歌）</w:t>
            </w:r>
          </w:p>
        </w:tc>
      </w:tr>
      <w:tr w:rsidR="0054441E" w:rsidRPr="00605359" w:rsidTr="007C0B7B"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t>漸</w:t>
            </w:r>
          </w:p>
        </w:tc>
        <w:tc>
          <w:tcPr>
            <w:tcW w:w="1793" w:type="dxa"/>
            <w:gridSpan w:val="2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流入</w:t>
            </w:r>
            <w:r>
              <w:rPr>
                <w:rFonts w:hint="eastAsia"/>
              </w:rPr>
              <w:t>、滲入</w:t>
            </w:r>
          </w:p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583196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（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ㄐㄧㄢ</w:t>
            </w:r>
            <w:r w:rsidRPr="00583196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海通以來，西力東「漸」（</w:t>
            </w:r>
            <w:r>
              <w:rPr>
                <w:rFonts w:hint="eastAsia"/>
              </w:rPr>
              <w:t>第四冊</w:t>
            </w:r>
            <w:r w:rsidRPr="00AF7DD5">
              <w:rPr>
                <w:rFonts w:hint="eastAsia"/>
              </w:rPr>
              <w:t>‧</w:t>
            </w:r>
            <w:r w:rsidRPr="00C202D3">
              <w:rPr>
                <w:rFonts w:hint="eastAsia"/>
              </w:rPr>
              <w:t>連橫‧臺灣通史序）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東「漸」於海，西被於流沙（尚書‧禹貢）</w:t>
            </w:r>
          </w:p>
        </w:tc>
      </w:tr>
      <w:tr w:rsidR="0054441E" w:rsidRPr="00605359" w:rsidTr="007C0B7B">
        <w:trPr>
          <w:trHeight w:val="363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浸泡</w:t>
            </w:r>
            <w:r w:rsidRPr="00583196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（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ㄐㄧㄢ</w:t>
            </w:r>
            <w:r w:rsidRPr="00583196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蘭槐之根是為芷，其「漸」之滫（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C202D3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rPr>
          <w:trHeight w:val="363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淇水湯湯，「漸」車帷裳（詩經</w:t>
            </w:r>
            <w:r w:rsidRPr="00C202D3">
              <w:rPr>
                <w:rFonts w:hint="eastAsia"/>
              </w:rPr>
              <w:t>‧</w:t>
            </w:r>
            <w:r>
              <w:rPr>
                <w:rFonts w:hint="eastAsia"/>
              </w:rPr>
              <w:t>衛風</w:t>
            </w:r>
            <w:r w:rsidRPr="00C202D3">
              <w:rPr>
                <w:rFonts w:hint="eastAsia"/>
              </w:rPr>
              <w:t>‧</w:t>
            </w:r>
            <w:r>
              <w:rPr>
                <w:rFonts w:hint="eastAsia"/>
              </w:rPr>
              <w:t>氓）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事物開端</w:t>
            </w:r>
            <w:r>
              <w:rPr>
                <w:rFonts w:hint="eastAsia"/>
              </w:rPr>
              <w:t>、始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生事擾民，「漸」不可長（蘇軾‧教戰守策）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聖賢起陸之「漸」（</w:t>
            </w:r>
            <w:r>
              <w:rPr>
                <w:rFonts w:hint="eastAsia"/>
              </w:rPr>
              <w:t>第三冊</w:t>
            </w:r>
            <w:r w:rsidRPr="00AF7DD5">
              <w:rPr>
                <w:rFonts w:hint="eastAsia"/>
              </w:rPr>
              <w:t>‧</w:t>
            </w:r>
            <w:r w:rsidRPr="00C202D3">
              <w:rPr>
                <w:rFonts w:hint="eastAsia"/>
              </w:rPr>
              <w:t>杜光庭‧虬髯客傳）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防微杜「漸」</w:t>
            </w:r>
          </w:p>
        </w:tc>
      </w:tr>
      <w:tr w:rsidR="0054441E" w:rsidRPr="00605359" w:rsidTr="007C0B7B">
        <w:trPr>
          <w:trHeight w:val="359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逐漸形成，</w:t>
            </w:r>
            <w:r w:rsidRPr="00C202D3">
              <w:rPr>
                <w:rFonts w:hint="eastAsia"/>
              </w:rPr>
              <w:t>漸進方式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猛虎在深山，百獸震恐，及在檻阱之中，搖尾而求食，積威約之</w:t>
            </w:r>
            <w:r w:rsidRPr="00C202D3">
              <w:rPr>
                <w:rFonts w:hint="eastAsia"/>
              </w:rPr>
              <w:t>「漸」</w:t>
            </w:r>
            <w:r>
              <w:rPr>
                <w:rFonts w:hint="eastAsia"/>
              </w:rPr>
              <w:t>也（司馬遷‧報任少卿書）</w:t>
            </w:r>
          </w:p>
        </w:tc>
      </w:tr>
      <w:tr w:rsidR="0054441E" w:rsidRPr="00605359" w:rsidTr="007C0B7B">
        <w:trPr>
          <w:trHeight w:val="359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非一朝一夕之故，其所由來者</w:t>
            </w:r>
            <w:r w:rsidRPr="00C202D3">
              <w:rPr>
                <w:rFonts w:hint="eastAsia"/>
              </w:rPr>
              <w:t>「漸」</w:t>
            </w:r>
            <w:r>
              <w:rPr>
                <w:rFonts w:hint="eastAsia"/>
              </w:rPr>
              <w:t>矣（易經</w:t>
            </w:r>
            <w:r w:rsidRPr="00C202D3">
              <w:rPr>
                <w:rFonts w:hint="eastAsia"/>
              </w:rPr>
              <w:t>‧</w:t>
            </w:r>
            <w:r>
              <w:rPr>
                <w:rFonts w:hint="eastAsia"/>
              </w:rPr>
              <w:t>坤卦</w:t>
            </w:r>
            <w:r w:rsidRPr="00C202D3">
              <w:rPr>
                <w:rFonts w:hint="eastAsia"/>
              </w:rPr>
              <w:t>‧</w:t>
            </w:r>
            <w:r>
              <w:rPr>
                <w:rFonts w:hint="eastAsia"/>
              </w:rPr>
              <w:t>文言）</w:t>
            </w:r>
          </w:p>
        </w:tc>
      </w:tr>
      <w:tr w:rsidR="0054441E" w:rsidRPr="00605359" w:rsidTr="007C0B7B">
        <w:trPr>
          <w:trHeight w:val="359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D36CE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用之不以「漸」（蘇軾‧教戰守策）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慢慢的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C202D3" w:rsidRDefault="0054441E" w:rsidP="007C0B7B">
            <w:pPr>
              <w:jc w:val="both"/>
              <w:rPr>
                <w:rFonts w:hint="eastAsia"/>
              </w:rPr>
            </w:pPr>
            <w:r w:rsidRPr="00C202D3">
              <w:rPr>
                <w:rFonts w:hint="eastAsia"/>
              </w:rPr>
              <w:t>循序「漸」進</w:t>
            </w:r>
          </w:p>
        </w:tc>
      </w:tr>
      <w:tr w:rsidR="0054441E" w:rsidTr="007C0B7B"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t>服</w:t>
            </w:r>
          </w:p>
        </w:tc>
        <w:tc>
          <w:tcPr>
            <w:tcW w:w="1793" w:type="dxa"/>
            <w:gridSpan w:val="2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衣物</w:t>
            </w:r>
          </w:p>
        </w:tc>
        <w:tc>
          <w:tcPr>
            <w:tcW w:w="7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走卒類士「服」，農夫躡絲履（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司馬光‧訓儉示康）</w:t>
            </w:r>
          </w:p>
        </w:tc>
      </w:tr>
      <w:tr w:rsidR="0054441E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</w:pPr>
            <w:r w:rsidRPr="00CD09A6">
              <w:rPr>
                <w:rFonts w:hint="eastAsia"/>
              </w:rPr>
              <w:t>帖</w:t>
            </w: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不夠吃一「服」藥（</w:t>
            </w:r>
            <w:r>
              <w:rPr>
                <w:rFonts w:hint="eastAsia"/>
              </w:rPr>
              <w:t>第二冊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賴和‧一桿「稱仔」）</w:t>
            </w:r>
          </w:p>
        </w:tc>
      </w:tr>
      <w:tr w:rsidR="0054441E" w:rsidTr="007C0B7B">
        <w:trPr>
          <w:trHeight w:val="75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穿著、佩戴</w:t>
            </w: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齊桓公好服紫，一國盡「服」紫（韓非子‧外儲說左上‧齊桓公好服紫）</w:t>
            </w:r>
          </w:p>
        </w:tc>
      </w:tr>
      <w:tr w:rsidR="0054441E" w:rsidTr="007C0B7B">
        <w:trPr>
          <w:trHeight w:val="72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亦不敢「服」垢弊以矯俗干名（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司馬光‧訓儉示康）</w:t>
            </w:r>
          </w:p>
        </w:tc>
      </w:tr>
      <w:tr w:rsidR="0054441E" w:rsidTr="007C0B7B">
        <w:trPr>
          <w:trHeight w:val="72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君子不近，庶人不「服」（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荀子‧勸學）</w:t>
            </w:r>
          </w:p>
        </w:tc>
      </w:tr>
      <w:tr w:rsidR="0054441E" w:rsidTr="007C0B7B">
        <w:trPr>
          <w:trHeight w:val="72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文車二駟，「服」劍一（</w:t>
            </w:r>
            <w:r>
              <w:rPr>
                <w:rFonts w:hint="eastAsia"/>
              </w:rPr>
              <w:t>第四冊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戰國策‧馮諼客孟嘗君）</w:t>
            </w:r>
          </w:p>
        </w:tc>
      </w:tr>
      <w:tr w:rsidR="0054441E" w:rsidTr="007C0B7B">
        <w:trPr>
          <w:trHeight w:val="72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垂明月之珠，「服」太阿之劍（</w:t>
            </w:r>
            <w:r>
              <w:rPr>
                <w:rFonts w:hint="eastAsia"/>
              </w:rPr>
              <w:t>第五冊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李斯‧諫逐客書）</w:t>
            </w:r>
          </w:p>
        </w:tc>
      </w:tr>
      <w:tr w:rsidR="0054441E" w:rsidTr="007C0B7B">
        <w:trPr>
          <w:trHeight w:val="93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</w:pPr>
            <w:r w:rsidRPr="00CD09A6">
              <w:rPr>
                <w:rFonts w:hint="eastAsia"/>
              </w:rPr>
              <w:t>佩服</w:t>
            </w:r>
            <w:r>
              <w:rPr>
                <w:rFonts w:hint="eastAsia"/>
              </w:rPr>
              <w:t>、</w:t>
            </w:r>
            <w:r w:rsidRPr="00CD09A6">
              <w:rPr>
                <w:rFonts w:hint="eastAsia"/>
              </w:rPr>
              <w:t>順從</w:t>
            </w: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予嘗愛晏子好仁，齊侯知賢，而桓子「服」義也（錢公輔‧義田記）</w:t>
            </w:r>
          </w:p>
        </w:tc>
      </w:tr>
      <w:tr w:rsidR="0054441E" w:rsidTr="007C0B7B">
        <w:trPr>
          <w:trHeight w:val="90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終苟免而不懷仁，貌恭而不心「服」（魏徵‧諫太宗十思疏）</w:t>
            </w:r>
          </w:p>
        </w:tc>
      </w:tr>
      <w:tr w:rsidR="0054441E" w:rsidTr="007C0B7B">
        <w:trPr>
          <w:trHeight w:val="90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百姓樂用，諸侯親「服」（</w:t>
            </w:r>
            <w:r>
              <w:rPr>
                <w:rFonts w:hint="eastAsia"/>
              </w:rPr>
              <w:t>第五冊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李斯‧諫逐客書）</w:t>
            </w:r>
          </w:p>
        </w:tc>
      </w:tr>
      <w:tr w:rsidR="0054441E" w:rsidTr="007C0B7B">
        <w:trPr>
          <w:trHeight w:val="90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舉直錯諸枉，則民「服」（論語‧為政）</w:t>
            </w:r>
          </w:p>
        </w:tc>
      </w:tr>
      <w:tr w:rsidR="0054441E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食用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煎些不多花錢的漢藥「服」食（</w:t>
            </w:r>
            <w:r>
              <w:rPr>
                <w:rFonts w:hint="eastAsia"/>
              </w:rPr>
              <w:t>第二冊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賴和‧一桿「稱仔」）</w:t>
            </w:r>
          </w:p>
        </w:tc>
      </w:tr>
      <w:tr w:rsidR="0054441E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日「服」湯劑，而傅以善藥（</w:t>
            </w:r>
            <w:r>
              <w:rPr>
                <w:rFonts w:hint="eastAsia"/>
              </w:rPr>
              <w:t>第四冊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方孝孺‧指喻）</w:t>
            </w:r>
          </w:p>
        </w:tc>
      </w:tr>
      <w:tr w:rsidR="0054441E" w:rsidRPr="00D8561E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  <w:bCs/>
              </w:rPr>
              <w:t>從事</w:t>
            </w:r>
            <w:r>
              <w:rPr>
                <w:rFonts w:hint="eastAsia"/>
              </w:rPr>
              <w:t>、實踐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汝非徒身當「服」行，當以訓汝子孫（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司馬光‧訓儉示康）</w:t>
            </w:r>
          </w:p>
        </w:tc>
      </w:tr>
      <w:tr w:rsidR="0054441E" w:rsidTr="007C0B7B">
        <w:tc>
          <w:tcPr>
            <w:tcW w:w="93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  <w:bCs/>
              </w:rPr>
              <w:t>有事，弟子「服」其勞（論語</w:t>
            </w:r>
            <w:r w:rsidRPr="00CD09A6">
              <w:rPr>
                <w:rFonts w:hint="eastAsia"/>
              </w:rPr>
              <w:t>‧</w:t>
            </w:r>
            <w:r w:rsidRPr="00CD09A6">
              <w:rPr>
                <w:rFonts w:hint="eastAsia"/>
                <w:bCs/>
              </w:rPr>
              <w:t>為政）</w:t>
            </w:r>
          </w:p>
        </w:tc>
      </w:tr>
      <w:tr w:rsidR="0054441E" w:rsidRPr="00605359" w:rsidTr="007C0B7B"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t>類</w:t>
            </w:r>
          </w:p>
        </w:tc>
        <w:tc>
          <w:tcPr>
            <w:tcW w:w="1793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種類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有教無「類」（論語‧衛靈公）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條例、規矩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禮者，法之大分，「類」之綱紀也（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似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其石采色形容，多所像「類」（水經‧江水注）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何竟日默默在此，大「類」女郎也（</w:t>
            </w:r>
            <w:r>
              <w:rPr>
                <w:rFonts w:hint="eastAsia"/>
              </w:rPr>
              <w:t>第二冊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歸有光‧項脊軒志）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江酒極美，其餘食物，多「類」北地（白居易‧與元微之書）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走卒「類」士服（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司馬光‧訓儉示康）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D09A6" w:rsidRDefault="0054441E" w:rsidP="007C0B7B">
            <w:pPr>
              <w:jc w:val="both"/>
              <w:rPr>
                <w:rFonts w:hint="eastAsia"/>
              </w:rPr>
            </w:pPr>
            <w:r w:rsidRPr="00CD09A6">
              <w:rPr>
                <w:rFonts w:hint="eastAsia"/>
              </w:rPr>
              <w:t>精色內白，「類」任道兮（屈原‧橘頌）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30FAF" w:rsidRDefault="0054441E" w:rsidP="007C0B7B">
            <w:pPr>
              <w:jc w:val="both"/>
              <w:rPr>
                <w:rFonts w:hint="eastAsia"/>
              </w:rPr>
            </w:pPr>
            <w:r w:rsidRPr="00F30FAF">
              <w:rPr>
                <w:rFonts w:hint="eastAsia"/>
              </w:rPr>
              <w:t>率，大抵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30FAF" w:rsidRDefault="0054441E" w:rsidP="007C0B7B">
            <w:pPr>
              <w:jc w:val="both"/>
              <w:rPr>
                <w:rFonts w:hint="eastAsia"/>
              </w:rPr>
            </w:pPr>
            <w:r w:rsidRPr="00F30FAF">
              <w:rPr>
                <w:rFonts w:hint="eastAsia"/>
              </w:rPr>
              <w:t>巖穴之士，趣舍有時若此，</w:t>
            </w:r>
            <w:r>
              <w:rPr>
                <w:rFonts w:hint="eastAsia"/>
              </w:rPr>
              <w:t>「</w:t>
            </w:r>
            <w:r w:rsidRPr="00F30FAF">
              <w:rPr>
                <w:rFonts w:hint="eastAsia"/>
              </w:rPr>
              <w:t>類</w:t>
            </w:r>
            <w:r>
              <w:rPr>
                <w:rFonts w:hint="eastAsia"/>
              </w:rPr>
              <w:t>」</w:t>
            </w:r>
            <w:r w:rsidRPr="00F30FAF">
              <w:rPr>
                <w:rFonts w:hint="eastAsia"/>
              </w:rPr>
              <w:t>名堙滅而不稱，悲夫</w:t>
            </w:r>
            <w:r>
              <w:rPr>
                <w:rFonts w:hint="eastAsia"/>
              </w:rPr>
              <w:t>（</w:t>
            </w:r>
            <w:r w:rsidRPr="00F30FAF">
              <w:rPr>
                <w:rFonts w:hint="eastAsia"/>
              </w:rPr>
              <w:t>史記‧伯夷列傳</w:t>
            </w:r>
            <w:r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其</w:t>
            </w:r>
          </w:p>
        </w:tc>
        <w:tc>
          <w:tcPr>
            <w:tcW w:w="683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代名詞</w:t>
            </w:r>
          </w:p>
        </w:tc>
        <w:tc>
          <w:tcPr>
            <w:tcW w:w="1110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我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日與「其」徒上高山，入深林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第三冊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柳宗元‧始得西山宴遊記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683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1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他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E930EC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生乎吾前，「其」聞道也，必先乎吾（第一冊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韓愈‧師說）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683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1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這、那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於兆人萬姓之中</w:t>
            </w:r>
            <w:r w:rsidRPr="006600EE">
              <w:rPr>
                <w:rFonts w:hint="eastAsia"/>
              </w:rPr>
              <w:t>，</w:t>
            </w:r>
            <w:r>
              <w:rPr>
                <w:rFonts w:hint="eastAsia"/>
              </w:rPr>
              <w:t>獨思「其」一人一姓乎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第五冊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黃宗羲‧原君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大概、或許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孝弟也者，「其」為仁之本與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論語</w:t>
            </w:r>
            <w:r w:rsidRPr="00890C91">
              <w:rPr>
                <w:rFonts w:hint="eastAsia"/>
              </w:rPr>
              <w:t>‧</w:t>
            </w:r>
            <w:r>
              <w:rPr>
                <w:rFonts w:hint="eastAsia"/>
              </w:rPr>
              <w:t>學而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人知之者，「其」謂與埳井之蛙何異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第二冊</w:t>
            </w:r>
            <w:r w:rsidRPr="00AF7DD5">
              <w:rPr>
                <w:rFonts w:hint="eastAsia"/>
              </w:rPr>
              <w:t>‧</w:t>
            </w:r>
            <w:r w:rsidRPr="00CD09A6">
              <w:rPr>
                <w:rFonts w:hint="eastAsia"/>
              </w:rPr>
              <w:t>歸有光‧項脊軒志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豈，哪裡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天下「其」有不亂，國家「其」有不亡者乎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顧炎武‧廉恥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欲加之罪，「其」無辭乎（左傳‧僖公十年）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將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千金重幣也，百乘顯使也，齊「其」聞之矣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第四冊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戰國策‧馮諼客孟嘗君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五世「其」昌（</w:t>
            </w:r>
            <w:r w:rsidRPr="00BD4731">
              <w:rPr>
                <w:rFonts w:hint="eastAsia"/>
              </w:rPr>
              <w:t>左傳</w:t>
            </w:r>
            <w:r>
              <w:rPr>
                <w:rFonts w:hint="eastAsia"/>
              </w:rPr>
              <w:t>‧</w:t>
            </w:r>
            <w:r w:rsidRPr="00BD4731">
              <w:rPr>
                <w:rFonts w:hint="eastAsia"/>
              </w:rPr>
              <w:t>莊公二十二年</w:t>
            </w:r>
            <w:r>
              <w:rPr>
                <w:rFonts w:hint="eastAsia"/>
              </w:rPr>
              <w:t>）</w:t>
            </w:r>
          </w:p>
        </w:tc>
      </w:tr>
      <w:tr w:rsidR="0054441E" w:rsidRPr="00507D36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表示「期望」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此吾知汝父之必將有後也，汝「其」勉之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歐陽脩</w:t>
            </w:r>
            <w:r>
              <w:rPr>
                <w:rFonts w:ascii="MS Mincho" w:hAnsi="MS Mincho" w:cs="MS Mincho" w:hint="eastAsia"/>
              </w:rPr>
              <w:t>‧</w:t>
            </w:r>
            <w:r>
              <w:rPr>
                <w:rFonts w:hint="eastAsia"/>
              </w:rPr>
              <w:t>瀧岡阡表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507D36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爾「其」無忘乃父之志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歐陽脩</w:t>
            </w:r>
            <w:r>
              <w:rPr>
                <w:rFonts w:ascii="MS Mincho" w:hAnsi="MS Mincho" w:cs="MS Mincho" w:hint="eastAsia"/>
              </w:rPr>
              <w:t>‧</w:t>
            </w:r>
            <w:r>
              <w:rPr>
                <w:rFonts w:hint="eastAsia"/>
              </w:rPr>
              <w:t>新五代史伶官傳序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則、那麼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死而有之，「其」幾何離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韓愈</w:t>
            </w:r>
            <w:r w:rsidRPr="00890C91">
              <w:rPr>
                <w:rFonts w:hint="eastAsia"/>
              </w:rPr>
              <w:t>‧</w:t>
            </w:r>
            <w:r>
              <w:rPr>
                <w:rFonts w:hint="eastAsia"/>
              </w:rPr>
              <w:t>祭十二郎文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由此觀之，猶有剛強不忍之氣，非子房「其」誰全之（蘇軾</w:t>
            </w:r>
            <w:r>
              <w:rPr>
                <w:rFonts w:ascii="MS Mincho" w:hAnsi="MS Mincho" w:cs="MS Mincho" w:hint="eastAsia"/>
              </w:rPr>
              <w:t>‧</w:t>
            </w:r>
            <w:r>
              <w:rPr>
                <w:rFonts w:hint="eastAsia"/>
              </w:rPr>
              <w:t>留侯論）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若、如果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890C91">
              <w:rPr>
                <w:rFonts w:hint="eastAsia"/>
              </w:rPr>
              <w:t>「</w:t>
            </w:r>
            <w:r>
              <w:rPr>
                <w:rFonts w:hint="eastAsia"/>
              </w:rPr>
              <w:t>其</w:t>
            </w:r>
            <w:r w:rsidRPr="00890C91">
              <w:rPr>
                <w:rFonts w:hint="eastAsia"/>
              </w:rPr>
              <w:t>」</w:t>
            </w:r>
            <w:r>
              <w:rPr>
                <w:rFonts w:hint="eastAsia"/>
              </w:rPr>
              <w:t>有不合者</w:t>
            </w:r>
            <w:r w:rsidRPr="00890C91">
              <w:rPr>
                <w:rFonts w:hint="eastAsia"/>
              </w:rPr>
              <w:t>，</w:t>
            </w:r>
            <w:r>
              <w:rPr>
                <w:rFonts w:hint="eastAsia"/>
              </w:rPr>
              <w:t>仰而思之，夜以繼日</w:t>
            </w:r>
            <w:r w:rsidRPr="00890C91">
              <w:rPr>
                <w:rFonts w:hint="eastAsia"/>
              </w:rPr>
              <w:t>（孟子‧離婁下）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蘭槐之根是為芷，「其」漸之滫，君子不近</w:t>
            </w:r>
            <w:r w:rsidRPr="00F44B88">
              <w:rPr>
                <w:rFonts w:hint="eastAsia"/>
              </w:rPr>
              <w:t>，庶人不服</w:t>
            </w:r>
            <w:r>
              <w:rPr>
                <w:rFonts w:hint="eastAsia"/>
              </w:rPr>
              <w:t>（第六冊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荀子</w:t>
            </w:r>
            <w:r>
              <w:rPr>
                <w:rFonts w:ascii="MS Mincho" w:hAnsi="MS Mincho" w:cs="MS Mincho" w:hint="eastAsia"/>
              </w:rPr>
              <w:t>‧</w:t>
            </w:r>
            <w:r>
              <w:rPr>
                <w:rFonts w:hint="eastAsia"/>
              </w:rPr>
              <w:t>勸學）</w:t>
            </w:r>
          </w:p>
        </w:tc>
      </w:tr>
      <w:tr w:rsidR="0054441E" w:rsidRPr="00605359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形容詞詞尾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原野闃「其」無人兮，征夫行而未息（第五冊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王粲</w:t>
            </w:r>
            <w:r>
              <w:rPr>
                <w:rFonts w:ascii="MS Mincho" w:hAnsi="MS Mincho" w:cs="MS Mincho" w:hint="eastAsia"/>
              </w:rPr>
              <w:t>‧</w:t>
            </w:r>
            <w:r>
              <w:rPr>
                <w:rFonts w:hint="eastAsia"/>
              </w:rPr>
              <w:t>登樓賦）</w:t>
            </w:r>
          </w:p>
        </w:tc>
      </w:tr>
      <w:tr w:rsidR="0054441E" w:rsidRPr="00CA355C" w:rsidTr="007C0B7B">
        <w:tblPrEx>
          <w:tblLook w:val="04A0" w:firstRow="1" w:lastRow="0" w:firstColumn="1" w:lastColumn="0" w:noHBand="0" w:noVBand="1"/>
        </w:tblPrEx>
        <w:tc>
          <w:tcPr>
            <w:tcW w:w="93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890C91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語助詞，無義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890C91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彼「其」受之天也，如此其賢也</w:t>
            </w:r>
            <w:r w:rsidRPr="00890C91">
              <w:rPr>
                <w:rFonts w:hint="eastAsia"/>
              </w:rPr>
              <w:t>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王安石</w:t>
            </w:r>
            <w:r>
              <w:rPr>
                <w:rFonts w:ascii="MS Mincho" w:hAnsi="MS Mincho" w:cs="MS Mincho" w:hint="eastAsia"/>
              </w:rPr>
              <w:t>‧</w:t>
            </w:r>
            <w:r>
              <w:rPr>
                <w:rFonts w:hint="eastAsia"/>
              </w:rPr>
              <w:t>傷仲永</w:t>
            </w:r>
            <w:r w:rsidRPr="00890C91">
              <w:rPr>
                <w:rFonts w:hint="eastAsia"/>
              </w:rPr>
              <w:t>）</w:t>
            </w:r>
          </w:p>
        </w:tc>
      </w:tr>
      <w:tr w:rsidR="0054441E" w:rsidRPr="00605359" w:rsidTr="007C0B7B">
        <w:trPr>
          <w:trHeight w:val="253"/>
        </w:trPr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t>就</w:t>
            </w:r>
          </w:p>
        </w:tc>
        <w:tc>
          <w:tcPr>
            <w:tcW w:w="1793" w:type="dxa"/>
            <w:gridSpan w:val="2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t>趨近、靠近</w:t>
            </w:r>
            <w:r>
              <w:rPr>
                <w:rFonts w:hint="eastAsia"/>
              </w:rPr>
              <w:t>、親近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</w:pPr>
            <w:r w:rsidRPr="00596EBD">
              <w:rPr>
                <w:rFonts w:hint="eastAsia"/>
                <w:bCs/>
              </w:rPr>
              <w:t>敏於事而慎於言，「就」有道而正焉（</w:t>
            </w:r>
            <w:r w:rsidRPr="00596EBD">
              <w:rPr>
                <w:rFonts w:hint="eastAsia"/>
              </w:rPr>
              <w:t>論語‧</w:t>
            </w:r>
            <w:r w:rsidRPr="00596EBD">
              <w:rPr>
                <w:rFonts w:hint="eastAsia"/>
                <w:bCs/>
              </w:rPr>
              <w:t>學而）</w:t>
            </w:r>
          </w:p>
        </w:tc>
      </w:tr>
      <w:tr w:rsidR="0054441E" w:rsidRPr="00605359" w:rsidTr="007C0B7B">
        <w:trPr>
          <w:trHeight w:val="250"/>
        </w:trPr>
        <w:tc>
          <w:tcPr>
            <w:tcW w:w="937" w:type="dxa"/>
            <w:vMerge/>
            <w:tcBorders>
              <w:top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故君子居必擇鄉，遊必「就」士（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596EBD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rPr>
          <w:trHeight w:val="250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施薪若一，火「就」燥也（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596EBD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rPr>
          <w:trHeight w:val="250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棄擊甕叩缶而「就」鄭衛（</w:t>
            </w:r>
            <w:r>
              <w:rPr>
                <w:rFonts w:hint="eastAsia"/>
              </w:rPr>
              <w:t>第五冊</w:t>
            </w:r>
            <w:r w:rsidRPr="00AF7DD5">
              <w:rPr>
                <w:rFonts w:hint="eastAsia"/>
              </w:rPr>
              <w:t>‧</w:t>
            </w:r>
            <w:r w:rsidRPr="00596EBD">
              <w:rPr>
                <w:rFonts w:hint="eastAsia"/>
              </w:rPr>
              <w:t>李斯‧諫逐客書）</w:t>
            </w:r>
          </w:p>
        </w:tc>
      </w:tr>
      <w:tr w:rsidR="0054441E" w:rsidRPr="00605359" w:rsidTr="007C0B7B">
        <w:trPr>
          <w:trHeight w:val="250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望之不似人君，「就」之不見所畏焉（孟子‧梁惠王上）</w:t>
            </w:r>
          </w:p>
        </w:tc>
      </w:tr>
      <w:tr w:rsidR="0054441E" w:rsidRPr="00605359" w:rsidTr="007C0B7B">
        <w:trPr>
          <w:trHeight w:val="250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  <w:bCs/>
              </w:rPr>
            </w:pPr>
            <w:r w:rsidRPr="00596EBD">
              <w:t>待到重陽日，還來</w:t>
            </w:r>
            <w:r w:rsidRPr="00596EBD">
              <w:rPr>
                <w:rFonts w:hint="eastAsia"/>
              </w:rPr>
              <w:t>「</w:t>
            </w:r>
            <w:r w:rsidRPr="00596EBD">
              <w:t>就</w:t>
            </w:r>
            <w:r w:rsidRPr="00596EBD">
              <w:rPr>
                <w:rFonts w:hint="eastAsia"/>
              </w:rPr>
              <w:t>」</w:t>
            </w:r>
            <w:r w:rsidRPr="00596EBD">
              <w:t>菊花</w:t>
            </w:r>
            <w:r w:rsidRPr="00596EBD">
              <w:rPr>
                <w:rFonts w:hint="eastAsia"/>
              </w:rPr>
              <w:t>（孟浩然‧過故人莊）</w:t>
            </w:r>
          </w:p>
        </w:tc>
      </w:tr>
      <w:tr w:rsidR="0054441E" w:rsidRPr="00605359" w:rsidTr="007C0B7B">
        <w:trPr>
          <w:trHeight w:val="250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t>避重</w:t>
            </w:r>
            <w:r w:rsidRPr="00596EBD">
              <w:rPr>
                <w:rFonts w:hint="eastAsia"/>
              </w:rPr>
              <w:t>「</w:t>
            </w:r>
            <w:r w:rsidRPr="00596EBD">
              <w:t>就</w:t>
            </w:r>
            <w:r w:rsidRPr="00596EBD">
              <w:rPr>
                <w:rFonts w:hint="eastAsia"/>
              </w:rPr>
              <w:t>」</w:t>
            </w:r>
            <w:r w:rsidRPr="00596EBD">
              <w:t>輕</w:t>
            </w:r>
            <w:r w:rsidRPr="00596EBD">
              <w:rPr>
                <w:rFonts w:hint="eastAsia"/>
              </w:rPr>
              <w:t>、「</w:t>
            </w:r>
            <w:r w:rsidRPr="00596EBD">
              <w:t>就</w:t>
            </w:r>
            <w:r w:rsidRPr="00596EBD">
              <w:rPr>
                <w:rFonts w:hint="eastAsia"/>
              </w:rPr>
              <w:t>」</w:t>
            </w:r>
            <w:r w:rsidRPr="00596EBD">
              <w:t>近照顧</w:t>
            </w:r>
            <w:r w:rsidRPr="00596EBD">
              <w:rPr>
                <w:rFonts w:hint="eastAsia"/>
              </w:rPr>
              <w:t>、去故「</w:t>
            </w:r>
            <w:r w:rsidRPr="00596EBD">
              <w:t>就</w:t>
            </w:r>
            <w:r w:rsidRPr="00596EBD">
              <w:rPr>
                <w:rFonts w:hint="eastAsia"/>
              </w:rPr>
              <w:t>」新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到、往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</w:pPr>
            <w:r w:rsidRPr="00596EBD">
              <w:rPr>
                <w:rFonts w:hint="eastAsia"/>
                <w:bCs/>
              </w:rPr>
              <w:t>臣家貧，客至無器皿、肴、果，故「就」酒家觴之（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596EBD">
              <w:rPr>
                <w:rFonts w:hint="eastAsia"/>
              </w:rPr>
              <w:t>司馬光‧</w:t>
            </w:r>
            <w:r w:rsidRPr="00596EBD">
              <w:rPr>
                <w:rFonts w:hint="eastAsia"/>
                <w:bCs/>
              </w:rPr>
              <w:t>訓儉示康）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  <w:bCs/>
              </w:rPr>
            </w:pPr>
            <w:r w:rsidRPr="00596EBD">
              <w:rPr>
                <w:rFonts w:hint="eastAsia"/>
              </w:rPr>
              <w:t>孟嘗君「就」國於薛（</w:t>
            </w:r>
            <w:r>
              <w:rPr>
                <w:rFonts w:hint="eastAsia"/>
              </w:rPr>
              <w:t>第四冊</w:t>
            </w:r>
            <w:r w:rsidRPr="00AF7DD5">
              <w:rPr>
                <w:rFonts w:hint="eastAsia"/>
              </w:rPr>
              <w:t>‧</w:t>
            </w:r>
            <w:r w:rsidRPr="00596EBD">
              <w:rPr>
                <w:rFonts w:hint="eastAsia"/>
              </w:rPr>
              <w:t>戰國策‧馮諼客孟嘗君）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既又與汝「就」食江南（韓愈‧祭十二郎文）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t>從事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t>科舉不第，棄文</w:t>
            </w:r>
            <w:r w:rsidRPr="00596EBD">
              <w:rPr>
                <w:rFonts w:hint="eastAsia"/>
              </w:rPr>
              <w:t>「</w:t>
            </w:r>
            <w:r w:rsidRPr="00596EBD">
              <w:t>就</w:t>
            </w:r>
            <w:r w:rsidRPr="00596EBD">
              <w:rPr>
                <w:rFonts w:hint="eastAsia"/>
              </w:rPr>
              <w:t>」</w:t>
            </w:r>
            <w:r w:rsidRPr="00596EBD">
              <w:t>武</w:t>
            </w:r>
            <w:r w:rsidRPr="00596EBD">
              <w:rPr>
                <w:rFonts w:hint="eastAsia"/>
              </w:rPr>
              <w:t>（施耐庵‧水滸傳）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rPr>
                <w:rFonts w:hint="eastAsia"/>
              </w:rPr>
              <w:t>接受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約其自歸以「就」死（歐陽脩‧縱囚論）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t>依順、依從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t>遷</w:t>
            </w:r>
            <w:r w:rsidRPr="00596EBD">
              <w:rPr>
                <w:rFonts w:hint="eastAsia"/>
              </w:rPr>
              <w:t>「</w:t>
            </w:r>
            <w:r w:rsidRPr="00596EBD">
              <w:t>就</w:t>
            </w:r>
            <w:r w:rsidRPr="00596EBD">
              <w:rPr>
                <w:rFonts w:hint="eastAsia"/>
              </w:rPr>
              <w:t>」、</w:t>
            </w:r>
            <w:r w:rsidRPr="00596EBD">
              <w:t>半推半</w:t>
            </w:r>
            <w:r w:rsidRPr="00596EBD">
              <w:rPr>
                <w:rFonts w:hint="eastAsia"/>
              </w:rPr>
              <w:t>「</w:t>
            </w:r>
            <w:r w:rsidRPr="00596EBD">
              <w:t>就</w:t>
            </w:r>
            <w:r w:rsidRPr="00596EBD">
              <w:rPr>
                <w:rFonts w:hint="eastAsia"/>
              </w:rPr>
              <w:t>」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t>依照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「就」事論事</w:t>
            </w:r>
          </w:p>
        </w:tc>
      </w:tr>
      <w:tr w:rsidR="0054441E" w:rsidRPr="00605359" w:rsidTr="007C0B7B">
        <w:trPr>
          <w:trHeight w:val="75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完成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在這個節骨眼練「就」的（莊裕安‧野獸派丈母娘）</w:t>
            </w:r>
          </w:p>
        </w:tc>
      </w:tr>
      <w:tr w:rsidR="0054441E" w:rsidRPr="00605359" w:rsidTr="007C0B7B">
        <w:trPr>
          <w:trHeight w:val="72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vAlign w:val="center"/>
          </w:tcPr>
          <w:p w:rsidR="0054441E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</w:pPr>
            <w:r w:rsidRPr="00596EBD">
              <w:rPr>
                <w:rFonts w:hint="eastAsia"/>
              </w:rPr>
              <w:t>三窟已「就」（</w:t>
            </w:r>
            <w:r>
              <w:rPr>
                <w:rFonts w:hint="eastAsia"/>
              </w:rPr>
              <w:t>第四冊</w:t>
            </w:r>
            <w:r w:rsidRPr="00AF7DD5">
              <w:rPr>
                <w:rFonts w:hint="eastAsia"/>
              </w:rPr>
              <w:t>‧</w:t>
            </w:r>
            <w:r w:rsidRPr="00596EBD">
              <w:rPr>
                <w:rFonts w:hint="eastAsia"/>
              </w:rPr>
              <w:t>戰國策‧馮諼客孟嘗君）</w:t>
            </w:r>
          </w:p>
        </w:tc>
      </w:tr>
      <w:tr w:rsidR="0054441E" w:rsidRPr="00605359" w:rsidTr="007C0B7B">
        <w:trPr>
          <w:trHeight w:val="72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vAlign w:val="center"/>
          </w:tcPr>
          <w:p w:rsidR="0054441E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</w:pPr>
            <w:r w:rsidRPr="00596EBD">
              <w:rPr>
                <w:rFonts w:hint="eastAsia"/>
                <w:bCs/>
              </w:rPr>
              <w:t>殺無道，以「就」有道（論語</w:t>
            </w:r>
            <w:r w:rsidRPr="00596EBD">
              <w:rPr>
                <w:rFonts w:hint="eastAsia"/>
              </w:rPr>
              <w:t>‧</w:t>
            </w:r>
            <w:r w:rsidRPr="00596EBD">
              <w:rPr>
                <w:rFonts w:hint="eastAsia"/>
                <w:bCs/>
              </w:rPr>
              <w:t>顏淵）</w:t>
            </w:r>
          </w:p>
        </w:tc>
      </w:tr>
      <w:tr w:rsidR="0054441E" w:rsidRPr="00605359" w:rsidTr="007C0B7B">
        <w:trPr>
          <w:trHeight w:val="72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vAlign w:val="center"/>
          </w:tcPr>
          <w:p w:rsidR="0054441E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</w:pPr>
            <w:r w:rsidRPr="00596EBD">
              <w:rPr>
                <w:rFonts w:hint="eastAsia"/>
              </w:rPr>
              <w:t>使之忍小忿而「就」大謀（蘇軾‧留侯論）</w:t>
            </w:r>
          </w:p>
        </w:tc>
      </w:tr>
      <w:tr w:rsidR="0054441E" w:rsidRPr="00605359" w:rsidTr="007C0B7B">
        <w:trPr>
          <w:trHeight w:val="72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</w:pPr>
            <w:r w:rsidRPr="00596EBD">
              <w:rPr>
                <w:rFonts w:hint="eastAsia"/>
              </w:rPr>
              <w:t>彼其能有所忍也，然後可以「就」大事（蘇軾‧留侯論）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Default="0054441E" w:rsidP="007C0B7B">
            <w:pPr>
              <w:jc w:val="both"/>
            </w:pPr>
            <w:r>
              <w:t>即刻、馬上。表示事情或動作很快就要發生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</w:pPr>
            <w:r w:rsidRPr="00596EBD">
              <w:rPr>
                <w:rFonts w:hint="eastAsia"/>
              </w:rPr>
              <w:t>我去去「就」來</w:t>
            </w:r>
          </w:p>
        </w:tc>
      </w:tr>
      <w:tr w:rsidR="0054441E" w:rsidRPr="00605359" w:rsidTr="007C0B7B">
        <w:tc>
          <w:tcPr>
            <w:tcW w:w="93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54441E" w:rsidRPr="00B4721A" w:rsidRDefault="0054441E" w:rsidP="007C0B7B">
            <w:pPr>
              <w:jc w:val="center"/>
              <w:rPr>
                <w:rFonts w:ascii="DFKai-SB" w:eastAsia="DFKai-SB" w:hAnsi="DFKai-SB" w:hint="eastAsia"/>
                <w:b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暴</w:t>
            </w:r>
          </w:p>
        </w:tc>
        <w:tc>
          <w:tcPr>
            <w:tcW w:w="1793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殘暴、暴虐</w:t>
            </w:r>
          </w:p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（ㄅㄠˋ）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諸侯之地有限，「暴」秦之欲無厭（蘇洵‧六國論）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暴躁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（ㄅㄠˋ）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我有親父兄，性行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暴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如雷</w:t>
            </w:r>
            <w:r w:rsidRPr="00596EBD">
              <w:rPr>
                <w:rFonts w:hint="eastAsia"/>
              </w:rPr>
              <w:t>（</w:t>
            </w:r>
            <w:r>
              <w:rPr>
                <w:rFonts w:hint="eastAsia"/>
              </w:rPr>
              <w:t>樂府詩</w:t>
            </w:r>
            <w:r w:rsidRPr="00596EBD">
              <w:rPr>
                <w:rFonts w:hint="eastAsia"/>
              </w:rPr>
              <w:t>‧</w:t>
            </w:r>
            <w:r>
              <w:rPr>
                <w:rFonts w:hint="eastAsia"/>
              </w:rPr>
              <w:t>孔雀東南飛</w:t>
            </w:r>
            <w:r w:rsidRPr="00596EBD">
              <w:rPr>
                <w:rFonts w:hint="eastAsia"/>
              </w:rPr>
              <w:t>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損害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（ㄅㄠˋ）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自「暴」者，不可與有言也（孟子‧離婁上）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欺凌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（ㄅㄠˋ）</w:t>
            </w: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以強凌弱，以眾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暴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寡</w:t>
            </w:r>
            <w:r>
              <w:rPr>
                <w:rFonts w:hint="eastAsia"/>
                <w:color w:val="000000"/>
              </w:rPr>
              <w:t>（</w:t>
            </w:r>
            <w:r w:rsidRPr="009E4EE6">
              <w:rPr>
                <w:rFonts w:hint="eastAsia"/>
                <w:color w:val="000000"/>
              </w:rPr>
              <w:t>莊子</w:t>
            </w:r>
            <w:r>
              <w:rPr>
                <w:rFonts w:hint="eastAsia"/>
                <w:color w:val="000000"/>
              </w:rPr>
              <w:t>‧</w:t>
            </w:r>
            <w:r w:rsidRPr="009E4EE6">
              <w:rPr>
                <w:rFonts w:hint="eastAsia"/>
                <w:color w:val="000000"/>
              </w:rPr>
              <w:t>盜跖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忽然、突然</w:t>
            </w:r>
          </w:p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（ㄅㄠˋ）</w:t>
            </w:r>
          </w:p>
        </w:tc>
        <w:tc>
          <w:tcPr>
            <w:tcW w:w="7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澭水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暴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益（溢），荊人弗知</w:t>
            </w:r>
            <w:r>
              <w:rPr>
                <w:rFonts w:hint="eastAsia"/>
                <w:color w:val="000000"/>
              </w:rPr>
              <w:t>（</w:t>
            </w:r>
            <w:r w:rsidRPr="009E4EE6">
              <w:rPr>
                <w:rFonts w:hint="eastAsia"/>
                <w:color w:val="000000"/>
              </w:rPr>
              <w:t>呂氏春秋</w:t>
            </w:r>
            <w:r w:rsidRPr="00C202D3">
              <w:rPr>
                <w:rFonts w:hint="eastAsia"/>
              </w:rPr>
              <w:t>‧</w:t>
            </w:r>
            <w:r w:rsidRPr="009E4EE6">
              <w:rPr>
                <w:rFonts w:hint="eastAsia"/>
                <w:color w:val="000000"/>
              </w:rPr>
              <w:t>察今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54441E" w:rsidRPr="00605359" w:rsidTr="007C0B7B">
        <w:trPr>
          <w:trHeight w:val="182"/>
        </w:trPr>
        <w:tc>
          <w:tcPr>
            <w:tcW w:w="9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曝晒</w:t>
            </w: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（ㄆㄨˋ）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雖有槁「暴」，不復挺者，輮使之然也（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596EBD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rPr>
          <w:trHeight w:val="181"/>
        </w:trPr>
        <w:tc>
          <w:tcPr>
            <w:tcW w:w="9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9E4EE6" w:rsidRDefault="0054441E" w:rsidP="007C0B7B">
            <w:pPr>
              <w:spacing w:line="340" w:lineRule="exact"/>
              <w:jc w:val="both"/>
              <w:rPr>
                <w:rFonts w:hint="eastAsia"/>
                <w:color w:val="000000"/>
              </w:rPr>
            </w:pPr>
            <w:r w:rsidRPr="00596EBD">
              <w:rPr>
                <w:rFonts w:hint="eastAsia"/>
              </w:rPr>
              <w:t>一日「暴」之，十日寒之（孟子‧告子上）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hint="eastAsia"/>
              </w:rPr>
              <w:t>暴露、顯露</w:t>
            </w:r>
          </w:p>
          <w:p w:rsidR="0054441E" w:rsidRPr="007B51CC" w:rsidRDefault="0054441E" w:rsidP="007C0B7B">
            <w:pPr>
              <w:jc w:val="both"/>
              <w:rPr>
                <w:rFonts w:hint="eastAsia"/>
              </w:rPr>
            </w:pPr>
            <w:r w:rsidRPr="007B51CC">
              <w:rPr>
                <w:rFonts w:ascii="DFKai-SB" w:eastAsia="DFKai-SB" w:hAnsi="DFKai-SB" w:hint="eastAsia"/>
                <w:sz w:val="20"/>
                <w:szCs w:val="20"/>
              </w:rPr>
              <w:t>（ㄆㄨˋ）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596EBD" w:rsidRDefault="0054441E" w:rsidP="007C0B7B">
            <w:pPr>
              <w:spacing w:line="340" w:lineRule="exact"/>
              <w:jc w:val="both"/>
              <w:rPr>
                <w:rFonts w:hint="eastAsia"/>
              </w:rPr>
            </w:pPr>
            <w:r w:rsidRPr="00596EBD">
              <w:rPr>
                <w:rFonts w:hint="eastAsia"/>
              </w:rPr>
              <w:t>「暴」霜露，斬荊棘（蘇洵‧六國論）</w:t>
            </w:r>
          </w:p>
        </w:tc>
      </w:tr>
      <w:tr w:rsidR="0054441E" w:rsidRPr="00605359" w:rsidTr="007C0B7B"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t>絕</w:t>
            </w:r>
          </w:p>
        </w:tc>
        <w:tc>
          <w:tcPr>
            <w:tcW w:w="1793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橫渡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假舟檝者，非能水也，而「絕」江河（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消失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空谷傳響，哀轉久「絕」（水經‧江水注）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餘音嫋嫋，不「絕」如縷（</w:t>
            </w:r>
            <w:r>
              <w:rPr>
                <w:rFonts w:hint="eastAsia"/>
              </w:rPr>
              <w:t>第三冊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蘇軾‧赤壁賦）</w:t>
            </w:r>
          </w:p>
        </w:tc>
      </w:tr>
      <w:tr w:rsidR="0054441E" w:rsidRPr="004F09B8" w:rsidTr="007C0B7B">
        <w:tc>
          <w:tcPr>
            <w:tcW w:w="9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貉</w:t>
            </w:r>
          </w:p>
        </w:tc>
        <w:tc>
          <w:tcPr>
            <w:tcW w:w="1793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古代東北部族名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 xml:space="preserve">（ㄇㄛˋ） 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03DBB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403DBB">
              <w:rPr>
                <w:rFonts w:ascii="PMingLiU" w:hAnsi="PMingLiU" w:hint="eastAsia"/>
              </w:rPr>
              <w:t>干、越、夷、「貉」之子</w:t>
            </w:r>
            <w:r w:rsidRPr="004F09B8">
              <w:rPr>
                <w:rFonts w:hint="eastAsia"/>
              </w:rPr>
              <w:t>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荀子‧勸學）</w:t>
            </w:r>
          </w:p>
        </w:tc>
      </w:tr>
      <w:tr w:rsidR="0054441E" w:rsidRPr="004F09B8" w:rsidTr="007C0B7B">
        <w:tc>
          <w:tcPr>
            <w:tcW w:w="93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獸名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（ㄏㄜˊ）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一丘之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貉</w:t>
            </w:r>
            <w:r>
              <w:rPr>
                <w:rFonts w:hint="eastAsia"/>
                <w:color w:val="000000"/>
              </w:rPr>
              <w:t>」</w:t>
            </w:r>
          </w:p>
        </w:tc>
      </w:tr>
    </w:tbl>
    <w:p w:rsidR="0054441E" w:rsidRPr="0034035A" w:rsidRDefault="0054441E" w:rsidP="0054441E">
      <w:pPr>
        <w:spacing w:line="360" w:lineRule="exact"/>
        <w:rPr>
          <w:rFonts w:hint="eastAsia"/>
        </w:rPr>
      </w:pPr>
    </w:p>
    <w:tbl>
      <w:tblPr>
        <w:tblW w:w="104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37"/>
        <w:gridCol w:w="1793"/>
        <w:gridCol w:w="7710"/>
      </w:tblGrid>
      <w:tr w:rsidR="0054441E" w:rsidTr="007C0B7B">
        <w:tc>
          <w:tcPr>
            <w:tcW w:w="93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t>數</w:t>
            </w:r>
          </w:p>
        </w:tc>
        <w:tc>
          <w:tcPr>
            <w:tcW w:w="179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數目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（ㄕㄨˋ）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一曲紅綃不知「數」（白居易‧琵琶行）</w:t>
            </w:r>
          </w:p>
        </w:tc>
      </w:tr>
      <w:tr w:rsidR="0054441E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算術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0C0E7D">
              <w:rPr>
                <w:rFonts w:hint="eastAsia"/>
              </w:rPr>
              <w:t>三曰六藝：禮、樂、射、御、書、</w:t>
            </w:r>
            <w:r>
              <w:rPr>
                <w:rFonts w:hint="eastAsia"/>
              </w:rPr>
              <w:t>「</w:t>
            </w:r>
            <w:r w:rsidRPr="000C0E7D">
              <w:rPr>
                <w:rFonts w:hint="eastAsia"/>
              </w:rPr>
              <w:t>數</w:t>
            </w:r>
            <w:r>
              <w:rPr>
                <w:rFonts w:hint="eastAsia"/>
              </w:rPr>
              <w:t>」（</w:t>
            </w:r>
            <w:r w:rsidRPr="000C0E7D">
              <w:rPr>
                <w:rFonts w:hint="eastAsia"/>
              </w:rPr>
              <w:t>周禮</w:t>
            </w:r>
            <w:r w:rsidRPr="004F09B8">
              <w:rPr>
                <w:rFonts w:hint="eastAsia"/>
              </w:rPr>
              <w:t>‧</w:t>
            </w:r>
            <w:r w:rsidRPr="000C0E7D">
              <w:rPr>
                <w:rFonts w:hint="eastAsia"/>
              </w:rPr>
              <w:t>地官</w:t>
            </w:r>
            <w:r w:rsidRPr="004F09B8">
              <w:rPr>
                <w:rFonts w:hint="eastAsia"/>
              </w:rPr>
              <w:t>‧</w:t>
            </w:r>
            <w:r w:rsidRPr="000C0E7D">
              <w:rPr>
                <w:rFonts w:hint="eastAsia"/>
              </w:rPr>
              <w:t>大司徒</w:t>
            </w:r>
            <w:r>
              <w:rPr>
                <w:rFonts w:hint="eastAsia"/>
              </w:rPr>
              <w:t>）</w:t>
            </w:r>
          </w:p>
        </w:tc>
      </w:tr>
      <w:tr w:rsidR="0054441E" w:rsidTr="007C0B7B">
        <w:trPr>
          <w:trHeight w:val="182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 w:val="restart"/>
            <w:tcBorders>
              <w:top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  <w:bCs/>
              </w:rPr>
              <w:t>方法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其「數」則始乎誦經，終乎讀禮（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荀子‧勸學）</w:t>
            </w:r>
          </w:p>
        </w:tc>
      </w:tr>
      <w:tr w:rsidR="0054441E" w:rsidTr="007C0B7B">
        <w:trPr>
          <w:trHeight w:val="181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/>
            <w:tcBorders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  <w:bCs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故學「數」有終，若其義則不可須臾舍也（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荀子‧勸學）</w:t>
            </w:r>
          </w:p>
        </w:tc>
      </w:tr>
      <w:tr w:rsidR="0054441E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  <w:bCs/>
              </w:rPr>
            </w:pPr>
            <w:r w:rsidRPr="00B47802">
              <w:rPr>
                <w:rFonts w:hint="eastAsia"/>
              </w:rPr>
              <w:t>定數、命運、情勢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  <w:bCs/>
              </w:rPr>
            </w:pPr>
            <w:r w:rsidRPr="004F09B8">
              <w:rPr>
                <w:rFonts w:hint="eastAsia"/>
              </w:rPr>
              <w:t>則勝負之「數」</w:t>
            </w:r>
            <w:r>
              <w:rPr>
                <w:rFonts w:hint="eastAsia"/>
              </w:rPr>
              <w:t>、</w:t>
            </w:r>
            <w:r w:rsidRPr="004F09B8">
              <w:rPr>
                <w:rFonts w:hint="eastAsia"/>
              </w:rPr>
              <w:t>存亡之理，與秦相較，或未易量（蘇洵‧六國論）</w:t>
            </w:r>
          </w:p>
        </w:tc>
      </w:tr>
      <w:tr w:rsidR="0054441E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法則、規律</w:t>
            </w:r>
          </w:p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五情發而為辭章，神理之「數」也（劉勰‧文心雕龍‧情采）</w:t>
            </w:r>
          </w:p>
        </w:tc>
      </w:tr>
      <w:tr w:rsidR="0054441E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技術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今夫弈之為「數」，小「數」也（孟子‧告子上）</w:t>
            </w:r>
          </w:p>
        </w:tc>
      </w:tr>
      <w:tr w:rsidR="0054441E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t>幾，為約舉之詞</w:t>
            </w:r>
          </w:p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常「數」月營聚，然後敢發書（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司馬光‧訓儉示康）</w:t>
            </w:r>
          </w:p>
        </w:tc>
      </w:tr>
      <w:tr w:rsidR="0054441E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6229BA" w:rsidRDefault="0054441E" w:rsidP="007C0B7B">
            <w:pPr>
              <w:jc w:val="center"/>
              <w:rPr>
                <w:rFonts w:ascii="DFKai-SB" w:eastAsia="DFKai-SB" w:hAnsi="DFKai-SB" w:hint="eastAsia"/>
                <w:color w:val="000000"/>
                <w:sz w:val="20"/>
                <w:szCs w:val="20"/>
              </w:rPr>
            </w:pPr>
          </w:p>
        </w:tc>
        <w:tc>
          <w:tcPr>
            <w:tcW w:w="179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計算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（ㄕㄨˇ）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漁</w:t>
            </w:r>
            <w:r w:rsidRPr="004F09B8">
              <w:rPr>
                <w:rFonts w:ascii="PMingLiU" w:hAnsi="PMingLiU" w:hint="eastAsia"/>
              </w:rPr>
              <w:t>父</w:t>
            </w:r>
            <w:r w:rsidRPr="004F09B8">
              <w:rPr>
                <w:rFonts w:hint="eastAsia"/>
              </w:rPr>
              <w:t>樵夫之舍，皆可指「數」（蘇轍‧黃州快哉亭記）</w:t>
            </w:r>
          </w:p>
        </w:tc>
      </w:tr>
      <w:tr w:rsidR="0054441E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不可遍「數」（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司馬光‧訓儉示康）</w:t>
            </w:r>
          </w:p>
        </w:tc>
      </w:tr>
      <w:tr w:rsidR="0054441E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t>頻頻、屢次</w:t>
            </w:r>
          </w:p>
          <w:p w:rsidR="0054441E" w:rsidRPr="00B47802" w:rsidRDefault="0054441E" w:rsidP="007C0B7B">
            <w:pPr>
              <w:jc w:val="both"/>
              <w:rPr>
                <w:rFonts w:hint="eastAsia"/>
                <w:bCs/>
              </w:rPr>
            </w:pP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（ㄕㄨㄛˋ）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  <w:bCs/>
              </w:rPr>
            </w:pPr>
            <w:r w:rsidRPr="004F09B8">
              <w:rPr>
                <w:rFonts w:hint="eastAsia"/>
              </w:rPr>
              <w:t>范增「數」目項王，舉所佩玉玦以示之者三（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史記‧</w:t>
            </w:r>
            <w:r w:rsidRPr="004F09B8">
              <w:rPr>
                <w:rFonts w:ascii="PMingLiU" w:hAnsi="PMingLiU" w:hint="eastAsia"/>
                <w:bCs/>
              </w:rPr>
              <w:t>項羽本紀</w:t>
            </w:r>
            <w:r w:rsidRPr="004F09B8">
              <w:rPr>
                <w:rFonts w:ascii="PMingLiU" w:hAnsi="PMingLiU" w:hint="eastAsia"/>
              </w:rPr>
              <w:t>‧</w:t>
            </w:r>
            <w:r w:rsidRPr="004F09B8">
              <w:rPr>
                <w:rFonts w:hint="eastAsia"/>
              </w:rPr>
              <w:t>鴻門宴）</w:t>
            </w:r>
          </w:p>
        </w:tc>
      </w:tr>
      <w:tr w:rsidR="0054441E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會「數」而禮勤，物薄而情厚（</w:t>
            </w:r>
            <w:r>
              <w:rPr>
                <w:rFonts w:hint="eastAsia"/>
              </w:rPr>
              <w:t>第一冊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司馬光‧訓儉示康）</w:t>
            </w:r>
          </w:p>
        </w:tc>
      </w:tr>
      <w:tr w:rsidR="0054441E" w:rsidRPr="00605359" w:rsidTr="007C0B7B">
        <w:tc>
          <w:tcPr>
            <w:tcW w:w="937" w:type="dxa"/>
            <w:vMerge/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石簣「數」為余言（</w:t>
            </w:r>
            <w:r>
              <w:rPr>
                <w:rFonts w:hint="eastAsia"/>
              </w:rPr>
              <w:t>第三冊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袁宏道‧晚遊六橋待月記）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  <w:bCs/>
              </w:rPr>
            </w:pPr>
            <w:r w:rsidRPr="00B47802">
              <w:t>細密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（ㄘㄨˋ）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  <w:bCs/>
              </w:rPr>
            </w:pPr>
            <w:r w:rsidRPr="004F09B8">
              <w:rPr>
                <w:rFonts w:hint="eastAsia"/>
              </w:rPr>
              <w:t>「數」罟不入洿池，魚鼈不可勝食也（孟子‧梁惠王上）</w:t>
            </w:r>
          </w:p>
        </w:tc>
      </w:tr>
      <w:tr w:rsidR="0054441E" w:rsidTr="007C0B7B"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lastRenderedPageBreak/>
              <w:t>疾</w:t>
            </w:r>
          </w:p>
        </w:tc>
        <w:tc>
          <w:tcPr>
            <w:tcW w:w="17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病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父母唯其「疾」之憂</w:t>
            </w:r>
            <w:r w:rsidRPr="004F09B8">
              <w:rPr>
                <w:rFonts w:hint="eastAsia"/>
              </w:rPr>
              <w:t>（</w:t>
            </w:r>
            <w:r>
              <w:rPr>
                <w:rFonts w:hint="eastAsia"/>
              </w:rPr>
              <w:t>論語</w:t>
            </w:r>
            <w:r w:rsidRPr="004F09B8">
              <w:rPr>
                <w:rFonts w:hint="eastAsia"/>
              </w:rPr>
              <w:t>‧</w:t>
            </w:r>
            <w:r>
              <w:rPr>
                <w:rFonts w:hint="eastAsia"/>
              </w:rPr>
              <w:t>為政</w:t>
            </w:r>
            <w:r w:rsidRPr="004F09B8">
              <w:rPr>
                <w:rFonts w:hint="eastAsia"/>
              </w:rPr>
              <w:t>）</w:t>
            </w:r>
          </w:p>
        </w:tc>
      </w:tr>
      <w:tr w:rsidR="0054441E" w:rsidTr="007C0B7B">
        <w:tc>
          <w:tcPr>
            <w:tcW w:w="937" w:type="dxa"/>
            <w:vMerge/>
            <w:tcBorders>
              <w:top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缺點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  <w:bCs/>
              </w:rPr>
            </w:pPr>
            <w:r w:rsidRPr="004F09B8">
              <w:rPr>
                <w:rFonts w:hint="eastAsia"/>
              </w:rPr>
              <w:t>寡人有「疾」，寡人好勇（孟子‧梁惠王下）</w:t>
            </w:r>
          </w:p>
        </w:tc>
      </w:tr>
      <w:tr w:rsidR="0054441E" w:rsidTr="007C0B7B">
        <w:tc>
          <w:tcPr>
            <w:tcW w:w="937" w:type="dxa"/>
            <w:vMerge/>
            <w:tcBorders>
              <w:top w:val="single" w:sz="6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憂慮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君子「疾」沒世而名不稱焉（論語‧衛靈公）</w:t>
            </w:r>
          </w:p>
        </w:tc>
      </w:tr>
      <w:tr w:rsidR="0054441E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痛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舉「疾」首蹙頞而相告（孟子‧梁惠王下）</w:t>
            </w:r>
          </w:p>
        </w:tc>
      </w:tr>
      <w:tr w:rsidR="0054441E" w:rsidTr="007C0B7B">
        <w:trPr>
          <w:trHeight w:val="363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 w:val="restart"/>
            <w:tcBorders>
              <w:top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hint="eastAsia"/>
                <w:bCs/>
              </w:rPr>
            </w:pPr>
            <w:r w:rsidRPr="00F07D36">
              <w:rPr>
                <w:bCs/>
              </w:rPr>
              <w:t>快速、猛烈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07D36" w:rsidRDefault="0054441E" w:rsidP="007C0B7B">
            <w:pPr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「</w:t>
            </w:r>
            <w:r w:rsidRPr="00F07D36">
              <w:rPr>
                <w:bCs/>
              </w:rPr>
              <w:t>疾</w:t>
            </w:r>
            <w:r>
              <w:rPr>
                <w:rFonts w:hint="eastAsia"/>
                <w:bCs/>
              </w:rPr>
              <w:t>」</w:t>
            </w:r>
            <w:r w:rsidRPr="00F07D36">
              <w:rPr>
                <w:bCs/>
              </w:rPr>
              <w:t>風知勁草</w:t>
            </w:r>
          </w:p>
        </w:tc>
      </w:tr>
      <w:tr w:rsidR="0054441E" w:rsidTr="007C0B7B">
        <w:trPr>
          <w:trHeight w:val="363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/>
            <w:tcBorders>
              <w:bottom w:val="single" w:sz="6" w:space="0" w:color="auto"/>
            </w:tcBorders>
            <w:vAlign w:val="center"/>
          </w:tcPr>
          <w:p w:rsidR="0054441E" w:rsidRPr="00F07D36" w:rsidRDefault="0054441E" w:rsidP="007C0B7B">
            <w:pPr>
              <w:jc w:val="both"/>
              <w:rPr>
                <w:bCs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07D36" w:rsidRDefault="0054441E" w:rsidP="007C0B7B">
            <w:pPr>
              <w:jc w:val="both"/>
              <w:rPr>
                <w:bCs/>
              </w:rPr>
            </w:pPr>
            <w:r w:rsidRPr="00F07D36">
              <w:rPr>
                <w:bCs/>
              </w:rPr>
              <w:t>春風得意馬蹄</w:t>
            </w:r>
            <w:r>
              <w:rPr>
                <w:rFonts w:hint="eastAsia"/>
                <w:bCs/>
              </w:rPr>
              <w:t>「</w:t>
            </w:r>
            <w:r w:rsidRPr="00F07D36">
              <w:rPr>
                <w:bCs/>
              </w:rPr>
              <w:t>疾</w:t>
            </w:r>
            <w:r>
              <w:rPr>
                <w:rFonts w:hint="eastAsia"/>
                <w:bCs/>
              </w:rPr>
              <w:t>」</w:t>
            </w:r>
            <w:r w:rsidRPr="00F07D36">
              <w:rPr>
                <w:bCs/>
              </w:rPr>
              <w:t>，一日看盡長安花</w:t>
            </w:r>
            <w:r w:rsidRPr="00F07D36">
              <w:rPr>
                <w:rFonts w:hint="eastAsia"/>
                <w:bCs/>
              </w:rPr>
              <w:t>（</w:t>
            </w:r>
            <w:r w:rsidRPr="00F07D36">
              <w:rPr>
                <w:bCs/>
              </w:rPr>
              <w:t>孟郊</w:t>
            </w:r>
            <w:r w:rsidRPr="00C202D3">
              <w:rPr>
                <w:rFonts w:hint="eastAsia"/>
              </w:rPr>
              <w:t>‧</w:t>
            </w:r>
            <w:r w:rsidRPr="00F07D36">
              <w:rPr>
                <w:bCs/>
              </w:rPr>
              <w:t>登科後詩</w:t>
            </w:r>
            <w:r w:rsidRPr="00F07D36">
              <w:rPr>
                <w:rFonts w:hint="eastAsia"/>
                <w:bCs/>
              </w:rPr>
              <w:t>）</w:t>
            </w:r>
          </w:p>
        </w:tc>
      </w:tr>
      <w:tr w:rsidR="0054441E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  <w:bCs/>
              </w:rPr>
            </w:pPr>
            <w:r w:rsidRPr="004F09B8">
              <w:rPr>
                <w:rFonts w:hint="eastAsia"/>
                <w:bCs/>
              </w:rPr>
              <w:t>宏大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  <w:bCs/>
              </w:rPr>
            </w:pPr>
            <w:r w:rsidRPr="004F09B8">
              <w:rPr>
                <w:rFonts w:hint="eastAsia"/>
              </w:rPr>
              <w:t>順風而呼，聲非加「疾」也（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怒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不誅，則「疾」視其長上之死而不救（孟子‧梁惠王下）</w:t>
            </w:r>
          </w:p>
        </w:tc>
      </w:tr>
      <w:tr w:rsidR="0054441E" w:rsidRPr="00605359" w:rsidTr="007C0B7B">
        <w:tc>
          <w:tcPr>
            <w:tcW w:w="937" w:type="dxa"/>
            <w:vMerge/>
            <w:tcBorders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撫劍「疾」視（孟子‧梁惠王下）</w:t>
            </w:r>
          </w:p>
        </w:tc>
      </w:tr>
      <w:tr w:rsidR="0054441E" w:rsidRPr="00605359" w:rsidTr="007C0B7B">
        <w:tc>
          <w:tcPr>
            <w:tcW w:w="937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3C50AE">
              <w:rPr>
                <w:rFonts w:ascii="DFKai-SB" w:eastAsia="DFKai-SB" w:hAnsi="DFKai-SB" w:hint="eastAsia"/>
                <w:b/>
                <w:sz w:val="36"/>
                <w:szCs w:val="36"/>
              </w:rPr>
              <w:t>質</w:t>
            </w:r>
          </w:p>
        </w:tc>
        <w:tc>
          <w:tcPr>
            <w:tcW w:w="17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箭靶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（ㄓˊ）</w:t>
            </w:r>
          </w:p>
        </w:tc>
        <w:tc>
          <w:tcPr>
            <w:tcW w:w="77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是故「質」的張而弓矢至焉（</w:t>
            </w:r>
            <w:r>
              <w:rPr>
                <w:rFonts w:hint="eastAsia"/>
              </w:rPr>
              <w:t>第六冊</w:t>
            </w:r>
            <w:r w:rsidRPr="00AF7DD5">
              <w:rPr>
                <w:rFonts w:hint="eastAsia"/>
              </w:rPr>
              <w:t>‧</w:t>
            </w:r>
            <w:r w:rsidRPr="004F09B8">
              <w:rPr>
                <w:rFonts w:hint="eastAsia"/>
              </w:rPr>
              <w:t>荀子‧勸學）</w:t>
            </w:r>
          </w:p>
        </w:tc>
      </w:tr>
      <w:tr w:rsidR="0054441E" w:rsidRPr="00605359" w:rsidTr="007C0B7B">
        <w:trPr>
          <w:trHeight w:val="182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 w:val="restart"/>
            <w:tcBorders>
              <w:top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質地、資質</w:t>
            </w:r>
          </w:p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（ㄓˊ）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永州之野產異蛇，黑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質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而白章</w:t>
            </w:r>
            <w:r>
              <w:rPr>
                <w:rFonts w:hint="eastAsia"/>
                <w:color w:val="000000"/>
              </w:rPr>
              <w:t>（</w:t>
            </w:r>
            <w:r w:rsidRPr="009E4EE6">
              <w:rPr>
                <w:rFonts w:hint="eastAsia"/>
                <w:color w:val="000000"/>
              </w:rPr>
              <w:t>柳宗元</w:t>
            </w:r>
            <w:r w:rsidRPr="004F09B8">
              <w:rPr>
                <w:rFonts w:hint="eastAsia"/>
              </w:rPr>
              <w:t>‧</w:t>
            </w:r>
            <w:r w:rsidRPr="009E4EE6">
              <w:rPr>
                <w:rFonts w:hint="eastAsia"/>
                <w:color w:val="000000"/>
              </w:rPr>
              <w:t>捕蛇者說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54441E" w:rsidRPr="00605359" w:rsidTr="007C0B7B">
        <w:trPr>
          <w:trHeight w:val="181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vMerge/>
            <w:tcBorders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015441" w:rsidRDefault="0054441E" w:rsidP="007C0B7B">
            <w:pPr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其業有不精，德有不成者，非天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質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之卑，則心不若余之專耳</w:t>
            </w:r>
            <w:r>
              <w:rPr>
                <w:rFonts w:hint="eastAsia"/>
              </w:rPr>
              <w:t>（</w:t>
            </w:r>
            <w:r w:rsidRPr="009E4EE6">
              <w:rPr>
                <w:rFonts w:hint="eastAsia"/>
                <w:color w:val="000000"/>
              </w:rPr>
              <w:t>宋濂</w:t>
            </w:r>
            <w:r w:rsidRPr="004F09B8">
              <w:rPr>
                <w:rFonts w:hint="eastAsia"/>
              </w:rPr>
              <w:t>‧</w:t>
            </w:r>
            <w:r w:rsidRPr="009E4EE6">
              <w:rPr>
                <w:rFonts w:hint="eastAsia"/>
                <w:color w:val="000000"/>
              </w:rPr>
              <w:t>送東陽馬生序</w:t>
            </w:r>
            <w:r>
              <w:rPr>
                <w:rFonts w:hint="eastAsia"/>
              </w:rPr>
              <w:t>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樸實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（ㄓˊ）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4F09B8">
              <w:rPr>
                <w:rFonts w:hint="eastAsia"/>
              </w:rPr>
              <w:t>「質」勝文則野，文勝質則史；文質彬彬，然後君子（論語‧雍也）</w:t>
            </w:r>
          </w:p>
        </w:tc>
      </w:tr>
      <w:tr w:rsidR="0054441E" w:rsidRPr="00605359" w:rsidTr="007C0B7B"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質詢、詢問</w:t>
            </w:r>
          </w:p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（ㄓˊ）</w:t>
            </w:r>
          </w:p>
        </w:tc>
        <w:tc>
          <w:tcPr>
            <w:tcW w:w="77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余立侍左右，援疑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質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理，俯身傾耳以請</w:t>
            </w:r>
            <w:r>
              <w:rPr>
                <w:rFonts w:hint="eastAsia"/>
              </w:rPr>
              <w:t>（</w:t>
            </w:r>
            <w:r w:rsidRPr="009E4EE6">
              <w:rPr>
                <w:rFonts w:hint="eastAsia"/>
                <w:color w:val="000000"/>
              </w:rPr>
              <w:t>宋濂</w:t>
            </w:r>
            <w:r w:rsidRPr="004F09B8">
              <w:rPr>
                <w:rFonts w:hint="eastAsia"/>
              </w:rPr>
              <w:t>‧</w:t>
            </w:r>
            <w:r w:rsidRPr="009E4EE6">
              <w:rPr>
                <w:rFonts w:hint="eastAsia"/>
                <w:color w:val="000000"/>
              </w:rPr>
              <w:t>送東陽馬生序</w:t>
            </w:r>
            <w:r>
              <w:rPr>
                <w:rFonts w:hint="eastAsia"/>
              </w:rPr>
              <w:t>）</w:t>
            </w:r>
          </w:p>
        </w:tc>
      </w:tr>
      <w:tr w:rsidR="0054441E" w:rsidRPr="00605359" w:rsidTr="007C0B7B">
        <w:trPr>
          <w:trHeight w:val="363"/>
        </w:trPr>
        <w:tc>
          <w:tcPr>
            <w:tcW w:w="937" w:type="dxa"/>
            <w:vMerge/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抵押、作為抵押品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（ㄓˋ）</w:t>
            </w:r>
          </w:p>
        </w:tc>
        <w:tc>
          <w:tcPr>
            <w:tcW w:w="771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惟大辟無可要，然猶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質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其首</w:t>
            </w:r>
            <w:r>
              <w:rPr>
                <w:rFonts w:hint="eastAsia"/>
                <w:color w:val="000000"/>
              </w:rPr>
              <w:t>（</w:t>
            </w:r>
            <w:r w:rsidRPr="009E4EE6">
              <w:rPr>
                <w:rFonts w:hint="eastAsia"/>
                <w:color w:val="000000"/>
              </w:rPr>
              <w:t>方苞</w:t>
            </w:r>
            <w:r w:rsidRPr="004F09B8">
              <w:rPr>
                <w:rFonts w:hint="eastAsia"/>
              </w:rPr>
              <w:t>‧</w:t>
            </w:r>
            <w:r w:rsidRPr="009E4EE6">
              <w:rPr>
                <w:rFonts w:hint="eastAsia"/>
                <w:color w:val="000000"/>
              </w:rPr>
              <w:t>獄中雜記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54441E" w:rsidRPr="00605359" w:rsidTr="007C0B7B">
        <w:trPr>
          <w:trHeight w:val="363"/>
        </w:trPr>
        <w:tc>
          <w:tcPr>
            <w:tcW w:w="937" w:type="dxa"/>
            <w:vMerge/>
            <w:tcBorders>
              <w:bottom w:val="single" w:sz="12" w:space="0" w:color="auto"/>
            </w:tcBorders>
            <w:vAlign w:val="center"/>
          </w:tcPr>
          <w:p w:rsidR="0054441E" w:rsidRPr="003C50AE" w:rsidRDefault="0054441E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7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B47802" w:rsidRDefault="0054441E" w:rsidP="007C0B7B">
            <w:pPr>
              <w:jc w:val="both"/>
              <w:rPr>
                <w:rFonts w:hint="eastAsia"/>
              </w:rPr>
            </w:pPr>
            <w:r w:rsidRPr="00B47802">
              <w:rPr>
                <w:rFonts w:hint="eastAsia"/>
              </w:rPr>
              <w:t>人質</w:t>
            </w:r>
            <w:r w:rsidRPr="00B47802">
              <w:rPr>
                <w:rFonts w:ascii="DFKai-SB" w:eastAsia="DFKai-SB" w:hAnsi="DFKai-SB" w:hint="eastAsia"/>
                <w:sz w:val="20"/>
                <w:szCs w:val="20"/>
              </w:rPr>
              <w:t>（ㄓˋ）</w:t>
            </w:r>
          </w:p>
        </w:tc>
        <w:tc>
          <w:tcPr>
            <w:tcW w:w="77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4441E" w:rsidRPr="004F09B8" w:rsidRDefault="0054441E" w:rsidP="007C0B7B">
            <w:pPr>
              <w:jc w:val="both"/>
              <w:rPr>
                <w:rFonts w:hint="eastAsia"/>
              </w:rPr>
            </w:pPr>
            <w:r w:rsidRPr="009E4EE6">
              <w:rPr>
                <w:rFonts w:hint="eastAsia"/>
                <w:color w:val="000000"/>
              </w:rPr>
              <w:t>有復言令長安君為</w:t>
            </w:r>
            <w:r>
              <w:rPr>
                <w:rFonts w:hint="eastAsia"/>
                <w:color w:val="000000"/>
              </w:rPr>
              <w:t>「</w:t>
            </w:r>
            <w:r w:rsidRPr="009E4EE6">
              <w:rPr>
                <w:rFonts w:hint="eastAsia"/>
                <w:color w:val="000000"/>
              </w:rPr>
              <w:t>質</w:t>
            </w:r>
            <w:r>
              <w:rPr>
                <w:rFonts w:hint="eastAsia"/>
                <w:color w:val="000000"/>
              </w:rPr>
              <w:t>」</w:t>
            </w:r>
            <w:r w:rsidRPr="009E4EE6">
              <w:rPr>
                <w:rFonts w:hint="eastAsia"/>
                <w:color w:val="000000"/>
              </w:rPr>
              <w:t>者，老婦必唾其面</w:t>
            </w:r>
            <w:r>
              <w:rPr>
                <w:rFonts w:hint="eastAsia"/>
                <w:color w:val="000000"/>
              </w:rPr>
              <w:t>（</w:t>
            </w:r>
            <w:r w:rsidRPr="009E4EE6">
              <w:rPr>
                <w:rFonts w:hint="eastAsia"/>
                <w:color w:val="000000"/>
              </w:rPr>
              <w:t>戰國策</w:t>
            </w:r>
            <w:r w:rsidRPr="004F09B8">
              <w:rPr>
                <w:rFonts w:hint="eastAsia"/>
              </w:rPr>
              <w:t>‧</w:t>
            </w:r>
            <w:r w:rsidRPr="009E4EE6">
              <w:rPr>
                <w:rFonts w:hint="eastAsia"/>
                <w:color w:val="000000"/>
              </w:rPr>
              <w:t>趙策</w:t>
            </w:r>
            <w:r>
              <w:rPr>
                <w:rFonts w:hint="eastAsia"/>
                <w:color w:val="000000"/>
              </w:rPr>
              <w:t>）</w:t>
            </w:r>
          </w:p>
        </w:tc>
      </w:tr>
    </w:tbl>
    <w:p w:rsidR="0054441E" w:rsidRPr="00944855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 w:rsidRPr="00944855">
        <w:rPr>
          <w:rFonts w:ascii="文鼎粗隸" w:eastAsia="文鼎粗隸" w:hint="eastAsia"/>
          <w:sz w:val="32"/>
          <w:szCs w:val="32"/>
        </w:rPr>
        <w:t>六、字形辨析</w:t>
      </w:r>
    </w:p>
    <w:p w:rsidR="0054441E" w:rsidRPr="002F3F57" w:rsidRDefault="0054441E" w:rsidP="0054441E">
      <w:pPr>
        <w:tabs>
          <w:tab w:val="num" w:pos="480"/>
        </w:tabs>
        <w:spacing w:line="360" w:lineRule="exact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2F3F57">
        <w:rPr>
          <w:rFonts w:ascii="DFKai-SB" w:eastAsia="DFKai-SB" w:hAnsi="DFKai-SB" w:hint="eastAsia"/>
          <w:b/>
          <w:kern w:val="0"/>
          <w:sz w:val="28"/>
          <w:szCs w:val="28"/>
        </w:rPr>
        <w:t>★相同偏旁</w:t>
      </w:r>
    </w:p>
    <w:tbl>
      <w:tblPr>
        <w:tblW w:w="104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20"/>
        <w:gridCol w:w="1260"/>
        <w:gridCol w:w="8460"/>
      </w:tblGrid>
      <w:tr w:rsidR="0054441E" w:rsidRPr="00FE31BF" w:rsidTr="007C0B7B">
        <w:tc>
          <w:tcPr>
            <w:tcW w:w="720" w:type="dxa"/>
            <w:vMerge w:val="restart"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D161D0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召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C03323">
              <w:rPr>
                <w:rFonts w:ascii="PMingLiU" w:hAnsi="PMingLiU" w:hint="eastAsia"/>
              </w:rPr>
              <w:t>ㄉㄧㄠ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hint="eastAsia"/>
              </w:rPr>
            </w:pPr>
            <w:r w:rsidRPr="00C03323">
              <w:rPr>
                <w:rFonts w:ascii="PMingLiU" w:hAnsi="PMingLiU" w:hint="eastAsia"/>
              </w:rPr>
              <w:t>狗尾續</w:t>
            </w:r>
            <w:r w:rsidRPr="00C03323">
              <w:rPr>
                <w:rFonts w:ascii="PMingLiU" w:hAnsi="PMingLiU" w:hint="eastAsia"/>
                <w:b/>
              </w:rPr>
              <w:t>貂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比喻任官太濫，或事物以壞續好，前後不相稱〕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DFKai-SB" w:hAnsi="DFKai-SB" w:hint="eastAsia"/>
              </w:rPr>
            </w:pPr>
            <w:r w:rsidRPr="00C03323">
              <w:rPr>
                <w:rFonts w:ascii="PMingLiU" w:hAnsi="PMingLiU" w:hint="eastAsia"/>
              </w:rPr>
              <w:t>ㄊㄧㄠˊ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hint="eastAsia"/>
              </w:rPr>
            </w:pPr>
            <w:r w:rsidRPr="00C03323">
              <w:rPr>
                <w:rFonts w:hint="eastAsia"/>
              </w:rPr>
              <w:t>葦</w:t>
            </w:r>
            <w:r w:rsidRPr="00C03323">
              <w:rPr>
                <w:rFonts w:hint="eastAsia"/>
                <w:b/>
              </w:rPr>
              <w:t>苕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〔一種植物名〕</w:t>
            </w:r>
            <w:r w:rsidRPr="00C03323">
              <w:rPr>
                <w:rFonts w:hint="eastAsia"/>
              </w:rPr>
              <w:t>、路</w:t>
            </w:r>
            <w:r w:rsidRPr="00C03323">
              <w:rPr>
                <w:rFonts w:hint="eastAsia"/>
                <w:b/>
              </w:rPr>
              <w:t>迢迢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〔路途遙遠〕</w:t>
            </w:r>
            <w:r w:rsidRPr="00C03323">
              <w:t>、</w:t>
            </w:r>
            <w:r w:rsidRPr="00C03323">
              <w:rPr>
                <w:rFonts w:ascii="PMingLiU" w:hAnsi="PMingLiU" w:hint="eastAsia"/>
                <w:b/>
              </w:rPr>
              <w:t>齠</w:t>
            </w:r>
            <w:r w:rsidRPr="00C03323">
              <w:rPr>
                <w:rFonts w:hint="eastAsia"/>
              </w:rPr>
              <w:t>齔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兒童乳齒脫落，更換新齒的年紀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即童年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。</w:t>
            </w:r>
            <w:r w:rsidRPr="00571FDE">
              <w:rPr>
                <w:rFonts w:ascii="DFKai-SB" w:eastAsia="DFKai-SB" w:hAnsi="DFKai-SB" w:hint="eastAsia"/>
                <w:sz w:val="20"/>
                <w:szCs w:val="20"/>
              </w:rPr>
              <w:t>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，音</w:t>
            </w:r>
            <w:r w:rsidRPr="00571FDE">
              <w:rPr>
                <w:rFonts w:ascii="DFKai-SB" w:eastAsia="DFKai-SB" w:hAnsi="DFKai-SB" w:hint="eastAsia"/>
                <w:sz w:val="20"/>
                <w:szCs w:val="20"/>
              </w:rPr>
              <w:t>ㄔㄣˋ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C03323">
              <w:rPr>
                <w:rFonts w:ascii="PMingLiU" w:hAnsi="PMingLiU" w:hint="eastAsia"/>
              </w:rPr>
              <w:t>ㄓㄠ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hint="eastAsia"/>
              </w:rPr>
            </w:pPr>
            <w:r w:rsidRPr="00C03323">
              <w:rPr>
                <w:rFonts w:ascii="PMingLiU" w:hAnsi="PMingLiU" w:hint="eastAsia"/>
                <w:b/>
              </w:rPr>
              <w:t>昭</w:t>
            </w:r>
            <w:r w:rsidRPr="00C03323">
              <w:rPr>
                <w:rFonts w:ascii="PMingLiU" w:hAnsi="PMingLiU" w:hint="eastAsia"/>
              </w:rPr>
              <w:t>然若揭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本指如同高舉著日月般的明白清楚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後多指真相完全顯露無遺〕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DFKai-SB" w:hAnsi="DFKai-SB" w:hint="eastAsia"/>
              </w:rPr>
            </w:pPr>
            <w:r w:rsidRPr="00C03323">
              <w:rPr>
                <w:rFonts w:ascii="PMingLiU" w:hAnsi="PMingLiU" w:hint="eastAsia"/>
              </w:rPr>
              <w:t>ㄓㄠˇ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hint="eastAsia"/>
              </w:rPr>
            </w:pPr>
            <w:r w:rsidRPr="00C03323">
              <w:rPr>
                <w:rFonts w:ascii="PMingLiU" w:hAnsi="PMingLiU" w:hint="eastAsia"/>
                <w:b/>
              </w:rPr>
              <w:t>沼</w:t>
            </w:r>
            <w:r w:rsidRPr="00C03323">
              <w:rPr>
                <w:rFonts w:hint="eastAsia"/>
              </w:rPr>
              <w:t>澤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DFKai-SB" w:hAnsi="DFKai-SB" w:hint="eastAsia"/>
              </w:rPr>
            </w:pPr>
            <w:r w:rsidRPr="00C03323">
              <w:rPr>
                <w:rFonts w:ascii="PMingLiU" w:hAnsi="PMingLiU" w:hint="eastAsia"/>
              </w:rPr>
              <w:t>ㄓㄠˋ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hint="eastAsia"/>
              </w:rPr>
            </w:pPr>
            <w:r w:rsidRPr="00C03323">
              <w:rPr>
                <w:rFonts w:hint="eastAsia"/>
                <w:b/>
              </w:rPr>
              <w:t>炤炤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光明的樣子〕</w:t>
            </w:r>
            <w:r w:rsidRPr="00C03323">
              <w:t>、</w:t>
            </w:r>
            <w:r w:rsidRPr="00C03323">
              <w:rPr>
                <w:rFonts w:hint="eastAsia"/>
              </w:rPr>
              <w:t>徵</w:t>
            </w:r>
            <w:r w:rsidRPr="00C03323">
              <w:rPr>
                <w:rFonts w:hint="eastAsia"/>
                <w:b/>
              </w:rPr>
              <w:t>召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〔徵求召請〕</w:t>
            </w:r>
            <w:r w:rsidRPr="00C03323">
              <w:t>、</w:t>
            </w:r>
            <w:r w:rsidRPr="00C03323">
              <w:rPr>
                <w:rFonts w:ascii="PMingLiU" w:hAnsi="PMingLiU" w:hint="eastAsia"/>
                <w:b/>
              </w:rPr>
              <w:t>詔</w:t>
            </w:r>
            <w:r w:rsidRPr="00C03323">
              <w:rPr>
                <w:rFonts w:hint="eastAsia"/>
              </w:rPr>
              <w:t>書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DFKai-SB" w:hAnsi="DFKai-SB" w:hint="eastAsia"/>
              </w:rPr>
            </w:pPr>
            <w:r>
              <w:rPr>
                <w:rFonts w:ascii="DFKai-SB" w:hAnsi="DFKai-SB" w:hint="eastAsia"/>
              </w:rPr>
              <w:t>ㄔㄠ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挾泰山以「超」北海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比喻做不到的事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C03323">
              <w:rPr>
                <w:rFonts w:ascii="PMingLiU" w:hAnsi="PMingLiU" w:hint="eastAsia"/>
              </w:rPr>
              <w:t>ㄕㄠˊ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C03323">
              <w:rPr>
                <w:rFonts w:ascii="PMingLiU" w:hAnsi="PMingLiU" w:hint="eastAsia"/>
              </w:rPr>
              <w:t>聞</w:t>
            </w:r>
            <w:r w:rsidRPr="00C03323">
              <w:rPr>
                <w:rFonts w:ascii="PMingLiU" w:hAnsi="PMingLiU" w:hint="eastAsia"/>
                <w:b/>
              </w:rPr>
              <w:t>韶</w:t>
            </w:r>
            <w:r w:rsidRPr="00C03323">
              <w:rPr>
                <w:rFonts w:ascii="PMingLiU" w:hAnsi="PMingLiU" w:hint="eastAsia"/>
              </w:rPr>
              <w:t>忘味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用以比喻對某種事物熱愛到入迷的境界〕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C03323">
              <w:rPr>
                <w:rFonts w:ascii="PMingLiU" w:hAnsi="PMingLiU" w:hint="eastAsia"/>
              </w:rPr>
              <w:t>ㄕㄠˋ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Default="0054441E" w:rsidP="007C0B7B">
            <w:pPr>
              <w:jc w:val="both"/>
              <w:rPr>
                <w:rFonts w:ascii="DFKai-SB" w:eastAsia="DFKai-SB" w:hAnsi="DFKai-SB" w:hint="eastAsia"/>
                <w:sz w:val="20"/>
                <w:szCs w:val="20"/>
              </w:rPr>
            </w:pPr>
            <w:r w:rsidRPr="00C03323">
              <w:rPr>
                <w:rFonts w:ascii="PMingLiU" w:hAnsi="PMingLiU" w:hint="eastAsia"/>
              </w:rPr>
              <w:t>年高德</w:t>
            </w:r>
            <w:r w:rsidRPr="00C03323">
              <w:rPr>
                <w:rFonts w:ascii="PMingLiU" w:hAnsi="PMingLiU" w:hint="eastAsia"/>
                <w:b/>
              </w:rPr>
              <w:t>劭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指年紀大而有德望〕</w:t>
            </w:r>
            <w:r w:rsidRPr="00C03323">
              <w:t>、克</w:t>
            </w:r>
            <w:r w:rsidRPr="00C03323">
              <w:rPr>
                <w:rFonts w:ascii="PMingLiU" w:hAnsi="PMingLiU"/>
                <w:b/>
              </w:rPr>
              <w:t>紹</w:t>
            </w:r>
            <w:r w:rsidRPr="00C03323">
              <w:t>箕裘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比喻能繼承父業〕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>
              <w:rPr>
                <w:rFonts w:ascii="PMingLiU" w:hAnsi="PMingLiU" w:hint="eastAsia"/>
                <w:b/>
              </w:rPr>
              <w:t>邵</w:t>
            </w:r>
            <w:r>
              <w:rPr>
                <w:rFonts w:hint="eastAsia"/>
              </w:rPr>
              <w:t>雍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北宋理學家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</w:p>
          <w:p w:rsidR="0054441E" w:rsidRPr="00C03323" w:rsidRDefault="0054441E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  <w:b/>
              </w:rPr>
              <w:t>召</w:t>
            </w:r>
            <w:r>
              <w:rPr>
                <w:rFonts w:hint="eastAsia"/>
              </w:rPr>
              <w:t>南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《詩經》十五國風之ㄧ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ascii="DFKai-SB" w:hAnsi="DFKai-SB" w:hint="eastAsia"/>
              </w:rPr>
            </w:pPr>
            <w:r w:rsidRPr="00C03323">
              <w:rPr>
                <w:rFonts w:ascii="PMingLiU" w:hAnsi="PMingLiU" w:hint="eastAsia"/>
              </w:rPr>
              <w:t>ㄧㄠˊ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C03323" w:rsidRDefault="0054441E" w:rsidP="007C0B7B">
            <w:pPr>
              <w:jc w:val="both"/>
              <w:rPr>
                <w:rFonts w:hint="eastAsia"/>
              </w:rPr>
            </w:pPr>
            <w:r w:rsidRPr="00C03323">
              <w:rPr>
                <w:rFonts w:ascii="PMingLiU" w:hAnsi="PMingLiU" w:hint="eastAsia"/>
              </w:rPr>
              <w:t>乘</w:t>
            </w:r>
            <w:r w:rsidRPr="00C03323">
              <w:rPr>
                <w:rFonts w:hint="eastAsia"/>
                <w:b/>
              </w:rPr>
              <w:t>軺</w:t>
            </w:r>
            <w:r w:rsidRPr="00C03323">
              <w:rPr>
                <w:rFonts w:ascii="PMingLiU" w:hAnsi="PMingLiU" w:hint="eastAsia"/>
              </w:rPr>
              <w:t>建節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〔乘坐小車為國建功。軺，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輕便的小車〕</w:t>
            </w:r>
          </w:p>
        </w:tc>
      </w:tr>
      <w:tr w:rsidR="0054441E" w:rsidRPr="00FE31BF" w:rsidTr="007C0B7B"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D161D0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高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hint="eastAsia"/>
                <w:color w:val="000000"/>
              </w:rPr>
            </w:pPr>
            <w:r w:rsidRPr="00FE31BF">
              <w:rPr>
                <w:rFonts w:ascii="PMingLiU" w:hAnsi="PMingLiU" w:hint="eastAsia"/>
                <w:color w:val="000000"/>
              </w:rPr>
              <w:t>ㄍㄠ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hint="eastAsia"/>
              </w:rPr>
              <w:t>撐</w:t>
            </w:r>
            <w:r w:rsidRPr="007D6670">
              <w:rPr>
                <w:rFonts w:ascii="PMingLiU" w:hAnsi="PMingLiU" w:hint="eastAsia"/>
                <w:b/>
              </w:rPr>
              <w:t>篙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〔撐船、駕舟〕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 w:rsidRPr="00D84EF4">
              <w:rPr>
                <w:rFonts w:ascii="PMingLiU" w:hAnsi="PMingLiU" w:hint="eastAsia"/>
              </w:rPr>
              <w:t>病入</w:t>
            </w:r>
            <w:r>
              <w:rPr>
                <w:rFonts w:ascii="PMingLiU" w:hAnsi="PMingLiU" w:hint="eastAsia"/>
                <w:b/>
              </w:rPr>
              <w:t>膏</w:t>
            </w:r>
            <w:r>
              <w:rPr>
                <w:rFonts w:hint="eastAsia"/>
              </w:rPr>
              <w:t>肓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指病重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/>
                <w:color w:val="000000"/>
              </w:rPr>
            </w:pPr>
            <w:r w:rsidRPr="00FE31BF">
              <w:rPr>
                <w:rFonts w:ascii="PMingLiU" w:hAnsi="PMingLiU" w:hint="eastAsia"/>
                <w:color w:val="000000"/>
              </w:rPr>
              <w:t>ㄍㄠˇ</w:t>
            </w:r>
          </w:p>
        </w:tc>
        <w:tc>
          <w:tcPr>
            <w:tcW w:w="8460" w:type="dxa"/>
            <w:tcBorders>
              <w:top w:val="single" w:sz="6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ascii="PMingLiU" w:hAnsi="PMingLiU" w:hint="eastAsia"/>
                <w:b/>
              </w:rPr>
              <w:t>縞</w:t>
            </w:r>
            <w:r w:rsidRPr="007D6670">
              <w:rPr>
                <w:rFonts w:hint="eastAsia"/>
              </w:rPr>
              <w:t>素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白色的喪服〕</w:t>
            </w:r>
            <w:r w:rsidRPr="007D6670">
              <w:t>、</w:t>
            </w:r>
            <w:r w:rsidRPr="007D6670">
              <w:rPr>
                <w:rFonts w:hint="eastAsia"/>
              </w:rPr>
              <w:t>形容枯</w:t>
            </w:r>
            <w:r w:rsidRPr="007D6670">
              <w:rPr>
                <w:rFonts w:ascii="PMingLiU" w:hAnsi="PMingLiU" w:hint="eastAsia"/>
                <w:b/>
              </w:rPr>
              <w:t>槁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外貌乾瘦，神情憔悴〕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 w:rsidRPr="00D84EF4">
              <w:rPr>
                <w:rFonts w:ascii="PMingLiU" w:hAnsi="PMingLiU" w:hint="eastAsia"/>
              </w:rPr>
              <w:t>十字</w:t>
            </w:r>
            <w:r>
              <w:rPr>
                <w:rFonts w:ascii="PMingLiU" w:hAnsi="PMingLiU" w:hint="eastAsia"/>
                <w:b/>
              </w:rPr>
              <w:t>鎬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鐵製工具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/>
                <w:color w:val="000000"/>
              </w:rPr>
            </w:pPr>
            <w:r w:rsidRPr="00FE31BF">
              <w:rPr>
                <w:rFonts w:ascii="PMingLiU" w:hAnsi="PMingLiU" w:hint="eastAsia"/>
                <w:color w:val="000000"/>
              </w:rPr>
              <w:t>ㄎㄠˋ</w:t>
            </w:r>
          </w:p>
        </w:tc>
        <w:tc>
          <w:tcPr>
            <w:tcW w:w="8460" w:type="dxa"/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ascii="PMingLiU" w:hAnsi="PMingLiU" w:hint="eastAsia"/>
                <w:b/>
              </w:rPr>
              <w:t>犒</w:t>
            </w:r>
            <w:r w:rsidRPr="007D6670">
              <w:rPr>
                <w:rFonts w:hint="eastAsia"/>
              </w:rPr>
              <w:t>賞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慰勞賞賜〕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hint="eastAsia"/>
                <w:color w:val="000000"/>
              </w:rPr>
            </w:pPr>
            <w:r w:rsidRPr="00FE31BF">
              <w:rPr>
                <w:rFonts w:ascii="PMingLiU" w:hAnsi="PMingLiU" w:hint="eastAsia"/>
                <w:color w:val="000000"/>
              </w:rPr>
              <w:t>ㄏㄠ</w:t>
            </w:r>
          </w:p>
        </w:tc>
        <w:tc>
          <w:tcPr>
            <w:tcW w:w="8460" w:type="dxa"/>
            <w:tcBorders>
              <w:bottom w:val="single" w:sz="6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ascii="PMingLiU" w:hAnsi="PMingLiU" w:hint="eastAsia"/>
                <w:b/>
              </w:rPr>
              <w:t>蒿</w:t>
            </w:r>
            <w:r w:rsidRPr="002C20F0">
              <w:rPr>
                <w:rFonts w:ascii="PMingLiU" w:hAnsi="PMingLiU" w:hint="eastAsia"/>
              </w:rPr>
              <w:t>目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放眼遠望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  <w:r w:rsidRPr="007D6670">
              <w:t>、</w:t>
            </w:r>
            <w:r w:rsidRPr="007D6670">
              <w:rPr>
                <w:rFonts w:ascii="PMingLiU" w:hAnsi="PMingLiU" w:hint="eastAsia"/>
                <w:b/>
              </w:rPr>
              <w:t>嚆</w:t>
            </w:r>
            <w:r w:rsidRPr="007D6670">
              <w:rPr>
                <w:rFonts w:hint="eastAsia"/>
              </w:rPr>
              <w:t>矢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〔響箭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hint="eastAsia"/>
                <w:color w:val="000000"/>
              </w:rPr>
            </w:pPr>
            <w:r w:rsidRPr="00FE31BF">
              <w:rPr>
                <w:rFonts w:ascii="PMingLiU" w:hAnsi="PMingLiU" w:hint="eastAsia"/>
                <w:color w:val="000000"/>
              </w:rPr>
              <w:t>ㄏㄠˋ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ascii="PMingLiU" w:hAnsi="PMingLiU" w:hint="eastAsia"/>
                <w:b/>
              </w:rPr>
              <w:t>鎬</w:t>
            </w:r>
            <w:r w:rsidRPr="007D6670">
              <w:rPr>
                <w:rFonts w:hint="eastAsia"/>
              </w:rPr>
              <w:t>京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周武王建都的地方〕</w:t>
            </w:r>
            <w:r w:rsidRPr="007D6670">
              <w:rPr>
                <w:rFonts w:ascii="зũ" w:hAnsi="зũ" w:cs="Arial"/>
              </w:rPr>
              <w:t>、</w:t>
            </w:r>
            <w:r w:rsidRPr="007D6670">
              <w:rPr>
                <w:rFonts w:ascii="PMingLiU" w:hAnsi="PMingLiU" w:hint="eastAsia"/>
                <w:b/>
              </w:rPr>
              <w:t>皜皜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〔潔白的樣子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Pr="00780543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780543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瞿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hint="eastAsia"/>
                <w:color w:val="000000"/>
              </w:rPr>
            </w:pPr>
            <w:r w:rsidRPr="00FE31BF">
              <w:rPr>
                <w:rFonts w:ascii="зũ" w:hAnsi="зũ" w:cs="Arial"/>
              </w:rPr>
              <w:t>ㄑㄩ</w:t>
            </w:r>
            <w:r w:rsidRPr="00FE31BF">
              <w:rPr>
                <w:rFonts w:ascii="PMingLiU" w:hAnsi="PMingLiU" w:cs="PMingLiU" w:hint="eastAsia"/>
              </w:rPr>
              <w:t>ˊ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ascii="PMingLiU" w:hAnsi="PMingLiU" w:hint="eastAsia"/>
                <w:b/>
              </w:rPr>
              <w:t>衢</w:t>
            </w:r>
            <w:r w:rsidRPr="007D6670">
              <w:rPr>
                <w:rFonts w:hint="eastAsia"/>
              </w:rPr>
              <w:t>道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歧路〕</w:t>
            </w:r>
            <w:r w:rsidRPr="007D6670">
              <w:rPr>
                <w:rFonts w:ascii="зũ" w:hAnsi="зũ" w:cs="Arial"/>
              </w:rPr>
              <w:t>、</w:t>
            </w:r>
            <w:r w:rsidRPr="007D6670">
              <w:rPr>
                <w:rFonts w:hint="eastAsia"/>
              </w:rPr>
              <w:t>清</w:t>
            </w:r>
            <w:r w:rsidRPr="007D6670">
              <w:rPr>
                <w:rFonts w:ascii="PMingLiU" w:hAnsi="PMingLiU" w:hint="eastAsia"/>
                <w:b/>
              </w:rPr>
              <w:t>癯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〔清瘦的樣子〕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>
              <w:rPr>
                <w:rFonts w:ascii="PMingLiU" w:hAnsi="PMingLiU" w:hint="eastAsia"/>
                <w:b/>
              </w:rPr>
              <w:t>瞿</w:t>
            </w:r>
            <w:r>
              <w:rPr>
                <w:rFonts w:hint="eastAsia"/>
              </w:rPr>
              <w:t>先生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780543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ㄐㄩ</w:t>
            </w:r>
            <w:r w:rsidRPr="00FE31BF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hint="eastAsia"/>
              </w:rPr>
              <w:t>臨事而</w:t>
            </w:r>
            <w:r w:rsidRPr="007D6670">
              <w:rPr>
                <w:rFonts w:ascii="PMingLiU" w:hAnsi="PMingLiU" w:hint="eastAsia"/>
                <w:b/>
              </w:rPr>
              <w:t>懼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處事謹慎小心〕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>
              <w:rPr>
                <w:rFonts w:ascii="PMingLiU" w:hAnsi="PMingLiU" w:hint="eastAsia"/>
                <w:b/>
              </w:rPr>
              <w:t>瞿</w:t>
            </w:r>
            <w:r>
              <w:rPr>
                <w:rFonts w:hint="eastAsia"/>
              </w:rPr>
              <w:t>然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驚視貌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54441E" w:rsidRPr="00780543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ㄐㄩㄝ</w:t>
            </w:r>
            <w:r w:rsidRPr="00FE31BF">
              <w:rPr>
                <w:rFonts w:ascii="PMingLiU" w:hAnsi="PMingLiU" w:cs="PMingLiU" w:hint="eastAsia"/>
              </w:rPr>
              <w:t>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ascii="PMingLiU" w:hAnsi="PMingLiU" w:hint="eastAsia"/>
                <w:b/>
              </w:rPr>
              <w:t>矍</w:t>
            </w:r>
            <w:r w:rsidRPr="007D6670">
              <w:rPr>
                <w:rFonts w:hint="eastAsia"/>
              </w:rPr>
              <w:t>鑠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老而強健〕</w:t>
            </w:r>
            <w:r w:rsidRPr="007D6670">
              <w:rPr>
                <w:rFonts w:ascii="зũ" w:hAnsi="зũ" w:cs="Arial"/>
              </w:rPr>
              <w:t>、</w:t>
            </w:r>
            <w:r w:rsidRPr="007D6670">
              <w:rPr>
                <w:rFonts w:ascii="PMingLiU" w:hAnsi="PMingLiU" w:hint="eastAsia"/>
                <w:b/>
              </w:rPr>
              <w:t>攫</w:t>
            </w:r>
            <w:r w:rsidRPr="007D6670">
              <w:rPr>
                <w:rFonts w:ascii="зũ" w:hAnsi="зũ" w:cs="Arial" w:hint="eastAsia"/>
              </w:rPr>
              <w:t>奪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搶奪〕</w:t>
            </w:r>
          </w:p>
        </w:tc>
      </w:tr>
      <w:tr w:rsidR="0054441E" w:rsidRPr="00FE31BF" w:rsidTr="007C0B7B"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Pr="00780543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780543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亶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ㄓㄢ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hint="eastAsia"/>
              </w:rPr>
              <w:t>如坐針</w:t>
            </w:r>
            <w:r w:rsidRPr="007D6670">
              <w:rPr>
                <w:rFonts w:ascii="PMingLiU" w:hAnsi="PMingLiU" w:hint="eastAsia"/>
                <w:b/>
              </w:rPr>
              <w:t>氈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比喻心神不寧，片刻難安〕</w:t>
            </w:r>
            <w:r w:rsidRPr="007D6670">
              <w:rPr>
                <w:rFonts w:ascii="зũ" w:hAnsi="зũ" w:cs="Arial"/>
              </w:rPr>
              <w:t>、</w:t>
            </w:r>
            <w:r w:rsidRPr="007D6670">
              <w:rPr>
                <w:rFonts w:hint="eastAsia"/>
              </w:rPr>
              <w:t>迍</w:t>
            </w:r>
            <w:r w:rsidRPr="007D6670">
              <w:rPr>
                <w:rFonts w:ascii="PMingLiU" w:hAnsi="PMingLiU" w:hint="eastAsia"/>
                <w:b/>
              </w:rPr>
              <w:t>邅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處境艱險，前進困難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。</w:t>
            </w:r>
            <w:r w:rsidRPr="004A1776">
              <w:rPr>
                <w:rFonts w:ascii="DFKai-SB" w:eastAsia="DFKai-SB" w:hAnsi="DFKai-SB" w:hint="eastAsia"/>
                <w:sz w:val="20"/>
                <w:szCs w:val="20"/>
              </w:rPr>
              <w:t>迍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，音</w:t>
            </w:r>
            <w:r w:rsidRPr="004A1776">
              <w:rPr>
                <w:rFonts w:ascii="DFKai-SB" w:eastAsia="DFKai-SB" w:hAnsi="DFKai-SB" w:hint="eastAsia"/>
                <w:sz w:val="20"/>
                <w:szCs w:val="20"/>
              </w:rPr>
              <w:t>ㄓㄨㄣ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  <w:r w:rsidRPr="007D6670">
              <w:rPr>
                <w:rFonts w:ascii="зũ" w:hAnsi="зũ" w:cs="Arial"/>
              </w:rPr>
              <w:t>、</w:t>
            </w:r>
            <w:r w:rsidRPr="007D6670">
              <w:rPr>
                <w:rFonts w:ascii="PMingLiU" w:hAnsi="PMingLiU" w:hint="eastAsia"/>
                <w:b/>
              </w:rPr>
              <w:t>饘</w:t>
            </w:r>
            <w:r w:rsidRPr="007D6670">
              <w:rPr>
                <w:rFonts w:ascii="зũ" w:hAnsi="зũ" w:cs="Arial" w:hint="eastAsia"/>
              </w:rPr>
              <w:t>粥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稀飯的統稱〕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:rsidR="0054441E" w:rsidRPr="00780543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ㄓㄢ</w:t>
            </w:r>
            <w:r w:rsidRPr="00FE31BF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C80FCD" w:rsidRDefault="0054441E" w:rsidP="007C0B7B">
            <w:pPr>
              <w:jc w:val="both"/>
              <w:rPr>
                <w:rFonts w:hint="eastAsia"/>
              </w:rPr>
            </w:pPr>
            <w:r w:rsidRPr="00FE31BF">
              <w:rPr>
                <w:rFonts w:ascii="зũ" w:hAnsi="зũ" w:cs="Arial" w:hint="eastAsia"/>
              </w:rPr>
              <w:t>心驚膽</w:t>
            </w:r>
            <w:r w:rsidRPr="00FE31BF">
              <w:rPr>
                <w:rFonts w:ascii="PMingLiU" w:hAnsi="PMingLiU" w:hint="eastAsia"/>
                <w:b/>
                <w:color w:val="000000"/>
              </w:rPr>
              <w:t>顫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形容十分害怕〕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:rsidR="0054441E" w:rsidRPr="00780543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ㄕㄢ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7D6670">
              <w:rPr>
                <w:rFonts w:ascii="зũ" w:hAnsi="зũ" w:cs="Arial" w:hint="eastAsia"/>
              </w:rPr>
              <w:t>如蟻附</w:t>
            </w:r>
            <w:r w:rsidRPr="007D6670">
              <w:rPr>
                <w:rFonts w:ascii="PMingLiU" w:hAnsi="PMingLiU" w:hint="eastAsia"/>
                <w:b/>
              </w:rPr>
              <w:t>羶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像螞蟻附著在有羶味的東西上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比喻趨炎附勢或臭味相投的人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，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追逐名利的骯髒行為〕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ㄕㄢ</w:t>
            </w:r>
            <w:r w:rsidRPr="00FE31BF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7D6670" w:rsidRDefault="0054441E" w:rsidP="007C0B7B">
            <w:pPr>
              <w:jc w:val="both"/>
              <w:rPr>
                <w:rFonts w:hint="eastAsia"/>
              </w:rPr>
            </w:pPr>
            <w:r w:rsidRPr="007D6670">
              <w:rPr>
                <w:rFonts w:hint="eastAsia"/>
              </w:rPr>
              <w:t>虵</w:t>
            </w:r>
            <w:r w:rsidRPr="007D6670">
              <w:rPr>
                <w:rFonts w:ascii="PMingLiU" w:hAnsi="PMingLiU" w:hint="eastAsia"/>
                <w:b/>
              </w:rPr>
              <w:t>蟺</w:t>
            </w:r>
            <w:r w:rsidRPr="007D6670">
              <w:rPr>
                <w:rFonts w:ascii="зũ" w:hAnsi="зũ" w:cs="Arial" w:hint="eastAsia"/>
              </w:rPr>
              <w:t>、</w:t>
            </w:r>
            <w:r w:rsidRPr="007D6670">
              <w:rPr>
                <w:rFonts w:ascii="PMingLiU" w:hAnsi="PMingLiU" w:hint="eastAsia"/>
                <w:b/>
              </w:rPr>
              <w:t>擅</w:t>
            </w:r>
            <w:r w:rsidRPr="007D6670">
              <w:rPr>
                <w:rFonts w:hint="eastAsia"/>
              </w:rPr>
              <w:t>權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專攬政權〕</w:t>
            </w:r>
            <w:r w:rsidRPr="007D6670">
              <w:rPr>
                <w:rFonts w:ascii="зũ" w:hAnsi="зũ" w:cs="Arial"/>
              </w:rPr>
              <w:t>、</w:t>
            </w:r>
            <w:r w:rsidRPr="007D6670">
              <w:rPr>
                <w:rFonts w:hint="eastAsia"/>
              </w:rPr>
              <w:t>遞</w:t>
            </w:r>
            <w:r w:rsidRPr="007D6670">
              <w:rPr>
                <w:rFonts w:ascii="PMingLiU" w:hAnsi="PMingLiU" w:hint="eastAsia"/>
                <w:b/>
              </w:rPr>
              <w:t>嬗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交替轉換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D161D0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奴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ㄊㄤ</w:t>
            </w:r>
            <w:r w:rsidRPr="00FE31BF">
              <w:rPr>
                <w:rFonts w:ascii="PMingLiU" w:hAnsi="PMingLiU" w:hint="eastAsia"/>
                <w:color w:val="000000"/>
              </w:rPr>
              <w:t>ˇ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>
              <w:rPr>
                <w:rFonts w:ascii="зũ" w:hAnsi="зũ" w:cs="Arial" w:hint="eastAsia"/>
              </w:rPr>
              <w:t>公</w:t>
            </w:r>
            <w:r w:rsidRPr="00FE31BF">
              <w:rPr>
                <w:rFonts w:ascii="PMingLiU" w:hAnsi="PMingLiU" w:hint="eastAsia"/>
                <w:b/>
                <w:color w:val="000000"/>
              </w:rPr>
              <w:t>帑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公款〕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ㄋㄠ</w:t>
            </w:r>
            <w:r w:rsidRPr="00FE31BF">
              <w:rPr>
                <w:rFonts w:ascii="PMingLiU" w:hAnsi="PMingLiU" w:cs="PMingLiU" w:hint="eastAsia"/>
              </w:rPr>
              <w:t>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呶呶</w:t>
            </w:r>
            <w:r w:rsidRPr="00F900A7">
              <w:rPr>
                <w:rFonts w:ascii="зũ" w:hAnsi="зũ" w:cs="Arial" w:hint="eastAsia"/>
              </w:rPr>
              <w:t>（</w:t>
            </w:r>
            <w:r>
              <w:rPr>
                <w:rFonts w:ascii="PMingLiU" w:hAnsi="PMingLiU" w:hint="eastAsia"/>
                <w:b/>
                <w:color w:val="000000"/>
              </w:rPr>
              <w:t>怓怓</w:t>
            </w:r>
            <w:r w:rsidRPr="00F900A7">
              <w:rPr>
                <w:rFonts w:ascii="зũ" w:hAnsi="зũ" w:cs="Arial" w:hint="eastAsia"/>
              </w:rPr>
              <w:t>）</w:t>
            </w:r>
            <w:r w:rsidRPr="00FE31BF">
              <w:rPr>
                <w:rFonts w:ascii="зũ" w:hAnsi="зũ" w:cs="Arial" w:hint="eastAsia"/>
              </w:rPr>
              <w:t>不休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嘮嘮叨叨說個不停〕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ㄋㄨ</w:t>
            </w:r>
            <w:r w:rsidRPr="00FE31BF">
              <w:rPr>
                <w:rFonts w:ascii="PMingLiU" w:hAnsi="PMingLiU" w:cs="PMingLiU" w:hint="eastAsia"/>
              </w:rPr>
              <w:t>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зũ" w:hAnsi="зũ" w:cs="Arial" w:hint="eastAsia"/>
              </w:rPr>
              <w:t>婢膝</w:t>
            </w:r>
            <w:r w:rsidRPr="00FE31BF">
              <w:rPr>
                <w:rFonts w:ascii="PMingLiU" w:hAnsi="PMingLiU" w:hint="eastAsia"/>
                <w:b/>
                <w:color w:val="000000"/>
              </w:rPr>
              <w:t>奴</w:t>
            </w:r>
            <w:r w:rsidRPr="00FE31BF">
              <w:rPr>
                <w:rFonts w:ascii="зũ" w:hAnsi="зũ" w:cs="Arial" w:hint="eastAsia"/>
              </w:rPr>
              <w:t>顏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形容人言行舉止卑下，專擅諂媚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奉承〕</w:t>
            </w:r>
            <w:r w:rsidRPr="00FE31BF">
              <w:rPr>
                <w:rFonts w:ascii="зũ" w:hAnsi="зũ" w:cs="Arial"/>
              </w:rPr>
              <w:t>、</w:t>
            </w:r>
            <w:r>
              <w:rPr>
                <w:rFonts w:ascii="зũ" w:hAnsi="зũ" w:cs="Arial" w:hint="eastAsia"/>
              </w:rPr>
              <w:t>妻</w:t>
            </w:r>
            <w:r w:rsidRPr="00FE31BF">
              <w:rPr>
                <w:rFonts w:ascii="PMingLiU" w:hAnsi="PMingLiU" w:hint="eastAsia"/>
                <w:b/>
                <w:color w:val="000000"/>
              </w:rPr>
              <w:t>孥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妻子兒女〕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</w:rPr>
              <w:t>罪人不</w:t>
            </w:r>
            <w:r w:rsidRPr="00FE31BF">
              <w:rPr>
                <w:rFonts w:ascii="PMingLiU" w:hAnsi="PMingLiU" w:hint="eastAsia"/>
                <w:b/>
                <w:color w:val="000000"/>
              </w:rPr>
              <w:t>孥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治罪僅止本人，不牽連妻子兒女〕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</w:rPr>
              <w:t>敝車</w:t>
            </w:r>
            <w:r w:rsidRPr="00FE31BF">
              <w:rPr>
                <w:rFonts w:ascii="PMingLiU" w:hAnsi="PMingLiU" w:hint="eastAsia"/>
                <w:b/>
                <w:color w:val="000000"/>
              </w:rPr>
              <w:t>駑</w:t>
            </w:r>
            <w:r w:rsidRPr="00FE31BF">
              <w:rPr>
                <w:rFonts w:ascii="зũ" w:hAnsi="зũ" w:cs="Arial" w:hint="eastAsia"/>
              </w:rPr>
              <w:t>馬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破車劣馬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形容生活儉樸〕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>
              <w:rPr>
                <w:rFonts w:ascii="зũ" w:hAnsi="зũ" w:cs="Arial" w:hint="eastAsia"/>
              </w:rPr>
              <w:t>庶竭</w:t>
            </w:r>
            <w:r w:rsidRPr="00FE31BF">
              <w:rPr>
                <w:rFonts w:ascii="PMingLiU" w:hAnsi="PMingLiU" w:hint="eastAsia"/>
                <w:b/>
                <w:color w:val="000000"/>
              </w:rPr>
              <w:t>駑</w:t>
            </w:r>
            <w:r>
              <w:rPr>
                <w:rFonts w:ascii="зũ" w:hAnsi="зũ" w:cs="Arial" w:hint="eastAsia"/>
              </w:rPr>
              <w:t>鈍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竭盡自己低劣的能力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ㄋㄨ</w:t>
            </w:r>
            <w:r w:rsidRPr="00FE31BF">
              <w:rPr>
                <w:rFonts w:ascii="PMingLiU" w:hAnsi="PMingLiU" w:hint="eastAsia"/>
                <w:color w:val="000000"/>
              </w:rPr>
              <w:t>ˇ</w:t>
            </w:r>
          </w:p>
        </w:tc>
        <w:tc>
          <w:tcPr>
            <w:tcW w:w="8460" w:type="dxa"/>
            <w:tcBorders>
              <w:top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努</w:t>
            </w:r>
            <w:r w:rsidRPr="00FE31BF">
              <w:rPr>
                <w:rFonts w:ascii="зũ" w:hAnsi="зũ" w:cs="Arial" w:hint="eastAsia"/>
              </w:rPr>
              <w:t>牙脹嘴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噘著嘴表示生氣的樣子〕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PMingLiU" w:hAnsi="PMingLiU" w:hint="eastAsia"/>
                <w:b/>
                <w:color w:val="000000"/>
              </w:rPr>
              <w:t>弩</w:t>
            </w:r>
            <w:r w:rsidRPr="00FE31BF">
              <w:rPr>
                <w:rFonts w:ascii="зũ" w:hAnsi="зũ" w:cs="Arial" w:hint="eastAsia"/>
              </w:rPr>
              <w:t>張劍拔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情勢緊張，一觸即發〕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ㄋㄨ</w:t>
            </w:r>
            <w:r w:rsidRPr="00FE31BF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460" w:type="dxa"/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зũ" w:hAnsi="зũ" w:cs="Arial" w:hint="eastAsia"/>
              </w:rPr>
              <w:t>不</w:t>
            </w:r>
            <w:r w:rsidRPr="00FE31BF">
              <w:rPr>
                <w:rFonts w:ascii="PMingLiU" w:hAnsi="PMingLiU" w:hint="eastAsia"/>
                <w:b/>
                <w:color w:val="000000"/>
              </w:rPr>
              <w:t>怒</w:t>
            </w:r>
            <w:r w:rsidRPr="00FE31BF">
              <w:rPr>
                <w:rFonts w:ascii="зũ" w:hAnsi="зũ" w:cs="Arial" w:hint="eastAsia"/>
              </w:rPr>
              <w:t>自威</w:t>
            </w:r>
            <w:r w:rsidRPr="00763CBE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sz w:val="20"/>
                <w:szCs w:val="20"/>
              </w:rPr>
              <w:t>形容人威嚴內斂，外表雖然平和，威嚴自然外現〕</w:t>
            </w:r>
          </w:p>
        </w:tc>
      </w:tr>
      <w:tr w:rsidR="0054441E" w:rsidRPr="00FE31BF" w:rsidTr="007C0B7B"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D161D0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瓜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PMingLiU" w:hAnsi="PMingLiU" w:cs="Arial" w:hint="eastAsia"/>
              </w:rPr>
              <w:t>ㄍㄨ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呱呱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〔嬰兒哭聲〕</w:t>
            </w:r>
            <w:r w:rsidRPr="00FE31BF">
              <w:rPr>
                <w:rFonts w:ascii="зũ" w:hAnsi="зũ" w:cs="Arial" w:hint="eastAsia"/>
              </w:rPr>
              <w:t>、南面稱</w:t>
            </w:r>
            <w:r w:rsidRPr="00FE31BF">
              <w:rPr>
                <w:rFonts w:ascii="PMingLiU" w:hAnsi="PMingLiU" w:hint="eastAsia"/>
                <w:b/>
                <w:color w:val="000000"/>
              </w:rPr>
              <w:t>孤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自立為君，稱王天下〕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</w:rPr>
              <w:t>率爾操</w:t>
            </w:r>
            <w:r w:rsidRPr="00FE31BF">
              <w:rPr>
                <w:rFonts w:ascii="PMingLiU" w:hAnsi="PMingLiU" w:hint="eastAsia"/>
                <w:b/>
                <w:color w:val="000000"/>
              </w:rPr>
              <w:t>觚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〔本指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不加思索，揮筆成文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形容文思捷速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。後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亦比喻不多考慮，草率作文〕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PMingLiU" w:hAnsi="PMingLiU" w:cs="Arial" w:hint="eastAsia"/>
              </w:rPr>
              <w:t>ㄍㄨㄚ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呱呱</w:t>
            </w:r>
            <w:r>
              <w:rPr>
                <w:rFonts w:ascii="PMingLiU" w:hAnsi="PMingLiU" w:hint="eastAsia"/>
                <w:b/>
                <w:color w:val="000000"/>
              </w:rPr>
              <w:t>叫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〔狀聲詞〕</w:t>
            </w:r>
            <w:r w:rsidRPr="00FE31BF">
              <w:rPr>
                <w:rFonts w:ascii="зũ" w:hAnsi="зũ" w:cs="Arial" w:hint="eastAsia"/>
              </w:rPr>
              <w:t>、浮</w:t>
            </w:r>
            <w:r w:rsidRPr="00FE31BF">
              <w:rPr>
                <w:rFonts w:ascii="PMingLiU" w:hAnsi="PMingLiU" w:hint="eastAsia"/>
                <w:b/>
                <w:color w:val="000000"/>
              </w:rPr>
              <w:t>瓜</w:t>
            </w:r>
            <w:r w:rsidRPr="00FE31BF">
              <w:rPr>
                <w:rFonts w:ascii="зũ" w:hAnsi="зũ" w:cs="Arial" w:hint="eastAsia"/>
              </w:rPr>
              <w:t>沉李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比喻夏日消暑的樂事〕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ㄏㄨ</w:t>
            </w:r>
            <w:r w:rsidRPr="00FE31BF">
              <w:rPr>
                <w:rFonts w:ascii="PMingLiU" w:hAnsi="PMingLiU" w:cs="PMingLiU" w:hint="eastAsia"/>
              </w:rPr>
              <w:t>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弧</w:t>
            </w:r>
            <w:r w:rsidRPr="00FE31BF">
              <w:rPr>
                <w:rFonts w:ascii="зũ" w:hAnsi="зũ" w:cs="Arial" w:hint="eastAsia"/>
              </w:rPr>
              <w:t>帨齊輝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古時生男子則置木製的弓於門左，生女則設事人的佩巾於門右，故多用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此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詞祝人夫婦長壽</w:t>
            </w:r>
            <w:r w:rsidRPr="00426FBB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。帨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，音</w:t>
            </w:r>
            <w:r w:rsidRPr="00426FBB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ㄕㄨㄟˋ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，</w:t>
            </w:r>
            <w:r w:rsidRPr="00426FBB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佩巾、手帕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</w:rPr>
              <w:t>兔死</w:t>
            </w:r>
            <w:r w:rsidRPr="00FE31BF">
              <w:rPr>
                <w:rFonts w:ascii="PMingLiU" w:hAnsi="PMingLiU" w:hint="eastAsia"/>
                <w:b/>
                <w:color w:val="000000"/>
              </w:rPr>
              <w:t>狐</w:t>
            </w:r>
            <w:r w:rsidRPr="00FE31BF">
              <w:rPr>
                <w:rFonts w:ascii="зũ" w:hAnsi="зũ" w:cs="Arial" w:hint="eastAsia"/>
              </w:rPr>
              <w:t>悲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比喻因同類的死亡而感到悲傷〕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 w:rsidRPr="00FE31BF">
              <w:rPr>
                <w:rFonts w:ascii="зũ" w:hAnsi="зũ" w:cs="Arial"/>
              </w:rPr>
              <w:t>ㄏㄨ</w:t>
            </w:r>
            <w:r w:rsidRPr="00FE31BF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瓠瓜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壺蘆的別名〕</w:t>
            </w:r>
          </w:p>
        </w:tc>
      </w:tr>
      <w:tr w:rsidR="0054441E" w:rsidRPr="00FE31BF" w:rsidTr="007C0B7B"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D161D0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支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>
              <w:rPr>
                <w:rFonts w:ascii="PMingLiU" w:hAnsi="PMingLiU" w:cs="Arial" w:hint="eastAsia"/>
              </w:rPr>
              <w:t>ㄐㄧ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>
              <w:rPr>
                <w:rFonts w:ascii="зũ" w:hAnsi="зũ" w:cs="Arial" w:hint="eastAsia"/>
              </w:rPr>
              <w:t>木</w:t>
            </w:r>
            <w:r w:rsidRPr="004B0FEE">
              <w:rPr>
                <w:rFonts w:ascii="зũ" w:hAnsi="зũ" w:cs="Arial" w:hint="eastAsia"/>
                <w:b/>
              </w:rPr>
              <w:t>屐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 w:rsidRPr="00FE31BF">
              <w:rPr>
                <w:rFonts w:ascii="зũ" w:hAnsi="зũ" w:cs="Arial"/>
              </w:rPr>
              <w:t>ㄐ</w:t>
            </w:r>
            <w:r w:rsidRPr="00FE31BF">
              <w:rPr>
                <w:rFonts w:ascii="PMingLiU" w:hAnsi="PMingLiU" w:cs="Arial" w:hint="eastAsia"/>
              </w:rPr>
              <w:t>ㄧˇ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庋</w:t>
            </w:r>
            <w:r w:rsidRPr="00FE31BF">
              <w:rPr>
                <w:rFonts w:ascii="зũ" w:hAnsi="зũ" w:cs="Arial" w:hint="eastAsia"/>
              </w:rPr>
              <w:t>藏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收藏〕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 w:rsidRPr="00FE31BF">
              <w:rPr>
                <w:rFonts w:ascii="PMingLiU" w:hAnsi="PMingLiU" w:cs="Arial" w:hint="eastAsia"/>
              </w:rPr>
              <w:t>ㄐㄧˋ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зũ" w:hAnsi="зũ" w:cs="Arial" w:hint="eastAsia"/>
              </w:rPr>
              <w:t>雕蟲小</w:t>
            </w:r>
            <w:r w:rsidRPr="00FE31BF">
              <w:rPr>
                <w:rFonts w:ascii="PMingLiU" w:hAnsi="PMingLiU" w:hint="eastAsia"/>
                <w:b/>
                <w:color w:val="000000"/>
              </w:rPr>
              <w:t>技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比喻微不足道的技能〕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</w:rPr>
              <w:t>歌舞</w:t>
            </w:r>
            <w:r w:rsidRPr="00FE31BF">
              <w:rPr>
                <w:rFonts w:ascii="PMingLiU" w:hAnsi="PMingLiU" w:hint="eastAsia"/>
                <w:b/>
                <w:color w:val="000000"/>
              </w:rPr>
              <w:t>伎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一種日本古典戲劇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表演時，演員穿戴古衣冠、繪臉譜，動作和裝扮帶有誇張性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場上人物只表演動作和說白，另有歌者在旁伴唱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傳統劇目中有「勸進帳」等十八齣著名作品，稱為「歌舞伎十八番」〕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>
              <w:rPr>
                <w:rFonts w:ascii="PMingLiU" w:hAnsi="PMingLiU" w:cs="Arial" w:hint="eastAsia"/>
              </w:rPr>
              <w:t>ㄑㄧˊ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4B0FEE" w:rsidRDefault="0054441E" w:rsidP="007C0B7B">
            <w:pPr>
              <w:jc w:val="both"/>
              <w:rPr>
                <w:rFonts w:ascii="DFKai-SB" w:eastAsia="DFKai-SB" w:hAnsi="DFKai-SB" w:hint="eastAsia"/>
                <w:color w:val="000000"/>
                <w:sz w:val="20"/>
                <w:szCs w:val="20"/>
              </w:rPr>
            </w:pPr>
            <w:r w:rsidRPr="00B00EA2">
              <w:rPr>
                <w:rFonts w:ascii="зũ" w:hAnsi="зũ" w:cs="Arial" w:hint="eastAsia"/>
                <w:b/>
              </w:rPr>
              <w:t>岐</w:t>
            </w:r>
            <w:r w:rsidRPr="000C77CB">
              <w:rPr>
                <w:rFonts w:ascii="зũ" w:hAnsi="зũ" w:cs="Arial" w:hint="eastAsia"/>
              </w:rPr>
              <w:t>黃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B00E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岐伯和黃帝的合稱。</w:t>
            </w:r>
            <w:r w:rsidRPr="004B0FEE">
              <w:rPr>
                <w:rFonts w:ascii="DFKai-SB" w:eastAsia="DFKai-SB" w:hAnsi="DFKai-SB"/>
                <w:color w:val="000000"/>
                <w:sz w:val="20"/>
                <w:szCs w:val="20"/>
              </w:rPr>
              <w:t>相傳黃帝曾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令</w:t>
            </w:r>
            <w:r w:rsidRPr="004B0FEE">
              <w:rPr>
                <w:rFonts w:ascii="DFKai-SB" w:eastAsia="DFKai-SB" w:hAnsi="DFKai-SB"/>
                <w:color w:val="000000"/>
                <w:sz w:val="20"/>
                <w:szCs w:val="20"/>
              </w:rPr>
              <w:t>岐伯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嚐</w:t>
            </w:r>
            <w:r w:rsidRPr="004B0FEE">
              <w:rPr>
                <w:rFonts w:ascii="DFKai-SB" w:eastAsia="DFKai-SB" w:hAnsi="DFKai-SB"/>
                <w:color w:val="000000"/>
                <w:sz w:val="20"/>
                <w:szCs w:val="20"/>
              </w:rPr>
              <w:t>百草，行醫治病</w:t>
            </w:r>
            <w:r w:rsidRPr="00B00E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，故以岐黃為醫家之宗祖。後亦用以比喻醫道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、</w:t>
            </w:r>
            <w:r w:rsidRPr="00BF1A6B">
              <w:rPr>
                <w:rFonts w:ascii="зũ" w:hAnsi="зũ" w:cs="Arial" w:hint="eastAsia"/>
                <w:b/>
              </w:rPr>
              <w:t>歧</w:t>
            </w:r>
            <w:r w:rsidRPr="000C77CB">
              <w:rPr>
                <w:rFonts w:ascii="зũ" w:hAnsi="зũ" w:cs="Arial" w:hint="eastAsia"/>
              </w:rPr>
              <w:t>路亡羊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97E50">
              <w:rPr>
                <w:rFonts w:ascii="DFKai-SB" w:eastAsia="DFKai-SB" w:hAnsi="DFKai-SB"/>
                <w:color w:val="000000"/>
                <w:sz w:val="20"/>
                <w:szCs w:val="20"/>
              </w:rPr>
              <w:t>比喻事理繁雜多變，使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人</w:t>
            </w:r>
            <w:r w:rsidRPr="00997E50">
              <w:rPr>
                <w:rFonts w:ascii="DFKai-SB" w:eastAsia="DFKai-SB" w:hAnsi="DFKai-SB"/>
                <w:color w:val="000000"/>
                <w:sz w:val="20"/>
                <w:szCs w:val="20"/>
              </w:rPr>
              <w:t>迷</w:t>
            </w:r>
            <w:r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失而</w:t>
            </w:r>
            <w:r w:rsidRPr="00997E50">
              <w:rPr>
                <w:rFonts w:ascii="DFKai-SB" w:eastAsia="DFKai-SB" w:hAnsi="DFKai-SB"/>
                <w:color w:val="000000"/>
                <w:sz w:val="20"/>
                <w:szCs w:val="20"/>
              </w:rPr>
              <w:t>一事無成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 w:rsidRPr="00FE31BF">
              <w:rPr>
                <w:rFonts w:ascii="PMingLiU" w:hAnsi="PMingLiU" w:cs="Arial" w:hint="eastAsia"/>
              </w:rPr>
              <w:t>ㄑㄧˋ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跂</w:t>
            </w:r>
            <w:r w:rsidRPr="00FE31BF">
              <w:rPr>
                <w:rFonts w:ascii="зũ" w:hAnsi="зũ" w:cs="Arial" w:hint="eastAsia"/>
              </w:rPr>
              <w:t>望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期待、盼望〕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 w:rsidRPr="00FE31BF">
              <w:rPr>
                <w:rFonts w:ascii="зũ" w:hAnsi="зũ" w:cs="Arial"/>
              </w:rPr>
              <w:t>ㄓ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зũ" w:hAnsi="зũ" w:cs="Arial" w:hint="eastAsia"/>
              </w:rPr>
              <w:t>獨木難</w:t>
            </w:r>
            <w:r w:rsidRPr="00FE31BF">
              <w:rPr>
                <w:rFonts w:ascii="PMingLiU" w:hAnsi="PMingLiU" w:hint="eastAsia"/>
                <w:b/>
                <w:color w:val="000000"/>
              </w:rPr>
              <w:t>支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比喻事情非常重大，非一人之力所能支持〕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PMingLiU" w:hAnsi="PMingLiU" w:hint="eastAsia"/>
                <w:b/>
                <w:color w:val="000000"/>
              </w:rPr>
              <w:t>肢</w:t>
            </w:r>
            <w:r w:rsidRPr="00FE31BF">
              <w:rPr>
                <w:rFonts w:ascii="зũ" w:hAnsi="зũ" w:cs="Arial" w:hint="eastAsia"/>
              </w:rPr>
              <w:t>解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古代一種割解四肢的酷刑〕</w:t>
            </w:r>
          </w:p>
        </w:tc>
      </w:tr>
      <w:tr w:rsidR="0054441E" w:rsidRPr="00FE31BF" w:rsidTr="007C0B7B">
        <w:tc>
          <w:tcPr>
            <w:tcW w:w="720" w:type="dxa"/>
            <w:vMerge/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 w:rsidRPr="00FE31BF">
              <w:rPr>
                <w:rFonts w:ascii="зũ" w:hAnsi="зũ" w:cs="Arial"/>
              </w:rPr>
              <w:t>ㄓ</w:t>
            </w:r>
            <w:r w:rsidRPr="00FE31BF">
              <w:rPr>
                <w:rFonts w:ascii="PMingLiU" w:hAnsi="PMingLiU" w:cs="Arial" w:hint="eastAsia"/>
              </w:rPr>
              <w:t>ˋ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зũ" w:hAnsi="зũ" w:cs="Arial" w:hint="eastAsia"/>
              </w:rPr>
              <w:t>不</w:t>
            </w:r>
            <w:r w:rsidRPr="00FE31BF">
              <w:rPr>
                <w:rFonts w:ascii="PMingLiU" w:hAnsi="PMingLiU" w:hint="eastAsia"/>
                <w:b/>
                <w:color w:val="000000"/>
              </w:rPr>
              <w:t>忮</w:t>
            </w:r>
            <w:r w:rsidRPr="00FE31BF">
              <w:rPr>
                <w:rFonts w:ascii="зũ" w:hAnsi="зũ" w:cs="Arial" w:hint="eastAsia"/>
              </w:rPr>
              <w:t>不求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不嫉妒，不貪得〕</w:t>
            </w:r>
          </w:p>
        </w:tc>
      </w:tr>
      <w:tr w:rsidR="0054441E" w:rsidRPr="00FE31BF" w:rsidTr="007C0B7B"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spacing w:line="360" w:lineRule="exact"/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/>
              </w:rPr>
            </w:pPr>
            <w:r>
              <w:rPr>
                <w:rFonts w:ascii="зũ" w:hAnsi="зũ" w:cs="Arial" w:hint="eastAsia"/>
              </w:rPr>
              <w:t>ㄔˇ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>
              <w:rPr>
                <w:rFonts w:ascii="зũ" w:hAnsi="зũ" w:cs="Arial" w:hint="eastAsia"/>
              </w:rPr>
              <w:t>豆</w:t>
            </w:r>
            <w:r w:rsidRPr="003D4549">
              <w:rPr>
                <w:rFonts w:ascii="зũ" w:hAnsi="зũ" w:cs="Arial" w:hint="eastAsia"/>
                <w:b/>
              </w:rPr>
              <w:t>豉</w:t>
            </w:r>
            <w:r w:rsidRPr="00233588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〔將黃豆或黑豆泡軟蒸熟或煮熟後，經發酵而成的食品。有鹹淡兩種口味，為菜餚的佐料〕</w:t>
            </w:r>
          </w:p>
        </w:tc>
      </w:tr>
      <w:tr w:rsidR="0054441E" w:rsidRPr="00FE31BF" w:rsidTr="007C0B7B"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54441E" w:rsidRPr="00D161D0" w:rsidRDefault="0054441E" w:rsidP="007C0B7B">
            <w:pPr>
              <w:tabs>
                <w:tab w:val="num" w:pos="480"/>
              </w:tabs>
              <w:jc w:val="center"/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</w:pPr>
            <w:r w:rsidRPr="006774C3">
              <w:rPr>
                <w:rFonts w:ascii="PMingLiU" w:hAnsi="PMingLiU" w:hint="eastAsia"/>
                <w:noProof/>
              </w:rPr>
              <w:drawing>
                <wp:inline distT="0" distB="0" distL="0" distR="0" wp14:anchorId="147E044A" wp14:editId="417737D7">
                  <wp:extent cx="249555" cy="221615"/>
                  <wp:effectExtent l="0" t="0" r="0" b="0"/>
                  <wp:docPr id="1" name="Picture 1" descr="螣-字形辨析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螣-字形辨析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2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PMingLiU" w:hAnsi="PMingLiU" w:cs="Arial" w:hint="eastAsia"/>
              </w:rPr>
            </w:pPr>
            <w:r w:rsidRPr="00FE31BF">
              <w:rPr>
                <w:rFonts w:ascii="зũ" w:hAnsi="зũ" w:cs="Arial"/>
              </w:rPr>
              <w:t>ㄊㄥ</w:t>
            </w:r>
            <w:r w:rsidRPr="00FE31BF">
              <w:rPr>
                <w:rFonts w:ascii="PMingLiU" w:hAnsi="PMingLiU" w:cs="PMingLiU" w:hint="eastAsia"/>
              </w:rPr>
              <w:t>ˊ</w:t>
            </w:r>
          </w:p>
        </w:tc>
        <w:tc>
          <w:tcPr>
            <w:tcW w:w="8460" w:type="dxa"/>
            <w:tcBorders>
              <w:bottom w:val="single" w:sz="12" w:space="0" w:color="auto"/>
            </w:tcBorders>
            <w:vAlign w:val="center"/>
          </w:tcPr>
          <w:p w:rsidR="0054441E" w:rsidRPr="00FE31BF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E31BF">
              <w:rPr>
                <w:rFonts w:ascii="PMingLiU" w:hAnsi="PMingLiU" w:hint="eastAsia"/>
                <w:b/>
                <w:color w:val="000000"/>
              </w:rPr>
              <w:t>螣</w:t>
            </w:r>
            <w:r w:rsidRPr="00FE31BF">
              <w:rPr>
                <w:rFonts w:ascii="зũ" w:hAnsi="зũ" w:cs="Arial" w:hint="eastAsia"/>
              </w:rPr>
              <w:t>蛇無足而飛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比喻用心專一，必能成功〕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  <w:b/>
              </w:rPr>
              <w:t>滕</w:t>
            </w:r>
            <w:r w:rsidRPr="00FE31BF">
              <w:rPr>
                <w:rFonts w:ascii="зũ" w:hAnsi="зũ" w:cs="Arial" w:hint="eastAsia"/>
              </w:rPr>
              <w:t>王閣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位於今江西省新建縣城西章江門上的一座閣樓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為唐高祖子滕王元嬰當洪州刺史時所建，落成之日，適被封為滕王，因以名閣〕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</w:rPr>
              <w:t>順</w:t>
            </w:r>
            <w:r w:rsidRPr="00FE31BF">
              <w:rPr>
                <w:rFonts w:ascii="зũ" w:hAnsi="зũ" w:cs="Arial" w:hint="eastAsia"/>
                <w:b/>
              </w:rPr>
              <w:t>藤</w:t>
            </w:r>
            <w:r w:rsidRPr="00FE31BF">
              <w:rPr>
                <w:rFonts w:ascii="зũ" w:hAnsi="зũ" w:cs="Arial" w:hint="eastAsia"/>
              </w:rPr>
              <w:t>摸瓜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比喻沿著線索追究，可以得到結果〕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</w:rPr>
              <w:t>飛黃</w:t>
            </w:r>
            <w:r w:rsidRPr="00FE31BF">
              <w:rPr>
                <w:rFonts w:ascii="зũ" w:hAnsi="зũ" w:cs="Arial" w:hint="eastAsia"/>
                <w:b/>
              </w:rPr>
              <w:t>騰</w:t>
            </w:r>
            <w:r w:rsidRPr="00FE31BF">
              <w:rPr>
                <w:rFonts w:ascii="зũ" w:hAnsi="зũ" w:cs="Arial" w:hint="eastAsia"/>
              </w:rPr>
              <w:t>達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比喻得意於仕途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飛黃，神馬名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騰達，形容馬的飛馳〕</w:t>
            </w:r>
            <w:r w:rsidRPr="00FE31BF">
              <w:rPr>
                <w:rFonts w:ascii="зũ" w:hAnsi="зũ" w:cs="Arial"/>
              </w:rPr>
              <w:t>、</w:t>
            </w:r>
            <w:r w:rsidRPr="00FE31BF">
              <w:rPr>
                <w:rFonts w:ascii="зũ" w:hAnsi="зũ" w:cs="Arial" w:hint="eastAsia"/>
                <w:b/>
              </w:rPr>
              <w:t>謄</w:t>
            </w:r>
            <w:r w:rsidRPr="00FE31BF">
              <w:rPr>
                <w:rFonts w:ascii="зũ" w:hAnsi="зũ" w:cs="Arial" w:hint="eastAsia"/>
              </w:rPr>
              <w:t>寫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抄寫〕</w:t>
            </w:r>
            <w:r w:rsidRPr="007A03D8">
              <w:rPr>
                <w:rFonts w:ascii="PMingLiU" w:hAnsi="PMingLiU" w:hint="eastAsia"/>
              </w:rPr>
              <w:t>、攝緘</w:t>
            </w:r>
            <w:r w:rsidRPr="007A03D8">
              <w:rPr>
                <w:rFonts w:ascii="PMingLiU" w:hAnsi="PMingLiU" w:hint="eastAsia"/>
                <w:b/>
              </w:rPr>
              <w:t>縢</w:t>
            </w:r>
          </w:p>
        </w:tc>
      </w:tr>
      <w:tr w:rsidR="0054441E" w:rsidRPr="004F09B8" w:rsidTr="007C0B7B">
        <w:tc>
          <w:tcPr>
            <w:tcW w:w="720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B62C44" w:rsidRDefault="0054441E" w:rsidP="007C0B7B">
            <w:pPr>
              <w:jc w:val="both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虫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FD3551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D3551">
              <w:rPr>
                <w:rFonts w:ascii="зũ" w:hAnsi="зũ" w:cs="Arial" w:hint="eastAsia"/>
              </w:rPr>
              <w:t>ㄠˊ</w:t>
            </w:r>
          </w:p>
        </w:tc>
        <w:tc>
          <w:tcPr>
            <w:tcW w:w="84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441E" w:rsidRPr="009E4EE6" w:rsidRDefault="0054441E" w:rsidP="007C0B7B">
            <w:pPr>
              <w:jc w:val="both"/>
              <w:rPr>
                <w:rFonts w:hint="eastAsia"/>
                <w:color w:val="000000"/>
              </w:rPr>
            </w:pPr>
            <w:r w:rsidRPr="00FD3551">
              <w:rPr>
                <w:rFonts w:ascii="PMingLiU" w:hAnsi="PMingLiU" w:hint="eastAsia"/>
                <w:b/>
                <w:color w:val="000000"/>
              </w:rPr>
              <w:t>螯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FD3551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螃蟹等節肢動物變形的第一對腳，形狀像鉗子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54441E" w:rsidRPr="004F09B8" w:rsidTr="007C0B7B">
        <w:tc>
          <w:tcPr>
            <w:tcW w:w="720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B62C44" w:rsidRDefault="0054441E" w:rsidP="007C0B7B">
            <w:pPr>
              <w:jc w:val="both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FD3551" w:rsidRDefault="0054441E" w:rsidP="007C0B7B">
            <w:pPr>
              <w:jc w:val="both"/>
              <w:rPr>
                <w:rFonts w:ascii="зũ" w:hAnsi="зũ" w:cs="Arial" w:hint="eastAsia"/>
              </w:rPr>
            </w:pPr>
            <w:r w:rsidRPr="00FD3551">
              <w:rPr>
                <w:rFonts w:ascii="зũ" w:hAnsi="зũ" w:cs="Arial" w:hint="eastAsia"/>
              </w:rPr>
              <w:t>ㄓㄜ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4441E" w:rsidRPr="009E4EE6" w:rsidRDefault="0054441E" w:rsidP="007C0B7B">
            <w:pPr>
              <w:jc w:val="both"/>
              <w:rPr>
                <w:rFonts w:hint="eastAsia"/>
                <w:color w:val="000000"/>
              </w:rPr>
            </w:pPr>
            <w:r w:rsidRPr="00FD3551">
              <w:rPr>
                <w:rFonts w:ascii="PMingLiU" w:hAnsi="PMingLiU" w:hint="eastAsia"/>
                <w:b/>
                <w:color w:val="000000"/>
              </w:rPr>
              <w:t>螫</w:t>
            </w:r>
            <w:r w:rsidRPr="00763CBE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FD3551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蜂、蝎等用尾部的毒刺刺</w:t>
            </w:r>
            <w:r w:rsidRPr="0036523C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人</w:t>
            </w:r>
            <w:r w:rsidRPr="00763CBE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</w:tbl>
    <w:p w:rsidR="0054441E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E20954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 w:rsidRPr="00E20954">
        <w:rPr>
          <w:rFonts w:ascii="文鼎粗隸" w:eastAsia="文鼎粗隸" w:hint="eastAsia"/>
          <w:sz w:val="32"/>
          <w:szCs w:val="32"/>
        </w:rPr>
        <w:t>七、修辭舉隅──借喻、正反譬喻</w:t>
      </w:r>
    </w:p>
    <w:p w:rsidR="0054441E" w:rsidRPr="00A91436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Pr="00A91436"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Pr="00A91436">
        <w:rPr>
          <w:rFonts w:ascii="DFKai-SB" w:eastAsia="DFKai-SB" w:hAnsi="DFKai-SB" w:hint="eastAsia"/>
          <w:b/>
          <w:kern w:val="0"/>
          <w:sz w:val="28"/>
          <w:szCs w:val="28"/>
        </w:rPr>
        <w:t>借喻</w:t>
      </w:r>
    </w:p>
    <w:tbl>
      <w:tblPr>
        <w:tblW w:w="104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20"/>
        <w:gridCol w:w="9720"/>
      </w:tblGrid>
      <w:tr w:rsidR="0054441E" w:rsidRPr="00CB463F" w:rsidTr="007C0B7B">
        <w:tc>
          <w:tcPr>
            <w:tcW w:w="720" w:type="dxa"/>
            <w:shd w:val="clear" w:color="auto" w:fill="auto"/>
            <w:vAlign w:val="center"/>
          </w:tcPr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927BF9">
              <w:rPr>
                <w:rFonts w:hint="eastAsia"/>
              </w:rPr>
              <w:t>定義</w:t>
            </w:r>
          </w:p>
        </w:tc>
        <w:tc>
          <w:tcPr>
            <w:tcW w:w="9720" w:type="dxa"/>
            <w:shd w:val="clear" w:color="auto" w:fill="auto"/>
            <w:vAlign w:val="center"/>
          </w:tcPr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 w:rsidRPr="00CB463F">
              <w:rPr>
                <w:rFonts w:ascii="PMingLiU" w:hAnsi="PMingLiU" w:hint="eastAsia"/>
              </w:rPr>
              <w:t>利用兩件或兩件以上事物的相似點，把甲物（本體）比作乙物（喻體，可不止一個）的修辭方式，叫做「譬喻」。「借喻」沒有比喻詞，也不出現本體，而用喻體直接代替本體</w:t>
            </w:r>
          </w:p>
        </w:tc>
      </w:tr>
      <w:tr w:rsidR="0054441E" w:rsidRPr="00CB463F" w:rsidTr="007C0B7B">
        <w:tc>
          <w:tcPr>
            <w:tcW w:w="720" w:type="dxa"/>
            <w:shd w:val="clear" w:color="auto" w:fill="auto"/>
            <w:vAlign w:val="center"/>
          </w:tcPr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370E00">
              <w:rPr>
                <w:rFonts w:hint="eastAsia"/>
              </w:rPr>
              <w:lastRenderedPageBreak/>
              <w:t>例</w:t>
            </w:r>
            <w:r w:rsidRPr="00927BF9">
              <w:rPr>
                <w:rFonts w:hint="eastAsia"/>
              </w:rPr>
              <w:t>句</w:t>
            </w:r>
          </w:p>
        </w:tc>
        <w:tc>
          <w:tcPr>
            <w:tcW w:w="9720" w:type="dxa"/>
            <w:shd w:val="clear" w:color="auto" w:fill="auto"/>
          </w:tcPr>
          <w:p w:rsidR="0054441E" w:rsidRPr="00370E00" w:rsidRDefault="0054441E" w:rsidP="007C0B7B">
            <w:pPr>
              <w:kinsoku w:val="0"/>
              <w:overflowPunct w:val="0"/>
              <w:autoSpaceDE w:val="0"/>
              <w:autoSpaceDN w:val="0"/>
              <w:ind w:left="240" w:hangingChars="100" w:hanging="240"/>
              <w:jc w:val="both"/>
              <w:rPr>
                <w:rFonts w:hint="eastAsia"/>
              </w:rPr>
            </w:pPr>
            <w:r w:rsidRPr="00CB463F">
              <w:rPr>
                <w:rFonts w:ascii="PMingLiU" w:hAnsi="PMingLiU" w:hint="eastAsia"/>
              </w:rPr>
              <w:t>◆青，取之於藍，而青於藍；冰，水為之，而寒於水。</w:t>
            </w:r>
          </w:p>
          <w:p w:rsidR="0054441E" w:rsidRPr="00370E00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hint="eastAsia"/>
              </w:rPr>
            </w:pPr>
            <w:r w:rsidRPr="00CB463F">
              <w:rPr>
                <w:rFonts w:ascii="DFKai-SB" w:eastAsia="DFKai-SB" w:hAnsi="DFKai-SB" w:hint="eastAsia"/>
              </w:rPr>
              <w:t>──喻人學習後，則才能超過本質</w:t>
            </w:r>
          </w:p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ind w:left="240" w:hangingChars="100" w:hanging="240"/>
              <w:jc w:val="both"/>
              <w:rPr>
                <w:rFonts w:ascii="PMingLiU" w:hAnsi="PMingLiU" w:hint="eastAsia"/>
              </w:rPr>
            </w:pPr>
            <w:r w:rsidRPr="00BC75AE">
              <w:rPr>
                <w:rFonts w:hint="eastAsia"/>
              </w:rPr>
              <w:t>◆</w:t>
            </w:r>
            <w:r w:rsidRPr="00CB463F">
              <w:rPr>
                <w:rFonts w:ascii="PMingLiU" w:hAnsi="PMingLiU" w:hint="eastAsia"/>
              </w:rPr>
              <w:t>木直中繩，輮以為輪，其曲中規，雖有槁暴，不復挺者，輮使之然也。</w:t>
            </w:r>
          </w:p>
          <w:p w:rsidR="0054441E" w:rsidRPr="00370E00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hint="eastAsia"/>
              </w:rPr>
            </w:pPr>
            <w:r w:rsidRPr="00CB463F">
              <w:rPr>
                <w:rFonts w:ascii="DFKai-SB" w:eastAsia="DFKai-SB" w:hAnsi="DFKai-SB" w:hint="eastAsia"/>
              </w:rPr>
              <w:t>──喻學習可以永久改變本質</w:t>
            </w:r>
          </w:p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ind w:left="240" w:hangingChars="100" w:hanging="240"/>
              <w:jc w:val="both"/>
              <w:rPr>
                <w:rFonts w:ascii="PMingLiU" w:hAnsi="PMingLiU" w:hint="eastAsia"/>
              </w:rPr>
            </w:pPr>
            <w:r w:rsidRPr="00370E00">
              <w:rPr>
                <w:rFonts w:hint="eastAsia"/>
              </w:rPr>
              <w:t>◆</w:t>
            </w:r>
            <w:r w:rsidRPr="00CB463F">
              <w:rPr>
                <w:rFonts w:ascii="PMingLiU" w:hAnsi="PMingLiU" w:hint="eastAsia"/>
              </w:rPr>
              <w:t>玉在山而草木潤，淵生珠而崖不枯。</w:t>
            </w:r>
          </w:p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hint="eastAsia"/>
              </w:rPr>
            </w:pPr>
            <w:r w:rsidRPr="00CB463F">
              <w:rPr>
                <w:rFonts w:ascii="DFKai-SB" w:eastAsia="DFKai-SB" w:hAnsi="DFKai-SB" w:hint="eastAsia"/>
              </w:rPr>
              <w:t>──喻積善有成，聲聞自遠</w:t>
            </w:r>
          </w:p>
        </w:tc>
      </w:tr>
    </w:tbl>
    <w:p w:rsidR="0054441E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Pr="00A91436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Pr="00A91436">
        <w:rPr>
          <w:rFonts w:ascii="DFKai-SB" w:eastAsia="DFKai-SB" w:hAnsi="DFKai-SB" w:hint="eastAsia"/>
          <w:b/>
          <w:kern w:val="0"/>
          <w:sz w:val="28"/>
          <w:szCs w:val="28"/>
        </w:rPr>
        <w:t>二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Pr="00A91436">
        <w:rPr>
          <w:rFonts w:ascii="DFKai-SB" w:eastAsia="DFKai-SB" w:hAnsi="DFKai-SB" w:hint="eastAsia"/>
          <w:b/>
          <w:kern w:val="0"/>
          <w:sz w:val="28"/>
          <w:szCs w:val="28"/>
        </w:rPr>
        <w:t>正反譬喻（同時使用「譬喻」及「雙襯」，及其中喻意）</w:t>
      </w:r>
    </w:p>
    <w:tbl>
      <w:tblPr>
        <w:tblW w:w="104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20"/>
        <w:gridCol w:w="9720"/>
      </w:tblGrid>
      <w:tr w:rsidR="0054441E" w:rsidRPr="00CB463F" w:rsidTr="007C0B7B">
        <w:tc>
          <w:tcPr>
            <w:tcW w:w="720" w:type="dxa"/>
            <w:shd w:val="clear" w:color="auto" w:fill="auto"/>
            <w:vAlign w:val="center"/>
          </w:tcPr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927BF9">
              <w:rPr>
                <w:rFonts w:hint="eastAsia"/>
              </w:rPr>
              <w:t>定義</w:t>
            </w:r>
          </w:p>
        </w:tc>
        <w:tc>
          <w:tcPr>
            <w:tcW w:w="9720" w:type="dxa"/>
            <w:shd w:val="clear" w:color="auto" w:fill="auto"/>
            <w:vAlign w:val="center"/>
          </w:tcPr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cs="新細明體." w:hint="eastAsia"/>
                <w:color w:val="000000"/>
              </w:rPr>
            </w:pPr>
            <w:r w:rsidRPr="00CB463F">
              <w:rPr>
                <w:rFonts w:ascii="PMingLiU" w:hAnsi="PMingLiU" w:cs="新細明體." w:hint="eastAsia"/>
                <w:color w:val="000000"/>
              </w:rPr>
              <w:t>把兩種或兩種以上的現象並列在一起，以凸顯意義，加強文氣的修辭手法叫做「映襯」。</w:t>
            </w:r>
          </w:p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cs="新細明體." w:hint="eastAsia"/>
                <w:color w:val="000000"/>
              </w:rPr>
            </w:pPr>
            <w:r w:rsidRPr="00CB463F">
              <w:rPr>
                <w:rFonts w:ascii="PMingLiU" w:hAnsi="PMingLiU" w:cs="新細明體." w:hint="eastAsia"/>
                <w:color w:val="000000"/>
              </w:rPr>
              <w:t>把同一事物的相對現象並列在一起，屬「雙襯」。</w:t>
            </w:r>
          </w:p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 w:rsidRPr="00CB463F">
              <w:rPr>
                <w:rFonts w:ascii="PMingLiU" w:hAnsi="PMingLiU" w:cs="新細明體." w:hint="eastAsia"/>
                <w:color w:val="000000"/>
              </w:rPr>
              <w:t>以下例句，為同時使用「譬喻」及「雙襯」，使所要表達的意義更為具體明白生動，予人深刻印象</w:t>
            </w:r>
          </w:p>
        </w:tc>
      </w:tr>
      <w:tr w:rsidR="0054441E" w:rsidRPr="00CB463F" w:rsidTr="007C0B7B">
        <w:tc>
          <w:tcPr>
            <w:tcW w:w="720" w:type="dxa"/>
            <w:shd w:val="clear" w:color="auto" w:fill="auto"/>
            <w:vAlign w:val="center"/>
          </w:tcPr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370E00">
              <w:rPr>
                <w:rFonts w:hint="eastAsia"/>
              </w:rPr>
              <w:t>例</w:t>
            </w:r>
            <w:r w:rsidRPr="00927BF9">
              <w:rPr>
                <w:rFonts w:hint="eastAsia"/>
              </w:rPr>
              <w:t>句</w:t>
            </w:r>
          </w:p>
        </w:tc>
        <w:tc>
          <w:tcPr>
            <w:tcW w:w="9720" w:type="dxa"/>
            <w:shd w:val="clear" w:color="auto" w:fill="auto"/>
          </w:tcPr>
          <w:p w:rsidR="0054441E" w:rsidRPr="00CB463F" w:rsidRDefault="0054441E" w:rsidP="007C0B7B">
            <w:pPr>
              <w:ind w:left="240" w:hangingChars="100" w:hanging="240"/>
              <w:jc w:val="both"/>
              <w:rPr>
                <w:rFonts w:ascii="PMingLiU" w:hAnsi="PMingLiU" w:hint="eastAsia"/>
              </w:rPr>
            </w:pPr>
            <w:r w:rsidRPr="00CB463F">
              <w:rPr>
                <w:rFonts w:ascii="PMingLiU" w:hAnsi="PMingLiU" w:hint="eastAsia"/>
              </w:rPr>
              <w:t>◆南方有鳥焉，名曰蒙鳩，以羽為巢，而編之以髮，繫之葦苕。風至苕折，卵破子死。巢非不完也，所繫者然也。西方有木焉，名曰射干，莖長四寸，生於高山之上，而臨百仞之淵。木莖非能長也，所立者然也。</w:t>
            </w:r>
          </w:p>
          <w:p w:rsidR="0054441E" w:rsidRPr="00370E00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hint="eastAsia"/>
              </w:rPr>
            </w:pPr>
            <w:r w:rsidRPr="00CB463F">
              <w:rPr>
                <w:rFonts w:ascii="DFKai-SB" w:eastAsia="DFKai-SB" w:hAnsi="DFKai-SB" w:hint="eastAsia"/>
              </w:rPr>
              <w:t>──透過正反對比，借喻環境好壞的重要</w:t>
            </w:r>
          </w:p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ind w:left="240" w:hangingChars="100" w:hanging="240"/>
              <w:jc w:val="both"/>
              <w:rPr>
                <w:rFonts w:ascii="PMingLiU" w:hAnsi="PMingLiU" w:hint="eastAsia"/>
              </w:rPr>
            </w:pPr>
            <w:r w:rsidRPr="00370E00">
              <w:rPr>
                <w:rFonts w:hint="eastAsia"/>
              </w:rPr>
              <w:t>◆</w:t>
            </w:r>
            <w:r w:rsidRPr="00CB463F">
              <w:rPr>
                <w:rFonts w:ascii="PMingLiU" w:hAnsi="PMingLiU" w:hint="eastAsia"/>
              </w:rPr>
              <w:t>蓬生麻中，不扶而直；白沙在涅，與之俱黑。</w:t>
            </w:r>
          </w:p>
          <w:p w:rsidR="0054441E" w:rsidRPr="00370E00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hint="eastAsia"/>
              </w:rPr>
            </w:pPr>
            <w:r w:rsidRPr="00CB463F">
              <w:rPr>
                <w:rFonts w:ascii="DFKai-SB" w:eastAsia="DFKai-SB" w:hAnsi="DFKai-SB" w:hint="eastAsia"/>
              </w:rPr>
              <w:t>──透過正反對比，借喻環境好壞的影響及習於善則善，習於惡則惡</w:t>
            </w:r>
          </w:p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ind w:left="240" w:hangingChars="100" w:hanging="240"/>
              <w:jc w:val="both"/>
              <w:rPr>
                <w:rFonts w:ascii="PMingLiU" w:hAnsi="PMingLiU" w:hint="eastAsia"/>
              </w:rPr>
            </w:pPr>
            <w:r w:rsidRPr="00920AD2">
              <w:rPr>
                <w:rFonts w:hint="eastAsia"/>
              </w:rPr>
              <w:t>◆</w:t>
            </w:r>
            <w:r w:rsidRPr="00CB463F">
              <w:rPr>
                <w:rFonts w:ascii="PMingLiU" w:hAnsi="PMingLiU" w:hint="eastAsia"/>
              </w:rPr>
              <w:t>故不積蹞步，無以至千里；不積小流，無以成江海。</w:t>
            </w:r>
          </w:p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eastAsia="MingLiU" w:hint="eastAsia"/>
              </w:rPr>
            </w:pPr>
            <w:r w:rsidRPr="00CB463F">
              <w:rPr>
                <w:rFonts w:ascii="DFKai-SB" w:eastAsia="DFKai-SB" w:hAnsi="DFKai-SB" w:hint="eastAsia"/>
              </w:rPr>
              <w:t>──透過「蹞步／千里」、「小流／江海」兩組對比、譬喻，補充說明「積善成德」</w:t>
            </w:r>
          </w:p>
          <w:p w:rsidR="0054441E" w:rsidRPr="00CB463F" w:rsidRDefault="0054441E" w:rsidP="007C0B7B">
            <w:pPr>
              <w:ind w:left="240" w:hangingChars="100" w:hanging="240"/>
              <w:jc w:val="both"/>
              <w:rPr>
                <w:rFonts w:ascii="PMingLiU" w:hAnsi="PMingLiU" w:hint="eastAsia"/>
              </w:rPr>
            </w:pPr>
            <w:r w:rsidRPr="00370E00">
              <w:rPr>
                <w:rFonts w:hint="eastAsia"/>
              </w:rPr>
              <w:t>◆</w:t>
            </w:r>
            <w:r w:rsidRPr="00CB463F">
              <w:rPr>
                <w:rFonts w:ascii="PMingLiU" w:hAnsi="PMingLiU" w:hint="eastAsia"/>
              </w:rPr>
              <w:t>騏驥一躍，不能十步；駑馬十駕，功在不舍。鍥而舍之，朽木不折；鍥而不舍，金石可鏤。</w:t>
            </w:r>
          </w:p>
          <w:p w:rsidR="0054441E" w:rsidRPr="00CB463F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eastAsia="MingLiU"/>
              </w:rPr>
            </w:pPr>
            <w:r w:rsidRPr="00CB463F">
              <w:rPr>
                <w:rFonts w:ascii="DFKai-SB" w:eastAsia="DFKai-SB" w:hAnsi="DFKai-SB" w:hint="eastAsia"/>
              </w:rPr>
              <w:t>──透過兩組對比、譬喻，借喻「有恆」學習之重要</w:t>
            </w:r>
          </w:p>
          <w:p w:rsidR="0054441E" w:rsidRPr="00CB463F" w:rsidRDefault="0054441E" w:rsidP="007C0B7B">
            <w:pPr>
              <w:ind w:left="240" w:hangingChars="100" w:hanging="240"/>
              <w:jc w:val="both"/>
              <w:rPr>
                <w:rFonts w:ascii="PMingLiU" w:hAnsi="PMingLiU" w:hint="eastAsia"/>
              </w:rPr>
            </w:pPr>
            <w:r w:rsidRPr="00370E00">
              <w:rPr>
                <w:rFonts w:hint="eastAsia"/>
              </w:rPr>
              <w:t>◆</w:t>
            </w:r>
            <w:r w:rsidRPr="00CB463F">
              <w:rPr>
                <w:rFonts w:ascii="PMingLiU" w:hAnsi="PMingLiU" w:hint="eastAsia"/>
              </w:rPr>
              <w:t>螾無爪牙之利、筋骨之強，上食埃土，下飲黃泉，用心一也。蟹六跪而二螯，非</w:t>
            </w:r>
            <w:r w:rsidRPr="00CB463F">
              <w:rPr>
                <w:rFonts w:ascii="PMingLiU" w:hAnsi="PMingLiU" w:cs="MS Mincho" w:hint="eastAsia"/>
              </w:rPr>
              <w:t>虵</w:t>
            </w:r>
            <w:r w:rsidRPr="00CB463F">
              <w:rPr>
                <w:rFonts w:ascii="PMingLiU" w:hAnsi="PMingLiU" w:hint="eastAsia"/>
              </w:rPr>
              <w:t>蟺之穴，無可寄託者，用心躁也。……螣蛇無足而飛，梧鼠五技而窮。</w:t>
            </w:r>
          </w:p>
          <w:p w:rsidR="0054441E" w:rsidRPr="00927BF9" w:rsidRDefault="0054441E" w:rsidP="007C0B7B">
            <w:pPr>
              <w:kinsoku w:val="0"/>
              <w:overflowPunct w:val="0"/>
              <w:autoSpaceDE w:val="0"/>
              <w:autoSpaceDN w:val="0"/>
              <w:ind w:leftChars="100" w:left="240"/>
              <w:jc w:val="both"/>
              <w:rPr>
                <w:rFonts w:hint="eastAsia"/>
              </w:rPr>
            </w:pPr>
            <w:r w:rsidRPr="00CB463F">
              <w:rPr>
                <w:rFonts w:ascii="DFKai-SB" w:eastAsia="DFKai-SB" w:hAnsi="DFKai-SB" w:hint="eastAsia"/>
              </w:rPr>
              <w:t>──透過對比、譬喻，設喻說明或借喻「用心專一」之重要</w:t>
            </w:r>
          </w:p>
        </w:tc>
      </w:tr>
    </w:tbl>
    <w:p w:rsidR="0054441E" w:rsidRPr="00F27A0E" w:rsidRDefault="0054441E" w:rsidP="0054441E">
      <w:pPr>
        <w:pStyle w:val="a0"/>
        <w:rPr>
          <w:rFonts w:ascii="PMingLiU" w:eastAsia="PMingLiU" w:hAnsi="PMingLiU" w:hint="eastAsia"/>
          <w:sz w:val="24"/>
        </w:rPr>
      </w:pPr>
    </w:p>
    <w:p w:rsidR="0054441E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八、</w:t>
      </w:r>
      <w:r w:rsidRPr="009E4360">
        <w:rPr>
          <w:rFonts w:ascii="文鼎粗隸" w:eastAsia="文鼎粗隸" w:hint="eastAsia"/>
          <w:sz w:val="32"/>
          <w:szCs w:val="32"/>
        </w:rPr>
        <w:t>成語集錦</w:t>
      </w:r>
    </w:p>
    <w:p w:rsidR="0054441E" w:rsidRPr="00155DF1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◆</w:t>
      </w:r>
      <w:r w:rsidRPr="00C170EB">
        <w:rPr>
          <w:rFonts w:ascii="DFKai-SB" w:eastAsia="DFKai-SB" w:hAnsi="DFKai-SB" w:hint="eastAsia"/>
          <w:b/>
          <w:kern w:val="0"/>
          <w:sz w:val="28"/>
          <w:szCs w:val="28"/>
        </w:rPr>
        <w:t>典出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「</w:t>
      </w:r>
      <w:r w:rsidRPr="00C170EB">
        <w:rPr>
          <w:rFonts w:ascii="DFKai-SB" w:eastAsia="DFKai-SB" w:hAnsi="DFKai-SB" w:hint="eastAsia"/>
          <w:b/>
          <w:kern w:val="0"/>
          <w:sz w:val="28"/>
          <w:szCs w:val="28"/>
        </w:rPr>
        <w:t>荀子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」</w:t>
      </w:r>
      <w:r w:rsidRPr="00C170EB">
        <w:rPr>
          <w:rFonts w:ascii="DFKai-SB" w:eastAsia="DFKai-SB" w:hAnsi="DFKai-SB" w:hint="eastAsia"/>
          <w:b/>
          <w:kern w:val="0"/>
          <w:sz w:val="28"/>
          <w:szCs w:val="28"/>
        </w:rPr>
        <w:t>的成語</w:t>
      </w:r>
    </w:p>
    <w:tbl>
      <w:tblPr>
        <w:tblW w:w="105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3600"/>
        <w:gridCol w:w="5400"/>
      </w:tblGrid>
      <w:tr w:rsidR="0054441E" w:rsidRPr="00B81523" w:rsidTr="007C0B7B">
        <w:tc>
          <w:tcPr>
            <w:tcW w:w="15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81523" w:rsidRDefault="0054441E" w:rsidP="007C0B7B">
            <w:pPr>
              <w:jc w:val="center"/>
              <w:rPr>
                <w:rFonts w:ascii="PMingLiU" w:hAnsi="PMingLiU" w:hint="eastAsia"/>
                <w:kern w:val="0"/>
              </w:rPr>
            </w:pPr>
            <w:r w:rsidRPr="00B81523">
              <w:rPr>
                <w:rFonts w:ascii="PMingLiU" w:hAnsi="PMingLiU" w:hint="eastAsia"/>
                <w:kern w:val="0"/>
              </w:rPr>
              <w:t>成　　語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81523" w:rsidRDefault="0054441E" w:rsidP="007C0B7B">
            <w:pPr>
              <w:jc w:val="center"/>
              <w:rPr>
                <w:rFonts w:ascii="PMingLiU" w:hAnsi="PMingLiU" w:hint="eastAsia"/>
                <w:kern w:val="0"/>
              </w:rPr>
            </w:pPr>
            <w:r w:rsidRPr="00B81523">
              <w:rPr>
                <w:rFonts w:ascii="PMingLiU" w:hAnsi="PMingLiU" w:hint="eastAsia"/>
                <w:kern w:val="0"/>
              </w:rPr>
              <w:t>釋　　　義</w:t>
            </w:r>
          </w:p>
        </w:tc>
        <w:tc>
          <w:tcPr>
            <w:tcW w:w="54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441E" w:rsidRPr="00B81523" w:rsidRDefault="0054441E" w:rsidP="007C0B7B">
            <w:pPr>
              <w:jc w:val="center"/>
              <w:rPr>
                <w:rFonts w:ascii="PMingLiU" w:hAnsi="PMingLiU" w:hint="eastAsia"/>
                <w:kern w:val="0"/>
              </w:rPr>
            </w:pPr>
            <w:r w:rsidRPr="00B81523">
              <w:rPr>
                <w:rFonts w:ascii="PMingLiU" w:hAnsi="PMingLiU" w:hint="eastAsia"/>
                <w:kern w:val="0"/>
              </w:rPr>
              <w:t>出　　　　　　　處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1969CD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1969CD">
              <w:rPr>
                <w:rFonts w:ascii="DFKai-SB" w:eastAsia="DFKai-SB" w:hAnsi="DFKai-SB" w:hint="eastAsia"/>
                <w:b/>
                <w:sz w:val="26"/>
                <w:szCs w:val="26"/>
              </w:rPr>
              <w:t>青出於藍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本喻學則才過其本性也，後世喻學生勝過老師，或後人勝過前人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荀子‧勸學：「青，取之於藍，而青於藍；冰，水為之，而寒於水。」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1969CD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1969CD">
              <w:rPr>
                <w:rFonts w:ascii="DFKai-SB" w:eastAsia="DFKai-SB" w:hAnsi="DFKai-SB" w:hint="eastAsia"/>
                <w:b/>
                <w:sz w:val="26"/>
                <w:szCs w:val="26"/>
              </w:rPr>
              <w:t>蓬生麻中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喻環境對人的影響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荀子‧勸學：「蓬生麻中，不扶而直；白沙在涅，與之俱黑。」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1969CD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1969CD">
              <w:rPr>
                <w:rFonts w:ascii="DFKai-SB" w:eastAsia="DFKai-SB" w:hAnsi="DFKai-SB" w:hint="eastAsia"/>
                <w:b/>
                <w:sz w:val="26"/>
                <w:szCs w:val="26"/>
              </w:rPr>
              <w:t>物腐蟲生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喻禍患的產生必有其內部原因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荀子‧勸學：「肉腐出蟲，魚枯生蠹。怠慢忘身，禍災乃作。」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1969CD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1969CD">
              <w:rPr>
                <w:rFonts w:ascii="DFKai-SB" w:eastAsia="DFKai-SB" w:hAnsi="DFKai-SB" w:hint="eastAsia"/>
                <w:b/>
                <w:sz w:val="26"/>
                <w:szCs w:val="26"/>
              </w:rPr>
              <w:t>蹞步千里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spacing w:line="480" w:lineRule="auto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喻不間斷地努力即可成功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荀子‧勸學：「不積蹞步，無以至千里。」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1969CD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1969CD">
              <w:rPr>
                <w:rFonts w:ascii="DFKai-SB" w:eastAsia="DFKai-SB" w:hAnsi="DFKai-SB" w:hint="eastAsia"/>
                <w:b/>
                <w:sz w:val="26"/>
                <w:szCs w:val="26"/>
              </w:rPr>
              <w:t>駑馬十駕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喻平庸之人勤奮努力，亦能有所成就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荀子‧勸學：「駑馬十駕，功在不舍。」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1969CD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1969CD">
              <w:rPr>
                <w:rFonts w:ascii="DFKai-SB" w:eastAsia="DFKai-SB" w:hAnsi="DFKai-SB" w:hint="eastAsia"/>
                <w:b/>
                <w:sz w:val="26"/>
                <w:szCs w:val="26"/>
              </w:rPr>
              <w:t>鍥而不舍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原義為學必須不斷累積，持之以</w:t>
            </w:r>
            <w:r>
              <w:rPr>
                <w:rFonts w:hint="eastAsia"/>
              </w:rPr>
              <w:lastRenderedPageBreak/>
              <w:t>恆。今日指任何事情的成敗，視其有恆心、毅力與否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lastRenderedPageBreak/>
              <w:t>荀子‧勸學：「鍥而不舍，金石可鏤。」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1969CD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1969CD">
              <w:rPr>
                <w:rFonts w:ascii="DFKai-SB" w:eastAsia="DFKai-SB" w:hAnsi="DFKai-SB" w:hint="eastAsia"/>
                <w:b/>
                <w:sz w:val="26"/>
                <w:szCs w:val="26"/>
              </w:rPr>
              <w:t>梧鼠技窮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原喻學習要專一，否則難有成就。今喻技能多而不專精，無法派上用場；樣樣通，樣樣鬆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荀子‧勸學：「梧鼠五技而窮。」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六馬仰秣</w:t>
            </w:r>
          </w:p>
          <w:p w:rsidR="0054441E" w:rsidRPr="00B06DD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(</w:t>
            </w:r>
            <w:r w:rsidRPr="00B06DDE">
              <w:rPr>
                <w:rFonts w:ascii="DFKai-SB" w:eastAsia="DFKai-SB" w:hAnsi="DFKai-SB" w:hint="eastAsia"/>
                <w:b/>
                <w:sz w:val="26"/>
                <w:szCs w:val="26"/>
              </w:rPr>
              <w:t>沉魚出聽</w:t>
            </w: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)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6F49F2" w:rsidRDefault="0054441E" w:rsidP="007C0B7B">
            <w:pPr>
              <w:kinsoku w:val="0"/>
              <w:overflowPunct w:val="0"/>
              <w:autoSpaceDE w:val="0"/>
              <w:autoSpaceDN w:val="0"/>
              <w:jc w:val="both"/>
            </w:pPr>
            <w:r w:rsidRPr="006F49F2">
              <w:rPr>
                <w:rFonts w:hint="eastAsia"/>
              </w:rPr>
              <w:t>形容樂聲優美動聽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荀子‧勸學：「昔者瓠巴鼓瑟，而沉魚出聽；伯牙鼓琴，而六馬仰秣。」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入耳箸心</w:t>
            </w:r>
          </w:p>
          <w:p w:rsidR="0054441E" w:rsidRPr="00B06DD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(</w:t>
            </w:r>
            <w:r w:rsidRPr="00B06DDE">
              <w:rPr>
                <w:rFonts w:ascii="DFKai-SB" w:eastAsia="DFKai-SB" w:hAnsi="DFKai-SB" w:hint="eastAsia"/>
                <w:b/>
                <w:sz w:val="26"/>
                <w:szCs w:val="26"/>
              </w:rPr>
              <w:t>入耳著心</w:t>
            </w: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)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聽到的事，都牢記在心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荀子‧勸學：「入乎耳，箸乎心。」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口耳之學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spacing w:line="480" w:lineRule="auto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指道聽塗說的膚淺之學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荀子‧勸學：「小人之學也，入乎耳，出乎口。」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提綱挈領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比喻抓住事物的關鍵，或把問題扼要地提示出來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荀子‧勸學：「若挈裘領，詘五指而頓之，順者不可勝數也。」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井井有條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2E072E" w:rsidRDefault="0054441E" w:rsidP="007C0B7B">
            <w:pPr>
              <w:kinsoku w:val="0"/>
              <w:overflowPunct w:val="0"/>
              <w:autoSpaceDE w:val="0"/>
              <w:autoSpaceDN w:val="0"/>
              <w:spacing w:line="480" w:lineRule="auto"/>
              <w:jc w:val="both"/>
              <w:rPr>
                <w:rFonts w:ascii="PMingLiU" w:hAnsi="PMingLiU" w:hint="eastAsia"/>
              </w:rPr>
            </w:pPr>
            <w:r w:rsidRPr="002E072E">
              <w:rPr>
                <w:rFonts w:ascii="PMingLiU" w:hAnsi="PMingLiU" w:hint="eastAsia"/>
              </w:rPr>
              <w:t>形容條理分明，整齊不亂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荀子‧儒效：「井井兮其有理也。」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兵不血刃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2B6C52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2B6C52">
              <w:rPr>
                <w:rFonts w:ascii="PMingLiU" w:hAnsi="PMingLiU" w:hint="eastAsia"/>
              </w:rPr>
              <w:t>兵器上沒有沾血，謂戰事順利，未經交鋒或激戰而取得勝利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2D1C95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荀子</w:t>
            </w:r>
            <w:r>
              <w:rPr>
                <w:rFonts w:hint="eastAsia"/>
              </w:rPr>
              <w:t>‧</w:t>
            </w:r>
            <w:r w:rsidRPr="00A019D3">
              <w:rPr>
                <w:rFonts w:ascii="PMingLiU" w:hAnsi="PMingLiU"/>
              </w:rPr>
              <w:t>議兵：</w:t>
            </w:r>
            <w:r w:rsidRPr="00A019D3">
              <w:rPr>
                <w:rFonts w:ascii="PMingLiU" w:hAnsi="PMingLiU" w:hint="eastAsia"/>
              </w:rPr>
              <w:t>「</w:t>
            </w:r>
            <w:r w:rsidRPr="00A019D3">
              <w:rPr>
                <w:rFonts w:ascii="PMingLiU" w:hAnsi="PMingLiU"/>
              </w:rPr>
              <w:t>此</w:t>
            </w:r>
            <w:r w:rsidRPr="00644BFC">
              <w:rPr>
                <w:rFonts w:ascii="PMingLiU" w:hAnsi="PMingLiU" w:hint="eastAsia"/>
              </w:rPr>
              <w:t>故近者親其善，遠方慕其德；兵不血刃，遠邇來服</w:t>
            </w:r>
            <w:r w:rsidRPr="00A019D3">
              <w:rPr>
                <w:rFonts w:ascii="PMingLiU" w:hAnsi="PMingLiU"/>
              </w:rPr>
              <w:t>。</w:t>
            </w:r>
            <w:r w:rsidRPr="00A019D3">
              <w:rPr>
                <w:rFonts w:ascii="PMingLiU" w:hAnsi="PMingLiU" w:hint="eastAsia"/>
              </w:rPr>
              <w:t>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按兵不動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暫時停住軍事行動，有觀望形勢的意思。今亦指有任務卻不採取行動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荀子</w:t>
            </w:r>
            <w:r>
              <w:rPr>
                <w:rFonts w:hint="eastAsia"/>
              </w:rPr>
              <w:t>‧</w:t>
            </w:r>
            <w:r w:rsidRPr="00A019D3">
              <w:rPr>
                <w:rFonts w:ascii="PMingLiU" w:hAnsi="PMingLiU" w:hint="eastAsia"/>
              </w:rPr>
              <w:t>王制：「</w:t>
            </w:r>
            <w:r w:rsidRPr="00A019D3">
              <w:rPr>
                <w:rFonts w:ascii="PMingLiU" w:hAnsi="PMingLiU"/>
              </w:rPr>
              <w:t>殷之日，案以中立無有所偏而為縱橫之事，偃然案兵無動，以觀夫暴國之相卒也。</w:t>
            </w:r>
            <w:r>
              <w:rPr>
                <w:rFonts w:ascii="PMingLiU" w:hAnsi="PMingLiU" w:hint="eastAsia"/>
              </w:rPr>
              <w:t>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欺世盜名</w:t>
            </w:r>
          </w:p>
        </w:tc>
        <w:tc>
          <w:tcPr>
            <w:tcW w:w="360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欺騙世人，盜取名譽</w:t>
            </w:r>
          </w:p>
        </w:tc>
        <w:tc>
          <w:tcPr>
            <w:tcW w:w="540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4441E" w:rsidRPr="003C77C1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3C77C1">
              <w:rPr>
                <w:rFonts w:ascii="зũ" w:hAnsi="зũ" w:cs="Arial"/>
              </w:rPr>
              <w:t>荀子</w:t>
            </w:r>
            <w:r>
              <w:rPr>
                <w:rFonts w:hint="eastAsia"/>
              </w:rPr>
              <w:t>‧</w:t>
            </w:r>
            <w:r w:rsidRPr="003C77C1">
              <w:rPr>
                <w:rFonts w:ascii="зũ" w:hAnsi="зũ" w:cs="Arial"/>
              </w:rPr>
              <w:t>不苟：「夫富貴者則類傲之，夫貧賤者則求柔之，是非仁人之情也，是姦人將以盜名於晻世者也，險莫大焉。」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開源節流</w:t>
            </w:r>
          </w:p>
        </w:tc>
        <w:tc>
          <w:tcPr>
            <w:tcW w:w="36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指</w:t>
            </w:r>
            <w:r w:rsidRPr="00A019D3">
              <w:rPr>
                <w:rFonts w:ascii="PMingLiU" w:hAnsi="PMingLiU"/>
              </w:rPr>
              <w:t>開發財源，節省支出，以儲蓄財力</w:t>
            </w:r>
          </w:p>
        </w:tc>
        <w:tc>
          <w:tcPr>
            <w:tcW w:w="5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0C0C34" w:rsidRDefault="0054441E" w:rsidP="007C0B7B">
            <w:pPr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荀子</w:t>
            </w:r>
            <w:r>
              <w:rPr>
                <w:rFonts w:hint="eastAsia"/>
              </w:rPr>
              <w:t>‧</w:t>
            </w:r>
            <w:r w:rsidRPr="00A019D3">
              <w:rPr>
                <w:rFonts w:ascii="PMingLiU" w:hAnsi="PMingLiU"/>
              </w:rPr>
              <w:t>富國：</w:t>
            </w:r>
            <w:r w:rsidRPr="00A019D3">
              <w:rPr>
                <w:rFonts w:ascii="PMingLiU" w:hAnsi="PMingLiU" w:hint="eastAsia"/>
              </w:rPr>
              <w:t>「</w:t>
            </w:r>
            <w:r>
              <w:rPr>
                <w:rFonts w:hint="eastAsia"/>
              </w:rPr>
              <w:t>百姓時和，事業得敘者，貨之源也；等賦府庫者，貨之流也。故明主必謹養其和，節其流，開其源，而時斟酌焉。潢然使天下必有餘，而上不憂不足。</w:t>
            </w:r>
            <w:r w:rsidRPr="00A019D3">
              <w:rPr>
                <w:rFonts w:ascii="PMingLiU" w:hAnsi="PMingLiU" w:hint="eastAsia"/>
              </w:rPr>
              <w:t>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/>
                <w:b/>
                <w:sz w:val="26"/>
                <w:szCs w:val="26"/>
              </w:rPr>
              <w:t>綆短汲深</w:t>
            </w:r>
          </w:p>
        </w:tc>
        <w:tc>
          <w:tcPr>
            <w:tcW w:w="36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用短繩子吊取深井中的水。比喻才力不能勝任</w:t>
            </w:r>
          </w:p>
        </w:tc>
        <w:tc>
          <w:tcPr>
            <w:tcW w:w="5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441E" w:rsidRPr="00C619F9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荀子</w:t>
            </w:r>
            <w:r>
              <w:rPr>
                <w:rFonts w:hint="eastAsia"/>
              </w:rPr>
              <w:t>‧</w:t>
            </w:r>
            <w:r w:rsidRPr="00A019D3">
              <w:rPr>
                <w:rFonts w:ascii="PMingLiU" w:hAnsi="PMingLiU"/>
              </w:rPr>
              <w:t>榮辱：</w:t>
            </w:r>
            <w:r w:rsidRPr="00A019D3">
              <w:rPr>
                <w:rFonts w:ascii="PMingLiU" w:hAnsi="PMingLiU" w:hint="eastAsia"/>
              </w:rPr>
              <w:t>「</w:t>
            </w:r>
            <w:r w:rsidRPr="006F49F2">
              <w:rPr>
                <w:rFonts w:ascii="PMingLiU" w:hAnsi="PMingLiU" w:hint="eastAsia"/>
              </w:rPr>
              <w:t>短綆不可以汲深井之泉，知不幾者不可與及聖人之言</w:t>
            </w:r>
            <w:r w:rsidRPr="00A019D3">
              <w:rPr>
                <w:rFonts w:ascii="PMingLiU" w:hAnsi="PMingLiU"/>
              </w:rPr>
              <w:t>。</w:t>
            </w:r>
            <w:r w:rsidRPr="00A019D3">
              <w:rPr>
                <w:rFonts w:ascii="PMingLiU" w:hAnsi="PMingLiU" w:hint="eastAsia"/>
              </w:rPr>
              <w:t>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441E" w:rsidRPr="007A3711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</w:rPr>
            </w:pPr>
            <w:r w:rsidRPr="007A3711">
              <w:rPr>
                <w:rFonts w:ascii="DFKai-SB" w:eastAsia="DFKai-SB" w:hAnsi="DFKai-SB"/>
                <w:b/>
                <w:sz w:val="26"/>
                <w:szCs w:val="26"/>
              </w:rPr>
              <w:t>鶉衣百結</w:t>
            </w:r>
          </w:p>
        </w:tc>
        <w:tc>
          <w:tcPr>
            <w:tcW w:w="360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鶉鳥尾巴禿，像多次縫補的破衣一樣。鶉衣百結形容衣服破爛不堪</w:t>
            </w:r>
            <w:r>
              <w:rPr>
                <w:rFonts w:ascii="PMingLiU" w:hAnsi="PMingLiU" w:hint="eastAsia"/>
              </w:rPr>
              <w:t>（</w:t>
            </w:r>
            <w:r w:rsidRPr="000760ED">
              <w:rPr>
                <w:rFonts w:ascii="PMingLiU" w:hAnsi="PMingLiU"/>
              </w:rPr>
              <w:t>鶉</w:t>
            </w:r>
            <w:r w:rsidRPr="000760ED">
              <w:rPr>
                <w:rFonts w:ascii="PMingLiU" w:hAnsi="PMingLiU" w:hint="eastAsia"/>
              </w:rPr>
              <w:t>，音</w:t>
            </w:r>
            <w:r w:rsidRPr="000760ED">
              <w:rPr>
                <w:rFonts w:ascii="PMingLiU" w:hAnsi="PMingLiU"/>
              </w:rPr>
              <w:t>ㄔㄨㄣ</w:t>
            </w:r>
            <w:r w:rsidRPr="000760ED">
              <w:rPr>
                <w:rFonts w:ascii="PMingLiU" w:hAnsi="PMingLiU" w:hint="eastAsia"/>
              </w:rPr>
              <w:t>ˊ</w:t>
            </w:r>
            <w:r>
              <w:rPr>
                <w:rFonts w:ascii="PMingLiU" w:hAnsi="PMingLiU" w:hint="eastAsia"/>
              </w:rPr>
              <w:t>）</w:t>
            </w:r>
          </w:p>
        </w:tc>
        <w:tc>
          <w:tcPr>
            <w:tcW w:w="540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>
              <w:rPr>
                <w:rFonts w:hint="eastAsia"/>
              </w:rPr>
              <w:t>荀子‧大略：「子夏貧，衣若懸鶉。」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 w:hint="eastAsia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強</w:t>
            </w:r>
            <w:r w:rsidRPr="00FB330E">
              <w:rPr>
                <w:rFonts w:ascii="DFKai-SB" w:eastAsia="DFKai-SB" w:hAnsi="DFKai-SB"/>
                <w:b/>
                <w:sz w:val="26"/>
                <w:szCs w:val="26"/>
              </w:rPr>
              <w:t>本節用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3B4B29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3B4B29">
              <w:rPr>
                <w:rFonts w:ascii="PMingLiU" w:hAnsi="PMingLiU" w:hint="eastAsia"/>
              </w:rPr>
              <w:t>指加強生產，節約開支。本，指農事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FD54D4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 w:hint="eastAsia"/>
              </w:rPr>
            </w:pPr>
            <w:r w:rsidRPr="00A019D3">
              <w:rPr>
                <w:rFonts w:ascii="PMingLiU" w:hAnsi="PMingLiU"/>
              </w:rPr>
              <w:t>荀子</w:t>
            </w:r>
            <w:r>
              <w:rPr>
                <w:rFonts w:hint="eastAsia"/>
              </w:rPr>
              <w:t>‧</w:t>
            </w:r>
            <w:r w:rsidRPr="00A019D3">
              <w:rPr>
                <w:rFonts w:ascii="PMingLiU" w:hAnsi="PMingLiU"/>
              </w:rPr>
              <w:t>天論：</w:t>
            </w:r>
            <w:r w:rsidRPr="00A019D3">
              <w:rPr>
                <w:rFonts w:ascii="PMingLiU" w:hAnsi="PMingLiU" w:hint="eastAsia"/>
              </w:rPr>
              <w:t>「</w:t>
            </w:r>
            <w:r w:rsidRPr="00A019D3">
              <w:rPr>
                <w:rFonts w:ascii="PMingLiU" w:hAnsi="PMingLiU"/>
              </w:rPr>
              <w:t>彊本而節用，則天不能貧。</w:t>
            </w:r>
            <w:r w:rsidRPr="00A019D3">
              <w:rPr>
                <w:rFonts w:ascii="PMingLiU" w:hAnsi="PMingLiU" w:hint="eastAsia"/>
              </w:rPr>
              <w:t>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跛鱉千里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喻條件雖不好，只要努力不懈、堅持到底，也能成功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荀子‧修身：「故蹞步而不休，跛鱉千里。」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如不勝衣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身體不能承受衣服的重量，常以形容人身體瘦弱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荀子‧非相：「葉公子高，微小短瘠，行若將不勝其衣然。」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載舟覆舟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喻人民是決定國家興亡的主要力量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荀子‧王制：「傳曰：『君者，舟也；庶人者，水也。水則載舟，水則覆舟。』此之謂也。」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後發制人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謂先讓一步，視其弱點，然後制服對方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Default="0054441E" w:rsidP="007C0B7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荀子‧議兵：「後之發，先之至，此用兵之要術也。」</w:t>
            </w:r>
          </w:p>
          <w:p w:rsidR="0054441E" w:rsidRPr="00A019D3" w:rsidRDefault="0054441E" w:rsidP="007C0B7B">
            <w:pPr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按：「先發制人」出自《漢書》。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約定俗成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Default="0054441E" w:rsidP="007C0B7B">
            <w:pPr>
              <w:kinsoku w:val="0"/>
              <w:overflowPunct w:val="0"/>
              <w:autoSpaceDE w:val="0"/>
              <w:autoSpaceDN w:val="0"/>
              <w:ind w:left="288" w:hangingChars="120" w:hanging="288"/>
              <w:jc w:val="both"/>
              <w:rPr>
                <w:rFonts w:hint="eastAsia"/>
              </w:rPr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謂事物的名稱，初由人相約命定，習用既久，遂為社會</w:t>
            </w:r>
            <w:r>
              <w:rPr>
                <w:rFonts w:hint="eastAsia"/>
              </w:rPr>
              <w:lastRenderedPageBreak/>
              <w:t>公認</w:t>
            </w:r>
          </w:p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ind w:left="288" w:hangingChars="120" w:hanging="288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泛指因長期習用，為社會所公認而固定下來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lastRenderedPageBreak/>
              <w:t>荀子‧正名：「名無固宜，約之以命，約定俗成謂之宜，異於約則謂之不宜。」</w:t>
            </w:r>
          </w:p>
        </w:tc>
      </w:tr>
      <w:tr w:rsidR="0054441E" w:rsidRPr="00A019D3" w:rsidTr="007C0B7B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1548" w:type="dxa"/>
            <w:shd w:val="clear" w:color="auto" w:fill="auto"/>
            <w:vAlign w:val="center"/>
          </w:tcPr>
          <w:p w:rsidR="0054441E" w:rsidRPr="00FB330E" w:rsidRDefault="0054441E" w:rsidP="007C0B7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FB330E">
              <w:rPr>
                <w:rFonts w:ascii="DFKai-SB" w:eastAsia="DFKai-SB" w:hAnsi="DFKai-SB" w:hint="eastAsia"/>
                <w:b/>
                <w:sz w:val="26"/>
                <w:szCs w:val="26"/>
              </w:rPr>
              <w:t>前車之鑑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喻以往的失敗，後來可以當作教訓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54441E" w:rsidRPr="00A019D3" w:rsidRDefault="0054441E" w:rsidP="007C0B7B">
            <w:pPr>
              <w:kinsoku w:val="0"/>
              <w:overflowPunct w:val="0"/>
              <w:autoSpaceDE w:val="0"/>
              <w:autoSpaceDN w:val="0"/>
              <w:jc w:val="both"/>
              <w:rPr>
                <w:rFonts w:ascii="PMingLiU" w:hAnsi="PMingLiU"/>
              </w:rPr>
            </w:pPr>
            <w:r>
              <w:rPr>
                <w:rFonts w:hint="eastAsia"/>
              </w:rPr>
              <w:t>荀子‧成相：「前車已覆，後未知更，何覺時。」</w:t>
            </w:r>
          </w:p>
        </w:tc>
      </w:tr>
    </w:tbl>
    <w:p w:rsidR="0054441E" w:rsidRDefault="0054441E" w:rsidP="0054441E">
      <w:pPr>
        <w:rPr>
          <w:rFonts w:ascii="PMingLiU" w:hAnsi="PMingLiU" w:hint="eastAsia"/>
          <w:color w:val="00B0F0"/>
        </w:rPr>
      </w:pPr>
    </w:p>
    <w:p w:rsidR="0054441E" w:rsidRPr="00E20954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九</w:t>
      </w:r>
      <w:r w:rsidRPr="00E20954">
        <w:rPr>
          <w:rFonts w:ascii="文鼎粗隸" w:eastAsia="文鼎粗隸" w:hint="eastAsia"/>
          <w:sz w:val="32"/>
          <w:szCs w:val="32"/>
        </w:rPr>
        <w:t>、延伸學習</w:t>
      </w:r>
    </w:p>
    <w:p w:rsidR="0054441E" w:rsidRPr="00692EB7" w:rsidRDefault="0054441E" w:rsidP="0054441E">
      <w:pPr>
        <w:pStyle w:val="2"/>
        <w:rPr>
          <w:rFonts w:ascii="DFKai-SB" w:eastAsia="DFKai-SB" w:hAnsi="DFKai-SB" w:hint="eastAsia"/>
          <w:szCs w:val="28"/>
        </w:rPr>
      </w:pPr>
      <w:r w:rsidRPr="00692EB7">
        <w:rPr>
          <w:rFonts w:ascii="DFKai-SB" w:eastAsia="DFKai-SB" w:hAnsi="DFKai-SB" w:hint="eastAsia"/>
          <w:b/>
          <w:bCs/>
          <w:szCs w:val="28"/>
          <w:u w:val="single"/>
        </w:rPr>
        <w:t>荀子‧勸學</w:t>
      </w:r>
      <w:r w:rsidRPr="00692EB7">
        <w:rPr>
          <w:rFonts w:ascii="DFKai-SB" w:eastAsia="DFKai-SB" w:hAnsi="DFKai-SB" w:hint="eastAsia"/>
          <w:b/>
          <w:bCs/>
          <w:szCs w:val="28"/>
        </w:rPr>
        <w:t>（第七、八段補充）</w:t>
      </w:r>
    </w:p>
    <w:p w:rsidR="0054441E" w:rsidRPr="00DB03FF" w:rsidRDefault="0054441E" w:rsidP="0054441E">
      <w:pPr>
        <w:spacing w:line="0" w:lineRule="atLeast"/>
        <w:jc w:val="both"/>
        <w:rPr>
          <w:rFonts w:ascii="DFKai-SB" w:eastAsia="DFKai-SB" w:hAnsi="DFKai-SB" w:hint="eastAsia"/>
          <w:sz w:val="28"/>
          <w:szCs w:val="28"/>
        </w:rPr>
      </w:pPr>
      <w:r w:rsidRPr="005A6010">
        <w:rPr>
          <w:rFonts w:ascii="DFKai-SB" w:eastAsia="DFKai-SB" w:hAnsi="DFKai-SB" w:hint="eastAsia"/>
          <w:sz w:val="28"/>
          <w:szCs w:val="28"/>
          <w:bdr w:val="single" w:sz="4" w:space="0" w:color="auto"/>
        </w:rPr>
        <w:t>七</w:t>
      </w:r>
      <w:r w:rsidRPr="00DB03FF">
        <w:rPr>
          <w:rFonts w:ascii="DFKai-SB" w:eastAsia="DFKai-SB" w:hAnsi="DFKai-SB" w:hint="eastAsia"/>
          <w:sz w:val="28"/>
          <w:szCs w:val="28"/>
        </w:rPr>
        <w:t xml:space="preserve">　……舍之，禽獸也。故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書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者，政事之紀也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；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詩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者，中聲之所止也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；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禮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者，法之大分，類之綱紀也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3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。故學至乎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禮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而止矣。夫是之謂道德之極。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禮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之敬文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4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也，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樂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之中和也，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詩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、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書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之博也，</w:t>
      </w:r>
      <w:r>
        <w:rPr>
          <w:rFonts w:ascii="DFKai-SB" w:eastAsia="DFKai-SB" w:hAnsi="DFKai-SB" w:hint="eastAsia"/>
          <w:sz w:val="28"/>
          <w:szCs w:val="28"/>
        </w:rPr>
        <w:t>《</w:t>
      </w:r>
      <w:r w:rsidRPr="00DB03FF">
        <w:rPr>
          <w:rFonts w:ascii="DFKai-SB" w:eastAsia="DFKai-SB" w:hAnsi="DFKai-SB" w:hint="eastAsia"/>
          <w:sz w:val="28"/>
          <w:szCs w:val="28"/>
        </w:rPr>
        <w:t>春秋</w:t>
      </w:r>
      <w:r>
        <w:rPr>
          <w:rFonts w:ascii="DFKai-SB" w:eastAsia="DFKai-SB" w:hAnsi="DFKai-SB" w:hint="eastAsia"/>
          <w:sz w:val="28"/>
          <w:szCs w:val="28"/>
        </w:rPr>
        <w:t>》</w:t>
      </w:r>
      <w:r w:rsidRPr="00DB03FF">
        <w:rPr>
          <w:rFonts w:ascii="DFKai-SB" w:eastAsia="DFKai-SB" w:hAnsi="DFKai-SB" w:hint="eastAsia"/>
          <w:sz w:val="28"/>
          <w:szCs w:val="28"/>
        </w:rPr>
        <w:t>之微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5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也，在天地之間者畢矣。</w:t>
      </w:r>
    </w:p>
    <w:p w:rsidR="0054441E" w:rsidRPr="00DB03FF" w:rsidRDefault="0054441E" w:rsidP="0054441E">
      <w:pPr>
        <w:spacing w:line="0" w:lineRule="atLeast"/>
        <w:jc w:val="both"/>
        <w:rPr>
          <w:rFonts w:ascii="DFKai-SB" w:eastAsia="DFKai-SB" w:hAnsi="DFKai-SB" w:hint="eastAsia"/>
          <w:sz w:val="28"/>
          <w:szCs w:val="28"/>
        </w:rPr>
      </w:pPr>
      <w:r w:rsidRPr="005A6010">
        <w:rPr>
          <w:rFonts w:ascii="DFKai-SB" w:eastAsia="DFKai-SB" w:hAnsi="DFKai-SB" w:hint="eastAsia"/>
          <w:sz w:val="28"/>
          <w:szCs w:val="28"/>
          <w:bdr w:val="single" w:sz="4" w:space="0" w:color="auto"/>
        </w:rPr>
        <w:t>八</w:t>
      </w:r>
      <w:r w:rsidRPr="00DB03FF">
        <w:rPr>
          <w:rFonts w:ascii="DFKai-SB" w:eastAsia="DFKai-SB" w:hAnsi="DFKai-SB" w:hint="eastAsia"/>
          <w:sz w:val="28"/>
          <w:szCs w:val="28"/>
        </w:rPr>
        <w:t xml:space="preserve">　君子之學也，入乎耳，箸乎心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6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，布乎四體，形乎動靜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7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。端而言，蝡而動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8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，一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9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可以為法則。小人之學也，入乎耳，出乎口，口耳之間則四寸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10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，曷足以美七尺之軀哉！古之學者為己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11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，今之學者為人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12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。君子之學也以美其身，小人之學也以為禽犢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13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。故不問而告謂之傲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14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，問一而告二謂之囋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15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。傲、非也，囋、非也；君子如嚮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16</w:instrText>
      </w:r>
      <w:r>
        <w:rPr>
          <w:rFonts w:hint="eastAsia"/>
        </w:rPr>
        <w:instrText>)</w:instrText>
      </w:r>
      <w:r>
        <w:fldChar w:fldCharType="end"/>
      </w:r>
      <w:r w:rsidRPr="00DB03FF">
        <w:rPr>
          <w:rFonts w:ascii="DFKai-SB" w:eastAsia="DFKai-SB" w:hAnsi="DFKai-SB" w:hint="eastAsia"/>
          <w:sz w:val="28"/>
          <w:szCs w:val="28"/>
        </w:rPr>
        <w:t>矣。</w:t>
      </w:r>
    </w:p>
    <w:p w:rsidR="0054441E" w:rsidRDefault="0054441E" w:rsidP="0054441E">
      <w:pPr>
        <w:rPr>
          <w:rFonts w:hint="eastAsia"/>
        </w:rPr>
      </w:pPr>
      <w:r w:rsidRPr="00172FF8">
        <w:rPr>
          <w:rFonts w:ascii="DFKai-SB" w:eastAsia="DFKai-SB" w:hAnsi="DFKai-SB" w:hint="eastAsia"/>
        </w:rPr>
        <w:t>注釋：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書者政事之紀也：《書經》是古代政治措施的紀錄。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詩者中聲之所止也：言《詩經》樂章，是中正和平之聲寄託的所在。</w:t>
      </w:r>
      <w:r>
        <w:rPr>
          <w:rFonts w:hint="eastAsia"/>
        </w:rPr>
        <w:t xml:space="preserve"> 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3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禮者法之大分類之綱紀也：言《禮》乃法律的大原則，其他條例、規矩的準繩。分，音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 w:rsidRPr="00B81523">
        <w:rPr>
          <w:rFonts w:ascii="PMingLiU" w:hAnsi="PMingLiU" w:hint="eastAsia"/>
          <w:kern w:val="0"/>
        </w:rPr>
        <w:t xml:space="preserve">　</w:t>
      </w:r>
      <w:r>
        <w:rPr>
          <w:rFonts w:hint="eastAsia"/>
        </w:rPr>
        <w:t>ㄈㄣˋ，本。類，條例、規矩。綱紀，準繩、準則。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4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禮之敬文：《禮》有周旋揖讓之敬、車服等級之文。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5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春秋之微：《春秋》褒貶沮勸，多用微言。《漢書</w:t>
      </w:r>
      <w:r>
        <w:rPr>
          <w:rFonts w:ascii="MS Mincho" w:hAnsi="MS Mincho" w:cs="MS Mincho" w:hint="eastAsia"/>
        </w:rPr>
        <w:t>‧</w:t>
      </w:r>
      <w:r>
        <w:rPr>
          <w:rFonts w:hint="eastAsia"/>
        </w:rPr>
        <w:t>藝文志》：「昔仲尼沒而微言絕。」微言，隱微不顯之言。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6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箸乎心：言誌而不忘。箸，同「</w:t>
      </w:r>
      <w:r>
        <w:rPr>
          <w:rFonts w:hint="eastAsia"/>
        </w:rPr>
        <w:t xml:space="preserve"> </w:t>
      </w:r>
      <w:r>
        <w:rPr>
          <w:rFonts w:hint="eastAsia"/>
        </w:rPr>
        <w:t>著」，存留。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7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布乎四體形乎動靜：指學問流布，充滿全身，表現在行為舉止上。布，分布。四體，四肢。動靜，指言行舉止。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8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端而言蝡而動：謂君子細微的言行。端，借為喘，細微之言。蝡，音ㄖㄨㄢˇ，細微之行。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9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一：皆、完全。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10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入乎耳出乎口口耳之間則四寸：意謂小人之學，耳入口出，道聽塗說，不著乎心。則四寸，謂才四寸。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11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古之學者為己：古代學者之求學，完全是為求充實自己。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12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今之學者為人：現在學者之求學，則是為了炫耀於人。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13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小人之學也以為禽犢：意謂小人之學，用為獵取功名利祿的工具而已。禽犢，見面時向人進獻的禮物，如雁、羔等。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14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傲：借為「躁」，急躁的意思。見俞樾《諸子平議》。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lastRenderedPageBreak/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15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囋：音ㄗㄢˋ，語多而繁碎。</w:t>
      </w:r>
    </w:p>
    <w:p w:rsidR="0054441E" w:rsidRDefault="0054441E" w:rsidP="0054441E">
      <w:pPr>
        <w:autoSpaceDE w:val="0"/>
        <w:autoSpaceDN w:val="0"/>
        <w:ind w:leftChars="300" w:left="960" w:hangingChars="100" w:hanging="240"/>
        <w:rPr>
          <w:rFonts w:hint="eastAsia"/>
        </w:rPr>
      </w:pP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position w:val="2"/>
          <w:sz w:val="16"/>
        </w:rPr>
        <w:instrText>16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如嚮：言答人之問如響應聲，喻恰如其分的意思。嚮，通「響」。</w:t>
      </w:r>
    </w:p>
    <w:p w:rsidR="0054441E" w:rsidRDefault="0054441E" w:rsidP="0054441E">
      <w:pPr>
        <w:ind w:left="720" w:hangingChars="300" w:hanging="720"/>
        <w:jc w:val="both"/>
      </w:pPr>
      <w:r w:rsidRPr="009039EC">
        <w:rPr>
          <w:rFonts w:ascii="DFKai-SB" w:eastAsia="DFKai-SB" w:hAnsi="DFKai-SB" w:hint="eastAsia"/>
          <w:b/>
        </w:rPr>
        <w:t>語譯：</w:t>
      </w:r>
      <w:r>
        <w:rPr>
          <w:rFonts w:hint="eastAsia"/>
          <w:bdr w:val="single" w:sz="4" w:space="0" w:color="auto"/>
        </w:rPr>
        <w:t>七</w:t>
      </w:r>
      <w:r>
        <w:rPr>
          <w:rFonts w:hint="eastAsia"/>
        </w:rPr>
        <w:t xml:space="preserve">　……不能如此為學，就淪為禽獸了。《書經》，是記載政事的；《詩經》，是止於中正平和的樂章；《禮經》是法度的重大根本和一切法理的準繩。所以學到《禮》就完成了。這是道德的最高極致。《禮》是教人恭敬有節文，《樂》是教人中正和諧，《詩》、《書》是教人知識廣博，《春秋》是以微言明大義；在天地間的學問，都包括在這裡了。</w:t>
      </w:r>
    </w:p>
    <w:p w:rsidR="0054441E" w:rsidRDefault="0054441E" w:rsidP="0054441E">
      <w:pPr>
        <w:ind w:leftChars="300" w:left="720"/>
        <w:jc w:val="both"/>
        <w:rPr>
          <w:rFonts w:hint="eastAsia"/>
        </w:rPr>
      </w:pPr>
      <w:r w:rsidRPr="00BA0AE5">
        <w:rPr>
          <w:rFonts w:hint="eastAsia"/>
          <w:bdr w:val="single" w:sz="4" w:space="0" w:color="auto"/>
        </w:rPr>
        <w:t>八</w:t>
      </w:r>
      <w:r>
        <w:rPr>
          <w:rFonts w:hint="eastAsia"/>
        </w:rPr>
        <w:t xml:space="preserve">　君子做學問，從耳朵聽進去，牢記在心，散布於手足四肢，表現於行為舉止。君子所有的言行，都可以做為別人的模範。一般小人求學，從耳朵聽進去，馬上從嘴巴說出來，口耳之間的距離只有四寸，又怎麼足以美化七尺軀體呢？古代學者做學問是為了充實自己，現代學者讀書是為了向別人炫耀。君子做學問是美化自己的品德，小人把學問做為獵取功名利祿的工具而已。所以不等他人問就急告，叫做急躁；問一件回答兩件，叫做語多而繁碎。急躁、語多而繁碎都是不對的；君子是別人問什麼就回答什麼，如鐘響應聲一般。</w:t>
      </w:r>
    </w:p>
    <w:p w:rsidR="0054441E" w:rsidRDefault="0054441E" w:rsidP="0054441E">
      <w:pPr>
        <w:rPr>
          <w:rFonts w:hint="eastAsia"/>
        </w:rPr>
      </w:pPr>
    </w:p>
    <w:p w:rsidR="0054441E" w:rsidRPr="00692EB7" w:rsidRDefault="0054441E" w:rsidP="0054441E">
      <w:pPr>
        <w:pStyle w:val="2"/>
        <w:rPr>
          <w:rFonts w:ascii="DFKai-SB" w:eastAsia="DFKai-SB" w:hAnsi="DFKai-SB" w:hint="eastAsia"/>
          <w:szCs w:val="28"/>
        </w:rPr>
      </w:pPr>
      <w:r w:rsidRPr="00692EB7">
        <w:rPr>
          <w:rFonts w:ascii="DFKai-SB" w:eastAsia="DFKai-SB" w:hAnsi="DFKai-SB" w:hint="eastAsia"/>
          <w:b/>
          <w:bCs/>
          <w:szCs w:val="28"/>
          <w:u w:val="single"/>
        </w:rPr>
        <w:t>荀子‧性惡</w:t>
      </w:r>
      <w:r w:rsidRPr="00692EB7">
        <w:rPr>
          <w:rFonts w:ascii="DFKai-SB" w:eastAsia="DFKai-SB" w:hAnsi="DFKai-SB" w:hint="eastAsia"/>
          <w:b/>
          <w:bCs/>
          <w:szCs w:val="28"/>
        </w:rPr>
        <w:t>（節錄）</w:t>
      </w:r>
    </w:p>
    <w:p w:rsidR="0054441E" w:rsidRPr="00331A63" w:rsidRDefault="0054441E" w:rsidP="0054441E">
      <w:pPr>
        <w:spacing w:line="0" w:lineRule="atLeast"/>
        <w:jc w:val="both"/>
        <w:rPr>
          <w:rFonts w:ascii="DFKai-SB" w:eastAsia="DFKai-SB" w:hAnsi="DFKai-SB" w:hint="eastAsia"/>
          <w:sz w:val="28"/>
          <w:szCs w:val="28"/>
        </w:rPr>
      </w:pPr>
      <w:r w:rsidRPr="00331A63">
        <w:rPr>
          <w:rFonts w:ascii="DFKai-SB" w:eastAsia="DFKai-SB" w:hAnsi="DFKai-SB" w:hint="eastAsia"/>
          <w:sz w:val="28"/>
          <w:szCs w:val="28"/>
        </w:rPr>
        <w:t xml:space="preserve">　　</w:t>
      </w:r>
      <w:r w:rsidRPr="00F773A6">
        <w:rPr>
          <w:rFonts w:ascii="DFKai-SB" w:eastAsia="DFKai-SB" w:hAnsi="DFKai-SB"/>
          <w:sz w:val="28"/>
          <w:szCs w:val="28"/>
        </w:rPr>
        <w:t>人</w:t>
      </w:r>
      <w:r w:rsidRPr="00331A63">
        <w:rPr>
          <w:rFonts w:ascii="DFKai-SB" w:eastAsia="DFKai-SB" w:hAnsi="DFKai-SB"/>
          <w:sz w:val="28"/>
          <w:szCs w:val="28"/>
        </w:rPr>
        <w:t>之性惡，其善者偽也。今人之性，生而有好利焉，順是，故爭奪生而辭讓亡焉；生而有疾惡焉，順是，故殘賊生而忠信亡焉；生而有耳目之欲，有好聲色焉，順是，故淫亂生而禮義文理亡焉。然則從人之性，順人之情，必出於爭奪，合於犯分亂理，而歸於暴。故必將有師法之化，禮義之道，然後出於辭讓，合於文理，而歸於治。用此觀之，人之性惡明矣，其善者偽也。故枸木必將待檃栝、烝矯然後直；鈍金必將待礱厲然後利；今人之性惡，必將待師法然後正，得禮義然後治</w:t>
      </w:r>
      <w:r>
        <w:rPr>
          <w:rFonts w:ascii="DFKai-SB" w:eastAsia="DFKai-SB" w:hAnsi="DFKai-SB" w:hint="eastAsia"/>
          <w:sz w:val="28"/>
          <w:szCs w:val="28"/>
        </w:rPr>
        <w:t>。</w:t>
      </w:r>
      <w:r w:rsidRPr="00331A63">
        <w:rPr>
          <w:rFonts w:ascii="DFKai-SB" w:eastAsia="DFKai-SB" w:hAnsi="DFKai-SB"/>
          <w:sz w:val="28"/>
          <w:szCs w:val="28"/>
        </w:rPr>
        <w:t>今人無師法，則偏險而不正；無禮義，則悖亂而不治，古者聖王以人性惡，以為偏險而不正，悖亂而不治，是以為之起禮義，制法度，以矯飾人之情性而正之，以擾化人之情性而導之也，始皆出於治，合於道者也。今人之化師法，積文學，道禮義者為君子；縱性情，安恣</w:t>
      </w:r>
      <w:r>
        <w:rPr>
          <w:rFonts w:ascii="DFKai-SB" w:eastAsia="DFKai-SB" w:hAnsi="DFKai-SB" w:hint="eastAsia"/>
          <w:sz w:val="28"/>
          <w:szCs w:val="28"/>
        </w:rPr>
        <w:t>睢</w:t>
      </w:r>
      <w:r w:rsidRPr="00331A63">
        <w:rPr>
          <w:rFonts w:ascii="DFKai-SB" w:eastAsia="DFKai-SB" w:hAnsi="DFKai-SB"/>
          <w:sz w:val="28"/>
          <w:szCs w:val="28"/>
        </w:rPr>
        <w:t>，而違禮義者為小人。用此觀之，人之性惡明矣，其善者偽也。</w:t>
      </w:r>
    </w:p>
    <w:p w:rsidR="0054441E" w:rsidRPr="00C2063F" w:rsidRDefault="0054441E" w:rsidP="0054441E">
      <w:pPr>
        <w:kinsoku w:val="0"/>
        <w:overflowPunct w:val="0"/>
        <w:autoSpaceDE w:val="0"/>
        <w:autoSpaceDN w:val="0"/>
        <w:spacing w:line="0" w:lineRule="atLeast"/>
        <w:jc w:val="both"/>
        <w:rPr>
          <w:rFonts w:ascii="DFKai-SB" w:eastAsia="DFKai-SB" w:hAnsi="DFKai-SB" w:hint="eastAsia"/>
          <w:sz w:val="28"/>
          <w:szCs w:val="28"/>
        </w:rPr>
      </w:pPr>
      <w:r w:rsidRPr="00C2063F">
        <w:rPr>
          <w:rFonts w:ascii="DFKai-SB" w:eastAsia="DFKai-SB" w:hAnsi="DFKai-SB" w:hint="eastAsia"/>
          <w:sz w:val="28"/>
          <w:szCs w:val="28"/>
        </w:rPr>
        <w:t xml:space="preserve">　　孟子曰：「人之學者，其性善。」曰：是不然。是不及知人之性，而</w:t>
      </w:r>
      <w:r>
        <w:rPr>
          <w:rFonts w:ascii="DFKai-SB" w:eastAsia="DFKai-SB" w:hAnsi="DFKai-SB" w:hint="eastAsia"/>
          <w:sz w:val="28"/>
          <w:szCs w:val="28"/>
        </w:rPr>
        <w:t>不</w:t>
      </w:r>
      <w:r w:rsidRPr="00C2063F">
        <w:rPr>
          <w:rFonts w:ascii="DFKai-SB" w:eastAsia="DFKai-SB" w:hAnsi="DFKai-SB" w:hint="eastAsia"/>
          <w:sz w:val="28"/>
          <w:szCs w:val="28"/>
        </w:rPr>
        <w:t>察乎人之性偽之分者也。凡性者，天之就也，不可學不可事。禮義者，聖人之所生也，人之所學而能，所事而成者也。不可學，不可事，而在人者謂之性</w:t>
      </w:r>
      <w:r>
        <w:rPr>
          <w:rFonts w:ascii="DFKai-SB" w:eastAsia="DFKai-SB" w:hAnsi="DFKai-SB" w:hint="eastAsia"/>
          <w:sz w:val="28"/>
          <w:szCs w:val="28"/>
        </w:rPr>
        <w:t>；</w:t>
      </w:r>
      <w:r w:rsidRPr="00C2063F">
        <w:rPr>
          <w:rFonts w:ascii="DFKai-SB" w:eastAsia="DFKai-SB" w:hAnsi="DFKai-SB" w:hint="eastAsia"/>
          <w:sz w:val="28"/>
          <w:szCs w:val="28"/>
        </w:rPr>
        <w:t>可學而能，可事而成之在人者謂之偽。是性偽之分也。今人之性</w:t>
      </w:r>
      <w:r>
        <w:rPr>
          <w:rFonts w:ascii="DFKai-SB" w:eastAsia="DFKai-SB" w:hAnsi="DFKai-SB" w:hint="eastAsia"/>
          <w:sz w:val="28"/>
          <w:szCs w:val="28"/>
        </w:rPr>
        <w:t>，</w:t>
      </w:r>
      <w:r w:rsidRPr="00C2063F">
        <w:rPr>
          <w:rFonts w:ascii="DFKai-SB" w:eastAsia="DFKai-SB" w:hAnsi="DFKai-SB" w:hint="eastAsia"/>
          <w:sz w:val="28"/>
          <w:szCs w:val="28"/>
        </w:rPr>
        <w:t>目可以見，耳可以聽。夫可以見之明不離目，可以聽之聰不離耳。目明而耳聰，不可學明矣。孟子曰：「</w:t>
      </w:r>
      <w:r>
        <w:rPr>
          <w:rFonts w:ascii="DFKai-SB" w:eastAsia="DFKai-SB" w:hAnsi="DFKai-SB" w:hint="eastAsia"/>
          <w:sz w:val="28"/>
          <w:szCs w:val="28"/>
        </w:rPr>
        <w:t>今</w:t>
      </w:r>
      <w:r w:rsidRPr="00C2063F">
        <w:rPr>
          <w:rFonts w:ascii="DFKai-SB" w:eastAsia="DFKai-SB" w:hAnsi="DFKai-SB" w:hint="eastAsia"/>
          <w:sz w:val="28"/>
          <w:szCs w:val="28"/>
        </w:rPr>
        <w:t>人之性善，將皆失喪其性故也。」曰：若是則過矣，生而離其樸，離其資，必失而喪之。用此觀之，然則人之性惡明矣。</w:t>
      </w:r>
    </w:p>
    <w:p w:rsidR="0054441E" w:rsidRDefault="0054441E" w:rsidP="0054441E">
      <w:pPr>
        <w:ind w:left="720" w:hangingChars="300" w:hanging="720"/>
        <w:jc w:val="both"/>
        <w:rPr>
          <w:rFonts w:ascii="PMingLiU" w:hAnsi="PMingLiU" w:hint="eastAsia"/>
        </w:rPr>
      </w:pPr>
      <w:r w:rsidRPr="00A14B8B">
        <w:rPr>
          <w:rFonts w:ascii="PMingLiU" w:hAnsi="PMingLiU" w:hint="eastAsia"/>
        </w:rPr>
        <w:t>語譯：</w:t>
      </w:r>
      <w:r>
        <w:rPr>
          <w:rFonts w:ascii="PMingLiU" w:hAnsi="PMingLiU" w:hint="eastAsia"/>
        </w:rPr>
        <w:t xml:space="preserve">　　</w:t>
      </w:r>
      <w:r>
        <w:t>人的本性是</w:t>
      </w:r>
      <w:r>
        <w:rPr>
          <w:rFonts w:hint="eastAsia"/>
        </w:rPr>
        <w:t>惡</w:t>
      </w:r>
      <w:r>
        <w:t>的，</w:t>
      </w:r>
      <w:r>
        <w:rPr>
          <w:rFonts w:hint="eastAsia"/>
        </w:rPr>
        <w:t>他們</w:t>
      </w:r>
      <w:r>
        <w:t>那些善良的行</w:t>
      </w:r>
      <w:r>
        <w:rPr>
          <w:rFonts w:hint="eastAsia"/>
        </w:rPr>
        <w:t>為</w:t>
      </w:r>
      <w:r>
        <w:t>是</w:t>
      </w:r>
      <w:r w:rsidRPr="00A14B8B">
        <w:rPr>
          <w:rFonts w:ascii="PMingLiU" w:hAnsi="PMingLiU" w:hint="eastAsia"/>
        </w:rPr>
        <w:t>勉力從事</w:t>
      </w:r>
      <w:r>
        <w:t>的</w:t>
      </w:r>
      <w:r>
        <w:rPr>
          <w:rFonts w:hint="eastAsia"/>
        </w:rPr>
        <w:t>。</w:t>
      </w:r>
      <w:r>
        <w:t>人的本性，一生下</w:t>
      </w:r>
      <w:r>
        <w:rPr>
          <w:rFonts w:hint="eastAsia"/>
        </w:rPr>
        <w:t>來</w:t>
      </w:r>
      <w:r>
        <w:t>就有喜</w:t>
      </w:r>
      <w:r>
        <w:rPr>
          <w:rFonts w:hint="eastAsia"/>
        </w:rPr>
        <w:t>歡財</w:t>
      </w:r>
      <w:r>
        <w:t>利之心，依</w:t>
      </w:r>
      <w:r>
        <w:rPr>
          <w:rFonts w:hint="eastAsia"/>
        </w:rPr>
        <w:t>順這種</w:t>
      </w:r>
      <w:r>
        <w:t>人性，所以</w:t>
      </w:r>
      <w:r>
        <w:rPr>
          <w:rFonts w:hint="eastAsia"/>
        </w:rPr>
        <w:t>爭奪產</w:t>
      </w:r>
      <w:r>
        <w:t>生而推</w:t>
      </w:r>
      <w:r>
        <w:rPr>
          <w:rFonts w:hint="eastAsia"/>
        </w:rPr>
        <w:t>辭謙讓</w:t>
      </w:r>
      <w:r>
        <w:t>就消失了；一生下</w:t>
      </w:r>
      <w:r>
        <w:rPr>
          <w:rFonts w:hint="eastAsia"/>
        </w:rPr>
        <w:t>來</w:t>
      </w:r>
      <w:r>
        <w:t>就有妒忌憎</w:t>
      </w:r>
      <w:r>
        <w:rPr>
          <w:rFonts w:hint="eastAsia"/>
        </w:rPr>
        <w:t>惡</w:t>
      </w:r>
      <w:r>
        <w:t>的心理，依</w:t>
      </w:r>
      <w:r>
        <w:rPr>
          <w:rFonts w:hint="eastAsia"/>
        </w:rPr>
        <w:t>順這種</w:t>
      </w:r>
      <w:r>
        <w:t>人性，所以</w:t>
      </w:r>
      <w:r>
        <w:rPr>
          <w:rFonts w:hint="eastAsia"/>
        </w:rPr>
        <w:t>殘</w:t>
      </w:r>
      <w:r>
        <w:t>害</w:t>
      </w:r>
      <w:r>
        <w:rPr>
          <w:rFonts w:hint="eastAsia"/>
        </w:rPr>
        <w:t>產</w:t>
      </w:r>
      <w:r>
        <w:t>生而忠</w:t>
      </w:r>
      <w:r>
        <w:rPr>
          <w:rFonts w:hint="eastAsia"/>
        </w:rPr>
        <w:t>誠信實</w:t>
      </w:r>
      <w:r>
        <w:t>就消失了；一生下</w:t>
      </w:r>
      <w:r>
        <w:rPr>
          <w:rFonts w:hint="eastAsia"/>
        </w:rPr>
        <w:t>來</w:t>
      </w:r>
      <w:r>
        <w:t>就有耳朵、眼睛的</w:t>
      </w:r>
      <w:r>
        <w:rPr>
          <w:rFonts w:hint="eastAsia"/>
        </w:rPr>
        <w:t>慾望</w:t>
      </w:r>
      <w:r>
        <w:t>，有喜</w:t>
      </w:r>
      <w:r>
        <w:rPr>
          <w:rFonts w:hint="eastAsia"/>
        </w:rPr>
        <w:t>歡音樂</w:t>
      </w:r>
      <w:r>
        <w:t>、美色的本能，依</w:t>
      </w:r>
      <w:r>
        <w:rPr>
          <w:rFonts w:hint="eastAsia"/>
        </w:rPr>
        <w:t>順這種</w:t>
      </w:r>
      <w:r>
        <w:t>人性，所以淫</w:t>
      </w:r>
      <w:r>
        <w:rPr>
          <w:rFonts w:hint="eastAsia"/>
        </w:rPr>
        <w:t>亂產</w:t>
      </w:r>
      <w:r>
        <w:t>生而</w:t>
      </w:r>
      <w:r>
        <w:rPr>
          <w:rFonts w:hint="eastAsia"/>
        </w:rPr>
        <w:t>禮義</w:t>
      </w:r>
      <w:r>
        <w:t>法度就消失了。</w:t>
      </w:r>
      <w:r>
        <w:rPr>
          <w:rFonts w:hint="eastAsia"/>
        </w:rPr>
        <w:t>如此</w:t>
      </w:r>
      <w:r>
        <w:rPr>
          <w:rFonts w:hint="eastAsia"/>
        </w:rPr>
        <w:lastRenderedPageBreak/>
        <w:t>說來，那麼順從</w:t>
      </w:r>
      <w:r>
        <w:t>人的本性，依</w:t>
      </w:r>
      <w:r>
        <w:rPr>
          <w:rFonts w:hint="eastAsia"/>
        </w:rPr>
        <w:t>順</w:t>
      </w:r>
      <w:r>
        <w:t>人的</w:t>
      </w:r>
      <w:r>
        <w:rPr>
          <w:rFonts w:hint="eastAsia"/>
        </w:rPr>
        <w:t>慾望</w:t>
      </w:r>
      <w:r>
        <w:t>，就一定</w:t>
      </w:r>
      <w:r>
        <w:rPr>
          <w:rFonts w:hint="eastAsia"/>
        </w:rPr>
        <w:t>會出現爭奪</w:t>
      </w:r>
      <w:r>
        <w:t>，</w:t>
      </w:r>
      <w:r>
        <w:rPr>
          <w:rFonts w:hint="eastAsia"/>
        </w:rPr>
        <w:t>違</w:t>
      </w:r>
      <w:r>
        <w:t>犯等</w:t>
      </w:r>
      <w:r>
        <w:rPr>
          <w:rFonts w:hint="eastAsia"/>
        </w:rPr>
        <w:t>級</w:t>
      </w:r>
      <w:r>
        <w:t>名分、</w:t>
      </w:r>
      <w:r>
        <w:rPr>
          <w:rFonts w:hint="eastAsia"/>
        </w:rPr>
        <w:t>擾亂禮義</w:t>
      </w:r>
      <w:r>
        <w:t>法度的</w:t>
      </w:r>
      <w:r>
        <w:rPr>
          <w:rFonts w:hint="eastAsia"/>
        </w:rPr>
        <w:t>行為</w:t>
      </w:r>
      <w:r>
        <w:t>，而</w:t>
      </w:r>
      <w:r>
        <w:rPr>
          <w:rFonts w:hint="eastAsia"/>
        </w:rPr>
        <w:t>歸於</w:t>
      </w:r>
      <w:r>
        <w:t>暴</w:t>
      </w:r>
      <w:r>
        <w:rPr>
          <w:rFonts w:hint="eastAsia"/>
        </w:rPr>
        <w:t>亂</w:t>
      </w:r>
      <w:r>
        <w:t>。所以一定要有</w:t>
      </w:r>
      <w:r>
        <w:rPr>
          <w:rFonts w:hint="eastAsia"/>
        </w:rPr>
        <w:t>師長</w:t>
      </w:r>
      <w:r>
        <w:t>法度的教化、</w:t>
      </w:r>
      <w:r>
        <w:rPr>
          <w:rFonts w:hint="eastAsia"/>
        </w:rPr>
        <w:t>禮義的引導</w:t>
      </w:r>
      <w:r>
        <w:t>，</w:t>
      </w:r>
      <w:r>
        <w:rPr>
          <w:rFonts w:hint="eastAsia"/>
        </w:rPr>
        <w:t>然後人們</w:t>
      </w:r>
      <w:r>
        <w:t>才</w:t>
      </w:r>
      <w:r>
        <w:rPr>
          <w:rFonts w:hint="eastAsia"/>
        </w:rPr>
        <w:t>會從</w:t>
      </w:r>
      <w:r>
        <w:t>推</w:t>
      </w:r>
      <w:r>
        <w:rPr>
          <w:rFonts w:hint="eastAsia"/>
        </w:rPr>
        <w:t>辭謙讓出發</w:t>
      </w:r>
      <w:r>
        <w:t>，遵守</w:t>
      </w:r>
      <w:r>
        <w:rPr>
          <w:rFonts w:hint="eastAsia"/>
        </w:rPr>
        <w:t>禮</w:t>
      </w:r>
      <w:r>
        <w:t>法，而</w:t>
      </w:r>
      <w:r>
        <w:rPr>
          <w:rFonts w:hint="eastAsia"/>
        </w:rPr>
        <w:t>歸於</w:t>
      </w:r>
      <w:r>
        <w:t>安定太平。由此看</w:t>
      </w:r>
      <w:r>
        <w:rPr>
          <w:rFonts w:hint="eastAsia"/>
        </w:rPr>
        <w:t>來</w:t>
      </w:r>
      <w:r>
        <w:t>，人的本性是</w:t>
      </w:r>
      <w:r>
        <w:rPr>
          <w:rFonts w:hint="eastAsia"/>
        </w:rPr>
        <w:t>惡</w:t>
      </w:r>
      <w:r>
        <w:t>就很明</w:t>
      </w:r>
      <w:r>
        <w:rPr>
          <w:rFonts w:hint="eastAsia"/>
        </w:rPr>
        <w:t>顯</w:t>
      </w:r>
      <w:r>
        <w:t>，</w:t>
      </w:r>
      <w:r>
        <w:rPr>
          <w:rFonts w:hint="eastAsia"/>
        </w:rPr>
        <w:t>他們</w:t>
      </w:r>
      <w:r>
        <w:t>那些善良的</w:t>
      </w:r>
      <w:r>
        <w:rPr>
          <w:rFonts w:hint="eastAsia"/>
        </w:rPr>
        <w:t>行為</w:t>
      </w:r>
      <w:r>
        <w:t>是</w:t>
      </w:r>
      <w:r w:rsidRPr="00A14B8B">
        <w:rPr>
          <w:rFonts w:ascii="PMingLiU" w:hAnsi="PMingLiU" w:hint="eastAsia"/>
        </w:rPr>
        <w:t>勉力從事</w:t>
      </w:r>
      <w:r>
        <w:t>的</w:t>
      </w:r>
      <w:r>
        <w:rPr>
          <w:rFonts w:hint="eastAsia"/>
        </w:rPr>
        <w:t>。</w:t>
      </w:r>
      <w:r>
        <w:t>所以</w:t>
      </w:r>
      <w:r>
        <w:rPr>
          <w:rFonts w:hint="eastAsia"/>
        </w:rPr>
        <w:t>彎曲</w:t>
      </w:r>
      <w:r>
        <w:t>的木</w:t>
      </w:r>
      <w:r>
        <w:rPr>
          <w:rFonts w:hint="eastAsia"/>
        </w:rPr>
        <w:t>材</w:t>
      </w:r>
      <w:r>
        <w:t>一定要依靠</w:t>
      </w:r>
      <w:r>
        <w:rPr>
          <w:rFonts w:hint="eastAsia"/>
        </w:rPr>
        <w:t>矯正的工具和</w:t>
      </w:r>
      <w:r>
        <w:t>薰蒸、</w:t>
      </w:r>
      <w:r>
        <w:rPr>
          <w:rFonts w:hint="eastAsia"/>
        </w:rPr>
        <w:t>矯直的程序</w:t>
      </w:r>
      <w:r>
        <w:t>，然</w:t>
      </w:r>
      <w:r>
        <w:rPr>
          <w:rFonts w:hint="eastAsia"/>
        </w:rPr>
        <w:t>後</w:t>
      </w:r>
      <w:r>
        <w:t>才能挺直；</w:t>
      </w:r>
      <w:r>
        <w:rPr>
          <w:rFonts w:hint="eastAsia"/>
        </w:rPr>
        <w:t>鈍鏽</w:t>
      </w:r>
      <w:r>
        <w:t>的</w:t>
      </w:r>
      <w:r>
        <w:rPr>
          <w:rFonts w:hint="eastAsia"/>
        </w:rPr>
        <w:t>刀劍</w:t>
      </w:r>
      <w:r>
        <w:t>一定要</w:t>
      </w:r>
      <w:r>
        <w:rPr>
          <w:rFonts w:hint="eastAsia"/>
        </w:rPr>
        <w:t>經過磨礪</w:t>
      </w:r>
      <w:r>
        <w:t>，然</w:t>
      </w:r>
      <w:r>
        <w:rPr>
          <w:rFonts w:hint="eastAsia"/>
        </w:rPr>
        <w:t>後</w:t>
      </w:r>
      <w:r>
        <w:t>才能</w:t>
      </w:r>
      <w:r>
        <w:rPr>
          <w:rFonts w:hint="eastAsia"/>
        </w:rPr>
        <w:t>鋒利；</w:t>
      </w:r>
      <w:r>
        <w:t>人的本性</w:t>
      </w:r>
      <w:r>
        <w:rPr>
          <w:rFonts w:hint="eastAsia"/>
        </w:rPr>
        <w:t>是惡的</w:t>
      </w:r>
      <w:r>
        <w:t>，一定要依靠</w:t>
      </w:r>
      <w:r>
        <w:rPr>
          <w:rFonts w:hint="eastAsia"/>
        </w:rPr>
        <w:t>師長</w:t>
      </w:r>
      <w:r>
        <w:t>和法度的教化才能端正，要得到</w:t>
      </w:r>
      <w:r>
        <w:rPr>
          <w:rFonts w:hint="eastAsia"/>
        </w:rPr>
        <w:t>禮義</w:t>
      </w:r>
      <w:r>
        <w:t>的引</w:t>
      </w:r>
      <w:r>
        <w:rPr>
          <w:rFonts w:hint="eastAsia"/>
        </w:rPr>
        <w:t>導</w:t>
      </w:r>
      <w:r>
        <w:t>才能</w:t>
      </w:r>
      <w:r>
        <w:rPr>
          <w:rFonts w:hint="eastAsia"/>
        </w:rPr>
        <w:t>修治</w:t>
      </w:r>
      <w:r>
        <w:t>好。人</w:t>
      </w:r>
      <w:r>
        <w:rPr>
          <w:rFonts w:hint="eastAsia"/>
        </w:rPr>
        <w:t>們</w:t>
      </w:r>
      <w:r>
        <w:t>没有</w:t>
      </w:r>
      <w:r>
        <w:rPr>
          <w:rFonts w:hint="eastAsia"/>
        </w:rPr>
        <w:t>師長</w:t>
      </w:r>
      <w:r>
        <w:t>和法度，就</w:t>
      </w:r>
      <w:r>
        <w:rPr>
          <w:rFonts w:hint="eastAsia"/>
        </w:rPr>
        <w:t>會</w:t>
      </w:r>
      <w:r>
        <w:t>偏邪而不端正；没有</w:t>
      </w:r>
      <w:r>
        <w:rPr>
          <w:rFonts w:hint="eastAsia"/>
        </w:rPr>
        <w:t>禮義</w:t>
      </w:r>
      <w:r>
        <w:t>，就</w:t>
      </w:r>
      <w:r>
        <w:rPr>
          <w:rFonts w:hint="eastAsia"/>
        </w:rPr>
        <w:t>會悖亂</w:t>
      </w:r>
      <w:r>
        <w:t>而不</w:t>
      </w:r>
      <w:r>
        <w:rPr>
          <w:rFonts w:hint="eastAsia"/>
        </w:rPr>
        <w:t>修治</w:t>
      </w:r>
      <w:r>
        <w:t>。古代</w:t>
      </w:r>
      <w:r>
        <w:rPr>
          <w:rFonts w:hint="eastAsia"/>
        </w:rPr>
        <w:t>聖</w:t>
      </w:r>
      <w:r>
        <w:t>王</w:t>
      </w:r>
      <w:r>
        <w:rPr>
          <w:rFonts w:hint="eastAsia"/>
        </w:rPr>
        <w:t>認為</w:t>
      </w:r>
      <w:r>
        <w:t>人的本性是</w:t>
      </w:r>
      <w:r>
        <w:rPr>
          <w:rFonts w:hint="eastAsia"/>
        </w:rPr>
        <w:t>惡</w:t>
      </w:r>
      <w:r>
        <w:t>的，</w:t>
      </w:r>
      <w:r>
        <w:rPr>
          <w:rFonts w:hint="eastAsia"/>
        </w:rPr>
        <w:t>認為人們</w:t>
      </w:r>
      <w:r>
        <w:t>偏邪而不端正、</w:t>
      </w:r>
      <w:r>
        <w:rPr>
          <w:rFonts w:hint="eastAsia"/>
        </w:rPr>
        <w:t>悖亂</w:t>
      </w:r>
      <w:r>
        <w:t>而不</w:t>
      </w:r>
      <w:r>
        <w:rPr>
          <w:rFonts w:hint="eastAsia"/>
        </w:rPr>
        <w:t>修治</w:t>
      </w:r>
      <w:r>
        <w:t>，因此</w:t>
      </w:r>
      <w:r>
        <w:rPr>
          <w:rFonts w:hint="eastAsia"/>
        </w:rPr>
        <w:t>為人們創立禮義</w:t>
      </w:r>
      <w:r>
        <w:t>、制定法度，</w:t>
      </w:r>
      <w:r>
        <w:rPr>
          <w:rFonts w:hint="eastAsia"/>
        </w:rPr>
        <w:t>用來矯正修飾人們的本性，使人們端正；</w:t>
      </w:r>
      <w:r>
        <w:t>用</w:t>
      </w:r>
      <w:r>
        <w:rPr>
          <w:rFonts w:hint="eastAsia"/>
        </w:rPr>
        <w:t>來馴服教</w:t>
      </w:r>
      <w:r>
        <w:t>化人</w:t>
      </w:r>
      <w:r>
        <w:rPr>
          <w:rFonts w:hint="eastAsia"/>
        </w:rPr>
        <w:t>們的本性，而引導人們</w:t>
      </w:r>
      <w:r>
        <w:t>。</w:t>
      </w:r>
      <w:r>
        <w:rPr>
          <w:rFonts w:hint="eastAsia"/>
        </w:rPr>
        <w:t>才</w:t>
      </w:r>
      <w:r>
        <w:t>使</w:t>
      </w:r>
      <w:r>
        <w:rPr>
          <w:rFonts w:hint="eastAsia"/>
        </w:rPr>
        <w:t>人們</w:t>
      </w:r>
      <w:r>
        <w:t>都能</w:t>
      </w:r>
      <w:r>
        <w:rPr>
          <w:rFonts w:hint="eastAsia"/>
        </w:rPr>
        <w:t>從修治出發，而</w:t>
      </w:r>
      <w:r>
        <w:t>合乎</w:t>
      </w:r>
      <w:r>
        <w:rPr>
          <w:rFonts w:hint="eastAsia"/>
        </w:rPr>
        <w:t>禮義道德</w:t>
      </w:r>
      <w:r>
        <w:t>。</w:t>
      </w:r>
      <w:r>
        <w:rPr>
          <w:rFonts w:hint="eastAsia"/>
        </w:rPr>
        <w:t>現</w:t>
      </w:r>
      <w:r>
        <w:t>在的人，</w:t>
      </w:r>
      <w:r>
        <w:rPr>
          <w:rFonts w:hint="eastAsia"/>
        </w:rPr>
        <w:t>願意接受師長法度的教</w:t>
      </w:r>
      <w:r>
        <w:t>化，</w:t>
      </w:r>
      <w:r>
        <w:rPr>
          <w:rFonts w:hint="eastAsia"/>
        </w:rPr>
        <w:t>累積典籍的學識</w:t>
      </w:r>
      <w:r>
        <w:t>、遵行</w:t>
      </w:r>
      <w:r>
        <w:rPr>
          <w:rFonts w:hint="eastAsia"/>
        </w:rPr>
        <w:t>禮義</w:t>
      </w:r>
      <w:r>
        <w:t>的，就是君子；</w:t>
      </w:r>
      <w:r>
        <w:rPr>
          <w:rFonts w:hint="eastAsia"/>
        </w:rPr>
        <w:t>放縱慾望</w:t>
      </w:r>
      <w:r>
        <w:t>、</w:t>
      </w:r>
      <w:r>
        <w:rPr>
          <w:rFonts w:hint="eastAsia"/>
        </w:rPr>
        <w:t>習慣於凶惡横暴，違反禮義</w:t>
      </w:r>
      <w:r>
        <w:t>的，就是小人。由此看</w:t>
      </w:r>
      <w:r>
        <w:rPr>
          <w:rFonts w:hint="eastAsia"/>
        </w:rPr>
        <w:t>來</w:t>
      </w:r>
      <w:r>
        <w:t>，那</w:t>
      </w:r>
      <w:r>
        <w:rPr>
          <w:rFonts w:hint="eastAsia"/>
        </w:rPr>
        <w:t>麼</w:t>
      </w:r>
      <w:r>
        <w:t>人的本性是</w:t>
      </w:r>
      <w:r>
        <w:rPr>
          <w:rFonts w:hint="eastAsia"/>
        </w:rPr>
        <w:t>惡</w:t>
      </w:r>
      <w:r>
        <w:t>就很明</w:t>
      </w:r>
      <w:r>
        <w:rPr>
          <w:rFonts w:hint="eastAsia"/>
        </w:rPr>
        <w:t>顯</w:t>
      </w:r>
      <w:r>
        <w:t>，他</w:t>
      </w:r>
      <w:r>
        <w:rPr>
          <w:rFonts w:hint="eastAsia"/>
        </w:rPr>
        <w:t>們</w:t>
      </w:r>
      <w:r>
        <w:t>那些善良的</w:t>
      </w:r>
      <w:r>
        <w:rPr>
          <w:rFonts w:hint="eastAsia"/>
        </w:rPr>
        <w:t>行為</w:t>
      </w:r>
      <w:r>
        <w:t>是</w:t>
      </w:r>
      <w:r w:rsidRPr="00A14B8B">
        <w:rPr>
          <w:rFonts w:ascii="PMingLiU" w:hAnsi="PMingLiU" w:hint="eastAsia"/>
        </w:rPr>
        <w:t>勉力從事</w:t>
      </w:r>
      <w:r>
        <w:t>的</w:t>
      </w:r>
      <w:r>
        <w:rPr>
          <w:rFonts w:hint="eastAsia"/>
        </w:rPr>
        <w:t>。</w:t>
      </w:r>
    </w:p>
    <w:p w:rsidR="0054441E" w:rsidRPr="00325A63" w:rsidRDefault="0054441E" w:rsidP="0054441E">
      <w:pPr>
        <w:ind w:leftChars="300" w:left="720"/>
        <w:jc w:val="both"/>
        <w:rPr>
          <w:rFonts w:ascii="PMingLiU" w:hAnsi="PMingLiU" w:hint="eastAsia"/>
        </w:rPr>
      </w:pPr>
      <w:r>
        <w:rPr>
          <w:rFonts w:ascii="PMingLiU" w:hAnsi="PMingLiU" w:hint="eastAsia"/>
        </w:rPr>
        <w:t xml:space="preserve">　　</w:t>
      </w:r>
      <w:r w:rsidRPr="00325A63">
        <w:rPr>
          <w:rFonts w:ascii="PMingLiU" w:hAnsi="PMingLiU" w:hint="eastAsia"/>
        </w:rPr>
        <w:t>孟子說：「人之為學，是為了達成其性之善。」這些話不對。這是孟子不曾了解人性之所以為性，而又不明白「人性」與「人偽」的分別在哪裡？「人性」，是天生而成的，不可學而得之，不可勉力從事就可獲得。禮義，是由聖人所造作而產生的，只要人去學習就會，只要人去勉力從事就能達成。不可學，不可勉力從事，出自於天生的叫做「性」；人去學習就會，去勉力從事就能達成，操之於後天的叫做「偽」。這是性與偽不同的地方。今人所謂的「性」，如果用耳朵、眼睛來比喻，眼睛天生就可以看見，耳朵天生就可以聽見。天生就可以看見，所謂的「明」，不會離開眼睛；天生就可以聽見，所謂的「聰」，不會離開耳朵。「耳聰目明」是不須學習就可得到，這是大家都明白的。孟子說：「今人之性善，其有不善，都是喪失其本性的緣故。」像這樣說法，就錯了。現在人之性，生下來就已離開他的本質，既已離開本質，到最後必定完全喪失。由此看來，人之性惡也是很明顯的。</w:t>
      </w:r>
    </w:p>
    <w:p w:rsidR="0054441E" w:rsidRPr="00A14B8B" w:rsidRDefault="0054441E" w:rsidP="0054441E">
      <w:pPr>
        <w:rPr>
          <w:rFonts w:ascii="PMingLiU" w:hAnsi="PMingLiU" w:hint="eastAsia"/>
        </w:rPr>
      </w:pPr>
    </w:p>
    <w:p w:rsidR="0054441E" w:rsidRPr="00692EB7" w:rsidRDefault="0054441E" w:rsidP="0054441E">
      <w:pPr>
        <w:pStyle w:val="2"/>
        <w:rPr>
          <w:rFonts w:ascii="DFKai-SB" w:eastAsia="DFKai-SB" w:hAnsi="DFKai-SB" w:hint="eastAsia"/>
          <w:szCs w:val="28"/>
        </w:rPr>
      </w:pPr>
      <w:r w:rsidRPr="00692EB7">
        <w:rPr>
          <w:rFonts w:ascii="DFKai-SB" w:eastAsia="DFKai-SB" w:hAnsi="DFKai-SB" w:hint="eastAsia"/>
          <w:b/>
          <w:bCs/>
          <w:szCs w:val="28"/>
          <w:u w:val="single"/>
        </w:rPr>
        <w:t>荀子‧禮論</w:t>
      </w:r>
      <w:r w:rsidRPr="00692EB7">
        <w:rPr>
          <w:rFonts w:ascii="DFKai-SB" w:eastAsia="DFKai-SB" w:hAnsi="DFKai-SB" w:hint="eastAsia"/>
          <w:b/>
          <w:bCs/>
          <w:szCs w:val="28"/>
        </w:rPr>
        <w:t>（節錄）</w:t>
      </w:r>
    </w:p>
    <w:p w:rsidR="0054441E" w:rsidRDefault="0054441E" w:rsidP="0054441E">
      <w:pPr>
        <w:pStyle w:val="a0"/>
        <w:tabs>
          <w:tab w:val="clear" w:pos="10080"/>
        </w:tabs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bCs/>
          <w:szCs w:val="32"/>
        </w:rPr>
        <w:t xml:space="preserve">　</w:t>
      </w:r>
      <w:r w:rsidRPr="00A12126">
        <w:rPr>
          <w:rFonts w:ascii="DFKai-SB" w:eastAsia="DFKai-SB" w:hAnsi="DFKai-SB" w:hint="eastAsia"/>
          <w:sz w:val="28"/>
          <w:szCs w:val="28"/>
        </w:rPr>
        <w:t xml:space="preserve">　</w:t>
      </w:r>
      <w:r>
        <w:rPr>
          <w:rFonts w:ascii="DFKai-SB" w:eastAsia="DFKai-SB" w:hAnsi="DFKai-SB" w:hint="eastAsia"/>
          <w:sz w:val="28"/>
          <w:szCs w:val="28"/>
        </w:rPr>
        <w:t>禮</w:t>
      </w:r>
      <w:r w:rsidRPr="00A12126">
        <w:rPr>
          <w:rFonts w:ascii="DFKai-SB" w:eastAsia="DFKai-SB" w:hAnsi="DFKai-SB"/>
          <w:sz w:val="28"/>
          <w:szCs w:val="28"/>
        </w:rPr>
        <w:t>起於何也？曰：人生而有欲，欲而不得，則不能無求。求而無度量分界，則不能不爭；爭則亂，亂則窮。先王惡其亂也，故制禮義以分之，以養人之欲，給人之求。使欲必不窮於物，物必不屈於欲。兩者相持而長，是禮之所起也。</w:t>
      </w:r>
    </w:p>
    <w:p w:rsidR="0054441E" w:rsidRDefault="0054441E" w:rsidP="0054441E">
      <w:pPr>
        <w:ind w:left="720" w:hangingChars="300" w:hanging="720"/>
        <w:jc w:val="both"/>
        <w:rPr>
          <w:rFonts w:ascii="PMingLiU" w:hAnsi="PMingLiU" w:hint="eastAsia"/>
        </w:rPr>
      </w:pPr>
      <w:r w:rsidRPr="00A14B8B">
        <w:rPr>
          <w:rFonts w:ascii="PMingLiU" w:hAnsi="PMingLiU" w:hint="eastAsia"/>
        </w:rPr>
        <w:t>語譯：</w:t>
      </w:r>
      <w:r w:rsidRPr="00234C5F">
        <w:rPr>
          <w:rFonts w:ascii="PMingLiU" w:hAnsi="PMingLiU" w:hint="eastAsia"/>
        </w:rPr>
        <w:t>禮是</w:t>
      </w:r>
      <w:r>
        <w:rPr>
          <w:rFonts w:ascii="PMingLiU" w:hAnsi="PMingLiU" w:hint="eastAsia"/>
        </w:rPr>
        <w:t>因為什麼原因產</w:t>
      </w:r>
      <w:r w:rsidRPr="00234C5F">
        <w:rPr>
          <w:rFonts w:ascii="PMingLiU" w:hAnsi="PMingLiU" w:hint="eastAsia"/>
        </w:rPr>
        <w:t>生的？回答</w:t>
      </w:r>
      <w:r>
        <w:rPr>
          <w:rFonts w:ascii="PMingLiU" w:hAnsi="PMingLiU" w:hint="eastAsia"/>
        </w:rPr>
        <w:t>說：「</w:t>
      </w:r>
      <w:r w:rsidRPr="00234C5F">
        <w:rPr>
          <w:rFonts w:ascii="PMingLiU" w:hAnsi="PMingLiU" w:hint="eastAsia"/>
        </w:rPr>
        <w:t>人生</w:t>
      </w:r>
      <w:r>
        <w:rPr>
          <w:rFonts w:ascii="PMingLiU" w:hAnsi="PMingLiU" w:hint="eastAsia"/>
        </w:rPr>
        <w:t>來</w:t>
      </w:r>
      <w:r w:rsidRPr="00234C5F">
        <w:rPr>
          <w:rFonts w:ascii="PMingLiU" w:hAnsi="PMingLiU" w:hint="eastAsia"/>
        </w:rPr>
        <w:t>就有</w:t>
      </w:r>
      <w:r>
        <w:rPr>
          <w:rFonts w:ascii="PMingLiU" w:hAnsi="PMingLiU" w:hint="eastAsia"/>
        </w:rPr>
        <w:t>慾</w:t>
      </w:r>
      <w:r w:rsidRPr="00234C5F">
        <w:rPr>
          <w:rFonts w:ascii="PMingLiU" w:hAnsi="PMingLiU" w:hint="eastAsia"/>
        </w:rPr>
        <w:t>望</w:t>
      </w:r>
      <w:r>
        <w:rPr>
          <w:rFonts w:ascii="PMingLiU" w:hAnsi="PMingLiU" w:hint="eastAsia"/>
        </w:rPr>
        <w:t>，</w:t>
      </w:r>
      <w:r w:rsidRPr="00234C5F">
        <w:rPr>
          <w:rFonts w:ascii="PMingLiU" w:hAnsi="PMingLiU" w:hint="eastAsia"/>
        </w:rPr>
        <w:t>如果想要</w:t>
      </w:r>
      <w:r>
        <w:rPr>
          <w:rFonts w:ascii="PMingLiU" w:hAnsi="PMingLiU" w:hint="eastAsia"/>
        </w:rPr>
        <w:t>滿足慾望卻</w:t>
      </w:r>
      <w:r w:rsidRPr="00234C5F">
        <w:rPr>
          <w:rFonts w:ascii="PMingLiU" w:hAnsi="PMingLiU" w:hint="eastAsia"/>
        </w:rPr>
        <w:t>不能，就不能沒有追求；如果</w:t>
      </w:r>
      <w:r>
        <w:rPr>
          <w:rFonts w:ascii="PMingLiU" w:hAnsi="PMingLiU" w:hint="eastAsia"/>
        </w:rPr>
        <w:t>一直</w:t>
      </w:r>
      <w:r w:rsidRPr="00234C5F">
        <w:rPr>
          <w:rFonts w:ascii="PMingLiU" w:hAnsi="PMingLiU" w:hint="eastAsia"/>
        </w:rPr>
        <w:t>追求而沒</w:t>
      </w:r>
      <w:r>
        <w:rPr>
          <w:rFonts w:ascii="PMingLiU" w:hAnsi="PMingLiU" w:hint="eastAsia"/>
        </w:rPr>
        <w:t>節度限制</w:t>
      </w:r>
      <w:r w:rsidRPr="00234C5F">
        <w:rPr>
          <w:rFonts w:ascii="PMingLiU" w:hAnsi="PMingLiU" w:hint="eastAsia"/>
        </w:rPr>
        <w:t>，就不能不</w:t>
      </w:r>
      <w:r>
        <w:rPr>
          <w:rFonts w:ascii="PMingLiU" w:hAnsi="PMingLiU" w:hint="eastAsia"/>
        </w:rPr>
        <w:t>爭奪。爭奪就導致動亂</w:t>
      </w:r>
      <w:r w:rsidRPr="00234C5F">
        <w:rPr>
          <w:rFonts w:ascii="PMingLiU" w:hAnsi="PMingLiU" w:hint="eastAsia"/>
        </w:rPr>
        <w:t>，</w:t>
      </w:r>
      <w:r>
        <w:rPr>
          <w:rFonts w:ascii="PMingLiU" w:hAnsi="PMingLiU" w:hint="eastAsia"/>
        </w:rPr>
        <w:t>動亂就導致困窮。</w:t>
      </w:r>
      <w:r w:rsidRPr="00234C5F">
        <w:rPr>
          <w:rFonts w:ascii="PMingLiU" w:hAnsi="PMingLiU" w:hint="eastAsia"/>
        </w:rPr>
        <w:t>古代的</w:t>
      </w:r>
      <w:r>
        <w:rPr>
          <w:rFonts w:ascii="PMingLiU" w:hAnsi="PMingLiU" w:hint="eastAsia"/>
        </w:rPr>
        <w:t>聖王厭惡動亂</w:t>
      </w:r>
      <w:r w:rsidRPr="00234C5F">
        <w:rPr>
          <w:rFonts w:ascii="PMingLiU" w:hAnsi="PMingLiU" w:hint="eastAsia"/>
        </w:rPr>
        <w:t>，所以制定</w:t>
      </w:r>
      <w:r>
        <w:rPr>
          <w:rFonts w:ascii="PMingLiU" w:hAnsi="PMingLiU" w:hint="eastAsia"/>
        </w:rPr>
        <w:t>了禮義來做分別</w:t>
      </w:r>
      <w:r w:rsidRPr="00234C5F">
        <w:rPr>
          <w:rFonts w:ascii="PMingLiU" w:hAnsi="PMingLiU" w:hint="eastAsia"/>
        </w:rPr>
        <w:t>，</w:t>
      </w:r>
      <w:r>
        <w:rPr>
          <w:rFonts w:ascii="PMingLiU" w:hAnsi="PMingLiU" w:hint="eastAsia"/>
        </w:rPr>
        <w:t>來供應人們的慾</w:t>
      </w:r>
      <w:r w:rsidRPr="00234C5F">
        <w:rPr>
          <w:rFonts w:ascii="PMingLiU" w:hAnsi="PMingLiU" w:hint="eastAsia"/>
        </w:rPr>
        <w:t>望、滿足人</w:t>
      </w:r>
      <w:r>
        <w:rPr>
          <w:rFonts w:ascii="PMingLiU" w:hAnsi="PMingLiU" w:hint="eastAsia"/>
        </w:rPr>
        <w:t>們</w:t>
      </w:r>
      <w:r w:rsidRPr="00234C5F">
        <w:rPr>
          <w:rFonts w:ascii="PMingLiU" w:hAnsi="PMingLiU" w:hint="eastAsia"/>
        </w:rPr>
        <w:t>的</w:t>
      </w:r>
      <w:r>
        <w:rPr>
          <w:rFonts w:ascii="PMingLiU" w:hAnsi="PMingLiU" w:hint="eastAsia"/>
        </w:rPr>
        <w:t>需</w:t>
      </w:r>
      <w:r w:rsidRPr="00234C5F">
        <w:rPr>
          <w:rFonts w:ascii="PMingLiU" w:hAnsi="PMingLiU" w:hint="eastAsia"/>
        </w:rPr>
        <w:t>求</w:t>
      </w:r>
      <w:r>
        <w:rPr>
          <w:rFonts w:ascii="PMingLiU" w:hAnsi="PMingLiU" w:hint="eastAsia"/>
        </w:rPr>
        <w:t>。</w:t>
      </w:r>
      <w:r w:rsidRPr="00234C5F">
        <w:rPr>
          <w:rFonts w:ascii="PMingLiU" w:hAnsi="PMingLiU" w:hint="eastAsia"/>
        </w:rPr>
        <w:t>使</w:t>
      </w:r>
      <w:r>
        <w:rPr>
          <w:rFonts w:ascii="PMingLiU" w:hAnsi="PMingLiU" w:hint="eastAsia"/>
        </w:rPr>
        <w:t>慾</w:t>
      </w:r>
      <w:r w:rsidRPr="00234C5F">
        <w:rPr>
          <w:rFonts w:ascii="PMingLiU" w:hAnsi="PMingLiU" w:hint="eastAsia"/>
        </w:rPr>
        <w:t>望</w:t>
      </w:r>
      <w:r>
        <w:rPr>
          <w:rFonts w:ascii="PMingLiU" w:hAnsi="PMingLiU" w:hint="eastAsia"/>
        </w:rPr>
        <w:t>不會因為物資</w:t>
      </w:r>
      <w:r w:rsidRPr="00234C5F">
        <w:rPr>
          <w:rFonts w:ascii="PMingLiU" w:hAnsi="PMingLiU" w:hint="eastAsia"/>
        </w:rPr>
        <w:t>原因而</w:t>
      </w:r>
      <w:r>
        <w:rPr>
          <w:rFonts w:ascii="PMingLiU" w:hAnsi="PMingLiU" w:hint="eastAsia"/>
        </w:rPr>
        <w:t>得不到滿足</w:t>
      </w:r>
      <w:r w:rsidRPr="00234C5F">
        <w:rPr>
          <w:rFonts w:ascii="PMingLiU" w:hAnsi="PMingLiU" w:hint="eastAsia"/>
        </w:rPr>
        <w:t>，</w:t>
      </w:r>
      <w:r>
        <w:rPr>
          <w:rFonts w:ascii="PMingLiU" w:hAnsi="PMingLiU" w:hint="eastAsia"/>
        </w:rPr>
        <w:t>物資也不會因為慾</w:t>
      </w:r>
      <w:r w:rsidRPr="00234C5F">
        <w:rPr>
          <w:rFonts w:ascii="PMingLiU" w:hAnsi="PMingLiU" w:hint="eastAsia"/>
        </w:rPr>
        <w:t>望而枯竭，使</w:t>
      </w:r>
      <w:r>
        <w:rPr>
          <w:rFonts w:ascii="PMingLiU" w:hAnsi="PMingLiU" w:hint="eastAsia"/>
        </w:rPr>
        <w:t>兩</w:t>
      </w:r>
      <w:r w:rsidRPr="00234C5F">
        <w:rPr>
          <w:rFonts w:ascii="PMingLiU" w:hAnsi="PMingLiU" w:hint="eastAsia"/>
        </w:rPr>
        <w:t>者在互相</w:t>
      </w:r>
      <w:r>
        <w:rPr>
          <w:rFonts w:ascii="PMingLiU" w:hAnsi="PMingLiU" w:hint="eastAsia"/>
        </w:rPr>
        <w:t>牽制中增加</w:t>
      </w:r>
      <w:r w:rsidRPr="00234C5F">
        <w:rPr>
          <w:rFonts w:ascii="PMingLiU" w:hAnsi="PMingLiU" w:hint="eastAsia"/>
        </w:rPr>
        <w:t>。</w:t>
      </w:r>
      <w:r>
        <w:rPr>
          <w:rFonts w:ascii="PMingLiU" w:hAnsi="PMingLiU" w:hint="eastAsia"/>
        </w:rPr>
        <w:t>這</w:t>
      </w:r>
      <w:r w:rsidRPr="00234C5F">
        <w:rPr>
          <w:rFonts w:ascii="PMingLiU" w:hAnsi="PMingLiU" w:hint="eastAsia"/>
        </w:rPr>
        <w:t>就是</w:t>
      </w:r>
      <w:r>
        <w:rPr>
          <w:rFonts w:ascii="PMingLiU" w:hAnsi="PMingLiU" w:hint="eastAsia"/>
        </w:rPr>
        <w:t>禮</w:t>
      </w:r>
      <w:r w:rsidRPr="00234C5F">
        <w:rPr>
          <w:rFonts w:ascii="PMingLiU" w:hAnsi="PMingLiU" w:hint="eastAsia"/>
        </w:rPr>
        <w:t>的起源。</w:t>
      </w:r>
    </w:p>
    <w:p w:rsidR="0054441E" w:rsidRPr="00A14B8B" w:rsidRDefault="0054441E" w:rsidP="0054441E">
      <w:pPr>
        <w:ind w:left="720" w:hangingChars="300" w:hanging="720"/>
        <w:jc w:val="both"/>
        <w:rPr>
          <w:rFonts w:ascii="PMingLiU" w:hAnsi="PMingLiU" w:hint="eastAsia"/>
        </w:rPr>
      </w:pPr>
    </w:p>
    <w:p w:rsidR="0054441E" w:rsidRPr="00692EB7" w:rsidRDefault="0054441E" w:rsidP="0054441E">
      <w:pPr>
        <w:pStyle w:val="2"/>
        <w:rPr>
          <w:rFonts w:ascii="DFKai-SB" w:eastAsia="DFKai-SB" w:hAnsi="DFKai-SB" w:hint="eastAsia"/>
          <w:szCs w:val="28"/>
        </w:rPr>
      </w:pPr>
      <w:r w:rsidRPr="00692EB7">
        <w:rPr>
          <w:rFonts w:ascii="DFKai-SB" w:eastAsia="DFKai-SB" w:hAnsi="DFKai-SB" w:hint="eastAsia"/>
          <w:b/>
          <w:bCs/>
          <w:szCs w:val="28"/>
          <w:u w:val="single"/>
        </w:rPr>
        <w:t>荀子‧天論（節錄）</w:t>
      </w:r>
      <w:r w:rsidRPr="00692EB7">
        <w:rPr>
          <w:rFonts w:ascii="DFKai-SB" w:eastAsia="DFKai-SB" w:hAnsi="DFKai-SB" w:hint="eastAsia"/>
          <w:sz w:val="24"/>
        </w:rPr>
        <w:t>──荀子之「天」為無意志之自然</w:t>
      </w:r>
    </w:p>
    <w:p w:rsidR="0054441E" w:rsidRPr="00C2063F" w:rsidRDefault="0054441E" w:rsidP="0054441E">
      <w:pPr>
        <w:pStyle w:val="a0"/>
        <w:kinsoku/>
        <w:overflowPunct/>
        <w:autoSpaceDE/>
        <w:autoSpaceDN/>
        <w:jc w:val="both"/>
        <w:rPr>
          <w:rFonts w:ascii="DFKai-SB" w:eastAsia="DFKai-SB" w:hAnsi="DFKai-SB" w:hint="eastAsia"/>
          <w:sz w:val="28"/>
          <w:szCs w:val="28"/>
        </w:rPr>
      </w:pPr>
      <w:r w:rsidRPr="00C2063F">
        <w:rPr>
          <w:rFonts w:ascii="DFKai-SB" w:eastAsia="DFKai-SB" w:hAnsi="DFKai-SB" w:hint="eastAsia"/>
          <w:sz w:val="28"/>
          <w:szCs w:val="28"/>
        </w:rPr>
        <w:t xml:space="preserve">　　</w:t>
      </w:r>
      <w:r w:rsidRPr="00042DA4">
        <w:rPr>
          <w:rFonts w:ascii="DFKai-SB" w:eastAsia="DFKai-SB" w:hAnsi="DFKai-SB" w:hint="eastAsia"/>
          <w:sz w:val="28"/>
          <w:szCs w:val="28"/>
        </w:rPr>
        <w:t>天行有常，不為堯存，不為桀亡。應之以治則吉，應之以亂則凶。彊本而節用，則天不能貧。養備而動時，則天不能病。修道而不貳，則天不能禍。故水旱不能使之飢，寒暑不能使之疾，祅怪不能使之凶。本荒而用侈，則天不能使之富。養略而動罕，則天不能使之全。倍道而妄行，則天不能使之吉。故水旱未至而饑，寒暑未</w:t>
      </w:r>
      <w:r w:rsidRPr="00042DA4">
        <w:rPr>
          <w:rFonts w:ascii="DFKai-SB" w:eastAsia="DFKai-SB" w:hAnsi="DFKai-SB" w:hint="eastAsia"/>
          <w:sz w:val="28"/>
          <w:szCs w:val="28"/>
        </w:rPr>
        <w:lastRenderedPageBreak/>
        <w:t>薄而疾，祅怪未至而凶。受時與治世同，而殃禍與治世異，不可以怨天，其道然也。</w:t>
      </w:r>
    </w:p>
    <w:p w:rsidR="0054441E" w:rsidRPr="00CD0F52" w:rsidRDefault="0054441E" w:rsidP="0054441E">
      <w:pPr>
        <w:ind w:left="720" w:hangingChars="300" w:hanging="720"/>
        <w:jc w:val="both"/>
        <w:rPr>
          <w:rFonts w:ascii="PMingLiU" w:hAnsi="PMingLiU" w:hint="eastAsia"/>
        </w:rPr>
      </w:pPr>
      <w:r>
        <w:rPr>
          <w:rFonts w:ascii="PMingLiU" w:hAnsi="PMingLiU" w:hint="eastAsia"/>
        </w:rPr>
        <w:t>語譯：</w:t>
      </w:r>
      <w:r w:rsidRPr="00CD0F52">
        <w:rPr>
          <w:rFonts w:ascii="PMingLiU" w:hAnsi="PMingLiU" w:hint="eastAsia"/>
        </w:rPr>
        <w:t>天體運行有一定的規律，不因堯的賢聖而存在，也不因桀的暴虐而消亡。以合理的行動適應自然就會吉利，以不合理的行動違反自然就會遭災。加強農業生產，節約用度，那麼天不能使人貧困。養生的物資周全，活動適合時令，那麼天不能帶來病患。遵循常規而且堅定專一，那麼天就不能帶來禍患。所以水旱災害不能使人飢餓，寒暑變化不能使人患病，自然災異不能使人遭禍。如果荒廢農業，用度奢侈，那麼天不能使人富足。養生的物資缺乏，又很少勞動，那麼天不能使人保全。違反自然規律而胡作非為，那麼天不能使人吉利。因此水旱災害還沒來就會鬧饑荒，寒暑還不曾侵犯就會得病，自然災害還沒來臨就會遭禍患。遇到的天時跟太平社會是一樣的，而遭到的災禍卻與太平社會不同，這不能抱怨天，所行之道使之如此。</w:t>
      </w:r>
    </w:p>
    <w:p w:rsidR="0054441E" w:rsidRDefault="0054441E" w:rsidP="0054441E">
      <w:pPr>
        <w:rPr>
          <w:rFonts w:ascii="PMingLiU" w:hAnsi="PMingLiU" w:hint="eastAsia"/>
        </w:rPr>
      </w:pPr>
    </w:p>
    <w:p w:rsidR="0054441E" w:rsidRPr="00692EB7" w:rsidRDefault="0054441E" w:rsidP="0054441E">
      <w:pPr>
        <w:rPr>
          <w:rFonts w:ascii="PMingLiU" w:hAnsi="PMingLiU" w:hint="eastAsia"/>
        </w:rPr>
      </w:pPr>
      <w:r w:rsidRPr="00692EB7">
        <w:rPr>
          <w:rFonts w:ascii="DFKai-SB" w:eastAsia="DFKai-SB" w:hAnsi="DFKai-SB" w:hint="eastAsia"/>
          <w:b/>
          <w:bCs/>
          <w:sz w:val="28"/>
          <w:szCs w:val="28"/>
          <w:u w:val="single"/>
        </w:rPr>
        <w:t>除非想成為一流，否則就是二流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美國有一位盲人，名叫吉姆‧史都瓦（</w:t>
      </w:r>
      <w:r w:rsidRPr="009E4EE6">
        <w:rPr>
          <w:rFonts w:hint="eastAsia"/>
          <w:color w:val="000000"/>
        </w:rPr>
        <w:t>Jim Stovall</w:t>
      </w:r>
      <w:r w:rsidRPr="009E4EE6">
        <w:rPr>
          <w:rFonts w:hint="eastAsia"/>
          <w:color w:val="000000"/>
        </w:rPr>
        <w:t>），他因患有「少年黃斑變性」，在十七歲時就被醫生診斷出「視力將會逐漸喪失，終至失明」。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後來，吉姆‧史都瓦憑著毅力，進入歐若‧羅伯特茲大學就讀，當時他只剩下一點視力而已。為了趕上老師上課進度，吉姆每天都必須熬夜到半夜三、四點；可是，這對只剩下一點視力、而且視力還快速流失中的吉姆來說，真是太痛苦了！所以吉姆在上了大學十天後，就決定放棄大學新鮮人的生活，他休學了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在離開學校前，吉姆去看了上過兩次課的教授</w:t>
      </w:r>
      <w:r w:rsidRPr="009E4EE6">
        <w:rPr>
          <w:rFonts w:hint="eastAsia"/>
          <w:color w:val="000000"/>
          <w:w w:val="200"/>
        </w:rPr>
        <w:t>—</w:t>
      </w:r>
      <w:r w:rsidRPr="009E4EE6">
        <w:rPr>
          <w:rFonts w:hint="eastAsia"/>
          <w:color w:val="000000"/>
        </w:rPr>
        <w:t>哈洛德‧保羅博士，告訴他「我要休學了」。當時，保羅博士對吉姆說：「在你內心深處，還有無窮的潛力，有一天當你回首看時，你就會知道這絕對是真的。」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休學後，吉姆到一家建築工地當工人，他負責「鏟混凝土」，因這是「剩下微弱視力」的他，唯一會做的事情。後來工地老闆與大學簽了一份棒球場修建合約，所以，吉姆又被派到原大學的棒球場，做鏟混凝土的工作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兩三個月後，一個陰冷、颳著強風的冬晨，吉姆站在壕溝裡，用水桶不斷地將積水往外舀，因為等天氣轉晴，就可以開始將混凝土倒進壕溝內。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吉姆的手又溼又凍，可是他沒辦法，因所有工人中，他最資淺，而且，眼睛又快瞎了，這是他唯一能做的一件事。看著其他工人，都在工寮裡喝熱咖啡，等待混凝土車到達，而他，卻還要一個人「舀壕溝裡的臭水」</w:t>
      </w:r>
      <w:r w:rsidRPr="009E4EE6">
        <w:rPr>
          <w:rFonts w:hint="eastAsia"/>
          <w:color w:val="000000"/>
          <w:w w:val="200"/>
        </w:rPr>
        <w:t>—</w:t>
      </w:r>
      <w:r w:rsidRPr="009E4EE6">
        <w:rPr>
          <w:rFonts w:hint="eastAsia"/>
          <w:color w:val="000000"/>
        </w:rPr>
        <w:t>吉姆心中開始抱怨，也不禁悲從中來。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此時，工寮的門突然打開，一個老工人，像是被指派的，直直地向吉姆走來，說道：「我們剛才討論過了，我們希望你離開這裡！」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「啊？為什麼？」吉姆錯愕地問：「我做錯什麼了嗎？……我在這裡非常努力工作，你們都知道的，我甚至比你們都還要努力！」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老工人說：「是的，我們都知道，你非常努力！」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「那……那為什麼還要我離開？」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「吉姆，我們是被困在這裡的人，我們沒有一技之長，也沒有地方可以去，所以只能待在這裡當苦力工人……」那老工人說道：「而你……你跟我們不一樣，如果你不離開，繼續待在這裡，有一天，你就會像我們這些老傢伙一樣，無路可去，只能當一輩子工人！我們都知道你曾經是大學生的事情，也希望你更有成就，所以我們決定，要你離開這裡</w:t>
      </w:r>
      <w:r w:rsidRPr="009E4EE6">
        <w:rPr>
          <w:rFonts w:hint="eastAsia"/>
          <w:color w:val="000000"/>
          <w:w w:val="200"/>
        </w:rPr>
        <w:t>—</w:t>
      </w:r>
      <w:r w:rsidRPr="009E4EE6">
        <w:rPr>
          <w:rFonts w:hint="eastAsia"/>
          <w:color w:val="000000"/>
        </w:rPr>
        <w:t>你的人生，不應該只待在這工地而已！」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lastRenderedPageBreak/>
        <w:t xml:space="preserve">　　老工人這一席話，深深地震撼著吉姆</w:t>
      </w:r>
      <w:r w:rsidRPr="009E4EE6">
        <w:rPr>
          <w:rFonts w:hint="eastAsia"/>
          <w:color w:val="000000"/>
          <w:w w:val="200"/>
        </w:rPr>
        <w:t>—</w:t>
      </w:r>
      <w:r w:rsidRPr="009E4EE6">
        <w:rPr>
          <w:rFonts w:hint="eastAsia"/>
          <w:color w:val="000000"/>
        </w:rPr>
        <w:t>「是的，我的人生難道只有這樣嗎？我難道只能一輩子當鏟混凝土的工人嗎？」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吉姆，心，被敲醒了！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在被重重一搥之後，吉姆「回過神，也活了過來」；他含著淚水，謝謝工寮裡的工人，也興奮地打電話給哈洛德‧保羅博士：「我決定復學，我決定要重回學校唸書！」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後來，吉姆‧史都瓦發憤圖強，也在女報讀員的幫助下，以「心理學」和「社會學」雙重學位，從歐若‧羅伯特茲大學畢業，並獲得全校最高榮譽獎。而他的太太</w:t>
      </w:r>
      <w:r w:rsidRPr="009E4EE6">
        <w:rPr>
          <w:rFonts w:hint="eastAsia"/>
          <w:color w:val="000000"/>
          <w:w w:val="200"/>
        </w:rPr>
        <w:t>—</w:t>
      </w:r>
      <w:r w:rsidRPr="009E4EE6">
        <w:rPr>
          <w:rFonts w:hint="eastAsia"/>
          <w:color w:val="000000"/>
        </w:rPr>
        <w:t>莉斯朵，即是當年協助他完成課業的報讀員之一。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在二十九歲時，吉姆完全失明，但他因發明幫助視障朋友以新的方法「看」電視（亦即以敘述的方式，讓盲胞「聽到」電視劇中的人物、場景、道具、氣氛……），而獲得美國電視最高榮譽</w:t>
      </w:r>
      <w:r w:rsidRPr="009E4EE6">
        <w:rPr>
          <w:rFonts w:hint="eastAsia"/>
          <w:color w:val="000000"/>
          <w:w w:val="200"/>
        </w:rPr>
        <w:t>—</w:t>
      </w:r>
      <w:r w:rsidRPr="009E4EE6">
        <w:rPr>
          <w:rFonts w:hint="eastAsia"/>
          <w:color w:val="000000"/>
        </w:rPr>
        <w:t>「艾美獎」，也獲頒美國「十大傑出青年潔西獎」。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目前，吉姆也是「敘述電視網」（</w:t>
      </w:r>
      <w:r w:rsidRPr="009E4EE6">
        <w:rPr>
          <w:rFonts w:hint="eastAsia"/>
          <w:color w:val="000000"/>
        </w:rPr>
        <w:t>Narrative Television Network</w:t>
      </w:r>
      <w:r w:rsidRPr="009E4EE6">
        <w:rPr>
          <w:rFonts w:hint="eastAsia"/>
          <w:color w:val="000000"/>
        </w:rPr>
        <w:t>）的創辦人，該電視臺在北美有一千多家的有線電視系統加入，收視戶高達二千五百多萬戶。</w:t>
      </w:r>
    </w:p>
    <w:p w:rsidR="0054441E" w:rsidRPr="009E4EE6" w:rsidRDefault="0054441E" w:rsidP="0054441E">
      <w:pPr>
        <w:jc w:val="right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>（節錄自戴晨志</w:t>
      </w:r>
      <w:r>
        <w:rPr>
          <w:rFonts w:hint="eastAsia"/>
          <w:color w:val="000000"/>
        </w:rPr>
        <w:t>《</w:t>
      </w:r>
      <w:r w:rsidRPr="009E4EE6">
        <w:rPr>
          <w:rFonts w:hint="eastAsia"/>
          <w:color w:val="000000"/>
        </w:rPr>
        <w:t>成功高手座右銘</w:t>
      </w:r>
      <w:r>
        <w:rPr>
          <w:rFonts w:hint="eastAsia"/>
          <w:color w:val="000000"/>
        </w:rPr>
        <w:t>》</w:t>
      </w:r>
      <w:r w:rsidRPr="009E4EE6">
        <w:rPr>
          <w:rFonts w:hint="eastAsia"/>
          <w:color w:val="000000"/>
        </w:rPr>
        <w:t>，臺北</w:t>
      </w:r>
      <w:r>
        <w:rPr>
          <w:rFonts w:hint="eastAsia"/>
          <w:color w:val="000000"/>
        </w:rPr>
        <w:t>：</w:t>
      </w:r>
      <w:r w:rsidRPr="009E4EE6">
        <w:rPr>
          <w:rFonts w:hint="eastAsia"/>
          <w:color w:val="000000"/>
        </w:rPr>
        <w:t>時報文化出版企業股份有限公司）</w:t>
      </w:r>
    </w:p>
    <w:p w:rsidR="0054441E" w:rsidRPr="00692EB7" w:rsidRDefault="0054441E" w:rsidP="0054441E">
      <w:pPr>
        <w:rPr>
          <w:rFonts w:ascii="DFKai-SB" w:eastAsia="DFKai-SB" w:hAnsi="DFKai-SB" w:hint="eastAsia"/>
          <w:b/>
          <w:bCs/>
          <w:sz w:val="28"/>
          <w:szCs w:val="28"/>
          <w:u w:val="single"/>
        </w:rPr>
      </w:pPr>
      <w:r w:rsidRPr="00692EB7">
        <w:rPr>
          <w:rFonts w:ascii="DFKai-SB" w:eastAsia="DFKai-SB" w:hAnsi="DFKai-SB" w:hint="eastAsia"/>
          <w:b/>
          <w:bCs/>
          <w:sz w:val="28"/>
          <w:szCs w:val="28"/>
          <w:u w:val="single"/>
        </w:rPr>
        <w:t>四萬次試驗之後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美國大發明家愛迪生，一生中約有兩千項發明，人們都稱他是天才。可是愛迪生說：「所謂天才，那是假話，努力的工作才是真的。」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為了把容易腐蝕的硫酸電池，改造成鎳鐵鹼蓄電池，他整整奮鬥了十年。一天，一位朋友來看他，見滿桌子都是實驗用的小電池，足有四、五百種，便問他：「你做了大量的工作，可有什麼結果呢？」愛迪生聽了笑著說：「結果嗎？現在我知道了好幾千樣東西不能做蓄電池，這不就是結果嗎？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「好幾千種？」客人似乎不大相信。「到目前為止，你總共做過多少次試驗？」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愛迪生翹起右手的四根指頭比了比：「已經突破四萬大關。可是跟實際要求，還有相當一段距離呢！」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西元一九○四年初，愛迪生試驗到近五萬次，終於突破重重困難，製成一種新型鎳鐵鹼蓄電池。</w:t>
      </w:r>
    </w:p>
    <w:p w:rsidR="0054441E" w:rsidRPr="00692EB7" w:rsidRDefault="0054441E" w:rsidP="0054441E">
      <w:pPr>
        <w:rPr>
          <w:rFonts w:ascii="DFKai-SB" w:eastAsia="DFKai-SB" w:hAnsi="DFKai-SB" w:hint="eastAsia"/>
          <w:b/>
          <w:bCs/>
          <w:sz w:val="28"/>
          <w:szCs w:val="28"/>
          <w:u w:val="single"/>
        </w:rPr>
      </w:pPr>
      <w:r w:rsidRPr="00692EB7">
        <w:rPr>
          <w:rFonts w:ascii="DFKai-SB" w:eastAsia="DFKai-SB" w:hAnsi="DFKai-SB" w:hint="eastAsia"/>
          <w:b/>
          <w:bCs/>
          <w:sz w:val="28"/>
          <w:szCs w:val="28"/>
          <w:u w:val="single"/>
        </w:rPr>
        <w:t>齊白石不叫一日閒過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著名畫家齊白石擅長畫蝦，他畫的蝦，形神兼備、氣韻生動，被人稱為「絕藝」。他畫過一幅「多蝦圖」，許許多多的草蝦叢集一起，疏密有致，多而不亂。每隻蝦都是軀幹透明，薄殼下宛如有生命在搏動，蝦鬚顫顫，似要躍出水面。有人問他畫蝦的「祕訣」是什麼？他笑著回答說：「要每日作畫，不叫一日閒過。」</w:t>
      </w:r>
    </w:p>
    <w:p w:rsidR="0054441E" w:rsidRPr="009E4EE6" w:rsidRDefault="0054441E" w:rsidP="0054441E">
      <w:pPr>
        <w:jc w:val="both"/>
        <w:rPr>
          <w:rFonts w:hint="eastAsia"/>
          <w:color w:val="000000"/>
        </w:rPr>
      </w:pPr>
      <w:r w:rsidRPr="009E4EE6">
        <w:rPr>
          <w:rFonts w:hint="eastAsia"/>
          <w:color w:val="000000"/>
        </w:rPr>
        <w:t xml:space="preserve">　　齊白石從十五歲起學木工並開始學畫，直到他逝世的八十多年中，不論寒冬，還是盛夏，每天揮毫作畫，從不間斷。常常從清晨畫起，不知不覺畫到太陽下山。他有一首詩描寫自己作畫的甘苦：「鐵柵三間屋，筆如農器忙；硯田牛未歇，落日照東廂。」他每天像牛一樣在畫幅上耕耘，僅五十歲到六十六歲這十多年之中，就畫一萬多幅畫，刻印三千多顆。</w:t>
      </w:r>
    </w:p>
    <w:p w:rsidR="0054441E" w:rsidRPr="00A14B8B" w:rsidRDefault="0054441E" w:rsidP="0054441E">
      <w:pPr>
        <w:rPr>
          <w:rFonts w:ascii="PMingLiU" w:hAnsi="PMingLiU" w:hint="eastAsia"/>
        </w:rPr>
      </w:pPr>
      <w:r w:rsidRPr="009E4EE6">
        <w:rPr>
          <w:rFonts w:hint="eastAsia"/>
          <w:color w:val="000000"/>
        </w:rPr>
        <w:t xml:space="preserve">　　他作畫雖多，但一絲不苟，「塗黃轉綠再三看，歲歲尋常汗滿顏」。他經常以嚴格的態度進行自我審查，不斷發展，不斷革新。六十九歲時，他還手拄枴杖，經常在清晨和傍晚，到鄉間去察看草叢中蟲豸的跳躍、池塘裡魚蝦的游動。他甚至把蝦養在金魚缸裡，每天仔細觀察，反覆揣摩，「工夫深處見天然」。七十歲後齊白石畫的蝦開始超越前人，八十歲後他畫的蝦更加活脫如生，獲得中外人士的一致讚賞。</w:t>
      </w:r>
    </w:p>
    <w:p w:rsidR="0054441E" w:rsidRPr="00E20954" w:rsidRDefault="0054441E" w:rsidP="0054441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lastRenderedPageBreak/>
        <w:t>十</w:t>
      </w:r>
      <w:r w:rsidRPr="00E20954">
        <w:rPr>
          <w:rFonts w:ascii="文鼎粗隸" w:eastAsia="文鼎粗隸" w:hint="eastAsia"/>
          <w:sz w:val="32"/>
          <w:szCs w:val="32"/>
        </w:rPr>
        <w:t>、相關名句</w:t>
      </w:r>
    </w:p>
    <w:p w:rsidR="0054441E" w:rsidRPr="0058766A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58766A">
        <w:rPr>
          <w:rFonts w:ascii="DFKai-SB" w:eastAsia="DFKai-SB" w:hAnsi="DFKai-SB" w:hint="eastAsia"/>
          <w:b/>
          <w:kern w:val="0"/>
          <w:sz w:val="28"/>
          <w:szCs w:val="28"/>
        </w:rPr>
        <w:t>(一)荀子名句</w:t>
      </w:r>
    </w:p>
    <w:p w:rsidR="0054441E" w:rsidRPr="006823D0" w:rsidRDefault="0054441E" w:rsidP="0054441E">
      <w:pPr>
        <w:rPr>
          <w:rFonts w:ascii="DFKai-SB" w:eastAsia="DFKai-SB" w:hAnsi="DFKai-SB" w:hint="eastAsia"/>
        </w:rPr>
      </w:pPr>
      <w:r w:rsidRPr="006823D0">
        <w:rPr>
          <w:rFonts w:ascii="DFKai-SB" w:eastAsia="DFKai-SB" w:hAnsi="DFKai-SB" w:hint="eastAsia"/>
        </w:rPr>
        <w:t>1.非我而當者，吾師也；是我而當者，吾友也；諂諛我者，吾賊也。（荀子‧修身）</w:t>
      </w:r>
    </w:p>
    <w:p w:rsidR="0054441E" w:rsidRPr="006823D0" w:rsidRDefault="0054441E" w:rsidP="0054441E">
      <w:pPr>
        <w:ind w:leftChars="100" w:left="1200" w:hangingChars="400" w:hanging="960"/>
        <w:rPr>
          <w:rFonts w:ascii="DFKai-SB" w:eastAsia="DFKai-SB" w:hAnsi="DFKai-SB" w:hint="eastAsia"/>
        </w:rPr>
      </w:pPr>
      <w:r w:rsidRPr="006823D0">
        <w:rPr>
          <w:rFonts w:ascii="PMingLiU" w:hAnsi="PMingLiU" w:hint="eastAsia"/>
        </w:rPr>
        <w:t>〔語譯〕</w:t>
      </w:r>
      <w:r w:rsidRPr="006823D0">
        <w:rPr>
          <w:rFonts w:ascii="PMingLiU" w:hAnsi="PMingLiU"/>
        </w:rPr>
        <w:t>指</w:t>
      </w:r>
      <w:r w:rsidRPr="006823D0">
        <w:rPr>
          <w:rFonts w:ascii="PMingLiU" w:hAnsi="PMingLiU" w:hint="eastAsia"/>
        </w:rPr>
        <w:t>責</w:t>
      </w:r>
      <w:r w:rsidRPr="006823D0">
        <w:rPr>
          <w:rFonts w:ascii="PMingLiU" w:hAnsi="PMingLiU"/>
        </w:rPr>
        <w:t>我而</w:t>
      </w:r>
      <w:r w:rsidRPr="006823D0">
        <w:rPr>
          <w:rFonts w:ascii="PMingLiU" w:hAnsi="PMingLiU" w:hint="eastAsia"/>
        </w:rPr>
        <w:t>恰當</w:t>
      </w:r>
      <w:r w:rsidRPr="006823D0">
        <w:rPr>
          <w:rFonts w:ascii="PMingLiU" w:hAnsi="PMingLiU"/>
        </w:rPr>
        <w:t>的，是我的老</w:t>
      </w:r>
      <w:r w:rsidRPr="006823D0">
        <w:rPr>
          <w:rFonts w:ascii="PMingLiU" w:hAnsi="PMingLiU" w:hint="eastAsia"/>
        </w:rPr>
        <w:t>師</w:t>
      </w:r>
      <w:r w:rsidRPr="006823D0">
        <w:rPr>
          <w:rFonts w:ascii="PMingLiU" w:hAnsi="PMingLiU"/>
        </w:rPr>
        <w:t>；</w:t>
      </w:r>
      <w:r w:rsidRPr="006823D0">
        <w:rPr>
          <w:rFonts w:ascii="PMingLiU" w:hAnsi="PMingLiU" w:hint="eastAsia"/>
        </w:rPr>
        <w:t>贊同</w:t>
      </w:r>
      <w:r w:rsidRPr="006823D0">
        <w:rPr>
          <w:rFonts w:ascii="PMingLiU" w:hAnsi="PMingLiU"/>
        </w:rPr>
        <w:t>我而</w:t>
      </w:r>
      <w:r w:rsidRPr="006823D0">
        <w:rPr>
          <w:rFonts w:ascii="PMingLiU" w:hAnsi="PMingLiU" w:hint="eastAsia"/>
        </w:rPr>
        <w:t>恰當</w:t>
      </w:r>
      <w:r w:rsidRPr="006823D0">
        <w:rPr>
          <w:rFonts w:ascii="PMingLiU" w:hAnsi="PMingLiU"/>
        </w:rPr>
        <w:t>的，是我的朋友；</w:t>
      </w:r>
      <w:r w:rsidRPr="006823D0">
        <w:rPr>
          <w:rFonts w:ascii="PMingLiU" w:hAnsi="PMingLiU" w:hint="eastAsia"/>
        </w:rPr>
        <w:t>諂媚阿諛</w:t>
      </w:r>
      <w:r w:rsidRPr="006823D0">
        <w:rPr>
          <w:rFonts w:ascii="PMingLiU" w:hAnsi="PMingLiU"/>
        </w:rPr>
        <w:t>我的，是</w:t>
      </w:r>
      <w:r w:rsidRPr="006823D0">
        <w:rPr>
          <w:rFonts w:ascii="PMingLiU" w:hAnsi="PMingLiU" w:hint="eastAsia"/>
        </w:rPr>
        <w:t>賊</w:t>
      </w:r>
      <w:r w:rsidRPr="006823D0">
        <w:rPr>
          <w:rFonts w:ascii="PMingLiU" w:hAnsi="PMingLiU"/>
        </w:rPr>
        <w:t>害</w:t>
      </w:r>
      <w:r w:rsidRPr="006823D0">
        <w:t>我的</w:t>
      </w:r>
      <w:r w:rsidRPr="006823D0">
        <w:rPr>
          <w:rFonts w:hint="eastAsia"/>
        </w:rPr>
        <w:t>人</w:t>
      </w:r>
      <w:r w:rsidRPr="006823D0">
        <w:t>。</w:t>
      </w:r>
    </w:p>
    <w:p w:rsidR="0054441E" w:rsidRPr="006823D0" w:rsidRDefault="0054441E" w:rsidP="0054441E">
      <w:pPr>
        <w:rPr>
          <w:rFonts w:ascii="DFKai-SB" w:eastAsia="DFKai-SB" w:hAnsi="DFKai-SB" w:hint="eastAsia"/>
        </w:rPr>
      </w:pPr>
      <w:r w:rsidRPr="006823D0">
        <w:rPr>
          <w:rFonts w:ascii="DFKai-SB" w:eastAsia="DFKai-SB" w:hAnsi="DFKai-SB" w:hint="eastAsia"/>
        </w:rPr>
        <w:t>2.其持之有故，其言之成理。（荀子‧非十二子）</w:t>
      </w:r>
    </w:p>
    <w:p w:rsidR="0054441E" w:rsidRPr="006823D0" w:rsidRDefault="0054441E" w:rsidP="0054441E">
      <w:pPr>
        <w:ind w:leftChars="100" w:left="1200" w:hangingChars="400" w:hanging="960"/>
        <w:rPr>
          <w:rFonts w:ascii="PMingLiU" w:hAnsi="PMingLiU" w:hint="eastAsia"/>
        </w:rPr>
      </w:pPr>
      <w:r w:rsidRPr="006823D0">
        <w:rPr>
          <w:rFonts w:ascii="PMingLiU" w:hAnsi="PMingLiU" w:hint="eastAsia"/>
        </w:rPr>
        <w:t>〔語譯〕他們立論時有根據</w:t>
      </w:r>
      <w:r w:rsidRPr="006823D0">
        <w:rPr>
          <w:rFonts w:ascii="PMingLiU" w:hAnsi="PMingLiU"/>
        </w:rPr>
        <w:t>，他</w:t>
      </w:r>
      <w:r w:rsidRPr="006823D0">
        <w:rPr>
          <w:rFonts w:ascii="PMingLiU" w:hAnsi="PMingLiU" w:hint="eastAsia"/>
        </w:rPr>
        <w:t>們發表見解時成條</w:t>
      </w:r>
      <w:r w:rsidRPr="006823D0">
        <w:rPr>
          <w:rFonts w:ascii="PMingLiU" w:hAnsi="PMingLiU"/>
        </w:rPr>
        <w:t>理</w:t>
      </w:r>
      <w:r w:rsidRPr="006823D0">
        <w:rPr>
          <w:rFonts w:ascii="PMingLiU" w:hAnsi="PMingLiU" w:hint="eastAsia"/>
        </w:rPr>
        <w:t>。</w:t>
      </w:r>
    </w:p>
    <w:p w:rsidR="0054441E" w:rsidRPr="006823D0" w:rsidRDefault="0054441E" w:rsidP="0054441E">
      <w:pPr>
        <w:rPr>
          <w:rFonts w:ascii="DFKai-SB" w:eastAsia="DFKai-SB" w:hAnsi="DFKai-SB" w:hint="eastAsia"/>
        </w:rPr>
      </w:pPr>
      <w:r w:rsidRPr="006823D0">
        <w:rPr>
          <w:rFonts w:ascii="DFKai-SB" w:eastAsia="DFKai-SB" w:hAnsi="DFKai-SB" w:hint="eastAsia"/>
        </w:rPr>
        <w:t>3.水則載舟，水則覆舟。（荀子‧王制）</w:t>
      </w:r>
    </w:p>
    <w:p w:rsidR="0054441E" w:rsidRPr="006823D0" w:rsidRDefault="0054441E" w:rsidP="0054441E">
      <w:pPr>
        <w:ind w:leftChars="100" w:left="1200" w:hangingChars="400" w:hanging="960"/>
        <w:rPr>
          <w:rFonts w:ascii="PMingLiU" w:hAnsi="PMingLiU" w:hint="eastAsia"/>
        </w:rPr>
      </w:pPr>
      <w:r w:rsidRPr="006823D0">
        <w:rPr>
          <w:rFonts w:ascii="PMingLiU" w:hAnsi="PMingLiU" w:hint="eastAsia"/>
        </w:rPr>
        <w:t>〔語譯〕（</w:t>
      </w:r>
      <w:r w:rsidRPr="006823D0">
        <w:rPr>
          <w:rFonts w:ascii="PMingLiU" w:hAnsi="PMingLiU"/>
        </w:rPr>
        <w:t>君主，好比是船；百姓，好比是水。</w:t>
      </w:r>
      <w:r w:rsidRPr="006823D0">
        <w:rPr>
          <w:rFonts w:ascii="PMingLiU" w:hAnsi="PMingLiU" w:hint="eastAsia"/>
        </w:rPr>
        <w:t>）</w:t>
      </w:r>
      <w:r w:rsidRPr="006823D0">
        <w:rPr>
          <w:rFonts w:ascii="PMingLiU" w:hAnsi="PMingLiU"/>
        </w:rPr>
        <w:t>水能</w:t>
      </w:r>
      <w:r w:rsidRPr="006823D0">
        <w:rPr>
          <w:rFonts w:ascii="PMingLiU" w:hAnsi="PMingLiU" w:hint="eastAsia"/>
        </w:rPr>
        <w:t>承載</w:t>
      </w:r>
      <w:r w:rsidRPr="006823D0">
        <w:rPr>
          <w:rFonts w:ascii="PMingLiU" w:hAnsi="PMingLiU"/>
        </w:rPr>
        <w:t>船，水也能</w:t>
      </w:r>
      <w:r w:rsidRPr="006823D0">
        <w:rPr>
          <w:rFonts w:ascii="PMingLiU" w:hAnsi="PMingLiU" w:hint="eastAsia"/>
        </w:rPr>
        <w:t>使</w:t>
      </w:r>
      <w:r w:rsidRPr="006823D0">
        <w:rPr>
          <w:rFonts w:ascii="PMingLiU" w:hAnsi="PMingLiU"/>
        </w:rPr>
        <w:t>船</w:t>
      </w:r>
      <w:r w:rsidRPr="006823D0">
        <w:rPr>
          <w:rFonts w:ascii="PMingLiU" w:hAnsi="PMingLiU" w:hint="eastAsia"/>
        </w:rPr>
        <w:t>翻覆</w:t>
      </w:r>
      <w:r w:rsidRPr="006823D0">
        <w:rPr>
          <w:rFonts w:ascii="PMingLiU" w:hAnsi="PMingLiU"/>
        </w:rPr>
        <w:t>。</w:t>
      </w:r>
    </w:p>
    <w:p w:rsidR="0054441E" w:rsidRPr="006823D0" w:rsidRDefault="0054441E" w:rsidP="0054441E">
      <w:pPr>
        <w:rPr>
          <w:rFonts w:ascii="DFKai-SB" w:eastAsia="DFKai-SB" w:hAnsi="DFKai-SB" w:hint="eastAsia"/>
        </w:rPr>
      </w:pPr>
      <w:r w:rsidRPr="006823D0">
        <w:rPr>
          <w:rFonts w:ascii="DFKai-SB" w:eastAsia="DFKai-SB" w:hAnsi="DFKai-SB" w:hint="eastAsia"/>
        </w:rPr>
        <w:t>4.歲不寒，無以知松柏；事不難，無以知君子無日不在是。（荀子‧大略）</w:t>
      </w:r>
    </w:p>
    <w:p w:rsidR="0054441E" w:rsidRPr="006823D0" w:rsidRDefault="0054441E" w:rsidP="0054441E">
      <w:pPr>
        <w:ind w:leftChars="100" w:left="1200" w:hangingChars="400" w:hanging="960"/>
        <w:rPr>
          <w:rFonts w:ascii="PMingLiU" w:hAnsi="PMingLiU" w:hint="eastAsia"/>
        </w:rPr>
      </w:pPr>
      <w:r w:rsidRPr="006823D0">
        <w:rPr>
          <w:rFonts w:ascii="PMingLiU" w:hAnsi="PMingLiU" w:hint="eastAsia"/>
        </w:rPr>
        <w:t>〔語譯〕歲時</w:t>
      </w:r>
      <w:r w:rsidRPr="006823D0">
        <w:rPr>
          <w:rFonts w:ascii="PMingLiU" w:hAnsi="PMingLiU"/>
        </w:rPr>
        <w:t>不寒冷，就</w:t>
      </w:r>
      <w:r w:rsidRPr="006823D0">
        <w:rPr>
          <w:rFonts w:ascii="PMingLiU" w:hAnsi="PMingLiU" w:hint="eastAsia"/>
        </w:rPr>
        <w:t>無法</w:t>
      </w:r>
      <w:r w:rsidRPr="006823D0">
        <w:rPr>
          <w:rFonts w:ascii="PMingLiU" w:hAnsi="PMingLiU"/>
        </w:rPr>
        <w:t>知道松柏</w:t>
      </w:r>
      <w:r w:rsidRPr="006823D0">
        <w:rPr>
          <w:rFonts w:ascii="PMingLiU" w:hAnsi="PMingLiU" w:hint="eastAsia"/>
        </w:rPr>
        <w:t>長青</w:t>
      </w:r>
      <w:r w:rsidRPr="006823D0">
        <w:rPr>
          <w:rFonts w:ascii="PMingLiU" w:hAnsi="PMingLiU"/>
        </w:rPr>
        <w:t>；</w:t>
      </w:r>
      <w:r w:rsidRPr="006823D0">
        <w:rPr>
          <w:rFonts w:ascii="PMingLiU" w:hAnsi="PMingLiU" w:hint="eastAsia"/>
        </w:rPr>
        <w:t>遭遇不危難</w:t>
      </w:r>
      <w:r w:rsidRPr="006823D0">
        <w:rPr>
          <w:rFonts w:ascii="PMingLiU" w:hAnsi="PMingLiU"/>
        </w:rPr>
        <w:t>，就</w:t>
      </w:r>
      <w:r w:rsidRPr="006823D0">
        <w:rPr>
          <w:rFonts w:ascii="PMingLiU" w:hAnsi="PMingLiU" w:hint="eastAsia"/>
        </w:rPr>
        <w:t>無法知道君子沒有一天不心存禮義</w:t>
      </w:r>
      <w:r w:rsidRPr="006823D0">
        <w:rPr>
          <w:rFonts w:ascii="PMingLiU" w:hAnsi="PMingLiU"/>
        </w:rPr>
        <w:t>。</w:t>
      </w:r>
    </w:p>
    <w:p w:rsidR="0054441E" w:rsidRPr="006823D0" w:rsidRDefault="0054441E" w:rsidP="0054441E">
      <w:pPr>
        <w:rPr>
          <w:rFonts w:ascii="DFKai-SB" w:eastAsia="DFKai-SB" w:hAnsi="DFKai-SB" w:hint="eastAsia"/>
        </w:rPr>
      </w:pPr>
      <w:r w:rsidRPr="006823D0">
        <w:rPr>
          <w:rFonts w:ascii="DFKai-SB" w:eastAsia="DFKai-SB" w:hAnsi="DFKai-SB" w:hint="eastAsia"/>
        </w:rPr>
        <w:t>5.人之於文學也，猶玉之於琢磨也。詩曰：「如切如磋，如琢如磨。」謂學問也。（荀子‧大略）</w:t>
      </w:r>
    </w:p>
    <w:p w:rsidR="0054441E" w:rsidRPr="006823D0" w:rsidRDefault="0054441E" w:rsidP="0054441E">
      <w:pPr>
        <w:ind w:leftChars="100" w:left="1200" w:hangingChars="400" w:hanging="960"/>
        <w:rPr>
          <w:rFonts w:ascii="PMingLiU" w:hAnsi="PMingLiU" w:hint="eastAsia"/>
        </w:rPr>
      </w:pPr>
      <w:r w:rsidRPr="006823D0">
        <w:rPr>
          <w:rFonts w:ascii="PMingLiU" w:hAnsi="PMingLiU" w:hint="eastAsia"/>
        </w:rPr>
        <w:t>〔語譯〕</w:t>
      </w:r>
      <w:r w:rsidRPr="006823D0">
        <w:rPr>
          <w:rFonts w:ascii="PMingLiU" w:hAnsi="PMingLiU"/>
        </w:rPr>
        <w:t>人</w:t>
      </w:r>
      <w:r w:rsidRPr="006823D0">
        <w:rPr>
          <w:rFonts w:ascii="PMingLiU" w:hAnsi="PMingLiU" w:hint="eastAsia"/>
        </w:rPr>
        <w:t>學習</w:t>
      </w:r>
      <w:r w:rsidRPr="006823D0">
        <w:rPr>
          <w:rFonts w:ascii="PMingLiU" w:hAnsi="PMingLiU"/>
        </w:rPr>
        <w:t>典籍，就像琢磨</w:t>
      </w:r>
      <w:r w:rsidRPr="006823D0">
        <w:rPr>
          <w:rFonts w:ascii="PMingLiU" w:hAnsi="PMingLiU" w:hint="eastAsia"/>
        </w:rPr>
        <w:t>玉一般</w:t>
      </w:r>
      <w:r w:rsidRPr="006823D0">
        <w:rPr>
          <w:rFonts w:ascii="PMingLiU" w:hAnsi="PMingLiU"/>
        </w:rPr>
        <w:t>。</w:t>
      </w:r>
      <w:r w:rsidRPr="006823D0">
        <w:rPr>
          <w:rFonts w:ascii="PMingLiU" w:hAnsi="PMingLiU" w:hint="eastAsia"/>
        </w:rPr>
        <w:t>詩經說：「如同切開玉石後再剉平，如同雕琢玉石後再磨光。」說的就是做學問啊。</w:t>
      </w:r>
    </w:p>
    <w:p w:rsidR="0054441E" w:rsidRPr="006823D0" w:rsidRDefault="0054441E" w:rsidP="0054441E">
      <w:pPr>
        <w:rPr>
          <w:rFonts w:ascii="DFKai-SB" w:eastAsia="DFKai-SB" w:hAnsi="DFKai-SB" w:hint="eastAsia"/>
        </w:rPr>
      </w:pPr>
      <w:r w:rsidRPr="006823D0">
        <w:rPr>
          <w:rFonts w:ascii="DFKai-SB" w:eastAsia="DFKai-SB" w:hAnsi="DFKai-SB" w:hint="eastAsia"/>
        </w:rPr>
        <w:t>6.國將興，必貴師而重傅。（荀子‧大略）</w:t>
      </w:r>
    </w:p>
    <w:p w:rsidR="0054441E" w:rsidRPr="006823D0" w:rsidRDefault="0054441E" w:rsidP="0054441E">
      <w:pPr>
        <w:ind w:leftChars="100" w:left="1200" w:hangingChars="400" w:hanging="960"/>
        <w:rPr>
          <w:rFonts w:ascii="PMingLiU" w:hAnsi="PMingLiU" w:hint="eastAsia"/>
        </w:rPr>
      </w:pPr>
      <w:r w:rsidRPr="006823D0">
        <w:rPr>
          <w:rFonts w:ascii="PMingLiU" w:hAnsi="PMingLiU" w:hint="eastAsia"/>
        </w:rPr>
        <w:t>〔語譯〕國</w:t>
      </w:r>
      <w:r w:rsidRPr="006823D0">
        <w:rPr>
          <w:rFonts w:ascii="PMingLiU" w:hAnsi="PMingLiU"/>
        </w:rPr>
        <w:t>家</w:t>
      </w:r>
      <w:r w:rsidRPr="006823D0">
        <w:rPr>
          <w:rFonts w:ascii="PMingLiU" w:hAnsi="PMingLiU" w:hint="eastAsia"/>
        </w:rPr>
        <w:t>將</w:t>
      </w:r>
      <w:r w:rsidRPr="006823D0">
        <w:rPr>
          <w:rFonts w:ascii="PMingLiU" w:hAnsi="PMingLiU"/>
        </w:rPr>
        <w:t>要</w:t>
      </w:r>
      <w:r w:rsidRPr="006823D0">
        <w:rPr>
          <w:rFonts w:ascii="PMingLiU" w:hAnsi="PMingLiU" w:hint="eastAsia"/>
        </w:rPr>
        <w:t>興盛</w:t>
      </w:r>
      <w:r w:rsidRPr="006823D0">
        <w:rPr>
          <w:rFonts w:ascii="PMingLiU" w:hAnsi="PMingLiU"/>
        </w:rPr>
        <w:t>，一定尊敬老</w:t>
      </w:r>
      <w:r w:rsidRPr="006823D0">
        <w:rPr>
          <w:rFonts w:ascii="PMingLiU" w:hAnsi="PMingLiU" w:hint="eastAsia"/>
        </w:rPr>
        <w:t>師</w:t>
      </w:r>
      <w:r w:rsidRPr="006823D0">
        <w:rPr>
          <w:rFonts w:ascii="PMingLiU" w:hAnsi="PMingLiU"/>
        </w:rPr>
        <w:t>而看重</w:t>
      </w:r>
      <w:r w:rsidRPr="006823D0">
        <w:rPr>
          <w:rFonts w:ascii="PMingLiU" w:hAnsi="PMingLiU" w:hint="eastAsia"/>
        </w:rPr>
        <w:t>師</w:t>
      </w:r>
      <w:r w:rsidRPr="006823D0">
        <w:rPr>
          <w:rFonts w:ascii="PMingLiU" w:hAnsi="PMingLiU"/>
        </w:rPr>
        <w:t>傅</w:t>
      </w:r>
      <w:r w:rsidRPr="006823D0">
        <w:rPr>
          <w:rFonts w:ascii="PMingLiU" w:hAnsi="PMingLiU" w:hint="eastAsia"/>
        </w:rPr>
        <w:t>。</w:t>
      </w:r>
    </w:p>
    <w:p w:rsidR="0054441E" w:rsidRPr="0058766A" w:rsidRDefault="0054441E" w:rsidP="0054441E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58766A">
        <w:rPr>
          <w:rFonts w:ascii="DFKai-SB" w:eastAsia="DFKai-SB" w:hAnsi="DFKai-SB" w:hint="eastAsia"/>
          <w:b/>
          <w:kern w:val="0"/>
          <w:sz w:val="28"/>
          <w:szCs w:val="28"/>
        </w:rPr>
        <w:t>(二)學習名句</w:t>
      </w:r>
    </w:p>
    <w:p w:rsidR="0054441E" w:rsidRPr="00802554" w:rsidRDefault="0054441E" w:rsidP="0054441E">
      <w:pPr>
        <w:spacing w:line="360" w:lineRule="auto"/>
        <w:ind w:left="480"/>
        <w:rPr>
          <w:rFonts w:ascii="DFKai-SB" w:eastAsia="DFKai-SB" w:hAnsi="DFKai-SB" w:hint="eastAsia"/>
        </w:rPr>
      </w:pPr>
      <w:r w:rsidRPr="00802554">
        <w:rPr>
          <w:rFonts w:ascii="DFKai-SB" w:eastAsia="DFKai-SB" w:hAnsi="DFKai-SB" w:hint="eastAsia"/>
        </w:rPr>
        <w:t>1.聰明的人不是具有廣博知識的人，而是掌握有用知識的人。（古希臘</w:t>
      </w:r>
      <w:r w:rsidRPr="006823D0">
        <w:rPr>
          <w:rFonts w:ascii="DFKai-SB" w:eastAsia="DFKai-SB" w:hAnsi="DFKai-SB" w:hint="eastAsia"/>
        </w:rPr>
        <w:t>‧</w:t>
      </w:r>
      <w:r w:rsidRPr="00802554">
        <w:rPr>
          <w:rFonts w:ascii="DFKai-SB" w:eastAsia="DFKai-SB" w:hAnsi="DFKai-SB" w:hint="eastAsia"/>
        </w:rPr>
        <w:t>埃斯庫羅斯）</w:t>
      </w:r>
    </w:p>
    <w:p w:rsidR="0054441E" w:rsidRPr="00802554" w:rsidRDefault="0054441E" w:rsidP="0054441E">
      <w:pPr>
        <w:spacing w:line="360" w:lineRule="auto"/>
        <w:ind w:left="480"/>
        <w:rPr>
          <w:rFonts w:ascii="DFKai-SB" w:eastAsia="DFKai-SB" w:hAnsi="DFKai-SB" w:hint="eastAsia"/>
        </w:rPr>
      </w:pPr>
      <w:r w:rsidRPr="00802554">
        <w:rPr>
          <w:rFonts w:ascii="DFKai-SB" w:eastAsia="DFKai-SB" w:hAnsi="DFKai-SB" w:hint="eastAsia"/>
        </w:rPr>
        <w:t>2.在得到幸福的問題上，求知欲比追求財富的欲望更加可取。（英國</w:t>
      </w:r>
      <w:r w:rsidRPr="006823D0">
        <w:rPr>
          <w:rFonts w:ascii="DFKai-SB" w:eastAsia="DFKai-SB" w:hAnsi="DFKai-SB" w:hint="eastAsia"/>
        </w:rPr>
        <w:t>‧</w:t>
      </w:r>
      <w:r w:rsidRPr="00802554">
        <w:rPr>
          <w:rFonts w:ascii="DFKai-SB" w:eastAsia="DFKai-SB" w:hAnsi="DFKai-SB" w:hint="eastAsia"/>
        </w:rPr>
        <w:t>休謨）</w:t>
      </w:r>
    </w:p>
    <w:p w:rsidR="0054441E" w:rsidRPr="00802554" w:rsidRDefault="0054441E" w:rsidP="0054441E">
      <w:pPr>
        <w:spacing w:line="360" w:lineRule="auto"/>
        <w:ind w:left="480"/>
        <w:rPr>
          <w:rFonts w:ascii="DFKai-SB" w:eastAsia="DFKai-SB" w:hAnsi="DFKai-SB" w:hint="eastAsia"/>
        </w:rPr>
      </w:pPr>
      <w:r w:rsidRPr="00802554">
        <w:rPr>
          <w:rFonts w:ascii="DFKai-SB" w:eastAsia="DFKai-SB" w:hAnsi="DFKai-SB" w:hint="eastAsia"/>
        </w:rPr>
        <w:t>3.知識的奇特就在於：誰真正渴求它，誰就往往能得到它。（義大利</w:t>
      </w:r>
      <w:r w:rsidRPr="006823D0">
        <w:rPr>
          <w:rFonts w:ascii="DFKai-SB" w:eastAsia="DFKai-SB" w:hAnsi="DFKai-SB" w:hint="eastAsia"/>
        </w:rPr>
        <w:t>‧</w:t>
      </w:r>
      <w:r w:rsidRPr="00802554">
        <w:rPr>
          <w:rFonts w:ascii="DFKai-SB" w:eastAsia="DFKai-SB" w:hAnsi="DFKai-SB" w:hint="eastAsia"/>
        </w:rPr>
        <w:t>達文西）</w:t>
      </w:r>
    </w:p>
    <w:p w:rsidR="0054441E" w:rsidRPr="00802554" w:rsidRDefault="0054441E" w:rsidP="0054441E">
      <w:pPr>
        <w:spacing w:line="360" w:lineRule="auto"/>
        <w:ind w:left="480"/>
        <w:rPr>
          <w:rFonts w:ascii="DFKai-SB" w:eastAsia="DFKai-SB" w:hAnsi="DFKai-SB" w:hint="eastAsia"/>
        </w:rPr>
      </w:pPr>
      <w:r w:rsidRPr="00802554">
        <w:rPr>
          <w:rFonts w:ascii="DFKai-SB" w:eastAsia="DFKai-SB" w:hAnsi="DFKai-SB" w:hint="eastAsia"/>
        </w:rPr>
        <w:t>4.人生最美好的主旨和人類生活最幸福的結果，無過於學習了。（法國</w:t>
      </w:r>
      <w:r w:rsidRPr="006823D0">
        <w:rPr>
          <w:rFonts w:ascii="DFKai-SB" w:eastAsia="DFKai-SB" w:hAnsi="DFKai-SB" w:hint="eastAsia"/>
        </w:rPr>
        <w:t>‧</w:t>
      </w:r>
      <w:r w:rsidRPr="00802554">
        <w:rPr>
          <w:rFonts w:ascii="DFKai-SB" w:eastAsia="DFKai-SB" w:hAnsi="DFKai-SB" w:hint="eastAsia"/>
        </w:rPr>
        <w:t>巴爾札克）</w:t>
      </w:r>
    </w:p>
    <w:p w:rsidR="0054441E" w:rsidRDefault="0054441E" w:rsidP="0054441E">
      <w:pPr>
        <w:spacing w:line="360" w:lineRule="auto"/>
        <w:ind w:left="480"/>
        <w:rPr>
          <w:rFonts w:ascii="DFKai-SB" w:eastAsia="DFKai-SB" w:hAnsi="DFKai-SB"/>
        </w:rPr>
      </w:pPr>
      <w:r w:rsidRPr="00802554">
        <w:rPr>
          <w:rFonts w:ascii="DFKai-SB" w:eastAsia="DFKai-SB" w:hAnsi="DFKai-SB" w:hint="eastAsia"/>
        </w:rPr>
        <w:t>5.人不光是靠他生來就擁有的一切，而是靠他從學習中所得到的一切來造就自己。（德國</w:t>
      </w:r>
      <w:r w:rsidRPr="006823D0">
        <w:rPr>
          <w:rFonts w:ascii="DFKai-SB" w:eastAsia="DFKai-SB" w:hAnsi="DFKai-SB" w:hint="eastAsia"/>
        </w:rPr>
        <w:t>‧</w:t>
      </w:r>
      <w:r w:rsidRPr="00802554">
        <w:rPr>
          <w:rFonts w:ascii="DFKai-SB" w:eastAsia="DFKai-SB" w:hAnsi="DFKai-SB" w:hint="eastAsia"/>
        </w:rPr>
        <w:t>歌德）</w:t>
      </w:r>
    </w:p>
    <w:p w:rsidR="0054441E" w:rsidRDefault="0054441E" w:rsidP="0054441E">
      <w:pPr>
        <w:spacing w:line="360" w:lineRule="auto"/>
        <w:ind w:left="480"/>
        <w:rPr>
          <w:rFonts w:ascii="DFKai-SB" w:eastAsia="DFKai-SB" w:hAnsi="DFKai-SB"/>
          <w:b/>
          <w:sz w:val="32"/>
          <w:szCs w:val="32"/>
        </w:rPr>
      </w:pPr>
    </w:p>
    <w:p w:rsidR="0054441E" w:rsidRPr="00AC4FE6" w:rsidRDefault="0054441E" w:rsidP="0054441E">
      <w:pPr>
        <w:spacing w:line="360" w:lineRule="auto"/>
        <w:ind w:left="480"/>
        <w:rPr>
          <w:rFonts w:ascii="DFKai-SB" w:eastAsia="DFKai-SB" w:hAnsi="DFKai-SB"/>
          <w:color w:val="0000FF"/>
        </w:rPr>
      </w:pPr>
      <w:bookmarkStart w:id="0" w:name="_GoBack"/>
      <w:bookmarkEnd w:id="0"/>
      <w:r w:rsidRPr="00692EB7">
        <w:rPr>
          <w:rFonts w:ascii="DFKai-SB" w:eastAsia="DFKai-SB" w:hAnsi="DFKai-SB" w:hint="eastAsia"/>
          <w:b/>
          <w:sz w:val="32"/>
          <w:szCs w:val="32"/>
        </w:rPr>
        <w:lastRenderedPageBreak/>
        <w:t>十一、結構表</w:t>
      </w:r>
    </w:p>
    <w:p w:rsidR="0054441E" w:rsidRPr="00A77C13" w:rsidRDefault="0054441E" w:rsidP="0054441E">
      <w:pPr>
        <w:jc w:val="center"/>
        <w:rPr>
          <w:rFonts w:ascii="PMingLiU" w:hAnsi="PMingLiU" w:hint="eastAsia"/>
          <w:color w:val="0000FF"/>
          <w:sz w:val="32"/>
          <w:szCs w:val="32"/>
          <w:lang w:eastAsia="zh-CN"/>
        </w:rPr>
      </w:pPr>
      <w:r w:rsidRPr="00054D7C">
        <w:rPr>
          <w:rFonts w:hint="eastAsia"/>
          <w:b/>
          <w:noProof/>
        </w:rPr>
        <w:drawing>
          <wp:inline distT="0" distB="0" distL="0" distR="0" wp14:anchorId="15A60C59" wp14:editId="1E34729F">
            <wp:extent cx="5615940" cy="8774430"/>
            <wp:effectExtent l="0" t="0" r="0" b="0"/>
            <wp:docPr id="2" name="Picture 2" descr="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5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877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41E" w:rsidRDefault="0054441E"/>
    <w:sectPr w:rsidR="0054441E" w:rsidSect="008978C3">
      <w:footerReference w:type="even" r:id="rId7"/>
      <w:footerReference w:type="default" r:id="rId8"/>
      <w:pgSz w:w="11906" w:h="16838" w:code="9"/>
      <w:pgMar w:top="851" w:right="851" w:bottom="851" w:left="851" w:header="567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зũ">
    <w:altName w:val="Times New Roman"/>
    <w:panose1 w:val="020B0604020202020204"/>
    <w:charset w:val="00"/>
    <w:family w:val="roman"/>
    <w:notTrueType/>
    <w:pitch w:val="default"/>
  </w:font>
  <w:font w:name="文鼎隸書B">
    <w:panose1 w:val="020B0604020202020204"/>
    <w:charset w:val="88"/>
    <w:family w:val="script"/>
    <w:notTrueType/>
    <w:pitch w:val="variable"/>
    <w:sig w:usb0="800002E3" w:usb1="38CF7C7A" w:usb2="00000016" w:usb3="00000000" w:csb0="00100001" w:csb1="00000000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文鼎粗隸">
    <w:altName w:val="Arial Unicode MS"/>
    <w:panose1 w:val="020B0604020202020204"/>
    <w:charset w:val="88"/>
    <w:family w:val="modern"/>
    <w:pitch w:val="fixed"/>
    <w:sig w:usb0="00000000" w:usb1="288800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.">
    <w:altName w:val="新細明體"/>
    <w:panose1 w:val="020B0604020202020204"/>
    <w:charset w:val="88"/>
    <w:family w:val="roman"/>
    <w:notTrueType/>
    <w:pitch w:val="default"/>
    <w:sig w:usb0="00000001" w:usb1="08080000" w:usb2="00000010" w:usb3="00000000" w:csb0="001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DEC" w:rsidRDefault="005444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F2DEC" w:rsidRDefault="005444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DEC" w:rsidRPr="00A77C13" w:rsidRDefault="0054441E">
    <w:pPr>
      <w:pStyle w:val="Footer"/>
      <w:framePr w:wrap="around" w:vAnchor="text" w:hAnchor="margin" w:xAlign="center" w:y="1"/>
      <w:rPr>
        <w:rStyle w:val="PageNumber"/>
        <w:rFonts w:ascii="DFKai-SB" w:eastAsia="DFKai-SB" w:hAnsi="DFKai-SB"/>
      </w:rPr>
    </w:pPr>
    <w:r w:rsidRPr="00A77C13">
      <w:rPr>
        <w:rStyle w:val="PageNumber"/>
        <w:rFonts w:ascii="DFKai-SB" w:eastAsia="DFKai-SB" w:hAnsi="DFKai-SB" w:hint="eastAsia"/>
      </w:rPr>
      <w:t>第八課勸學</w:t>
    </w:r>
    <w:r w:rsidRPr="00A77C13">
      <w:rPr>
        <w:rStyle w:val="PageNumber"/>
        <w:rFonts w:ascii="DFKai-SB" w:eastAsia="DFKai-SB" w:hAnsi="DFKai-SB" w:hint="eastAsia"/>
      </w:rPr>
      <w:t>P.</w:t>
    </w:r>
    <w:r w:rsidRPr="00A77C13">
      <w:rPr>
        <w:rStyle w:val="PageNumber"/>
        <w:rFonts w:ascii="DFKai-SB" w:eastAsia="DFKai-SB" w:hAnsi="DFKai-SB"/>
      </w:rPr>
      <w:fldChar w:fldCharType="begin"/>
    </w:r>
    <w:r w:rsidRPr="00A77C13">
      <w:rPr>
        <w:rStyle w:val="PageNumber"/>
        <w:rFonts w:ascii="DFKai-SB" w:eastAsia="DFKai-SB" w:hAnsi="DFKai-SB"/>
      </w:rPr>
      <w:instrText>P</w:instrText>
    </w:r>
    <w:r w:rsidRPr="00A77C13">
      <w:rPr>
        <w:rStyle w:val="PageNumber"/>
        <w:rFonts w:ascii="DFKai-SB" w:eastAsia="DFKai-SB" w:hAnsi="DFKai-SB"/>
      </w:rPr>
      <w:instrText xml:space="preserve">AGE  </w:instrText>
    </w:r>
    <w:r w:rsidRPr="00A77C13">
      <w:rPr>
        <w:rStyle w:val="PageNumber"/>
        <w:rFonts w:ascii="DFKai-SB" w:eastAsia="DFKai-SB" w:hAnsi="DFKai-SB"/>
      </w:rPr>
      <w:fldChar w:fldCharType="separate"/>
    </w:r>
    <w:r>
      <w:rPr>
        <w:rStyle w:val="PageNumber"/>
        <w:rFonts w:ascii="DFKai-SB" w:eastAsia="DFKai-SB" w:hAnsi="DFKai-SB"/>
        <w:noProof/>
      </w:rPr>
      <w:t>13</w:t>
    </w:r>
    <w:r w:rsidRPr="00A77C13">
      <w:rPr>
        <w:rStyle w:val="PageNumber"/>
        <w:rFonts w:ascii="DFKai-SB" w:eastAsia="DFKai-SB" w:hAnsi="DFKai-SB"/>
      </w:rPr>
      <w:fldChar w:fldCharType="end"/>
    </w:r>
  </w:p>
  <w:p w:rsidR="003F2DEC" w:rsidRPr="00CE1889" w:rsidRDefault="0054441E" w:rsidP="009D195C">
    <w:pPr>
      <w:pStyle w:val="Footer"/>
      <w:jc w:val="right"/>
      <w:rPr>
        <w:rFonts w:hint="eastAsia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65EF3"/>
    <w:multiLevelType w:val="singleLevel"/>
    <w:tmpl w:val="1D72103A"/>
    <w:lvl w:ilvl="0">
      <w:start w:val="1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 w:val="0"/>
        <w:i w:val="0"/>
        <w:sz w:val="24"/>
        <w:u w:val="none"/>
      </w:rPr>
    </w:lvl>
  </w:abstractNum>
  <w:abstractNum w:abstractNumId="1" w15:restartNumberingAfterBreak="0">
    <w:nsid w:val="030F0FCA"/>
    <w:multiLevelType w:val="singleLevel"/>
    <w:tmpl w:val="426C8C7A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b w:val="0"/>
        <w:i w:val="0"/>
        <w:sz w:val="24"/>
      </w:rPr>
    </w:lvl>
  </w:abstractNum>
  <w:abstractNum w:abstractNumId="2" w15:restartNumberingAfterBreak="0">
    <w:nsid w:val="1F9C699E"/>
    <w:multiLevelType w:val="hybridMultilevel"/>
    <w:tmpl w:val="9E300EE4"/>
    <w:lvl w:ilvl="0" w:tplc="F1CE18EC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D73621D"/>
    <w:multiLevelType w:val="singleLevel"/>
    <w:tmpl w:val="9EB8A69E"/>
    <w:lvl w:ilvl="0">
      <w:start w:val="1"/>
      <w:numFmt w:val="taiwaneseCountingThousand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/>
        <w:i w:val="0"/>
        <w:sz w:val="24"/>
      </w:rPr>
    </w:lvl>
  </w:abstractNum>
  <w:abstractNum w:abstractNumId="4" w15:restartNumberingAfterBreak="0">
    <w:nsid w:val="375E4EC5"/>
    <w:multiLevelType w:val="singleLevel"/>
    <w:tmpl w:val="426C8C7A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b w:val="0"/>
        <w:i w:val="0"/>
        <w:sz w:val="24"/>
      </w:rPr>
    </w:lvl>
  </w:abstractNum>
  <w:abstractNum w:abstractNumId="5" w15:restartNumberingAfterBreak="0">
    <w:nsid w:val="3CF94CCC"/>
    <w:multiLevelType w:val="singleLevel"/>
    <w:tmpl w:val="D3B20B9A"/>
    <w:lvl w:ilvl="0">
      <w:start w:val="1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 w:val="0"/>
        <w:i w:val="0"/>
        <w:sz w:val="24"/>
      </w:rPr>
    </w:lvl>
  </w:abstractNum>
  <w:abstractNum w:abstractNumId="6" w15:restartNumberingAfterBreak="0">
    <w:nsid w:val="59A00780"/>
    <w:multiLevelType w:val="singleLevel"/>
    <w:tmpl w:val="F07A280A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 w15:restartNumberingAfterBreak="0">
    <w:nsid w:val="611358C2"/>
    <w:multiLevelType w:val="singleLevel"/>
    <w:tmpl w:val="426C8C7A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b w:val="0"/>
        <w:i w:val="0"/>
        <w:sz w:val="24"/>
      </w:rPr>
    </w:lvl>
  </w:abstractNum>
  <w:abstractNum w:abstractNumId="8" w15:restartNumberingAfterBreak="0">
    <w:nsid w:val="620F3530"/>
    <w:multiLevelType w:val="singleLevel"/>
    <w:tmpl w:val="D3B20B9A"/>
    <w:lvl w:ilvl="0">
      <w:start w:val="1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 w:val="0"/>
        <w:i w:val="0"/>
        <w:sz w:val="24"/>
      </w:rPr>
    </w:lvl>
  </w:abstractNum>
  <w:abstractNum w:abstractNumId="9" w15:restartNumberingAfterBreak="0">
    <w:nsid w:val="71701B56"/>
    <w:multiLevelType w:val="singleLevel"/>
    <w:tmpl w:val="E20EC18A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0" w15:restartNumberingAfterBreak="0">
    <w:nsid w:val="71A64FA6"/>
    <w:multiLevelType w:val="singleLevel"/>
    <w:tmpl w:val="F906DD82"/>
    <w:lvl w:ilvl="0">
      <w:start w:val="4"/>
      <w:numFmt w:val="taiwaneseCountingThousand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/>
        <w:i w:val="0"/>
        <w:sz w:val="24"/>
      </w:rPr>
    </w:lvl>
  </w:abstractNum>
  <w:abstractNum w:abstractNumId="11" w15:restartNumberingAfterBreak="0">
    <w:nsid w:val="73B2533D"/>
    <w:multiLevelType w:val="singleLevel"/>
    <w:tmpl w:val="B75023A2"/>
    <w:lvl w:ilvl="0">
      <w:start w:val="1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 w:val="0"/>
        <w:i w:val="0"/>
        <w:sz w:val="24"/>
        <w:u w:val="none"/>
      </w:rPr>
    </w:lvl>
  </w:abstractNum>
  <w:abstractNum w:abstractNumId="12" w15:restartNumberingAfterBreak="0">
    <w:nsid w:val="75866858"/>
    <w:multiLevelType w:val="singleLevel"/>
    <w:tmpl w:val="AA90D06C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 w15:restartNumberingAfterBreak="0">
    <w:nsid w:val="797A0643"/>
    <w:multiLevelType w:val="hybridMultilevel"/>
    <w:tmpl w:val="B51216E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8"/>
    <w:lvlOverride w:ilvl="0">
      <w:lvl w:ilvl="0">
        <w:start w:val="6"/>
        <w:numFmt w:val="decimalFullWidth"/>
        <w:lvlText w:val="%1．"/>
        <w:legacy w:legacy="1" w:legacySpace="0" w:legacyIndent="480"/>
        <w:lvlJc w:val="left"/>
        <w:pPr>
          <w:ind w:left="480" w:hanging="480"/>
        </w:pPr>
        <w:rPr>
          <w:rFonts w:ascii="PMingLiU" w:eastAsia="PMingLiU" w:hint="eastAsia"/>
          <w:b w:val="0"/>
          <w:i w:val="0"/>
          <w:sz w:val="24"/>
        </w:rPr>
      </w:lvl>
    </w:lvlOverride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E"/>
    <w:rsid w:val="0054441E"/>
    <w:rsid w:val="00E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55BEE"/>
  <w15:chartTrackingRefBased/>
  <w15:docId w15:val="{83D10236-D18B-8946-89B9-D0A44565C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441E"/>
    <w:pPr>
      <w:widowControl w:val="0"/>
    </w:pPr>
    <w:rPr>
      <w:rFonts w:ascii="Times New Roman" w:eastAsia="PMingLiU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444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54441E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paragraph" w:styleId="Footer">
    <w:name w:val="footer"/>
    <w:basedOn w:val="Normal"/>
    <w:link w:val="FooterChar"/>
    <w:rsid w:val="005444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54441E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character" w:styleId="PageNumber">
    <w:name w:val="page number"/>
    <w:basedOn w:val="DefaultParagraphFont"/>
    <w:rsid w:val="0054441E"/>
  </w:style>
  <w:style w:type="paragraph" w:styleId="Salutation">
    <w:name w:val="Salutation"/>
    <w:basedOn w:val="Normal"/>
    <w:next w:val="Normal"/>
    <w:link w:val="SalutationChar"/>
    <w:rsid w:val="0054441E"/>
    <w:rPr>
      <w:rFonts w:ascii="PMingLiU"/>
      <w:szCs w:val="20"/>
    </w:rPr>
  </w:style>
  <w:style w:type="character" w:customStyle="1" w:styleId="SalutationChar">
    <w:name w:val="Salutation Char"/>
    <w:basedOn w:val="DefaultParagraphFont"/>
    <w:link w:val="Salutation"/>
    <w:rsid w:val="0054441E"/>
    <w:rPr>
      <w:rFonts w:ascii="PMingLiU" w:eastAsia="PMingLiU" w:hAnsi="Times New Roman" w:cs="Times New Roman"/>
      <w:kern w:val="2"/>
      <w:szCs w:val="20"/>
      <w:lang w:val="en-US" w:eastAsia="zh-TW"/>
    </w:rPr>
  </w:style>
  <w:style w:type="character" w:customStyle="1" w:styleId="p141">
    <w:name w:val="p141"/>
    <w:rsid w:val="0054441E"/>
    <w:rPr>
      <w:sz w:val="16"/>
      <w:szCs w:val="16"/>
    </w:rPr>
  </w:style>
  <w:style w:type="character" w:customStyle="1" w:styleId="key4">
    <w:name w:val="key4"/>
    <w:rsid w:val="0054441E"/>
    <w:rPr>
      <w:rFonts w:ascii="зũ" w:hAnsi="зũ" w:hint="default"/>
      <w:b/>
      <w:bCs/>
      <w:color w:val="FF0000"/>
    </w:rPr>
  </w:style>
  <w:style w:type="paragraph" w:customStyle="1" w:styleId="a">
    <w:name w:val="填充"/>
    <w:basedOn w:val="Normal"/>
    <w:rsid w:val="0054441E"/>
    <w:pPr>
      <w:tabs>
        <w:tab w:val="left" w:pos="360"/>
        <w:tab w:val="right" w:pos="10080"/>
      </w:tabs>
      <w:kinsoku w:val="0"/>
      <w:overflowPunct w:val="0"/>
      <w:autoSpaceDE w:val="0"/>
      <w:autoSpaceDN w:val="0"/>
      <w:ind w:left="360" w:hangingChars="150" w:hanging="360"/>
    </w:pPr>
    <w:rPr>
      <w:color w:val="000000"/>
      <w:kern w:val="0"/>
    </w:rPr>
  </w:style>
  <w:style w:type="table" w:styleId="TableGrid">
    <w:name w:val="Table Grid"/>
    <w:basedOn w:val="TableNormal"/>
    <w:rsid w:val="0054441E"/>
    <w:pPr>
      <w:widowControl w:val="0"/>
      <w:kinsoku w:val="0"/>
      <w:overflowPunct w:val="0"/>
      <w:autoSpaceDE w:val="0"/>
      <w:autoSpaceDN w:val="0"/>
    </w:pPr>
    <w:rPr>
      <w:rFonts w:ascii="Times New Roman" w:eastAsia="PMingLiU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name w:val="小標"/>
    <w:basedOn w:val="Normal"/>
    <w:rsid w:val="0054441E"/>
    <w:pPr>
      <w:tabs>
        <w:tab w:val="right" w:pos="10080"/>
      </w:tabs>
      <w:kinsoku w:val="0"/>
      <w:overflowPunct w:val="0"/>
      <w:autoSpaceDE w:val="0"/>
      <w:autoSpaceDN w:val="0"/>
      <w:snapToGrid w:val="0"/>
    </w:pPr>
    <w:rPr>
      <w:rFonts w:eastAsia="文鼎隸書B"/>
      <w:sz w:val="32"/>
    </w:rPr>
  </w:style>
  <w:style w:type="paragraph" w:customStyle="1" w:styleId="2">
    <w:name w:val="標題2"/>
    <w:basedOn w:val="Normal"/>
    <w:rsid w:val="0054441E"/>
    <w:pPr>
      <w:kinsoku w:val="0"/>
      <w:overflowPunct w:val="0"/>
      <w:autoSpaceDE w:val="0"/>
      <w:autoSpaceDN w:val="0"/>
      <w:snapToGrid w:val="0"/>
    </w:pPr>
    <w:rPr>
      <w:sz w:val="28"/>
    </w:rPr>
  </w:style>
  <w:style w:type="character" w:styleId="Hyperlink">
    <w:name w:val="Hyperlink"/>
    <w:rsid w:val="005444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2975</Words>
  <Characters>16962</Characters>
  <Application>Microsoft Office Word</Application>
  <DocSecurity>0</DocSecurity>
  <Lines>141</Lines>
  <Paragraphs>39</Paragraphs>
  <ScaleCrop>false</ScaleCrop>
  <Company/>
  <LinksUpToDate>false</LinksUpToDate>
  <CharactersWithSpaces>19898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2020-10-15T13:59:00Z</dcterms:created>
  <dcterms:modified xsi:type="dcterms:W3CDTF">2020-10-15T14:00:00Z</dcterms:modified>
</cp:coreProperties>
</file>