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86E" w:rsidRPr="00983D3B" w:rsidRDefault="0018586E" w:rsidP="007F7E9E">
      <w:pPr>
        <w:rPr>
          <w:rFonts w:ascii="Arial" w:hAnsi="Arial" w:cs="Arial"/>
          <w:sz w:val="24"/>
          <w:szCs w:val="24"/>
        </w:rPr>
      </w:pPr>
    </w:p>
    <w:p w:rsidR="0018586E" w:rsidRPr="00983D3B" w:rsidRDefault="0018586E" w:rsidP="007F7E9E">
      <w:pPr>
        <w:rPr>
          <w:rFonts w:ascii="Arial" w:hAnsi="Arial" w:cs="Arial"/>
          <w:sz w:val="24"/>
          <w:szCs w:val="24"/>
        </w:rPr>
      </w:pPr>
    </w:p>
    <w:p w:rsidR="00C76807" w:rsidRPr="00983D3B" w:rsidRDefault="00C76807" w:rsidP="0094170C">
      <w:pPr>
        <w:jc w:val="center"/>
        <w:rPr>
          <w:rFonts w:ascii="Arial" w:hAnsi="Arial" w:cs="Arial"/>
          <w:sz w:val="32"/>
          <w:szCs w:val="32"/>
        </w:rPr>
      </w:pPr>
    </w:p>
    <w:p w:rsidR="0018586E" w:rsidRPr="001952C4" w:rsidRDefault="0094170C" w:rsidP="0094170C">
      <w:pPr>
        <w:jc w:val="center"/>
        <w:rPr>
          <w:rFonts w:ascii="Arial" w:hAnsi="Arial" w:cs="Arial"/>
          <w:caps/>
          <w:sz w:val="32"/>
          <w:szCs w:val="32"/>
        </w:rPr>
      </w:pPr>
      <w:r w:rsidRPr="001952C4">
        <w:rPr>
          <w:rFonts w:ascii="Arial" w:hAnsi="Arial" w:cs="Arial"/>
          <w:caps/>
          <w:sz w:val="32"/>
          <w:szCs w:val="32"/>
        </w:rPr>
        <w:t>Legal Risks in the Hotel Industry</w:t>
      </w:r>
    </w:p>
    <w:p w:rsidR="0094170C" w:rsidRPr="00983D3B" w:rsidRDefault="0094170C" w:rsidP="0094170C">
      <w:pPr>
        <w:jc w:val="center"/>
        <w:rPr>
          <w:rFonts w:ascii="Arial" w:hAnsi="Arial" w:cs="Arial"/>
          <w:sz w:val="32"/>
          <w:szCs w:val="32"/>
        </w:rPr>
      </w:pPr>
    </w:p>
    <w:p w:rsidR="0094170C" w:rsidRPr="00983D3B" w:rsidRDefault="0094170C" w:rsidP="0094170C">
      <w:pPr>
        <w:jc w:val="center"/>
        <w:rPr>
          <w:rFonts w:ascii="Arial" w:hAnsi="Arial" w:cs="Arial"/>
          <w:sz w:val="32"/>
          <w:szCs w:val="32"/>
        </w:rPr>
      </w:pPr>
    </w:p>
    <w:p w:rsidR="0094170C" w:rsidRPr="00983D3B" w:rsidRDefault="0094170C" w:rsidP="0094170C">
      <w:pPr>
        <w:jc w:val="center"/>
        <w:rPr>
          <w:rFonts w:ascii="Arial" w:hAnsi="Arial" w:cs="Arial"/>
          <w:sz w:val="32"/>
          <w:szCs w:val="32"/>
          <w:lang w:val="fr-FR"/>
        </w:rPr>
      </w:pPr>
      <w:r w:rsidRPr="00983D3B">
        <w:rPr>
          <w:rFonts w:ascii="Arial" w:hAnsi="Arial" w:cs="Arial"/>
          <w:sz w:val="32"/>
          <w:szCs w:val="32"/>
          <w:lang w:val="fr-FR"/>
        </w:rPr>
        <w:t>Module code: M4X01917</w:t>
      </w:r>
    </w:p>
    <w:p w:rsidR="0094170C" w:rsidRPr="00983D3B" w:rsidRDefault="0094170C" w:rsidP="0094170C">
      <w:pPr>
        <w:jc w:val="center"/>
        <w:rPr>
          <w:rFonts w:ascii="Arial" w:hAnsi="Arial" w:cs="Arial"/>
          <w:sz w:val="32"/>
          <w:szCs w:val="32"/>
          <w:lang w:val="fr-FR"/>
        </w:rPr>
      </w:pPr>
      <w:r w:rsidRPr="00983D3B">
        <w:rPr>
          <w:rFonts w:ascii="Arial" w:hAnsi="Arial" w:cs="Arial"/>
          <w:sz w:val="32"/>
          <w:szCs w:val="32"/>
          <w:lang w:val="fr-FR"/>
        </w:rPr>
        <w:t>Lecture: Dale Clarke</w:t>
      </w:r>
    </w:p>
    <w:p w:rsidR="0094170C" w:rsidRPr="00983D3B" w:rsidRDefault="0094170C" w:rsidP="0094170C">
      <w:pPr>
        <w:jc w:val="center"/>
        <w:rPr>
          <w:rFonts w:ascii="Arial" w:hAnsi="Arial" w:cs="Arial"/>
          <w:sz w:val="32"/>
          <w:szCs w:val="32"/>
        </w:rPr>
      </w:pPr>
      <w:r w:rsidRPr="00983D3B">
        <w:rPr>
          <w:rFonts w:ascii="Arial" w:hAnsi="Arial" w:cs="Arial"/>
          <w:sz w:val="32"/>
          <w:szCs w:val="32"/>
        </w:rPr>
        <w:t>Written assignment part 2</w:t>
      </w:r>
    </w:p>
    <w:p w:rsidR="0094170C" w:rsidRPr="00983D3B" w:rsidRDefault="00DF2795">
      <w:pPr>
        <w:rPr>
          <w:noProof/>
          <w:lang w:eastAsia="en-GB"/>
        </w:rPr>
      </w:pPr>
      <w:r w:rsidRPr="00983D3B">
        <w:rPr>
          <w:rFonts w:ascii="Arial" w:hAnsi="Arial" w:cs="Arial"/>
          <w:sz w:val="24"/>
          <w:szCs w:val="24"/>
          <w:lang w:val="fr-FR"/>
        </w:rPr>
        <w:t xml:space="preserve"> </w:t>
      </w:r>
      <w:r w:rsidR="0018586E" w:rsidRPr="00983D3B">
        <w:rPr>
          <w:rFonts w:ascii="Arial" w:hAnsi="Arial" w:cs="Arial"/>
          <w:sz w:val="24"/>
          <w:szCs w:val="24"/>
          <w:lang w:val="fr-FR"/>
        </w:rPr>
        <w:t xml:space="preserve">          </w:t>
      </w:r>
    </w:p>
    <w:p w:rsidR="0094170C" w:rsidRPr="00983D3B" w:rsidRDefault="0018586E" w:rsidP="0094170C">
      <w:pPr>
        <w:jc w:val="center"/>
        <w:rPr>
          <w:rFonts w:ascii="Arial" w:hAnsi="Arial" w:cs="Arial"/>
          <w:sz w:val="24"/>
          <w:szCs w:val="24"/>
        </w:rPr>
      </w:pPr>
      <w:r w:rsidRPr="00983D3B">
        <w:rPr>
          <w:noProof/>
          <w:lang w:eastAsia="en-GB"/>
        </w:rPr>
        <w:drawing>
          <wp:inline distT="0" distB="0" distL="0" distR="0" wp14:anchorId="5AD6479D" wp14:editId="69864832">
            <wp:extent cx="4562475" cy="3524250"/>
            <wp:effectExtent l="0" t="0" r="9525"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2475" cy="3524250"/>
                    </a:xfrm>
                    <a:prstGeom prst="rect">
                      <a:avLst/>
                    </a:prstGeom>
                    <a:noFill/>
                    <a:ln>
                      <a:noFill/>
                    </a:ln>
                  </pic:spPr>
                </pic:pic>
              </a:graphicData>
            </a:graphic>
          </wp:inline>
        </w:drawing>
      </w:r>
    </w:p>
    <w:p w:rsidR="0094170C" w:rsidRPr="00983D3B" w:rsidRDefault="0094170C">
      <w:pPr>
        <w:rPr>
          <w:rFonts w:ascii="Arial" w:hAnsi="Arial" w:cs="Arial"/>
          <w:sz w:val="24"/>
          <w:szCs w:val="24"/>
        </w:rPr>
      </w:pPr>
    </w:p>
    <w:p w:rsidR="0094170C" w:rsidRPr="00983D3B" w:rsidRDefault="0094170C">
      <w:pPr>
        <w:rPr>
          <w:rFonts w:ascii="Arial" w:hAnsi="Arial" w:cs="Arial"/>
          <w:sz w:val="24"/>
          <w:szCs w:val="24"/>
        </w:rPr>
      </w:pPr>
    </w:p>
    <w:p w:rsidR="00C76807" w:rsidRPr="00983D3B" w:rsidRDefault="00C76807" w:rsidP="0094170C">
      <w:pPr>
        <w:jc w:val="center"/>
        <w:rPr>
          <w:rFonts w:ascii="Arial" w:hAnsi="Arial" w:cs="Arial"/>
          <w:sz w:val="24"/>
          <w:szCs w:val="24"/>
        </w:rPr>
      </w:pPr>
    </w:p>
    <w:p w:rsidR="0094170C" w:rsidRPr="00983D3B" w:rsidRDefault="0094170C" w:rsidP="0094170C">
      <w:pPr>
        <w:jc w:val="center"/>
        <w:rPr>
          <w:rFonts w:ascii="Arial" w:hAnsi="Arial" w:cs="Arial"/>
          <w:sz w:val="24"/>
          <w:szCs w:val="24"/>
        </w:rPr>
      </w:pPr>
      <w:r w:rsidRPr="00983D3B">
        <w:rPr>
          <w:rFonts w:ascii="Arial" w:hAnsi="Arial" w:cs="Arial"/>
          <w:sz w:val="24"/>
          <w:szCs w:val="24"/>
        </w:rPr>
        <w:t>Author: Elena Todorova</w:t>
      </w:r>
    </w:p>
    <w:p w:rsidR="0018586E" w:rsidRPr="00983D3B" w:rsidRDefault="0094170C" w:rsidP="0094170C">
      <w:pPr>
        <w:jc w:val="center"/>
        <w:rPr>
          <w:rFonts w:ascii="Arial" w:hAnsi="Arial" w:cs="Arial"/>
          <w:sz w:val="24"/>
          <w:szCs w:val="24"/>
        </w:rPr>
      </w:pPr>
      <w:r w:rsidRPr="00983D3B">
        <w:rPr>
          <w:rFonts w:ascii="Arial" w:hAnsi="Arial" w:cs="Arial"/>
          <w:sz w:val="24"/>
          <w:szCs w:val="24"/>
        </w:rPr>
        <w:t>Student number: 1815652</w:t>
      </w:r>
      <w:r w:rsidR="0018586E" w:rsidRPr="00983D3B">
        <w:rPr>
          <w:rFonts w:ascii="Arial" w:hAnsi="Arial" w:cs="Arial"/>
          <w:sz w:val="24"/>
          <w:szCs w:val="24"/>
        </w:rPr>
        <w:br w:type="page"/>
      </w:r>
    </w:p>
    <w:p w:rsidR="0094170C" w:rsidRPr="00983D3B" w:rsidRDefault="0094170C">
      <w:pPr>
        <w:rPr>
          <w:rFonts w:ascii="Arial" w:hAnsi="Arial" w:cs="Arial"/>
          <w:sz w:val="24"/>
          <w:szCs w:val="24"/>
        </w:rPr>
      </w:pPr>
      <w:r w:rsidRPr="00983D3B">
        <w:rPr>
          <w:rFonts w:ascii="Arial" w:hAnsi="Arial" w:cs="Arial"/>
          <w:sz w:val="24"/>
          <w:szCs w:val="24"/>
        </w:rPr>
        <w:lastRenderedPageBreak/>
        <w:t>Table of contents</w:t>
      </w:r>
      <w:r w:rsidR="00666B68" w:rsidRPr="00983D3B">
        <w:rPr>
          <w:rFonts w:ascii="Arial" w:hAnsi="Arial" w:cs="Arial"/>
          <w:sz w:val="24"/>
          <w:szCs w:val="24"/>
        </w:rPr>
        <w:tab/>
      </w:r>
      <w:r w:rsidR="00666B68" w:rsidRPr="00983D3B">
        <w:rPr>
          <w:rFonts w:ascii="Arial" w:hAnsi="Arial" w:cs="Arial"/>
          <w:sz w:val="24"/>
          <w:szCs w:val="24"/>
        </w:rPr>
        <w:tab/>
      </w:r>
      <w:r w:rsidR="00666B68" w:rsidRPr="00983D3B">
        <w:rPr>
          <w:rFonts w:ascii="Arial" w:hAnsi="Arial" w:cs="Arial"/>
          <w:sz w:val="24"/>
          <w:szCs w:val="24"/>
        </w:rPr>
        <w:tab/>
      </w:r>
      <w:r w:rsidR="00666B68" w:rsidRPr="00983D3B">
        <w:rPr>
          <w:rFonts w:ascii="Arial" w:hAnsi="Arial" w:cs="Arial"/>
          <w:sz w:val="24"/>
          <w:szCs w:val="24"/>
        </w:rPr>
        <w:tab/>
      </w:r>
      <w:r w:rsidR="00666B68" w:rsidRPr="00983D3B">
        <w:rPr>
          <w:rFonts w:ascii="Arial" w:hAnsi="Arial" w:cs="Arial"/>
          <w:sz w:val="24"/>
          <w:szCs w:val="24"/>
        </w:rPr>
        <w:tab/>
      </w:r>
      <w:r w:rsidR="00666B68" w:rsidRPr="00983D3B">
        <w:rPr>
          <w:rFonts w:ascii="Arial" w:hAnsi="Arial" w:cs="Arial"/>
          <w:sz w:val="24"/>
          <w:szCs w:val="24"/>
        </w:rPr>
        <w:tab/>
      </w:r>
      <w:r w:rsidR="00666B68" w:rsidRPr="00983D3B">
        <w:rPr>
          <w:rFonts w:ascii="Arial" w:hAnsi="Arial" w:cs="Arial"/>
          <w:sz w:val="24"/>
          <w:szCs w:val="24"/>
        </w:rPr>
        <w:tab/>
      </w:r>
      <w:r w:rsidR="00666B68" w:rsidRPr="00983D3B">
        <w:rPr>
          <w:rFonts w:ascii="Arial" w:hAnsi="Arial" w:cs="Arial"/>
          <w:sz w:val="24"/>
          <w:szCs w:val="24"/>
        </w:rPr>
        <w:tab/>
      </w:r>
      <w:r w:rsidR="00666B68" w:rsidRPr="00983D3B">
        <w:rPr>
          <w:rFonts w:ascii="Arial" w:hAnsi="Arial" w:cs="Arial"/>
          <w:sz w:val="24"/>
          <w:szCs w:val="24"/>
        </w:rPr>
        <w:tab/>
      </w:r>
      <w:r w:rsidR="00666B68" w:rsidRPr="00983D3B">
        <w:rPr>
          <w:rFonts w:ascii="Arial" w:hAnsi="Arial" w:cs="Arial"/>
          <w:sz w:val="24"/>
          <w:szCs w:val="24"/>
        </w:rPr>
        <w:tab/>
        <w:t>2</w:t>
      </w:r>
    </w:p>
    <w:p w:rsidR="0094170C" w:rsidRPr="00983D3B" w:rsidRDefault="0094170C">
      <w:pPr>
        <w:rPr>
          <w:rFonts w:ascii="Arial" w:hAnsi="Arial" w:cs="Arial"/>
          <w:sz w:val="24"/>
          <w:szCs w:val="24"/>
        </w:rPr>
      </w:pPr>
      <w:r w:rsidRPr="00983D3B">
        <w:rPr>
          <w:rFonts w:ascii="Arial" w:hAnsi="Arial" w:cs="Arial"/>
          <w:sz w:val="24"/>
          <w:szCs w:val="24"/>
        </w:rPr>
        <w:t>Introduction</w:t>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t>3</w:t>
      </w:r>
    </w:p>
    <w:p w:rsidR="00666B68" w:rsidRPr="00983D3B" w:rsidRDefault="00666B68">
      <w:pPr>
        <w:rPr>
          <w:rFonts w:ascii="Arial" w:hAnsi="Arial" w:cs="Arial"/>
          <w:sz w:val="24"/>
          <w:szCs w:val="24"/>
        </w:rPr>
      </w:pPr>
      <w:r w:rsidRPr="00983D3B">
        <w:rPr>
          <w:rFonts w:ascii="Arial" w:hAnsi="Arial" w:cs="Arial"/>
          <w:sz w:val="24"/>
          <w:szCs w:val="24"/>
        </w:rPr>
        <w:t>Risk management</w:t>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t>3</w:t>
      </w:r>
    </w:p>
    <w:p w:rsidR="00666B68" w:rsidRPr="00983D3B" w:rsidRDefault="00666B68" w:rsidP="00666B68">
      <w:pPr>
        <w:spacing w:afterLines="60" w:after="144" w:line="240" w:lineRule="auto"/>
        <w:rPr>
          <w:rFonts w:ascii="Arial" w:hAnsi="Arial" w:cs="Arial"/>
          <w:sz w:val="24"/>
          <w:szCs w:val="24"/>
        </w:rPr>
      </w:pPr>
      <w:r w:rsidRPr="00983D3B">
        <w:rPr>
          <w:rFonts w:ascii="Arial" w:hAnsi="Arial" w:cs="Arial"/>
          <w:sz w:val="24"/>
          <w:szCs w:val="24"/>
        </w:rPr>
        <w:t>Data protection</w:t>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t>4</w:t>
      </w:r>
    </w:p>
    <w:p w:rsidR="00666B68" w:rsidRPr="00983D3B" w:rsidRDefault="00666B68" w:rsidP="00666B68">
      <w:pPr>
        <w:spacing w:afterLines="60" w:after="144" w:line="240" w:lineRule="auto"/>
        <w:rPr>
          <w:rFonts w:ascii="Arial" w:hAnsi="Arial" w:cs="Arial"/>
          <w:sz w:val="24"/>
          <w:szCs w:val="24"/>
        </w:rPr>
      </w:pPr>
      <w:r w:rsidRPr="00983D3B">
        <w:rPr>
          <w:rFonts w:ascii="Arial" w:hAnsi="Arial" w:cs="Arial"/>
          <w:sz w:val="24"/>
          <w:szCs w:val="24"/>
        </w:rPr>
        <w:t>Food hygiene</w:t>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t>4</w:t>
      </w:r>
    </w:p>
    <w:p w:rsidR="00666B68" w:rsidRPr="00983D3B" w:rsidRDefault="00666B68" w:rsidP="00666B68">
      <w:pPr>
        <w:spacing w:afterLines="60" w:after="144" w:line="240" w:lineRule="auto"/>
        <w:rPr>
          <w:rFonts w:ascii="Arial" w:hAnsi="Arial" w:cs="Arial"/>
          <w:sz w:val="24"/>
          <w:szCs w:val="24"/>
        </w:rPr>
      </w:pPr>
      <w:r w:rsidRPr="00983D3B">
        <w:rPr>
          <w:rFonts w:ascii="Arial" w:hAnsi="Arial" w:cs="Arial"/>
          <w:sz w:val="24"/>
          <w:szCs w:val="24"/>
        </w:rPr>
        <w:t>Health and safety</w:t>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t>5</w:t>
      </w:r>
    </w:p>
    <w:p w:rsidR="00810D40" w:rsidRPr="00983D3B" w:rsidRDefault="00810D40" w:rsidP="00810D40">
      <w:pPr>
        <w:spacing w:afterLines="60" w:after="144" w:line="240" w:lineRule="auto"/>
        <w:rPr>
          <w:rFonts w:ascii="Arial" w:eastAsia="Times New Roman" w:hAnsi="Arial" w:cs="Arial"/>
          <w:sz w:val="24"/>
          <w:szCs w:val="24"/>
          <w:lang w:eastAsia="en-GB"/>
        </w:rPr>
      </w:pPr>
      <w:r w:rsidRPr="00983D3B">
        <w:rPr>
          <w:rFonts w:ascii="Arial" w:eastAsia="Times New Roman" w:hAnsi="Arial" w:cs="Arial"/>
          <w:sz w:val="24"/>
          <w:szCs w:val="24"/>
          <w:lang w:eastAsia="en-GB"/>
        </w:rPr>
        <w:t>Code of conduct</w:t>
      </w:r>
      <w:r w:rsidRPr="00983D3B">
        <w:rPr>
          <w:rFonts w:ascii="Arial" w:eastAsia="Times New Roman" w:hAnsi="Arial" w:cs="Arial"/>
          <w:sz w:val="24"/>
          <w:szCs w:val="24"/>
          <w:lang w:eastAsia="en-GB"/>
        </w:rPr>
        <w:tab/>
      </w:r>
      <w:r w:rsidRPr="00983D3B">
        <w:rPr>
          <w:rFonts w:ascii="Arial" w:eastAsia="Times New Roman" w:hAnsi="Arial" w:cs="Arial"/>
          <w:sz w:val="24"/>
          <w:szCs w:val="24"/>
          <w:lang w:eastAsia="en-GB"/>
        </w:rPr>
        <w:tab/>
      </w:r>
      <w:r w:rsidRPr="00983D3B">
        <w:rPr>
          <w:rFonts w:ascii="Arial" w:eastAsia="Times New Roman" w:hAnsi="Arial" w:cs="Arial"/>
          <w:sz w:val="24"/>
          <w:szCs w:val="24"/>
          <w:lang w:eastAsia="en-GB"/>
        </w:rPr>
        <w:tab/>
      </w:r>
      <w:r w:rsidRPr="00983D3B">
        <w:rPr>
          <w:rFonts w:ascii="Arial" w:eastAsia="Times New Roman" w:hAnsi="Arial" w:cs="Arial"/>
          <w:sz w:val="24"/>
          <w:szCs w:val="24"/>
          <w:lang w:eastAsia="en-GB"/>
        </w:rPr>
        <w:tab/>
      </w:r>
      <w:r w:rsidRPr="00983D3B">
        <w:rPr>
          <w:rFonts w:ascii="Arial" w:eastAsia="Times New Roman" w:hAnsi="Arial" w:cs="Arial"/>
          <w:sz w:val="24"/>
          <w:szCs w:val="24"/>
          <w:lang w:eastAsia="en-GB"/>
        </w:rPr>
        <w:tab/>
      </w:r>
      <w:r w:rsidRPr="00983D3B">
        <w:rPr>
          <w:rFonts w:ascii="Arial" w:eastAsia="Times New Roman" w:hAnsi="Arial" w:cs="Arial"/>
          <w:sz w:val="24"/>
          <w:szCs w:val="24"/>
          <w:lang w:eastAsia="en-GB"/>
        </w:rPr>
        <w:tab/>
      </w:r>
      <w:r w:rsidRPr="00983D3B">
        <w:rPr>
          <w:rFonts w:ascii="Arial" w:eastAsia="Times New Roman" w:hAnsi="Arial" w:cs="Arial"/>
          <w:sz w:val="24"/>
          <w:szCs w:val="24"/>
          <w:lang w:eastAsia="en-GB"/>
        </w:rPr>
        <w:tab/>
      </w:r>
      <w:r w:rsidRPr="00983D3B">
        <w:rPr>
          <w:rFonts w:ascii="Arial" w:eastAsia="Times New Roman" w:hAnsi="Arial" w:cs="Arial"/>
          <w:sz w:val="24"/>
          <w:szCs w:val="24"/>
          <w:lang w:eastAsia="en-GB"/>
        </w:rPr>
        <w:tab/>
      </w:r>
      <w:r w:rsidRPr="00983D3B">
        <w:rPr>
          <w:rFonts w:ascii="Arial" w:eastAsia="Times New Roman" w:hAnsi="Arial" w:cs="Arial"/>
          <w:sz w:val="24"/>
          <w:szCs w:val="24"/>
          <w:lang w:eastAsia="en-GB"/>
        </w:rPr>
        <w:tab/>
      </w:r>
      <w:r w:rsidRPr="00983D3B">
        <w:rPr>
          <w:rFonts w:ascii="Arial" w:eastAsia="Times New Roman" w:hAnsi="Arial" w:cs="Arial"/>
          <w:sz w:val="24"/>
          <w:szCs w:val="24"/>
          <w:lang w:eastAsia="en-GB"/>
        </w:rPr>
        <w:tab/>
        <w:t>5</w:t>
      </w:r>
    </w:p>
    <w:p w:rsidR="00810D40" w:rsidRPr="00983D3B" w:rsidRDefault="00810D40" w:rsidP="00810D40">
      <w:pPr>
        <w:spacing w:afterLines="60" w:after="144" w:line="240" w:lineRule="auto"/>
        <w:rPr>
          <w:rFonts w:ascii="Arial" w:hAnsi="Arial" w:cs="Arial"/>
          <w:sz w:val="24"/>
          <w:szCs w:val="24"/>
        </w:rPr>
      </w:pPr>
      <w:r w:rsidRPr="00983D3B">
        <w:rPr>
          <w:rFonts w:ascii="Arial" w:hAnsi="Arial" w:cs="Arial"/>
          <w:sz w:val="24"/>
          <w:szCs w:val="24"/>
        </w:rPr>
        <w:t>Licensing</w:t>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t>6</w:t>
      </w:r>
    </w:p>
    <w:p w:rsidR="00810D40" w:rsidRPr="00983D3B" w:rsidRDefault="00810D40" w:rsidP="00810D40">
      <w:pPr>
        <w:spacing w:afterLines="60" w:after="144" w:line="240" w:lineRule="auto"/>
        <w:rPr>
          <w:rFonts w:ascii="Arial" w:hAnsi="Arial" w:cs="Arial"/>
          <w:sz w:val="24"/>
          <w:szCs w:val="24"/>
        </w:rPr>
      </w:pPr>
      <w:r w:rsidRPr="00983D3B">
        <w:rPr>
          <w:rFonts w:ascii="Arial" w:hAnsi="Arial" w:cs="Arial"/>
          <w:sz w:val="24"/>
          <w:szCs w:val="24"/>
        </w:rPr>
        <w:t>Hotel Proprietors Act 1956</w:t>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009B7474" w:rsidRPr="00983D3B">
        <w:rPr>
          <w:rFonts w:ascii="Arial" w:hAnsi="Arial" w:cs="Arial"/>
          <w:sz w:val="24"/>
          <w:szCs w:val="24"/>
        </w:rPr>
        <w:t>6</w:t>
      </w:r>
    </w:p>
    <w:p w:rsidR="00810D40" w:rsidRPr="00983D3B" w:rsidRDefault="00810D40" w:rsidP="00810D40">
      <w:pPr>
        <w:spacing w:afterLines="60" w:after="144" w:line="240" w:lineRule="auto"/>
        <w:rPr>
          <w:rFonts w:ascii="Arial" w:hAnsi="Arial" w:cs="Arial"/>
          <w:sz w:val="24"/>
          <w:szCs w:val="24"/>
        </w:rPr>
      </w:pPr>
      <w:r w:rsidRPr="00983D3B">
        <w:rPr>
          <w:rFonts w:ascii="Arial" w:hAnsi="Arial" w:cs="Arial"/>
          <w:sz w:val="24"/>
          <w:szCs w:val="24"/>
        </w:rPr>
        <w:t>Conclusion</w:t>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t>7</w:t>
      </w:r>
    </w:p>
    <w:p w:rsidR="00A900F8" w:rsidRPr="00983D3B" w:rsidRDefault="00A900F8" w:rsidP="00810D40">
      <w:pPr>
        <w:spacing w:afterLines="60" w:after="144" w:line="240" w:lineRule="auto"/>
        <w:rPr>
          <w:rFonts w:ascii="Arial" w:hAnsi="Arial" w:cs="Arial"/>
          <w:sz w:val="24"/>
          <w:szCs w:val="24"/>
        </w:rPr>
      </w:pPr>
      <w:r w:rsidRPr="00983D3B">
        <w:rPr>
          <w:rFonts w:ascii="Arial" w:hAnsi="Arial" w:cs="Arial"/>
          <w:sz w:val="24"/>
          <w:szCs w:val="24"/>
        </w:rPr>
        <w:t xml:space="preserve">References </w:t>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r>
      <w:r w:rsidRPr="00983D3B">
        <w:rPr>
          <w:rFonts w:ascii="Arial" w:hAnsi="Arial" w:cs="Arial"/>
          <w:sz w:val="24"/>
          <w:szCs w:val="24"/>
        </w:rPr>
        <w:tab/>
        <w:t>8</w:t>
      </w:r>
    </w:p>
    <w:p w:rsidR="00810D40" w:rsidRPr="00983D3B" w:rsidRDefault="00810D40" w:rsidP="00810D40">
      <w:pPr>
        <w:spacing w:afterLines="60" w:after="144" w:line="240" w:lineRule="auto"/>
        <w:rPr>
          <w:rFonts w:ascii="Arial" w:hAnsi="Arial" w:cs="Arial"/>
          <w:sz w:val="24"/>
          <w:szCs w:val="24"/>
        </w:rPr>
      </w:pPr>
    </w:p>
    <w:p w:rsidR="00810D40" w:rsidRPr="00983D3B" w:rsidRDefault="00810D40" w:rsidP="00810D40">
      <w:pPr>
        <w:spacing w:afterLines="60" w:after="144" w:line="240" w:lineRule="auto"/>
        <w:rPr>
          <w:rFonts w:ascii="Arial" w:hAnsi="Arial" w:cs="Arial"/>
          <w:sz w:val="24"/>
          <w:szCs w:val="24"/>
        </w:rPr>
      </w:pPr>
    </w:p>
    <w:p w:rsidR="00810D40" w:rsidRPr="00983D3B" w:rsidRDefault="00810D40" w:rsidP="00810D40">
      <w:pPr>
        <w:spacing w:afterLines="60" w:after="144" w:line="240" w:lineRule="auto"/>
        <w:rPr>
          <w:rFonts w:ascii="Arial" w:eastAsia="Times New Roman" w:hAnsi="Arial" w:cs="Arial"/>
          <w:sz w:val="24"/>
          <w:szCs w:val="24"/>
          <w:lang w:eastAsia="en-GB"/>
        </w:rPr>
      </w:pPr>
    </w:p>
    <w:p w:rsidR="00810D40" w:rsidRPr="00983D3B" w:rsidRDefault="00810D40" w:rsidP="00810D40">
      <w:pPr>
        <w:spacing w:afterLines="60" w:after="144" w:line="240" w:lineRule="auto"/>
        <w:rPr>
          <w:rFonts w:ascii="Arial" w:eastAsia="Times New Roman" w:hAnsi="Arial" w:cs="Arial"/>
          <w:sz w:val="24"/>
          <w:szCs w:val="24"/>
          <w:lang w:eastAsia="en-GB"/>
        </w:rPr>
      </w:pPr>
    </w:p>
    <w:p w:rsidR="00810D40" w:rsidRPr="00983D3B" w:rsidRDefault="00810D40" w:rsidP="00666B68">
      <w:pPr>
        <w:spacing w:afterLines="60" w:after="144" w:line="240" w:lineRule="auto"/>
        <w:rPr>
          <w:rFonts w:ascii="Arial" w:hAnsi="Arial" w:cs="Arial"/>
          <w:sz w:val="24"/>
          <w:szCs w:val="24"/>
        </w:rPr>
      </w:pPr>
    </w:p>
    <w:p w:rsidR="00666B68" w:rsidRPr="00983D3B" w:rsidRDefault="00666B68" w:rsidP="00666B68">
      <w:pPr>
        <w:spacing w:afterLines="60" w:after="144" w:line="240" w:lineRule="auto"/>
        <w:rPr>
          <w:rFonts w:ascii="Arial" w:hAnsi="Arial" w:cs="Arial"/>
          <w:sz w:val="24"/>
          <w:szCs w:val="24"/>
        </w:rPr>
      </w:pPr>
    </w:p>
    <w:p w:rsidR="00666B68" w:rsidRPr="00983D3B" w:rsidRDefault="00666B68">
      <w:pPr>
        <w:rPr>
          <w:rFonts w:ascii="Arial" w:hAnsi="Arial" w:cs="Arial"/>
          <w:sz w:val="24"/>
          <w:szCs w:val="24"/>
        </w:rPr>
      </w:pPr>
    </w:p>
    <w:p w:rsidR="0094170C" w:rsidRPr="00983D3B" w:rsidRDefault="0094170C">
      <w:pPr>
        <w:rPr>
          <w:rFonts w:ascii="Arial" w:hAnsi="Arial" w:cs="Arial"/>
          <w:sz w:val="24"/>
          <w:szCs w:val="24"/>
        </w:rPr>
      </w:pPr>
      <w:r w:rsidRPr="00983D3B">
        <w:rPr>
          <w:rFonts w:ascii="Arial" w:hAnsi="Arial" w:cs="Arial"/>
          <w:sz w:val="24"/>
          <w:szCs w:val="24"/>
        </w:rPr>
        <w:br w:type="page"/>
      </w:r>
    </w:p>
    <w:p w:rsidR="0018586E" w:rsidRPr="00983D3B" w:rsidRDefault="0094170C" w:rsidP="00666B68">
      <w:pPr>
        <w:spacing w:line="240" w:lineRule="auto"/>
        <w:rPr>
          <w:rFonts w:ascii="Arial" w:hAnsi="Arial" w:cs="Arial"/>
          <w:sz w:val="24"/>
          <w:szCs w:val="24"/>
        </w:rPr>
      </w:pPr>
      <w:r w:rsidRPr="00983D3B">
        <w:rPr>
          <w:rFonts w:ascii="Arial" w:hAnsi="Arial" w:cs="Arial"/>
          <w:sz w:val="24"/>
          <w:szCs w:val="24"/>
        </w:rPr>
        <w:lastRenderedPageBreak/>
        <w:t>INTRODUCTION</w:t>
      </w:r>
    </w:p>
    <w:p w:rsidR="0018586E" w:rsidRPr="00983D3B" w:rsidRDefault="0018586E" w:rsidP="00666B68">
      <w:pPr>
        <w:spacing w:line="240" w:lineRule="auto"/>
        <w:rPr>
          <w:rFonts w:ascii="Arial" w:hAnsi="Arial" w:cs="Arial"/>
          <w:sz w:val="24"/>
          <w:szCs w:val="24"/>
        </w:rPr>
      </w:pP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 xml:space="preserve">The sustainable development of modern tourism is based on the mechanisms established by governments to </w:t>
      </w:r>
      <w:r w:rsidR="006C588D" w:rsidRPr="00983D3B">
        <w:rPr>
          <w:rFonts w:ascii="Arial" w:hAnsi="Arial" w:cs="Arial"/>
          <w:sz w:val="24"/>
          <w:szCs w:val="24"/>
        </w:rPr>
        <w:t xml:space="preserve">influence the tourism industry. </w:t>
      </w:r>
      <w:r w:rsidRPr="00983D3B">
        <w:rPr>
          <w:rFonts w:ascii="Arial" w:hAnsi="Arial" w:cs="Arial"/>
          <w:sz w:val="24"/>
          <w:szCs w:val="24"/>
        </w:rPr>
        <w:t>The sources of legal regulation of the tourism industry are the various forms of legal acts, which determine the conditions and procedures of the t</w:t>
      </w:r>
      <w:r w:rsidR="00BE5892" w:rsidRPr="00983D3B">
        <w:rPr>
          <w:rFonts w:ascii="Arial" w:hAnsi="Arial" w:cs="Arial"/>
          <w:sz w:val="24"/>
          <w:szCs w:val="24"/>
        </w:rPr>
        <w:t xml:space="preserve">ourism legislation. It specifies </w:t>
      </w:r>
      <w:r w:rsidRPr="00983D3B">
        <w:rPr>
          <w:rFonts w:ascii="Arial" w:hAnsi="Arial" w:cs="Arial"/>
          <w:sz w:val="24"/>
          <w:szCs w:val="24"/>
        </w:rPr>
        <w:t>rules that managers</w:t>
      </w:r>
      <w:r w:rsidR="00BE5892" w:rsidRPr="00983D3B">
        <w:rPr>
          <w:rFonts w:ascii="Arial" w:hAnsi="Arial" w:cs="Arial"/>
          <w:sz w:val="24"/>
          <w:szCs w:val="24"/>
        </w:rPr>
        <w:t xml:space="preserve"> and employees must comply with to</w:t>
      </w:r>
      <w:r w:rsidRPr="00983D3B">
        <w:rPr>
          <w:rFonts w:ascii="Arial" w:hAnsi="Arial" w:cs="Arial"/>
          <w:sz w:val="24"/>
          <w:szCs w:val="24"/>
        </w:rPr>
        <w:t xml:space="preserve"> regulate the relationships between all participants in the tourism industry. The </w:t>
      </w:r>
      <w:r w:rsidR="00181E79" w:rsidRPr="00983D3B">
        <w:rPr>
          <w:rFonts w:ascii="Arial" w:hAnsi="Arial" w:cs="Arial"/>
          <w:sz w:val="24"/>
          <w:szCs w:val="24"/>
        </w:rPr>
        <w:t>task</w:t>
      </w:r>
      <w:r w:rsidRPr="00983D3B">
        <w:rPr>
          <w:rFonts w:ascii="Arial" w:hAnsi="Arial" w:cs="Arial"/>
          <w:sz w:val="24"/>
          <w:szCs w:val="24"/>
        </w:rPr>
        <w:t xml:space="preserve"> of this </w:t>
      </w:r>
      <w:r w:rsidR="00181E79" w:rsidRPr="00983D3B">
        <w:rPr>
          <w:rFonts w:ascii="Arial" w:hAnsi="Arial" w:cs="Arial"/>
          <w:sz w:val="24"/>
          <w:szCs w:val="24"/>
        </w:rPr>
        <w:t>writing</w:t>
      </w:r>
      <w:r w:rsidRPr="00983D3B">
        <w:rPr>
          <w:rFonts w:ascii="Arial" w:hAnsi="Arial" w:cs="Arial"/>
          <w:sz w:val="24"/>
          <w:szCs w:val="24"/>
        </w:rPr>
        <w:t xml:space="preserve"> is to </w:t>
      </w:r>
      <w:r w:rsidR="00181E79" w:rsidRPr="00983D3B">
        <w:rPr>
          <w:rFonts w:ascii="Arial" w:hAnsi="Arial" w:cs="Arial"/>
          <w:sz w:val="24"/>
          <w:szCs w:val="24"/>
        </w:rPr>
        <w:t>consider</w:t>
      </w:r>
      <w:r w:rsidRPr="00983D3B">
        <w:rPr>
          <w:rFonts w:ascii="Arial" w:hAnsi="Arial" w:cs="Arial"/>
          <w:sz w:val="24"/>
          <w:szCs w:val="24"/>
        </w:rPr>
        <w:t xml:space="preserve"> the legal rules related to the hotel industry. The areas I will look at are: risk management, data protection, food hygiene, health and safety, licensing, including key provisions within Hotel Proprietors Act 1956.</w:t>
      </w: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First of all</w:t>
      </w:r>
      <w:r w:rsidR="00BE5892" w:rsidRPr="00983D3B">
        <w:rPr>
          <w:rFonts w:ascii="Arial" w:hAnsi="Arial" w:cs="Arial"/>
          <w:sz w:val="24"/>
          <w:szCs w:val="24"/>
        </w:rPr>
        <w:t>,</w:t>
      </w:r>
      <w:r w:rsidRPr="00983D3B">
        <w:rPr>
          <w:rFonts w:ascii="Arial" w:hAnsi="Arial" w:cs="Arial"/>
          <w:sz w:val="24"/>
          <w:szCs w:val="24"/>
        </w:rPr>
        <w:t xml:space="preserve"> I will explain </w:t>
      </w:r>
      <w:r w:rsidR="00E03421" w:rsidRPr="00983D3B">
        <w:rPr>
          <w:rFonts w:ascii="Arial" w:hAnsi="Arial" w:cs="Arial"/>
          <w:sz w:val="24"/>
          <w:szCs w:val="24"/>
        </w:rPr>
        <w:t>the meaning of</w:t>
      </w:r>
      <w:r w:rsidRPr="00983D3B">
        <w:rPr>
          <w:rFonts w:ascii="Arial" w:hAnsi="Arial" w:cs="Arial"/>
          <w:sz w:val="24"/>
          <w:szCs w:val="24"/>
        </w:rPr>
        <w:t xml:space="preserve"> the legal risk in the hotel industry.</w:t>
      </w: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Today, risk is one of the most distinctive features of our time. Risk is defined as a combination of the probability of an adverse event occurring and the extent of its harmful eff</w:t>
      </w:r>
      <w:r w:rsidR="00BE5892" w:rsidRPr="00983D3B">
        <w:rPr>
          <w:rFonts w:ascii="Arial" w:hAnsi="Arial" w:cs="Arial"/>
          <w:sz w:val="24"/>
          <w:szCs w:val="24"/>
        </w:rPr>
        <w:t>ect, if it is actually occurs</w:t>
      </w:r>
      <w:r w:rsidRPr="00983D3B">
        <w:rPr>
          <w:rFonts w:ascii="Arial" w:hAnsi="Arial" w:cs="Arial"/>
          <w:sz w:val="24"/>
          <w:szCs w:val="24"/>
        </w:rPr>
        <w:t>. Risk can also be seen as an opportunity for an adverse event to occur in actions to achieve a specific goal.</w:t>
      </w: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 xml:space="preserve">In today's modern business, it is believed that risk is possible and necessary to be managed. This means that it is possible to take a set of actions that will reduce the probability of occurrence of certain risk events and / or the </w:t>
      </w:r>
      <w:r w:rsidR="00BE5892" w:rsidRPr="00983D3B">
        <w:rPr>
          <w:rFonts w:ascii="Arial" w:hAnsi="Arial" w:cs="Arial"/>
          <w:sz w:val="24"/>
          <w:szCs w:val="24"/>
        </w:rPr>
        <w:t>magnitude</w:t>
      </w:r>
      <w:r w:rsidRPr="00983D3B">
        <w:rPr>
          <w:rFonts w:ascii="Arial" w:hAnsi="Arial" w:cs="Arial"/>
          <w:sz w:val="24"/>
          <w:szCs w:val="24"/>
        </w:rPr>
        <w:t xml:space="preserve"> of the adverse effect if they occur.</w:t>
      </w: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As Sotiriadis (2018) mentioned “Legal risk is the possibility that lawsuits, adverse judgements or contracts that turn out to be unenforceable can disrupt or adversely affect the operations or condition of a business.”</w:t>
      </w:r>
    </w:p>
    <w:p w:rsidR="007F7E9E" w:rsidRPr="00983D3B" w:rsidRDefault="007F7E9E" w:rsidP="00666B68">
      <w:pPr>
        <w:spacing w:afterLines="60" w:after="144" w:line="240" w:lineRule="auto"/>
        <w:jc w:val="both"/>
        <w:rPr>
          <w:rFonts w:ascii="Arial" w:hAnsi="Arial" w:cs="Arial"/>
          <w:sz w:val="24"/>
          <w:szCs w:val="24"/>
        </w:rPr>
      </w:pPr>
    </w:p>
    <w:p w:rsidR="00666B68" w:rsidRPr="00983D3B" w:rsidRDefault="00666B68" w:rsidP="00666B68">
      <w:pPr>
        <w:spacing w:afterLines="60" w:after="144" w:line="240" w:lineRule="auto"/>
        <w:jc w:val="both"/>
        <w:rPr>
          <w:rFonts w:ascii="Arial" w:hAnsi="Arial" w:cs="Arial"/>
          <w:sz w:val="24"/>
          <w:szCs w:val="24"/>
        </w:rPr>
      </w:pPr>
    </w:p>
    <w:p w:rsidR="007F7E9E" w:rsidRPr="00983D3B" w:rsidRDefault="00666B68" w:rsidP="00666B68">
      <w:pPr>
        <w:spacing w:afterLines="60" w:after="144" w:line="240" w:lineRule="auto"/>
        <w:rPr>
          <w:rFonts w:ascii="Arial" w:hAnsi="Arial" w:cs="Arial"/>
          <w:sz w:val="24"/>
          <w:szCs w:val="24"/>
        </w:rPr>
      </w:pPr>
      <w:r w:rsidRPr="00983D3B">
        <w:rPr>
          <w:rFonts w:ascii="Arial" w:hAnsi="Arial" w:cs="Arial"/>
          <w:sz w:val="24"/>
          <w:szCs w:val="24"/>
        </w:rPr>
        <w:t xml:space="preserve">RISK MANAGEMENT </w:t>
      </w:r>
    </w:p>
    <w:p w:rsidR="00666B68" w:rsidRPr="00983D3B" w:rsidRDefault="00666B68" w:rsidP="00666B68">
      <w:pPr>
        <w:spacing w:afterLines="60" w:after="144" w:line="240" w:lineRule="auto"/>
        <w:rPr>
          <w:rFonts w:ascii="Arial" w:hAnsi="Arial" w:cs="Arial"/>
          <w:sz w:val="24"/>
          <w:szCs w:val="24"/>
        </w:rPr>
      </w:pPr>
    </w:p>
    <w:p w:rsidR="007F7E9E" w:rsidRPr="00D131EF" w:rsidRDefault="007F7E9E" w:rsidP="00666B68">
      <w:pPr>
        <w:spacing w:afterLines="60" w:after="144" w:line="240" w:lineRule="auto"/>
        <w:jc w:val="both"/>
        <w:rPr>
          <w:rFonts w:ascii="Arial" w:hAnsi="Arial" w:cs="Arial"/>
          <w:sz w:val="24"/>
          <w:szCs w:val="24"/>
        </w:rPr>
      </w:pPr>
      <w:r w:rsidRPr="00D131EF">
        <w:rPr>
          <w:rFonts w:ascii="Arial" w:hAnsi="Arial" w:cs="Arial"/>
          <w:sz w:val="24"/>
          <w:szCs w:val="24"/>
        </w:rPr>
        <w:t>Risk management involves defining internal rul</w:t>
      </w:r>
      <w:r w:rsidR="00BE5892" w:rsidRPr="00D131EF">
        <w:rPr>
          <w:rFonts w:ascii="Arial" w:hAnsi="Arial" w:cs="Arial"/>
          <w:sz w:val="24"/>
          <w:szCs w:val="24"/>
        </w:rPr>
        <w:t>es for managing the risks; these</w:t>
      </w:r>
      <w:r w:rsidRPr="00D131EF">
        <w:rPr>
          <w:rFonts w:ascii="Arial" w:hAnsi="Arial" w:cs="Arial"/>
          <w:sz w:val="24"/>
          <w:szCs w:val="24"/>
        </w:rPr>
        <w:t xml:space="preserve"> rules are set according to the specific nature of the hotel business. It helps employees to identify the risks that may arise in the process of meeting the set goals, assessing the probability of their occurrence and their potential impact, identifying measures and control activities to limit the risks. </w:t>
      </w:r>
    </w:p>
    <w:p w:rsidR="00491D57" w:rsidRPr="00D131EF" w:rsidRDefault="00491D57" w:rsidP="00666B68">
      <w:pPr>
        <w:autoSpaceDE w:val="0"/>
        <w:autoSpaceDN w:val="0"/>
        <w:adjustRightInd w:val="0"/>
        <w:spacing w:afterLines="60" w:after="144" w:line="240" w:lineRule="auto"/>
        <w:jc w:val="both"/>
        <w:rPr>
          <w:rFonts w:ascii="Arial" w:hAnsi="Arial" w:cs="Arial"/>
          <w:sz w:val="24"/>
          <w:szCs w:val="24"/>
        </w:rPr>
      </w:pPr>
      <w:r w:rsidRPr="00D131EF">
        <w:rPr>
          <w:rFonts w:ascii="Arial" w:hAnsi="Arial" w:cs="Arial"/>
          <w:sz w:val="24"/>
          <w:szCs w:val="24"/>
        </w:rPr>
        <w:t xml:space="preserve">According to Hopkin (2012) “The contribution of risk management will help achieve sustained improvements in service by bringing flexibility and resilience to the way in which services are delivered.” </w:t>
      </w:r>
    </w:p>
    <w:p w:rsidR="007F7E9E" w:rsidRPr="00D131EF" w:rsidRDefault="007F7E9E" w:rsidP="00666B68">
      <w:pPr>
        <w:spacing w:afterLines="60" w:after="144" w:line="240" w:lineRule="auto"/>
        <w:jc w:val="both"/>
        <w:rPr>
          <w:rFonts w:ascii="Arial" w:hAnsi="Arial" w:cs="Arial"/>
          <w:sz w:val="24"/>
          <w:szCs w:val="24"/>
          <w:lang w:val="bg-BG"/>
        </w:rPr>
      </w:pPr>
      <w:r w:rsidRPr="00D131EF">
        <w:rPr>
          <w:rFonts w:ascii="Arial" w:hAnsi="Arial" w:cs="Arial"/>
          <w:sz w:val="24"/>
          <w:szCs w:val="24"/>
        </w:rPr>
        <w:t xml:space="preserve">I can say that risk management is an important part of managing a hotel. </w:t>
      </w:r>
      <w:r w:rsidR="00BE5892" w:rsidRPr="00D131EF">
        <w:rPr>
          <w:rFonts w:ascii="Arial" w:hAnsi="Arial" w:cs="Arial"/>
          <w:sz w:val="24"/>
          <w:szCs w:val="24"/>
        </w:rPr>
        <w:t>Properly organis</w:t>
      </w:r>
      <w:r w:rsidR="002759BC" w:rsidRPr="00D131EF">
        <w:rPr>
          <w:rFonts w:ascii="Arial" w:hAnsi="Arial" w:cs="Arial"/>
          <w:sz w:val="24"/>
          <w:szCs w:val="24"/>
        </w:rPr>
        <w:t xml:space="preserve">ed risk management rules in the company promise success in identifying risk fields as well as eliminating or restricting them in time. </w:t>
      </w:r>
      <w:r w:rsidRPr="00D131EF">
        <w:rPr>
          <w:rFonts w:ascii="Arial" w:hAnsi="Arial" w:cs="Arial"/>
          <w:sz w:val="24"/>
          <w:szCs w:val="24"/>
        </w:rPr>
        <w:t>Together with the identification and assessment of risk, the control activity related to risk mitigation, risk sharing, risk tolerance and transfer is also carried out.</w:t>
      </w:r>
      <w:r w:rsidR="00E642D3" w:rsidRPr="00D131EF">
        <w:rPr>
          <w:rFonts w:ascii="Arial" w:hAnsi="Arial" w:cs="Arial"/>
          <w:sz w:val="24"/>
          <w:szCs w:val="24"/>
          <w:lang w:val="bg-BG"/>
        </w:rPr>
        <w:t xml:space="preserve"> </w:t>
      </w:r>
      <w:r w:rsidR="00E642D3" w:rsidRPr="00D131EF">
        <w:rPr>
          <w:rFonts w:ascii="Arial" w:hAnsi="Arial" w:cs="Arial"/>
          <w:sz w:val="24"/>
          <w:szCs w:val="24"/>
        </w:rPr>
        <w:t>W</w:t>
      </w:r>
      <w:r w:rsidR="00E642D3" w:rsidRPr="00D131EF">
        <w:rPr>
          <w:rFonts w:ascii="Arial" w:hAnsi="Arial" w:cs="Arial"/>
          <w:sz w:val="24"/>
          <w:szCs w:val="24"/>
          <w:lang w:val="bg-BG"/>
        </w:rPr>
        <w:t>ell organi</w:t>
      </w:r>
      <w:r w:rsidR="00D131EF" w:rsidRPr="00D131EF">
        <w:rPr>
          <w:rFonts w:ascii="Arial" w:hAnsi="Arial" w:cs="Arial"/>
          <w:sz w:val="24"/>
          <w:szCs w:val="24"/>
        </w:rPr>
        <w:t>s</w:t>
      </w:r>
      <w:r w:rsidR="00E642D3" w:rsidRPr="00D131EF">
        <w:rPr>
          <w:rFonts w:ascii="Arial" w:hAnsi="Arial" w:cs="Arial"/>
          <w:sz w:val="24"/>
          <w:szCs w:val="24"/>
          <w:lang w:val="bg-BG"/>
        </w:rPr>
        <w:t xml:space="preserve">ed risk management means that the hotel can </w:t>
      </w:r>
      <w:r w:rsidR="00D131EF">
        <w:rPr>
          <w:rFonts w:ascii="Arial" w:hAnsi="Arial" w:cs="Arial"/>
          <w:sz w:val="24"/>
          <w:szCs w:val="24"/>
        </w:rPr>
        <w:t>stay</w:t>
      </w:r>
      <w:r w:rsidR="00E642D3" w:rsidRPr="00D131EF">
        <w:rPr>
          <w:rFonts w:ascii="Arial" w:hAnsi="Arial" w:cs="Arial"/>
          <w:sz w:val="24"/>
          <w:szCs w:val="24"/>
          <w:lang w:val="bg-BG"/>
        </w:rPr>
        <w:t xml:space="preserve"> competitive in the industry.</w:t>
      </w:r>
    </w:p>
    <w:p w:rsidR="00666B68" w:rsidRPr="00D131EF" w:rsidRDefault="00666B68" w:rsidP="00666B68">
      <w:pPr>
        <w:spacing w:afterLines="60" w:after="144" w:line="240" w:lineRule="auto"/>
        <w:rPr>
          <w:rFonts w:ascii="Arial" w:hAnsi="Arial" w:cs="Arial"/>
          <w:sz w:val="24"/>
          <w:szCs w:val="24"/>
          <w:lang w:val="bg-BG"/>
        </w:rPr>
      </w:pPr>
    </w:p>
    <w:p w:rsidR="007F7E9E" w:rsidRPr="00983D3B" w:rsidRDefault="00666B68" w:rsidP="00666B68">
      <w:pPr>
        <w:spacing w:afterLines="60" w:after="144" w:line="240" w:lineRule="auto"/>
        <w:rPr>
          <w:rFonts w:ascii="Arial" w:hAnsi="Arial" w:cs="Arial"/>
          <w:sz w:val="24"/>
          <w:szCs w:val="24"/>
        </w:rPr>
      </w:pPr>
      <w:r w:rsidRPr="00983D3B">
        <w:rPr>
          <w:rFonts w:ascii="Arial" w:hAnsi="Arial" w:cs="Arial"/>
          <w:sz w:val="24"/>
          <w:szCs w:val="24"/>
        </w:rPr>
        <w:lastRenderedPageBreak/>
        <w:t>DATA PROTECTION</w:t>
      </w:r>
    </w:p>
    <w:p w:rsidR="00666B68" w:rsidRPr="00983D3B" w:rsidRDefault="00666B68" w:rsidP="00666B68">
      <w:pPr>
        <w:spacing w:afterLines="60" w:after="144" w:line="240" w:lineRule="auto"/>
        <w:rPr>
          <w:rFonts w:ascii="Arial" w:hAnsi="Arial" w:cs="Arial"/>
          <w:sz w:val="24"/>
          <w:szCs w:val="24"/>
        </w:rPr>
      </w:pP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Nowadays, the tourism industry collects and processes a large amount of information related to the personal data of its customers and employees</w:t>
      </w:r>
      <w:r w:rsidR="00BE5892" w:rsidRPr="00983D3B">
        <w:rPr>
          <w:rFonts w:ascii="Arial" w:hAnsi="Arial" w:cs="Arial"/>
          <w:sz w:val="24"/>
          <w:szCs w:val="24"/>
        </w:rPr>
        <w:t>, which poses</w:t>
      </w:r>
      <w:r w:rsidRPr="00983D3B">
        <w:rPr>
          <w:rFonts w:ascii="Arial" w:hAnsi="Arial" w:cs="Arial"/>
          <w:sz w:val="24"/>
          <w:szCs w:val="24"/>
        </w:rPr>
        <w:t xml:space="preserve"> another risk to the hotel industry. With the huge amount of personal data and credit card information being processed to hotels every day, the hotel industry is currently one of the most vulnerable in terms of data security.</w:t>
      </w: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Travel companies</w:t>
      </w:r>
      <w:r w:rsidR="00BE5892" w:rsidRPr="00983D3B">
        <w:rPr>
          <w:rFonts w:ascii="Arial" w:hAnsi="Arial" w:cs="Arial"/>
          <w:sz w:val="24"/>
          <w:szCs w:val="24"/>
        </w:rPr>
        <w:t>,</w:t>
      </w:r>
      <w:r w:rsidRPr="00983D3B">
        <w:rPr>
          <w:rFonts w:ascii="Arial" w:hAnsi="Arial" w:cs="Arial"/>
          <w:sz w:val="24"/>
          <w:szCs w:val="24"/>
        </w:rPr>
        <w:t xml:space="preserve"> also</w:t>
      </w:r>
      <w:r w:rsidR="00BE5892" w:rsidRPr="00983D3B">
        <w:rPr>
          <w:rFonts w:ascii="Arial" w:hAnsi="Arial" w:cs="Arial"/>
          <w:sz w:val="24"/>
          <w:szCs w:val="24"/>
        </w:rPr>
        <w:t>,</w:t>
      </w:r>
      <w:r w:rsidRPr="00983D3B">
        <w:rPr>
          <w:rFonts w:ascii="Arial" w:hAnsi="Arial" w:cs="Arial"/>
          <w:sz w:val="24"/>
          <w:szCs w:val="24"/>
        </w:rPr>
        <w:t xml:space="preserve"> use data for marketing and reward programs - to promote their produc</w:t>
      </w:r>
      <w:r w:rsidR="00BE5892" w:rsidRPr="00983D3B">
        <w:rPr>
          <w:rFonts w:ascii="Arial" w:hAnsi="Arial" w:cs="Arial"/>
          <w:sz w:val="24"/>
          <w:szCs w:val="24"/>
        </w:rPr>
        <w:t>ts directly to their customers. T</w:t>
      </w:r>
      <w:r w:rsidRPr="00983D3B">
        <w:rPr>
          <w:rFonts w:ascii="Arial" w:hAnsi="Arial" w:cs="Arial"/>
          <w:sz w:val="24"/>
          <w:szCs w:val="24"/>
        </w:rPr>
        <w:t>hey</w:t>
      </w:r>
      <w:r w:rsidR="00BE5892" w:rsidRPr="00983D3B">
        <w:rPr>
          <w:rFonts w:ascii="Arial" w:hAnsi="Arial" w:cs="Arial"/>
          <w:sz w:val="24"/>
          <w:szCs w:val="24"/>
        </w:rPr>
        <w:t>,</w:t>
      </w:r>
      <w:r w:rsidRPr="00983D3B">
        <w:rPr>
          <w:rFonts w:ascii="Arial" w:hAnsi="Arial" w:cs="Arial"/>
          <w:sz w:val="24"/>
          <w:szCs w:val="24"/>
        </w:rPr>
        <w:t xml:space="preserve"> also</w:t>
      </w:r>
      <w:r w:rsidR="00BE5892" w:rsidRPr="00983D3B">
        <w:rPr>
          <w:rFonts w:ascii="Arial" w:hAnsi="Arial" w:cs="Arial"/>
          <w:sz w:val="24"/>
          <w:szCs w:val="24"/>
        </w:rPr>
        <w:t>,</w:t>
      </w:r>
      <w:r w:rsidRPr="00983D3B">
        <w:rPr>
          <w:rFonts w:ascii="Arial" w:hAnsi="Arial" w:cs="Arial"/>
          <w:sz w:val="24"/>
          <w:szCs w:val="24"/>
        </w:rPr>
        <w:t xml:space="preserve"> share large amounts of data with their counterparts, which makes them an attractive target to hackers. All these activities must comply with GDPR requirements. In order to ensure a culture of awareness and protection against possible misconduct, it is essential for hoteliers to invest in appropriate training for all employees. The software which hotels use</w:t>
      </w:r>
      <w:r w:rsidR="00BE5892" w:rsidRPr="00983D3B">
        <w:rPr>
          <w:rFonts w:ascii="Arial" w:hAnsi="Arial" w:cs="Arial"/>
          <w:sz w:val="24"/>
          <w:szCs w:val="24"/>
        </w:rPr>
        <w:t>,</w:t>
      </w:r>
      <w:r w:rsidRPr="00983D3B">
        <w:rPr>
          <w:rFonts w:ascii="Arial" w:hAnsi="Arial" w:cs="Arial"/>
          <w:sz w:val="24"/>
          <w:szCs w:val="24"/>
        </w:rPr>
        <w:t xml:space="preserve"> also</w:t>
      </w:r>
      <w:r w:rsidR="00BE5892" w:rsidRPr="00983D3B">
        <w:rPr>
          <w:rFonts w:ascii="Arial" w:hAnsi="Arial" w:cs="Arial"/>
          <w:sz w:val="24"/>
          <w:szCs w:val="24"/>
        </w:rPr>
        <w:t>,</w:t>
      </w:r>
      <w:r w:rsidRPr="00983D3B">
        <w:rPr>
          <w:rFonts w:ascii="Arial" w:hAnsi="Arial" w:cs="Arial"/>
          <w:sz w:val="24"/>
          <w:szCs w:val="24"/>
        </w:rPr>
        <w:t xml:space="preserve"> must follow the rules of GDPR.</w:t>
      </w: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The author Hill (2010) conclude that “Business must take action to comply with data privacy regulations. Except for data breach laws, compliance is not something that they can do after the fact, but rather are actions that must be taken to ensure that they are in compliance.”</w:t>
      </w: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Another point</w:t>
      </w:r>
      <w:r w:rsidR="00BE5892" w:rsidRPr="00983D3B">
        <w:rPr>
          <w:rFonts w:ascii="Arial" w:hAnsi="Arial" w:cs="Arial"/>
          <w:sz w:val="24"/>
          <w:szCs w:val="24"/>
        </w:rPr>
        <w:t>,</w:t>
      </w:r>
      <w:r w:rsidRPr="00983D3B">
        <w:rPr>
          <w:rFonts w:ascii="Arial" w:hAnsi="Arial" w:cs="Arial"/>
          <w:sz w:val="24"/>
          <w:szCs w:val="24"/>
        </w:rPr>
        <w:t xml:space="preserve"> is that the effects of data theft </w:t>
      </w:r>
      <w:r w:rsidR="00BE5892" w:rsidRPr="00983D3B">
        <w:rPr>
          <w:rFonts w:ascii="Arial" w:hAnsi="Arial" w:cs="Arial"/>
          <w:sz w:val="24"/>
          <w:szCs w:val="24"/>
        </w:rPr>
        <w:t xml:space="preserve">can be considerable and this </w:t>
      </w:r>
      <w:r w:rsidRPr="00983D3B">
        <w:rPr>
          <w:rFonts w:ascii="Arial" w:hAnsi="Arial" w:cs="Arial"/>
          <w:sz w:val="24"/>
          <w:szCs w:val="24"/>
        </w:rPr>
        <w:t>impact</w:t>
      </w:r>
      <w:r w:rsidR="00BE5892" w:rsidRPr="00983D3B">
        <w:rPr>
          <w:rFonts w:ascii="Arial" w:hAnsi="Arial" w:cs="Arial"/>
          <w:sz w:val="24"/>
          <w:szCs w:val="24"/>
        </w:rPr>
        <w:t>s</w:t>
      </w:r>
      <w:r w:rsidRPr="00983D3B">
        <w:rPr>
          <w:rFonts w:ascii="Arial" w:hAnsi="Arial" w:cs="Arial"/>
          <w:sz w:val="24"/>
          <w:szCs w:val="24"/>
        </w:rPr>
        <w:t xml:space="preserve"> everyone - customers, employees and the whole hospitality industry. All customers whose data has been compromised will need to be contacted and notified abou</w:t>
      </w:r>
      <w:r w:rsidR="00BE5892" w:rsidRPr="00983D3B">
        <w:rPr>
          <w:rFonts w:ascii="Arial" w:hAnsi="Arial" w:cs="Arial"/>
          <w:sz w:val="24"/>
          <w:szCs w:val="24"/>
        </w:rPr>
        <w:t>t the data breach, which is</w:t>
      </w:r>
      <w:r w:rsidRPr="00983D3B">
        <w:rPr>
          <w:rFonts w:ascii="Arial" w:hAnsi="Arial" w:cs="Arial"/>
          <w:sz w:val="24"/>
          <w:szCs w:val="24"/>
        </w:rPr>
        <w:t xml:space="preserve"> both expensive and damaging to the brand's reputation.  </w:t>
      </w:r>
    </w:p>
    <w:p w:rsidR="007F7E9E" w:rsidRPr="00983D3B" w:rsidRDefault="007F7E9E" w:rsidP="00666B68">
      <w:pPr>
        <w:spacing w:afterLines="60" w:after="144" w:line="240" w:lineRule="auto"/>
        <w:rPr>
          <w:rFonts w:ascii="Arial" w:hAnsi="Arial" w:cs="Arial"/>
          <w:sz w:val="24"/>
          <w:szCs w:val="24"/>
        </w:rPr>
      </w:pPr>
    </w:p>
    <w:p w:rsidR="00666B68" w:rsidRPr="00983D3B" w:rsidRDefault="00666B68" w:rsidP="00666B68">
      <w:pPr>
        <w:spacing w:afterLines="60" w:after="144" w:line="240" w:lineRule="auto"/>
        <w:rPr>
          <w:rFonts w:ascii="Arial" w:hAnsi="Arial" w:cs="Arial"/>
          <w:sz w:val="24"/>
          <w:szCs w:val="24"/>
        </w:rPr>
      </w:pPr>
    </w:p>
    <w:p w:rsidR="007F7E9E" w:rsidRPr="00983D3B" w:rsidRDefault="00666B68" w:rsidP="00666B68">
      <w:pPr>
        <w:spacing w:afterLines="60" w:after="144" w:line="240" w:lineRule="auto"/>
        <w:rPr>
          <w:rFonts w:ascii="Arial" w:hAnsi="Arial" w:cs="Arial"/>
          <w:sz w:val="24"/>
          <w:szCs w:val="24"/>
        </w:rPr>
      </w:pPr>
      <w:r w:rsidRPr="00983D3B">
        <w:rPr>
          <w:rFonts w:ascii="Arial" w:hAnsi="Arial" w:cs="Arial"/>
          <w:sz w:val="24"/>
          <w:szCs w:val="24"/>
        </w:rPr>
        <w:t>FOOD HYGIENE</w:t>
      </w:r>
    </w:p>
    <w:p w:rsidR="00666B68" w:rsidRPr="00983D3B" w:rsidRDefault="00666B68" w:rsidP="00666B68">
      <w:pPr>
        <w:spacing w:afterLines="60" w:after="144" w:line="240" w:lineRule="auto"/>
        <w:rPr>
          <w:rFonts w:ascii="Arial" w:hAnsi="Arial" w:cs="Arial"/>
          <w:sz w:val="24"/>
          <w:szCs w:val="24"/>
        </w:rPr>
      </w:pP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Increasing competition in the tourism market is forcing companies to focus on improvi</w:t>
      </w:r>
      <w:r w:rsidR="00BE5892" w:rsidRPr="00983D3B">
        <w:rPr>
          <w:rFonts w:ascii="Arial" w:hAnsi="Arial" w:cs="Arial"/>
          <w:sz w:val="24"/>
          <w:szCs w:val="24"/>
        </w:rPr>
        <w:t>ng quality. Therefore, the food</w:t>
      </w:r>
      <w:r w:rsidRPr="00983D3B">
        <w:rPr>
          <w:rFonts w:ascii="Arial" w:hAnsi="Arial" w:cs="Arial"/>
          <w:sz w:val="24"/>
          <w:szCs w:val="24"/>
        </w:rPr>
        <w:t xml:space="preserve"> offered cannot pose a threat to the life and health of the customer. Providing safe food is a guarantee for satisfied, loyal and secure customers.</w:t>
      </w:r>
    </w:p>
    <w:p w:rsidR="007F7E9E" w:rsidRPr="00983D3B" w:rsidRDefault="007F7E9E" w:rsidP="00666B68">
      <w:pPr>
        <w:spacing w:afterLines="60" w:after="144" w:line="240" w:lineRule="auto"/>
        <w:jc w:val="both"/>
        <w:rPr>
          <w:rFonts w:ascii="Arial" w:hAnsi="Arial" w:cs="Arial"/>
          <w:sz w:val="24"/>
          <w:szCs w:val="24"/>
        </w:rPr>
      </w:pPr>
      <w:r w:rsidRPr="00983D3B">
        <w:rPr>
          <w:rFonts w:ascii="Arial" w:hAnsi="Arial" w:cs="Arial"/>
          <w:sz w:val="24"/>
          <w:szCs w:val="24"/>
        </w:rPr>
        <w:t>Some scholars think</w:t>
      </w:r>
      <w:r w:rsidRPr="00983D3B">
        <w:rPr>
          <w:rFonts w:ascii="Arial" w:hAnsi="Arial" w:cs="Arial"/>
          <w:sz w:val="24"/>
          <w:szCs w:val="24"/>
          <w:lang w:val="bg-BG"/>
        </w:rPr>
        <w:t xml:space="preserve"> </w:t>
      </w:r>
      <w:r w:rsidRPr="00983D3B">
        <w:rPr>
          <w:rFonts w:ascii="Arial" w:hAnsi="Arial" w:cs="Arial"/>
          <w:sz w:val="24"/>
          <w:szCs w:val="24"/>
          <w:lang w:val="en-US"/>
        </w:rPr>
        <w:t>of</w:t>
      </w:r>
      <w:r w:rsidRPr="00983D3B">
        <w:rPr>
          <w:rFonts w:ascii="Arial" w:hAnsi="Arial" w:cs="Arial"/>
          <w:sz w:val="24"/>
          <w:szCs w:val="24"/>
        </w:rPr>
        <w:t xml:space="preserve"> food hygiene in terms of hazards and risks. The probability of risk occurring, and </w:t>
      </w:r>
      <w:r w:rsidR="00BE5892" w:rsidRPr="00983D3B">
        <w:rPr>
          <w:rFonts w:ascii="Arial" w:hAnsi="Arial" w:cs="Arial"/>
          <w:sz w:val="24"/>
          <w:szCs w:val="24"/>
        </w:rPr>
        <w:t>how to deal with it, is demonstrated</w:t>
      </w:r>
      <w:r w:rsidRPr="00983D3B">
        <w:rPr>
          <w:rFonts w:ascii="Arial" w:hAnsi="Arial" w:cs="Arial"/>
          <w:sz w:val="24"/>
          <w:szCs w:val="24"/>
        </w:rPr>
        <w:t xml:space="preserve"> by the Hazard Analysis Critical Control Points (HACCP) system, which is </w:t>
      </w:r>
      <w:r w:rsidR="00BE5892" w:rsidRPr="00983D3B">
        <w:rPr>
          <w:rFonts w:ascii="Arial" w:hAnsi="Arial" w:cs="Arial"/>
          <w:sz w:val="24"/>
          <w:szCs w:val="24"/>
        </w:rPr>
        <w:t xml:space="preserve">a </w:t>
      </w:r>
      <w:r w:rsidRPr="00983D3B">
        <w:rPr>
          <w:rFonts w:ascii="Arial" w:hAnsi="Arial" w:cs="Arial"/>
          <w:sz w:val="24"/>
          <w:szCs w:val="24"/>
        </w:rPr>
        <w:t>specific control at critical (for the safety) points. The dangers that can create critical risks to human health are biological, chemical and physical.</w:t>
      </w:r>
    </w:p>
    <w:p w:rsidR="007F7E9E" w:rsidRPr="00983D3B" w:rsidRDefault="007F7E9E" w:rsidP="00666B68">
      <w:pPr>
        <w:shd w:val="clear" w:color="auto" w:fill="FFFFFF"/>
        <w:spacing w:afterLines="60" w:after="144" w:line="240" w:lineRule="auto"/>
        <w:jc w:val="both"/>
        <w:rPr>
          <w:rFonts w:ascii="Arial" w:eastAsia="Times New Roman" w:hAnsi="Arial" w:cs="Arial"/>
          <w:sz w:val="24"/>
          <w:szCs w:val="24"/>
          <w:lang w:val="en" w:eastAsia="en-GB"/>
        </w:rPr>
      </w:pPr>
      <w:r w:rsidRPr="00983D3B">
        <w:rPr>
          <w:rFonts w:ascii="Arial" w:eastAsia="Times New Roman" w:hAnsi="Arial" w:cs="Arial"/>
          <w:sz w:val="24"/>
          <w:szCs w:val="24"/>
          <w:lang w:val="en" w:eastAsia="en-GB"/>
        </w:rPr>
        <w:t xml:space="preserve">Bennion (1992) and Potter and Hotchkiss (1995) </w:t>
      </w:r>
      <w:r w:rsidR="00327ACB" w:rsidRPr="00983D3B">
        <w:rPr>
          <w:rFonts w:ascii="Arial" w:eastAsia="Times New Roman" w:hAnsi="Arial" w:cs="Arial"/>
          <w:sz w:val="24"/>
          <w:szCs w:val="24"/>
          <w:lang w:val="en" w:eastAsia="en-GB"/>
        </w:rPr>
        <w:t>mention</w:t>
      </w:r>
      <w:r w:rsidRPr="00983D3B">
        <w:rPr>
          <w:rFonts w:ascii="Arial" w:eastAsia="Times New Roman" w:hAnsi="Arial" w:cs="Arial"/>
          <w:sz w:val="24"/>
          <w:szCs w:val="24"/>
          <w:lang w:val="en" w:eastAsia="en-GB"/>
        </w:rPr>
        <w:t xml:space="preserve"> that </w:t>
      </w:r>
      <w:r w:rsidRPr="00983D3B">
        <w:rPr>
          <w:rFonts w:ascii="Arial" w:eastAsia="Times New Roman" w:hAnsi="Arial" w:cs="Arial"/>
          <w:sz w:val="24"/>
          <w:szCs w:val="24"/>
          <w:lang w:eastAsia="en-GB"/>
        </w:rPr>
        <w:t>“</w:t>
      </w:r>
      <w:r w:rsidRPr="00983D3B">
        <w:rPr>
          <w:rFonts w:ascii="Arial" w:eastAsia="Times New Roman" w:hAnsi="Arial" w:cs="Arial"/>
          <w:sz w:val="24"/>
          <w:szCs w:val="24"/>
          <w:lang w:val="en" w:eastAsia="en-GB"/>
        </w:rPr>
        <w:t>to reduce the risks, the food processors and producers should implement the good manufacturing practices and careful analysis of the critical control points in their production line.”</w:t>
      </w:r>
    </w:p>
    <w:p w:rsidR="007F7E9E" w:rsidRPr="00983D3B" w:rsidRDefault="007F7E9E" w:rsidP="00666B68">
      <w:pPr>
        <w:shd w:val="clear" w:color="auto" w:fill="FFFFFF"/>
        <w:spacing w:afterLines="60" w:after="144" w:line="240" w:lineRule="auto"/>
        <w:jc w:val="both"/>
        <w:rPr>
          <w:rFonts w:ascii="Arial" w:eastAsia="Times New Roman" w:hAnsi="Arial" w:cs="Arial"/>
          <w:sz w:val="24"/>
          <w:szCs w:val="24"/>
          <w:lang w:val="en" w:eastAsia="en-GB"/>
        </w:rPr>
      </w:pPr>
    </w:p>
    <w:p w:rsidR="007F7E9E" w:rsidRPr="00983D3B" w:rsidRDefault="007F7E9E" w:rsidP="00666B68">
      <w:pPr>
        <w:spacing w:afterLines="60" w:after="144" w:line="240" w:lineRule="auto"/>
        <w:jc w:val="both"/>
        <w:rPr>
          <w:rFonts w:ascii="Arial" w:hAnsi="Arial" w:cs="Arial"/>
          <w:sz w:val="24"/>
          <w:szCs w:val="24"/>
        </w:rPr>
      </w:pPr>
    </w:p>
    <w:p w:rsidR="007F7E9E" w:rsidRPr="00983D3B" w:rsidRDefault="00621659" w:rsidP="00666B68">
      <w:pPr>
        <w:spacing w:afterLines="60" w:after="144" w:line="240" w:lineRule="auto"/>
        <w:jc w:val="both"/>
        <w:rPr>
          <w:rFonts w:ascii="Arial" w:hAnsi="Arial" w:cs="Arial"/>
          <w:sz w:val="24"/>
          <w:szCs w:val="24"/>
        </w:rPr>
      </w:pPr>
      <w:r w:rsidRPr="00983D3B">
        <w:rPr>
          <w:rFonts w:ascii="Arial" w:hAnsi="Arial" w:cs="Arial"/>
          <w:sz w:val="24"/>
          <w:szCs w:val="24"/>
        </w:rPr>
        <w:lastRenderedPageBreak/>
        <w:t>Crucial to minimis</w:t>
      </w:r>
      <w:r w:rsidR="007F7E9E" w:rsidRPr="00983D3B">
        <w:rPr>
          <w:rFonts w:ascii="Arial" w:hAnsi="Arial" w:cs="Arial"/>
          <w:sz w:val="24"/>
          <w:szCs w:val="24"/>
        </w:rPr>
        <w:t xml:space="preserve">ing food safety hazards and risks is the knowledge and attitude of managers, who </w:t>
      </w:r>
      <w:r w:rsidR="00327ACB" w:rsidRPr="00983D3B">
        <w:rPr>
          <w:rFonts w:ascii="Arial" w:hAnsi="Arial" w:cs="Arial"/>
          <w:sz w:val="24"/>
          <w:szCs w:val="24"/>
        </w:rPr>
        <w:t>inspect</w:t>
      </w:r>
      <w:r w:rsidRPr="00983D3B">
        <w:rPr>
          <w:rFonts w:ascii="Arial" w:hAnsi="Arial" w:cs="Arial"/>
          <w:sz w:val="24"/>
          <w:szCs w:val="24"/>
        </w:rPr>
        <w:t xml:space="preserve"> their chefs</w:t>
      </w:r>
      <w:r w:rsidR="007F7E9E" w:rsidRPr="00983D3B">
        <w:rPr>
          <w:rFonts w:ascii="Arial" w:hAnsi="Arial" w:cs="Arial"/>
          <w:sz w:val="24"/>
          <w:szCs w:val="24"/>
        </w:rPr>
        <w:t xml:space="preserve"> </w:t>
      </w:r>
      <w:r w:rsidRPr="00983D3B">
        <w:rPr>
          <w:rFonts w:ascii="Arial" w:hAnsi="Arial" w:cs="Arial"/>
          <w:sz w:val="24"/>
          <w:szCs w:val="24"/>
        </w:rPr>
        <w:t>dur</w:t>
      </w:r>
      <w:r w:rsidR="007F7E9E" w:rsidRPr="00983D3B">
        <w:rPr>
          <w:rFonts w:ascii="Arial" w:hAnsi="Arial" w:cs="Arial"/>
          <w:sz w:val="24"/>
          <w:szCs w:val="24"/>
        </w:rPr>
        <w:t>in</w:t>
      </w:r>
      <w:r w:rsidRPr="00983D3B">
        <w:rPr>
          <w:rFonts w:ascii="Arial" w:hAnsi="Arial" w:cs="Arial"/>
          <w:sz w:val="24"/>
          <w:szCs w:val="24"/>
        </w:rPr>
        <w:t>g</w:t>
      </w:r>
      <w:r w:rsidR="007F7E9E" w:rsidRPr="00983D3B">
        <w:rPr>
          <w:rFonts w:ascii="Arial" w:hAnsi="Arial" w:cs="Arial"/>
          <w:sz w:val="24"/>
          <w:szCs w:val="24"/>
        </w:rPr>
        <w:t xml:space="preserve"> </w:t>
      </w:r>
      <w:r w:rsidR="00327ACB" w:rsidRPr="00983D3B">
        <w:rPr>
          <w:rFonts w:ascii="Arial" w:hAnsi="Arial" w:cs="Arial"/>
          <w:sz w:val="24"/>
          <w:szCs w:val="24"/>
        </w:rPr>
        <w:t>food preparation</w:t>
      </w:r>
      <w:r w:rsidR="007F7E9E" w:rsidRPr="00983D3B">
        <w:rPr>
          <w:rFonts w:ascii="Arial" w:hAnsi="Arial" w:cs="Arial"/>
          <w:sz w:val="24"/>
          <w:szCs w:val="24"/>
        </w:rPr>
        <w:t>. Therefore, there must be a systematic and continuous training of manager</w:t>
      </w:r>
      <w:r w:rsidRPr="00983D3B">
        <w:rPr>
          <w:rFonts w:ascii="Arial" w:hAnsi="Arial" w:cs="Arial"/>
          <w:sz w:val="24"/>
          <w:szCs w:val="24"/>
        </w:rPr>
        <w:t>s and employees</w:t>
      </w:r>
      <w:r w:rsidR="00327ACB" w:rsidRPr="00983D3B">
        <w:rPr>
          <w:rFonts w:ascii="Arial" w:hAnsi="Arial" w:cs="Arial"/>
          <w:sz w:val="24"/>
          <w:szCs w:val="24"/>
        </w:rPr>
        <w:t>.</w:t>
      </w:r>
    </w:p>
    <w:p w:rsidR="007F7E9E" w:rsidRPr="00983D3B" w:rsidRDefault="007F7E9E" w:rsidP="00666B68">
      <w:pPr>
        <w:spacing w:afterLines="60" w:after="144" w:line="240" w:lineRule="auto"/>
        <w:rPr>
          <w:rFonts w:ascii="Arial" w:hAnsi="Arial" w:cs="Arial"/>
          <w:sz w:val="24"/>
          <w:szCs w:val="24"/>
        </w:rPr>
      </w:pPr>
    </w:p>
    <w:p w:rsidR="00666B68" w:rsidRPr="00983D3B" w:rsidRDefault="00666B68" w:rsidP="00666B68">
      <w:pPr>
        <w:spacing w:afterLines="60" w:after="144" w:line="240" w:lineRule="auto"/>
        <w:rPr>
          <w:rFonts w:ascii="Arial" w:hAnsi="Arial" w:cs="Arial"/>
          <w:sz w:val="24"/>
          <w:szCs w:val="24"/>
        </w:rPr>
      </w:pPr>
    </w:p>
    <w:p w:rsidR="007F7E9E" w:rsidRPr="00983D3B" w:rsidRDefault="00810D40" w:rsidP="00666B68">
      <w:pPr>
        <w:spacing w:afterLines="60" w:after="144" w:line="240" w:lineRule="auto"/>
        <w:rPr>
          <w:rFonts w:ascii="Arial" w:hAnsi="Arial" w:cs="Arial"/>
          <w:sz w:val="24"/>
          <w:szCs w:val="24"/>
        </w:rPr>
      </w:pPr>
      <w:r w:rsidRPr="00983D3B">
        <w:rPr>
          <w:rFonts w:ascii="Arial" w:hAnsi="Arial" w:cs="Arial"/>
          <w:sz w:val="24"/>
          <w:szCs w:val="24"/>
        </w:rPr>
        <w:t>HEALTH AND SAFETY</w:t>
      </w:r>
    </w:p>
    <w:p w:rsidR="00666B68" w:rsidRPr="00983D3B" w:rsidRDefault="00666B68" w:rsidP="00666B68">
      <w:pPr>
        <w:spacing w:afterLines="60" w:after="144" w:line="240" w:lineRule="auto"/>
        <w:rPr>
          <w:rFonts w:ascii="Arial" w:hAnsi="Arial" w:cs="Arial"/>
          <w:sz w:val="24"/>
          <w:szCs w:val="24"/>
        </w:rPr>
      </w:pP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Safety in the hotel industry is one of the key elements that must be provided for both guests and staff. In today’s world</w:t>
      </w:r>
      <w:r w:rsidR="00621659" w:rsidRPr="00983D3B">
        <w:rPr>
          <w:rFonts w:ascii="Arial" w:hAnsi="Arial" w:cs="Arial"/>
          <w:sz w:val="24"/>
          <w:szCs w:val="24"/>
        </w:rPr>
        <w:t>,</w:t>
      </w:r>
      <w:r w:rsidRPr="00983D3B">
        <w:rPr>
          <w:rFonts w:ascii="Arial" w:hAnsi="Arial" w:cs="Arial"/>
          <w:sz w:val="24"/>
          <w:szCs w:val="24"/>
        </w:rPr>
        <w:t xml:space="preserve"> the possibility of violence is too real. </w:t>
      </w:r>
      <w:r w:rsidR="00F47DE3" w:rsidRPr="00983D3B">
        <w:rPr>
          <w:rFonts w:ascii="Arial" w:hAnsi="Arial" w:cs="Arial"/>
          <w:sz w:val="24"/>
          <w:szCs w:val="24"/>
        </w:rPr>
        <w:t xml:space="preserve">People expect to feel </w:t>
      </w:r>
      <w:r w:rsidR="00621659" w:rsidRPr="00983D3B">
        <w:rPr>
          <w:rFonts w:ascii="Arial" w:hAnsi="Arial" w:cs="Arial"/>
          <w:sz w:val="24"/>
          <w:szCs w:val="24"/>
        </w:rPr>
        <w:t>safe and secure during their stay at the</w:t>
      </w:r>
      <w:r w:rsidR="00F47DE3" w:rsidRPr="00983D3B">
        <w:rPr>
          <w:rFonts w:ascii="Arial" w:hAnsi="Arial" w:cs="Arial"/>
          <w:sz w:val="24"/>
          <w:szCs w:val="24"/>
        </w:rPr>
        <w:t xml:space="preserve"> hotel</w:t>
      </w:r>
      <w:r w:rsidRPr="00983D3B">
        <w:rPr>
          <w:rFonts w:ascii="Arial" w:hAnsi="Arial" w:cs="Arial"/>
          <w:sz w:val="24"/>
          <w:szCs w:val="24"/>
        </w:rPr>
        <w:t xml:space="preserve">, so hotels must adhere to a long list of rules and regulations. The rules for health and safety in the hotel industry, as well as the obligations and </w:t>
      </w:r>
      <w:r w:rsidR="00F47DE3" w:rsidRPr="00983D3B">
        <w:rPr>
          <w:rFonts w:ascii="Arial" w:hAnsi="Arial" w:cs="Arial"/>
          <w:sz w:val="24"/>
          <w:szCs w:val="24"/>
        </w:rPr>
        <w:t>lia</w:t>
      </w:r>
      <w:r w:rsidRPr="00983D3B">
        <w:rPr>
          <w:rFonts w:ascii="Arial" w:hAnsi="Arial" w:cs="Arial"/>
          <w:sz w:val="24"/>
          <w:szCs w:val="24"/>
        </w:rPr>
        <w:t>bilities of employers and employees, are governed by the Health and Safety at Work Act 1974.</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 xml:space="preserve">The main risks to health and safety in the hotel industry are accidents due to slipping and falling, physical exertion, work equipment (pressure gas cylinders), fire, high temperatures and humidity in the kitchen and service rooms. </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Measures to reduce or eliminate risks can be maintenance of order and cleanliness (in rooms, common areas, in the kitchen), training and</w:t>
      </w:r>
      <w:r w:rsidR="00621659" w:rsidRPr="00983D3B">
        <w:rPr>
          <w:rFonts w:ascii="Arial" w:hAnsi="Arial" w:cs="Arial"/>
          <w:sz w:val="24"/>
          <w:szCs w:val="24"/>
        </w:rPr>
        <w:t xml:space="preserve"> managing of</w:t>
      </w:r>
      <w:r w:rsidRPr="00983D3B">
        <w:rPr>
          <w:rFonts w:ascii="Arial" w:hAnsi="Arial" w:cs="Arial"/>
          <w:sz w:val="24"/>
          <w:szCs w:val="24"/>
        </w:rPr>
        <w:t xml:space="preserve"> control of staff, installation of good air-condit</w:t>
      </w:r>
      <w:r w:rsidR="00621659" w:rsidRPr="00983D3B">
        <w:rPr>
          <w:rFonts w:ascii="Arial" w:hAnsi="Arial" w:cs="Arial"/>
          <w:sz w:val="24"/>
          <w:szCs w:val="24"/>
        </w:rPr>
        <w:t xml:space="preserve">ioning and ventilation systems and </w:t>
      </w:r>
      <w:r w:rsidRPr="00983D3B">
        <w:rPr>
          <w:rFonts w:ascii="Arial" w:hAnsi="Arial" w:cs="Arial"/>
          <w:sz w:val="24"/>
          <w:szCs w:val="24"/>
        </w:rPr>
        <w:t xml:space="preserve">appropriate work clothes. Smoke detectors, fire extinguishers and emergency exits are very important to ensure the safety of guests. </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We can say that “maintaining a healthy work environment benefits the hospital organization, its workers, and its customers.” Hayes and Ninemeier (2009).</w:t>
      </w:r>
    </w:p>
    <w:p w:rsidR="007F7E9E" w:rsidRPr="00983D3B" w:rsidRDefault="007F7E9E" w:rsidP="00666B68">
      <w:pPr>
        <w:spacing w:afterLines="60" w:after="144" w:line="240" w:lineRule="auto"/>
        <w:rPr>
          <w:rFonts w:ascii="Arial" w:hAnsi="Arial" w:cs="Arial"/>
          <w:sz w:val="24"/>
          <w:szCs w:val="24"/>
        </w:rPr>
      </w:pPr>
    </w:p>
    <w:p w:rsidR="007F7E9E" w:rsidRPr="00983D3B" w:rsidRDefault="007F7E9E" w:rsidP="00666B68">
      <w:pPr>
        <w:spacing w:afterLines="60" w:after="144" w:line="240" w:lineRule="auto"/>
        <w:rPr>
          <w:rFonts w:ascii="Arial" w:eastAsia="Times New Roman" w:hAnsi="Arial" w:cs="Arial"/>
          <w:sz w:val="24"/>
          <w:szCs w:val="24"/>
          <w:lang w:eastAsia="en-GB"/>
        </w:rPr>
      </w:pPr>
    </w:p>
    <w:p w:rsidR="007F7E9E" w:rsidRPr="00983D3B" w:rsidRDefault="00810D40" w:rsidP="00666B68">
      <w:pPr>
        <w:spacing w:afterLines="60" w:after="144" w:line="240" w:lineRule="auto"/>
        <w:rPr>
          <w:rFonts w:ascii="Arial" w:eastAsia="Times New Roman" w:hAnsi="Arial" w:cs="Arial"/>
          <w:sz w:val="24"/>
          <w:szCs w:val="24"/>
          <w:lang w:eastAsia="en-GB"/>
        </w:rPr>
      </w:pPr>
      <w:r w:rsidRPr="00983D3B">
        <w:rPr>
          <w:rFonts w:ascii="Arial" w:eastAsia="Times New Roman" w:hAnsi="Arial" w:cs="Arial"/>
          <w:sz w:val="24"/>
          <w:szCs w:val="24"/>
          <w:lang w:eastAsia="en-GB"/>
        </w:rPr>
        <w:t>CODE OF CONDUCT</w:t>
      </w:r>
    </w:p>
    <w:p w:rsidR="007F7E9E" w:rsidRPr="00983D3B" w:rsidRDefault="007F7E9E" w:rsidP="00666B68">
      <w:pPr>
        <w:spacing w:afterLines="60" w:after="144" w:line="240" w:lineRule="auto"/>
        <w:rPr>
          <w:rFonts w:ascii="Arial" w:eastAsia="Times New Roman" w:hAnsi="Arial" w:cs="Arial"/>
          <w:sz w:val="24"/>
          <w:szCs w:val="24"/>
          <w:lang w:eastAsia="en-GB"/>
        </w:rPr>
      </w:pPr>
    </w:p>
    <w:p w:rsidR="007F7E9E" w:rsidRPr="00983D3B" w:rsidRDefault="007F7E9E" w:rsidP="00810D40">
      <w:pPr>
        <w:spacing w:afterLines="60" w:after="144" w:line="240" w:lineRule="auto"/>
        <w:jc w:val="both"/>
        <w:rPr>
          <w:rFonts w:ascii="Arial" w:eastAsia="Times New Roman" w:hAnsi="Arial" w:cs="Arial"/>
          <w:sz w:val="24"/>
          <w:szCs w:val="24"/>
          <w:lang w:eastAsia="en-GB"/>
        </w:rPr>
      </w:pPr>
      <w:r w:rsidRPr="00983D3B">
        <w:rPr>
          <w:rFonts w:ascii="Arial" w:eastAsia="Times New Roman" w:hAnsi="Arial" w:cs="Arial"/>
          <w:sz w:val="24"/>
          <w:szCs w:val="24"/>
          <w:lang w:eastAsia="en-GB"/>
        </w:rPr>
        <w:t xml:space="preserve">The </w:t>
      </w:r>
      <w:r w:rsidR="00A14F14">
        <w:rPr>
          <w:rFonts w:ascii="Arial" w:eastAsia="Times New Roman" w:hAnsi="Arial" w:cs="Arial"/>
          <w:sz w:val="24"/>
          <w:szCs w:val="24"/>
          <w:lang w:eastAsia="en-GB"/>
        </w:rPr>
        <w:t>C</w:t>
      </w:r>
      <w:r w:rsidRPr="00983D3B">
        <w:rPr>
          <w:rFonts w:ascii="Arial" w:eastAsia="Times New Roman" w:hAnsi="Arial" w:cs="Arial"/>
          <w:sz w:val="24"/>
          <w:szCs w:val="24"/>
          <w:lang w:eastAsia="en-GB"/>
        </w:rPr>
        <w:t xml:space="preserve">ode of </w:t>
      </w:r>
      <w:r w:rsidR="00A14F14">
        <w:rPr>
          <w:rFonts w:ascii="Arial" w:eastAsia="Times New Roman" w:hAnsi="Arial" w:cs="Arial"/>
          <w:sz w:val="24"/>
          <w:szCs w:val="24"/>
          <w:lang w:eastAsia="en-GB"/>
        </w:rPr>
        <w:t>C</w:t>
      </w:r>
      <w:r w:rsidRPr="00983D3B">
        <w:rPr>
          <w:rFonts w:ascii="Arial" w:eastAsia="Times New Roman" w:hAnsi="Arial" w:cs="Arial"/>
          <w:sz w:val="24"/>
          <w:szCs w:val="24"/>
          <w:lang w:eastAsia="en-GB"/>
        </w:rPr>
        <w:t xml:space="preserve">onduct is the "internal law" of the company, </w:t>
      </w:r>
      <w:r w:rsidR="00621659" w:rsidRPr="00983D3B">
        <w:rPr>
          <w:rFonts w:ascii="Arial" w:eastAsia="Times New Roman" w:hAnsi="Arial" w:cs="Arial"/>
          <w:sz w:val="24"/>
          <w:szCs w:val="24"/>
          <w:lang w:eastAsia="en-GB"/>
        </w:rPr>
        <w:t>so it is unique to every organis</w:t>
      </w:r>
      <w:r w:rsidRPr="00983D3B">
        <w:rPr>
          <w:rFonts w:ascii="Arial" w:eastAsia="Times New Roman" w:hAnsi="Arial" w:cs="Arial"/>
          <w:sz w:val="24"/>
          <w:szCs w:val="24"/>
          <w:lang w:eastAsia="en-GB"/>
        </w:rPr>
        <w:t>ation. It sets standards for employee behavio</w:t>
      </w:r>
      <w:r w:rsidR="00621659" w:rsidRPr="00983D3B">
        <w:rPr>
          <w:rFonts w:ascii="Arial" w:eastAsia="Times New Roman" w:hAnsi="Arial" w:cs="Arial"/>
          <w:sz w:val="24"/>
          <w:szCs w:val="24"/>
          <w:lang w:eastAsia="en-GB"/>
        </w:rPr>
        <w:t>u</w:t>
      </w:r>
      <w:r w:rsidRPr="00983D3B">
        <w:rPr>
          <w:rFonts w:ascii="Arial" w:eastAsia="Times New Roman" w:hAnsi="Arial" w:cs="Arial"/>
          <w:sz w:val="24"/>
          <w:szCs w:val="24"/>
          <w:lang w:eastAsia="en-GB"/>
        </w:rPr>
        <w:t xml:space="preserve">r, provides guidance for dealing with different situations, </w:t>
      </w:r>
      <w:r w:rsidR="00621659" w:rsidRPr="00983D3B">
        <w:rPr>
          <w:rFonts w:ascii="Arial" w:eastAsia="Times New Roman" w:hAnsi="Arial" w:cs="Arial"/>
          <w:sz w:val="24"/>
          <w:szCs w:val="24"/>
          <w:lang w:eastAsia="en-GB"/>
        </w:rPr>
        <w:t>and defines</w:t>
      </w:r>
      <w:r w:rsidRPr="00983D3B">
        <w:rPr>
          <w:rFonts w:ascii="Arial" w:eastAsia="Times New Roman" w:hAnsi="Arial" w:cs="Arial"/>
          <w:sz w:val="24"/>
          <w:szCs w:val="24"/>
          <w:lang w:eastAsia="en-GB"/>
        </w:rPr>
        <w:t xml:space="preserve"> how company employees should act on a daily basis. The code of conduct reflects the core values, vision and culture of the company.</w:t>
      </w:r>
    </w:p>
    <w:p w:rsidR="007F7E9E" w:rsidRPr="00983D3B" w:rsidRDefault="007F7E9E" w:rsidP="00810D40">
      <w:pPr>
        <w:spacing w:afterLines="60" w:after="144" w:line="240" w:lineRule="auto"/>
        <w:jc w:val="both"/>
        <w:rPr>
          <w:rFonts w:ascii="Arial" w:eastAsia="Times New Roman" w:hAnsi="Arial" w:cs="Arial"/>
          <w:sz w:val="24"/>
          <w:szCs w:val="24"/>
          <w:lang w:eastAsia="en-GB"/>
        </w:rPr>
      </w:pPr>
      <w:r w:rsidRPr="00983D3B">
        <w:rPr>
          <w:rFonts w:ascii="Arial" w:eastAsia="Times New Roman" w:hAnsi="Arial" w:cs="Arial"/>
          <w:sz w:val="24"/>
          <w:szCs w:val="24"/>
          <w:lang w:eastAsia="en-GB"/>
        </w:rPr>
        <w:t xml:space="preserve">A good </w:t>
      </w:r>
      <w:r w:rsidR="00A14F14">
        <w:rPr>
          <w:rFonts w:ascii="Arial" w:eastAsia="Times New Roman" w:hAnsi="Arial" w:cs="Arial"/>
          <w:sz w:val="24"/>
          <w:szCs w:val="24"/>
          <w:lang w:eastAsia="en-GB"/>
        </w:rPr>
        <w:t>C</w:t>
      </w:r>
      <w:r w:rsidRPr="00983D3B">
        <w:rPr>
          <w:rFonts w:ascii="Arial" w:eastAsia="Times New Roman" w:hAnsi="Arial" w:cs="Arial"/>
          <w:sz w:val="24"/>
          <w:szCs w:val="24"/>
          <w:lang w:eastAsia="en-GB"/>
        </w:rPr>
        <w:t xml:space="preserve">ode of </w:t>
      </w:r>
      <w:r w:rsidR="00A14F14">
        <w:rPr>
          <w:rFonts w:ascii="Arial" w:eastAsia="Times New Roman" w:hAnsi="Arial" w:cs="Arial"/>
          <w:sz w:val="24"/>
          <w:szCs w:val="24"/>
          <w:lang w:eastAsia="en-GB"/>
        </w:rPr>
        <w:t>C</w:t>
      </w:r>
      <w:r w:rsidRPr="00983D3B">
        <w:rPr>
          <w:rFonts w:ascii="Arial" w:eastAsia="Times New Roman" w:hAnsi="Arial" w:cs="Arial"/>
          <w:sz w:val="24"/>
          <w:szCs w:val="24"/>
          <w:lang w:eastAsia="en-GB"/>
        </w:rPr>
        <w:t xml:space="preserve">onduct must be written in an understandable language, answer any questions raised, include all important elements that may affect the daily life of employees. It must be supported by management, accessible to all employees and partners of the company, </w:t>
      </w:r>
      <w:r w:rsidR="00621659" w:rsidRPr="00983D3B">
        <w:rPr>
          <w:rFonts w:ascii="Arial" w:eastAsia="Times New Roman" w:hAnsi="Arial" w:cs="Arial"/>
          <w:sz w:val="24"/>
          <w:szCs w:val="24"/>
          <w:lang w:eastAsia="en-GB"/>
        </w:rPr>
        <w:t xml:space="preserve">and be </w:t>
      </w:r>
      <w:r w:rsidRPr="00983D3B">
        <w:rPr>
          <w:rFonts w:ascii="Arial" w:eastAsia="Times New Roman" w:hAnsi="Arial" w:cs="Arial"/>
          <w:sz w:val="24"/>
          <w:szCs w:val="24"/>
          <w:lang w:eastAsia="en-GB"/>
        </w:rPr>
        <w:t>visually attractive.</w:t>
      </w:r>
    </w:p>
    <w:p w:rsidR="00810D40" w:rsidRPr="00983D3B" w:rsidRDefault="00810D40" w:rsidP="00666B68">
      <w:pPr>
        <w:spacing w:afterLines="60" w:after="144" w:line="240" w:lineRule="auto"/>
        <w:rPr>
          <w:rFonts w:ascii="Arial" w:eastAsia="Times New Roman" w:hAnsi="Arial" w:cs="Arial"/>
          <w:sz w:val="24"/>
          <w:szCs w:val="24"/>
          <w:lang w:eastAsia="en-GB"/>
        </w:rPr>
      </w:pPr>
    </w:p>
    <w:p w:rsidR="00810D40" w:rsidRPr="00983D3B" w:rsidRDefault="00810D40" w:rsidP="00666B68">
      <w:pPr>
        <w:spacing w:afterLines="60" w:after="144" w:line="240" w:lineRule="auto"/>
        <w:rPr>
          <w:rFonts w:ascii="Arial" w:hAnsi="Arial" w:cs="Arial"/>
          <w:sz w:val="24"/>
          <w:szCs w:val="24"/>
        </w:rPr>
      </w:pPr>
    </w:p>
    <w:p w:rsidR="009B7474" w:rsidRPr="00983D3B" w:rsidRDefault="009B7474" w:rsidP="00666B68">
      <w:pPr>
        <w:spacing w:afterLines="60" w:after="144" w:line="240" w:lineRule="auto"/>
        <w:rPr>
          <w:rFonts w:ascii="Arial" w:hAnsi="Arial" w:cs="Arial"/>
          <w:sz w:val="24"/>
          <w:szCs w:val="24"/>
        </w:rPr>
      </w:pPr>
    </w:p>
    <w:p w:rsidR="009B7474" w:rsidRPr="00983D3B" w:rsidRDefault="009B7474" w:rsidP="00666B68">
      <w:pPr>
        <w:spacing w:afterLines="60" w:after="144" w:line="240" w:lineRule="auto"/>
        <w:rPr>
          <w:rFonts w:ascii="Arial" w:hAnsi="Arial" w:cs="Arial"/>
          <w:sz w:val="24"/>
          <w:szCs w:val="24"/>
        </w:rPr>
      </w:pPr>
    </w:p>
    <w:p w:rsidR="009B7474" w:rsidRPr="00983D3B" w:rsidRDefault="009B7474" w:rsidP="00666B68">
      <w:pPr>
        <w:spacing w:afterLines="60" w:after="144" w:line="240" w:lineRule="auto"/>
        <w:rPr>
          <w:rFonts w:ascii="Arial" w:hAnsi="Arial" w:cs="Arial"/>
          <w:sz w:val="24"/>
          <w:szCs w:val="24"/>
        </w:rPr>
      </w:pPr>
    </w:p>
    <w:p w:rsidR="007F7E9E" w:rsidRPr="00983D3B" w:rsidRDefault="00810D40" w:rsidP="00666B68">
      <w:pPr>
        <w:spacing w:afterLines="60" w:after="144" w:line="240" w:lineRule="auto"/>
        <w:rPr>
          <w:rFonts w:ascii="Arial" w:hAnsi="Arial" w:cs="Arial"/>
          <w:sz w:val="24"/>
          <w:szCs w:val="24"/>
        </w:rPr>
      </w:pPr>
      <w:r w:rsidRPr="00983D3B">
        <w:rPr>
          <w:rFonts w:ascii="Arial" w:hAnsi="Arial" w:cs="Arial"/>
          <w:sz w:val="24"/>
          <w:szCs w:val="24"/>
        </w:rPr>
        <w:lastRenderedPageBreak/>
        <w:t>LICENSING</w:t>
      </w:r>
    </w:p>
    <w:p w:rsidR="00810D40" w:rsidRPr="00983D3B" w:rsidRDefault="00810D40" w:rsidP="00666B68">
      <w:pPr>
        <w:spacing w:afterLines="60" w:after="144" w:line="240" w:lineRule="auto"/>
        <w:rPr>
          <w:rFonts w:ascii="Arial" w:hAnsi="Arial" w:cs="Arial"/>
          <w:sz w:val="24"/>
          <w:szCs w:val="24"/>
        </w:rPr>
      </w:pPr>
    </w:p>
    <w:p w:rsidR="007F7E9E" w:rsidRPr="00983D3B" w:rsidRDefault="00621659" w:rsidP="00810D40">
      <w:pPr>
        <w:spacing w:afterLines="60" w:after="144" w:line="240" w:lineRule="auto"/>
        <w:jc w:val="both"/>
        <w:rPr>
          <w:rFonts w:ascii="Arial" w:hAnsi="Arial" w:cs="Arial"/>
          <w:sz w:val="24"/>
          <w:szCs w:val="24"/>
        </w:rPr>
      </w:pPr>
      <w:r w:rsidRPr="00983D3B">
        <w:rPr>
          <w:rFonts w:ascii="Arial" w:hAnsi="Arial" w:cs="Arial"/>
          <w:sz w:val="24"/>
          <w:szCs w:val="24"/>
        </w:rPr>
        <w:t>The licensing, authoris</w:t>
      </w:r>
      <w:r w:rsidR="007F7E9E" w:rsidRPr="00983D3B">
        <w:rPr>
          <w:rFonts w:ascii="Arial" w:hAnsi="Arial" w:cs="Arial"/>
          <w:sz w:val="24"/>
          <w:szCs w:val="24"/>
        </w:rPr>
        <w:t>ation or registration of certain business activities, such as the hotel industry, are forms of administrative control applied by public authorities as well as local self-government bodies. Such controls are introduced in order to regulate and limit certain public risks such as risks to huma</w:t>
      </w:r>
      <w:r w:rsidRPr="00983D3B">
        <w:rPr>
          <w:rFonts w:ascii="Arial" w:hAnsi="Arial" w:cs="Arial"/>
          <w:sz w:val="24"/>
          <w:szCs w:val="24"/>
        </w:rPr>
        <w:t>n life and health. The specialis</w:t>
      </w:r>
      <w:r w:rsidR="007F7E9E" w:rsidRPr="00983D3B">
        <w:rPr>
          <w:rFonts w:ascii="Arial" w:hAnsi="Arial" w:cs="Arial"/>
          <w:sz w:val="24"/>
          <w:szCs w:val="24"/>
        </w:rPr>
        <w:t>ed legal framework of the different types of licensing, registration and permitting regimes is contained in a number of legal acts regulating specific social relations. Holding the right licenses ensures the security of the company, employees and customers, protects the business from failure.</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British Hospitality Association provides information in a summary table with</w:t>
      </w:r>
      <w:r w:rsidR="00F47DE3" w:rsidRPr="00983D3B">
        <w:rPr>
          <w:rFonts w:ascii="Arial" w:hAnsi="Arial" w:cs="Arial"/>
          <w:sz w:val="24"/>
          <w:szCs w:val="24"/>
        </w:rPr>
        <w:t xml:space="preserve"> many</w:t>
      </w:r>
      <w:r w:rsidRPr="00983D3B">
        <w:rPr>
          <w:rFonts w:ascii="Arial" w:hAnsi="Arial" w:cs="Arial"/>
          <w:sz w:val="24"/>
          <w:szCs w:val="24"/>
        </w:rPr>
        <w:t xml:space="preserve"> health and safety regulations which apply to </w:t>
      </w:r>
      <w:r w:rsidR="00327ACB" w:rsidRPr="00983D3B">
        <w:rPr>
          <w:rFonts w:ascii="Arial" w:hAnsi="Arial" w:cs="Arial"/>
          <w:sz w:val="24"/>
          <w:szCs w:val="24"/>
        </w:rPr>
        <w:t>hotel owners</w:t>
      </w:r>
      <w:r w:rsidRPr="00983D3B">
        <w:rPr>
          <w:rFonts w:ascii="Arial" w:hAnsi="Arial" w:cs="Arial"/>
          <w:sz w:val="24"/>
          <w:szCs w:val="24"/>
        </w:rPr>
        <w:t>. Some of them are:</w:t>
      </w:r>
    </w:p>
    <w:p w:rsidR="007F7E9E" w:rsidRPr="00DB1471" w:rsidRDefault="007F7E9E" w:rsidP="00810D40">
      <w:pPr>
        <w:spacing w:afterLines="60" w:after="144" w:line="240" w:lineRule="auto"/>
        <w:jc w:val="both"/>
        <w:rPr>
          <w:rFonts w:ascii="Arial" w:hAnsi="Arial" w:cs="Arial"/>
          <w:sz w:val="24"/>
          <w:szCs w:val="24"/>
        </w:rPr>
      </w:pPr>
      <w:r w:rsidRPr="00DB1471">
        <w:rPr>
          <w:rFonts w:ascii="Arial" w:hAnsi="Arial" w:cs="Arial"/>
          <w:sz w:val="24"/>
          <w:szCs w:val="24"/>
        </w:rPr>
        <w:t>ALCOHOL LICENSING - Licensing Act, 2003</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DATA PROTECTION - Data Protection Act, 1998, followed by General Data Protection Regulation approved by EU in 2016 and take effect in May 2018</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EMPLOYERS’ LIABILITY INSURANCE - Employers' Liability (Compulsory Insurance) Act, 1969</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SMOKING IN PU</w:t>
      </w:r>
      <w:bookmarkStart w:id="0" w:name="_GoBack"/>
      <w:bookmarkEnd w:id="0"/>
      <w:r w:rsidRPr="00983D3B">
        <w:rPr>
          <w:rFonts w:ascii="Arial" w:hAnsi="Arial" w:cs="Arial"/>
          <w:sz w:val="24"/>
          <w:szCs w:val="24"/>
        </w:rPr>
        <w:t>BLIC PLACES - Health Act, 2006</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OUTDOOR ACTIVITIES - Adventure Activities Licensing Regulations, 2004</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FOOD HYGIENE - Hygiene of Foodstuffs, 2004</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FOOD SAFETY - Food Safety Act, 1990</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HEALTH AND SAFETY AT WORK - Health and Safety at Work Act, 1974</w:t>
      </w: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TV LICENCES - Hotel and Mobile Units Television License</w:t>
      </w:r>
    </w:p>
    <w:p w:rsidR="00810D40" w:rsidRPr="00983D3B" w:rsidRDefault="00810D40" w:rsidP="00666B68">
      <w:pPr>
        <w:spacing w:afterLines="60" w:after="144" w:line="240" w:lineRule="auto"/>
        <w:rPr>
          <w:rFonts w:ascii="Arial" w:hAnsi="Arial" w:cs="Arial"/>
          <w:sz w:val="24"/>
          <w:szCs w:val="24"/>
        </w:rPr>
      </w:pPr>
    </w:p>
    <w:p w:rsidR="007F7E9E" w:rsidRPr="00983D3B" w:rsidRDefault="007F7E9E" w:rsidP="00666B68">
      <w:pPr>
        <w:spacing w:afterLines="60" w:after="144" w:line="240" w:lineRule="auto"/>
        <w:rPr>
          <w:rFonts w:ascii="Arial" w:hAnsi="Arial" w:cs="Arial"/>
          <w:sz w:val="24"/>
          <w:szCs w:val="24"/>
        </w:rPr>
      </w:pPr>
    </w:p>
    <w:p w:rsidR="007F7E9E" w:rsidRPr="00983D3B" w:rsidRDefault="007F7E9E" w:rsidP="00666B68">
      <w:pPr>
        <w:spacing w:afterLines="60" w:after="144" w:line="240" w:lineRule="auto"/>
        <w:rPr>
          <w:rFonts w:ascii="Arial" w:hAnsi="Arial" w:cs="Arial"/>
          <w:sz w:val="24"/>
          <w:szCs w:val="24"/>
        </w:rPr>
      </w:pPr>
      <w:r w:rsidRPr="00983D3B">
        <w:rPr>
          <w:rFonts w:ascii="Arial" w:hAnsi="Arial" w:cs="Arial"/>
          <w:sz w:val="24"/>
          <w:szCs w:val="24"/>
        </w:rPr>
        <w:t>H</w:t>
      </w:r>
      <w:r w:rsidR="00810D40" w:rsidRPr="00983D3B">
        <w:rPr>
          <w:rFonts w:ascii="Arial" w:hAnsi="Arial" w:cs="Arial"/>
          <w:sz w:val="24"/>
          <w:szCs w:val="24"/>
        </w:rPr>
        <w:t xml:space="preserve">OTEL </w:t>
      </w:r>
      <w:r w:rsidRPr="00983D3B">
        <w:rPr>
          <w:rFonts w:ascii="Arial" w:hAnsi="Arial" w:cs="Arial"/>
          <w:sz w:val="24"/>
          <w:szCs w:val="24"/>
        </w:rPr>
        <w:t>P</w:t>
      </w:r>
      <w:r w:rsidR="00810D40" w:rsidRPr="00983D3B">
        <w:rPr>
          <w:rFonts w:ascii="Arial" w:hAnsi="Arial" w:cs="Arial"/>
          <w:sz w:val="24"/>
          <w:szCs w:val="24"/>
        </w:rPr>
        <w:t xml:space="preserve">ROPRIETORS </w:t>
      </w:r>
      <w:r w:rsidRPr="00983D3B">
        <w:rPr>
          <w:rFonts w:ascii="Arial" w:hAnsi="Arial" w:cs="Arial"/>
          <w:sz w:val="24"/>
          <w:szCs w:val="24"/>
        </w:rPr>
        <w:t>A</w:t>
      </w:r>
      <w:r w:rsidR="00810D40" w:rsidRPr="00983D3B">
        <w:rPr>
          <w:rFonts w:ascii="Arial" w:hAnsi="Arial" w:cs="Arial"/>
          <w:sz w:val="24"/>
          <w:szCs w:val="24"/>
        </w:rPr>
        <w:t>CT 1956</w:t>
      </w:r>
    </w:p>
    <w:p w:rsidR="00810D40" w:rsidRPr="00983D3B" w:rsidRDefault="00810D40" w:rsidP="00666B68">
      <w:pPr>
        <w:spacing w:afterLines="60" w:after="144" w:line="240" w:lineRule="auto"/>
        <w:rPr>
          <w:rFonts w:ascii="Arial" w:hAnsi="Arial" w:cs="Arial"/>
          <w:sz w:val="24"/>
          <w:szCs w:val="24"/>
        </w:rPr>
      </w:pPr>
    </w:p>
    <w:p w:rsidR="007F7E9E" w:rsidRPr="00983D3B" w:rsidRDefault="007F7E9E" w:rsidP="00810D40">
      <w:pPr>
        <w:spacing w:afterLines="60" w:after="144" w:line="240" w:lineRule="auto"/>
        <w:jc w:val="both"/>
        <w:rPr>
          <w:rFonts w:ascii="Arial" w:hAnsi="Arial" w:cs="Arial"/>
          <w:sz w:val="24"/>
          <w:szCs w:val="24"/>
        </w:rPr>
      </w:pPr>
      <w:r w:rsidRPr="00983D3B">
        <w:rPr>
          <w:rFonts w:ascii="Arial" w:hAnsi="Arial" w:cs="Arial"/>
          <w:sz w:val="24"/>
          <w:szCs w:val="24"/>
        </w:rPr>
        <w:t xml:space="preserve">The Hotel Proprietors Act 1956 was introduced to </w:t>
      </w:r>
      <w:r w:rsidR="00621659" w:rsidRPr="00983D3B">
        <w:rPr>
          <w:rFonts w:ascii="Arial" w:hAnsi="Arial" w:cs="Arial"/>
          <w:sz w:val="24"/>
          <w:szCs w:val="24"/>
        </w:rPr>
        <w:t>limit the liability of hoteliers</w:t>
      </w:r>
      <w:r w:rsidRPr="00983D3B">
        <w:rPr>
          <w:rFonts w:ascii="Arial" w:hAnsi="Arial" w:cs="Arial"/>
          <w:sz w:val="24"/>
          <w:szCs w:val="24"/>
        </w:rPr>
        <w:t xml:space="preserve"> in the loss or damage of property belonging to residents. According to the Hotel Proprietors Act 1956 “</w:t>
      </w:r>
      <w:r w:rsidR="00C76807" w:rsidRPr="00983D3B">
        <w:rPr>
          <w:rFonts w:ascii="Arial" w:hAnsi="Arial" w:cs="Arial"/>
          <w:sz w:val="24"/>
          <w:szCs w:val="24"/>
        </w:rPr>
        <w:t xml:space="preserve"> </w:t>
      </w:r>
      <w:r w:rsidRPr="00983D3B">
        <w:rPr>
          <w:rFonts w:ascii="Arial" w:hAnsi="Arial" w:cs="Arial"/>
          <w:sz w:val="24"/>
          <w:szCs w:val="24"/>
        </w:rPr>
        <w:t>an hotel proprietor may in certain circumstances be liable to make good any loss of or damage to a guest's property even though it was not due to any fault of the proprietor or staff of the hotel”. Sometimes hoteliers put a restrictive clause in their reservation agreements and thus exclude their liability under the law. To reduce the risk of guest complai</w:t>
      </w:r>
      <w:r w:rsidR="007238D4" w:rsidRPr="00983D3B">
        <w:rPr>
          <w:rFonts w:ascii="Arial" w:hAnsi="Arial" w:cs="Arial"/>
          <w:sz w:val="24"/>
          <w:szCs w:val="24"/>
        </w:rPr>
        <w:t xml:space="preserve">nts, owners should provide </w:t>
      </w:r>
      <w:r w:rsidR="00B07BC8">
        <w:rPr>
          <w:rFonts w:ascii="Arial" w:hAnsi="Arial" w:cs="Arial"/>
          <w:sz w:val="24"/>
          <w:szCs w:val="24"/>
        </w:rPr>
        <w:t>safes</w:t>
      </w:r>
      <w:r w:rsidRPr="00983D3B">
        <w:rPr>
          <w:rFonts w:ascii="Arial" w:hAnsi="Arial" w:cs="Arial"/>
          <w:sz w:val="24"/>
          <w:szCs w:val="24"/>
        </w:rPr>
        <w:t xml:space="preserve"> with a high level of protection in the rooms and encourage guests to use th</w:t>
      </w:r>
      <w:r w:rsidR="007238D4" w:rsidRPr="00983D3B">
        <w:rPr>
          <w:rFonts w:ascii="Arial" w:hAnsi="Arial" w:cs="Arial"/>
          <w:sz w:val="24"/>
          <w:szCs w:val="24"/>
        </w:rPr>
        <w:t>em. Additionally</w:t>
      </w:r>
      <w:r w:rsidRPr="00983D3B">
        <w:rPr>
          <w:rFonts w:ascii="Arial" w:hAnsi="Arial" w:cs="Arial"/>
          <w:sz w:val="24"/>
          <w:szCs w:val="24"/>
        </w:rPr>
        <w:t>, in order to avoid the theft, hoteliers must train and monitor their employees.</w:t>
      </w:r>
    </w:p>
    <w:p w:rsidR="00810D40" w:rsidRPr="00983D3B" w:rsidRDefault="00810D40" w:rsidP="00666B68">
      <w:pPr>
        <w:spacing w:afterLines="60" w:after="144" w:line="240" w:lineRule="auto"/>
        <w:rPr>
          <w:rFonts w:ascii="Arial" w:hAnsi="Arial" w:cs="Arial"/>
          <w:sz w:val="24"/>
          <w:szCs w:val="24"/>
        </w:rPr>
      </w:pPr>
    </w:p>
    <w:p w:rsidR="00810D40" w:rsidRPr="00983D3B" w:rsidRDefault="00810D40" w:rsidP="00666B68">
      <w:pPr>
        <w:spacing w:afterLines="60" w:after="144" w:line="240" w:lineRule="auto"/>
        <w:rPr>
          <w:rFonts w:ascii="Arial" w:hAnsi="Arial" w:cs="Arial"/>
          <w:sz w:val="24"/>
          <w:szCs w:val="24"/>
          <w:lang w:val="bg-BG"/>
        </w:rPr>
      </w:pPr>
    </w:p>
    <w:p w:rsidR="009B7474" w:rsidRPr="00983D3B" w:rsidRDefault="009B7474" w:rsidP="00666B68">
      <w:pPr>
        <w:spacing w:afterLines="60" w:after="144" w:line="240" w:lineRule="auto"/>
        <w:rPr>
          <w:rFonts w:ascii="Arial" w:hAnsi="Arial" w:cs="Arial"/>
          <w:sz w:val="24"/>
          <w:szCs w:val="24"/>
          <w:lang w:val="bg-BG"/>
        </w:rPr>
      </w:pPr>
    </w:p>
    <w:p w:rsidR="007F7E9E" w:rsidRPr="00983D3B" w:rsidRDefault="006E1899" w:rsidP="00666B68">
      <w:pPr>
        <w:spacing w:afterLines="60" w:after="144" w:line="240" w:lineRule="auto"/>
        <w:rPr>
          <w:rFonts w:ascii="Arial" w:hAnsi="Arial" w:cs="Arial"/>
          <w:sz w:val="24"/>
          <w:szCs w:val="24"/>
        </w:rPr>
      </w:pPr>
      <w:r w:rsidRPr="00983D3B">
        <w:rPr>
          <w:rFonts w:ascii="Arial" w:hAnsi="Arial" w:cs="Arial"/>
          <w:sz w:val="24"/>
          <w:szCs w:val="24"/>
        </w:rPr>
        <w:lastRenderedPageBreak/>
        <w:t>CONCLUSION</w:t>
      </w:r>
    </w:p>
    <w:p w:rsidR="00B7659E" w:rsidRPr="00983D3B" w:rsidRDefault="00B7659E" w:rsidP="00666B68">
      <w:pPr>
        <w:spacing w:afterLines="60" w:after="144" w:line="240" w:lineRule="auto"/>
        <w:rPr>
          <w:rFonts w:ascii="Arial" w:hAnsi="Arial" w:cs="Arial"/>
          <w:sz w:val="24"/>
          <w:szCs w:val="24"/>
        </w:rPr>
      </w:pPr>
    </w:p>
    <w:p w:rsidR="009B7474" w:rsidRPr="00983D3B" w:rsidRDefault="009B7474" w:rsidP="009B7474">
      <w:pPr>
        <w:spacing w:afterLines="60" w:after="144" w:line="240" w:lineRule="auto"/>
        <w:jc w:val="both"/>
        <w:rPr>
          <w:rFonts w:ascii="Arial" w:hAnsi="Arial" w:cs="Arial"/>
          <w:sz w:val="24"/>
          <w:szCs w:val="24"/>
        </w:rPr>
      </w:pPr>
      <w:r w:rsidRPr="00983D3B">
        <w:rPr>
          <w:rFonts w:ascii="Arial" w:hAnsi="Arial" w:cs="Arial"/>
          <w:sz w:val="24"/>
          <w:szCs w:val="24"/>
        </w:rPr>
        <w:t>Hospitality industry is subject to a large number of laws and regulations. Employees and other staff members, along with managers, should be aware of all the laws in the hotel industry so that they do not violate them. Failure to comply with local laws can result in fines, lawsuits and negative publicity, all of which can be detrimental to the image of a hotel company.</w:t>
      </w:r>
    </w:p>
    <w:p w:rsidR="00B7659E" w:rsidRPr="00983D3B" w:rsidRDefault="00B7659E" w:rsidP="006E1899">
      <w:pPr>
        <w:spacing w:afterLines="60" w:after="144" w:line="240" w:lineRule="auto"/>
        <w:jc w:val="both"/>
        <w:rPr>
          <w:rFonts w:ascii="Arial" w:hAnsi="Arial" w:cs="Arial"/>
          <w:sz w:val="24"/>
          <w:szCs w:val="24"/>
          <w:lang w:val="bg-BG"/>
        </w:rPr>
      </w:pPr>
      <w:r w:rsidRPr="00983D3B">
        <w:rPr>
          <w:rFonts w:ascii="Arial" w:hAnsi="Arial" w:cs="Arial"/>
          <w:sz w:val="24"/>
          <w:szCs w:val="24"/>
        </w:rPr>
        <w:t>I can conclude that the advantage of the legislation is that it provides equality and security. Legal compliance guarantees the hotel business legality and avoids potential fines and legal hassles. Enables better business management and customer security.</w:t>
      </w:r>
      <w:r w:rsidRPr="00983D3B">
        <w:rPr>
          <w:rFonts w:ascii="Arial" w:hAnsi="Arial" w:cs="Arial"/>
          <w:sz w:val="24"/>
          <w:szCs w:val="24"/>
          <w:lang w:val="bg-BG"/>
        </w:rPr>
        <w:t xml:space="preserve"> </w:t>
      </w:r>
    </w:p>
    <w:p w:rsidR="002302F4" w:rsidRPr="00983D3B" w:rsidRDefault="00B7659E" w:rsidP="006E1899">
      <w:pPr>
        <w:spacing w:afterLines="60" w:after="144" w:line="240" w:lineRule="auto"/>
        <w:jc w:val="both"/>
        <w:rPr>
          <w:rFonts w:ascii="Arial" w:hAnsi="Arial" w:cs="Arial"/>
          <w:sz w:val="24"/>
          <w:szCs w:val="24"/>
        </w:rPr>
      </w:pPr>
      <w:r w:rsidRPr="00983D3B">
        <w:rPr>
          <w:rFonts w:ascii="Arial" w:hAnsi="Arial" w:cs="Arial"/>
          <w:sz w:val="24"/>
          <w:szCs w:val="24"/>
        </w:rPr>
        <w:t xml:space="preserve">The </w:t>
      </w:r>
      <w:r w:rsidR="007238D4" w:rsidRPr="00983D3B">
        <w:rPr>
          <w:rFonts w:ascii="Arial" w:hAnsi="Arial" w:cs="Arial"/>
          <w:sz w:val="24"/>
          <w:szCs w:val="24"/>
        </w:rPr>
        <w:t>difficulty</w:t>
      </w:r>
      <w:r w:rsidRPr="00983D3B">
        <w:rPr>
          <w:rFonts w:ascii="Arial" w:hAnsi="Arial" w:cs="Arial"/>
          <w:sz w:val="24"/>
          <w:szCs w:val="24"/>
        </w:rPr>
        <w:t xml:space="preserve"> of </w:t>
      </w:r>
      <w:r w:rsidR="007238D4" w:rsidRPr="00983D3B">
        <w:rPr>
          <w:rFonts w:ascii="Arial" w:hAnsi="Arial" w:cs="Arial"/>
          <w:sz w:val="24"/>
          <w:szCs w:val="24"/>
        </w:rPr>
        <w:t xml:space="preserve">enforcing </w:t>
      </w:r>
      <w:r w:rsidRPr="00983D3B">
        <w:rPr>
          <w:rFonts w:ascii="Arial" w:hAnsi="Arial" w:cs="Arial"/>
          <w:sz w:val="24"/>
          <w:szCs w:val="24"/>
        </w:rPr>
        <w:t>the law is one of the disadvantages of the legislation, because the ideal legal system continues to change depending on the changing needs of the people and creates great economic difficulty on the hotel industry.</w:t>
      </w:r>
    </w:p>
    <w:p w:rsidR="002302F4" w:rsidRPr="00983D3B" w:rsidRDefault="002302F4" w:rsidP="00666B68">
      <w:pPr>
        <w:spacing w:afterLines="60" w:after="144" w:line="240" w:lineRule="auto"/>
        <w:rPr>
          <w:rFonts w:ascii="Arial" w:hAnsi="Arial" w:cs="Arial"/>
          <w:sz w:val="24"/>
          <w:szCs w:val="24"/>
        </w:rPr>
      </w:pPr>
    </w:p>
    <w:p w:rsidR="00490A27" w:rsidRPr="00983D3B" w:rsidRDefault="00490A27" w:rsidP="00666B68">
      <w:pPr>
        <w:spacing w:afterLines="60" w:after="144" w:line="240" w:lineRule="auto"/>
        <w:rPr>
          <w:rFonts w:ascii="Arial" w:hAnsi="Arial" w:cs="Arial"/>
          <w:sz w:val="24"/>
          <w:szCs w:val="24"/>
        </w:rPr>
      </w:pPr>
    </w:p>
    <w:p w:rsidR="00490A27" w:rsidRPr="00983D3B" w:rsidRDefault="00490A27" w:rsidP="00490A27">
      <w:pPr>
        <w:rPr>
          <w:rFonts w:ascii="Arial" w:hAnsi="Arial" w:cs="Arial"/>
          <w:sz w:val="24"/>
          <w:szCs w:val="24"/>
        </w:rPr>
      </w:pPr>
      <w:r w:rsidRPr="00983D3B">
        <w:rPr>
          <w:rFonts w:ascii="Arial" w:hAnsi="Arial" w:cs="Arial"/>
          <w:sz w:val="24"/>
          <w:szCs w:val="24"/>
        </w:rPr>
        <w:br w:type="page"/>
      </w:r>
    </w:p>
    <w:p w:rsidR="00490A27" w:rsidRPr="00983D3B" w:rsidRDefault="00BB4015">
      <w:pPr>
        <w:rPr>
          <w:rFonts w:ascii="Arial" w:hAnsi="Arial" w:cs="Arial"/>
          <w:sz w:val="24"/>
          <w:szCs w:val="24"/>
        </w:rPr>
      </w:pPr>
      <w:r w:rsidRPr="00983D3B">
        <w:rPr>
          <w:rFonts w:ascii="Arial" w:hAnsi="Arial" w:cs="Arial"/>
          <w:sz w:val="24"/>
          <w:szCs w:val="24"/>
        </w:rPr>
        <w:lastRenderedPageBreak/>
        <w:t>REFERENCES</w:t>
      </w:r>
    </w:p>
    <w:p w:rsidR="00490A27" w:rsidRPr="00983D3B" w:rsidRDefault="00490A27" w:rsidP="00490A27">
      <w:pPr>
        <w:spacing w:afterLines="60" w:after="144" w:line="240" w:lineRule="auto"/>
        <w:rPr>
          <w:rFonts w:ascii="Arial" w:hAnsi="Arial" w:cs="Arial"/>
          <w:sz w:val="24"/>
          <w:szCs w:val="24"/>
        </w:rPr>
      </w:pPr>
      <w:r w:rsidRPr="00983D3B">
        <w:rPr>
          <w:rFonts w:ascii="Arial" w:hAnsi="Arial" w:cs="Arial"/>
          <w:sz w:val="24"/>
          <w:szCs w:val="24"/>
        </w:rPr>
        <w:tab/>
      </w:r>
    </w:p>
    <w:p w:rsidR="00490A27" w:rsidRPr="00983D3B" w:rsidRDefault="00490A27" w:rsidP="00BB4015">
      <w:pPr>
        <w:shd w:val="clear" w:color="auto" w:fill="FFFFFF"/>
        <w:spacing w:afterLines="60" w:after="144" w:line="240" w:lineRule="auto"/>
        <w:rPr>
          <w:rFonts w:ascii="Arial" w:eastAsia="Times New Roman" w:hAnsi="Arial" w:cs="Arial"/>
          <w:sz w:val="24"/>
          <w:szCs w:val="24"/>
          <w:lang w:val="en" w:eastAsia="en-GB"/>
        </w:rPr>
      </w:pPr>
      <w:r w:rsidRPr="00983D3B">
        <w:rPr>
          <w:rFonts w:ascii="Arial" w:eastAsia="Times New Roman" w:hAnsi="Arial" w:cs="Arial"/>
          <w:sz w:val="24"/>
          <w:szCs w:val="24"/>
          <w:lang w:val="en" w:eastAsia="en-GB"/>
        </w:rPr>
        <w:t xml:space="preserve">Bennion, M. (1992). Introductory foods. (7th </w:t>
      </w:r>
      <w:proofErr w:type="gramStart"/>
      <w:r w:rsidRPr="00983D3B">
        <w:rPr>
          <w:rFonts w:ascii="Arial" w:eastAsia="Times New Roman" w:hAnsi="Arial" w:cs="Arial"/>
          <w:sz w:val="24"/>
          <w:szCs w:val="24"/>
          <w:lang w:val="en" w:eastAsia="en-GB"/>
        </w:rPr>
        <w:t>ed</w:t>
      </w:r>
      <w:proofErr w:type="gramEnd"/>
      <w:r w:rsidRPr="00983D3B">
        <w:rPr>
          <w:rFonts w:ascii="Arial" w:eastAsia="Times New Roman" w:hAnsi="Arial" w:cs="Arial"/>
          <w:sz w:val="24"/>
          <w:szCs w:val="24"/>
          <w:lang w:val="en" w:eastAsia="en-GB"/>
        </w:rPr>
        <w:t xml:space="preserve">), New York: MacMillan Publishing Co.Inc. </w:t>
      </w:r>
    </w:p>
    <w:p w:rsidR="00490A27" w:rsidRPr="00983D3B" w:rsidRDefault="00490A27" w:rsidP="00490A27">
      <w:pPr>
        <w:spacing w:afterLines="60" w:after="144" w:line="240" w:lineRule="auto"/>
        <w:rPr>
          <w:rFonts w:ascii="Arial" w:hAnsi="Arial" w:cs="Arial"/>
          <w:sz w:val="24"/>
          <w:szCs w:val="24"/>
        </w:rPr>
      </w:pPr>
      <w:r w:rsidRPr="00983D3B">
        <w:rPr>
          <w:rFonts w:ascii="Arial" w:hAnsi="Arial" w:cs="Arial"/>
          <w:sz w:val="24"/>
          <w:szCs w:val="24"/>
        </w:rPr>
        <w:t xml:space="preserve">Hayes, D. and Ninemeier, J. (2009). </w:t>
      </w:r>
      <w:r w:rsidRPr="00983D3B">
        <w:rPr>
          <w:rFonts w:ascii="Arial" w:hAnsi="Arial" w:cs="Arial"/>
          <w:iCs/>
          <w:sz w:val="24"/>
          <w:szCs w:val="24"/>
        </w:rPr>
        <w:t>Human resources management in the hospitality industry</w:t>
      </w:r>
      <w:r w:rsidRPr="00983D3B">
        <w:rPr>
          <w:rFonts w:ascii="Arial" w:hAnsi="Arial" w:cs="Arial"/>
          <w:sz w:val="24"/>
          <w:szCs w:val="24"/>
        </w:rPr>
        <w:t>. Hoboken, New Jersey: John Wiley &amp; Sons, Inc., p.340.</w:t>
      </w:r>
    </w:p>
    <w:p w:rsidR="00490A27" w:rsidRDefault="00490A27" w:rsidP="00490A27">
      <w:pPr>
        <w:spacing w:afterLines="60" w:after="144" w:line="240" w:lineRule="auto"/>
        <w:rPr>
          <w:rStyle w:val="selectable"/>
          <w:rFonts w:ascii="Arial" w:hAnsi="Arial" w:cs="Arial"/>
          <w:sz w:val="24"/>
          <w:szCs w:val="24"/>
          <w:lang w:val="en"/>
        </w:rPr>
      </w:pPr>
      <w:r w:rsidRPr="00983D3B">
        <w:rPr>
          <w:rStyle w:val="selectable"/>
          <w:rFonts w:ascii="Arial" w:hAnsi="Arial" w:cs="Arial"/>
          <w:sz w:val="24"/>
          <w:szCs w:val="24"/>
          <w:lang w:val="en"/>
        </w:rPr>
        <w:t xml:space="preserve">Hill, D. (2010). </w:t>
      </w:r>
      <w:r w:rsidRPr="00983D3B">
        <w:rPr>
          <w:rStyle w:val="selectable"/>
          <w:rFonts w:ascii="Arial" w:hAnsi="Arial" w:cs="Arial"/>
          <w:iCs/>
          <w:sz w:val="24"/>
          <w:szCs w:val="24"/>
          <w:lang w:val="en"/>
        </w:rPr>
        <w:t>Data Protection: Governance, Risk Management, and Compliance</w:t>
      </w:r>
      <w:r w:rsidRPr="00983D3B">
        <w:rPr>
          <w:rStyle w:val="selectable"/>
          <w:rFonts w:ascii="Arial" w:hAnsi="Arial" w:cs="Arial"/>
          <w:sz w:val="24"/>
          <w:szCs w:val="24"/>
          <w:lang w:val="en"/>
        </w:rPr>
        <w:t>. Boca Raton, FL: CRC Press, Taylor &amp; Francis, p.82</w:t>
      </w:r>
    </w:p>
    <w:p w:rsidR="00AB29F6" w:rsidRPr="00D40F34" w:rsidRDefault="00D40F34" w:rsidP="00490A27">
      <w:pPr>
        <w:spacing w:afterLines="60" w:after="144" w:line="240" w:lineRule="auto"/>
        <w:rPr>
          <w:rFonts w:ascii="Arial" w:hAnsi="Arial" w:cs="Arial"/>
          <w:sz w:val="24"/>
          <w:szCs w:val="24"/>
        </w:rPr>
      </w:pPr>
      <w:r>
        <w:rPr>
          <w:rFonts w:ascii="Arial" w:hAnsi="Arial" w:cs="Arial"/>
          <w:sz w:val="24"/>
          <w:szCs w:val="24"/>
        </w:rPr>
        <w:t xml:space="preserve">Hopkin, P. (2012). </w:t>
      </w:r>
      <w:r w:rsidRPr="00D40F34">
        <w:rPr>
          <w:rFonts w:ascii="Arial" w:hAnsi="Arial" w:cs="Arial"/>
          <w:bCs/>
          <w:color w:val="333333"/>
          <w:sz w:val="24"/>
          <w:szCs w:val="24"/>
        </w:rPr>
        <w:t>Fundamentals of Risk Management: Understandin</w:t>
      </w:r>
      <w:r>
        <w:rPr>
          <w:rFonts w:ascii="Arial" w:hAnsi="Arial" w:cs="Arial"/>
          <w:bCs/>
          <w:color w:val="333333"/>
          <w:sz w:val="24"/>
          <w:szCs w:val="24"/>
        </w:rPr>
        <w:t>g, evaluating and implementing effective risk management. 2</w:t>
      </w:r>
      <w:r w:rsidRPr="00D40F34">
        <w:rPr>
          <w:rFonts w:ascii="Arial" w:hAnsi="Arial" w:cs="Arial"/>
          <w:bCs/>
          <w:color w:val="333333"/>
          <w:sz w:val="24"/>
          <w:szCs w:val="24"/>
        </w:rPr>
        <w:t>nd</w:t>
      </w:r>
      <w:r>
        <w:rPr>
          <w:rFonts w:ascii="Arial" w:hAnsi="Arial" w:cs="Arial"/>
          <w:bCs/>
          <w:color w:val="333333"/>
          <w:sz w:val="24"/>
          <w:szCs w:val="24"/>
        </w:rPr>
        <w:t xml:space="preserve"> ed. London: Kogan Page Limited, p.186</w:t>
      </w:r>
    </w:p>
    <w:p w:rsidR="00490A27" w:rsidRPr="00983D3B" w:rsidRDefault="00490A27" w:rsidP="00BB4015">
      <w:pPr>
        <w:shd w:val="clear" w:color="auto" w:fill="FFFFFF"/>
        <w:spacing w:afterLines="60" w:after="144" w:line="240" w:lineRule="auto"/>
        <w:rPr>
          <w:rFonts w:ascii="Arial" w:eastAsia="Times New Roman" w:hAnsi="Arial" w:cs="Arial"/>
          <w:sz w:val="24"/>
          <w:szCs w:val="24"/>
          <w:lang w:val="en" w:eastAsia="en-GB"/>
        </w:rPr>
      </w:pPr>
      <w:r w:rsidRPr="00983D3B">
        <w:rPr>
          <w:rFonts w:ascii="Arial" w:eastAsia="Times New Roman" w:hAnsi="Arial" w:cs="Arial"/>
          <w:sz w:val="24"/>
          <w:szCs w:val="24"/>
          <w:lang w:val="en" w:eastAsia="en-GB"/>
        </w:rPr>
        <w:t xml:space="preserve">Potter, N. N., and Hotchkiss, J. H. (1995). Food Science. (5th </w:t>
      </w:r>
      <w:proofErr w:type="gramStart"/>
      <w:r w:rsidRPr="00983D3B">
        <w:rPr>
          <w:rFonts w:ascii="Arial" w:eastAsia="Times New Roman" w:hAnsi="Arial" w:cs="Arial"/>
          <w:sz w:val="24"/>
          <w:szCs w:val="24"/>
          <w:lang w:val="en" w:eastAsia="en-GB"/>
        </w:rPr>
        <w:t>ed</w:t>
      </w:r>
      <w:proofErr w:type="gramEnd"/>
      <w:r w:rsidRPr="00983D3B">
        <w:rPr>
          <w:rFonts w:ascii="Arial" w:eastAsia="Times New Roman" w:hAnsi="Arial" w:cs="Arial"/>
          <w:sz w:val="24"/>
          <w:szCs w:val="24"/>
          <w:lang w:val="en" w:eastAsia="en-GB"/>
        </w:rPr>
        <w:t xml:space="preserve">), London: Chapman &amp; Hall.  </w:t>
      </w:r>
    </w:p>
    <w:p w:rsidR="00490A27" w:rsidRPr="00983D3B" w:rsidRDefault="00490A27" w:rsidP="00490A27">
      <w:pPr>
        <w:spacing w:afterLines="60" w:after="144" w:line="240" w:lineRule="auto"/>
        <w:rPr>
          <w:rFonts w:ascii="Arial" w:hAnsi="Arial" w:cs="Arial"/>
          <w:sz w:val="24"/>
          <w:szCs w:val="24"/>
        </w:rPr>
      </w:pPr>
      <w:r w:rsidRPr="00983D3B">
        <w:rPr>
          <w:rStyle w:val="selectable"/>
          <w:rFonts w:ascii="Arial" w:hAnsi="Arial" w:cs="Arial"/>
          <w:sz w:val="24"/>
          <w:szCs w:val="24"/>
          <w:lang w:val="en"/>
        </w:rPr>
        <w:t xml:space="preserve">Sotiriadis, M. (2018). </w:t>
      </w:r>
      <w:r w:rsidRPr="00983D3B">
        <w:rPr>
          <w:rStyle w:val="selectable"/>
          <w:rFonts w:ascii="Arial" w:hAnsi="Arial" w:cs="Arial"/>
          <w:iCs/>
          <w:sz w:val="24"/>
          <w:szCs w:val="24"/>
          <w:lang w:val="en"/>
        </w:rPr>
        <w:t>The Emerald Handbook of Entrepreneurship in Tourism, Travel and Hospitality: Skills for Successful Ventures</w:t>
      </w:r>
      <w:r w:rsidRPr="00983D3B">
        <w:rPr>
          <w:rStyle w:val="selectable"/>
          <w:rFonts w:ascii="Arial" w:hAnsi="Arial" w:cs="Arial"/>
          <w:sz w:val="24"/>
          <w:szCs w:val="24"/>
          <w:lang w:val="en"/>
        </w:rPr>
        <w:t xml:space="preserve">. </w:t>
      </w:r>
      <w:r w:rsidRPr="00983D3B">
        <w:rPr>
          <w:rStyle w:val="selectable"/>
          <w:rFonts w:ascii="Arial" w:hAnsi="Arial" w:cs="Arial"/>
          <w:sz w:val="24"/>
          <w:szCs w:val="24"/>
        </w:rPr>
        <w:t>1</w:t>
      </w:r>
      <w:r w:rsidRPr="00983D3B">
        <w:rPr>
          <w:rStyle w:val="selectable"/>
          <w:rFonts w:ascii="Arial" w:hAnsi="Arial" w:cs="Arial"/>
          <w:sz w:val="24"/>
          <w:szCs w:val="24"/>
          <w:lang w:val="en"/>
        </w:rPr>
        <w:t>st</w:t>
      </w:r>
      <w:r w:rsidRPr="00983D3B">
        <w:rPr>
          <w:rStyle w:val="selectable"/>
          <w:rFonts w:ascii="Arial" w:hAnsi="Arial" w:cs="Arial"/>
          <w:sz w:val="24"/>
          <w:szCs w:val="24"/>
        </w:rPr>
        <w:t xml:space="preserve"> </w:t>
      </w:r>
      <w:r w:rsidRPr="00983D3B">
        <w:rPr>
          <w:rStyle w:val="selectable"/>
          <w:rFonts w:ascii="Arial" w:hAnsi="Arial" w:cs="Arial"/>
          <w:sz w:val="24"/>
          <w:szCs w:val="24"/>
          <w:lang w:val="en"/>
        </w:rPr>
        <w:t>ed</w:t>
      </w:r>
      <w:r w:rsidRPr="00983D3B">
        <w:rPr>
          <w:rStyle w:val="selectable"/>
          <w:rFonts w:ascii="Arial" w:hAnsi="Arial" w:cs="Arial"/>
          <w:sz w:val="24"/>
          <w:szCs w:val="24"/>
        </w:rPr>
        <w:t xml:space="preserve">. </w:t>
      </w:r>
      <w:r w:rsidRPr="00983D3B">
        <w:rPr>
          <w:rStyle w:val="selectable"/>
          <w:rFonts w:ascii="Arial" w:hAnsi="Arial" w:cs="Arial"/>
          <w:sz w:val="24"/>
          <w:szCs w:val="24"/>
          <w:lang w:val="en"/>
        </w:rPr>
        <w:t>Bingley</w:t>
      </w:r>
      <w:r w:rsidRPr="00983D3B">
        <w:rPr>
          <w:rStyle w:val="selectable"/>
          <w:rFonts w:ascii="Arial" w:hAnsi="Arial" w:cs="Arial"/>
          <w:sz w:val="24"/>
          <w:szCs w:val="24"/>
        </w:rPr>
        <w:t xml:space="preserve">: </w:t>
      </w:r>
      <w:r w:rsidRPr="00983D3B">
        <w:rPr>
          <w:rStyle w:val="selectable"/>
          <w:rFonts w:ascii="Arial" w:hAnsi="Arial" w:cs="Arial"/>
          <w:sz w:val="24"/>
          <w:szCs w:val="24"/>
          <w:lang w:val="en"/>
        </w:rPr>
        <w:t>Emerald</w:t>
      </w:r>
      <w:r w:rsidRPr="00983D3B">
        <w:rPr>
          <w:rStyle w:val="selectable"/>
          <w:rFonts w:ascii="Arial" w:hAnsi="Arial" w:cs="Arial"/>
          <w:sz w:val="24"/>
          <w:szCs w:val="24"/>
        </w:rPr>
        <w:t xml:space="preserve"> </w:t>
      </w:r>
      <w:r w:rsidRPr="00983D3B">
        <w:rPr>
          <w:rStyle w:val="selectable"/>
          <w:rFonts w:ascii="Arial" w:hAnsi="Arial" w:cs="Arial"/>
          <w:sz w:val="24"/>
          <w:szCs w:val="24"/>
          <w:lang w:val="en"/>
        </w:rPr>
        <w:t>Publishing</w:t>
      </w:r>
      <w:r w:rsidRPr="00983D3B">
        <w:rPr>
          <w:rStyle w:val="selectable"/>
          <w:rFonts w:ascii="Arial" w:hAnsi="Arial" w:cs="Arial"/>
          <w:sz w:val="24"/>
          <w:szCs w:val="24"/>
        </w:rPr>
        <w:t xml:space="preserve"> </w:t>
      </w:r>
      <w:r w:rsidRPr="00983D3B">
        <w:rPr>
          <w:rStyle w:val="selectable"/>
          <w:rFonts w:ascii="Arial" w:hAnsi="Arial" w:cs="Arial"/>
          <w:sz w:val="24"/>
          <w:szCs w:val="24"/>
          <w:lang w:val="en"/>
        </w:rPr>
        <w:t>Limited</w:t>
      </w:r>
      <w:r w:rsidRPr="00983D3B">
        <w:rPr>
          <w:rStyle w:val="selectable"/>
          <w:rFonts w:ascii="Arial" w:hAnsi="Arial" w:cs="Arial"/>
          <w:sz w:val="24"/>
          <w:szCs w:val="24"/>
        </w:rPr>
        <w:t xml:space="preserve">, </w:t>
      </w:r>
      <w:r w:rsidRPr="00983D3B">
        <w:rPr>
          <w:rStyle w:val="selectable"/>
          <w:rFonts w:ascii="Arial" w:hAnsi="Arial" w:cs="Arial"/>
          <w:sz w:val="24"/>
          <w:szCs w:val="24"/>
          <w:lang w:val="en"/>
        </w:rPr>
        <w:t>p</w:t>
      </w:r>
      <w:r w:rsidRPr="00983D3B">
        <w:rPr>
          <w:rStyle w:val="selectable"/>
          <w:rFonts w:ascii="Arial" w:hAnsi="Arial" w:cs="Arial"/>
          <w:sz w:val="24"/>
          <w:szCs w:val="24"/>
        </w:rPr>
        <w:t>.104.</w:t>
      </w:r>
    </w:p>
    <w:p w:rsidR="00702A2D" w:rsidRDefault="00702A2D" w:rsidP="00BB4015">
      <w:pPr>
        <w:autoSpaceDE w:val="0"/>
        <w:autoSpaceDN w:val="0"/>
        <w:adjustRightInd w:val="0"/>
        <w:spacing w:afterLines="60" w:after="144" w:line="240" w:lineRule="auto"/>
        <w:rPr>
          <w:rFonts w:ascii="Arial" w:hAnsi="Arial" w:cs="Arial"/>
          <w:sz w:val="24"/>
          <w:szCs w:val="24"/>
        </w:rPr>
      </w:pPr>
    </w:p>
    <w:p w:rsidR="00702A2D" w:rsidRDefault="00702A2D" w:rsidP="00BB4015">
      <w:pPr>
        <w:autoSpaceDE w:val="0"/>
        <w:autoSpaceDN w:val="0"/>
        <w:adjustRightInd w:val="0"/>
        <w:spacing w:afterLines="60" w:after="144" w:line="240" w:lineRule="auto"/>
        <w:rPr>
          <w:rFonts w:ascii="Arial" w:hAnsi="Arial" w:cs="Arial"/>
          <w:sz w:val="24"/>
          <w:szCs w:val="24"/>
        </w:rPr>
      </w:pPr>
      <w:r>
        <w:rPr>
          <w:rFonts w:ascii="Arial" w:hAnsi="Arial" w:cs="Arial"/>
          <w:sz w:val="24"/>
          <w:szCs w:val="24"/>
        </w:rPr>
        <w:t xml:space="preserve">Online </w:t>
      </w:r>
      <w:r w:rsidR="00D40F34">
        <w:rPr>
          <w:rFonts w:ascii="Arial" w:hAnsi="Arial" w:cs="Arial"/>
          <w:sz w:val="24"/>
          <w:szCs w:val="24"/>
        </w:rPr>
        <w:t>sources</w:t>
      </w:r>
      <w:r>
        <w:rPr>
          <w:rFonts w:ascii="Arial" w:hAnsi="Arial" w:cs="Arial"/>
          <w:sz w:val="24"/>
          <w:szCs w:val="24"/>
        </w:rPr>
        <w:t>:</w:t>
      </w:r>
    </w:p>
    <w:p w:rsidR="00702A2D" w:rsidRDefault="00702A2D" w:rsidP="00BB4015">
      <w:pPr>
        <w:autoSpaceDE w:val="0"/>
        <w:autoSpaceDN w:val="0"/>
        <w:adjustRightInd w:val="0"/>
        <w:spacing w:afterLines="60" w:after="144" w:line="240" w:lineRule="auto"/>
        <w:rPr>
          <w:rFonts w:ascii="Arial" w:hAnsi="Arial" w:cs="Arial"/>
          <w:sz w:val="24"/>
          <w:szCs w:val="24"/>
        </w:rPr>
      </w:pPr>
    </w:p>
    <w:p w:rsidR="00490A27" w:rsidRDefault="00490A27" w:rsidP="00490A27">
      <w:pPr>
        <w:spacing w:afterLines="60" w:after="144" w:line="240" w:lineRule="auto"/>
        <w:rPr>
          <w:rFonts w:ascii="Arial" w:hAnsi="Arial" w:cs="Arial"/>
          <w:sz w:val="24"/>
          <w:szCs w:val="24"/>
          <w:shd w:val="clear" w:color="auto" w:fill="FFFFFF"/>
        </w:rPr>
      </w:pPr>
      <w:r w:rsidRPr="00983D3B">
        <w:rPr>
          <w:rFonts w:ascii="Arial" w:hAnsi="Arial" w:cs="Arial"/>
          <w:sz w:val="24"/>
          <w:szCs w:val="24"/>
          <w:shd w:val="clear" w:color="auto" w:fill="FFFFFF"/>
        </w:rPr>
        <w:t>Dip9shwvohtcn.cloudfront.net. (2019). [online] Available at: https://dip9shwvohtcn.cloudfront.net/wordpress/wp-content/uploads/2015/04/Policy-Operations-Health-Safety-Guide-UK-Health-and-Safety-Regulation-Chart.pdf [Accessed 15 Aug. 2019].</w:t>
      </w:r>
    </w:p>
    <w:p w:rsidR="00702A2D" w:rsidRPr="00983D3B" w:rsidRDefault="00702A2D" w:rsidP="00490A27">
      <w:pPr>
        <w:spacing w:afterLines="60" w:after="144" w:line="240" w:lineRule="auto"/>
        <w:rPr>
          <w:rFonts w:ascii="Arial" w:hAnsi="Arial" w:cs="Arial"/>
          <w:sz w:val="24"/>
          <w:szCs w:val="24"/>
        </w:rPr>
      </w:pPr>
    </w:p>
    <w:p w:rsidR="00490A27" w:rsidRPr="00983D3B" w:rsidRDefault="00490A27" w:rsidP="00490A27">
      <w:pPr>
        <w:spacing w:afterLines="60" w:after="144" w:line="240" w:lineRule="auto"/>
        <w:rPr>
          <w:rFonts w:ascii="Arial" w:hAnsi="Arial" w:cs="Arial"/>
          <w:sz w:val="24"/>
          <w:szCs w:val="24"/>
        </w:rPr>
      </w:pPr>
      <w:r w:rsidRPr="00983D3B">
        <w:rPr>
          <w:rStyle w:val="selectable"/>
          <w:rFonts w:ascii="Arial" w:hAnsi="Arial" w:cs="Arial"/>
          <w:sz w:val="24"/>
          <w:szCs w:val="24"/>
          <w:lang w:val="en"/>
        </w:rPr>
        <w:t xml:space="preserve">Legislation.gov.uk. (2019). </w:t>
      </w:r>
      <w:r w:rsidRPr="00983D3B">
        <w:rPr>
          <w:rStyle w:val="selectable"/>
          <w:rFonts w:ascii="Arial" w:hAnsi="Arial" w:cs="Arial"/>
          <w:iCs/>
          <w:sz w:val="24"/>
          <w:szCs w:val="24"/>
          <w:lang w:val="en"/>
        </w:rPr>
        <w:t>Hotel Proprietors Act 1956</w:t>
      </w:r>
      <w:r w:rsidRPr="00983D3B">
        <w:rPr>
          <w:rStyle w:val="selectable"/>
          <w:rFonts w:ascii="Arial" w:hAnsi="Arial" w:cs="Arial"/>
          <w:sz w:val="24"/>
          <w:szCs w:val="24"/>
          <w:lang w:val="en"/>
        </w:rPr>
        <w:t>. [online] Available at: http://www.legislation.gov.uk/ukpga/Eliz2/4-5/62 [Accessed 15 Aug. 2019].</w:t>
      </w:r>
    </w:p>
    <w:p w:rsidR="00490A27" w:rsidRDefault="00490A27">
      <w:pPr>
        <w:rPr>
          <w:rFonts w:ascii="Arial" w:hAnsi="Arial" w:cs="Arial"/>
          <w:sz w:val="24"/>
          <w:szCs w:val="24"/>
        </w:rPr>
      </w:pPr>
    </w:p>
    <w:p w:rsidR="00702A2D" w:rsidRDefault="00702A2D">
      <w:pPr>
        <w:rPr>
          <w:rFonts w:ascii="Arial" w:hAnsi="Arial" w:cs="Arial"/>
          <w:sz w:val="24"/>
          <w:szCs w:val="24"/>
        </w:rPr>
      </w:pPr>
      <w:r>
        <w:rPr>
          <w:rFonts w:ascii="Arial" w:hAnsi="Arial" w:cs="Arial"/>
          <w:sz w:val="24"/>
          <w:szCs w:val="24"/>
        </w:rPr>
        <w:t>Picture 1:</w:t>
      </w:r>
    </w:p>
    <w:p w:rsidR="00702A2D" w:rsidRPr="00702A2D" w:rsidRDefault="00702A2D" w:rsidP="00702A2D">
      <w:pPr>
        <w:rPr>
          <w:rFonts w:ascii="Arial" w:hAnsi="Arial" w:cs="Arial"/>
          <w:sz w:val="24"/>
          <w:szCs w:val="24"/>
          <w:u w:val="single"/>
        </w:rPr>
      </w:pPr>
      <w:r w:rsidRPr="00983D3B">
        <w:rPr>
          <w:rFonts w:ascii="Arial" w:hAnsi="Arial" w:cs="Arial"/>
          <w:sz w:val="24"/>
          <w:szCs w:val="24"/>
        </w:rPr>
        <w:t>Image available at: TGreenLegal.com (2019). [</w:t>
      </w:r>
      <w:proofErr w:type="gramStart"/>
      <w:r w:rsidRPr="00983D3B">
        <w:rPr>
          <w:rFonts w:ascii="Arial" w:hAnsi="Arial" w:cs="Arial"/>
          <w:sz w:val="24"/>
          <w:szCs w:val="24"/>
        </w:rPr>
        <w:t>online</w:t>
      </w:r>
      <w:proofErr w:type="gramEnd"/>
      <w:r w:rsidRPr="00983D3B">
        <w:rPr>
          <w:rFonts w:ascii="Arial" w:hAnsi="Arial" w:cs="Arial"/>
          <w:sz w:val="24"/>
          <w:szCs w:val="24"/>
        </w:rPr>
        <w:t xml:space="preserve">] Available at: </w:t>
      </w:r>
      <w:hyperlink r:id="rId7" w:history="1">
        <w:r w:rsidRPr="00983D3B">
          <w:rPr>
            <w:rStyle w:val="Hyperlink"/>
            <w:rFonts w:ascii="Arial" w:hAnsi="Arial" w:cs="Arial"/>
            <w:color w:val="auto"/>
            <w:sz w:val="24"/>
            <w:szCs w:val="24"/>
          </w:rPr>
          <w:t>https://images.app.goo.gl/BUafEsSGvZVAfBKK6</w:t>
        </w:r>
      </w:hyperlink>
      <w:r>
        <w:rPr>
          <w:rStyle w:val="Hyperlink"/>
          <w:rFonts w:ascii="Arial" w:hAnsi="Arial" w:cs="Arial"/>
          <w:color w:val="auto"/>
          <w:sz w:val="24"/>
          <w:szCs w:val="24"/>
        </w:rPr>
        <w:t xml:space="preserve"> </w:t>
      </w:r>
      <w:r w:rsidRPr="00983D3B">
        <w:rPr>
          <w:rFonts w:ascii="Arial" w:hAnsi="Arial" w:cs="Arial"/>
          <w:sz w:val="24"/>
          <w:szCs w:val="24"/>
        </w:rPr>
        <w:t>[Accessed 17 Aug. 2019].</w:t>
      </w:r>
    </w:p>
    <w:p w:rsidR="00702A2D" w:rsidRPr="00B0252D" w:rsidRDefault="00702A2D">
      <w:pPr>
        <w:rPr>
          <w:rFonts w:ascii="Arial" w:hAnsi="Arial" w:cs="Arial"/>
          <w:sz w:val="24"/>
          <w:szCs w:val="24"/>
        </w:rPr>
      </w:pPr>
    </w:p>
    <w:sectPr w:rsidR="00702A2D" w:rsidRPr="00B0252D" w:rsidSect="0094170C">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CB0" w:rsidRDefault="00875CB0" w:rsidP="0094170C">
      <w:pPr>
        <w:spacing w:after="0" w:line="240" w:lineRule="auto"/>
      </w:pPr>
      <w:r>
        <w:separator/>
      </w:r>
    </w:p>
  </w:endnote>
  <w:endnote w:type="continuationSeparator" w:id="0">
    <w:p w:rsidR="00875CB0" w:rsidRDefault="00875CB0" w:rsidP="00941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8955401"/>
      <w:docPartObj>
        <w:docPartGallery w:val="Page Numbers (Bottom of Page)"/>
        <w:docPartUnique/>
      </w:docPartObj>
    </w:sdtPr>
    <w:sdtEndPr>
      <w:rPr>
        <w:noProof/>
      </w:rPr>
    </w:sdtEndPr>
    <w:sdtContent>
      <w:p w:rsidR="0094170C" w:rsidRDefault="0094170C">
        <w:pPr>
          <w:pStyle w:val="Footer"/>
          <w:jc w:val="right"/>
        </w:pPr>
        <w:r>
          <w:fldChar w:fldCharType="begin"/>
        </w:r>
        <w:r>
          <w:instrText xml:space="preserve"> PAGE   \* MERGEFORMAT </w:instrText>
        </w:r>
        <w:r>
          <w:fldChar w:fldCharType="separate"/>
        </w:r>
        <w:r w:rsidR="00DB1471">
          <w:rPr>
            <w:noProof/>
          </w:rPr>
          <w:t>8</w:t>
        </w:r>
        <w:r>
          <w:rPr>
            <w:noProof/>
          </w:rPr>
          <w:fldChar w:fldCharType="end"/>
        </w:r>
      </w:p>
    </w:sdtContent>
  </w:sdt>
  <w:p w:rsidR="0094170C" w:rsidRDefault="009417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CB0" w:rsidRDefault="00875CB0" w:rsidP="0094170C">
      <w:pPr>
        <w:spacing w:after="0" w:line="240" w:lineRule="auto"/>
      </w:pPr>
      <w:r>
        <w:separator/>
      </w:r>
    </w:p>
  </w:footnote>
  <w:footnote w:type="continuationSeparator" w:id="0">
    <w:p w:rsidR="00875CB0" w:rsidRDefault="00875CB0" w:rsidP="009417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E9E"/>
    <w:rsid w:val="000C1CD6"/>
    <w:rsid w:val="00181E79"/>
    <w:rsid w:val="0018586E"/>
    <w:rsid w:val="001952C4"/>
    <w:rsid w:val="002302F4"/>
    <w:rsid w:val="002759BC"/>
    <w:rsid w:val="00327ACB"/>
    <w:rsid w:val="00453612"/>
    <w:rsid w:val="00490A27"/>
    <w:rsid w:val="00491D57"/>
    <w:rsid w:val="004969EC"/>
    <w:rsid w:val="004F7A43"/>
    <w:rsid w:val="005F2295"/>
    <w:rsid w:val="00621659"/>
    <w:rsid w:val="00634D96"/>
    <w:rsid w:val="00666B68"/>
    <w:rsid w:val="006C588D"/>
    <w:rsid w:val="006E1899"/>
    <w:rsid w:val="00702A2D"/>
    <w:rsid w:val="007238D4"/>
    <w:rsid w:val="007F7E9E"/>
    <w:rsid w:val="00810D40"/>
    <w:rsid w:val="00856099"/>
    <w:rsid w:val="00875CB0"/>
    <w:rsid w:val="008C4BAB"/>
    <w:rsid w:val="0094170C"/>
    <w:rsid w:val="00983D3B"/>
    <w:rsid w:val="009B7474"/>
    <w:rsid w:val="00A14F14"/>
    <w:rsid w:val="00A71AC4"/>
    <w:rsid w:val="00A900F8"/>
    <w:rsid w:val="00AB29F6"/>
    <w:rsid w:val="00B0252D"/>
    <w:rsid w:val="00B07BC8"/>
    <w:rsid w:val="00B7659E"/>
    <w:rsid w:val="00BB4015"/>
    <w:rsid w:val="00BE5892"/>
    <w:rsid w:val="00C35886"/>
    <w:rsid w:val="00C76807"/>
    <w:rsid w:val="00D131EF"/>
    <w:rsid w:val="00D40F34"/>
    <w:rsid w:val="00D72698"/>
    <w:rsid w:val="00DB0B7D"/>
    <w:rsid w:val="00DB1471"/>
    <w:rsid w:val="00DC2C86"/>
    <w:rsid w:val="00DF2795"/>
    <w:rsid w:val="00E03421"/>
    <w:rsid w:val="00E435DB"/>
    <w:rsid w:val="00E55A12"/>
    <w:rsid w:val="00E6427F"/>
    <w:rsid w:val="00E642D3"/>
    <w:rsid w:val="00F47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EA2FCC-3998-4A6D-9656-DAD96A33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E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F7E9E"/>
  </w:style>
  <w:style w:type="character" w:styleId="Hyperlink">
    <w:name w:val="Hyperlink"/>
    <w:basedOn w:val="DefaultParagraphFont"/>
    <w:uiPriority w:val="99"/>
    <w:unhideWhenUsed/>
    <w:rsid w:val="00453612"/>
    <w:rPr>
      <w:color w:val="0563C1" w:themeColor="hyperlink"/>
      <w:u w:val="single"/>
    </w:rPr>
  </w:style>
  <w:style w:type="paragraph" w:styleId="Header">
    <w:name w:val="header"/>
    <w:basedOn w:val="Normal"/>
    <w:link w:val="HeaderChar"/>
    <w:uiPriority w:val="99"/>
    <w:unhideWhenUsed/>
    <w:rsid w:val="00941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70C"/>
  </w:style>
  <w:style w:type="paragraph" w:styleId="Footer">
    <w:name w:val="footer"/>
    <w:basedOn w:val="Normal"/>
    <w:link w:val="FooterChar"/>
    <w:uiPriority w:val="99"/>
    <w:unhideWhenUsed/>
    <w:rsid w:val="00941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images.app.goo.gl/BUafEsSGvZVAfBKK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8</Pages>
  <Words>1830</Words>
  <Characters>10433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Aleksandrova</dc:creator>
  <cp:keywords/>
  <dc:description/>
  <cp:lastModifiedBy>Yoanna Aleksandrova</cp:lastModifiedBy>
  <cp:revision>29</cp:revision>
  <dcterms:created xsi:type="dcterms:W3CDTF">2019-08-16T16:00:00Z</dcterms:created>
  <dcterms:modified xsi:type="dcterms:W3CDTF">2019-08-21T19:10:00Z</dcterms:modified>
</cp:coreProperties>
</file>