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B8E471" w14:textId="77777777" w:rsidR="002130D4" w:rsidRPr="005A479C" w:rsidRDefault="002130D4" w:rsidP="002130D4">
      <w:pPr>
        <w:jc w:val="center"/>
        <w:rPr>
          <w:sz w:val="32"/>
          <w:szCs w:val="32"/>
        </w:rPr>
      </w:pPr>
      <w:r w:rsidRPr="005A479C">
        <w:rPr>
          <w:sz w:val="32"/>
          <w:szCs w:val="32"/>
        </w:rPr>
        <w:t>University of Wales Trinity Saint David</w:t>
      </w:r>
    </w:p>
    <w:p w14:paraId="7520A2BB" w14:textId="77777777" w:rsidR="002130D4" w:rsidRPr="005A479C" w:rsidRDefault="002130D4" w:rsidP="002130D4">
      <w:pPr>
        <w:jc w:val="center"/>
        <w:rPr>
          <w:sz w:val="32"/>
          <w:szCs w:val="32"/>
        </w:rPr>
      </w:pPr>
    </w:p>
    <w:p w14:paraId="000FDE6B" w14:textId="77777777" w:rsidR="002130D4" w:rsidRPr="005A479C" w:rsidRDefault="002130D4" w:rsidP="002130D4">
      <w:pPr>
        <w:jc w:val="center"/>
        <w:rPr>
          <w:sz w:val="32"/>
          <w:szCs w:val="32"/>
        </w:rPr>
      </w:pPr>
      <w:r w:rsidRPr="005A479C">
        <w:rPr>
          <w:sz w:val="32"/>
          <w:szCs w:val="32"/>
        </w:rPr>
        <w:t>Motorsport Engineering</w:t>
      </w:r>
    </w:p>
    <w:p w14:paraId="7BD4535C" w14:textId="77777777" w:rsidR="002130D4" w:rsidRPr="005A479C" w:rsidRDefault="002130D4" w:rsidP="002130D4">
      <w:pPr>
        <w:jc w:val="center"/>
        <w:rPr>
          <w:sz w:val="32"/>
          <w:szCs w:val="32"/>
        </w:rPr>
      </w:pPr>
    </w:p>
    <w:p w14:paraId="1B8EDBDF" w14:textId="3568317A" w:rsidR="002130D4" w:rsidRPr="005A479C" w:rsidRDefault="002130D4" w:rsidP="002130D4">
      <w:pPr>
        <w:jc w:val="center"/>
        <w:rPr>
          <w:sz w:val="32"/>
          <w:szCs w:val="32"/>
        </w:rPr>
      </w:pPr>
      <w:r>
        <w:rPr>
          <w:sz w:val="32"/>
          <w:szCs w:val="32"/>
        </w:rPr>
        <w:t>Structural &amp; Fluid Analysis</w:t>
      </w:r>
    </w:p>
    <w:p w14:paraId="5295CD68" w14:textId="77777777" w:rsidR="002130D4" w:rsidRPr="005A479C" w:rsidRDefault="002130D4" w:rsidP="002130D4">
      <w:pPr>
        <w:jc w:val="center"/>
        <w:rPr>
          <w:sz w:val="32"/>
          <w:szCs w:val="32"/>
        </w:rPr>
      </w:pPr>
    </w:p>
    <w:p w14:paraId="57F5EEFD" w14:textId="16663D1C" w:rsidR="002130D4" w:rsidRPr="005A479C" w:rsidRDefault="002130D4" w:rsidP="002130D4">
      <w:pPr>
        <w:jc w:val="center"/>
        <w:rPr>
          <w:sz w:val="32"/>
          <w:szCs w:val="32"/>
        </w:rPr>
      </w:pPr>
      <w:r w:rsidRPr="005A479C">
        <w:rPr>
          <w:sz w:val="32"/>
          <w:szCs w:val="32"/>
        </w:rPr>
        <w:t>ACHA</w:t>
      </w:r>
      <w:r>
        <w:rPr>
          <w:sz w:val="32"/>
          <w:szCs w:val="32"/>
        </w:rPr>
        <w:t>6010</w:t>
      </w:r>
    </w:p>
    <w:p w14:paraId="10DE4272" w14:textId="77777777" w:rsidR="002130D4" w:rsidRPr="005A479C" w:rsidRDefault="002130D4" w:rsidP="002130D4">
      <w:pPr>
        <w:jc w:val="center"/>
        <w:rPr>
          <w:sz w:val="32"/>
          <w:szCs w:val="32"/>
        </w:rPr>
      </w:pPr>
    </w:p>
    <w:p w14:paraId="39A7BD6C" w14:textId="1AE88D97" w:rsidR="002130D4" w:rsidRPr="005A479C" w:rsidRDefault="002130D4" w:rsidP="002130D4">
      <w:pPr>
        <w:jc w:val="center"/>
        <w:rPr>
          <w:sz w:val="32"/>
          <w:szCs w:val="32"/>
        </w:rPr>
      </w:pPr>
      <w:r>
        <w:rPr>
          <w:sz w:val="32"/>
          <w:szCs w:val="32"/>
        </w:rPr>
        <w:t>Application of CAE Processes</w:t>
      </w:r>
    </w:p>
    <w:p w14:paraId="731A9FF0" w14:textId="77777777" w:rsidR="002130D4" w:rsidRPr="005A479C" w:rsidRDefault="002130D4" w:rsidP="002130D4">
      <w:pPr>
        <w:jc w:val="center"/>
        <w:rPr>
          <w:sz w:val="32"/>
          <w:szCs w:val="32"/>
        </w:rPr>
      </w:pPr>
    </w:p>
    <w:p w14:paraId="5F76B3DF" w14:textId="77777777" w:rsidR="002130D4" w:rsidRPr="005A479C" w:rsidRDefault="002130D4" w:rsidP="002130D4">
      <w:pPr>
        <w:jc w:val="center"/>
        <w:rPr>
          <w:sz w:val="32"/>
          <w:szCs w:val="32"/>
        </w:rPr>
      </w:pPr>
      <w:r w:rsidRPr="005A479C">
        <w:rPr>
          <w:sz w:val="32"/>
          <w:szCs w:val="32"/>
        </w:rPr>
        <w:t>William Hare</w:t>
      </w:r>
    </w:p>
    <w:p w14:paraId="67DF4B40" w14:textId="77777777" w:rsidR="002130D4" w:rsidRPr="005A479C" w:rsidRDefault="002130D4" w:rsidP="002130D4">
      <w:pPr>
        <w:jc w:val="center"/>
        <w:rPr>
          <w:sz w:val="32"/>
          <w:szCs w:val="32"/>
        </w:rPr>
      </w:pPr>
    </w:p>
    <w:p w14:paraId="7C56BCE6" w14:textId="77777777" w:rsidR="002130D4" w:rsidRDefault="002130D4" w:rsidP="002130D4">
      <w:pPr>
        <w:jc w:val="center"/>
        <w:rPr>
          <w:sz w:val="32"/>
          <w:szCs w:val="32"/>
        </w:rPr>
      </w:pPr>
      <w:r w:rsidRPr="005A479C">
        <w:rPr>
          <w:sz w:val="32"/>
          <w:szCs w:val="32"/>
        </w:rPr>
        <w:t>2219871</w:t>
      </w:r>
    </w:p>
    <w:p w14:paraId="616094D2" w14:textId="77777777" w:rsidR="008419A8" w:rsidRDefault="008419A8"/>
    <w:p w14:paraId="3A055CD1" w14:textId="77777777" w:rsidR="002130D4" w:rsidRDefault="002130D4"/>
    <w:p w14:paraId="30236717" w14:textId="77777777" w:rsidR="002130D4" w:rsidRDefault="002130D4"/>
    <w:p w14:paraId="2335C9CE" w14:textId="77777777" w:rsidR="002130D4" w:rsidRDefault="002130D4"/>
    <w:p w14:paraId="43F66133" w14:textId="77777777" w:rsidR="002130D4" w:rsidRDefault="002130D4"/>
    <w:p w14:paraId="1CBA5D8C" w14:textId="77777777" w:rsidR="002130D4" w:rsidRDefault="002130D4"/>
    <w:p w14:paraId="017309E5" w14:textId="77777777" w:rsidR="002130D4" w:rsidRDefault="002130D4"/>
    <w:p w14:paraId="401FDBE5" w14:textId="77777777" w:rsidR="002130D4" w:rsidRDefault="002130D4"/>
    <w:p w14:paraId="3DF2AA4D" w14:textId="77777777" w:rsidR="002130D4" w:rsidRDefault="002130D4"/>
    <w:p w14:paraId="339264ED" w14:textId="77777777" w:rsidR="002130D4" w:rsidRDefault="002130D4"/>
    <w:p w14:paraId="530B0743" w14:textId="77777777" w:rsidR="002130D4" w:rsidRDefault="002130D4"/>
    <w:p w14:paraId="693287D4" w14:textId="77777777" w:rsidR="002130D4" w:rsidRDefault="002130D4"/>
    <w:p w14:paraId="3D3319EF" w14:textId="77777777" w:rsidR="002130D4" w:rsidRDefault="002130D4"/>
    <w:p w14:paraId="73CA422B" w14:textId="77777777" w:rsidR="002130D4" w:rsidRDefault="002130D4"/>
    <w:sdt>
      <w:sdtPr>
        <w:rPr>
          <w:rFonts w:asciiTheme="minorHAnsi" w:eastAsiaTheme="minorHAnsi" w:hAnsiTheme="minorHAnsi" w:cstheme="minorBidi"/>
          <w:color w:val="auto"/>
          <w:kern w:val="2"/>
          <w:sz w:val="22"/>
          <w:szCs w:val="22"/>
          <w:lang w:val="en-GB"/>
          <w14:ligatures w14:val="standardContextual"/>
        </w:rPr>
        <w:id w:val="-1236159606"/>
        <w:docPartObj>
          <w:docPartGallery w:val="Table of Contents"/>
          <w:docPartUnique/>
        </w:docPartObj>
      </w:sdtPr>
      <w:sdtEndPr>
        <w:rPr>
          <w:b/>
          <w:bCs/>
          <w:noProof/>
        </w:rPr>
      </w:sdtEndPr>
      <w:sdtContent>
        <w:p w14:paraId="55C598C7" w14:textId="57E8F9C2" w:rsidR="002130D4" w:rsidRDefault="002130D4">
          <w:pPr>
            <w:pStyle w:val="TOCHeading"/>
          </w:pPr>
          <w:r>
            <w:t>Table of Contents</w:t>
          </w:r>
        </w:p>
        <w:p w14:paraId="63C1C11A" w14:textId="4E2B2D10" w:rsidR="00F51280" w:rsidRDefault="002130D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5187024" w:history="1">
            <w:r w:rsidR="00F51280" w:rsidRPr="00D2103E">
              <w:rPr>
                <w:rStyle w:val="Hyperlink"/>
                <w:noProof/>
              </w:rPr>
              <w:t>Introduction</w:t>
            </w:r>
            <w:r w:rsidR="00F51280">
              <w:rPr>
                <w:noProof/>
                <w:webHidden/>
              </w:rPr>
              <w:tab/>
            </w:r>
            <w:r w:rsidR="00F51280">
              <w:rPr>
                <w:noProof/>
                <w:webHidden/>
              </w:rPr>
              <w:fldChar w:fldCharType="begin"/>
            </w:r>
            <w:r w:rsidR="00F51280">
              <w:rPr>
                <w:noProof/>
                <w:webHidden/>
              </w:rPr>
              <w:instrText xml:space="preserve"> PAGEREF _Toc185187024 \h </w:instrText>
            </w:r>
            <w:r w:rsidR="00F51280">
              <w:rPr>
                <w:noProof/>
                <w:webHidden/>
              </w:rPr>
            </w:r>
            <w:r w:rsidR="00F51280">
              <w:rPr>
                <w:noProof/>
                <w:webHidden/>
              </w:rPr>
              <w:fldChar w:fldCharType="separate"/>
            </w:r>
            <w:r w:rsidR="00F51280">
              <w:rPr>
                <w:noProof/>
                <w:webHidden/>
              </w:rPr>
              <w:t>3</w:t>
            </w:r>
            <w:r w:rsidR="00F51280">
              <w:rPr>
                <w:noProof/>
                <w:webHidden/>
              </w:rPr>
              <w:fldChar w:fldCharType="end"/>
            </w:r>
          </w:hyperlink>
        </w:p>
        <w:p w14:paraId="1B19F5C3" w14:textId="15424EDA" w:rsidR="00F51280" w:rsidRDefault="00F51280">
          <w:pPr>
            <w:pStyle w:val="TOC1"/>
            <w:tabs>
              <w:tab w:val="right" w:leader="dot" w:pos="9016"/>
            </w:tabs>
            <w:rPr>
              <w:rFonts w:eastAsiaTheme="minorEastAsia"/>
              <w:noProof/>
              <w:sz w:val="24"/>
              <w:szCs w:val="24"/>
              <w:lang w:eastAsia="en-GB"/>
            </w:rPr>
          </w:pPr>
          <w:hyperlink w:anchor="_Toc185187025" w:history="1">
            <w:r w:rsidRPr="00D2103E">
              <w:rPr>
                <w:rStyle w:val="Hyperlink"/>
                <w:noProof/>
              </w:rPr>
              <w:t>Methodology</w:t>
            </w:r>
            <w:r>
              <w:rPr>
                <w:noProof/>
                <w:webHidden/>
              </w:rPr>
              <w:tab/>
            </w:r>
            <w:r>
              <w:rPr>
                <w:noProof/>
                <w:webHidden/>
              </w:rPr>
              <w:fldChar w:fldCharType="begin"/>
            </w:r>
            <w:r>
              <w:rPr>
                <w:noProof/>
                <w:webHidden/>
              </w:rPr>
              <w:instrText xml:space="preserve"> PAGEREF _Toc185187025 \h </w:instrText>
            </w:r>
            <w:r>
              <w:rPr>
                <w:noProof/>
                <w:webHidden/>
              </w:rPr>
            </w:r>
            <w:r>
              <w:rPr>
                <w:noProof/>
                <w:webHidden/>
              </w:rPr>
              <w:fldChar w:fldCharType="separate"/>
            </w:r>
            <w:r>
              <w:rPr>
                <w:noProof/>
                <w:webHidden/>
              </w:rPr>
              <w:t>3</w:t>
            </w:r>
            <w:r>
              <w:rPr>
                <w:noProof/>
                <w:webHidden/>
              </w:rPr>
              <w:fldChar w:fldCharType="end"/>
            </w:r>
          </w:hyperlink>
        </w:p>
        <w:p w14:paraId="4DF60238" w14:textId="04F2C21C" w:rsidR="00F51280" w:rsidRDefault="00F51280">
          <w:pPr>
            <w:pStyle w:val="TOC1"/>
            <w:tabs>
              <w:tab w:val="right" w:leader="dot" w:pos="9016"/>
            </w:tabs>
            <w:rPr>
              <w:rFonts w:eastAsiaTheme="minorEastAsia"/>
              <w:noProof/>
              <w:sz w:val="24"/>
              <w:szCs w:val="24"/>
              <w:lang w:eastAsia="en-GB"/>
            </w:rPr>
          </w:pPr>
          <w:hyperlink w:anchor="_Toc185187026" w:history="1">
            <w:r w:rsidRPr="00D2103E">
              <w:rPr>
                <w:rStyle w:val="Hyperlink"/>
                <w:noProof/>
              </w:rPr>
              <w:t>Modelling and Assembly</w:t>
            </w:r>
            <w:r>
              <w:rPr>
                <w:noProof/>
                <w:webHidden/>
              </w:rPr>
              <w:tab/>
            </w:r>
            <w:r>
              <w:rPr>
                <w:noProof/>
                <w:webHidden/>
              </w:rPr>
              <w:fldChar w:fldCharType="begin"/>
            </w:r>
            <w:r>
              <w:rPr>
                <w:noProof/>
                <w:webHidden/>
              </w:rPr>
              <w:instrText xml:space="preserve"> PAGEREF _Toc185187026 \h </w:instrText>
            </w:r>
            <w:r>
              <w:rPr>
                <w:noProof/>
                <w:webHidden/>
              </w:rPr>
            </w:r>
            <w:r>
              <w:rPr>
                <w:noProof/>
                <w:webHidden/>
              </w:rPr>
              <w:fldChar w:fldCharType="separate"/>
            </w:r>
            <w:r>
              <w:rPr>
                <w:noProof/>
                <w:webHidden/>
              </w:rPr>
              <w:t>3</w:t>
            </w:r>
            <w:r>
              <w:rPr>
                <w:noProof/>
                <w:webHidden/>
              </w:rPr>
              <w:fldChar w:fldCharType="end"/>
            </w:r>
          </w:hyperlink>
        </w:p>
        <w:p w14:paraId="71C00A03" w14:textId="21E2962A" w:rsidR="00F51280" w:rsidRDefault="00F51280">
          <w:pPr>
            <w:pStyle w:val="TOC2"/>
            <w:tabs>
              <w:tab w:val="right" w:leader="dot" w:pos="9016"/>
            </w:tabs>
            <w:rPr>
              <w:rFonts w:eastAsiaTheme="minorEastAsia"/>
              <w:noProof/>
              <w:sz w:val="24"/>
              <w:szCs w:val="24"/>
              <w:lang w:eastAsia="en-GB"/>
            </w:rPr>
          </w:pPr>
          <w:hyperlink w:anchor="_Toc185187027" w:history="1">
            <w:r w:rsidRPr="00D2103E">
              <w:rPr>
                <w:rStyle w:val="Hyperlink"/>
                <w:noProof/>
              </w:rPr>
              <w:t>Rigid Dynamics</w:t>
            </w:r>
            <w:r>
              <w:rPr>
                <w:noProof/>
                <w:webHidden/>
              </w:rPr>
              <w:tab/>
            </w:r>
            <w:r>
              <w:rPr>
                <w:noProof/>
                <w:webHidden/>
              </w:rPr>
              <w:fldChar w:fldCharType="begin"/>
            </w:r>
            <w:r>
              <w:rPr>
                <w:noProof/>
                <w:webHidden/>
              </w:rPr>
              <w:instrText xml:space="preserve"> PAGEREF _Toc185187027 \h </w:instrText>
            </w:r>
            <w:r>
              <w:rPr>
                <w:noProof/>
                <w:webHidden/>
              </w:rPr>
            </w:r>
            <w:r>
              <w:rPr>
                <w:noProof/>
                <w:webHidden/>
              </w:rPr>
              <w:fldChar w:fldCharType="separate"/>
            </w:r>
            <w:r>
              <w:rPr>
                <w:noProof/>
                <w:webHidden/>
              </w:rPr>
              <w:t>4</w:t>
            </w:r>
            <w:r>
              <w:rPr>
                <w:noProof/>
                <w:webHidden/>
              </w:rPr>
              <w:fldChar w:fldCharType="end"/>
            </w:r>
          </w:hyperlink>
        </w:p>
        <w:p w14:paraId="6F4D15F7" w14:textId="5D225C2B" w:rsidR="00F51280" w:rsidRDefault="00F51280">
          <w:pPr>
            <w:pStyle w:val="TOC2"/>
            <w:tabs>
              <w:tab w:val="right" w:leader="dot" w:pos="9016"/>
            </w:tabs>
            <w:rPr>
              <w:rFonts w:eastAsiaTheme="minorEastAsia"/>
              <w:noProof/>
              <w:sz w:val="24"/>
              <w:szCs w:val="24"/>
              <w:lang w:eastAsia="en-GB"/>
            </w:rPr>
          </w:pPr>
          <w:hyperlink w:anchor="_Toc185187028" w:history="1">
            <w:r w:rsidRPr="00D2103E">
              <w:rPr>
                <w:rStyle w:val="Hyperlink"/>
                <w:noProof/>
              </w:rPr>
              <w:t>Thermal Study</w:t>
            </w:r>
            <w:r>
              <w:rPr>
                <w:noProof/>
                <w:webHidden/>
              </w:rPr>
              <w:tab/>
            </w:r>
            <w:r>
              <w:rPr>
                <w:noProof/>
                <w:webHidden/>
              </w:rPr>
              <w:fldChar w:fldCharType="begin"/>
            </w:r>
            <w:r>
              <w:rPr>
                <w:noProof/>
                <w:webHidden/>
              </w:rPr>
              <w:instrText xml:space="preserve"> PAGEREF _Toc185187028 \h </w:instrText>
            </w:r>
            <w:r>
              <w:rPr>
                <w:noProof/>
                <w:webHidden/>
              </w:rPr>
            </w:r>
            <w:r>
              <w:rPr>
                <w:noProof/>
                <w:webHidden/>
              </w:rPr>
              <w:fldChar w:fldCharType="separate"/>
            </w:r>
            <w:r>
              <w:rPr>
                <w:noProof/>
                <w:webHidden/>
              </w:rPr>
              <w:t>5</w:t>
            </w:r>
            <w:r>
              <w:rPr>
                <w:noProof/>
                <w:webHidden/>
              </w:rPr>
              <w:fldChar w:fldCharType="end"/>
            </w:r>
          </w:hyperlink>
        </w:p>
        <w:p w14:paraId="7B508EC0" w14:textId="0A63A3D9" w:rsidR="00F51280" w:rsidRDefault="00F51280">
          <w:pPr>
            <w:pStyle w:val="TOC2"/>
            <w:tabs>
              <w:tab w:val="right" w:leader="dot" w:pos="9016"/>
            </w:tabs>
            <w:rPr>
              <w:rFonts w:eastAsiaTheme="minorEastAsia"/>
              <w:noProof/>
              <w:sz w:val="24"/>
              <w:szCs w:val="24"/>
              <w:lang w:eastAsia="en-GB"/>
            </w:rPr>
          </w:pPr>
          <w:hyperlink w:anchor="_Toc185187029" w:history="1">
            <w:r w:rsidRPr="00D2103E">
              <w:rPr>
                <w:rStyle w:val="Hyperlink"/>
                <w:noProof/>
              </w:rPr>
              <w:t>Static Structural</w:t>
            </w:r>
            <w:r>
              <w:rPr>
                <w:noProof/>
                <w:webHidden/>
              </w:rPr>
              <w:tab/>
            </w:r>
            <w:r>
              <w:rPr>
                <w:noProof/>
                <w:webHidden/>
              </w:rPr>
              <w:fldChar w:fldCharType="begin"/>
            </w:r>
            <w:r>
              <w:rPr>
                <w:noProof/>
                <w:webHidden/>
              </w:rPr>
              <w:instrText xml:space="preserve"> PAGEREF _Toc185187029 \h </w:instrText>
            </w:r>
            <w:r>
              <w:rPr>
                <w:noProof/>
                <w:webHidden/>
              </w:rPr>
            </w:r>
            <w:r>
              <w:rPr>
                <w:noProof/>
                <w:webHidden/>
              </w:rPr>
              <w:fldChar w:fldCharType="separate"/>
            </w:r>
            <w:r>
              <w:rPr>
                <w:noProof/>
                <w:webHidden/>
              </w:rPr>
              <w:t>6</w:t>
            </w:r>
            <w:r>
              <w:rPr>
                <w:noProof/>
                <w:webHidden/>
              </w:rPr>
              <w:fldChar w:fldCharType="end"/>
            </w:r>
          </w:hyperlink>
        </w:p>
        <w:p w14:paraId="5C815CDA" w14:textId="18B0A450" w:rsidR="00F51280" w:rsidRDefault="00F51280">
          <w:pPr>
            <w:pStyle w:val="TOC3"/>
            <w:tabs>
              <w:tab w:val="right" w:leader="dot" w:pos="9016"/>
            </w:tabs>
            <w:rPr>
              <w:rFonts w:eastAsiaTheme="minorEastAsia"/>
              <w:noProof/>
              <w:sz w:val="24"/>
              <w:szCs w:val="24"/>
              <w:lang w:eastAsia="en-GB"/>
            </w:rPr>
          </w:pPr>
          <w:hyperlink w:anchor="_Toc185187030" w:history="1">
            <w:r w:rsidRPr="00D2103E">
              <w:rPr>
                <w:rStyle w:val="Hyperlink"/>
                <w:noProof/>
              </w:rPr>
              <w:t>Deformation</w:t>
            </w:r>
            <w:r>
              <w:rPr>
                <w:noProof/>
                <w:webHidden/>
              </w:rPr>
              <w:tab/>
            </w:r>
            <w:r>
              <w:rPr>
                <w:noProof/>
                <w:webHidden/>
              </w:rPr>
              <w:fldChar w:fldCharType="begin"/>
            </w:r>
            <w:r>
              <w:rPr>
                <w:noProof/>
                <w:webHidden/>
              </w:rPr>
              <w:instrText xml:space="preserve"> PAGEREF _Toc185187030 \h </w:instrText>
            </w:r>
            <w:r>
              <w:rPr>
                <w:noProof/>
                <w:webHidden/>
              </w:rPr>
            </w:r>
            <w:r>
              <w:rPr>
                <w:noProof/>
                <w:webHidden/>
              </w:rPr>
              <w:fldChar w:fldCharType="separate"/>
            </w:r>
            <w:r>
              <w:rPr>
                <w:noProof/>
                <w:webHidden/>
              </w:rPr>
              <w:t>6</w:t>
            </w:r>
            <w:r>
              <w:rPr>
                <w:noProof/>
                <w:webHidden/>
              </w:rPr>
              <w:fldChar w:fldCharType="end"/>
            </w:r>
          </w:hyperlink>
        </w:p>
        <w:p w14:paraId="69D3EFD5" w14:textId="1836FF37" w:rsidR="00F51280" w:rsidRDefault="00F51280">
          <w:pPr>
            <w:pStyle w:val="TOC3"/>
            <w:tabs>
              <w:tab w:val="right" w:leader="dot" w:pos="9016"/>
            </w:tabs>
            <w:rPr>
              <w:rFonts w:eastAsiaTheme="minorEastAsia"/>
              <w:noProof/>
              <w:sz w:val="24"/>
              <w:szCs w:val="24"/>
              <w:lang w:eastAsia="en-GB"/>
            </w:rPr>
          </w:pPr>
          <w:hyperlink w:anchor="_Toc185187031" w:history="1">
            <w:r w:rsidRPr="00D2103E">
              <w:rPr>
                <w:rStyle w:val="Hyperlink"/>
                <w:noProof/>
              </w:rPr>
              <w:t>Stress</w:t>
            </w:r>
            <w:r>
              <w:rPr>
                <w:noProof/>
                <w:webHidden/>
              </w:rPr>
              <w:tab/>
            </w:r>
            <w:r>
              <w:rPr>
                <w:noProof/>
                <w:webHidden/>
              </w:rPr>
              <w:fldChar w:fldCharType="begin"/>
            </w:r>
            <w:r>
              <w:rPr>
                <w:noProof/>
                <w:webHidden/>
              </w:rPr>
              <w:instrText xml:space="preserve"> PAGEREF _Toc185187031 \h </w:instrText>
            </w:r>
            <w:r>
              <w:rPr>
                <w:noProof/>
                <w:webHidden/>
              </w:rPr>
            </w:r>
            <w:r>
              <w:rPr>
                <w:noProof/>
                <w:webHidden/>
              </w:rPr>
              <w:fldChar w:fldCharType="separate"/>
            </w:r>
            <w:r>
              <w:rPr>
                <w:noProof/>
                <w:webHidden/>
              </w:rPr>
              <w:t>6</w:t>
            </w:r>
            <w:r>
              <w:rPr>
                <w:noProof/>
                <w:webHidden/>
              </w:rPr>
              <w:fldChar w:fldCharType="end"/>
            </w:r>
          </w:hyperlink>
        </w:p>
        <w:p w14:paraId="02A4BA04" w14:textId="4D21209E" w:rsidR="00F51280" w:rsidRDefault="00F51280">
          <w:pPr>
            <w:pStyle w:val="TOC1"/>
            <w:tabs>
              <w:tab w:val="right" w:leader="dot" w:pos="9016"/>
            </w:tabs>
            <w:rPr>
              <w:rFonts w:eastAsiaTheme="minorEastAsia"/>
              <w:noProof/>
              <w:sz w:val="24"/>
              <w:szCs w:val="24"/>
              <w:lang w:eastAsia="en-GB"/>
            </w:rPr>
          </w:pPr>
          <w:hyperlink w:anchor="_Toc185187032" w:history="1">
            <w:r w:rsidRPr="00D2103E">
              <w:rPr>
                <w:rStyle w:val="Hyperlink"/>
                <w:noProof/>
              </w:rPr>
              <w:t>Optimizing and improvement</w:t>
            </w:r>
            <w:r>
              <w:rPr>
                <w:noProof/>
                <w:webHidden/>
              </w:rPr>
              <w:tab/>
            </w:r>
            <w:r>
              <w:rPr>
                <w:noProof/>
                <w:webHidden/>
              </w:rPr>
              <w:fldChar w:fldCharType="begin"/>
            </w:r>
            <w:r>
              <w:rPr>
                <w:noProof/>
                <w:webHidden/>
              </w:rPr>
              <w:instrText xml:space="preserve"> PAGEREF _Toc185187032 \h </w:instrText>
            </w:r>
            <w:r>
              <w:rPr>
                <w:noProof/>
                <w:webHidden/>
              </w:rPr>
            </w:r>
            <w:r>
              <w:rPr>
                <w:noProof/>
                <w:webHidden/>
              </w:rPr>
              <w:fldChar w:fldCharType="separate"/>
            </w:r>
            <w:r>
              <w:rPr>
                <w:noProof/>
                <w:webHidden/>
              </w:rPr>
              <w:t>7</w:t>
            </w:r>
            <w:r>
              <w:rPr>
                <w:noProof/>
                <w:webHidden/>
              </w:rPr>
              <w:fldChar w:fldCharType="end"/>
            </w:r>
          </w:hyperlink>
        </w:p>
        <w:p w14:paraId="0480D3B2" w14:textId="095C17FD" w:rsidR="00F51280" w:rsidRDefault="00F51280">
          <w:pPr>
            <w:pStyle w:val="TOC2"/>
            <w:tabs>
              <w:tab w:val="right" w:leader="dot" w:pos="9016"/>
            </w:tabs>
            <w:rPr>
              <w:rFonts w:eastAsiaTheme="minorEastAsia"/>
              <w:noProof/>
              <w:sz w:val="24"/>
              <w:szCs w:val="24"/>
              <w:lang w:eastAsia="en-GB"/>
            </w:rPr>
          </w:pPr>
          <w:hyperlink w:anchor="_Toc185187033" w:history="1">
            <w:r w:rsidRPr="00D2103E">
              <w:rPr>
                <w:rStyle w:val="Hyperlink"/>
                <w:noProof/>
              </w:rPr>
              <w:t>Thermal Comparison</w:t>
            </w:r>
            <w:r>
              <w:rPr>
                <w:noProof/>
                <w:webHidden/>
              </w:rPr>
              <w:tab/>
            </w:r>
            <w:r>
              <w:rPr>
                <w:noProof/>
                <w:webHidden/>
              </w:rPr>
              <w:fldChar w:fldCharType="begin"/>
            </w:r>
            <w:r>
              <w:rPr>
                <w:noProof/>
                <w:webHidden/>
              </w:rPr>
              <w:instrText xml:space="preserve"> PAGEREF _Toc185187033 \h </w:instrText>
            </w:r>
            <w:r>
              <w:rPr>
                <w:noProof/>
                <w:webHidden/>
              </w:rPr>
            </w:r>
            <w:r>
              <w:rPr>
                <w:noProof/>
                <w:webHidden/>
              </w:rPr>
              <w:fldChar w:fldCharType="separate"/>
            </w:r>
            <w:r>
              <w:rPr>
                <w:noProof/>
                <w:webHidden/>
              </w:rPr>
              <w:t>8</w:t>
            </w:r>
            <w:r>
              <w:rPr>
                <w:noProof/>
                <w:webHidden/>
              </w:rPr>
              <w:fldChar w:fldCharType="end"/>
            </w:r>
          </w:hyperlink>
        </w:p>
        <w:p w14:paraId="5D45F588" w14:textId="21D2D4A8" w:rsidR="00F51280" w:rsidRDefault="00F51280">
          <w:pPr>
            <w:pStyle w:val="TOC3"/>
            <w:tabs>
              <w:tab w:val="right" w:leader="dot" w:pos="9016"/>
            </w:tabs>
            <w:rPr>
              <w:rFonts w:eastAsiaTheme="minorEastAsia"/>
              <w:noProof/>
              <w:sz w:val="24"/>
              <w:szCs w:val="24"/>
              <w:lang w:eastAsia="en-GB"/>
            </w:rPr>
          </w:pPr>
          <w:hyperlink w:anchor="_Toc185187034" w:history="1">
            <w:r w:rsidRPr="00D2103E">
              <w:rPr>
                <w:rStyle w:val="Hyperlink"/>
                <w:noProof/>
              </w:rPr>
              <w:t>Cast Iron</w:t>
            </w:r>
            <w:r>
              <w:rPr>
                <w:noProof/>
                <w:webHidden/>
              </w:rPr>
              <w:tab/>
            </w:r>
            <w:r>
              <w:rPr>
                <w:noProof/>
                <w:webHidden/>
              </w:rPr>
              <w:fldChar w:fldCharType="begin"/>
            </w:r>
            <w:r>
              <w:rPr>
                <w:noProof/>
                <w:webHidden/>
              </w:rPr>
              <w:instrText xml:space="preserve"> PAGEREF _Toc185187034 \h </w:instrText>
            </w:r>
            <w:r>
              <w:rPr>
                <w:noProof/>
                <w:webHidden/>
              </w:rPr>
            </w:r>
            <w:r>
              <w:rPr>
                <w:noProof/>
                <w:webHidden/>
              </w:rPr>
              <w:fldChar w:fldCharType="separate"/>
            </w:r>
            <w:r>
              <w:rPr>
                <w:noProof/>
                <w:webHidden/>
              </w:rPr>
              <w:t>8</w:t>
            </w:r>
            <w:r>
              <w:rPr>
                <w:noProof/>
                <w:webHidden/>
              </w:rPr>
              <w:fldChar w:fldCharType="end"/>
            </w:r>
          </w:hyperlink>
        </w:p>
        <w:p w14:paraId="5FE95722" w14:textId="258DAB22" w:rsidR="00F51280" w:rsidRDefault="00F51280">
          <w:pPr>
            <w:pStyle w:val="TOC3"/>
            <w:tabs>
              <w:tab w:val="right" w:leader="dot" w:pos="9016"/>
            </w:tabs>
            <w:rPr>
              <w:rFonts w:eastAsiaTheme="minorEastAsia"/>
              <w:noProof/>
              <w:sz w:val="24"/>
              <w:szCs w:val="24"/>
              <w:lang w:eastAsia="en-GB"/>
            </w:rPr>
          </w:pPr>
          <w:hyperlink w:anchor="_Toc185187035" w:history="1">
            <w:r w:rsidRPr="00D2103E">
              <w:rPr>
                <w:rStyle w:val="Hyperlink"/>
                <w:noProof/>
              </w:rPr>
              <w:t>Stainless Steel</w:t>
            </w:r>
            <w:r>
              <w:rPr>
                <w:noProof/>
                <w:webHidden/>
              </w:rPr>
              <w:tab/>
            </w:r>
            <w:r>
              <w:rPr>
                <w:noProof/>
                <w:webHidden/>
              </w:rPr>
              <w:fldChar w:fldCharType="begin"/>
            </w:r>
            <w:r>
              <w:rPr>
                <w:noProof/>
                <w:webHidden/>
              </w:rPr>
              <w:instrText xml:space="preserve"> PAGEREF _Toc185187035 \h </w:instrText>
            </w:r>
            <w:r>
              <w:rPr>
                <w:noProof/>
                <w:webHidden/>
              </w:rPr>
            </w:r>
            <w:r>
              <w:rPr>
                <w:noProof/>
                <w:webHidden/>
              </w:rPr>
              <w:fldChar w:fldCharType="separate"/>
            </w:r>
            <w:r>
              <w:rPr>
                <w:noProof/>
                <w:webHidden/>
              </w:rPr>
              <w:t>8</w:t>
            </w:r>
            <w:r>
              <w:rPr>
                <w:noProof/>
                <w:webHidden/>
              </w:rPr>
              <w:fldChar w:fldCharType="end"/>
            </w:r>
          </w:hyperlink>
        </w:p>
        <w:p w14:paraId="15C0A41F" w14:textId="6EC8291E" w:rsidR="00F51280" w:rsidRDefault="00F51280">
          <w:pPr>
            <w:pStyle w:val="TOC2"/>
            <w:tabs>
              <w:tab w:val="right" w:leader="dot" w:pos="9016"/>
            </w:tabs>
            <w:rPr>
              <w:rFonts w:eastAsiaTheme="minorEastAsia"/>
              <w:noProof/>
              <w:sz w:val="24"/>
              <w:szCs w:val="24"/>
              <w:lang w:eastAsia="en-GB"/>
            </w:rPr>
          </w:pPr>
          <w:hyperlink w:anchor="_Toc185187036" w:history="1">
            <w:r w:rsidRPr="00D2103E">
              <w:rPr>
                <w:rStyle w:val="Hyperlink"/>
                <w:noProof/>
              </w:rPr>
              <w:t>Static Structural</w:t>
            </w:r>
            <w:r>
              <w:rPr>
                <w:noProof/>
                <w:webHidden/>
              </w:rPr>
              <w:tab/>
            </w:r>
            <w:r>
              <w:rPr>
                <w:noProof/>
                <w:webHidden/>
              </w:rPr>
              <w:fldChar w:fldCharType="begin"/>
            </w:r>
            <w:r>
              <w:rPr>
                <w:noProof/>
                <w:webHidden/>
              </w:rPr>
              <w:instrText xml:space="preserve"> PAGEREF _Toc185187036 \h </w:instrText>
            </w:r>
            <w:r>
              <w:rPr>
                <w:noProof/>
                <w:webHidden/>
              </w:rPr>
            </w:r>
            <w:r>
              <w:rPr>
                <w:noProof/>
                <w:webHidden/>
              </w:rPr>
              <w:fldChar w:fldCharType="separate"/>
            </w:r>
            <w:r>
              <w:rPr>
                <w:noProof/>
                <w:webHidden/>
              </w:rPr>
              <w:t>9</w:t>
            </w:r>
            <w:r>
              <w:rPr>
                <w:noProof/>
                <w:webHidden/>
              </w:rPr>
              <w:fldChar w:fldCharType="end"/>
            </w:r>
          </w:hyperlink>
        </w:p>
        <w:p w14:paraId="1A64FAE7" w14:textId="707838DF" w:rsidR="00F51280" w:rsidRDefault="00F51280">
          <w:pPr>
            <w:pStyle w:val="TOC3"/>
            <w:tabs>
              <w:tab w:val="right" w:leader="dot" w:pos="9016"/>
            </w:tabs>
            <w:rPr>
              <w:rFonts w:eastAsiaTheme="minorEastAsia"/>
              <w:noProof/>
              <w:sz w:val="24"/>
              <w:szCs w:val="24"/>
              <w:lang w:eastAsia="en-GB"/>
            </w:rPr>
          </w:pPr>
          <w:hyperlink w:anchor="_Toc185187037" w:history="1">
            <w:r w:rsidRPr="00D2103E">
              <w:rPr>
                <w:rStyle w:val="Hyperlink"/>
                <w:noProof/>
              </w:rPr>
              <w:t>Deformation</w:t>
            </w:r>
            <w:r>
              <w:rPr>
                <w:noProof/>
                <w:webHidden/>
              </w:rPr>
              <w:tab/>
            </w:r>
            <w:r>
              <w:rPr>
                <w:noProof/>
                <w:webHidden/>
              </w:rPr>
              <w:fldChar w:fldCharType="begin"/>
            </w:r>
            <w:r>
              <w:rPr>
                <w:noProof/>
                <w:webHidden/>
              </w:rPr>
              <w:instrText xml:space="preserve"> PAGEREF _Toc185187037 \h </w:instrText>
            </w:r>
            <w:r>
              <w:rPr>
                <w:noProof/>
                <w:webHidden/>
              </w:rPr>
            </w:r>
            <w:r>
              <w:rPr>
                <w:noProof/>
                <w:webHidden/>
              </w:rPr>
              <w:fldChar w:fldCharType="separate"/>
            </w:r>
            <w:r>
              <w:rPr>
                <w:noProof/>
                <w:webHidden/>
              </w:rPr>
              <w:t>9</w:t>
            </w:r>
            <w:r>
              <w:rPr>
                <w:noProof/>
                <w:webHidden/>
              </w:rPr>
              <w:fldChar w:fldCharType="end"/>
            </w:r>
          </w:hyperlink>
        </w:p>
        <w:p w14:paraId="2EFA27E4" w14:textId="28837A34" w:rsidR="00F51280" w:rsidRDefault="00F51280">
          <w:pPr>
            <w:pStyle w:val="TOC3"/>
            <w:tabs>
              <w:tab w:val="right" w:leader="dot" w:pos="9016"/>
            </w:tabs>
            <w:rPr>
              <w:rFonts w:eastAsiaTheme="minorEastAsia"/>
              <w:noProof/>
              <w:sz w:val="24"/>
              <w:szCs w:val="24"/>
              <w:lang w:eastAsia="en-GB"/>
            </w:rPr>
          </w:pPr>
          <w:hyperlink w:anchor="_Toc185187038" w:history="1">
            <w:r w:rsidRPr="00D2103E">
              <w:rPr>
                <w:rStyle w:val="Hyperlink"/>
                <w:noProof/>
              </w:rPr>
              <w:t>Stress</w:t>
            </w:r>
            <w:r>
              <w:rPr>
                <w:noProof/>
                <w:webHidden/>
              </w:rPr>
              <w:tab/>
            </w:r>
            <w:r>
              <w:rPr>
                <w:noProof/>
                <w:webHidden/>
              </w:rPr>
              <w:fldChar w:fldCharType="begin"/>
            </w:r>
            <w:r>
              <w:rPr>
                <w:noProof/>
                <w:webHidden/>
              </w:rPr>
              <w:instrText xml:space="preserve"> PAGEREF _Toc185187038 \h </w:instrText>
            </w:r>
            <w:r>
              <w:rPr>
                <w:noProof/>
                <w:webHidden/>
              </w:rPr>
            </w:r>
            <w:r>
              <w:rPr>
                <w:noProof/>
                <w:webHidden/>
              </w:rPr>
              <w:fldChar w:fldCharType="separate"/>
            </w:r>
            <w:r>
              <w:rPr>
                <w:noProof/>
                <w:webHidden/>
              </w:rPr>
              <w:t>10</w:t>
            </w:r>
            <w:r>
              <w:rPr>
                <w:noProof/>
                <w:webHidden/>
              </w:rPr>
              <w:fldChar w:fldCharType="end"/>
            </w:r>
          </w:hyperlink>
        </w:p>
        <w:p w14:paraId="4DD9239A" w14:textId="73A3E50F" w:rsidR="00F51280" w:rsidRDefault="00F51280">
          <w:pPr>
            <w:pStyle w:val="TOC1"/>
            <w:tabs>
              <w:tab w:val="right" w:leader="dot" w:pos="9016"/>
            </w:tabs>
            <w:rPr>
              <w:rFonts w:eastAsiaTheme="minorEastAsia"/>
              <w:noProof/>
              <w:sz w:val="24"/>
              <w:szCs w:val="24"/>
              <w:lang w:eastAsia="en-GB"/>
            </w:rPr>
          </w:pPr>
          <w:hyperlink w:anchor="_Toc185187039" w:history="1">
            <w:r w:rsidRPr="00D2103E">
              <w:rPr>
                <w:rStyle w:val="Hyperlink"/>
                <w:noProof/>
              </w:rPr>
              <w:t>Validation</w:t>
            </w:r>
            <w:r>
              <w:rPr>
                <w:noProof/>
                <w:webHidden/>
              </w:rPr>
              <w:tab/>
            </w:r>
            <w:r>
              <w:rPr>
                <w:noProof/>
                <w:webHidden/>
              </w:rPr>
              <w:fldChar w:fldCharType="begin"/>
            </w:r>
            <w:r>
              <w:rPr>
                <w:noProof/>
                <w:webHidden/>
              </w:rPr>
              <w:instrText xml:space="preserve"> PAGEREF _Toc185187039 \h </w:instrText>
            </w:r>
            <w:r>
              <w:rPr>
                <w:noProof/>
                <w:webHidden/>
              </w:rPr>
            </w:r>
            <w:r>
              <w:rPr>
                <w:noProof/>
                <w:webHidden/>
              </w:rPr>
              <w:fldChar w:fldCharType="separate"/>
            </w:r>
            <w:r>
              <w:rPr>
                <w:noProof/>
                <w:webHidden/>
              </w:rPr>
              <w:t>11</w:t>
            </w:r>
            <w:r>
              <w:rPr>
                <w:noProof/>
                <w:webHidden/>
              </w:rPr>
              <w:fldChar w:fldCharType="end"/>
            </w:r>
          </w:hyperlink>
        </w:p>
        <w:p w14:paraId="1E37B99E" w14:textId="7E4557E4" w:rsidR="00F51280" w:rsidRDefault="00F51280">
          <w:pPr>
            <w:pStyle w:val="TOC2"/>
            <w:tabs>
              <w:tab w:val="right" w:leader="dot" w:pos="9016"/>
            </w:tabs>
            <w:rPr>
              <w:rFonts w:eastAsiaTheme="minorEastAsia"/>
              <w:noProof/>
              <w:sz w:val="24"/>
              <w:szCs w:val="24"/>
              <w:lang w:eastAsia="en-GB"/>
            </w:rPr>
          </w:pPr>
          <w:hyperlink w:anchor="_Toc185187040" w:history="1">
            <w:r w:rsidRPr="00D2103E">
              <w:rPr>
                <w:rStyle w:val="Hyperlink"/>
                <w:noProof/>
              </w:rPr>
              <w:t>Deformation</w:t>
            </w:r>
            <w:r>
              <w:rPr>
                <w:noProof/>
                <w:webHidden/>
              </w:rPr>
              <w:tab/>
            </w:r>
            <w:r>
              <w:rPr>
                <w:noProof/>
                <w:webHidden/>
              </w:rPr>
              <w:fldChar w:fldCharType="begin"/>
            </w:r>
            <w:r>
              <w:rPr>
                <w:noProof/>
                <w:webHidden/>
              </w:rPr>
              <w:instrText xml:space="preserve"> PAGEREF _Toc185187040 \h </w:instrText>
            </w:r>
            <w:r>
              <w:rPr>
                <w:noProof/>
                <w:webHidden/>
              </w:rPr>
            </w:r>
            <w:r>
              <w:rPr>
                <w:noProof/>
                <w:webHidden/>
              </w:rPr>
              <w:fldChar w:fldCharType="separate"/>
            </w:r>
            <w:r>
              <w:rPr>
                <w:noProof/>
                <w:webHidden/>
              </w:rPr>
              <w:t>11</w:t>
            </w:r>
            <w:r>
              <w:rPr>
                <w:noProof/>
                <w:webHidden/>
              </w:rPr>
              <w:fldChar w:fldCharType="end"/>
            </w:r>
          </w:hyperlink>
        </w:p>
        <w:p w14:paraId="5AD8A0BD" w14:textId="399213D1" w:rsidR="00F51280" w:rsidRDefault="00F51280">
          <w:pPr>
            <w:pStyle w:val="TOC2"/>
            <w:tabs>
              <w:tab w:val="right" w:leader="dot" w:pos="9016"/>
            </w:tabs>
            <w:rPr>
              <w:rFonts w:eastAsiaTheme="minorEastAsia"/>
              <w:noProof/>
              <w:sz w:val="24"/>
              <w:szCs w:val="24"/>
              <w:lang w:eastAsia="en-GB"/>
            </w:rPr>
          </w:pPr>
          <w:hyperlink w:anchor="_Toc185187041" w:history="1">
            <w:r w:rsidRPr="00D2103E">
              <w:rPr>
                <w:rStyle w:val="Hyperlink"/>
                <w:noProof/>
              </w:rPr>
              <w:t>Stress</w:t>
            </w:r>
            <w:r>
              <w:rPr>
                <w:noProof/>
                <w:webHidden/>
              </w:rPr>
              <w:tab/>
            </w:r>
            <w:r>
              <w:rPr>
                <w:noProof/>
                <w:webHidden/>
              </w:rPr>
              <w:fldChar w:fldCharType="begin"/>
            </w:r>
            <w:r>
              <w:rPr>
                <w:noProof/>
                <w:webHidden/>
              </w:rPr>
              <w:instrText xml:space="preserve"> PAGEREF _Toc185187041 \h </w:instrText>
            </w:r>
            <w:r>
              <w:rPr>
                <w:noProof/>
                <w:webHidden/>
              </w:rPr>
            </w:r>
            <w:r>
              <w:rPr>
                <w:noProof/>
                <w:webHidden/>
              </w:rPr>
              <w:fldChar w:fldCharType="separate"/>
            </w:r>
            <w:r>
              <w:rPr>
                <w:noProof/>
                <w:webHidden/>
              </w:rPr>
              <w:t>11</w:t>
            </w:r>
            <w:r>
              <w:rPr>
                <w:noProof/>
                <w:webHidden/>
              </w:rPr>
              <w:fldChar w:fldCharType="end"/>
            </w:r>
          </w:hyperlink>
        </w:p>
        <w:p w14:paraId="439B514B" w14:textId="24CE165C" w:rsidR="00F51280" w:rsidRDefault="00F51280">
          <w:pPr>
            <w:pStyle w:val="TOC2"/>
            <w:tabs>
              <w:tab w:val="right" w:leader="dot" w:pos="9016"/>
            </w:tabs>
            <w:rPr>
              <w:rFonts w:eastAsiaTheme="minorEastAsia"/>
              <w:noProof/>
              <w:sz w:val="24"/>
              <w:szCs w:val="24"/>
              <w:lang w:eastAsia="en-GB"/>
            </w:rPr>
          </w:pPr>
          <w:hyperlink w:anchor="_Toc185187042" w:history="1">
            <w:r w:rsidRPr="00D2103E">
              <w:rPr>
                <w:rStyle w:val="Hyperlink"/>
                <w:noProof/>
              </w:rPr>
              <w:t>Mesh Independence Study</w:t>
            </w:r>
            <w:r>
              <w:rPr>
                <w:noProof/>
                <w:webHidden/>
              </w:rPr>
              <w:tab/>
            </w:r>
            <w:r>
              <w:rPr>
                <w:noProof/>
                <w:webHidden/>
              </w:rPr>
              <w:fldChar w:fldCharType="begin"/>
            </w:r>
            <w:r>
              <w:rPr>
                <w:noProof/>
                <w:webHidden/>
              </w:rPr>
              <w:instrText xml:space="preserve"> PAGEREF _Toc185187042 \h </w:instrText>
            </w:r>
            <w:r>
              <w:rPr>
                <w:noProof/>
                <w:webHidden/>
              </w:rPr>
            </w:r>
            <w:r>
              <w:rPr>
                <w:noProof/>
                <w:webHidden/>
              </w:rPr>
              <w:fldChar w:fldCharType="separate"/>
            </w:r>
            <w:r>
              <w:rPr>
                <w:noProof/>
                <w:webHidden/>
              </w:rPr>
              <w:t>12</w:t>
            </w:r>
            <w:r>
              <w:rPr>
                <w:noProof/>
                <w:webHidden/>
              </w:rPr>
              <w:fldChar w:fldCharType="end"/>
            </w:r>
          </w:hyperlink>
        </w:p>
        <w:p w14:paraId="388A93E5" w14:textId="5F1A0466" w:rsidR="00F51280" w:rsidRDefault="00F51280">
          <w:pPr>
            <w:pStyle w:val="TOC2"/>
            <w:tabs>
              <w:tab w:val="right" w:leader="dot" w:pos="9016"/>
            </w:tabs>
            <w:rPr>
              <w:rFonts w:eastAsiaTheme="minorEastAsia"/>
              <w:noProof/>
              <w:sz w:val="24"/>
              <w:szCs w:val="24"/>
              <w:lang w:eastAsia="en-GB"/>
            </w:rPr>
          </w:pPr>
          <w:hyperlink w:anchor="_Toc185187043" w:history="1">
            <w:r w:rsidRPr="00D2103E">
              <w:rPr>
                <w:rStyle w:val="Hyperlink"/>
                <w:noProof/>
              </w:rPr>
              <w:t>Boundary Conditions</w:t>
            </w:r>
            <w:r>
              <w:rPr>
                <w:noProof/>
                <w:webHidden/>
              </w:rPr>
              <w:tab/>
            </w:r>
            <w:r>
              <w:rPr>
                <w:noProof/>
                <w:webHidden/>
              </w:rPr>
              <w:fldChar w:fldCharType="begin"/>
            </w:r>
            <w:r>
              <w:rPr>
                <w:noProof/>
                <w:webHidden/>
              </w:rPr>
              <w:instrText xml:space="preserve"> PAGEREF _Toc185187043 \h </w:instrText>
            </w:r>
            <w:r>
              <w:rPr>
                <w:noProof/>
                <w:webHidden/>
              </w:rPr>
            </w:r>
            <w:r>
              <w:rPr>
                <w:noProof/>
                <w:webHidden/>
              </w:rPr>
              <w:fldChar w:fldCharType="separate"/>
            </w:r>
            <w:r>
              <w:rPr>
                <w:noProof/>
                <w:webHidden/>
              </w:rPr>
              <w:t>13</w:t>
            </w:r>
            <w:r>
              <w:rPr>
                <w:noProof/>
                <w:webHidden/>
              </w:rPr>
              <w:fldChar w:fldCharType="end"/>
            </w:r>
          </w:hyperlink>
        </w:p>
        <w:p w14:paraId="37589661" w14:textId="3D7AB13E" w:rsidR="00F51280" w:rsidRDefault="00F51280">
          <w:pPr>
            <w:pStyle w:val="TOC1"/>
            <w:tabs>
              <w:tab w:val="right" w:leader="dot" w:pos="9016"/>
            </w:tabs>
            <w:rPr>
              <w:rFonts w:eastAsiaTheme="minorEastAsia"/>
              <w:noProof/>
              <w:sz w:val="24"/>
              <w:szCs w:val="24"/>
              <w:lang w:eastAsia="en-GB"/>
            </w:rPr>
          </w:pPr>
          <w:hyperlink w:anchor="_Toc185187044" w:history="1">
            <w:r w:rsidRPr="00D2103E">
              <w:rPr>
                <w:rStyle w:val="Hyperlink"/>
                <w:noProof/>
              </w:rPr>
              <w:t>Conclusion</w:t>
            </w:r>
            <w:r>
              <w:rPr>
                <w:noProof/>
                <w:webHidden/>
              </w:rPr>
              <w:tab/>
            </w:r>
            <w:r>
              <w:rPr>
                <w:noProof/>
                <w:webHidden/>
              </w:rPr>
              <w:fldChar w:fldCharType="begin"/>
            </w:r>
            <w:r>
              <w:rPr>
                <w:noProof/>
                <w:webHidden/>
              </w:rPr>
              <w:instrText xml:space="preserve"> PAGEREF _Toc185187044 \h </w:instrText>
            </w:r>
            <w:r>
              <w:rPr>
                <w:noProof/>
                <w:webHidden/>
              </w:rPr>
            </w:r>
            <w:r>
              <w:rPr>
                <w:noProof/>
                <w:webHidden/>
              </w:rPr>
              <w:fldChar w:fldCharType="separate"/>
            </w:r>
            <w:r>
              <w:rPr>
                <w:noProof/>
                <w:webHidden/>
              </w:rPr>
              <w:t>13</w:t>
            </w:r>
            <w:r>
              <w:rPr>
                <w:noProof/>
                <w:webHidden/>
              </w:rPr>
              <w:fldChar w:fldCharType="end"/>
            </w:r>
          </w:hyperlink>
        </w:p>
        <w:p w14:paraId="5C8DC713" w14:textId="4079BC8D" w:rsidR="00F51280" w:rsidRDefault="00F51280">
          <w:pPr>
            <w:pStyle w:val="TOC1"/>
            <w:tabs>
              <w:tab w:val="right" w:leader="dot" w:pos="9016"/>
            </w:tabs>
            <w:rPr>
              <w:rFonts w:eastAsiaTheme="minorEastAsia"/>
              <w:noProof/>
              <w:sz w:val="24"/>
              <w:szCs w:val="24"/>
              <w:lang w:eastAsia="en-GB"/>
            </w:rPr>
          </w:pPr>
          <w:hyperlink w:anchor="_Toc185187045" w:history="1">
            <w:r w:rsidRPr="00D2103E">
              <w:rPr>
                <w:rStyle w:val="Hyperlink"/>
                <w:noProof/>
              </w:rPr>
              <w:t>References</w:t>
            </w:r>
            <w:r>
              <w:rPr>
                <w:noProof/>
                <w:webHidden/>
              </w:rPr>
              <w:tab/>
            </w:r>
            <w:r>
              <w:rPr>
                <w:noProof/>
                <w:webHidden/>
              </w:rPr>
              <w:fldChar w:fldCharType="begin"/>
            </w:r>
            <w:r>
              <w:rPr>
                <w:noProof/>
                <w:webHidden/>
              </w:rPr>
              <w:instrText xml:space="preserve"> PAGEREF _Toc185187045 \h </w:instrText>
            </w:r>
            <w:r>
              <w:rPr>
                <w:noProof/>
                <w:webHidden/>
              </w:rPr>
            </w:r>
            <w:r>
              <w:rPr>
                <w:noProof/>
                <w:webHidden/>
              </w:rPr>
              <w:fldChar w:fldCharType="separate"/>
            </w:r>
            <w:r>
              <w:rPr>
                <w:noProof/>
                <w:webHidden/>
              </w:rPr>
              <w:t>14</w:t>
            </w:r>
            <w:r>
              <w:rPr>
                <w:noProof/>
                <w:webHidden/>
              </w:rPr>
              <w:fldChar w:fldCharType="end"/>
            </w:r>
          </w:hyperlink>
        </w:p>
        <w:p w14:paraId="1882E93B" w14:textId="461B1AD0" w:rsidR="002130D4" w:rsidRDefault="002130D4">
          <w:r>
            <w:rPr>
              <w:b/>
              <w:bCs/>
              <w:noProof/>
            </w:rPr>
            <w:fldChar w:fldCharType="end"/>
          </w:r>
        </w:p>
      </w:sdtContent>
    </w:sdt>
    <w:p w14:paraId="4FAF8235" w14:textId="7CED079A" w:rsidR="002130D4" w:rsidRDefault="002130D4"/>
    <w:p w14:paraId="5DDD6867" w14:textId="77777777" w:rsidR="002130D4" w:rsidRDefault="002130D4"/>
    <w:p w14:paraId="68CED744" w14:textId="77777777" w:rsidR="002130D4" w:rsidRDefault="002130D4"/>
    <w:p w14:paraId="4931B3BB" w14:textId="77777777" w:rsidR="002130D4" w:rsidRDefault="002130D4"/>
    <w:p w14:paraId="437A66E0" w14:textId="77777777" w:rsidR="002130D4" w:rsidRDefault="002130D4"/>
    <w:p w14:paraId="4E3F670D" w14:textId="77777777" w:rsidR="002130D4" w:rsidRDefault="002130D4"/>
    <w:p w14:paraId="3CD93BBD" w14:textId="77777777" w:rsidR="002130D4" w:rsidRDefault="002130D4"/>
    <w:p w14:paraId="420BCB8D" w14:textId="77777777" w:rsidR="002130D4" w:rsidRDefault="002130D4"/>
    <w:p w14:paraId="06B3CA86" w14:textId="77777777" w:rsidR="002130D4" w:rsidRDefault="002130D4"/>
    <w:p w14:paraId="0816DC4B" w14:textId="77777777" w:rsidR="002130D4" w:rsidRDefault="002130D4"/>
    <w:p w14:paraId="26B2141D" w14:textId="69C66A1C" w:rsidR="002130D4" w:rsidRDefault="002130D4" w:rsidP="002130D4">
      <w:pPr>
        <w:pStyle w:val="Heading1"/>
        <w:rPr>
          <w:u w:val="single"/>
        </w:rPr>
      </w:pPr>
      <w:bookmarkStart w:id="0" w:name="_Toc185187024"/>
      <w:r w:rsidRPr="002130D4">
        <w:rPr>
          <w:u w:val="single"/>
        </w:rPr>
        <w:lastRenderedPageBreak/>
        <w:t>Introduction</w:t>
      </w:r>
      <w:bookmarkEnd w:id="0"/>
    </w:p>
    <w:p w14:paraId="51D922C2" w14:textId="398DBDF2" w:rsidR="002F6561" w:rsidRPr="002F6561" w:rsidRDefault="00070F29" w:rsidP="00D16CCB">
      <w:r w:rsidRPr="00070F29">
        <w:t>In modern engineering design, Computer-Aided Engineering (CAE) tools play a critical role in modelling, analysing, and optimi</w:t>
      </w:r>
      <w:r w:rsidR="00D43A5C">
        <w:t>s</w:t>
      </w:r>
      <w:r w:rsidRPr="00070F29">
        <w:t>ing complex systems</w:t>
      </w:r>
      <w:r w:rsidR="007919FD">
        <w:t xml:space="preserve"> (</w:t>
      </w:r>
      <w:r w:rsidR="007919FD" w:rsidRPr="006560EB">
        <w:t>Stroia</w:t>
      </w:r>
      <w:r w:rsidR="007919FD">
        <w:t>, 2020)</w:t>
      </w:r>
      <w:r w:rsidRPr="00070F29">
        <w:t>. This assignment aims to simulate the process of testing a real-world system within a computational environment, highlighting both the capabilities and constraints of CAE. B</w:t>
      </w:r>
      <w:r>
        <w:t>y taking steps that include</w:t>
      </w:r>
      <w:r w:rsidRPr="00070F29">
        <w:t xml:space="preserve"> component assembly, kinematic analysis</w:t>
      </w:r>
      <w:r>
        <w:t xml:space="preserve"> and</w:t>
      </w:r>
      <w:r w:rsidRPr="00070F29">
        <w:t xml:space="preserve"> structural evaluation, this project seeks to replicate key aspects of the engineering design cycle.</w:t>
      </w:r>
      <w:r w:rsidR="00983CEA">
        <w:t xml:space="preserve"> </w:t>
      </w:r>
      <w:r w:rsidRPr="00070F29">
        <w:t xml:space="preserve">Using ANSYS software, a kinematic analysis will be conducted to derive realistic operating loads, followed by a static structural assessment of a selected component, considering thermal and mechanical effects. Through </w:t>
      </w:r>
      <w:r>
        <w:t>model</w:t>
      </w:r>
      <w:r w:rsidRPr="00070F29">
        <w:t xml:space="preserve"> refinement, the component's structural performance and fatigue life will be enhanced while optimizing its mass.</w:t>
      </w:r>
      <w:r w:rsidR="007919FD">
        <w:t xml:space="preserve"> </w:t>
      </w:r>
      <w:r w:rsidRPr="00070F29">
        <w:t>Additionally, validation testing will be performed using a simplified test case to compare analytical solutions with ANSYS results, including a mesh independence study and an evaluation of boundary condition influences. The c</w:t>
      </w:r>
      <w:r w:rsidR="00D43A5C">
        <w:t>ollection</w:t>
      </w:r>
      <w:r w:rsidRPr="00070F29">
        <w:t xml:space="preserve"> of this work will be a comprehensive report that not only documents the findings but also assesses the role of CAE tools in engineering, providing insights into their advantages and limitations.</w:t>
      </w:r>
    </w:p>
    <w:p w14:paraId="233ED419" w14:textId="65C08825" w:rsidR="002F6561" w:rsidRDefault="002F6561" w:rsidP="002F6561">
      <w:pPr>
        <w:pStyle w:val="Heading1"/>
        <w:rPr>
          <w:u w:val="single"/>
        </w:rPr>
      </w:pPr>
      <w:bookmarkStart w:id="1" w:name="_Toc185187025"/>
      <w:r w:rsidRPr="002F6561">
        <w:rPr>
          <w:u w:val="single"/>
        </w:rPr>
        <w:t>Methodology</w:t>
      </w:r>
      <w:bookmarkEnd w:id="1"/>
    </w:p>
    <w:p w14:paraId="1500E8EC" w14:textId="2A11E721" w:rsidR="002F6561" w:rsidRPr="002F6561" w:rsidRDefault="002F6561" w:rsidP="002F6561">
      <w:r w:rsidRPr="002F6561">
        <w:t>This assignment will u</w:t>
      </w:r>
      <w:r w:rsidR="00D43A5C">
        <w:t>tilise</w:t>
      </w:r>
      <w:r w:rsidRPr="002F6561">
        <w:t xml:space="preserve"> ANSYS, a software for finite element analysis (FEA) and simulation, to model, </w:t>
      </w:r>
      <w:r w:rsidR="003A730F" w:rsidRPr="002F6561">
        <w:t>analyse</w:t>
      </w:r>
      <w:r w:rsidRPr="002F6561">
        <w:t>, and optimi</w:t>
      </w:r>
      <w:r w:rsidR="003A730F">
        <w:t>s</w:t>
      </w:r>
      <w:r w:rsidRPr="002F6561">
        <w:t>e a real-world system. ANSYS is chosen for its capabilities in kinematic analysis, structural assessment, and optimi</w:t>
      </w:r>
      <w:r w:rsidR="003A730F">
        <w:t>s</w:t>
      </w:r>
      <w:r w:rsidRPr="002F6561">
        <w:t>ation, which align with the project objectives</w:t>
      </w:r>
      <w:r w:rsidR="00AD1405">
        <w:t xml:space="preserve"> </w:t>
      </w:r>
      <w:r w:rsidR="006E7920">
        <w:t>(Chen, 2018)</w:t>
      </w:r>
      <w:r w:rsidRPr="002F6561">
        <w:t>. The process begins with creating a realistic assembly of five components, ensuring accurate geometry to support reliable simulations. A kinematic analysis will then simulate operating conditions to generate realistic loading data, which will inform a detailed static structural analysis of a selected component</w:t>
      </w:r>
      <w:r w:rsidR="002C3BAA">
        <w:t xml:space="preserve"> (</w:t>
      </w:r>
      <w:r w:rsidR="002C3BAA" w:rsidRPr="008751DE">
        <w:t>Soni, 1982</w:t>
      </w:r>
      <w:r w:rsidR="002C3BAA">
        <w:t>)</w:t>
      </w:r>
      <w:r w:rsidRPr="002F6561">
        <w:t>. This analysis will incorporate realistic boundary conditions, material properties, and thermal effects to assess stress, deformation, and potential failure points.</w:t>
      </w:r>
    </w:p>
    <w:p w14:paraId="5EF468DE" w14:textId="71DFDDE0" w:rsidR="002F6561" w:rsidRDefault="002F6561" w:rsidP="002F6561">
      <w:r w:rsidRPr="002F6561">
        <w:t xml:space="preserve">Following this, </w:t>
      </w:r>
      <w:r w:rsidR="008A5431">
        <w:t>design</w:t>
      </w:r>
      <w:r w:rsidRPr="002F6561">
        <w:t xml:space="preserve"> optimi</w:t>
      </w:r>
      <w:r w:rsidR="008A5431">
        <w:t>s</w:t>
      </w:r>
      <w:r w:rsidRPr="002F6561">
        <w:t>ation using ANSYS tools will refine the selected component, enhancing its structural performance and fatigue life while minimizing mass</w:t>
      </w:r>
      <w:r w:rsidR="006E7920">
        <w:t>.</w:t>
      </w:r>
      <w:r w:rsidR="004E0D09">
        <w:t xml:space="preserve"> </w:t>
      </w:r>
      <w:r w:rsidR="00AD1405">
        <w:t>Validation testing</w:t>
      </w:r>
      <w:r w:rsidR="004E0D09">
        <w:t>,</w:t>
      </w:r>
      <w:r w:rsidR="00AD1405">
        <w:t xml:space="preserve"> </w:t>
      </w:r>
      <w:r w:rsidR="004E0D09">
        <w:t xml:space="preserve">which ensures the testing methods are accurate, </w:t>
      </w:r>
      <w:r w:rsidR="00AD1405">
        <w:t xml:space="preserve">will compare ANSYS results with analytical solutions derived from fundamental principles by a mesh independence study to ensure simulation accuracy (Barbero, 2017). </w:t>
      </w:r>
      <w:r w:rsidRPr="002F6561">
        <w:t>Th</w:t>
      </w:r>
      <w:r w:rsidR="008A5431">
        <w:t>is</w:t>
      </w:r>
      <w:r w:rsidRPr="002F6561">
        <w:t xml:space="preserve"> report will integrate findings, including detailed visuali</w:t>
      </w:r>
      <w:r w:rsidR="008A5431">
        <w:t>s</w:t>
      </w:r>
      <w:r w:rsidRPr="002F6561">
        <w:t>ations, to discuss the role and limitations of CAE tools in engineering design. This approach leverages ANSYS's comprehensive capabilities to replicate a real-world design process and achieve optimi</w:t>
      </w:r>
      <w:r w:rsidR="00E027E6">
        <w:t>s</w:t>
      </w:r>
      <w:r w:rsidRPr="002F6561">
        <w:t>ed, validated outcomes.</w:t>
      </w:r>
    </w:p>
    <w:p w14:paraId="4BC42F07" w14:textId="77777777" w:rsidR="008A5431" w:rsidRDefault="008A5431" w:rsidP="002F6561"/>
    <w:p w14:paraId="658EE4AF" w14:textId="082059EA" w:rsidR="008A5431" w:rsidRDefault="008A5431" w:rsidP="008A5431">
      <w:pPr>
        <w:pStyle w:val="Heading1"/>
        <w:rPr>
          <w:u w:val="single"/>
        </w:rPr>
      </w:pPr>
      <w:bookmarkStart w:id="2" w:name="_Toc185187026"/>
      <w:r>
        <w:rPr>
          <w:u w:val="single"/>
        </w:rPr>
        <w:t>Modelling and Assembly</w:t>
      </w:r>
      <w:bookmarkEnd w:id="2"/>
    </w:p>
    <w:p w14:paraId="2BB2DEF6" w14:textId="1DCD2C9A" w:rsidR="008A5431" w:rsidRDefault="00983CEA" w:rsidP="008A5431">
      <w:r>
        <w:t>The model chosen is a crankshaft with piston assembly</w:t>
      </w:r>
      <w:r w:rsidR="00C47B66">
        <w:t>. This has been chosen for it</w:t>
      </w:r>
      <w:r w:rsidR="00D96685">
        <w:t>s</w:t>
      </w:r>
      <w:r w:rsidR="00C47B66">
        <w:t xml:space="preserve"> range of parts and the motion and conditions of its working environment. The assembly experiences high pressure loads (3 to 7 MPa) and forces </w:t>
      </w:r>
      <w:r w:rsidR="00B375E6">
        <w:t>(</w:t>
      </w:r>
      <w:r w:rsidR="00D16CCB">
        <w:t>approximately</w:t>
      </w:r>
      <w:r w:rsidR="00B375E6">
        <w:t xml:space="preserve"> 7000N)</w:t>
      </w:r>
      <w:r w:rsidR="00C47B66">
        <w:t xml:space="preserve"> in addition to </w:t>
      </w:r>
      <w:r w:rsidR="00C47B66" w:rsidRPr="008751DE">
        <w:t>high</w:t>
      </w:r>
      <w:r w:rsidR="00C47B66">
        <w:t xml:space="preserve"> thermal conditions</w:t>
      </w:r>
      <w:r w:rsidR="00B375E6">
        <w:t xml:space="preserve"> (250 to 400 ˚C</w:t>
      </w:r>
      <w:r w:rsidR="00B375E6" w:rsidRPr="008751DE">
        <w:rPr>
          <w:color w:val="000000" w:themeColor="text1"/>
        </w:rPr>
        <w:t>)</w:t>
      </w:r>
      <w:r w:rsidR="00C47B66" w:rsidRPr="008751DE">
        <w:rPr>
          <w:color w:val="000000" w:themeColor="text1"/>
        </w:rPr>
        <w:t xml:space="preserve"> (</w:t>
      </w:r>
      <w:proofErr w:type="spellStart"/>
      <w:r w:rsidR="00C47B66" w:rsidRPr="008751DE">
        <w:rPr>
          <w:color w:val="000000" w:themeColor="text1"/>
        </w:rPr>
        <w:t>Mirwald</w:t>
      </w:r>
      <w:proofErr w:type="spellEnd"/>
      <w:r w:rsidR="00C47B66" w:rsidRPr="008751DE">
        <w:rPr>
          <w:color w:val="000000" w:themeColor="text1"/>
        </w:rPr>
        <w:t>, 1975; Hoffman, 2003;</w:t>
      </w:r>
      <w:r w:rsidR="00B375E6" w:rsidRPr="008751DE">
        <w:rPr>
          <w:color w:val="000000" w:themeColor="text1"/>
        </w:rPr>
        <w:t xml:space="preserve"> </w:t>
      </w:r>
      <w:proofErr w:type="spellStart"/>
      <w:r w:rsidR="00B375E6" w:rsidRPr="008751DE">
        <w:rPr>
          <w:color w:val="000000" w:themeColor="text1"/>
        </w:rPr>
        <w:t>Olems</w:t>
      </w:r>
      <w:proofErr w:type="spellEnd"/>
      <w:r w:rsidR="00B375E6" w:rsidRPr="008751DE">
        <w:rPr>
          <w:color w:val="000000" w:themeColor="text1"/>
        </w:rPr>
        <w:t>, 2000)</w:t>
      </w:r>
      <w:r w:rsidR="00C47B66" w:rsidRPr="008751DE">
        <w:rPr>
          <w:color w:val="000000" w:themeColor="text1"/>
        </w:rPr>
        <w:t>.</w:t>
      </w:r>
    </w:p>
    <w:p w14:paraId="775981BF" w14:textId="4DE208B4" w:rsidR="00343EB1" w:rsidRDefault="00E027E6" w:rsidP="00343EB1">
      <w:pPr>
        <w:jc w:val="center"/>
      </w:pPr>
      <w:r>
        <w:rPr>
          <w:noProof/>
        </w:rPr>
        <w:lastRenderedPageBreak/>
        <mc:AlternateContent>
          <mc:Choice Requires="wps">
            <w:drawing>
              <wp:anchor distT="45720" distB="45720" distL="114300" distR="114300" simplePos="0" relativeHeight="251666432" behindDoc="0" locked="0" layoutInCell="1" allowOverlap="1" wp14:anchorId="7374C56B" wp14:editId="60D8591D">
                <wp:simplePos x="0" y="0"/>
                <wp:positionH relativeFrom="column">
                  <wp:posOffset>1775162</wp:posOffset>
                </wp:positionH>
                <wp:positionV relativeFrom="paragraph">
                  <wp:posOffset>2123570</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538C49B" w14:textId="24FFA5A7" w:rsidR="00E027E6" w:rsidRPr="00E027E6" w:rsidRDefault="00E027E6" w:rsidP="00E027E6">
                            <w:pPr>
                              <w:jc w:val="center"/>
                              <w:rPr>
                                <w:i/>
                                <w:iCs/>
                                <w:sz w:val="18"/>
                                <w:szCs w:val="18"/>
                              </w:rPr>
                            </w:pPr>
                            <w:r>
                              <w:rPr>
                                <w:i/>
                                <w:iCs/>
                                <w:sz w:val="18"/>
                                <w:szCs w:val="18"/>
                              </w:rPr>
                              <w:t>(Figure 1 – Engine Assembly)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374C56B" id="_x0000_t202" coordsize="21600,21600" o:spt="202" path="m,l,21600r21600,l21600,xe">
                <v:stroke joinstyle="miter"/>
                <v:path gradientshapeok="t" o:connecttype="rect"/>
              </v:shapetype>
              <v:shape id="Text Box 2" o:spid="_x0000_s1026" type="#_x0000_t202" style="position:absolute;left:0;text-align:left;margin-left:139.8pt;margin-top:167.2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" filled="f" stroked="f">
                <v:textbox style="mso-fit-shape-to-text:t">
                  <w:txbxContent>
                    <w:p w14:paraId="4538C49B" w14:textId="24FFA5A7" w:rsidR="00E027E6" w:rsidRPr="00E027E6" w:rsidRDefault="00E027E6" w:rsidP="00E027E6">
                      <w:pPr>
                        <w:jc w:val="center"/>
                        <w:rPr>
                          <w:i/>
                          <w:iCs/>
                          <w:sz w:val="18"/>
                          <w:szCs w:val="18"/>
                        </w:rPr>
                      </w:pPr>
                      <w:r>
                        <w:rPr>
                          <w:i/>
                          <w:iCs/>
                          <w:sz w:val="18"/>
                          <w:szCs w:val="18"/>
                        </w:rPr>
                        <w:t>(Figure 1 – Engine Assembly)</w:t>
                      </w:r>
                    </w:p>
                  </w:txbxContent>
                </v:textbox>
              </v:shape>
            </w:pict>
          </mc:Fallback>
        </mc:AlternateContent>
      </w:r>
      <w:r w:rsidR="00343EB1" w:rsidRPr="00343EB1">
        <w:rPr>
          <w:noProof/>
        </w:rPr>
        <w:drawing>
          <wp:inline distT="0" distB="0" distL="0" distR="0" wp14:anchorId="2C532AF2" wp14:editId="53D3EEC5">
            <wp:extent cx="3097763" cy="2113796"/>
            <wp:effectExtent l="0" t="0" r="7620" b="1270"/>
            <wp:docPr id="1102262229" name="Picture 2" descr="A 3d model of a cranksh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3d model of a crankshaf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13709" cy="2124677"/>
                    </a:xfrm>
                    <a:prstGeom prst="rect">
                      <a:avLst/>
                    </a:prstGeom>
                    <a:noFill/>
                    <a:ln>
                      <a:noFill/>
                    </a:ln>
                  </pic:spPr>
                </pic:pic>
              </a:graphicData>
            </a:graphic>
          </wp:inline>
        </w:drawing>
      </w:r>
      <w:r w:rsidR="00343EB1" w:rsidRPr="00343EB1">
        <w:rPr>
          <w:u w:val="single"/>
        </w:rPr>
        <w:br/>
      </w:r>
    </w:p>
    <w:p w14:paraId="58011CFE" w14:textId="77777777" w:rsidR="00343EB1" w:rsidRDefault="00343EB1" w:rsidP="00F76DE6">
      <w:pPr>
        <w:pStyle w:val="Heading2"/>
        <w:rPr>
          <w:sz w:val="28"/>
          <w:szCs w:val="28"/>
          <w:u w:val="single"/>
        </w:rPr>
      </w:pPr>
    </w:p>
    <w:p w14:paraId="12DD5F26" w14:textId="3D49EC75" w:rsidR="00F76DE6" w:rsidRPr="009C2411" w:rsidRDefault="00F76DE6" w:rsidP="00F76DE6">
      <w:pPr>
        <w:pStyle w:val="Heading2"/>
        <w:rPr>
          <w:u w:val="single"/>
        </w:rPr>
      </w:pPr>
      <w:bookmarkStart w:id="3" w:name="_Toc185187027"/>
      <w:r w:rsidRPr="009C2411">
        <w:rPr>
          <w:u w:val="single"/>
        </w:rPr>
        <w:t>Rigid Dynamics</w:t>
      </w:r>
      <w:bookmarkEnd w:id="3"/>
    </w:p>
    <w:p w14:paraId="302588FD" w14:textId="0EB8E443" w:rsidR="002F6561" w:rsidRDefault="00F76DE6" w:rsidP="002F6561">
      <w:r>
        <w:t>The aim of this section was to c</w:t>
      </w:r>
      <w:r w:rsidRPr="00F76DE6">
        <w:t>onduct a kinematics analysis of the assembly in ANSYS to generate a realistic set of loading conditions. A kinematics analysis of a crankshaft and piston mechanism involves studying the motion and geometry of the system without considering forces or masses</w:t>
      </w:r>
      <w:r>
        <w:t xml:space="preserve"> (</w:t>
      </w:r>
      <w:proofErr w:type="spellStart"/>
      <w:r w:rsidRPr="000A1621">
        <w:t>Nigus</w:t>
      </w:r>
      <w:proofErr w:type="spellEnd"/>
      <w:r>
        <w:t>, 2015)</w:t>
      </w:r>
      <w:r w:rsidRPr="00F76DE6">
        <w:t>.</w:t>
      </w:r>
      <w:r>
        <w:t xml:space="preserve"> Firstly, the rigid dynamics tile was selected in Ansys Workbench where the engineering data is to be chosen and selected. Once a material had been chosen the geometry of the assembly model was to be imported. </w:t>
      </w:r>
    </w:p>
    <w:p w14:paraId="7DF8F0B9" w14:textId="1390665B" w:rsidR="00F76DE6" w:rsidRDefault="00F76DE6" w:rsidP="002F6561">
      <w:r>
        <w:t xml:space="preserve">In the model editor, joints were established between each of the components to allow them to revolve, simulating the assembly’s </w:t>
      </w:r>
      <w:r w:rsidR="00C47B66">
        <w:t>real-world</w:t>
      </w:r>
      <w:r>
        <w:t xml:space="preserve"> motion. Figure </w:t>
      </w:r>
      <w:r w:rsidR="00E027E6">
        <w:t>2</w:t>
      </w:r>
      <w:r>
        <w:t xml:space="preserve"> shown below </w:t>
      </w:r>
      <w:r w:rsidR="00B22E52">
        <w:t>displays the 6 joints connecting the components with the piston and crankshaft having a joint with ground. This simulates both components being fixed to only allow movement in a particular axis. For the piston</w:t>
      </w:r>
      <w:r w:rsidR="00343EB1">
        <w:t>,</w:t>
      </w:r>
      <w:r w:rsidR="00B22E52">
        <w:t xml:space="preserve"> </w:t>
      </w:r>
      <w:r w:rsidR="007919FD">
        <w:t>it</w:t>
      </w:r>
      <w:r w:rsidR="00343EB1">
        <w:t xml:space="preserve"> is</w:t>
      </w:r>
      <w:r w:rsidR="00B22E52">
        <w:t xml:space="preserve"> fixed to movement In the Y axis based on the orientation of the assembly and would be fixed by the piston cylinder. For the crankshaft, it only allows rotation in the Z axis due to it being fixed in the engine block.</w:t>
      </w:r>
    </w:p>
    <w:p w14:paraId="5CD0E5EF" w14:textId="2C8CF6B7" w:rsidR="00343EB1" w:rsidRDefault="00E027E6" w:rsidP="00343EB1">
      <w:pPr>
        <w:jc w:val="center"/>
      </w:pPr>
      <w:r>
        <w:rPr>
          <w:noProof/>
        </w:rPr>
        <mc:AlternateContent>
          <mc:Choice Requires="wps">
            <w:drawing>
              <wp:anchor distT="45720" distB="45720" distL="114300" distR="114300" simplePos="0" relativeHeight="251668480" behindDoc="0" locked="0" layoutInCell="1" allowOverlap="1" wp14:anchorId="68B6D1D3" wp14:editId="50983F09">
                <wp:simplePos x="0" y="0"/>
                <wp:positionH relativeFrom="margin">
                  <wp:posOffset>1642136</wp:posOffset>
                </wp:positionH>
                <wp:positionV relativeFrom="paragraph">
                  <wp:posOffset>926646</wp:posOffset>
                </wp:positionV>
                <wp:extent cx="2360930" cy="1404620"/>
                <wp:effectExtent l="0" t="0" r="0" b="0"/>
                <wp:wrapNone/>
                <wp:docPr id="4994468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E5AF6A5" w14:textId="278F5D49" w:rsidR="00E027E6" w:rsidRPr="00E027E6" w:rsidRDefault="00E027E6" w:rsidP="00E027E6">
                            <w:pPr>
                              <w:jc w:val="center"/>
                              <w:rPr>
                                <w:i/>
                                <w:iCs/>
                                <w:sz w:val="18"/>
                                <w:szCs w:val="18"/>
                              </w:rPr>
                            </w:pPr>
                            <w:r>
                              <w:rPr>
                                <w:i/>
                                <w:iCs/>
                                <w:sz w:val="18"/>
                                <w:szCs w:val="18"/>
                              </w:rPr>
                              <w:t>(Figure 2 – Assembly Joints)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8B6D1D3" id="_x0000_s1027" type="#_x0000_t202" style="position:absolute;left:0;text-align:left;margin-left:129.3pt;margin-top:72.95pt;width:185.9pt;height:110.6pt;z-index:25166848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" filled="f" stroked="f">
                <v:textbox style="mso-fit-shape-to-text:t">
                  <w:txbxContent>
                    <w:p w14:paraId="6E5AF6A5" w14:textId="278F5D49" w:rsidR="00E027E6" w:rsidRPr="00E027E6" w:rsidRDefault="00E027E6" w:rsidP="00E027E6">
                      <w:pPr>
                        <w:jc w:val="center"/>
                        <w:rPr>
                          <w:i/>
                          <w:iCs/>
                          <w:sz w:val="18"/>
                          <w:szCs w:val="18"/>
                        </w:rPr>
                      </w:pPr>
                      <w:r>
                        <w:rPr>
                          <w:i/>
                          <w:iCs/>
                          <w:sz w:val="18"/>
                          <w:szCs w:val="18"/>
                        </w:rPr>
                        <w:t xml:space="preserve">(Figure </w:t>
                      </w:r>
                      <w:r>
                        <w:rPr>
                          <w:i/>
                          <w:iCs/>
                          <w:sz w:val="18"/>
                          <w:szCs w:val="18"/>
                        </w:rPr>
                        <w:t>2</w:t>
                      </w:r>
                      <w:r>
                        <w:rPr>
                          <w:i/>
                          <w:iCs/>
                          <w:sz w:val="18"/>
                          <w:szCs w:val="18"/>
                        </w:rPr>
                        <w:t xml:space="preserve"> – Assembly</w:t>
                      </w:r>
                      <w:r>
                        <w:rPr>
                          <w:i/>
                          <w:iCs/>
                          <w:sz w:val="18"/>
                          <w:szCs w:val="18"/>
                        </w:rPr>
                        <w:t xml:space="preserve"> Joints</w:t>
                      </w:r>
                      <w:r>
                        <w:rPr>
                          <w:i/>
                          <w:iCs/>
                          <w:sz w:val="18"/>
                          <w:szCs w:val="18"/>
                        </w:rPr>
                        <w:t>)</w:t>
                      </w:r>
                    </w:p>
                  </w:txbxContent>
                </v:textbox>
                <w10:wrap anchorx="margin"/>
              </v:shape>
            </w:pict>
          </mc:Fallback>
        </mc:AlternateContent>
      </w:r>
      <w:r w:rsidR="00343EB1" w:rsidRPr="00343EB1">
        <w:rPr>
          <w:noProof/>
        </w:rPr>
        <w:drawing>
          <wp:inline distT="0" distB="0" distL="0" distR="0" wp14:anchorId="26CFAFF8" wp14:editId="7E6D1961">
            <wp:extent cx="3726024" cy="935538"/>
            <wp:effectExtent l="0" t="0" r="8255" b="0"/>
            <wp:docPr id="1441784115" name="Picture 4"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black text on a white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35831" cy="938000"/>
                    </a:xfrm>
                    <a:prstGeom prst="rect">
                      <a:avLst/>
                    </a:prstGeom>
                    <a:noFill/>
                    <a:ln>
                      <a:noFill/>
                    </a:ln>
                  </pic:spPr>
                </pic:pic>
              </a:graphicData>
            </a:graphic>
          </wp:inline>
        </w:drawing>
      </w:r>
      <w:r w:rsidR="00343EB1" w:rsidRPr="00343EB1">
        <w:rPr>
          <w:u w:val="single"/>
        </w:rPr>
        <w:br/>
      </w:r>
    </w:p>
    <w:p w14:paraId="1B226BF3" w14:textId="13BEB7C6" w:rsidR="002130D4" w:rsidRDefault="00343EB1" w:rsidP="002130D4">
      <w:r>
        <w:t>Using a rotational velocity of 4000RPM</w:t>
      </w:r>
      <w:r w:rsidR="00184D00">
        <w:t xml:space="preserve">, the forces acting on the piston crown were analysed in </w:t>
      </w:r>
      <w:r w:rsidR="00184D00" w:rsidRPr="00657F4C">
        <w:t>which</w:t>
      </w:r>
      <w:r w:rsidR="00184D00">
        <w:t xml:space="preserve"> the largest force was taken for a motion ratio study ready for a static structural test. Figure </w:t>
      </w:r>
      <w:r w:rsidR="00E027E6">
        <w:t>3</w:t>
      </w:r>
      <w:r w:rsidR="00184D00">
        <w:t xml:space="preserve"> shows the graph produced from running the assembly configuration at the velocity mentioned above. </w:t>
      </w:r>
    </w:p>
    <w:p w14:paraId="7E1D9B59" w14:textId="36E1A478" w:rsidR="00184D00" w:rsidRDefault="00E027E6" w:rsidP="002130D4">
      <w:r>
        <w:rPr>
          <w:noProof/>
        </w:rPr>
        <w:lastRenderedPageBreak/>
        <mc:AlternateContent>
          <mc:Choice Requires="wps">
            <w:drawing>
              <wp:anchor distT="45720" distB="45720" distL="114300" distR="114300" simplePos="0" relativeHeight="251670528" behindDoc="0" locked="0" layoutInCell="1" allowOverlap="1" wp14:anchorId="4BD86F62" wp14:editId="748A9A25">
                <wp:simplePos x="0" y="0"/>
                <wp:positionH relativeFrom="column">
                  <wp:posOffset>1635968</wp:posOffset>
                </wp:positionH>
                <wp:positionV relativeFrom="paragraph">
                  <wp:posOffset>959899</wp:posOffset>
                </wp:positionV>
                <wp:extent cx="2360930" cy="1404620"/>
                <wp:effectExtent l="0" t="0" r="0" b="0"/>
                <wp:wrapNone/>
                <wp:docPr id="1477502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1FA82BA" w14:textId="3A4FFA3E" w:rsidR="00E027E6" w:rsidRPr="00E027E6" w:rsidRDefault="00E027E6" w:rsidP="00E027E6">
                            <w:pPr>
                              <w:jc w:val="center"/>
                              <w:rPr>
                                <w:i/>
                                <w:iCs/>
                                <w:sz w:val="18"/>
                                <w:szCs w:val="18"/>
                              </w:rPr>
                            </w:pPr>
                            <w:r>
                              <w:rPr>
                                <w:i/>
                                <w:iCs/>
                                <w:sz w:val="18"/>
                                <w:szCs w:val="18"/>
                              </w:rPr>
                              <w:t>(Figure 3 – Forces Acting on Piston)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BD86F62" id="_x0000_s1028" type="#_x0000_t202" style="position:absolute;margin-left:128.8pt;margin-top:75.6pt;width:185.9pt;height:110.6pt;z-index:2516705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" filled="f" stroked="f">
                <v:textbox style="mso-fit-shape-to-text:t">
                  <w:txbxContent>
                    <w:p w14:paraId="41FA82BA" w14:textId="3A4FFA3E" w:rsidR="00E027E6" w:rsidRPr="00E027E6" w:rsidRDefault="00E027E6" w:rsidP="00E027E6">
                      <w:pPr>
                        <w:jc w:val="center"/>
                        <w:rPr>
                          <w:i/>
                          <w:iCs/>
                          <w:sz w:val="18"/>
                          <w:szCs w:val="18"/>
                        </w:rPr>
                      </w:pPr>
                      <w:r>
                        <w:rPr>
                          <w:i/>
                          <w:iCs/>
                          <w:sz w:val="18"/>
                          <w:szCs w:val="18"/>
                        </w:rPr>
                        <w:t>(Figure</w:t>
                      </w:r>
                      <w:r>
                        <w:rPr>
                          <w:i/>
                          <w:iCs/>
                          <w:sz w:val="18"/>
                          <w:szCs w:val="18"/>
                        </w:rPr>
                        <w:t xml:space="preserve"> 3</w:t>
                      </w:r>
                      <w:r>
                        <w:rPr>
                          <w:i/>
                          <w:iCs/>
                          <w:sz w:val="18"/>
                          <w:szCs w:val="18"/>
                        </w:rPr>
                        <w:t xml:space="preserve"> – </w:t>
                      </w:r>
                      <w:r>
                        <w:rPr>
                          <w:i/>
                          <w:iCs/>
                          <w:sz w:val="18"/>
                          <w:szCs w:val="18"/>
                        </w:rPr>
                        <w:t>Forces Acting on Piston</w:t>
                      </w:r>
                      <w:r>
                        <w:rPr>
                          <w:i/>
                          <w:iCs/>
                          <w:sz w:val="18"/>
                          <w:szCs w:val="18"/>
                        </w:rPr>
                        <w:t>)</w:t>
                      </w:r>
                    </w:p>
                  </w:txbxContent>
                </v:textbox>
              </v:shape>
            </w:pict>
          </mc:Fallback>
        </mc:AlternateContent>
      </w:r>
      <w:r w:rsidR="00184D00" w:rsidRPr="00184D00">
        <w:rPr>
          <w:noProof/>
        </w:rPr>
        <w:drawing>
          <wp:inline distT="0" distB="0" distL="0" distR="0" wp14:anchorId="2E7E6508" wp14:editId="042363ED">
            <wp:extent cx="5731510" cy="989965"/>
            <wp:effectExtent l="0" t="0" r="2540" b="635"/>
            <wp:docPr id="1883457430" name="Picture 6"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 graph of a graph&#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989965"/>
                    </a:xfrm>
                    <a:prstGeom prst="rect">
                      <a:avLst/>
                    </a:prstGeom>
                    <a:noFill/>
                    <a:ln>
                      <a:noFill/>
                    </a:ln>
                  </pic:spPr>
                </pic:pic>
              </a:graphicData>
            </a:graphic>
          </wp:inline>
        </w:drawing>
      </w:r>
      <w:r w:rsidR="00184D00" w:rsidRPr="00184D00">
        <w:rPr>
          <w:u w:val="single"/>
        </w:rPr>
        <w:br/>
      </w:r>
    </w:p>
    <w:p w14:paraId="6E775AC8" w14:textId="420780A3" w:rsidR="00F52479" w:rsidRDefault="00F52479" w:rsidP="002130D4">
      <w:r>
        <w:t xml:space="preserve">From the graph </w:t>
      </w:r>
      <w:proofErr w:type="gramStart"/>
      <w:r>
        <w:t xml:space="preserve">it can be seen that </w:t>
      </w:r>
      <w:r w:rsidR="00673868">
        <w:t>the</w:t>
      </w:r>
      <w:proofErr w:type="gramEnd"/>
      <w:r w:rsidR="00673868">
        <w:t xml:space="preserve"> force </w:t>
      </w:r>
      <w:r>
        <w:t>oscillat</w:t>
      </w:r>
      <w:r w:rsidR="00673868">
        <w:t xml:space="preserve">es as the piston completes its movement cycle. It shows the three forces </w:t>
      </w:r>
      <w:r>
        <w:t xml:space="preserve">of </w:t>
      </w:r>
      <w:r w:rsidR="00673868">
        <w:t xml:space="preserve">the </w:t>
      </w:r>
      <w:r>
        <w:t xml:space="preserve">X, Y and Z </w:t>
      </w:r>
      <w:r w:rsidR="00673868">
        <w:t xml:space="preserve">axis. </w:t>
      </w:r>
      <w:r w:rsidRPr="00F52479">
        <w:t xml:space="preserve">The Z-force </w:t>
      </w:r>
      <w:r w:rsidR="00673868">
        <w:t xml:space="preserve">which </w:t>
      </w:r>
      <w:r w:rsidRPr="00F52479">
        <w:t>represent</w:t>
      </w:r>
      <w:r w:rsidR="00673868">
        <w:t>s</w:t>
      </w:r>
      <w:r w:rsidRPr="00F52479">
        <w:t xml:space="preserve"> the axial direction aligned with the piston movement </w:t>
      </w:r>
      <w:r w:rsidR="00673868">
        <w:t>shows</w:t>
      </w:r>
      <w:r w:rsidRPr="00F52479">
        <w:t xml:space="preserve"> the largest amplitude and is periodic. This force is primarily due to the combustion pressure acting on the piston crown and the inertia forces generated during the piston's reciprocating motion. The X and Y forces represent lateral and transverse forces on the piston. These are smaller in magnitude and are likely caused by</w:t>
      </w:r>
      <w:r w:rsidR="00673868">
        <w:t xml:space="preserve"> s</w:t>
      </w:r>
      <w:r w:rsidRPr="00F52479">
        <w:t>ide thrust as the connecting rod transmits angular motion to linear motion.</w:t>
      </w:r>
      <w:r w:rsidR="00A966C5">
        <w:t xml:space="preserve"> </w:t>
      </w:r>
      <w:r w:rsidRPr="00F52479">
        <w:t>The Z-direction forces dominate the loading on the piston crown</w:t>
      </w:r>
      <w:r w:rsidR="00876316">
        <w:t>,</w:t>
      </w:r>
      <w:r w:rsidRPr="00F52479">
        <w:t xml:space="preserve"> and these forces are critical for structural and thermal analyses</w:t>
      </w:r>
      <w:r w:rsidR="004E0D09">
        <w:t xml:space="preserve"> as they </w:t>
      </w:r>
      <w:r w:rsidR="00876316">
        <w:t xml:space="preserve">set the motion ratio used in the static structural tests </w:t>
      </w:r>
      <w:r w:rsidR="00876316">
        <w:t>(Douglas, 2006)</w:t>
      </w:r>
      <w:r w:rsidRPr="00F52479">
        <w:t>. The piston must withstand these forces without failure due to fatigue or thermal stress</w:t>
      </w:r>
      <w:r w:rsidR="00876316">
        <w:t xml:space="preserve"> as this will be what the piston will be subject to </w:t>
      </w:r>
      <w:r w:rsidR="00876316">
        <w:t>(Geng, 2005)</w:t>
      </w:r>
      <w:r w:rsidRPr="00F52479">
        <w:t>.</w:t>
      </w:r>
    </w:p>
    <w:p w14:paraId="688227D2" w14:textId="642CB6A7" w:rsidR="00503C22" w:rsidRPr="009C2411" w:rsidRDefault="00503C22" w:rsidP="00503C22">
      <w:pPr>
        <w:pStyle w:val="Heading2"/>
        <w:rPr>
          <w:u w:val="single"/>
        </w:rPr>
      </w:pPr>
      <w:bookmarkStart w:id="4" w:name="_Toc185187028"/>
      <w:r w:rsidRPr="009C2411">
        <w:rPr>
          <w:u w:val="single"/>
        </w:rPr>
        <w:t>Thermal Study</w:t>
      </w:r>
      <w:bookmarkEnd w:id="4"/>
    </w:p>
    <w:p w14:paraId="54A0BBA9" w14:textId="77E16D23" w:rsidR="004A50C2" w:rsidRDefault="00503C22" w:rsidP="004A50C2">
      <w:r w:rsidRPr="00343EB1">
        <w:t>A thermal study is an analysis that examines the temperature distribution, thermal stresses, and heat transfer characteristics in the piston head during engine operation</w:t>
      </w:r>
      <w:r w:rsidR="00A966C5">
        <w:t xml:space="preserve"> (</w:t>
      </w:r>
      <w:r w:rsidR="00A966C5" w:rsidRPr="008B2628">
        <w:t>Manson</w:t>
      </w:r>
      <w:r w:rsidR="00A966C5">
        <w:t>, 1953)</w:t>
      </w:r>
      <w:r w:rsidRPr="00343EB1">
        <w:t>. Pistons in internal combustion engines are subjected to high-temperature gases from combustion, and a thermal study helps assess the piston’s ability to withstand these conditions without failure</w:t>
      </w:r>
      <w:r w:rsidR="00A966C5">
        <w:t xml:space="preserve"> (Lu, 2017)</w:t>
      </w:r>
      <w:r w:rsidRPr="00343EB1">
        <w:t>.</w:t>
      </w:r>
    </w:p>
    <w:tbl>
      <w:tblPr>
        <w:tblStyle w:val="TableGrid"/>
        <w:tblW w:w="0" w:type="auto"/>
        <w:tblLook w:val="04A0" w:firstRow="1" w:lastRow="0" w:firstColumn="1" w:lastColumn="0" w:noHBand="0" w:noVBand="1"/>
      </w:tblPr>
      <w:tblGrid>
        <w:gridCol w:w="3005"/>
        <w:gridCol w:w="3005"/>
        <w:gridCol w:w="3006"/>
      </w:tblGrid>
      <w:tr w:rsidR="004A50C2" w14:paraId="46B0A1BB" w14:textId="77777777" w:rsidTr="004A50C2">
        <w:trPr>
          <w:trHeight w:val="2684"/>
        </w:trPr>
        <w:tc>
          <w:tcPr>
            <w:tcW w:w="3005" w:type="dxa"/>
          </w:tcPr>
          <w:p w14:paraId="617C4797" w14:textId="0A8E8D92" w:rsidR="004A50C2" w:rsidRDefault="004A50C2" w:rsidP="004A50C2">
            <w:r w:rsidRPr="00B41FA2">
              <w:rPr>
                <w:noProof/>
              </w:rPr>
              <w:drawing>
                <wp:anchor distT="0" distB="0" distL="114300" distR="114300" simplePos="0" relativeHeight="251664384" behindDoc="0" locked="0" layoutInCell="1" allowOverlap="1" wp14:anchorId="19D9D16A" wp14:editId="56AA9E3F">
                  <wp:simplePos x="0" y="0"/>
                  <wp:positionH relativeFrom="column">
                    <wp:posOffset>-21992</wp:posOffset>
                  </wp:positionH>
                  <wp:positionV relativeFrom="paragraph">
                    <wp:posOffset>80736</wp:posOffset>
                  </wp:positionV>
                  <wp:extent cx="1827530" cy="1561322"/>
                  <wp:effectExtent l="0" t="0" r="1270" b="1270"/>
                  <wp:wrapNone/>
                  <wp:docPr id="1594290688" name="Picture 8" descr="A rainbow colored object with a 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756760" name="Picture 8" descr="A rainbow colored object with a hole&#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8164" r="12875"/>
                          <a:stretch/>
                        </pic:blipFill>
                        <pic:spPr bwMode="auto">
                          <a:xfrm>
                            <a:off x="0" y="0"/>
                            <a:ext cx="1830882" cy="156418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005" w:type="dxa"/>
          </w:tcPr>
          <w:p w14:paraId="77D35FC4" w14:textId="67B8EE59" w:rsidR="004A50C2" w:rsidRDefault="004A50C2" w:rsidP="004A50C2">
            <w:r w:rsidRPr="004A50C2">
              <w:rPr>
                <w:noProof/>
                <w:u w:val="single"/>
              </w:rPr>
              <w:drawing>
                <wp:anchor distT="0" distB="0" distL="114300" distR="114300" simplePos="0" relativeHeight="251661312" behindDoc="0" locked="0" layoutInCell="1" allowOverlap="1" wp14:anchorId="3C9CA8DE" wp14:editId="454E5D53">
                  <wp:simplePos x="0" y="0"/>
                  <wp:positionH relativeFrom="column">
                    <wp:posOffset>84689</wp:posOffset>
                  </wp:positionH>
                  <wp:positionV relativeFrom="paragraph">
                    <wp:posOffset>48908</wp:posOffset>
                  </wp:positionV>
                  <wp:extent cx="1604147" cy="1598645"/>
                  <wp:effectExtent l="0" t="0" r="0" b="1905"/>
                  <wp:wrapNone/>
                  <wp:docPr id="1422402039" name="Picture 12" descr="A rainbow colored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 rainbow colored circular objec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04147" cy="15986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006" w:type="dxa"/>
          </w:tcPr>
          <w:p w14:paraId="030DE256" w14:textId="05B9AA06" w:rsidR="004A50C2" w:rsidRDefault="004A50C2" w:rsidP="004A50C2">
            <w:r w:rsidRPr="00B41FA2">
              <w:rPr>
                <w:noProof/>
              </w:rPr>
              <w:drawing>
                <wp:anchor distT="0" distB="0" distL="114300" distR="114300" simplePos="0" relativeHeight="251663360" behindDoc="0" locked="0" layoutInCell="1" allowOverlap="1" wp14:anchorId="3EBC500B" wp14:editId="28A18846">
                  <wp:simplePos x="0" y="0"/>
                  <wp:positionH relativeFrom="column">
                    <wp:posOffset>290946</wp:posOffset>
                  </wp:positionH>
                  <wp:positionV relativeFrom="paragraph">
                    <wp:posOffset>37322</wp:posOffset>
                  </wp:positionV>
                  <wp:extent cx="995266" cy="1592426"/>
                  <wp:effectExtent l="0" t="0" r="0" b="8255"/>
                  <wp:wrapNone/>
                  <wp:docPr id="682741831"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 screenshot of a compu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5266" cy="1592426"/>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6B34B675" w14:textId="3CA1A2C7" w:rsidR="00B41FA2" w:rsidRDefault="00A966C5" w:rsidP="004A50C2">
      <w:r>
        <w:rPr>
          <w:noProof/>
        </w:rPr>
        <mc:AlternateContent>
          <mc:Choice Requires="wps">
            <w:drawing>
              <wp:anchor distT="45720" distB="45720" distL="114300" distR="114300" simplePos="0" relativeHeight="251672576" behindDoc="0" locked="0" layoutInCell="1" allowOverlap="1" wp14:anchorId="1FEE8A1B" wp14:editId="597C5B0B">
                <wp:simplePos x="0" y="0"/>
                <wp:positionH relativeFrom="column">
                  <wp:posOffset>1592424</wp:posOffset>
                </wp:positionH>
                <wp:positionV relativeFrom="paragraph">
                  <wp:posOffset>20838</wp:posOffset>
                </wp:positionV>
                <wp:extent cx="2360930" cy="1404620"/>
                <wp:effectExtent l="0" t="0" r="0" b="0"/>
                <wp:wrapNone/>
                <wp:docPr id="5857046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3169976" w14:textId="1E0508EA" w:rsidR="00A966C5" w:rsidRPr="00E027E6" w:rsidRDefault="00A966C5" w:rsidP="00A966C5">
                            <w:pPr>
                              <w:jc w:val="center"/>
                              <w:rPr>
                                <w:i/>
                                <w:iCs/>
                                <w:sz w:val="18"/>
                                <w:szCs w:val="18"/>
                              </w:rPr>
                            </w:pPr>
                            <w:r>
                              <w:rPr>
                                <w:i/>
                                <w:iCs/>
                                <w:sz w:val="18"/>
                                <w:szCs w:val="18"/>
                              </w:rPr>
                              <w:t>(Figure 4 – Thermal Conditions of an Al 6061 T6 Piston)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FEE8A1B" id="_x0000_s1029" type="#_x0000_t202" style="position:absolute;margin-left:125.4pt;margin-top:1.65pt;width:185.9pt;height:110.6pt;z-index:2516725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" filled="f" stroked="f">
                <v:textbox style="mso-fit-shape-to-text:t">
                  <w:txbxContent>
                    <w:p w14:paraId="03169976" w14:textId="1E0508EA" w:rsidR="00A966C5" w:rsidRPr="00E027E6" w:rsidRDefault="00A966C5" w:rsidP="00A966C5">
                      <w:pPr>
                        <w:jc w:val="center"/>
                        <w:rPr>
                          <w:i/>
                          <w:iCs/>
                          <w:sz w:val="18"/>
                          <w:szCs w:val="18"/>
                        </w:rPr>
                      </w:pPr>
                      <w:r>
                        <w:rPr>
                          <w:i/>
                          <w:iCs/>
                          <w:sz w:val="18"/>
                          <w:szCs w:val="18"/>
                        </w:rPr>
                        <w:t xml:space="preserve">(Figure </w:t>
                      </w:r>
                      <w:r>
                        <w:rPr>
                          <w:i/>
                          <w:iCs/>
                          <w:sz w:val="18"/>
                          <w:szCs w:val="18"/>
                        </w:rPr>
                        <w:t>4</w:t>
                      </w:r>
                      <w:r>
                        <w:rPr>
                          <w:i/>
                          <w:iCs/>
                          <w:sz w:val="18"/>
                          <w:szCs w:val="18"/>
                        </w:rPr>
                        <w:t xml:space="preserve"> – </w:t>
                      </w:r>
                      <w:r>
                        <w:rPr>
                          <w:i/>
                          <w:iCs/>
                          <w:sz w:val="18"/>
                          <w:szCs w:val="18"/>
                        </w:rPr>
                        <w:t>Thermal Conditions of an Al 6061 T6 Piston</w:t>
                      </w:r>
                      <w:r>
                        <w:rPr>
                          <w:i/>
                          <w:iCs/>
                          <w:sz w:val="18"/>
                          <w:szCs w:val="18"/>
                        </w:rPr>
                        <w:t>)</w:t>
                      </w:r>
                    </w:p>
                  </w:txbxContent>
                </v:textbox>
              </v:shape>
            </w:pict>
          </mc:Fallback>
        </mc:AlternateContent>
      </w:r>
    </w:p>
    <w:p w14:paraId="2A54C052" w14:textId="77777777" w:rsidR="00D96685" w:rsidRDefault="00D96685" w:rsidP="00503C22"/>
    <w:p w14:paraId="3ED7BF1E" w14:textId="548E19E4" w:rsidR="00503C22" w:rsidRDefault="00B41FA2" w:rsidP="00503C22">
      <w:r>
        <w:t xml:space="preserve">Figure </w:t>
      </w:r>
      <w:r w:rsidR="00A966C5">
        <w:t>4</w:t>
      </w:r>
      <w:r>
        <w:t xml:space="preserve"> shows the thermal study done on the piston crown along with a temperature key. </w:t>
      </w:r>
      <w:r w:rsidR="00B70080">
        <w:t>The material that was chosen as a control was an Aluminium 6061 T6 alloy as this is commonly used for use as a piston crown</w:t>
      </w:r>
      <w:r w:rsidR="00D96685">
        <w:t xml:space="preserve"> </w:t>
      </w:r>
      <w:r w:rsidR="007C43DD">
        <w:t>(</w:t>
      </w:r>
      <w:r w:rsidR="007C43DD" w:rsidRPr="00E810C6">
        <w:t>Satyanarayan</w:t>
      </w:r>
      <w:r w:rsidR="007C43DD">
        <w:t>a, 2016)</w:t>
      </w:r>
      <w:r w:rsidR="00B70080">
        <w:t xml:space="preserve">. The piston crown was isolated during this section as this was the component that was being used to optimize its functionality. </w:t>
      </w:r>
      <w:proofErr w:type="gramStart"/>
      <w:r>
        <w:t>It can be seen that the</w:t>
      </w:r>
      <w:proofErr w:type="gramEnd"/>
      <w:r>
        <w:t xml:space="preserve"> maximum temperature that the piston experiences is</w:t>
      </w:r>
      <w:r w:rsidR="004A50C2">
        <w:t xml:space="preserve"> 303.57˚C</w:t>
      </w:r>
      <w:r w:rsidR="00D96685">
        <w:t>,</w:t>
      </w:r>
      <w:r w:rsidR="004A50C2">
        <w:t xml:space="preserve"> found at the top of the crown with the minimum being 164.95˚C</w:t>
      </w:r>
      <w:r w:rsidR="00D96685">
        <w:t>,</w:t>
      </w:r>
      <w:r w:rsidR="004A50C2">
        <w:t xml:space="preserve"> found underneath.</w:t>
      </w:r>
      <w:r w:rsidR="00B70080">
        <w:t xml:space="preserve"> The highest recorded temperatures are shown towards the top of the crown </w:t>
      </w:r>
      <w:r w:rsidR="007C43DD">
        <w:t>as it is closets to where the fuel gets ignited</w:t>
      </w:r>
      <w:r w:rsidR="00A966C5">
        <w:t>.</w:t>
      </w:r>
      <w:r w:rsidR="007C43DD">
        <w:t xml:space="preserve"> T</w:t>
      </w:r>
      <w:r w:rsidR="00B70080">
        <w:t xml:space="preserve">he </w:t>
      </w:r>
      <w:r w:rsidR="00A966C5">
        <w:t xml:space="preserve">lowest </w:t>
      </w:r>
      <w:r w:rsidR="00B70080">
        <w:t xml:space="preserve">temperature </w:t>
      </w:r>
      <w:r w:rsidR="007C43DD">
        <w:t xml:space="preserve">was then </w:t>
      </w:r>
      <w:r w:rsidR="00B70080">
        <w:t>recorded was at the</w:t>
      </w:r>
      <w:r w:rsidR="00A966C5">
        <w:t xml:space="preserve"> bottom</w:t>
      </w:r>
      <w:r w:rsidR="007C43DD">
        <w:t xml:space="preserve"> of the piston as the heat was transferred away into the cylinder</w:t>
      </w:r>
      <w:r w:rsidR="00B70080">
        <w:t>.</w:t>
      </w:r>
      <w:r w:rsidR="00D96685">
        <w:t xml:space="preserve"> </w:t>
      </w:r>
      <w:r w:rsidR="00B70080">
        <w:t xml:space="preserve"> </w:t>
      </w:r>
    </w:p>
    <w:p w14:paraId="24FC472D" w14:textId="6C96A331" w:rsidR="00503C22" w:rsidRPr="00503C22" w:rsidRDefault="00503C22" w:rsidP="00503C22"/>
    <w:p w14:paraId="52ED4867" w14:textId="03D52E01" w:rsidR="00273CD3" w:rsidRDefault="00F1787C" w:rsidP="00F1787C">
      <w:pPr>
        <w:pStyle w:val="Heading2"/>
        <w:rPr>
          <w:u w:val="single"/>
        </w:rPr>
      </w:pPr>
      <w:bookmarkStart w:id="5" w:name="_Toc185187029"/>
      <w:r w:rsidRPr="009C2411">
        <w:rPr>
          <w:u w:val="single"/>
        </w:rPr>
        <w:t>Static Structural</w:t>
      </w:r>
      <w:bookmarkEnd w:id="5"/>
    </w:p>
    <w:p w14:paraId="57B5FBC2" w14:textId="098DD8E7" w:rsidR="009C2411" w:rsidRDefault="009C2411" w:rsidP="009C2411">
      <w:r w:rsidRPr="00273CD3">
        <w:t>A Static Structural test anal</w:t>
      </w:r>
      <w:r w:rsidRPr="00657F4C">
        <w:t>yses</w:t>
      </w:r>
      <w:r w:rsidRPr="00273CD3">
        <w:t xml:space="preserve"> a system or component under</w:t>
      </w:r>
      <w:r>
        <w:t xml:space="preserve"> static loads. Examples of these include f</w:t>
      </w:r>
      <w:r w:rsidRPr="00273CD3">
        <w:t>orces, pressures, moments, or boundary conditions applied to the system that do not vary with time</w:t>
      </w:r>
      <w:r w:rsidR="00D96685">
        <w:t xml:space="preserve"> </w:t>
      </w:r>
      <w:r w:rsidR="007C43DD">
        <w:t>(Sroka, 2015)</w:t>
      </w:r>
      <w:r w:rsidRPr="00273CD3">
        <w:t>.</w:t>
      </w:r>
      <w:r>
        <w:t xml:space="preserve"> </w:t>
      </w:r>
      <w:r w:rsidRPr="00273CD3">
        <w:t>The test calculates quantities like Stresses (e.g. principal stress)</w:t>
      </w:r>
      <w:r>
        <w:t>, s</w:t>
      </w:r>
      <w:r w:rsidRPr="00273CD3">
        <w:t xml:space="preserve">trains (e.g., elastic, plastic strain) and </w:t>
      </w:r>
      <w:r>
        <w:t>d</w:t>
      </w:r>
      <w:r w:rsidRPr="00273CD3">
        <w:t>eformations (displacement under load)</w:t>
      </w:r>
      <w:r>
        <w:t xml:space="preserve"> (</w:t>
      </w:r>
      <w:r w:rsidRPr="00E54BC7">
        <w:t>Kolhe</w:t>
      </w:r>
      <w:r>
        <w:t xml:space="preserve">, 2020). The purpose of this test is to </w:t>
      </w:r>
      <w:r w:rsidRPr="00273CD3">
        <w:t>assess the system's structural integrity and mechanical performance under specified loading conditions</w:t>
      </w:r>
      <w:r>
        <w:t xml:space="preserve"> (</w:t>
      </w:r>
      <w:r w:rsidRPr="00830E3A">
        <w:t>Mourelatos</w:t>
      </w:r>
      <w:r>
        <w:t>, 2001).</w:t>
      </w:r>
    </w:p>
    <w:p w14:paraId="09748F9C" w14:textId="77777777" w:rsidR="009C2411" w:rsidRPr="009C2411" w:rsidRDefault="009C2411" w:rsidP="009C2411"/>
    <w:p w14:paraId="22DB1859" w14:textId="72C6A638" w:rsidR="009C2411" w:rsidRPr="009C2411" w:rsidRDefault="009C2411" w:rsidP="009C2411">
      <w:pPr>
        <w:pStyle w:val="Heading3"/>
        <w:rPr>
          <w:u w:val="single"/>
        </w:rPr>
      </w:pPr>
      <w:bookmarkStart w:id="6" w:name="_Toc185187030"/>
      <w:r>
        <w:rPr>
          <w:u w:val="single"/>
        </w:rPr>
        <w:t>Deformation</w:t>
      </w:r>
      <w:bookmarkEnd w:id="6"/>
    </w:p>
    <w:p w14:paraId="48BE163F" w14:textId="464E6E56" w:rsidR="00273CD3" w:rsidRPr="009C2411" w:rsidRDefault="009C2411" w:rsidP="00273CD3">
      <w:r w:rsidRPr="009C2411">
        <w:t xml:space="preserve">A deformations test in a static structural analysis of a piston crown evaluates how the piston crown deforms under applied loads or boundary conditions. It is </w:t>
      </w:r>
      <w:r>
        <w:t>used</w:t>
      </w:r>
      <w:r w:rsidRPr="009C2411">
        <w:t xml:space="preserve"> </w:t>
      </w:r>
      <w:r>
        <w:t>to analyse</w:t>
      </w:r>
      <w:r w:rsidRPr="009C2411">
        <w:t xml:space="preserve"> the mechanical behaviour of the piston crown in response to forces such as combustion pressure, thermal loads, and constraints</w:t>
      </w:r>
      <w:r>
        <w:t xml:space="preserve"> (Pelosi, 2012)</w:t>
      </w:r>
      <w:r w:rsidRPr="009C2411">
        <w:t>.</w:t>
      </w:r>
    </w:p>
    <w:tbl>
      <w:tblPr>
        <w:tblStyle w:val="TableGrid"/>
        <w:tblW w:w="0" w:type="auto"/>
        <w:tblLook w:val="04A0" w:firstRow="1" w:lastRow="0" w:firstColumn="1" w:lastColumn="0" w:noHBand="0" w:noVBand="1"/>
      </w:tblPr>
      <w:tblGrid>
        <w:gridCol w:w="3005"/>
        <w:gridCol w:w="3005"/>
        <w:gridCol w:w="3006"/>
      </w:tblGrid>
      <w:tr w:rsidR="00B70080" w14:paraId="26AAFD3D" w14:textId="77777777" w:rsidTr="00B70080">
        <w:tc>
          <w:tcPr>
            <w:tcW w:w="3005" w:type="dxa"/>
          </w:tcPr>
          <w:p w14:paraId="658F60C2" w14:textId="13F5D824" w:rsidR="00B70080" w:rsidRDefault="00B70080" w:rsidP="00B70080">
            <w:pPr>
              <w:jc w:val="center"/>
            </w:pPr>
            <w:r w:rsidRPr="00B70080">
              <w:rPr>
                <w:noProof/>
              </w:rPr>
              <w:drawing>
                <wp:inline distT="0" distB="0" distL="0" distR="0" wp14:anchorId="58C9CBE4" wp14:editId="0E9DB921">
                  <wp:extent cx="1642703" cy="1275183"/>
                  <wp:effectExtent l="0" t="0" r="0" b="1270"/>
                  <wp:docPr id="1999004513" name="Picture 14" descr="A mesh of a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 mesh of a cylind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5479" cy="1292864"/>
                          </a:xfrm>
                          <a:prstGeom prst="rect">
                            <a:avLst/>
                          </a:prstGeom>
                          <a:noFill/>
                          <a:ln>
                            <a:noFill/>
                          </a:ln>
                        </pic:spPr>
                      </pic:pic>
                    </a:graphicData>
                  </a:graphic>
                </wp:inline>
              </w:drawing>
            </w:r>
            <w:r w:rsidRPr="00B70080">
              <w:rPr>
                <w:u w:val="single"/>
              </w:rPr>
              <w:br/>
            </w:r>
          </w:p>
        </w:tc>
        <w:tc>
          <w:tcPr>
            <w:tcW w:w="3005" w:type="dxa"/>
          </w:tcPr>
          <w:p w14:paraId="487FE7E4" w14:textId="7AC42506" w:rsidR="00B70080" w:rsidRDefault="00A966C5" w:rsidP="00B70080">
            <w:pPr>
              <w:jc w:val="center"/>
            </w:pPr>
            <w:r>
              <w:rPr>
                <w:noProof/>
              </w:rPr>
              <mc:AlternateContent>
                <mc:Choice Requires="wps">
                  <w:drawing>
                    <wp:anchor distT="45720" distB="45720" distL="114300" distR="114300" simplePos="0" relativeHeight="251674624" behindDoc="0" locked="0" layoutInCell="1" allowOverlap="1" wp14:anchorId="699071AF" wp14:editId="4E3062DF">
                      <wp:simplePos x="0" y="0"/>
                      <wp:positionH relativeFrom="column">
                        <wp:posOffset>-947343</wp:posOffset>
                      </wp:positionH>
                      <wp:positionV relativeFrom="paragraph">
                        <wp:posOffset>1421713</wp:posOffset>
                      </wp:positionV>
                      <wp:extent cx="3247053" cy="1404620"/>
                      <wp:effectExtent l="0" t="0" r="0" b="0"/>
                      <wp:wrapNone/>
                      <wp:docPr id="7480514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7053"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313E082" w14:textId="0ADB947E" w:rsidR="00A966C5" w:rsidRPr="00E027E6" w:rsidRDefault="00A966C5" w:rsidP="00A966C5">
                                  <w:pPr>
                                    <w:jc w:val="center"/>
                                    <w:rPr>
                                      <w:i/>
                                      <w:iCs/>
                                      <w:sz w:val="18"/>
                                      <w:szCs w:val="18"/>
                                    </w:rPr>
                                  </w:pPr>
                                  <w:r>
                                    <w:rPr>
                                      <w:i/>
                                      <w:iCs/>
                                      <w:sz w:val="18"/>
                                      <w:szCs w:val="18"/>
                                    </w:rPr>
                                    <w:t>(Figure 5 – Deformation of an Al 6061 T6 Piston)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9071AF" id="_x0000_s1030" type="#_x0000_t202" style="position:absolute;left:0;text-align:left;margin-left:-74.6pt;margin-top:111.95pt;width:255.65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" filled="f" stroked="f">
                      <v:textbox style="mso-fit-shape-to-text:t">
                        <w:txbxContent>
                          <w:p w14:paraId="4313E082" w14:textId="0ADB947E" w:rsidR="00A966C5" w:rsidRPr="00E027E6" w:rsidRDefault="00A966C5" w:rsidP="00A966C5">
                            <w:pPr>
                              <w:jc w:val="center"/>
                              <w:rPr>
                                <w:i/>
                                <w:iCs/>
                                <w:sz w:val="18"/>
                                <w:szCs w:val="18"/>
                              </w:rPr>
                            </w:pPr>
                            <w:r>
                              <w:rPr>
                                <w:i/>
                                <w:iCs/>
                                <w:sz w:val="18"/>
                                <w:szCs w:val="18"/>
                              </w:rPr>
                              <w:t xml:space="preserve">(Figure </w:t>
                            </w:r>
                            <w:r>
                              <w:rPr>
                                <w:i/>
                                <w:iCs/>
                                <w:sz w:val="18"/>
                                <w:szCs w:val="18"/>
                              </w:rPr>
                              <w:t>5</w:t>
                            </w:r>
                            <w:r>
                              <w:rPr>
                                <w:i/>
                                <w:iCs/>
                                <w:sz w:val="18"/>
                                <w:szCs w:val="18"/>
                              </w:rPr>
                              <w:t xml:space="preserve"> – </w:t>
                            </w:r>
                            <w:r>
                              <w:rPr>
                                <w:i/>
                                <w:iCs/>
                                <w:sz w:val="18"/>
                                <w:szCs w:val="18"/>
                              </w:rPr>
                              <w:t>Deformation</w:t>
                            </w:r>
                            <w:r>
                              <w:rPr>
                                <w:i/>
                                <w:iCs/>
                                <w:sz w:val="18"/>
                                <w:szCs w:val="18"/>
                              </w:rPr>
                              <w:t xml:space="preserve"> of an Al 6061 T6 Piston)</w:t>
                            </w:r>
                          </w:p>
                        </w:txbxContent>
                      </v:textbox>
                    </v:shape>
                  </w:pict>
                </mc:Fallback>
              </mc:AlternateContent>
            </w:r>
            <w:r w:rsidR="00B70080" w:rsidRPr="00B70080">
              <w:rPr>
                <w:noProof/>
              </w:rPr>
              <w:drawing>
                <wp:inline distT="0" distB="0" distL="0" distR="0" wp14:anchorId="76BE3D8B" wp14:editId="46D25899">
                  <wp:extent cx="1439428" cy="1274530"/>
                  <wp:effectExtent l="0" t="0" r="8890" b="1905"/>
                  <wp:docPr id="1108511202" name="Picture 16" descr="A mesh structure of a ce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A mesh structure of a cell&#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V="1">
                            <a:off x="0" y="0"/>
                            <a:ext cx="1457167" cy="1290237"/>
                          </a:xfrm>
                          <a:prstGeom prst="rect">
                            <a:avLst/>
                          </a:prstGeom>
                          <a:noFill/>
                          <a:ln>
                            <a:noFill/>
                          </a:ln>
                        </pic:spPr>
                      </pic:pic>
                    </a:graphicData>
                  </a:graphic>
                </wp:inline>
              </w:drawing>
            </w:r>
            <w:r w:rsidR="00B70080" w:rsidRPr="00B70080">
              <w:rPr>
                <w:u w:val="single"/>
              </w:rPr>
              <w:br/>
            </w:r>
          </w:p>
        </w:tc>
        <w:tc>
          <w:tcPr>
            <w:tcW w:w="3006" w:type="dxa"/>
          </w:tcPr>
          <w:p w14:paraId="6DEFE181" w14:textId="35D1B1FC" w:rsidR="00B70080" w:rsidRDefault="00B70080" w:rsidP="00B70080">
            <w:pPr>
              <w:jc w:val="center"/>
            </w:pPr>
            <w:r w:rsidRPr="00B70080">
              <w:rPr>
                <w:noProof/>
              </w:rPr>
              <w:drawing>
                <wp:inline distT="0" distB="0" distL="0" distR="0" wp14:anchorId="20C9F5A8" wp14:editId="541B79D1">
                  <wp:extent cx="995265" cy="1269976"/>
                  <wp:effectExtent l="0" t="0" r="0" b="6985"/>
                  <wp:docPr id="1922144681"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A screenshot of a compu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0613" cy="1276800"/>
                          </a:xfrm>
                          <a:prstGeom prst="rect">
                            <a:avLst/>
                          </a:prstGeom>
                          <a:noFill/>
                          <a:ln>
                            <a:noFill/>
                          </a:ln>
                        </pic:spPr>
                      </pic:pic>
                    </a:graphicData>
                  </a:graphic>
                </wp:inline>
              </w:drawing>
            </w:r>
            <w:r w:rsidRPr="00B70080">
              <w:rPr>
                <w:u w:val="single"/>
              </w:rPr>
              <w:br/>
            </w:r>
          </w:p>
        </w:tc>
      </w:tr>
    </w:tbl>
    <w:p w14:paraId="39F9F046" w14:textId="4CDDF9C7" w:rsidR="00B70080" w:rsidRDefault="00B70080" w:rsidP="00273CD3"/>
    <w:p w14:paraId="3EAF25A9" w14:textId="61FD8E6F" w:rsidR="00343EB1" w:rsidRDefault="00B70080" w:rsidP="00B71AC6">
      <w:r>
        <w:t>The images above (</w:t>
      </w:r>
      <w:r w:rsidR="003B1363">
        <w:t>f</w:t>
      </w:r>
      <w:r>
        <w:t xml:space="preserve">igure </w:t>
      </w:r>
      <w:r w:rsidR="003B1363">
        <w:t>5</w:t>
      </w:r>
      <w:r>
        <w:t>) show the deformation of the piston crown of Aluminium 6061 T6</w:t>
      </w:r>
      <w:r w:rsidR="00B71AC6">
        <w:t>. Held in place by a fixed support where the pin would sit and with a pressure of 1.05e07</w:t>
      </w:r>
      <w:r w:rsidR="00D16CCB">
        <w:t>Pa</w:t>
      </w:r>
      <w:r w:rsidR="00B71AC6">
        <w:t xml:space="preserve"> applied to all surfaces in top of the crown, readings of the piston deformation can be seen</w:t>
      </w:r>
      <w:r w:rsidR="00F07B3F">
        <w:t xml:space="preserve"> showing the areas of the piston most likely to fail</w:t>
      </w:r>
      <w:r w:rsidR="00B71AC6">
        <w:t xml:space="preserve"> </w:t>
      </w:r>
      <w:r w:rsidR="00F07B3F">
        <w:t>under the pressure</w:t>
      </w:r>
      <w:r w:rsidR="00B71AC6">
        <w:t xml:space="preserve">. </w:t>
      </w:r>
      <w:r w:rsidR="00B71AC6" w:rsidRPr="00B71AC6">
        <w:t xml:space="preserve">During engine operation, </w:t>
      </w:r>
      <w:r w:rsidR="00F07B3F">
        <w:t xml:space="preserve">the piston </w:t>
      </w:r>
      <w:r w:rsidR="00B215C4">
        <w:t>is</w:t>
      </w:r>
      <w:r w:rsidR="00B215C4" w:rsidRPr="00B71AC6">
        <w:t xml:space="preserve"> exposed</w:t>
      </w:r>
      <w:r w:rsidR="00B71AC6" w:rsidRPr="00B71AC6">
        <w:t xml:space="preserve"> to high pressures from the combustion process, especially near the centre or at regions where the flame front focuses energy</w:t>
      </w:r>
      <w:r w:rsidR="00B71AC6">
        <w:t xml:space="preserve"> </w:t>
      </w:r>
      <w:r w:rsidR="00B71AC6" w:rsidRPr="00B61F2A">
        <w:t>(Pelosi, 2011)</w:t>
      </w:r>
      <w:r w:rsidR="00B71AC6">
        <w:t xml:space="preserve">. </w:t>
      </w:r>
      <w:r w:rsidR="00B71AC6" w:rsidRPr="00B71AC6">
        <w:t>If the material of the piston crown has a lower yield strength at high temperatures, it may deform more significantly in the hottest zones.</w:t>
      </w:r>
      <w:r w:rsidR="00B71AC6">
        <w:t xml:space="preserve"> </w:t>
      </w:r>
      <w:r w:rsidR="00B71AC6" w:rsidRPr="00B71AC6">
        <w:t xml:space="preserve">For </w:t>
      </w:r>
      <w:r w:rsidR="00E47536" w:rsidRPr="00B71AC6">
        <w:t>aluminium</w:t>
      </w:r>
      <w:r w:rsidR="00B71AC6" w:rsidRPr="00B71AC6">
        <w:t xml:space="preserve"> alloys, for example, their strength decreases substantially with increasing temperature, making them more prone to deformation under combined thermal and mechanical loading</w:t>
      </w:r>
      <w:r w:rsidR="00E47536">
        <w:t xml:space="preserve"> (</w:t>
      </w:r>
      <w:r w:rsidR="00E47536" w:rsidRPr="002F27EF">
        <w:t>Seikh</w:t>
      </w:r>
      <w:r w:rsidR="00E47536">
        <w:t>, 2023)</w:t>
      </w:r>
      <w:r w:rsidR="00B71AC6" w:rsidRPr="00B71AC6">
        <w:t>.</w:t>
      </w:r>
    </w:p>
    <w:p w14:paraId="3E6B006F" w14:textId="730DDE36" w:rsidR="009C2411" w:rsidRDefault="009C2411" w:rsidP="009C2411">
      <w:pPr>
        <w:pStyle w:val="Heading3"/>
        <w:rPr>
          <w:u w:val="single"/>
        </w:rPr>
      </w:pPr>
      <w:bookmarkStart w:id="7" w:name="_Toc185187031"/>
      <w:r>
        <w:rPr>
          <w:u w:val="single"/>
        </w:rPr>
        <w:t>Stress</w:t>
      </w:r>
      <w:bookmarkEnd w:id="7"/>
    </w:p>
    <w:p w14:paraId="7469E578" w14:textId="1ED1E945" w:rsidR="009C2411" w:rsidRDefault="009C2411" w:rsidP="009C2411">
      <w:r w:rsidRPr="009C2411">
        <w:t xml:space="preserve">A stress test in a static structural analysis of a piston crown focuses on evaluating the stresses induced in the piston crown when subjected to static loads, such as combustion pressure and thermal </w:t>
      </w:r>
      <w:r>
        <w:t>loading</w:t>
      </w:r>
      <w:r w:rsidRPr="009C2411">
        <w:t>. It is</w:t>
      </w:r>
      <w:r>
        <w:t xml:space="preserve"> used</w:t>
      </w:r>
      <w:r w:rsidRPr="009C2411">
        <w:t xml:space="preserve"> to ensure the piston crown can endure operating conditions without experiencing material failure</w:t>
      </w:r>
      <w:r>
        <w:t xml:space="preserve"> (Lu, 2017)</w:t>
      </w:r>
      <w:r w:rsidRPr="009C2411">
        <w:t>.</w:t>
      </w:r>
    </w:p>
    <w:tbl>
      <w:tblPr>
        <w:tblStyle w:val="TableGrid"/>
        <w:tblW w:w="0" w:type="auto"/>
        <w:tblLook w:val="04A0" w:firstRow="1" w:lastRow="0" w:firstColumn="1" w:lastColumn="0" w:noHBand="0" w:noVBand="1"/>
      </w:tblPr>
      <w:tblGrid>
        <w:gridCol w:w="3005"/>
        <w:gridCol w:w="3005"/>
        <w:gridCol w:w="3006"/>
      </w:tblGrid>
      <w:tr w:rsidR="00380F41" w14:paraId="4B49C21C" w14:textId="77777777" w:rsidTr="009C2411">
        <w:tc>
          <w:tcPr>
            <w:tcW w:w="3005" w:type="dxa"/>
          </w:tcPr>
          <w:p w14:paraId="4D3E16EF" w14:textId="3701ACD6" w:rsidR="009C2411" w:rsidRDefault="00380F41" w:rsidP="00380F41">
            <w:pPr>
              <w:jc w:val="center"/>
            </w:pPr>
            <w:r w:rsidRPr="00380F41">
              <w:rPr>
                <w:noProof/>
              </w:rPr>
              <w:lastRenderedPageBreak/>
              <w:drawing>
                <wp:inline distT="0" distB="0" distL="0" distR="0" wp14:anchorId="7EB234E2" wp14:editId="7CE06011">
                  <wp:extent cx="1741714" cy="1343438"/>
                  <wp:effectExtent l="0" t="0" r="0" b="0"/>
                  <wp:docPr id="123123696" name="Picture 20" descr="A low poly model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A low poly model of a circular objec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53128" cy="1352242"/>
                          </a:xfrm>
                          <a:prstGeom prst="rect">
                            <a:avLst/>
                          </a:prstGeom>
                          <a:noFill/>
                          <a:ln>
                            <a:noFill/>
                          </a:ln>
                        </pic:spPr>
                      </pic:pic>
                    </a:graphicData>
                  </a:graphic>
                </wp:inline>
              </w:drawing>
            </w:r>
            <w:r w:rsidRPr="00380F41">
              <w:rPr>
                <w:u w:val="single"/>
              </w:rPr>
              <w:br/>
            </w:r>
          </w:p>
        </w:tc>
        <w:tc>
          <w:tcPr>
            <w:tcW w:w="3005" w:type="dxa"/>
          </w:tcPr>
          <w:p w14:paraId="6202BAA5" w14:textId="5726A798" w:rsidR="009C2411" w:rsidRDefault="00A966C5" w:rsidP="00380F41">
            <w:pPr>
              <w:jc w:val="center"/>
            </w:pPr>
            <w:r>
              <w:rPr>
                <w:noProof/>
              </w:rPr>
              <mc:AlternateContent>
                <mc:Choice Requires="wps">
                  <w:drawing>
                    <wp:anchor distT="45720" distB="45720" distL="114300" distR="114300" simplePos="0" relativeHeight="251676672" behindDoc="0" locked="0" layoutInCell="1" allowOverlap="1" wp14:anchorId="760DE4CC" wp14:editId="7D207069">
                      <wp:simplePos x="0" y="0"/>
                      <wp:positionH relativeFrom="column">
                        <wp:posOffset>-847816</wp:posOffset>
                      </wp:positionH>
                      <wp:positionV relativeFrom="paragraph">
                        <wp:posOffset>1520864</wp:posOffset>
                      </wp:positionV>
                      <wp:extent cx="3166188" cy="1404620"/>
                      <wp:effectExtent l="0" t="0" r="0" b="0"/>
                      <wp:wrapNone/>
                      <wp:docPr id="1018305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6188"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4DC5D4C" w14:textId="537C3261" w:rsidR="00A966C5" w:rsidRPr="00E027E6" w:rsidRDefault="00A966C5" w:rsidP="00A966C5">
                                  <w:pPr>
                                    <w:jc w:val="center"/>
                                    <w:rPr>
                                      <w:i/>
                                      <w:iCs/>
                                      <w:sz w:val="18"/>
                                      <w:szCs w:val="18"/>
                                    </w:rPr>
                                  </w:pPr>
                                  <w:r>
                                    <w:rPr>
                                      <w:i/>
                                      <w:iCs/>
                                      <w:sz w:val="18"/>
                                      <w:szCs w:val="18"/>
                                    </w:rPr>
                                    <w:t>(Figure 6 – Stress of an Al 6061 T6 Piston)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0DE4CC" id="_x0000_s1031" type="#_x0000_t202" style="position:absolute;left:0;text-align:left;margin-left:-66.75pt;margin-top:119.75pt;width:249.3pt;height:110.6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" filled="f" stroked="f">
                      <v:textbox style="mso-fit-shape-to-text:t">
                        <w:txbxContent>
                          <w:p w14:paraId="24DC5D4C" w14:textId="537C3261" w:rsidR="00A966C5" w:rsidRPr="00E027E6" w:rsidRDefault="00A966C5" w:rsidP="00A966C5">
                            <w:pPr>
                              <w:jc w:val="center"/>
                              <w:rPr>
                                <w:i/>
                                <w:iCs/>
                                <w:sz w:val="18"/>
                                <w:szCs w:val="18"/>
                              </w:rPr>
                            </w:pPr>
                            <w:r>
                              <w:rPr>
                                <w:i/>
                                <w:iCs/>
                                <w:sz w:val="18"/>
                                <w:szCs w:val="18"/>
                              </w:rPr>
                              <w:t xml:space="preserve">(Figure </w:t>
                            </w:r>
                            <w:r>
                              <w:rPr>
                                <w:i/>
                                <w:iCs/>
                                <w:sz w:val="18"/>
                                <w:szCs w:val="18"/>
                              </w:rPr>
                              <w:t>6</w:t>
                            </w:r>
                            <w:r>
                              <w:rPr>
                                <w:i/>
                                <w:iCs/>
                                <w:sz w:val="18"/>
                                <w:szCs w:val="18"/>
                              </w:rPr>
                              <w:t xml:space="preserve"> – </w:t>
                            </w:r>
                            <w:r>
                              <w:rPr>
                                <w:i/>
                                <w:iCs/>
                                <w:sz w:val="18"/>
                                <w:szCs w:val="18"/>
                              </w:rPr>
                              <w:t>Stress</w:t>
                            </w:r>
                            <w:r>
                              <w:rPr>
                                <w:i/>
                                <w:iCs/>
                                <w:sz w:val="18"/>
                                <w:szCs w:val="18"/>
                              </w:rPr>
                              <w:t xml:space="preserve"> of an Al 6061 T6 Piston)</w:t>
                            </w:r>
                          </w:p>
                        </w:txbxContent>
                      </v:textbox>
                    </v:shape>
                  </w:pict>
                </mc:Fallback>
              </mc:AlternateContent>
            </w:r>
            <w:r w:rsidR="00380F41" w:rsidRPr="00380F41">
              <w:rPr>
                <w:noProof/>
              </w:rPr>
              <w:drawing>
                <wp:inline distT="0" distB="0" distL="0" distR="0" wp14:anchorId="3D240279" wp14:editId="0AC684C6">
                  <wp:extent cx="1420269" cy="1349828"/>
                  <wp:effectExtent l="0" t="0" r="8890" b="3175"/>
                  <wp:docPr id="1121741945" name="Picture 24" descr="A wireframe of a yellow and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A wireframe of a yellow and blue objec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36001" cy="1364780"/>
                          </a:xfrm>
                          <a:prstGeom prst="rect">
                            <a:avLst/>
                          </a:prstGeom>
                          <a:noFill/>
                          <a:ln>
                            <a:noFill/>
                          </a:ln>
                        </pic:spPr>
                      </pic:pic>
                    </a:graphicData>
                  </a:graphic>
                </wp:inline>
              </w:drawing>
            </w:r>
            <w:r w:rsidR="00380F41" w:rsidRPr="00380F41">
              <w:rPr>
                <w:u w:val="single"/>
              </w:rPr>
              <w:br/>
            </w:r>
          </w:p>
        </w:tc>
        <w:tc>
          <w:tcPr>
            <w:tcW w:w="3006" w:type="dxa"/>
          </w:tcPr>
          <w:p w14:paraId="1DBF3465" w14:textId="1176CFE1" w:rsidR="009C2411" w:rsidRDefault="00380F41" w:rsidP="00380F41">
            <w:pPr>
              <w:jc w:val="center"/>
            </w:pPr>
            <w:r w:rsidRPr="00380F41">
              <w:rPr>
                <w:noProof/>
              </w:rPr>
              <w:drawing>
                <wp:inline distT="0" distB="0" distL="0" distR="0" wp14:anchorId="3DCCDC9F" wp14:editId="20BB6444">
                  <wp:extent cx="940318" cy="1377566"/>
                  <wp:effectExtent l="0" t="0" r="0" b="0"/>
                  <wp:docPr id="622269341" name="Picture 2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A screen shot of a compute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49385" cy="1390849"/>
                          </a:xfrm>
                          <a:prstGeom prst="rect">
                            <a:avLst/>
                          </a:prstGeom>
                          <a:noFill/>
                          <a:ln>
                            <a:noFill/>
                          </a:ln>
                        </pic:spPr>
                      </pic:pic>
                    </a:graphicData>
                  </a:graphic>
                </wp:inline>
              </w:drawing>
            </w:r>
            <w:r w:rsidRPr="00380F41">
              <w:rPr>
                <w:u w:val="single"/>
              </w:rPr>
              <w:br/>
            </w:r>
          </w:p>
        </w:tc>
      </w:tr>
    </w:tbl>
    <w:p w14:paraId="62AB83D4" w14:textId="3A8D3B3F" w:rsidR="009C2411" w:rsidRDefault="009C2411" w:rsidP="009C2411"/>
    <w:p w14:paraId="63D7DA84" w14:textId="59507BD0" w:rsidR="00A71A71" w:rsidRPr="00A71A71" w:rsidRDefault="00A71A71" w:rsidP="009C2411">
      <w:r>
        <w:t xml:space="preserve">Figure </w:t>
      </w:r>
      <w:r w:rsidR="003B1363">
        <w:t>6</w:t>
      </w:r>
      <w:r>
        <w:t xml:space="preserve"> shows the stress that the piston goes through. T</w:t>
      </w:r>
      <w:r w:rsidRPr="00A71A71">
        <w:t xml:space="preserve">he colour </w:t>
      </w:r>
      <w:r>
        <w:t>key</w:t>
      </w:r>
      <w:r w:rsidRPr="00A71A71">
        <w:t xml:space="preserve"> on the right indicates the stress values, ranging from a minimum of 1.7386 MPa to a maximum of 361.49 MPa.</w:t>
      </w:r>
      <w:r>
        <w:t xml:space="preserve"> </w:t>
      </w:r>
      <w:r w:rsidR="00083463">
        <w:t xml:space="preserve">The top surface experiences a relatively high amount of stress due to the pressures acting on this surface. </w:t>
      </w:r>
      <w:r w:rsidRPr="00A71A71">
        <w:t xml:space="preserve">Stress concentration is common </w:t>
      </w:r>
      <w:r>
        <w:t>through the pin holes</w:t>
      </w:r>
      <w:r w:rsidRPr="00A71A71">
        <w:t xml:space="preserve"> due to the interaction between the </w:t>
      </w:r>
      <w:r w:rsidR="00083463">
        <w:t xml:space="preserve">gudgeon </w:t>
      </w:r>
      <w:r w:rsidRPr="00A71A71">
        <w:t>pin and the connecting rod.</w:t>
      </w:r>
      <w:r w:rsidR="00083463">
        <w:t xml:space="preserve"> The piston skirt experiences a high amount of stress as t</w:t>
      </w:r>
      <w:r w:rsidR="00083463" w:rsidRPr="00083463">
        <w:t>he piston crown carries high combustion pressures, which transfer loads through the piston structure to the skirt.</w:t>
      </w:r>
      <w:r w:rsidR="000B4A3E">
        <w:t xml:space="preserve"> </w:t>
      </w:r>
      <w:r w:rsidR="003B1363">
        <w:t>According</w:t>
      </w:r>
      <w:r w:rsidR="000B4A3E">
        <w:t xml:space="preserve"> to </w:t>
      </w:r>
      <w:r w:rsidR="00C35F39">
        <w:t xml:space="preserve">(Kumar, 1989) </w:t>
      </w:r>
      <w:r w:rsidR="000B4A3E">
        <w:t xml:space="preserve">with </w:t>
      </w:r>
      <w:r w:rsidR="00C35F39">
        <w:t>this particular aluminium alloy having a yield strength of 2</w:t>
      </w:r>
      <w:r w:rsidR="003B1363">
        <w:t>80</w:t>
      </w:r>
      <w:r w:rsidR="00C35F39">
        <w:t xml:space="preserve"> MPa most of the piston is within the acceptable limit. However, parts of the skirt and the underside may experience failure given the data calculated through the simulation.</w:t>
      </w:r>
    </w:p>
    <w:p w14:paraId="45E3EBAA" w14:textId="77777777" w:rsidR="009C2411" w:rsidRPr="00A71A71" w:rsidRDefault="009C2411" w:rsidP="009C2411"/>
    <w:p w14:paraId="4101B1CB" w14:textId="7A71CD1F" w:rsidR="00343EB1" w:rsidRDefault="00343EB1" w:rsidP="00343EB1">
      <w:pPr>
        <w:pStyle w:val="Heading1"/>
        <w:rPr>
          <w:u w:val="single"/>
        </w:rPr>
      </w:pPr>
      <w:bookmarkStart w:id="8" w:name="_Toc185187032"/>
      <w:r w:rsidRPr="00343EB1">
        <w:rPr>
          <w:u w:val="single"/>
        </w:rPr>
        <w:t>Optimizing and improvement</w:t>
      </w:r>
      <w:bookmarkEnd w:id="8"/>
    </w:p>
    <w:p w14:paraId="2B613D1D" w14:textId="0C869AA0" w:rsidR="00CF7ECB" w:rsidRDefault="00B70080" w:rsidP="00CF7ECB">
      <w:r w:rsidRPr="00F52479">
        <w:t>To achieve optimal performance, an iterative design approach was employed. Finite Element Analysis (FEA) results were analysed after each simulation to identify regions of high stress, excessive deformation, or undesirable thermal gradients</w:t>
      </w:r>
      <w:r w:rsidR="00D3435E">
        <w:t xml:space="preserve"> (Amaral, 2005)</w:t>
      </w:r>
      <w:r w:rsidR="00C35F39">
        <w:t xml:space="preserve">. The performance of Al 6061 T6 is to be tested in comparison to Cast Iron and Stainless Steel, two other common materials of piston crowns. The specific materials </w:t>
      </w:r>
      <w:r w:rsidR="00D3435E">
        <w:t>are</w:t>
      </w:r>
      <w:r w:rsidR="00C35F39">
        <w:t xml:space="preserve"> </w:t>
      </w:r>
      <w:r w:rsidR="00C35F39" w:rsidRPr="00C35F39">
        <w:t>Cast iron, nodular graphite, EN GJS 500 7</w:t>
      </w:r>
      <w:r w:rsidR="00C35F39">
        <w:t xml:space="preserve"> and </w:t>
      </w:r>
      <w:r w:rsidR="00C35F39" w:rsidRPr="00C35F39">
        <w:t>Stainless steel, austenitic, AISI 317, annealed</w:t>
      </w:r>
      <w:r w:rsidR="00C35F39">
        <w:t>.</w:t>
      </w:r>
    </w:p>
    <w:p w14:paraId="3F7704CA" w14:textId="217252A8" w:rsidR="008428A8" w:rsidRDefault="008301E1" w:rsidP="00CF7ECB">
      <w:r>
        <w:t xml:space="preserve">Some properties to note for the materials are listed below in the table found using Granta </w:t>
      </w:r>
      <w:proofErr w:type="spellStart"/>
      <w:r>
        <w:t>Edupak</w:t>
      </w:r>
      <w:proofErr w:type="spellEnd"/>
      <w:r>
        <w:t>, 2022.</w:t>
      </w:r>
    </w:p>
    <w:p w14:paraId="4FA0B59A" w14:textId="034F3697" w:rsidR="00EF3C87" w:rsidRDefault="00D3435E" w:rsidP="00CF7ECB">
      <w:r>
        <w:rPr>
          <w:noProof/>
        </w:rPr>
        <mc:AlternateContent>
          <mc:Choice Requires="wps">
            <w:drawing>
              <wp:anchor distT="45720" distB="45720" distL="114300" distR="114300" simplePos="0" relativeHeight="251678720" behindDoc="0" locked="0" layoutInCell="1" allowOverlap="1" wp14:anchorId="212494BE" wp14:editId="10EDE299">
                <wp:simplePos x="0" y="0"/>
                <wp:positionH relativeFrom="column">
                  <wp:posOffset>1045029</wp:posOffset>
                </wp:positionH>
                <wp:positionV relativeFrom="paragraph">
                  <wp:posOffset>624581</wp:posOffset>
                </wp:positionV>
                <wp:extent cx="3166188" cy="1404620"/>
                <wp:effectExtent l="0" t="0" r="0" b="0"/>
                <wp:wrapNone/>
                <wp:docPr id="13962175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6188"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B93E3AE" w14:textId="7DD6F8AD" w:rsidR="00D3435E" w:rsidRPr="00E027E6" w:rsidRDefault="00D3435E" w:rsidP="00D3435E">
                            <w:pPr>
                              <w:jc w:val="center"/>
                              <w:rPr>
                                <w:i/>
                                <w:iCs/>
                                <w:sz w:val="18"/>
                                <w:szCs w:val="18"/>
                              </w:rPr>
                            </w:pPr>
                            <w:r>
                              <w:rPr>
                                <w:i/>
                                <w:iCs/>
                                <w:sz w:val="18"/>
                                <w:szCs w:val="18"/>
                              </w:rPr>
                              <w:t>(Figure 7 – Table of Material Properties)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2494BE" id="_x0000_s1032" type="#_x0000_t202" style="position:absolute;margin-left:82.3pt;margin-top:49.2pt;width:249.3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" filled="f" stroked="f">
                <v:textbox style="mso-fit-shape-to-text:t">
                  <w:txbxContent>
                    <w:p w14:paraId="1B93E3AE" w14:textId="7DD6F8AD" w:rsidR="00D3435E" w:rsidRPr="00E027E6" w:rsidRDefault="00D3435E" w:rsidP="00D3435E">
                      <w:pPr>
                        <w:jc w:val="center"/>
                        <w:rPr>
                          <w:i/>
                          <w:iCs/>
                          <w:sz w:val="18"/>
                          <w:szCs w:val="18"/>
                        </w:rPr>
                      </w:pPr>
                      <w:r>
                        <w:rPr>
                          <w:i/>
                          <w:iCs/>
                          <w:sz w:val="18"/>
                          <w:szCs w:val="18"/>
                        </w:rPr>
                        <w:t xml:space="preserve">(Figure </w:t>
                      </w:r>
                      <w:r>
                        <w:rPr>
                          <w:i/>
                          <w:iCs/>
                          <w:sz w:val="18"/>
                          <w:szCs w:val="18"/>
                        </w:rPr>
                        <w:t>7</w:t>
                      </w:r>
                      <w:r>
                        <w:rPr>
                          <w:i/>
                          <w:iCs/>
                          <w:sz w:val="18"/>
                          <w:szCs w:val="18"/>
                        </w:rPr>
                        <w:t xml:space="preserve"> – </w:t>
                      </w:r>
                      <w:r>
                        <w:rPr>
                          <w:i/>
                          <w:iCs/>
                          <w:sz w:val="18"/>
                          <w:szCs w:val="18"/>
                        </w:rPr>
                        <w:t>Table of Material Properties</w:t>
                      </w:r>
                      <w:r>
                        <w:rPr>
                          <w:i/>
                          <w:iCs/>
                          <w:sz w:val="18"/>
                          <w:szCs w:val="18"/>
                        </w:rPr>
                        <w:t>)</w:t>
                      </w:r>
                    </w:p>
                  </w:txbxContent>
                </v:textbox>
              </v:shape>
            </w:pict>
          </mc:Fallback>
        </mc:AlternateContent>
      </w:r>
      <w:r w:rsidR="00EF3C87" w:rsidRPr="00EF3C87">
        <w:rPr>
          <w:noProof/>
        </w:rPr>
        <w:drawing>
          <wp:inline distT="0" distB="0" distL="0" distR="0" wp14:anchorId="21203B44" wp14:editId="05CAFD43">
            <wp:extent cx="5719069" cy="590550"/>
            <wp:effectExtent l="0" t="0" r="0" b="0"/>
            <wp:docPr id="883828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828461" name=""/>
                    <pic:cNvPicPr/>
                  </pic:nvPicPr>
                  <pic:blipFill rotWithShape="1">
                    <a:blip r:embed="rId18"/>
                    <a:srcRect l="218"/>
                    <a:stretch/>
                  </pic:blipFill>
                  <pic:spPr bwMode="auto">
                    <a:xfrm>
                      <a:off x="0" y="0"/>
                      <a:ext cx="5719069" cy="590550"/>
                    </a:xfrm>
                    <a:prstGeom prst="rect">
                      <a:avLst/>
                    </a:prstGeom>
                    <a:ln>
                      <a:noFill/>
                    </a:ln>
                    <a:extLst>
                      <a:ext uri="{53640926-AAD7-44D8-BBD7-CCE9431645EC}">
                        <a14:shadowObscured xmlns:a14="http://schemas.microsoft.com/office/drawing/2010/main"/>
                      </a:ext>
                    </a:extLst>
                  </pic:spPr>
                </pic:pic>
              </a:graphicData>
            </a:graphic>
          </wp:inline>
        </w:drawing>
      </w:r>
    </w:p>
    <w:p w14:paraId="0D40D024" w14:textId="2C3E93BF" w:rsidR="00CF7ECB" w:rsidRDefault="00CF7ECB" w:rsidP="00CF7ECB">
      <w:pPr>
        <w:pStyle w:val="Heading2"/>
        <w:rPr>
          <w:u w:val="single"/>
        </w:rPr>
      </w:pPr>
      <w:bookmarkStart w:id="9" w:name="_Toc185187033"/>
      <w:r>
        <w:rPr>
          <w:u w:val="single"/>
        </w:rPr>
        <w:lastRenderedPageBreak/>
        <w:t>Thermal Comparison</w:t>
      </w:r>
      <w:bookmarkEnd w:id="9"/>
    </w:p>
    <w:p w14:paraId="39F38EB7" w14:textId="41971DFB" w:rsidR="00CF7ECB" w:rsidRDefault="00CF7ECB" w:rsidP="00CF7ECB">
      <w:pPr>
        <w:pStyle w:val="Heading3"/>
        <w:rPr>
          <w:u w:val="single"/>
        </w:rPr>
      </w:pPr>
      <w:bookmarkStart w:id="10" w:name="_Toc185187034"/>
      <w:r>
        <w:rPr>
          <w:u w:val="single"/>
        </w:rPr>
        <w:t>Cast Iron</w:t>
      </w:r>
      <w:bookmarkEnd w:id="10"/>
    </w:p>
    <w:tbl>
      <w:tblPr>
        <w:tblStyle w:val="TableGrid"/>
        <w:tblW w:w="0" w:type="auto"/>
        <w:tblLook w:val="04A0" w:firstRow="1" w:lastRow="0" w:firstColumn="1" w:lastColumn="0" w:noHBand="0" w:noVBand="1"/>
      </w:tblPr>
      <w:tblGrid>
        <w:gridCol w:w="3076"/>
        <w:gridCol w:w="2988"/>
        <w:gridCol w:w="2952"/>
      </w:tblGrid>
      <w:tr w:rsidR="00CF7ECB" w14:paraId="7DD62FC8" w14:textId="77777777" w:rsidTr="00D3435E">
        <w:tc>
          <w:tcPr>
            <w:tcW w:w="3076" w:type="dxa"/>
          </w:tcPr>
          <w:p w14:paraId="15392A75" w14:textId="6E96F5D8" w:rsidR="00CF7ECB" w:rsidRDefault="00CF7ECB" w:rsidP="00CF7ECB">
            <w:pPr>
              <w:jc w:val="center"/>
            </w:pPr>
            <w:r w:rsidRPr="00CF7ECB">
              <w:rPr>
                <w:noProof/>
              </w:rPr>
              <w:drawing>
                <wp:inline distT="0" distB="0" distL="0" distR="0" wp14:anchorId="342E1C6A" wp14:editId="747821B2">
                  <wp:extent cx="1816359" cy="1498496"/>
                  <wp:effectExtent l="0" t="0" r="0" b="6985"/>
                  <wp:docPr id="252704383" name="Picture 28" descr="A rainbow colored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A rainbow colored object with holes&#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25636" cy="1506150"/>
                          </a:xfrm>
                          <a:prstGeom prst="rect">
                            <a:avLst/>
                          </a:prstGeom>
                          <a:noFill/>
                          <a:ln>
                            <a:noFill/>
                          </a:ln>
                        </pic:spPr>
                      </pic:pic>
                    </a:graphicData>
                  </a:graphic>
                </wp:inline>
              </w:drawing>
            </w:r>
            <w:r w:rsidRPr="00CF7ECB">
              <w:br/>
            </w:r>
          </w:p>
        </w:tc>
        <w:tc>
          <w:tcPr>
            <w:tcW w:w="2988" w:type="dxa"/>
          </w:tcPr>
          <w:p w14:paraId="4D1E8E8A" w14:textId="4E0F41D5" w:rsidR="00CF7ECB" w:rsidRDefault="00CF7ECB" w:rsidP="00CF7ECB">
            <w:pPr>
              <w:jc w:val="center"/>
            </w:pPr>
            <w:r w:rsidRPr="00CF7ECB">
              <w:rPr>
                <w:noProof/>
              </w:rPr>
              <w:drawing>
                <wp:inline distT="0" distB="0" distL="0" distR="0" wp14:anchorId="3C45FD12" wp14:editId="10680735">
                  <wp:extent cx="1499118" cy="1508095"/>
                  <wp:effectExtent l="0" t="0" r="6350" b="0"/>
                  <wp:docPr id="1775857136" name="Picture 30" descr="A multicolored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A multicolored object with holes&#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16003" cy="1525081"/>
                          </a:xfrm>
                          <a:prstGeom prst="rect">
                            <a:avLst/>
                          </a:prstGeom>
                          <a:noFill/>
                          <a:ln>
                            <a:noFill/>
                          </a:ln>
                        </pic:spPr>
                      </pic:pic>
                    </a:graphicData>
                  </a:graphic>
                </wp:inline>
              </w:drawing>
            </w:r>
            <w:r w:rsidRPr="00CF7ECB">
              <w:br/>
            </w:r>
          </w:p>
        </w:tc>
        <w:tc>
          <w:tcPr>
            <w:tcW w:w="2952" w:type="dxa"/>
          </w:tcPr>
          <w:p w14:paraId="284F1B47" w14:textId="099A29D9" w:rsidR="00CF7ECB" w:rsidRDefault="00CF7ECB" w:rsidP="00CF7ECB">
            <w:pPr>
              <w:jc w:val="center"/>
            </w:pPr>
            <w:r w:rsidRPr="00CF7ECB">
              <w:rPr>
                <w:noProof/>
              </w:rPr>
              <w:drawing>
                <wp:inline distT="0" distB="0" distL="0" distR="0" wp14:anchorId="1BA2AFAF" wp14:editId="2BDBACA7">
                  <wp:extent cx="930941" cy="1507490"/>
                  <wp:effectExtent l="0" t="0" r="2540" b="0"/>
                  <wp:docPr id="260196767"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A screenshot of a computer&#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824" cy="1512159"/>
                          </a:xfrm>
                          <a:prstGeom prst="rect">
                            <a:avLst/>
                          </a:prstGeom>
                          <a:noFill/>
                          <a:ln>
                            <a:noFill/>
                          </a:ln>
                        </pic:spPr>
                      </pic:pic>
                    </a:graphicData>
                  </a:graphic>
                </wp:inline>
              </w:drawing>
            </w:r>
            <w:r w:rsidRPr="00CF7ECB">
              <w:br/>
            </w:r>
          </w:p>
        </w:tc>
      </w:tr>
    </w:tbl>
    <w:p w14:paraId="2E46AA67" w14:textId="6706E610" w:rsidR="00CF7ECB" w:rsidRDefault="00D3435E" w:rsidP="00CF7ECB">
      <w:r>
        <w:rPr>
          <w:noProof/>
        </w:rPr>
        <mc:AlternateContent>
          <mc:Choice Requires="wps">
            <w:drawing>
              <wp:anchor distT="45720" distB="45720" distL="114300" distR="114300" simplePos="0" relativeHeight="251680768" behindDoc="0" locked="0" layoutInCell="1" allowOverlap="1" wp14:anchorId="0EB4EE40" wp14:editId="4437CA0B">
                <wp:simplePos x="0" y="0"/>
                <wp:positionH relativeFrom="column">
                  <wp:posOffset>1169437</wp:posOffset>
                </wp:positionH>
                <wp:positionV relativeFrom="paragraph">
                  <wp:posOffset>1542</wp:posOffset>
                </wp:positionV>
                <wp:extent cx="3166188" cy="1404620"/>
                <wp:effectExtent l="0" t="0" r="0" b="0"/>
                <wp:wrapNone/>
                <wp:docPr id="842999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6188"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513E362" w14:textId="1EA5FBA5" w:rsidR="00D3435E" w:rsidRPr="00E027E6" w:rsidRDefault="00D3435E" w:rsidP="00D3435E">
                            <w:pPr>
                              <w:jc w:val="center"/>
                              <w:rPr>
                                <w:i/>
                                <w:iCs/>
                                <w:sz w:val="18"/>
                                <w:szCs w:val="18"/>
                              </w:rPr>
                            </w:pPr>
                            <w:r>
                              <w:rPr>
                                <w:i/>
                                <w:iCs/>
                                <w:sz w:val="18"/>
                                <w:szCs w:val="18"/>
                              </w:rPr>
                              <w:t>(Figure 8 – Thermal Conditions of Cast Iron Piston)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B4EE40" id="_x0000_s1033" type="#_x0000_t202" style="position:absolute;margin-left:92.1pt;margin-top:.1pt;width:249.3pt;height:110.6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" filled="f" stroked="f">
                <v:textbox style="mso-fit-shape-to-text:t">
                  <w:txbxContent>
                    <w:p w14:paraId="0513E362" w14:textId="1EA5FBA5" w:rsidR="00D3435E" w:rsidRPr="00E027E6" w:rsidRDefault="00D3435E" w:rsidP="00D3435E">
                      <w:pPr>
                        <w:jc w:val="center"/>
                        <w:rPr>
                          <w:i/>
                          <w:iCs/>
                          <w:sz w:val="18"/>
                          <w:szCs w:val="18"/>
                        </w:rPr>
                      </w:pPr>
                      <w:r>
                        <w:rPr>
                          <w:i/>
                          <w:iCs/>
                          <w:sz w:val="18"/>
                          <w:szCs w:val="18"/>
                        </w:rPr>
                        <w:t xml:space="preserve">(Figure </w:t>
                      </w:r>
                      <w:r>
                        <w:rPr>
                          <w:i/>
                          <w:iCs/>
                          <w:sz w:val="18"/>
                          <w:szCs w:val="18"/>
                        </w:rPr>
                        <w:t>8 – Thermal Conditions of Cast Iron Piston</w:t>
                      </w:r>
                      <w:r>
                        <w:rPr>
                          <w:i/>
                          <w:iCs/>
                          <w:sz w:val="18"/>
                          <w:szCs w:val="18"/>
                        </w:rPr>
                        <w:t>)</w:t>
                      </w:r>
                    </w:p>
                  </w:txbxContent>
                </v:textbox>
              </v:shape>
            </w:pict>
          </mc:Fallback>
        </mc:AlternateContent>
      </w:r>
    </w:p>
    <w:p w14:paraId="28241CAB" w14:textId="427F283E" w:rsidR="006F248F" w:rsidRDefault="00CF7ECB" w:rsidP="006F248F">
      <w:r>
        <w:t xml:space="preserve">Figure </w:t>
      </w:r>
      <w:r w:rsidR="00D3435E">
        <w:t>8</w:t>
      </w:r>
      <w:r w:rsidR="00CA3BA8">
        <w:t xml:space="preserve"> shows the thermal results using Cast Iron. </w:t>
      </w:r>
      <w:r w:rsidR="00CA3BA8" w:rsidRPr="00CA3BA8">
        <w:t>The piston crown shows the highest temperature (430.52°C) because it directly faces the combustion chamber and absorbs the most heat from the burning gases.</w:t>
      </w:r>
      <w:r w:rsidR="00CA3BA8">
        <w:t xml:space="preserve"> </w:t>
      </w:r>
      <w:r w:rsidR="00CA3BA8" w:rsidRPr="00CA3BA8">
        <w:t>The temperature decreases gradually from the crown to the skirt. This gradient is due to heat dissipation as the piston transfers heat to the cylinder walls and through lubrication</w:t>
      </w:r>
      <w:r w:rsidR="0051585B">
        <w:t xml:space="preserve"> </w:t>
      </w:r>
      <w:r w:rsidR="00F07B3F">
        <w:t>(Pelosi, 2012)</w:t>
      </w:r>
      <w:r w:rsidR="00F07B3F">
        <w:t xml:space="preserve">. </w:t>
      </w:r>
      <w:r w:rsidR="00CA3BA8" w:rsidRPr="00CA3BA8">
        <w:t>The lowest temperatures</w:t>
      </w:r>
      <w:r w:rsidR="00CA3BA8">
        <w:t xml:space="preserve"> (103.58</w:t>
      </w:r>
      <w:r w:rsidR="00CA3BA8" w:rsidRPr="00CA3BA8">
        <w:t>°C</w:t>
      </w:r>
      <w:r w:rsidR="00CA3BA8">
        <w:t xml:space="preserve">) </w:t>
      </w:r>
      <w:r w:rsidR="00CA3BA8" w:rsidRPr="00CA3BA8">
        <w:t>are concentrated at the skirt, where heat dissipation is higher due to contact with cooler components</w:t>
      </w:r>
      <w:r w:rsidR="00CA3BA8">
        <w:t xml:space="preserve"> like the cylinder walls. </w:t>
      </w:r>
      <w:r w:rsidR="006F248F" w:rsidRPr="006F248F">
        <w:t>The piston crown is the most thermally stressed area due to high temperatures. Prolonged exposure to such high temperatures can lead to</w:t>
      </w:r>
      <w:r w:rsidR="006F248F">
        <w:t>; t</w:t>
      </w:r>
      <w:r w:rsidR="006F248F" w:rsidRPr="006F248F">
        <w:t>hermal fatigue in the material</w:t>
      </w:r>
      <w:r w:rsidR="006F248F">
        <w:t xml:space="preserve"> or t</w:t>
      </w:r>
      <w:r w:rsidR="006F248F" w:rsidRPr="006F248F">
        <w:t xml:space="preserve">hermal expansion, which </w:t>
      </w:r>
      <w:r w:rsidR="00F07B3F">
        <w:t>can</w:t>
      </w:r>
      <w:r w:rsidR="006F248F" w:rsidRPr="006F248F">
        <w:t xml:space="preserve"> cause deformation</w:t>
      </w:r>
      <w:r w:rsidR="00925C1C">
        <w:t xml:space="preserve"> </w:t>
      </w:r>
      <w:r w:rsidR="00925C1C">
        <w:t>(</w:t>
      </w:r>
      <w:proofErr w:type="spellStart"/>
      <w:r w:rsidR="00925C1C" w:rsidRPr="007A5836">
        <w:t>Piancastelli</w:t>
      </w:r>
      <w:proofErr w:type="spellEnd"/>
      <w:r w:rsidR="00925C1C">
        <w:t>, 2012)</w:t>
      </w:r>
      <w:r w:rsidR="006F248F" w:rsidRPr="006F248F">
        <w:t>.</w:t>
      </w:r>
    </w:p>
    <w:p w14:paraId="5074FA8C" w14:textId="77777777" w:rsidR="006F248F" w:rsidRDefault="006F248F" w:rsidP="006F248F">
      <w:pPr>
        <w:pStyle w:val="Heading3"/>
        <w:rPr>
          <w:u w:val="single"/>
        </w:rPr>
      </w:pPr>
    </w:p>
    <w:p w14:paraId="2FB36E20" w14:textId="1918334E" w:rsidR="006F248F" w:rsidRDefault="006F248F" w:rsidP="006F248F">
      <w:pPr>
        <w:pStyle w:val="Heading3"/>
        <w:rPr>
          <w:u w:val="single"/>
        </w:rPr>
      </w:pPr>
      <w:bookmarkStart w:id="11" w:name="_Toc185187035"/>
      <w:r>
        <w:rPr>
          <w:u w:val="single"/>
        </w:rPr>
        <w:t>Stainless Steel</w:t>
      </w:r>
      <w:bookmarkEnd w:id="11"/>
    </w:p>
    <w:tbl>
      <w:tblPr>
        <w:tblStyle w:val="TableGrid"/>
        <w:tblW w:w="0" w:type="auto"/>
        <w:tblLook w:val="04A0" w:firstRow="1" w:lastRow="0" w:firstColumn="1" w:lastColumn="0" w:noHBand="0" w:noVBand="1"/>
      </w:tblPr>
      <w:tblGrid>
        <w:gridCol w:w="3006"/>
        <w:gridCol w:w="3005"/>
        <w:gridCol w:w="3005"/>
      </w:tblGrid>
      <w:tr w:rsidR="006F248F" w14:paraId="05B0642F" w14:textId="77777777" w:rsidTr="00D3435E">
        <w:tc>
          <w:tcPr>
            <w:tcW w:w="3006" w:type="dxa"/>
          </w:tcPr>
          <w:p w14:paraId="5B9BF810" w14:textId="3BA7793C" w:rsidR="006F248F" w:rsidRDefault="006F248F" w:rsidP="006F248F">
            <w:pPr>
              <w:jc w:val="center"/>
            </w:pPr>
            <w:r w:rsidRPr="006F248F">
              <w:rPr>
                <w:noProof/>
              </w:rPr>
              <w:drawing>
                <wp:inline distT="0" distB="0" distL="0" distR="0" wp14:anchorId="52DA87CA" wp14:editId="49F9AF4A">
                  <wp:extent cx="1766596" cy="1435211"/>
                  <wp:effectExtent l="0" t="0" r="5080" b="0"/>
                  <wp:docPr id="2136153974" name="Picture 34" descr="A colorful circular object with a 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A colorful circular object with a hole&#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80094" cy="1446177"/>
                          </a:xfrm>
                          <a:prstGeom prst="rect">
                            <a:avLst/>
                          </a:prstGeom>
                          <a:noFill/>
                          <a:ln>
                            <a:noFill/>
                          </a:ln>
                        </pic:spPr>
                      </pic:pic>
                    </a:graphicData>
                  </a:graphic>
                </wp:inline>
              </w:drawing>
            </w:r>
            <w:r w:rsidRPr="006F248F">
              <w:br/>
            </w:r>
          </w:p>
        </w:tc>
        <w:tc>
          <w:tcPr>
            <w:tcW w:w="3005" w:type="dxa"/>
          </w:tcPr>
          <w:p w14:paraId="09885628" w14:textId="1FFCD8FC" w:rsidR="006F248F" w:rsidRDefault="006F248F" w:rsidP="006F248F">
            <w:pPr>
              <w:jc w:val="center"/>
            </w:pPr>
            <w:r w:rsidRPr="006F248F">
              <w:rPr>
                <w:noProof/>
              </w:rPr>
              <w:drawing>
                <wp:inline distT="0" distB="0" distL="0" distR="0" wp14:anchorId="12B512CE" wp14:editId="252650E2">
                  <wp:extent cx="1530220" cy="1454787"/>
                  <wp:effectExtent l="0" t="0" r="0" b="0"/>
                  <wp:docPr id="1277485285" name="Picture 36" descr="A colorful meshed object with ho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A colorful meshed object with holes&#10;&#10;Description automatically generated with medium confidenc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42827" cy="1466773"/>
                          </a:xfrm>
                          <a:prstGeom prst="rect">
                            <a:avLst/>
                          </a:prstGeom>
                          <a:noFill/>
                          <a:ln>
                            <a:noFill/>
                          </a:ln>
                        </pic:spPr>
                      </pic:pic>
                    </a:graphicData>
                  </a:graphic>
                </wp:inline>
              </w:drawing>
            </w:r>
            <w:r w:rsidRPr="006F248F">
              <w:br/>
            </w:r>
          </w:p>
        </w:tc>
        <w:tc>
          <w:tcPr>
            <w:tcW w:w="3005" w:type="dxa"/>
          </w:tcPr>
          <w:p w14:paraId="4E5DF5ED" w14:textId="7B806E9D" w:rsidR="006F248F" w:rsidRDefault="006F248F" w:rsidP="006F248F">
            <w:pPr>
              <w:jc w:val="center"/>
            </w:pPr>
            <w:r w:rsidRPr="006F248F">
              <w:rPr>
                <w:noProof/>
              </w:rPr>
              <w:drawing>
                <wp:inline distT="0" distB="0" distL="0" distR="0" wp14:anchorId="061B315E" wp14:editId="46B67C90">
                  <wp:extent cx="1033754" cy="1465771"/>
                  <wp:effectExtent l="0" t="0" r="0" b="1270"/>
                  <wp:docPr id="826238895" name="Picture 38" descr="A colorful rectangular numbers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A colorful rectangular numbers on a blue background&#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38538" cy="1472554"/>
                          </a:xfrm>
                          <a:prstGeom prst="rect">
                            <a:avLst/>
                          </a:prstGeom>
                          <a:noFill/>
                          <a:ln>
                            <a:noFill/>
                          </a:ln>
                        </pic:spPr>
                      </pic:pic>
                    </a:graphicData>
                  </a:graphic>
                </wp:inline>
              </w:drawing>
            </w:r>
            <w:r w:rsidRPr="006F248F">
              <w:br/>
            </w:r>
          </w:p>
        </w:tc>
      </w:tr>
    </w:tbl>
    <w:p w14:paraId="2110B5B9" w14:textId="57986286" w:rsidR="006F248F" w:rsidRPr="006F248F" w:rsidRDefault="00D3435E" w:rsidP="006F248F">
      <w:r>
        <w:rPr>
          <w:noProof/>
        </w:rPr>
        <mc:AlternateContent>
          <mc:Choice Requires="wps">
            <w:drawing>
              <wp:anchor distT="45720" distB="45720" distL="114300" distR="114300" simplePos="0" relativeHeight="251682816" behindDoc="0" locked="0" layoutInCell="1" allowOverlap="1" wp14:anchorId="0C088347" wp14:editId="2752450B">
                <wp:simplePos x="0" y="0"/>
                <wp:positionH relativeFrom="margin">
                  <wp:align>center</wp:align>
                </wp:positionH>
                <wp:positionV relativeFrom="paragraph">
                  <wp:posOffset>14229</wp:posOffset>
                </wp:positionV>
                <wp:extent cx="3166188" cy="1404620"/>
                <wp:effectExtent l="0" t="0" r="0" b="0"/>
                <wp:wrapNone/>
                <wp:docPr id="2217675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6188"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46EFBB8" w14:textId="2C8F6208" w:rsidR="00D3435E" w:rsidRPr="00E027E6" w:rsidRDefault="00D3435E" w:rsidP="00D3435E">
                            <w:pPr>
                              <w:jc w:val="center"/>
                              <w:rPr>
                                <w:i/>
                                <w:iCs/>
                                <w:sz w:val="18"/>
                                <w:szCs w:val="18"/>
                              </w:rPr>
                            </w:pPr>
                            <w:r>
                              <w:rPr>
                                <w:i/>
                                <w:iCs/>
                                <w:sz w:val="18"/>
                                <w:szCs w:val="18"/>
                              </w:rPr>
                              <w:t>(Figure 9 – Thermal Condition of Stainless-Steel Piston)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088347" id="_x0000_s1034" type="#_x0000_t202" style="position:absolute;margin-left:0;margin-top:1.1pt;width:249.3pt;height:110.6pt;z-index:25168281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" filled="f" stroked="f">
                <v:textbox style="mso-fit-shape-to-text:t">
                  <w:txbxContent>
                    <w:p w14:paraId="346EFBB8" w14:textId="2C8F6208" w:rsidR="00D3435E" w:rsidRPr="00E027E6" w:rsidRDefault="00D3435E" w:rsidP="00D3435E">
                      <w:pPr>
                        <w:jc w:val="center"/>
                        <w:rPr>
                          <w:i/>
                          <w:iCs/>
                          <w:sz w:val="18"/>
                          <w:szCs w:val="18"/>
                        </w:rPr>
                      </w:pPr>
                      <w:r>
                        <w:rPr>
                          <w:i/>
                          <w:iCs/>
                          <w:sz w:val="18"/>
                          <w:szCs w:val="18"/>
                        </w:rPr>
                        <w:t xml:space="preserve">(Figure </w:t>
                      </w:r>
                      <w:r>
                        <w:rPr>
                          <w:i/>
                          <w:iCs/>
                          <w:sz w:val="18"/>
                          <w:szCs w:val="18"/>
                        </w:rPr>
                        <w:t>9</w:t>
                      </w:r>
                      <w:r>
                        <w:rPr>
                          <w:i/>
                          <w:iCs/>
                          <w:sz w:val="18"/>
                          <w:szCs w:val="18"/>
                        </w:rPr>
                        <w:t xml:space="preserve"> – </w:t>
                      </w:r>
                      <w:r>
                        <w:rPr>
                          <w:i/>
                          <w:iCs/>
                          <w:sz w:val="18"/>
                          <w:szCs w:val="18"/>
                        </w:rPr>
                        <w:t>Thermal Condition of Stainless-Steel</w:t>
                      </w:r>
                      <w:r>
                        <w:rPr>
                          <w:i/>
                          <w:iCs/>
                          <w:sz w:val="18"/>
                          <w:szCs w:val="18"/>
                        </w:rPr>
                        <w:t xml:space="preserve"> Piston)</w:t>
                      </w:r>
                    </w:p>
                  </w:txbxContent>
                </v:textbox>
                <w10:wrap anchorx="margin"/>
              </v:shape>
            </w:pict>
          </mc:Fallback>
        </mc:AlternateContent>
      </w:r>
    </w:p>
    <w:p w14:paraId="79725BBE" w14:textId="192A986F" w:rsidR="006F248F" w:rsidRDefault="006F248F" w:rsidP="00CF7ECB">
      <w:r>
        <w:t>In comparison with Cast Iron, figure</w:t>
      </w:r>
      <w:r w:rsidR="00D3435E">
        <w:t xml:space="preserve"> 9 </w:t>
      </w:r>
      <w:r>
        <w:t xml:space="preserve">shows the thermal conditions experienced by the </w:t>
      </w:r>
      <w:r w:rsidR="00690D8F">
        <w:t>Stainless-Steel</w:t>
      </w:r>
      <w:r>
        <w:t xml:space="preserve"> alloy. </w:t>
      </w:r>
      <w:r w:rsidRPr="00CA3BA8">
        <w:t>The piston crown shows the highest temperature (</w:t>
      </w:r>
      <w:r w:rsidR="00690D8F">
        <w:t>536.35</w:t>
      </w:r>
      <w:r w:rsidRPr="00CA3BA8">
        <w:t xml:space="preserve">°C) </w:t>
      </w:r>
      <w:r w:rsidR="00690D8F">
        <w:t>due to</w:t>
      </w:r>
      <w:r w:rsidRPr="00CA3BA8">
        <w:t xml:space="preserve"> it directly </w:t>
      </w:r>
      <w:r w:rsidR="00690D8F" w:rsidRPr="00CA3BA8">
        <w:t>faci</w:t>
      </w:r>
      <w:r w:rsidR="00690D8F">
        <w:t>ng</w:t>
      </w:r>
      <w:r w:rsidRPr="00CA3BA8">
        <w:t xml:space="preserve"> the combustion chamber</w:t>
      </w:r>
      <w:r w:rsidR="00690D8F">
        <w:t xml:space="preserve">, </w:t>
      </w:r>
      <w:r w:rsidRPr="00CA3BA8">
        <w:t>absorb</w:t>
      </w:r>
      <w:r w:rsidR="00690D8F">
        <w:t>ing</w:t>
      </w:r>
      <w:r w:rsidRPr="00CA3BA8">
        <w:t xml:space="preserve"> the most heat.</w:t>
      </w:r>
      <w:r>
        <w:t xml:space="preserve"> </w:t>
      </w:r>
      <w:r w:rsidRPr="00CA3BA8">
        <w:t>The temperature decreases gradually from the crown to the skirt. This is due to heat dissipation as the piston transfers heat to the cylinder walls.</w:t>
      </w:r>
      <w:r>
        <w:t xml:space="preserve"> </w:t>
      </w:r>
      <w:r w:rsidRPr="00CA3BA8">
        <w:t>The lowest temperature</w:t>
      </w:r>
      <w:r>
        <w:t xml:space="preserve"> </w:t>
      </w:r>
      <w:r w:rsidR="00690D8F">
        <w:t>is 92.92</w:t>
      </w:r>
      <w:r w:rsidRPr="00CA3BA8">
        <w:t>°C</w:t>
      </w:r>
      <w:r w:rsidR="00690D8F">
        <w:t xml:space="preserve"> which is found at the bottom of the skirt and around the pin holes. </w:t>
      </w:r>
    </w:p>
    <w:p w14:paraId="16CDBB8C" w14:textId="77777777" w:rsidR="00690D8F" w:rsidRDefault="00690D8F" w:rsidP="00CF7ECB"/>
    <w:p w14:paraId="4952D4CA" w14:textId="6A47ECC0" w:rsidR="00690D8F" w:rsidRDefault="00690D8F" w:rsidP="00690D8F">
      <w:pPr>
        <w:pStyle w:val="Heading2"/>
        <w:rPr>
          <w:u w:val="single"/>
        </w:rPr>
      </w:pPr>
      <w:bookmarkStart w:id="12" w:name="_Toc185187036"/>
      <w:r>
        <w:rPr>
          <w:u w:val="single"/>
        </w:rPr>
        <w:lastRenderedPageBreak/>
        <w:t>Static Structural</w:t>
      </w:r>
      <w:bookmarkEnd w:id="12"/>
    </w:p>
    <w:p w14:paraId="47AD14B9" w14:textId="2AD6076D" w:rsidR="00690D8F" w:rsidRDefault="00690D8F" w:rsidP="00690D8F">
      <w:pPr>
        <w:pStyle w:val="Heading3"/>
        <w:rPr>
          <w:u w:val="single"/>
        </w:rPr>
      </w:pPr>
      <w:bookmarkStart w:id="13" w:name="_Toc185187037"/>
      <w:r>
        <w:rPr>
          <w:u w:val="single"/>
        </w:rPr>
        <w:t>Deformation</w:t>
      </w:r>
      <w:bookmarkEnd w:id="13"/>
    </w:p>
    <w:p w14:paraId="154254E2" w14:textId="4ADBD160" w:rsidR="00690D8F" w:rsidRDefault="00690D8F" w:rsidP="00690D8F">
      <w:pPr>
        <w:pStyle w:val="Heading4"/>
        <w:rPr>
          <w:u w:val="single"/>
        </w:rPr>
      </w:pPr>
      <w:r>
        <w:rPr>
          <w:u w:val="single"/>
        </w:rPr>
        <w:t>Cast Iron</w:t>
      </w:r>
    </w:p>
    <w:tbl>
      <w:tblPr>
        <w:tblStyle w:val="TableGrid"/>
        <w:tblW w:w="0" w:type="auto"/>
        <w:tblLook w:val="04A0" w:firstRow="1" w:lastRow="0" w:firstColumn="1" w:lastColumn="0" w:noHBand="0" w:noVBand="1"/>
      </w:tblPr>
      <w:tblGrid>
        <w:gridCol w:w="3005"/>
        <w:gridCol w:w="3005"/>
        <w:gridCol w:w="3006"/>
      </w:tblGrid>
      <w:tr w:rsidR="00690D8F" w14:paraId="3E5D55D4" w14:textId="77777777" w:rsidTr="00690D8F">
        <w:tc>
          <w:tcPr>
            <w:tcW w:w="3005" w:type="dxa"/>
          </w:tcPr>
          <w:p w14:paraId="331878B0" w14:textId="08507670" w:rsidR="00690D8F" w:rsidRDefault="00690D8F" w:rsidP="00E57A7D">
            <w:pPr>
              <w:jc w:val="center"/>
            </w:pPr>
            <w:r w:rsidRPr="00690D8F">
              <w:rPr>
                <w:noProof/>
              </w:rPr>
              <w:drawing>
                <wp:inline distT="0" distB="0" distL="0" distR="0" wp14:anchorId="3DE7ABB7" wp14:editId="1A864FC9">
                  <wp:extent cx="1629747" cy="1335918"/>
                  <wp:effectExtent l="0" t="0" r="8890" b="0"/>
                  <wp:docPr id="311323298" name="Picture 40" descr="A mesh of a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A mesh of a cylinder&#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41540" cy="1345585"/>
                          </a:xfrm>
                          <a:prstGeom prst="rect">
                            <a:avLst/>
                          </a:prstGeom>
                          <a:noFill/>
                          <a:ln>
                            <a:noFill/>
                          </a:ln>
                        </pic:spPr>
                      </pic:pic>
                    </a:graphicData>
                  </a:graphic>
                </wp:inline>
              </w:drawing>
            </w:r>
          </w:p>
        </w:tc>
        <w:tc>
          <w:tcPr>
            <w:tcW w:w="3005" w:type="dxa"/>
          </w:tcPr>
          <w:p w14:paraId="4CDAD825" w14:textId="6DE4E55F" w:rsidR="00690D8F" w:rsidRDefault="00690D8F" w:rsidP="00E57A7D">
            <w:pPr>
              <w:jc w:val="center"/>
            </w:pPr>
            <w:r w:rsidRPr="00690D8F">
              <w:rPr>
                <w:noProof/>
              </w:rPr>
              <w:drawing>
                <wp:inline distT="0" distB="0" distL="0" distR="0" wp14:anchorId="544A5B34" wp14:editId="1FC35F28">
                  <wp:extent cx="1365081" cy="1335405"/>
                  <wp:effectExtent l="0" t="0" r="6985" b="0"/>
                  <wp:docPr id="160036674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70871" cy="1341069"/>
                          </a:xfrm>
                          <a:prstGeom prst="rect">
                            <a:avLst/>
                          </a:prstGeom>
                          <a:noFill/>
                          <a:ln>
                            <a:noFill/>
                          </a:ln>
                        </pic:spPr>
                      </pic:pic>
                    </a:graphicData>
                  </a:graphic>
                </wp:inline>
              </w:drawing>
            </w:r>
            <w:r w:rsidRPr="00690D8F">
              <w:br/>
            </w:r>
          </w:p>
        </w:tc>
        <w:tc>
          <w:tcPr>
            <w:tcW w:w="3006" w:type="dxa"/>
          </w:tcPr>
          <w:p w14:paraId="02A2E5FA" w14:textId="60F29D62" w:rsidR="00690D8F" w:rsidRDefault="00690D8F" w:rsidP="00E57A7D">
            <w:pPr>
              <w:jc w:val="center"/>
            </w:pPr>
            <w:r w:rsidRPr="00690D8F">
              <w:rPr>
                <w:noProof/>
              </w:rPr>
              <w:drawing>
                <wp:inline distT="0" distB="0" distL="0" distR="0" wp14:anchorId="7D65A437" wp14:editId="1B27EA43">
                  <wp:extent cx="1102789" cy="1374710"/>
                  <wp:effectExtent l="0" t="0" r="2540" b="0"/>
                  <wp:docPr id="1072794559" name="Picture 44"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A screen shot of a computer&#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07608" cy="1380717"/>
                          </a:xfrm>
                          <a:prstGeom prst="rect">
                            <a:avLst/>
                          </a:prstGeom>
                          <a:noFill/>
                          <a:ln>
                            <a:noFill/>
                          </a:ln>
                        </pic:spPr>
                      </pic:pic>
                    </a:graphicData>
                  </a:graphic>
                </wp:inline>
              </w:drawing>
            </w:r>
            <w:r w:rsidRPr="00690D8F">
              <w:br/>
            </w:r>
          </w:p>
        </w:tc>
      </w:tr>
    </w:tbl>
    <w:p w14:paraId="4FA695F8" w14:textId="0CCA6594" w:rsidR="00E57A7D" w:rsidRDefault="00CD3E54" w:rsidP="00690D8F">
      <w:r>
        <w:rPr>
          <w:noProof/>
        </w:rPr>
        <mc:AlternateContent>
          <mc:Choice Requires="wps">
            <w:drawing>
              <wp:anchor distT="45720" distB="45720" distL="114300" distR="114300" simplePos="0" relativeHeight="251684864" behindDoc="0" locked="0" layoutInCell="1" allowOverlap="1" wp14:anchorId="4BA7A439" wp14:editId="116B24E1">
                <wp:simplePos x="0" y="0"/>
                <wp:positionH relativeFrom="column">
                  <wp:posOffset>1237861</wp:posOffset>
                </wp:positionH>
                <wp:positionV relativeFrom="paragraph">
                  <wp:posOffset>7763</wp:posOffset>
                </wp:positionV>
                <wp:extent cx="3166188" cy="1404620"/>
                <wp:effectExtent l="0" t="0" r="0" b="0"/>
                <wp:wrapNone/>
                <wp:docPr id="814347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6188"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6C1B60A" w14:textId="7947BA7A" w:rsidR="00CD3E54" w:rsidRPr="00E027E6" w:rsidRDefault="00CD3E54" w:rsidP="00CD3E54">
                            <w:pPr>
                              <w:jc w:val="center"/>
                              <w:rPr>
                                <w:i/>
                                <w:iCs/>
                                <w:sz w:val="18"/>
                                <w:szCs w:val="18"/>
                              </w:rPr>
                            </w:pPr>
                            <w:r>
                              <w:rPr>
                                <w:i/>
                                <w:iCs/>
                                <w:sz w:val="18"/>
                                <w:szCs w:val="18"/>
                              </w:rPr>
                              <w:t>(Figure 10 – Deformation of Cast Iron Piston)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A7A439" id="_x0000_s1035" type="#_x0000_t202" style="position:absolute;margin-left:97.45pt;margin-top:.6pt;width:249.3pt;height:110.6pt;z-index:251684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" filled="f" stroked="f">
                <v:textbox style="mso-fit-shape-to-text:t">
                  <w:txbxContent>
                    <w:p w14:paraId="66C1B60A" w14:textId="7947BA7A" w:rsidR="00CD3E54" w:rsidRPr="00E027E6" w:rsidRDefault="00CD3E54" w:rsidP="00CD3E54">
                      <w:pPr>
                        <w:jc w:val="center"/>
                        <w:rPr>
                          <w:i/>
                          <w:iCs/>
                          <w:sz w:val="18"/>
                          <w:szCs w:val="18"/>
                        </w:rPr>
                      </w:pPr>
                      <w:r>
                        <w:rPr>
                          <w:i/>
                          <w:iCs/>
                          <w:sz w:val="18"/>
                          <w:szCs w:val="18"/>
                        </w:rPr>
                        <w:t xml:space="preserve">(Figure </w:t>
                      </w:r>
                      <w:r>
                        <w:rPr>
                          <w:i/>
                          <w:iCs/>
                          <w:sz w:val="18"/>
                          <w:szCs w:val="18"/>
                        </w:rPr>
                        <w:t>10</w:t>
                      </w:r>
                      <w:r>
                        <w:rPr>
                          <w:i/>
                          <w:iCs/>
                          <w:sz w:val="18"/>
                          <w:szCs w:val="18"/>
                        </w:rPr>
                        <w:t xml:space="preserve"> – </w:t>
                      </w:r>
                      <w:r>
                        <w:rPr>
                          <w:i/>
                          <w:iCs/>
                          <w:sz w:val="18"/>
                          <w:szCs w:val="18"/>
                        </w:rPr>
                        <w:t>Deformation of Cast Iron</w:t>
                      </w:r>
                      <w:r>
                        <w:rPr>
                          <w:i/>
                          <w:iCs/>
                          <w:sz w:val="18"/>
                          <w:szCs w:val="18"/>
                        </w:rPr>
                        <w:t xml:space="preserve"> Piston)</w:t>
                      </w:r>
                    </w:p>
                  </w:txbxContent>
                </v:textbox>
              </v:shape>
            </w:pict>
          </mc:Fallback>
        </mc:AlternateContent>
      </w:r>
    </w:p>
    <w:p w14:paraId="54F64F63" w14:textId="46803CFC" w:rsidR="00E57A7D" w:rsidRDefault="00E57A7D" w:rsidP="00690D8F">
      <w:r>
        <w:t xml:space="preserve">The deformation of cast iron shows a maximum deformation of 0.17mm around the edge of the top face of the piston crown with this value decreasing as you go down the piston skirt to </w:t>
      </w:r>
      <w:r w:rsidR="00FE605A">
        <w:t xml:space="preserve">0.0096mm at the bottom. Under the piston experiences very little deformation to </w:t>
      </w:r>
      <w:proofErr w:type="gramStart"/>
      <w:r w:rsidR="00FE605A">
        <w:t>none at all</w:t>
      </w:r>
      <w:proofErr w:type="gramEnd"/>
      <w:r w:rsidR="00FE605A">
        <w:t xml:space="preserve"> around the pin holes similarly to that of the aluminium alloy although experiencing less </w:t>
      </w:r>
      <w:r w:rsidR="0066051E">
        <w:t>deformation</w:t>
      </w:r>
      <w:r w:rsidR="00FE605A">
        <w:t xml:space="preserve">. </w:t>
      </w:r>
    </w:p>
    <w:p w14:paraId="6F6623D4" w14:textId="0B3FFDDB" w:rsidR="00690D8F" w:rsidRDefault="00E57A7D" w:rsidP="00690D8F">
      <w:r>
        <w:t xml:space="preserve"> </w:t>
      </w:r>
    </w:p>
    <w:p w14:paraId="16F09819" w14:textId="4B46EA7E" w:rsidR="00690D8F" w:rsidRPr="00690D8F" w:rsidRDefault="00690D8F" w:rsidP="00690D8F">
      <w:pPr>
        <w:pStyle w:val="Heading4"/>
        <w:rPr>
          <w:u w:val="single"/>
        </w:rPr>
      </w:pPr>
      <w:r w:rsidRPr="00690D8F">
        <w:rPr>
          <w:u w:val="single"/>
        </w:rPr>
        <w:t>Stainless Steel</w:t>
      </w:r>
    </w:p>
    <w:tbl>
      <w:tblPr>
        <w:tblStyle w:val="TableGrid"/>
        <w:tblW w:w="0" w:type="auto"/>
        <w:tblLook w:val="04A0" w:firstRow="1" w:lastRow="0" w:firstColumn="1" w:lastColumn="0" w:noHBand="0" w:noVBand="1"/>
      </w:tblPr>
      <w:tblGrid>
        <w:gridCol w:w="3005"/>
        <w:gridCol w:w="3005"/>
        <w:gridCol w:w="3006"/>
      </w:tblGrid>
      <w:tr w:rsidR="00E57A7D" w14:paraId="53E1EB89" w14:textId="77777777" w:rsidTr="00690D8F">
        <w:tc>
          <w:tcPr>
            <w:tcW w:w="3005" w:type="dxa"/>
          </w:tcPr>
          <w:p w14:paraId="46A541D5" w14:textId="5CE23B37" w:rsidR="00690D8F" w:rsidRDefault="00E57A7D" w:rsidP="00E57A7D">
            <w:pPr>
              <w:jc w:val="center"/>
            </w:pPr>
            <w:r w:rsidRPr="00E57A7D">
              <w:rPr>
                <w:noProof/>
              </w:rPr>
              <w:drawing>
                <wp:inline distT="0" distB="0" distL="0" distR="0" wp14:anchorId="20D0C3EE" wp14:editId="40E15695">
                  <wp:extent cx="1691951" cy="1348725"/>
                  <wp:effectExtent l="0" t="0" r="3810" b="4445"/>
                  <wp:docPr id="1548231469" name="Picture 46" descr="A multicolored structure of a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A multicolored structure of a cylinder&#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99528" cy="1354765"/>
                          </a:xfrm>
                          <a:prstGeom prst="rect">
                            <a:avLst/>
                          </a:prstGeom>
                          <a:noFill/>
                          <a:ln>
                            <a:noFill/>
                          </a:ln>
                        </pic:spPr>
                      </pic:pic>
                    </a:graphicData>
                  </a:graphic>
                </wp:inline>
              </w:drawing>
            </w:r>
            <w:r w:rsidRPr="00E57A7D">
              <w:br/>
            </w:r>
          </w:p>
        </w:tc>
        <w:tc>
          <w:tcPr>
            <w:tcW w:w="3005" w:type="dxa"/>
          </w:tcPr>
          <w:p w14:paraId="4CDB6CB5" w14:textId="6FB2F9E0" w:rsidR="00690D8F" w:rsidRDefault="00E57A7D" w:rsidP="00E57A7D">
            <w:pPr>
              <w:jc w:val="center"/>
            </w:pPr>
            <w:r w:rsidRPr="00E57A7D">
              <w:rPr>
                <w:noProof/>
              </w:rPr>
              <w:drawing>
                <wp:inline distT="0" distB="0" distL="0" distR="0" wp14:anchorId="261E8E76" wp14:editId="5CE10DF5">
                  <wp:extent cx="1492898" cy="1358200"/>
                  <wp:effectExtent l="0" t="0" r="0" b="0"/>
                  <wp:docPr id="24783425" name="Picture 48" descr="A mesh structure of a ce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A mesh structure of a cell&#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02033" cy="1366510"/>
                          </a:xfrm>
                          <a:prstGeom prst="rect">
                            <a:avLst/>
                          </a:prstGeom>
                          <a:noFill/>
                          <a:ln>
                            <a:noFill/>
                          </a:ln>
                        </pic:spPr>
                      </pic:pic>
                    </a:graphicData>
                  </a:graphic>
                </wp:inline>
              </w:drawing>
            </w:r>
            <w:r w:rsidRPr="00E57A7D">
              <w:br/>
            </w:r>
          </w:p>
        </w:tc>
        <w:tc>
          <w:tcPr>
            <w:tcW w:w="3006" w:type="dxa"/>
          </w:tcPr>
          <w:p w14:paraId="18E63DEA" w14:textId="6D6DFBC2" w:rsidR="00690D8F" w:rsidRDefault="00E57A7D" w:rsidP="00E57A7D">
            <w:pPr>
              <w:jc w:val="center"/>
            </w:pPr>
            <w:r w:rsidRPr="00E57A7D">
              <w:rPr>
                <w:noProof/>
              </w:rPr>
              <w:drawing>
                <wp:inline distT="0" distB="0" distL="0" distR="0" wp14:anchorId="7394A464" wp14:editId="76024B05">
                  <wp:extent cx="1085850" cy="1378385"/>
                  <wp:effectExtent l="0" t="0" r="0" b="0"/>
                  <wp:docPr id="246225463" name="Picture 50"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A screen shot of a computer&#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89675" cy="1383241"/>
                          </a:xfrm>
                          <a:prstGeom prst="rect">
                            <a:avLst/>
                          </a:prstGeom>
                          <a:noFill/>
                          <a:ln>
                            <a:noFill/>
                          </a:ln>
                        </pic:spPr>
                      </pic:pic>
                    </a:graphicData>
                  </a:graphic>
                </wp:inline>
              </w:drawing>
            </w:r>
            <w:r w:rsidRPr="00E57A7D">
              <w:br/>
            </w:r>
          </w:p>
        </w:tc>
      </w:tr>
    </w:tbl>
    <w:p w14:paraId="05B52F33" w14:textId="2BAFD70D" w:rsidR="00690D8F" w:rsidRDefault="00CD3E54" w:rsidP="00690D8F">
      <w:r>
        <w:rPr>
          <w:noProof/>
        </w:rPr>
        <mc:AlternateContent>
          <mc:Choice Requires="wps">
            <w:drawing>
              <wp:anchor distT="45720" distB="45720" distL="114300" distR="114300" simplePos="0" relativeHeight="251686912" behindDoc="0" locked="0" layoutInCell="1" allowOverlap="1" wp14:anchorId="13D9DB47" wp14:editId="7C276DB0">
                <wp:simplePos x="0" y="0"/>
                <wp:positionH relativeFrom="margin">
                  <wp:align>center</wp:align>
                </wp:positionH>
                <wp:positionV relativeFrom="paragraph">
                  <wp:posOffset>7257</wp:posOffset>
                </wp:positionV>
                <wp:extent cx="3166188" cy="1404620"/>
                <wp:effectExtent l="0" t="0" r="0" b="0"/>
                <wp:wrapNone/>
                <wp:docPr id="18204734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6188"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CB604A6" w14:textId="5FEECBA3" w:rsidR="00CD3E54" w:rsidRPr="00E027E6" w:rsidRDefault="00CD3E54" w:rsidP="00CD3E54">
                            <w:pPr>
                              <w:jc w:val="center"/>
                              <w:rPr>
                                <w:i/>
                                <w:iCs/>
                                <w:sz w:val="18"/>
                                <w:szCs w:val="18"/>
                              </w:rPr>
                            </w:pPr>
                            <w:r>
                              <w:rPr>
                                <w:i/>
                                <w:iCs/>
                                <w:sz w:val="18"/>
                                <w:szCs w:val="18"/>
                              </w:rPr>
                              <w:t>(Figure 11 – Deformation of Stainless-Steel Piston)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9DB47" id="_x0000_s1036" type="#_x0000_t202" style="position:absolute;margin-left:0;margin-top:.55pt;width:249.3pt;height:110.6pt;z-index:2516869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" filled="f" stroked="f">
                <v:textbox style="mso-fit-shape-to-text:t">
                  <w:txbxContent>
                    <w:p w14:paraId="4CB604A6" w14:textId="5FEECBA3" w:rsidR="00CD3E54" w:rsidRPr="00E027E6" w:rsidRDefault="00CD3E54" w:rsidP="00CD3E54">
                      <w:pPr>
                        <w:jc w:val="center"/>
                        <w:rPr>
                          <w:i/>
                          <w:iCs/>
                          <w:sz w:val="18"/>
                          <w:szCs w:val="18"/>
                        </w:rPr>
                      </w:pPr>
                      <w:r>
                        <w:rPr>
                          <w:i/>
                          <w:iCs/>
                          <w:sz w:val="18"/>
                          <w:szCs w:val="18"/>
                        </w:rPr>
                        <w:t xml:space="preserve">(Figure </w:t>
                      </w:r>
                      <w:r>
                        <w:rPr>
                          <w:i/>
                          <w:iCs/>
                          <w:sz w:val="18"/>
                          <w:szCs w:val="18"/>
                        </w:rPr>
                        <w:t>1</w:t>
                      </w:r>
                      <w:r>
                        <w:rPr>
                          <w:i/>
                          <w:iCs/>
                          <w:sz w:val="18"/>
                          <w:szCs w:val="18"/>
                        </w:rPr>
                        <w:t xml:space="preserve">1 – Deformation of </w:t>
                      </w:r>
                      <w:r>
                        <w:rPr>
                          <w:i/>
                          <w:iCs/>
                          <w:sz w:val="18"/>
                          <w:szCs w:val="18"/>
                        </w:rPr>
                        <w:t>Stainless-Steel</w:t>
                      </w:r>
                      <w:r>
                        <w:rPr>
                          <w:i/>
                          <w:iCs/>
                          <w:sz w:val="18"/>
                          <w:szCs w:val="18"/>
                        </w:rPr>
                        <w:t xml:space="preserve"> Piston)</w:t>
                      </w:r>
                    </w:p>
                  </w:txbxContent>
                </v:textbox>
                <w10:wrap anchorx="margin"/>
              </v:shape>
            </w:pict>
          </mc:Fallback>
        </mc:AlternateContent>
      </w:r>
    </w:p>
    <w:p w14:paraId="46CA5D46" w14:textId="51927560" w:rsidR="00E57A7D" w:rsidRDefault="00FE605A" w:rsidP="00690D8F">
      <w:r>
        <w:t>Stainless steel again shows the same trend to aluminium and cast iron. However stainless steel shows the largest amount of deformation at 0.305mm around the edge of the piston top face. W</w:t>
      </w:r>
      <w:r w:rsidRPr="00FE605A">
        <w:t>hile stainless steel can have high strength, its yield strength can be lower than that of cast iron, especially at elevated temperatures</w:t>
      </w:r>
      <w:r>
        <w:t>, explaining why it shows the highest deformation.</w:t>
      </w:r>
    </w:p>
    <w:p w14:paraId="49B9D536" w14:textId="6F320B2B" w:rsidR="00E57A7D" w:rsidRDefault="00E57A7D" w:rsidP="00E57A7D">
      <w:pPr>
        <w:pStyle w:val="Heading3"/>
        <w:rPr>
          <w:u w:val="single"/>
        </w:rPr>
      </w:pPr>
      <w:bookmarkStart w:id="14" w:name="_Toc185187038"/>
      <w:r w:rsidRPr="00E57A7D">
        <w:rPr>
          <w:u w:val="single"/>
        </w:rPr>
        <w:lastRenderedPageBreak/>
        <w:t>Stress</w:t>
      </w:r>
      <w:bookmarkEnd w:id="14"/>
    </w:p>
    <w:p w14:paraId="4904A50E" w14:textId="545693FF" w:rsidR="00E57A7D" w:rsidRDefault="00E57A7D" w:rsidP="00E57A7D">
      <w:pPr>
        <w:pStyle w:val="Heading4"/>
        <w:rPr>
          <w:u w:val="single"/>
        </w:rPr>
      </w:pPr>
      <w:r w:rsidRPr="00E57A7D">
        <w:rPr>
          <w:u w:val="single"/>
        </w:rPr>
        <w:t>Cast Iron</w:t>
      </w:r>
    </w:p>
    <w:tbl>
      <w:tblPr>
        <w:tblStyle w:val="TableGrid"/>
        <w:tblW w:w="0" w:type="auto"/>
        <w:tblLook w:val="04A0" w:firstRow="1" w:lastRow="0" w:firstColumn="1" w:lastColumn="0" w:noHBand="0" w:noVBand="1"/>
      </w:tblPr>
      <w:tblGrid>
        <w:gridCol w:w="3005"/>
        <w:gridCol w:w="3005"/>
        <w:gridCol w:w="3006"/>
      </w:tblGrid>
      <w:tr w:rsidR="00E57A7D" w14:paraId="424EA3B1" w14:textId="77777777" w:rsidTr="00E57A7D">
        <w:trPr>
          <w:trHeight w:val="2289"/>
        </w:trPr>
        <w:tc>
          <w:tcPr>
            <w:tcW w:w="3005" w:type="dxa"/>
          </w:tcPr>
          <w:p w14:paraId="2AB5B3BF" w14:textId="5B02D525" w:rsidR="00E57A7D" w:rsidRDefault="00E57A7D" w:rsidP="00E57A7D">
            <w:pPr>
              <w:jc w:val="center"/>
            </w:pPr>
            <w:r w:rsidRPr="00E57A7D">
              <w:rPr>
                <w:noProof/>
              </w:rPr>
              <w:drawing>
                <wp:inline distT="0" distB="0" distL="0" distR="0" wp14:anchorId="32A9028C" wp14:editId="0C275B2A">
                  <wp:extent cx="1635967" cy="1315879"/>
                  <wp:effectExtent l="0" t="0" r="2540" b="0"/>
                  <wp:docPr id="959837327" name="Picture 54" descr="A colorful object with a ho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A colorful object with a hole&#10;&#10;Description automatically generated with medium confidenc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49073" cy="1326420"/>
                          </a:xfrm>
                          <a:prstGeom prst="rect">
                            <a:avLst/>
                          </a:prstGeom>
                          <a:noFill/>
                          <a:ln>
                            <a:noFill/>
                          </a:ln>
                        </pic:spPr>
                      </pic:pic>
                    </a:graphicData>
                  </a:graphic>
                </wp:inline>
              </w:drawing>
            </w:r>
            <w:r w:rsidRPr="00E57A7D">
              <w:br/>
            </w:r>
          </w:p>
        </w:tc>
        <w:tc>
          <w:tcPr>
            <w:tcW w:w="3005" w:type="dxa"/>
          </w:tcPr>
          <w:p w14:paraId="17BD7DFB" w14:textId="5C202253" w:rsidR="00E57A7D" w:rsidRDefault="00CD3E54" w:rsidP="00E57A7D">
            <w:pPr>
              <w:jc w:val="center"/>
            </w:pPr>
            <w:r>
              <w:rPr>
                <w:noProof/>
              </w:rPr>
              <mc:AlternateContent>
                <mc:Choice Requires="wps">
                  <w:drawing>
                    <wp:anchor distT="45720" distB="45720" distL="114300" distR="114300" simplePos="0" relativeHeight="251688960" behindDoc="0" locked="0" layoutInCell="1" allowOverlap="1" wp14:anchorId="27AF9CF9" wp14:editId="2CD64F94">
                      <wp:simplePos x="0" y="0"/>
                      <wp:positionH relativeFrom="column">
                        <wp:posOffset>-580766</wp:posOffset>
                      </wp:positionH>
                      <wp:positionV relativeFrom="paragraph">
                        <wp:posOffset>1512466</wp:posOffset>
                      </wp:positionV>
                      <wp:extent cx="3166110" cy="1404620"/>
                      <wp:effectExtent l="0" t="0" r="0" b="0"/>
                      <wp:wrapNone/>
                      <wp:docPr id="21097610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611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FA80069" w14:textId="74B7A505" w:rsidR="00CD3E54" w:rsidRPr="00E027E6" w:rsidRDefault="00CD3E54" w:rsidP="00CD3E54">
                                  <w:pPr>
                                    <w:jc w:val="center"/>
                                    <w:rPr>
                                      <w:i/>
                                      <w:iCs/>
                                      <w:sz w:val="18"/>
                                      <w:szCs w:val="18"/>
                                    </w:rPr>
                                  </w:pPr>
                                  <w:r>
                                    <w:rPr>
                                      <w:i/>
                                      <w:iCs/>
                                      <w:sz w:val="18"/>
                                      <w:szCs w:val="18"/>
                                    </w:rPr>
                                    <w:t>(Figure 12 – Stress of Cast Iron Piston)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AF9CF9" id="_x0000_s1037" type="#_x0000_t202" style="position:absolute;left:0;text-align:left;margin-left:-45.75pt;margin-top:119.1pt;width:249.3pt;height:110.6pt;z-index:251688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" filled="f" stroked="f">
                      <v:textbox style="mso-fit-shape-to-text:t">
                        <w:txbxContent>
                          <w:p w14:paraId="0FA80069" w14:textId="74B7A505" w:rsidR="00CD3E54" w:rsidRPr="00E027E6" w:rsidRDefault="00CD3E54" w:rsidP="00CD3E54">
                            <w:pPr>
                              <w:jc w:val="center"/>
                              <w:rPr>
                                <w:i/>
                                <w:iCs/>
                                <w:sz w:val="18"/>
                                <w:szCs w:val="18"/>
                              </w:rPr>
                            </w:pPr>
                            <w:r>
                              <w:rPr>
                                <w:i/>
                                <w:iCs/>
                                <w:sz w:val="18"/>
                                <w:szCs w:val="18"/>
                              </w:rPr>
                              <w:t>(Figure 1</w:t>
                            </w:r>
                            <w:r>
                              <w:rPr>
                                <w:i/>
                                <w:iCs/>
                                <w:sz w:val="18"/>
                                <w:szCs w:val="18"/>
                              </w:rPr>
                              <w:t>2</w:t>
                            </w:r>
                            <w:r>
                              <w:rPr>
                                <w:i/>
                                <w:iCs/>
                                <w:sz w:val="18"/>
                                <w:szCs w:val="18"/>
                              </w:rPr>
                              <w:t xml:space="preserve"> – </w:t>
                            </w:r>
                            <w:r>
                              <w:rPr>
                                <w:i/>
                                <w:iCs/>
                                <w:sz w:val="18"/>
                                <w:szCs w:val="18"/>
                              </w:rPr>
                              <w:t>Stress</w:t>
                            </w:r>
                            <w:r>
                              <w:rPr>
                                <w:i/>
                                <w:iCs/>
                                <w:sz w:val="18"/>
                                <w:szCs w:val="18"/>
                              </w:rPr>
                              <w:t xml:space="preserve"> of Cast Iron Piston)</w:t>
                            </w:r>
                          </w:p>
                        </w:txbxContent>
                      </v:textbox>
                    </v:shape>
                  </w:pict>
                </mc:Fallback>
              </mc:AlternateContent>
            </w:r>
            <w:r w:rsidR="00E57A7D" w:rsidRPr="00E57A7D">
              <w:rPr>
                <w:noProof/>
              </w:rPr>
              <w:drawing>
                <wp:inline distT="0" distB="0" distL="0" distR="0" wp14:anchorId="15984590" wp14:editId="6AC45958">
                  <wp:extent cx="1399591" cy="1342028"/>
                  <wp:effectExtent l="0" t="0" r="0" b="0"/>
                  <wp:docPr id="1221449287" name="Picture 56" descr="A wireframe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A wireframe of a circular object&#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09067" cy="1351114"/>
                          </a:xfrm>
                          <a:prstGeom prst="rect">
                            <a:avLst/>
                          </a:prstGeom>
                          <a:noFill/>
                          <a:ln>
                            <a:noFill/>
                          </a:ln>
                        </pic:spPr>
                      </pic:pic>
                    </a:graphicData>
                  </a:graphic>
                </wp:inline>
              </w:drawing>
            </w:r>
            <w:r w:rsidR="00E57A7D" w:rsidRPr="00E57A7D">
              <w:br/>
            </w:r>
          </w:p>
        </w:tc>
        <w:tc>
          <w:tcPr>
            <w:tcW w:w="3006" w:type="dxa"/>
          </w:tcPr>
          <w:p w14:paraId="5B96C69F" w14:textId="1F307C28" w:rsidR="00E57A7D" w:rsidRDefault="00E57A7D" w:rsidP="00E57A7D">
            <w:pPr>
              <w:jc w:val="center"/>
            </w:pPr>
            <w:r w:rsidRPr="00E57A7D">
              <w:rPr>
                <w:noProof/>
              </w:rPr>
              <w:drawing>
                <wp:inline distT="0" distB="0" distL="0" distR="0" wp14:anchorId="734CFA8D" wp14:editId="60045F58">
                  <wp:extent cx="1118118" cy="1363319"/>
                  <wp:effectExtent l="0" t="0" r="6350" b="8890"/>
                  <wp:docPr id="1984409279" name="Picture 58"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A screen shot of a computer&#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27369" cy="1374599"/>
                          </a:xfrm>
                          <a:prstGeom prst="rect">
                            <a:avLst/>
                          </a:prstGeom>
                          <a:noFill/>
                          <a:ln>
                            <a:noFill/>
                          </a:ln>
                        </pic:spPr>
                      </pic:pic>
                    </a:graphicData>
                  </a:graphic>
                </wp:inline>
              </w:drawing>
            </w:r>
            <w:r w:rsidRPr="00E57A7D">
              <w:br/>
            </w:r>
          </w:p>
        </w:tc>
      </w:tr>
    </w:tbl>
    <w:p w14:paraId="61022FB0" w14:textId="0CB37870" w:rsidR="00E57A7D" w:rsidRDefault="00E57A7D" w:rsidP="00E57A7D"/>
    <w:p w14:paraId="381C12BC" w14:textId="6B940A7A" w:rsidR="0066051E" w:rsidRDefault="0066051E" w:rsidP="0066051E">
      <w:r>
        <w:t xml:space="preserve">The stress of cast iron shows a maximum value of 460MPa and a </w:t>
      </w:r>
      <w:r w:rsidR="00B215C4">
        <w:t>minimum value</w:t>
      </w:r>
      <w:r>
        <w:t xml:space="preserve"> of 1.22MPa. Under the piston experiences very little deformation to </w:t>
      </w:r>
      <w:proofErr w:type="gramStart"/>
      <w:r>
        <w:t>none at all</w:t>
      </w:r>
      <w:proofErr w:type="gramEnd"/>
      <w:r>
        <w:t xml:space="preserve"> around the pin holes similarly to that of the aluminium alloy although experiencing less deformation. Cast Iron experiences a larger maximum value of stress whilst a lower minimum value. </w:t>
      </w:r>
      <w:r w:rsidRPr="0066051E">
        <w:t>T</w:t>
      </w:r>
      <w:r>
        <w:t>his is</w:t>
      </w:r>
      <w:r w:rsidRPr="0066051E">
        <w:t xml:space="preserve"> due to the fundamental differences in their material properties, particularly their microstructure, elasticity, and failure characteristics</w:t>
      </w:r>
      <w:r w:rsidR="0051585B">
        <w:t xml:space="preserve"> </w:t>
      </w:r>
      <w:r w:rsidR="00925C1C">
        <w:t>(</w:t>
      </w:r>
      <w:r w:rsidR="00925C1C" w:rsidRPr="000C0F49">
        <w:t>Sjögren</w:t>
      </w:r>
      <w:r w:rsidR="00925C1C">
        <w:t>, 2005)</w:t>
      </w:r>
      <w:r w:rsidR="0051585B">
        <w:t xml:space="preserve">. </w:t>
      </w:r>
      <w:r>
        <w:t xml:space="preserve"> For example</w:t>
      </w:r>
      <w:r w:rsidR="0051585B">
        <w:t>,</w:t>
      </w:r>
      <w:r>
        <w:t xml:space="preserve"> cast iron h</w:t>
      </w:r>
      <w:r w:rsidRPr="0066051E">
        <w:t>as a higher elastic modulus than aluminium, which means it deforms less elastically under the same load. This rigidity leads to sharper stress gradients, causing both higher maximum stresses in regions of high load and lower minimum stresses in regions of low load</w:t>
      </w:r>
      <w:r w:rsidR="00925C1C">
        <w:t xml:space="preserve"> </w:t>
      </w:r>
      <w:r w:rsidR="00925C1C">
        <w:t>(</w:t>
      </w:r>
      <w:proofErr w:type="spellStart"/>
      <w:r w:rsidR="00925C1C" w:rsidRPr="000C0F49">
        <w:t>Calbureanu</w:t>
      </w:r>
      <w:proofErr w:type="spellEnd"/>
      <w:r w:rsidR="00925C1C">
        <w:t>, 2013)</w:t>
      </w:r>
      <w:r w:rsidR="0051585B">
        <w:t>.</w:t>
      </w:r>
    </w:p>
    <w:p w14:paraId="040B1472" w14:textId="77777777" w:rsidR="0066051E" w:rsidRDefault="0066051E" w:rsidP="00E57A7D"/>
    <w:p w14:paraId="4384A147" w14:textId="77777777" w:rsidR="00E57A7D" w:rsidRDefault="00E57A7D" w:rsidP="00E57A7D"/>
    <w:p w14:paraId="7BC50FD3" w14:textId="6FD876D9" w:rsidR="00E57A7D" w:rsidRDefault="00E57A7D" w:rsidP="00E57A7D">
      <w:pPr>
        <w:pStyle w:val="Heading4"/>
        <w:rPr>
          <w:u w:val="single"/>
        </w:rPr>
      </w:pPr>
      <w:r>
        <w:rPr>
          <w:u w:val="single"/>
        </w:rPr>
        <w:t>Stainless Steel</w:t>
      </w:r>
    </w:p>
    <w:tbl>
      <w:tblPr>
        <w:tblStyle w:val="TableGrid"/>
        <w:tblW w:w="0" w:type="auto"/>
        <w:tblLook w:val="04A0" w:firstRow="1" w:lastRow="0" w:firstColumn="1" w:lastColumn="0" w:noHBand="0" w:noVBand="1"/>
      </w:tblPr>
      <w:tblGrid>
        <w:gridCol w:w="3005"/>
        <w:gridCol w:w="3005"/>
        <w:gridCol w:w="3006"/>
      </w:tblGrid>
      <w:tr w:rsidR="00E57A7D" w14:paraId="341933CC" w14:textId="77777777" w:rsidTr="00E57A7D">
        <w:tc>
          <w:tcPr>
            <w:tcW w:w="3005" w:type="dxa"/>
          </w:tcPr>
          <w:p w14:paraId="53281DA3" w14:textId="190D96B8" w:rsidR="00E57A7D" w:rsidRDefault="00E57A7D" w:rsidP="00E57A7D">
            <w:pPr>
              <w:jc w:val="center"/>
            </w:pPr>
            <w:r w:rsidRPr="00E57A7D">
              <w:rPr>
                <w:noProof/>
              </w:rPr>
              <w:drawing>
                <wp:inline distT="0" distB="0" distL="0" distR="0" wp14:anchorId="6EFBCD0C" wp14:editId="7CD6399B">
                  <wp:extent cx="1499118" cy="1503068"/>
                  <wp:effectExtent l="0" t="0" r="6350" b="1905"/>
                  <wp:docPr id="1026214908" name="Picture 60" descr="A 3d model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A 3d model of a piston&#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22616" cy="1526628"/>
                          </a:xfrm>
                          <a:prstGeom prst="rect">
                            <a:avLst/>
                          </a:prstGeom>
                          <a:noFill/>
                          <a:ln>
                            <a:noFill/>
                          </a:ln>
                        </pic:spPr>
                      </pic:pic>
                    </a:graphicData>
                  </a:graphic>
                </wp:inline>
              </w:drawing>
            </w:r>
          </w:p>
        </w:tc>
        <w:tc>
          <w:tcPr>
            <w:tcW w:w="3005" w:type="dxa"/>
          </w:tcPr>
          <w:p w14:paraId="4505DCA5" w14:textId="31EF6B6F" w:rsidR="00E57A7D" w:rsidRDefault="00CD3E54" w:rsidP="00E57A7D">
            <w:pPr>
              <w:jc w:val="center"/>
            </w:pPr>
            <w:r>
              <w:rPr>
                <w:noProof/>
              </w:rPr>
              <mc:AlternateContent>
                <mc:Choice Requires="wps">
                  <w:drawing>
                    <wp:anchor distT="45720" distB="45720" distL="114300" distR="114300" simplePos="0" relativeHeight="251691008" behindDoc="0" locked="0" layoutInCell="1" allowOverlap="1" wp14:anchorId="1FEA8A6F" wp14:editId="4E18E142">
                      <wp:simplePos x="0" y="0"/>
                      <wp:positionH relativeFrom="column">
                        <wp:posOffset>-698526</wp:posOffset>
                      </wp:positionH>
                      <wp:positionV relativeFrom="paragraph">
                        <wp:posOffset>1747027</wp:posOffset>
                      </wp:positionV>
                      <wp:extent cx="3166188" cy="1404620"/>
                      <wp:effectExtent l="0" t="0" r="0" b="0"/>
                      <wp:wrapNone/>
                      <wp:docPr id="1176239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6188"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442AA5A" w14:textId="3C318526" w:rsidR="00CD3E54" w:rsidRPr="00E027E6" w:rsidRDefault="00CD3E54" w:rsidP="00CD3E54">
                                  <w:pPr>
                                    <w:jc w:val="center"/>
                                    <w:rPr>
                                      <w:i/>
                                      <w:iCs/>
                                      <w:sz w:val="18"/>
                                      <w:szCs w:val="18"/>
                                    </w:rPr>
                                  </w:pPr>
                                  <w:r>
                                    <w:rPr>
                                      <w:i/>
                                      <w:iCs/>
                                      <w:sz w:val="18"/>
                                      <w:szCs w:val="18"/>
                                    </w:rPr>
                                    <w:t>(Figure 13 - Stress of Stainless-Steel Piston)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EA8A6F" id="_x0000_s1038" type="#_x0000_t202" style="position:absolute;left:0;text-align:left;margin-left:-55pt;margin-top:137.55pt;width:249.3pt;height:110.6pt;z-index:2516910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" filled="f" stroked="f">
                      <v:textbox style="mso-fit-shape-to-text:t">
                        <w:txbxContent>
                          <w:p w14:paraId="4442AA5A" w14:textId="3C318526" w:rsidR="00CD3E54" w:rsidRPr="00E027E6" w:rsidRDefault="00CD3E54" w:rsidP="00CD3E54">
                            <w:pPr>
                              <w:jc w:val="center"/>
                              <w:rPr>
                                <w:i/>
                                <w:iCs/>
                                <w:sz w:val="18"/>
                                <w:szCs w:val="18"/>
                              </w:rPr>
                            </w:pPr>
                            <w:r>
                              <w:rPr>
                                <w:i/>
                                <w:iCs/>
                                <w:sz w:val="18"/>
                                <w:szCs w:val="18"/>
                              </w:rPr>
                              <w:t>(Figure 1</w:t>
                            </w:r>
                            <w:r>
                              <w:rPr>
                                <w:i/>
                                <w:iCs/>
                                <w:sz w:val="18"/>
                                <w:szCs w:val="18"/>
                              </w:rPr>
                              <w:t>3 - Stress</w:t>
                            </w:r>
                            <w:r>
                              <w:rPr>
                                <w:i/>
                                <w:iCs/>
                                <w:sz w:val="18"/>
                                <w:szCs w:val="18"/>
                              </w:rPr>
                              <w:t xml:space="preserve"> of </w:t>
                            </w:r>
                            <w:r>
                              <w:rPr>
                                <w:i/>
                                <w:iCs/>
                                <w:sz w:val="18"/>
                                <w:szCs w:val="18"/>
                              </w:rPr>
                              <w:t>Stainless-Steel</w:t>
                            </w:r>
                            <w:r>
                              <w:rPr>
                                <w:i/>
                                <w:iCs/>
                                <w:sz w:val="18"/>
                                <w:szCs w:val="18"/>
                              </w:rPr>
                              <w:t xml:space="preserve"> Piston)</w:t>
                            </w:r>
                          </w:p>
                        </w:txbxContent>
                      </v:textbox>
                    </v:shape>
                  </w:pict>
                </mc:Fallback>
              </mc:AlternateContent>
            </w:r>
            <w:r w:rsidR="00E57A7D" w:rsidRPr="00E57A7D">
              <w:rPr>
                <w:noProof/>
              </w:rPr>
              <w:drawing>
                <wp:inline distT="0" distB="0" distL="0" distR="0" wp14:anchorId="7C7346B2" wp14:editId="12CCB8DE">
                  <wp:extent cx="1579984" cy="1528246"/>
                  <wp:effectExtent l="0" t="0" r="1270" b="0"/>
                  <wp:docPr id="1269837069" name="Picture 62" descr="A green and black wirefram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A green and black wireframe object&#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89383" cy="1537338"/>
                          </a:xfrm>
                          <a:prstGeom prst="rect">
                            <a:avLst/>
                          </a:prstGeom>
                          <a:noFill/>
                          <a:ln>
                            <a:noFill/>
                          </a:ln>
                        </pic:spPr>
                      </pic:pic>
                    </a:graphicData>
                  </a:graphic>
                </wp:inline>
              </w:drawing>
            </w:r>
            <w:r w:rsidR="00E57A7D" w:rsidRPr="00E57A7D">
              <w:br/>
            </w:r>
          </w:p>
        </w:tc>
        <w:tc>
          <w:tcPr>
            <w:tcW w:w="3006" w:type="dxa"/>
          </w:tcPr>
          <w:p w14:paraId="0CEE7C0A" w14:textId="52A42870" w:rsidR="00E57A7D" w:rsidRDefault="00E57A7D" w:rsidP="00E57A7D">
            <w:pPr>
              <w:jc w:val="center"/>
            </w:pPr>
            <w:r w:rsidRPr="00E57A7D">
              <w:rPr>
                <w:noProof/>
              </w:rPr>
              <w:drawing>
                <wp:inline distT="0" distB="0" distL="0" distR="0" wp14:anchorId="4AE7BCCD" wp14:editId="31161BB0">
                  <wp:extent cx="1170085" cy="1562093"/>
                  <wp:effectExtent l="0" t="0" r="0" b="635"/>
                  <wp:docPr id="1039952155" name="Picture 64" descr="A colorful rectangular numbers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A colorful rectangular numbers with black text&#10;&#10;Description automatically generated with medium confidenc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72131" cy="1564824"/>
                          </a:xfrm>
                          <a:prstGeom prst="rect">
                            <a:avLst/>
                          </a:prstGeom>
                          <a:noFill/>
                          <a:ln>
                            <a:noFill/>
                          </a:ln>
                        </pic:spPr>
                      </pic:pic>
                    </a:graphicData>
                  </a:graphic>
                </wp:inline>
              </w:drawing>
            </w:r>
            <w:r w:rsidRPr="00E57A7D">
              <w:br/>
            </w:r>
          </w:p>
        </w:tc>
      </w:tr>
    </w:tbl>
    <w:p w14:paraId="65964B88" w14:textId="6314D9AB" w:rsidR="00E57A7D" w:rsidRDefault="00E57A7D" w:rsidP="00E57A7D"/>
    <w:p w14:paraId="23EA70BB" w14:textId="720C134D" w:rsidR="0066051E" w:rsidRPr="00E57A7D" w:rsidRDefault="0066051E" w:rsidP="00E57A7D">
      <w:r>
        <w:t>Stainless steel experiences a lower maximum and higher minimum stress compared to both aluminium and cast iron with its maximum being 373MPa whilst its minimum being 1.69MPa.</w:t>
      </w:r>
      <w:r w:rsidR="00CC368D">
        <w:t xml:space="preserve"> </w:t>
      </w:r>
      <w:r w:rsidR="00CC368D" w:rsidRPr="00CC368D">
        <w:t xml:space="preserve">Stainless steel generally has a higher elastic modulus than </w:t>
      </w:r>
      <w:r w:rsidR="00B215C4" w:rsidRPr="00CC368D">
        <w:t>aluminium</w:t>
      </w:r>
      <w:r w:rsidR="00CC368D" w:rsidRPr="00CC368D">
        <w:t xml:space="preserve"> but lower than cast iron. This means it is stiffer than </w:t>
      </w:r>
      <w:r w:rsidR="00B215C4" w:rsidRPr="00CC368D">
        <w:t>aluminium</w:t>
      </w:r>
      <w:r w:rsidR="00CC368D" w:rsidRPr="00CC368D">
        <w:t>, leading to less elastic deformation under stress, but not as stiff as cast iron</w:t>
      </w:r>
      <w:r w:rsidR="00CC368D">
        <w:t xml:space="preserve">. It </w:t>
      </w:r>
      <w:r w:rsidR="00CC368D" w:rsidRPr="00CC368D">
        <w:t>is</w:t>
      </w:r>
      <w:r w:rsidR="00CC368D">
        <w:t xml:space="preserve"> also</w:t>
      </w:r>
      <w:r w:rsidR="00CC368D" w:rsidRPr="00CC368D">
        <w:t xml:space="preserve"> more ductile and tougher than cast iron, meaning it can absorb more energy and deform plastically to relieve stress</w:t>
      </w:r>
      <w:r w:rsidR="0051585B">
        <w:t xml:space="preserve"> </w:t>
      </w:r>
      <w:r w:rsidR="001E57F6">
        <w:t>(</w:t>
      </w:r>
      <w:proofErr w:type="spellStart"/>
      <w:r w:rsidR="001E57F6" w:rsidRPr="00036A69">
        <w:t>Hilhorst</w:t>
      </w:r>
      <w:proofErr w:type="spellEnd"/>
      <w:r w:rsidR="001E57F6">
        <w:t>, 2023)</w:t>
      </w:r>
      <w:r w:rsidR="001E57F6">
        <w:t xml:space="preserve">. </w:t>
      </w:r>
      <w:r w:rsidR="00CC368D" w:rsidRPr="00CC368D">
        <w:t xml:space="preserve">As a result, </w:t>
      </w:r>
      <w:r w:rsidR="00CC368D" w:rsidRPr="008301E1">
        <w:t>the minimum stress tends to be higher because stainless steel can spread out the stresses more evenly across its structure</w:t>
      </w:r>
      <w:r w:rsidR="0051585B">
        <w:t>.</w:t>
      </w:r>
    </w:p>
    <w:p w14:paraId="337C56AA" w14:textId="4CD71A27" w:rsidR="0021593B" w:rsidRDefault="00B37FDF" w:rsidP="00B37FDF">
      <w:pPr>
        <w:pStyle w:val="Heading1"/>
      </w:pPr>
      <w:bookmarkStart w:id="15" w:name="_Toc185187039"/>
      <w:r>
        <w:lastRenderedPageBreak/>
        <w:t>Validation</w:t>
      </w:r>
      <w:bookmarkEnd w:id="15"/>
    </w:p>
    <w:p w14:paraId="41D1C175" w14:textId="059854B9" w:rsidR="00B37FDF" w:rsidRDefault="00B37FDF" w:rsidP="00B37FDF">
      <w:r w:rsidRPr="00B37FDF">
        <w:t>To validate simulation accuracy in ANSYS, a simple cantilever beam subjected to a uniform load is analysed. Analytical results are calculated using fundamental beam theory</w:t>
      </w:r>
      <w:r w:rsidR="0051585B">
        <w:t xml:space="preserve"> </w:t>
      </w:r>
      <w:r w:rsidR="00F51280">
        <w:t>(</w:t>
      </w:r>
      <w:proofErr w:type="spellStart"/>
      <w:r w:rsidR="00F51280">
        <w:t>Bennati</w:t>
      </w:r>
      <w:proofErr w:type="spellEnd"/>
      <w:r w:rsidR="00F51280">
        <w:t>, 2009)</w:t>
      </w:r>
      <w:r w:rsidRPr="00B37FDF">
        <w:t>, and a comparison is made with FEA results to ensure reliability. Additional studies (mesh independence and boundary condition influence) are conducted to enhance confidence in the simulation.</w:t>
      </w:r>
    </w:p>
    <w:p w14:paraId="748F7372" w14:textId="7C25847D" w:rsidR="00D75FA8" w:rsidRDefault="00D75FA8" w:rsidP="00D75FA8">
      <w:pPr>
        <w:pStyle w:val="Heading2"/>
        <w:rPr>
          <w:u w:val="single"/>
        </w:rPr>
      </w:pPr>
      <w:bookmarkStart w:id="16" w:name="_Toc185187040"/>
      <w:r>
        <w:rPr>
          <w:u w:val="single"/>
        </w:rPr>
        <w:t>Deformation</w:t>
      </w:r>
      <w:bookmarkEnd w:id="16"/>
    </w:p>
    <w:tbl>
      <w:tblPr>
        <w:tblStyle w:val="TableGrid"/>
        <w:tblW w:w="0" w:type="auto"/>
        <w:tblLook w:val="04A0" w:firstRow="1" w:lastRow="0" w:firstColumn="1" w:lastColumn="0" w:noHBand="0" w:noVBand="1"/>
      </w:tblPr>
      <w:tblGrid>
        <w:gridCol w:w="9016"/>
      </w:tblGrid>
      <w:tr w:rsidR="00D75FA8" w14:paraId="3BDBCD3D" w14:textId="77777777" w:rsidTr="00D75FA8">
        <w:tc>
          <w:tcPr>
            <w:tcW w:w="9016" w:type="dxa"/>
          </w:tcPr>
          <w:p w14:paraId="73B32D3F" w14:textId="0D9C9822" w:rsidR="00D75FA8" w:rsidRDefault="00D75FA8" w:rsidP="00D75FA8">
            <w:pPr>
              <w:jc w:val="center"/>
            </w:pPr>
            <w:r w:rsidRPr="00D75FA8">
              <w:rPr>
                <w:noProof/>
              </w:rPr>
              <w:drawing>
                <wp:inline distT="0" distB="0" distL="0" distR="0" wp14:anchorId="643376CB" wp14:editId="12A2E0F3">
                  <wp:extent cx="4802155" cy="960857"/>
                  <wp:effectExtent l="0" t="0" r="0" b="0"/>
                  <wp:docPr id="321477378" name="Picture 66" descr="A green and black strip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A green and black striped object&#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820024" cy="964432"/>
                          </a:xfrm>
                          <a:prstGeom prst="rect">
                            <a:avLst/>
                          </a:prstGeom>
                          <a:noFill/>
                          <a:ln>
                            <a:noFill/>
                          </a:ln>
                        </pic:spPr>
                      </pic:pic>
                    </a:graphicData>
                  </a:graphic>
                </wp:inline>
              </w:drawing>
            </w:r>
          </w:p>
        </w:tc>
      </w:tr>
      <w:tr w:rsidR="00D75FA8" w14:paraId="6B527335" w14:textId="77777777" w:rsidTr="00D75FA8">
        <w:tc>
          <w:tcPr>
            <w:tcW w:w="9016" w:type="dxa"/>
          </w:tcPr>
          <w:p w14:paraId="7A5D60AB" w14:textId="58168261" w:rsidR="00D75FA8" w:rsidRDefault="00D75FA8" w:rsidP="00D75FA8">
            <w:pPr>
              <w:jc w:val="center"/>
            </w:pPr>
            <w:r w:rsidRPr="00D75FA8">
              <w:rPr>
                <w:noProof/>
              </w:rPr>
              <w:drawing>
                <wp:inline distT="0" distB="0" distL="0" distR="0" wp14:anchorId="046FA816" wp14:editId="2DE2A8FB">
                  <wp:extent cx="4811537" cy="920621"/>
                  <wp:effectExtent l="0" t="0" r="0" b="0"/>
                  <wp:docPr id="1972781879" name="Picture 68" descr="A long thin blue and green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A long thin blue and green line&#10;&#10;Description automatically generated with medium confidenc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60933" cy="930072"/>
                          </a:xfrm>
                          <a:prstGeom prst="rect">
                            <a:avLst/>
                          </a:prstGeom>
                          <a:noFill/>
                          <a:ln>
                            <a:noFill/>
                          </a:ln>
                        </pic:spPr>
                      </pic:pic>
                    </a:graphicData>
                  </a:graphic>
                </wp:inline>
              </w:drawing>
            </w:r>
          </w:p>
        </w:tc>
      </w:tr>
      <w:tr w:rsidR="00D75FA8" w14:paraId="7D23323F" w14:textId="77777777" w:rsidTr="00D75FA8">
        <w:tc>
          <w:tcPr>
            <w:tcW w:w="9016" w:type="dxa"/>
          </w:tcPr>
          <w:p w14:paraId="551AB875" w14:textId="6173160A" w:rsidR="00D75FA8" w:rsidRDefault="00D75FA8" w:rsidP="00D75FA8">
            <w:pPr>
              <w:jc w:val="center"/>
            </w:pPr>
            <w:r w:rsidRPr="00D75FA8">
              <w:rPr>
                <w:noProof/>
              </w:rPr>
              <w:drawing>
                <wp:inline distT="0" distB="0" distL="0" distR="0" wp14:anchorId="19A7A2D4" wp14:editId="7E4CC01D">
                  <wp:extent cx="895739" cy="1262178"/>
                  <wp:effectExtent l="0" t="0" r="0" b="0"/>
                  <wp:docPr id="1770946742" name="Picture 70" descr="A colorful rectangular numbers with black let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A colorful rectangular numbers with black letters&#10;&#10;Description automatically generated with medium confidenc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98419" cy="1265955"/>
                          </a:xfrm>
                          <a:prstGeom prst="rect">
                            <a:avLst/>
                          </a:prstGeom>
                          <a:noFill/>
                          <a:ln>
                            <a:noFill/>
                          </a:ln>
                        </pic:spPr>
                      </pic:pic>
                    </a:graphicData>
                  </a:graphic>
                </wp:inline>
              </w:drawing>
            </w:r>
          </w:p>
        </w:tc>
      </w:tr>
    </w:tbl>
    <w:p w14:paraId="391A5E2C" w14:textId="54F6C9FC" w:rsidR="00D75FA8" w:rsidRDefault="00CD3E54" w:rsidP="00D75FA8">
      <w:r>
        <w:rPr>
          <w:noProof/>
        </w:rPr>
        <mc:AlternateContent>
          <mc:Choice Requires="wps">
            <w:drawing>
              <wp:anchor distT="45720" distB="45720" distL="114300" distR="114300" simplePos="0" relativeHeight="251693056" behindDoc="0" locked="0" layoutInCell="1" allowOverlap="1" wp14:anchorId="1AAFA6A9" wp14:editId="2BDD64A0">
                <wp:simplePos x="0" y="0"/>
                <wp:positionH relativeFrom="column">
                  <wp:posOffset>1020147</wp:posOffset>
                </wp:positionH>
                <wp:positionV relativeFrom="paragraph">
                  <wp:posOffset>20204</wp:posOffset>
                </wp:positionV>
                <wp:extent cx="3166188" cy="1404620"/>
                <wp:effectExtent l="0" t="0" r="0" b="0"/>
                <wp:wrapNone/>
                <wp:docPr id="12669034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6188"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2CDD826" w14:textId="73D8B4C0" w:rsidR="00CD3E54" w:rsidRPr="00E027E6" w:rsidRDefault="00CD3E54" w:rsidP="00CD3E54">
                            <w:pPr>
                              <w:jc w:val="center"/>
                              <w:rPr>
                                <w:i/>
                                <w:iCs/>
                                <w:sz w:val="18"/>
                                <w:szCs w:val="18"/>
                              </w:rPr>
                            </w:pPr>
                            <w:r>
                              <w:rPr>
                                <w:i/>
                                <w:iCs/>
                                <w:sz w:val="18"/>
                                <w:szCs w:val="18"/>
                              </w:rPr>
                              <w:t>(Figure 14 – Deformation of Cantilever Beam)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AFA6A9" id="_x0000_s1039" type="#_x0000_t202" style="position:absolute;margin-left:80.35pt;margin-top:1.6pt;width:249.3pt;height:110.6pt;z-index:251693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" filled="f" stroked="f">
                <v:textbox style="mso-fit-shape-to-text:t">
                  <w:txbxContent>
                    <w:p w14:paraId="52CDD826" w14:textId="73D8B4C0" w:rsidR="00CD3E54" w:rsidRPr="00E027E6" w:rsidRDefault="00CD3E54" w:rsidP="00CD3E54">
                      <w:pPr>
                        <w:jc w:val="center"/>
                        <w:rPr>
                          <w:i/>
                          <w:iCs/>
                          <w:sz w:val="18"/>
                          <w:szCs w:val="18"/>
                        </w:rPr>
                      </w:pPr>
                      <w:r>
                        <w:rPr>
                          <w:i/>
                          <w:iCs/>
                          <w:sz w:val="18"/>
                          <w:szCs w:val="18"/>
                        </w:rPr>
                        <w:t>(Figure 1</w:t>
                      </w:r>
                      <w:r>
                        <w:rPr>
                          <w:i/>
                          <w:iCs/>
                          <w:sz w:val="18"/>
                          <w:szCs w:val="18"/>
                        </w:rPr>
                        <w:t>4</w:t>
                      </w:r>
                      <w:r>
                        <w:rPr>
                          <w:i/>
                          <w:iCs/>
                          <w:sz w:val="18"/>
                          <w:szCs w:val="18"/>
                        </w:rPr>
                        <w:t xml:space="preserve"> – Deformation</w:t>
                      </w:r>
                      <w:r>
                        <w:rPr>
                          <w:i/>
                          <w:iCs/>
                          <w:sz w:val="18"/>
                          <w:szCs w:val="18"/>
                        </w:rPr>
                        <w:t xml:space="preserve"> of Cantilever Beam</w:t>
                      </w:r>
                      <w:r>
                        <w:rPr>
                          <w:i/>
                          <w:iCs/>
                          <w:sz w:val="18"/>
                          <w:szCs w:val="18"/>
                        </w:rPr>
                        <w:t>)</w:t>
                      </w:r>
                    </w:p>
                  </w:txbxContent>
                </v:textbox>
              </v:shape>
            </w:pict>
          </mc:Fallback>
        </mc:AlternateContent>
      </w:r>
    </w:p>
    <w:p w14:paraId="51A6BF2E" w14:textId="439B8877" w:rsidR="00D75FA8" w:rsidRDefault="00D75FA8" w:rsidP="00D75FA8">
      <w:r>
        <w:t>T</w:t>
      </w:r>
      <w:r w:rsidRPr="00D75FA8">
        <w:t>he deflection curve for a cantilever beam under a uniform load typically shows a parabolic shape, with the deflection being greatest at the free end and zero at the fixed end.</w:t>
      </w:r>
    </w:p>
    <w:p w14:paraId="080CB7DC" w14:textId="65987C21" w:rsidR="00D75FA8" w:rsidRPr="00D75FA8" w:rsidRDefault="00D75FA8" w:rsidP="00D75FA8">
      <w:r w:rsidRPr="00D75FA8">
        <w:t>As the uniform load is applied, the beam begins to bend downward. The amount of bending depends on the magnitude of the load and the stiffness of the beam</w:t>
      </w:r>
      <w:r w:rsidR="00F51280">
        <w:t>.</w:t>
      </w:r>
      <w:r w:rsidRPr="00D75FA8">
        <w:t xml:space="preserve"> The deflection is more pronounced at the free end and diminishes towards the fixed end.</w:t>
      </w:r>
      <w:r>
        <w:t xml:space="preserve"> </w:t>
      </w:r>
      <w:r w:rsidRPr="00D75FA8">
        <w:t>The beam's deflection follows a parabolic curve. The greatest deflection happens at the free end (where the load is applied) and is zero at the fixed support</w:t>
      </w:r>
      <w:r>
        <w:t>.</w:t>
      </w:r>
    </w:p>
    <w:p w14:paraId="1911BD25" w14:textId="77777777" w:rsidR="00D75FA8" w:rsidRDefault="00D75FA8" w:rsidP="00D75FA8"/>
    <w:p w14:paraId="70CD75F9" w14:textId="7D693B49" w:rsidR="00D75FA8" w:rsidRPr="00D75FA8" w:rsidRDefault="00D75FA8" w:rsidP="00D75FA8">
      <w:pPr>
        <w:pStyle w:val="Heading2"/>
        <w:rPr>
          <w:u w:val="single"/>
        </w:rPr>
      </w:pPr>
      <w:bookmarkStart w:id="17" w:name="_Toc185187041"/>
      <w:r>
        <w:rPr>
          <w:u w:val="single"/>
        </w:rPr>
        <w:t>Stress</w:t>
      </w:r>
      <w:bookmarkEnd w:id="17"/>
    </w:p>
    <w:tbl>
      <w:tblPr>
        <w:tblStyle w:val="TableGrid"/>
        <w:tblW w:w="0" w:type="auto"/>
        <w:tblLook w:val="04A0" w:firstRow="1" w:lastRow="0" w:firstColumn="1" w:lastColumn="0" w:noHBand="0" w:noVBand="1"/>
      </w:tblPr>
      <w:tblGrid>
        <w:gridCol w:w="9016"/>
      </w:tblGrid>
      <w:tr w:rsidR="00D75FA8" w14:paraId="4C3ED5F2" w14:textId="77777777" w:rsidTr="00D75FA8">
        <w:tc>
          <w:tcPr>
            <w:tcW w:w="9016" w:type="dxa"/>
          </w:tcPr>
          <w:p w14:paraId="686D82C6" w14:textId="6068A3FD" w:rsidR="00D75FA8" w:rsidRDefault="00D75FA8" w:rsidP="00D75FA8">
            <w:pPr>
              <w:jc w:val="center"/>
            </w:pPr>
            <w:r w:rsidRPr="00D75FA8">
              <w:rPr>
                <w:noProof/>
              </w:rPr>
              <w:drawing>
                <wp:inline distT="0" distB="0" distL="0" distR="0" wp14:anchorId="617AABC9" wp14:editId="00D26575">
                  <wp:extent cx="4870579" cy="818059"/>
                  <wp:effectExtent l="0" t="0" r="6350" b="1270"/>
                  <wp:docPr id="1289609356" name="Picture 72" descr="A blue and black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A blue and black object&#10;&#10;Description automatically generated with medium confidenc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06887" cy="824157"/>
                          </a:xfrm>
                          <a:prstGeom prst="rect">
                            <a:avLst/>
                          </a:prstGeom>
                          <a:noFill/>
                          <a:ln>
                            <a:noFill/>
                          </a:ln>
                        </pic:spPr>
                      </pic:pic>
                    </a:graphicData>
                  </a:graphic>
                </wp:inline>
              </w:drawing>
            </w:r>
          </w:p>
        </w:tc>
      </w:tr>
      <w:tr w:rsidR="00D75FA8" w14:paraId="7512FF2F" w14:textId="77777777" w:rsidTr="00D75FA8">
        <w:tc>
          <w:tcPr>
            <w:tcW w:w="9016" w:type="dxa"/>
          </w:tcPr>
          <w:p w14:paraId="21A293F6" w14:textId="29680A30" w:rsidR="00D75FA8" w:rsidRDefault="00D75FA8" w:rsidP="00D75FA8">
            <w:pPr>
              <w:jc w:val="center"/>
            </w:pPr>
            <w:r w:rsidRPr="00D75FA8">
              <w:rPr>
                <w:noProof/>
              </w:rPr>
              <w:lastRenderedPageBreak/>
              <w:drawing>
                <wp:inline distT="0" distB="0" distL="0" distR="0" wp14:anchorId="32F23A4F" wp14:editId="441FE8CD">
                  <wp:extent cx="4895461" cy="753899"/>
                  <wp:effectExtent l="0" t="0" r="635" b="8255"/>
                  <wp:docPr id="1782499045" name="Picture 74" descr="A blue line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A blue line in the sky&#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938243" cy="760487"/>
                          </a:xfrm>
                          <a:prstGeom prst="rect">
                            <a:avLst/>
                          </a:prstGeom>
                          <a:noFill/>
                          <a:ln>
                            <a:noFill/>
                          </a:ln>
                        </pic:spPr>
                      </pic:pic>
                    </a:graphicData>
                  </a:graphic>
                </wp:inline>
              </w:drawing>
            </w:r>
          </w:p>
        </w:tc>
      </w:tr>
      <w:tr w:rsidR="00D75FA8" w14:paraId="1BD026C1" w14:textId="77777777" w:rsidTr="00D75FA8">
        <w:tc>
          <w:tcPr>
            <w:tcW w:w="9016" w:type="dxa"/>
          </w:tcPr>
          <w:p w14:paraId="74D49E77" w14:textId="75875C20" w:rsidR="00D75FA8" w:rsidRDefault="00D75FA8" w:rsidP="00D75FA8">
            <w:pPr>
              <w:jc w:val="center"/>
            </w:pPr>
            <w:r w:rsidRPr="00D75FA8">
              <w:rPr>
                <w:noProof/>
              </w:rPr>
              <w:drawing>
                <wp:inline distT="0" distB="0" distL="0" distR="0" wp14:anchorId="410197D9" wp14:editId="6BE4F532">
                  <wp:extent cx="1038808" cy="1397197"/>
                  <wp:effectExtent l="0" t="0" r="9525" b="0"/>
                  <wp:docPr id="1418827654" name="Picture 7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A screenshot of a computer&#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044683" cy="1405099"/>
                          </a:xfrm>
                          <a:prstGeom prst="rect">
                            <a:avLst/>
                          </a:prstGeom>
                          <a:noFill/>
                          <a:ln>
                            <a:noFill/>
                          </a:ln>
                        </pic:spPr>
                      </pic:pic>
                    </a:graphicData>
                  </a:graphic>
                </wp:inline>
              </w:drawing>
            </w:r>
          </w:p>
        </w:tc>
      </w:tr>
    </w:tbl>
    <w:p w14:paraId="7601C090" w14:textId="64E6234C" w:rsidR="00273CD3" w:rsidRPr="00273CD3" w:rsidRDefault="00CA7645" w:rsidP="00273CD3">
      <w:r>
        <w:rPr>
          <w:noProof/>
        </w:rPr>
        <mc:AlternateContent>
          <mc:Choice Requires="wps">
            <w:drawing>
              <wp:anchor distT="45720" distB="45720" distL="114300" distR="114300" simplePos="0" relativeHeight="251695104" behindDoc="0" locked="0" layoutInCell="1" allowOverlap="1" wp14:anchorId="0D025A61" wp14:editId="049E8514">
                <wp:simplePos x="0" y="0"/>
                <wp:positionH relativeFrom="margin">
                  <wp:posOffset>1187450</wp:posOffset>
                </wp:positionH>
                <wp:positionV relativeFrom="paragraph">
                  <wp:posOffset>-18415</wp:posOffset>
                </wp:positionV>
                <wp:extent cx="3166110" cy="1404620"/>
                <wp:effectExtent l="0" t="0" r="0" b="0"/>
                <wp:wrapNone/>
                <wp:docPr id="15943723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611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E91AA5D" w14:textId="362E8244" w:rsidR="00CA7645" w:rsidRPr="00E027E6" w:rsidRDefault="00CA7645" w:rsidP="00CA7645">
                            <w:pPr>
                              <w:jc w:val="center"/>
                              <w:rPr>
                                <w:i/>
                                <w:iCs/>
                                <w:sz w:val="18"/>
                                <w:szCs w:val="18"/>
                              </w:rPr>
                            </w:pPr>
                            <w:r>
                              <w:rPr>
                                <w:i/>
                                <w:iCs/>
                                <w:sz w:val="18"/>
                                <w:szCs w:val="18"/>
                              </w:rPr>
                              <w:t>(Figure 15 – Stress of Cantilever Beam)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D025A61" id="_x0000_s1040" type="#_x0000_t202" style="position:absolute;margin-left:93.5pt;margin-top:-1.45pt;width:249.3pt;height:110.6pt;z-index:2516951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" filled="f" stroked="f">
                <v:textbox style="mso-fit-shape-to-text:t">
                  <w:txbxContent>
                    <w:p w14:paraId="1E91AA5D" w14:textId="362E8244" w:rsidR="00CA7645" w:rsidRPr="00E027E6" w:rsidRDefault="00CA7645" w:rsidP="00CA7645">
                      <w:pPr>
                        <w:jc w:val="center"/>
                        <w:rPr>
                          <w:i/>
                          <w:iCs/>
                          <w:sz w:val="18"/>
                          <w:szCs w:val="18"/>
                        </w:rPr>
                      </w:pPr>
                      <w:r>
                        <w:rPr>
                          <w:i/>
                          <w:iCs/>
                          <w:sz w:val="18"/>
                          <w:szCs w:val="18"/>
                        </w:rPr>
                        <w:t>(Figure 1</w:t>
                      </w:r>
                      <w:r>
                        <w:rPr>
                          <w:i/>
                          <w:iCs/>
                          <w:sz w:val="18"/>
                          <w:szCs w:val="18"/>
                        </w:rPr>
                        <w:t>5</w:t>
                      </w:r>
                      <w:r>
                        <w:rPr>
                          <w:i/>
                          <w:iCs/>
                          <w:sz w:val="18"/>
                          <w:szCs w:val="18"/>
                        </w:rPr>
                        <w:t xml:space="preserve"> – </w:t>
                      </w:r>
                      <w:r>
                        <w:rPr>
                          <w:i/>
                          <w:iCs/>
                          <w:sz w:val="18"/>
                          <w:szCs w:val="18"/>
                        </w:rPr>
                        <w:t>Stress</w:t>
                      </w:r>
                      <w:r>
                        <w:rPr>
                          <w:i/>
                          <w:iCs/>
                          <w:sz w:val="18"/>
                          <w:szCs w:val="18"/>
                        </w:rPr>
                        <w:t xml:space="preserve"> of Cantilever Beam)</w:t>
                      </w:r>
                    </w:p>
                  </w:txbxContent>
                </v:textbox>
                <w10:wrap anchorx="margin"/>
              </v:shape>
            </w:pict>
          </mc:Fallback>
        </mc:AlternateContent>
      </w:r>
    </w:p>
    <w:p w14:paraId="50E36177" w14:textId="3F5FBD0B" w:rsidR="00E40A55" w:rsidRDefault="00D75FA8" w:rsidP="00E40A55">
      <w:r w:rsidRPr="00D75FA8">
        <w:t>When the uniform load is gradually applied across the beam</w:t>
      </w:r>
      <w:r w:rsidRPr="00E40A55">
        <w:t xml:space="preserve"> the beam will </w:t>
      </w:r>
      <w:r w:rsidR="00E40A55" w:rsidRPr="00E40A55">
        <w:t>deflect</w:t>
      </w:r>
      <w:r w:rsidRPr="00D75FA8">
        <w:t xml:space="preserve"> and </w:t>
      </w:r>
      <w:r w:rsidR="00E40A55" w:rsidRPr="00E40A55">
        <w:t>b</w:t>
      </w:r>
      <w:r w:rsidRPr="00D75FA8">
        <w:t>end</w:t>
      </w:r>
      <w:r w:rsidR="00E40A55" w:rsidRPr="00E40A55">
        <w:t xml:space="preserve">. </w:t>
      </w:r>
      <w:r w:rsidRPr="00D75FA8">
        <w:t>As the load increases, the beam begins to bend downward as described previously. The internal bending stress increases, especially near the fixed support</w:t>
      </w:r>
      <w:r w:rsidR="00E40A55" w:rsidRPr="00E40A55">
        <w:t>. It will experience tensile stress at the top fibres and compressive stress at the bottom fibres</w:t>
      </w:r>
      <w:r w:rsidR="00E40A55">
        <w:t xml:space="preserve">. </w:t>
      </w:r>
      <w:r w:rsidR="00E40A55" w:rsidRPr="00E40A55">
        <w:t>The stress is greatest at the fixed support, where the bending moment is maximum</w:t>
      </w:r>
      <w:r w:rsidR="00E40A55">
        <w:t xml:space="preserve"> (359MPa)</w:t>
      </w:r>
      <w:r w:rsidR="00E40A55" w:rsidRPr="00E40A55">
        <w:t>. This is because the bending moment causes the material fibres near the fixed end to experience the most deformation</w:t>
      </w:r>
      <w:r w:rsidR="008751DE">
        <w:t xml:space="preserve"> </w:t>
      </w:r>
      <w:r w:rsidR="00F51280">
        <w:t>(</w:t>
      </w:r>
      <w:r w:rsidR="00F51280" w:rsidRPr="00963F2D">
        <w:t>Spencer</w:t>
      </w:r>
      <w:r w:rsidR="00F51280">
        <w:t>, 2007)</w:t>
      </w:r>
      <w:r w:rsidR="00E40A55" w:rsidRPr="00E40A55">
        <w:t>. As you move towards the free end of the beam, the bending moment decreases, and so does the internal stress. At the free end, the stress approaches zero because the bending moment becomes zero there</w:t>
      </w:r>
      <w:r w:rsidR="00E40A55">
        <w:t>.</w:t>
      </w:r>
    </w:p>
    <w:p w14:paraId="0B8FC311" w14:textId="77777777" w:rsidR="008301E1" w:rsidRPr="008301E1" w:rsidRDefault="008301E1" w:rsidP="00E40A55">
      <w:pPr>
        <w:rPr>
          <w:u w:val="single"/>
        </w:rPr>
      </w:pPr>
    </w:p>
    <w:p w14:paraId="69537A25" w14:textId="2173F719" w:rsidR="008301E1" w:rsidRDefault="008301E1" w:rsidP="008301E1">
      <w:pPr>
        <w:pStyle w:val="Heading2"/>
        <w:rPr>
          <w:u w:val="single"/>
        </w:rPr>
      </w:pPr>
      <w:bookmarkStart w:id="18" w:name="_Toc185187042"/>
      <w:r w:rsidRPr="008301E1">
        <w:rPr>
          <w:u w:val="single"/>
        </w:rPr>
        <w:t xml:space="preserve">Mesh </w:t>
      </w:r>
      <w:r>
        <w:rPr>
          <w:u w:val="single"/>
        </w:rPr>
        <w:t xml:space="preserve">Independence </w:t>
      </w:r>
      <w:r w:rsidRPr="008301E1">
        <w:rPr>
          <w:u w:val="single"/>
        </w:rPr>
        <w:t>Study</w:t>
      </w:r>
      <w:bookmarkEnd w:id="18"/>
    </w:p>
    <w:p w14:paraId="51B7B7AC" w14:textId="7B379126" w:rsidR="008301E1" w:rsidRDefault="008301E1" w:rsidP="008301E1">
      <w:r w:rsidRPr="008301E1">
        <w:t>In FEA, mesh sizing plays a crucial role in determining the accuracy of simulation results</w:t>
      </w:r>
      <w:r w:rsidR="008751DE">
        <w:t xml:space="preserve"> </w:t>
      </w:r>
      <w:r w:rsidR="00F51280">
        <w:t>(Cao, 2023)</w:t>
      </w:r>
      <w:r w:rsidRPr="008301E1">
        <w:t>. Conducting a mesh independence study involves refining the mesh until further refinement no longer significantly changes the results, indicating that the solution is independent of the mesh.</w:t>
      </w:r>
      <w:r w:rsidR="008A0E28">
        <w:t xml:space="preserve"> A study by </w:t>
      </w:r>
      <w:proofErr w:type="spellStart"/>
      <w:r w:rsidR="008A0E28" w:rsidRPr="005D17A3">
        <w:t>Almohammadi</w:t>
      </w:r>
      <w:proofErr w:type="spellEnd"/>
      <w:r w:rsidR="008A0E28">
        <w:t>, 2013 states that c</w:t>
      </w:r>
      <w:r w:rsidR="008A0E28" w:rsidRPr="008A0E28">
        <w:t>oarser meshes may yield inaccurate results</w:t>
      </w:r>
      <w:r w:rsidR="00585463">
        <w:t xml:space="preserve"> either</w:t>
      </w:r>
      <w:r w:rsidR="008A0E28" w:rsidRPr="008A0E28">
        <w:t xml:space="preserve"> underestimating or overestimating deflection and stress. Finer meshes improve accuracy but increase computational cost.</w:t>
      </w:r>
    </w:p>
    <w:p w14:paraId="466E9821" w14:textId="10FF5489" w:rsidR="00585463" w:rsidRDefault="00CA7645" w:rsidP="00585463">
      <w:pPr>
        <w:jc w:val="center"/>
      </w:pPr>
      <w:r>
        <w:rPr>
          <w:noProof/>
        </w:rPr>
        <mc:AlternateContent>
          <mc:Choice Requires="wps">
            <w:drawing>
              <wp:anchor distT="45720" distB="45720" distL="114300" distR="114300" simplePos="0" relativeHeight="251697152" behindDoc="0" locked="0" layoutInCell="1" allowOverlap="1" wp14:anchorId="2E5AD906" wp14:editId="4054A3D1">
                <wp:simplePos x="0" y="0"/>
                <wp:positionH relativeFrom="column">
                  <wp:posOffset>3333374</wp:posOffset>
                </wp:positionH>
                <wp:positionV relativeFrom="paragraph">
                  <wp:posOffset>580079</wp:posOffset>
                </wp:positionV>
                <wp:extent cx="2102498" cy="715347"/>
                <wp:effectExtent l="0" t="0" r="0" b="8890"/>
                <wp:wrapNone/>
                <wp:docPr id="17257430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2498" cy="71534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063FBE0" w14:textId="27106AA7" w:rsidR="00CA7645" w:rsidRPr="00E027E6" w:rsidRDefault="00CA7645" w:rsidP="00CA7645">
                            <w:pPr>
                              <w:jc w:val="center"/>
                              <w:rPr>
                                <w:i/>
                                <w:iCs/>
                                <w:sz w:val="18"/>
                                <w:szCs w:val="18"/>
                              </w:rPr>
                            </w:pPr>
                            <w:r>
                              <w:rPr>
                                <w:i/>
                                <w:iCs/>
                                <w:sz w:val="18"/>
                                <w:szCs w:val="18"/>
                              </w:rPr>
                              <w:t>(Figure 16 – Results of a 0.002m Mesh)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5AD906" id="_x0000_s1041" type="#_x0000_t202" style="position:absolute;left:0;text-align:left;margin-left:262.45pt;margin-top:45.7pt;width:165.55pt;height:56.3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" filled="f" stroked="f">
                <v:textbox>
                  <w:txbxContent>
                    <w:p w14:paraId="5063FBE0" w14:textId="27106AA7" w:rsidR="00CA7645" w:rsidRPr="00E027E6" w:rsidRDefault="00CA7645" w:rsidP="00CA7645">
                      <w:pPr>
                        <w:jc w:val="center"/>
                        <w:rPr>
                          <w:i/>
                          <w:iCs/>
                          <w:sz w:val="18"/>
                          <w:szCs w:val="18"/>
                        </w:rPr>
                      </w:pPr>
                      <w:r>
                        <w:rPr>
                          <w:i/>
                          <w:iCs/>
                          <w:sz w:val="18"/>
                          <w:szCs w:val="18"/>
                        </w:rPr>
                        <w:t>(Figure 1</w:t>
                      </w:r>
                      <w:r>
                        <w:rPr>
                          <w:i/>
                          <w:iCs/>
                          <w:sz w:val="18"/>
                          <w:szCs w:val="18"/>
                        </w:rPr>
                        <w:t xml:space="preserve">6 </w:t>
                      </w:r>
                      <w:r>
                        <w:rPr>
                          <w:i/>
                          <w:iCs/>
                          <w:sz w:val="18"/>
                          <w:szCs w:val="18"/>
                        </w:rPr>
                        <w:t>–</w:t>
                      </w:r>
                      <w:r>
                        <w:rPr>
                          <w:i/>
                          <w:iCs/>
                          <w:sz w:val="18"/>
                          <w:szCs w:val="18"/>
                        </w:rPr>
                        <w:t xml:space="preserve"> Results of a 0.002m Mesh</w:t>
                      </w:r>
                      <w:r>
                        <w:rPr>
                          <w:i/>
                          <w:iCs/>
                          <w:sz w:val="18"/>
                          <w:szCs w:val="18"/>
                        </w:rPr>
                        <w:t>)</w:t>
                      </w:r>
                    </w:p>
                  </w:txbxContent>
                </v:textbox>
              </v:shape>
            </w:pict>
          </mc:Fallback>
        </mc:AlternateContent>
      </w:r>
      <w:r w:rsidR="00585463" w:rsidRPr="00585463">
        <w:rPr>
          <w:noProof/>
        </w:rPr>
        <w:drawing>
          <wp:inline distT="0" distB="0" distL="0" distR="0" wp14:anchorId="0C5D001B" wp14:editId="7A636D6F">
            <wp:extent cx="1001486" cy="1333208"/>
            <wp:effectExtent l="0" t="0" r="8255" b="635"/>
            <wp:docPr id="605261318" name="Picture 7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A screenshot of a computer&#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09650" cy="1344076"/>
                    </a:xfrm>
                    <a:prstGeom prst="rect">
                      <a:avLst/>
                    </a:prstGeom>
                    <a:noFill/>
                    <a:ln>
                      <a:noFill/>
                    </a:ln>
                  </pic:spPr>
                </pic:pic>
              </a:graphicData>
            </a:graphic>
          </wp:inline>
        </w:drawing>
      </w:r>
    </w:p>
    <w:p w14:paraId="2E7D3027" w14:textId="0EDF8DE6" w:rsidR="00585463" w:rsidRDefault="00585463" w:rsidP="00585463">
      <w:r>
        <w:t xml:space="preserve">Figure </w:t>
      </w:r>
      <w:r w:rsidR="00CA7645">
        <w:t>16</w:t>
      </w:r>
      <w:r>
        <w:t xml:space="preserve"> is the results of a mesh refinement where the original mesh of 0.005m was changed to 0.002m. As you can see from the image, if you compare it to that </w:t>
      </w:r>
      <w:r w:rsidR="008751DE">
        <w:t>o</w:t>
      </w:r>
      <w:r>
        <w:t xml:space="preserve">f figure </w:t>
      </w:r>
      <w:r w:rsidR="00CA7645">
        <w:t>14</w:t>
      </w:r>
      <w:r>
        <w:t xml:space="preserve"> you can see change to the maximum deformation showing that the original mesh wasn’t the most accurate that it could be. </w:t>
      </w:r>
    </w:p>
    <w:p w14:paraId="0CB8B509" w14:textId="373A10DD" w:rsidR="00585463" w:rsidRDefault="00CA7645" w:rsidP="00585463">
      <w:pPr>
        <w:jc w:val="center"/>
      </w:pPr>
      <w:r>
        <w:rPr>
          <w:noProof/>
        </w:rPr>
        <w:lastRenderedPageBreak/>
        <mc:AlternateContent>
          <mc:Choice Requires="wps">
            <w:drawing>
              <wp:anchor distT="45720" distB="45720" distL="114300" distR="114300" simplePos="0" relativeHeight="251699200" behindDoc="0" locked="0" layoutInCell="1" allowOverlap="1" wp14:anchorId="55A8EAA0" wp14:editId="78C0485F">
                <wp:simplePos x="0" y="0"/>
                <wp:positionH relativeFrom="margin">
                  <wp:posOffset>3495675</wp:posOffset>
                </wp:positionH>
                <wp:positionV relativeFrom="paragraph">
                  <wp:posOffset>698215</wp:posOffset>
                </wp:positionV>
                <wp:extent cx="2102498" cy="715347"/>
                <wp:effectExtent l="0" t="0" r="0" b="8890"/>
                <wp:wrapNone/>
                <wp:docPr id="273855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2498" cy="71534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B859F00" w14:textId="4BC657A6" w:rsidR="00CA7645" w:rsidRPr="00E027E6" w:rsidRDefault="00CA7645" w:rsidP="00CA7645">
                            <w:pPr>
                              <w:jc w:val="center"/>
                              <w:rPr>
                                <w:i/>
                                <w:iCs/>
                                <w:sz w:val="18"/>
                                <w:szCs w:val="18"/>
                              </w:rPr>
                            </w:pPr>
                            <w:r>
                              <w:rPr>
                                <w:i/>
                                <w:iCs/>
                                <w:sz w:val="18"/>
                                <w:szCs w:val="18"/>
                              </w:rPr>
                              <w:t>(Figure 17 – Results of a 0.001m Mesh)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A8EAA0" id="_x0000_s1042" type="#_x0000_t202" style="position:absolute;left:0;text-align:left;margin-left:275.25pt;margin-top:55pt;width:165.55pt;height:56.3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" filled="f" stroked="f">
                <v:textbox>
                  <w:txbxContent>
                    <w:p w14:paraId="1B859F00" w14:textId="4BC657A6" w:rsidR="00CA7645" w:rsidRPr="00E027E6" w:rsidRDefault="00CA7645" w:rsidP="00CA7645">
                      <w:pPr>
                        <w:jc w:val="center"/>
                        <w:rPr>
                          <w:i/>
                          <w:iCs/>
                          <w:sz w:val="18"/>
                          <w:szCs w:val="18"/>
                        </w:rPr>
                      </w:pPr>
                      <w:r>
                        <w:rPr>
                          <w:i/>
                          <w:iCs/>
                          <w:sz w:val="18"/>
                          <w:szCs w:val="18"/>
                        </w:rPr>
                        <w:t>(Figure 1</w:t>
                      </w:r>
                      <w:r>
                        <w:rPr>
                          <w:i/>
                          <w:iCs/>
                          <w:sz w:val="18"/>
                          <w:szCs w:val="18"/>
                        </w:rPr>
                        <w:t>7</w:t>
                      </w:r>
                      <w:r>
                        <w:rPr>
                          <w:i/>
                          <w:iCs/>
                          <w:sz w:val="18"/>
                          <w:szCs w:val="18"/>
                        </w:rPr>
                        <w:t xml:space="preserve"> – Results of a 0.00</w:t>
                      </w:r>
                      <w:r>
                        <w:rPr>
                          <w:i/>
                          <w:iCs/>
                          <w:sz w:val="18"/>
                          <w:szCs w:val="18"/>
                        </w:rPr>
                        <w:t>1</w:t>
                      </w:r>
                      <w:r>
                        <w:rPr>
                          <w:i/>
                          <w:iCs/>
                          <w:sz w:val="18"/>
                          <w:szCs w:val="18"/>
                        </w:rPr>
                        <w:t>m Mesh)</w:t>
                      </w:r>
                    </w:p>
                  </w:txbxContent>
                </v:textbox>
                <w10:wrap anchorx="margin"/>
              </v:shape>
            </w:pict>
          </mc:Fallback>
        </mc:AlternateContent>
      </w:r>
      <w:r w:rsidR="00585463" w:rsidRPr="00585463">
        <w:rPr>
          <w:noProof/>
        </w:rPr>
        <w:drawing>
          <wp:inline distT="0" distB="0" distL="0" distR="0" wp14:anchorId="713C8FCF" wp14:editId="5B8CB556">
            <wp:extent cx="917957" cy="1598645"/>
            <wp:effectExtent l="0" t="0" r="0" b="1905"/>
            <wp:docPr id="1213460129" name="Picture 80" descr="A colorful rectangular numbers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A colorful rectangular numbers with black text&#10;&#10;Description automatically generated with medium confidence"/>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24696" cy="1610381"/>
                    </a:xfrm>
                    <a:prstGeom prst="rect">
                      <a:avLst/>
                    </a:prstGeom>
                    <a:noFill/>
                    <a:ln>
                      <a:noFill/>
                    </a:ln>
                  </pic:spPr>
                </pic:pic>
              </a:graphicData>
            </a:graphic>
          </wp:inline>
        </w:drawing>
      </w:r>
    </w:p>
    <w:p w14:paraId="4CBD3172" w14:textId="1446444B" w:rsidR="00585463" w:rsidRDefault="00585463" w:rsidP="00585463">
      <w:r>
        <w:t xml:space="preserve">Figure </w:t>
      </w:r>
      <w:r w:rsidR="00657F4C">
        <w:t>17</w:t>
      </w:r>
      <w:r>
        <w:t xml:space="preserve"> is again another mesh refinement where the element size was changes to 0.001m which again shows a change to the maximum deformation. Other refinements were tested at 0.0009m and 0.0008m however no further change in values were seen meaning that a mesh element size of 0.001m provides the most accurate results, proving the statement by </w:t>
      </w:r>
      <w:proofErr w:type="spellStart"/>
      <w:r w:rsidRPr="005D17A3">
        <w:t>Almohammadi</w:t>
      </w:r>
      <w:proofErr w:type="spellEnd"/>
      <w:r>
        <w:t xml:space="preserve">, 2013. </w:t>
      </w:r>
      <w:r w:rsidRPr="00585463">
        <w:br/>
      </w:r>
    </w:p>
    <w:p w14:paraId="17511D9F" w14:textId="546A1A6C" w:rsidR="00CE5AD3" w:rsidRDefault="00CE5AD3" w:rsidP="00CE5AD3">
      <w:pPr>
        <w:pStyle w:val="Heading2"/>
        <w:rPr>
          <w:u w:val="single"/>
        </w:rPr>
      </w:pPr>
      <w:bookmarkStart w:id="19" w:name="_Toc185187043"/>
      <w:r w:rsidRPr="00CE5AD3">
        <w:rPr>
          <w:u w:val="single"/>
        </w:rPr>
        <w:t>Boundary Conditions</w:t>
      </w:r>
      <w:bookmarkEnd w:id="19"/>
    </w:p>
    <w:p w14:paraId="437FBE2F" w14:textId="652BEFDB" w:rsidR="00CE5AD3" w:rsidRPr="00CE5AD3" w:rsidRDefault="00CE5AD3" w:rsidP="00CE5AD3">
      <w:r w:rsidRPr="00CE5AD3">
        <w:t xml:space="preserve">Boundary conditions in simulations specify how the system interacts with its environment and what constraints are applied. They determine factors such as </w:t>
      </w:r>
      <w:r>
        <w:t>f</w:t>
      </w:r>
      <w:r w:rsidRPr="00CE5AD3">
        <w:t xml:space="preserve">ixed </w:t>
      </w:r>
      <w:r>
        <w:t>s</w:t>
      </w:r>
      <w:r w:rsidRPr="00CE5AD3">
        <w:t xml:space="preserve">upports, </w:t>
      </w:r>
      <w:r>
        <w:t>s</w:t>
      </w:r>
      <w:r w:rsidRPr="00CE5AD3">
        <w:t xml:space="preserve">ymmetry </w:t>
      </w:r>
      <w:r>
        <w:t>c</w:t>
      </w:r>
      <w:r w:rsidRPr="00CE5AD3">
        <w:t xml:space="preserve">onstraints, </w:t>
      </w:r>
      <w:r>
        <w:t>l</w:t>
      </w:r>
      <w:r w:rsidRPr="00CE5AD3">
        <w:t>oads and</w:t>
      </w:r>
      <w:r>
        <w:t xml:space="preserve"> f</w:t>
      </w:r>
      <w:r w:rsidRPr="00CE5AD3">
        <w:t xml:space="preserve">orces and </w:t>
      </w:r>
      <w:r>
        <w:t>c</w:t>
      </w:r>
      <w:r w:rsidRPr="00CE5AD3">
        <w:t xml:space="preserve">ontact </w:t>
      </w:r>
      <w:r>
        <w:t>c</w:t>
      </w:r>
      <w:r w:rsidRPr="00CE5AD3">
        <w:t>onditions</w:t>
      </w:r>
      <w:r>
        <w:t xml:space="preserve"> (</w:t>
      </w:r>
      <w:r w:rsidRPr="00820B23">
        <w:t>Gherbi</w:t>
      </w:r>
      <w:r>
        <w:t xml:space="preserve">, 2018). </w:t>
      </w:r>
      <w:r w:rsidR="008751DE">
        <w:t>I</w:t>
      </w:r>
      <w:r w:rsidRPr="00CE5AD3">
        <w:t>nfluence how the simulation behaves and, thus, the results. If they are not set up correctly or realistically, the results may not reflect the actual physical behaviour</w:t>
      </w:r>
      <w:r>
        <w:t xml:space="preserve"> (</w:t>
      </w:r>
      <w:proofErr w:type="spellStart"/>
      <w:r w:rsidRPr="00820B23">
        <w:t>Tabaddo</w:t>
      </w:r>
      <w:r>
        <w:t>r</w:t>
      </w:r>
      <w:proofErr w:type="spellEnd"/>
      <w:r>
        <w:t>, 2000). The boundary conditions in the cantilever beam model include the fixed support which was applied to the left of the beam and a downward load which was applied to the top surface of the beam.</w:t>
      </w:r>
    </w:p>
    <w:p w14:paraId="479A6C41" w14:textId="77777777" w:rsidR="00CE5AD3" w:rsidRPr="00CE5AD3" w:rsidRDefault="00CE5AD3" w:rsidP="00CE5AD3"/>
    <w:p w14:paraId="305DEA4B" w14:textId="13FA2991" w:rsidR="00C35FEB" w:rsidRPr="00C35FEB" w:rsidRDefault="00C35FEB" w:rsidP="00C35FEB">
      <w:pPr>
        <w:pStyle w:val="Heading1"/>
        <w:rPr>
          <w:u w:val="single"/>
        </w:rPr>
      </w:pPr>
      <w:bookmarkStart w:id="20" w:name="_Toc185187044"/>
      <w:r w:rsidRPr="00C35FEB">
        <w:rPr>
          <w:u w:val="single"/>
        </w:rPr>
        <w:t>Conclusion</w:t>
      </w:r>
      <w:bookmarkEnd w:id="20"/>
    </w:p>
    <w:p w14:paraId="15A91679" w14:textId="15F74A69" w:rsidR="00D43A5C" w:rsidRDefault="00CE5AD3" w:rsidP="00D43A5C">
      <w:r>
        <w:t xml:space="preserve">In conclusion, after running the three materials aluminium, cast iron and stainless steel through the various structural and thermal condition tests a preferred material can be chosen based off the results. While </w:t>
      </w:r>
      <w:r w:rsidR="00452AAB">
        <w:t xml:space="preserve">some materials may have more idealistic properties than other during a certain </w:t>
      </w:r>
      <w:r w:rsidR="00452AAB" w:rsidRPr="00D43A5C">
        <w:t>part of the tests, they may not be best purposed in others. The most suitable material choice from all the data gathered would be the</w:t>
      </w:r>
      <w:r w:rsidR="00D43A5C" w:rsidRPr="00D43A5C">
        <w:t xml:space="preserve"> cast iron. Cast iron has the highest yield strength (370 MPa) and a significant max temperature tolerance (430.52°C), making it capable of withstanding the high temperatures and stresses within the engine cylinder</w:t>
      </w:r>
      <w:r w:rsidR="00657F4C">
        <w:t xml:space="preserve">, as shown by </w:t>
      </w:r>
      <w:r w:rsidR="00D43A5C" w:rsidRPr="00657F4C">
        <w:t>Chemezov, 2018</w:t>
      </w:r>
      <w:r w:rsidR="00D43A5C" w:rsidRPr="00D43A5C">
        <w:t>. Its deformation is the lowest among the three options (0.27 mm), indicating better mechanical stability under load. Though it is heavier, it is much more cost-effective (£0.321/kg) than stainless steel and suitable for high-load applications like piston crowns</w:t>
      </w:r>
      <w:r w:rsidR="008751DE">
        <w:t xml:space="preserve"> </w:t>
      </w:r>
      <w:r w:rsidR="00F51280">
        <w:t>as seen in figure 7 (Granta, 2022)</w:t>
      </w:r>
      <w:r w:rsidR="00657F4C">
        <w:t xml:space="preserve">. </w:t>
      </w:r>
    </w:p>
    <w:p w14:paraId="70F74E11" w14:textId="5C5CA08E" w:rsidR="00D43A5C" w:rsidRDefault="00D43A5C" w:rsidP="00D43A5C">
      <w:r>
        <w:t>Another reasonable choice would be the aluminium. However, despite it being</w:t>
      </w:r>
      <w:r w:rsidRPr="00D43A5C">
        <w:t xml:space="preserve"> lightweight</w:t>
      </w:r>
      <w:r>
        <w:t>,</w:t>
      </w:r>
      <w:r w:rsidRPr="00D43A5C">
        <w:t xml:space="preserve"> has the lowest maximum temperature tolerance (303.57°C) and yield strength (280 MPa). These factors make it less durable in high-temperature, high-stress environments typical for a piston crown</w:t>
      </w:r>
      <w:r w:rsidR="008751DE">
        <w:t xml:space="preserve"> </w:t>
      </w:r>
      <w:r w:rsidR="00F51280">
        <w:t>(Tucker, 2010)</w:t>
      </w:r>
      <w:r w:rsidRPr="00D43A5C">
        <w:t>.</w:t>
      </w:r>
    </w:p>
    <w:p w14:paraId="0CACDB9C" w14:textId="77777777" w:rsidR="00D43A5C" w:rsidRDefault="00D43A5C" w:rsidP="00D43A5C"/>
    <w:p w14:paraId="4872DBA4" w14:textId="46B4AC7F" w:rsidR="00D43A5C" w:rsidRPr="00D43A5C" w:rsidRDefault="00D43A5C" w:rsidP="00D43A5C">
      <w:pPr>
        <w:pStyle w:val="Heading1"/>
        <w:rPr>
          <w:u w:val="single"/>
        </w:rPr>
      </w:pPr>
      <w:bookmarkStart w:id="21" w:name="_Toc185187045"/>
      <w:r w:rsidRPr="00D43A5C">
        <w:rPr>
          <w:u w:val="single"/>
        </w:rPr>
        <w:lastRenderedPageBreak/>
        <w:t>References</w:t>
      </w:r>
      <w:bookmarkEnd w:id="21"/>
    </w:p>
    <w:p w14:paraId="7E8F0F6F" w14:textId="77777777" w:rsidR="00F51280" w:rsidRPr="00F51280" w:rsidRDefault="00F51280" w:rsidP="00F51280">
      <w:pPr>
        <w:rPr>
          <w:i/>
          <w:iCs/>
          <w:sz w:val="20"/>
          <w:szCs w:val="20"/>
        </w:rPr>
      </w:pPr>
      <w:proofErr w:type="spellStart"/>
      <w:r w:rsidRPr="00F51280">
        <w:rPr>
          <w:i/>
          <w:iCs/>
          <w:sz w:val="20"/>
          <w:szCs w:val="20"/>
        </w:rPr>
        <w:t>Almohammadi</w:t>
      </w:r>
      <w:proofErr w:type="spellEnd"/>
      <w:r w:rsidRPr="00F51280">
        <w:rPr>
          <w:i/>
          <w:iCs/>
          <w:sz w:val="20"/>
          <w:szCs w:val="20"/>
        </w:rPr>
        <w:t xml:space="preserve">, K.M., Ingham, D.B., Ma, L. and </w:t>
      </w:r>
      <w:proofErr w:type="spellStart"/>
      <w:r w:rsidRPr="00F51280">
        <w:rPr>
          <w:i/>
          <w:iCs/>
          <w:sz w:val="20"/>
          <w:szCs w:val="20"/>
        </w:rPr>
        <w:t>Pourkashan</w:t>
      </w:r>
      <w:proofErr w:type="spellEnd"/>
      <w:r w:rsidRPr="00F51280">
        <w:rPr>
          <w:i/>
          <w:iCs/>
          <w:sz w:val="20"/>
          <w:szCs w:val="20"/>
        </w:rPr>
        <w:t>, M., 2013. Computational fluid dynamics (CFD) mesh independency techniques for a straight blade vertical axis wind turbine. Energy, 58, pp.483-493.</w:t>
      </w:r>
    </w:p>
    <w:p w14:paraId="51501B25" w14:textId="77777777" w:rsidR="00F51280" w:rsidRPr="00F51280" w:rsidRDefault="00F51280" w:rsidP="00F51280">
      <w:pPr>
        <w:rPr>
          <w:i/>
          <w:iCs/>
          <w:sz w:val="20"/>
          <w:szCs w:val="20"/>
        </w:rPr>
      </w:pPr>
      <w:r w:rsidRPr="00F51280">
        <w:rPr>
          <w:i/>
          <w:iCs/>
          <w:sz w:val="20"/>
          <w:szCs w:val="20"/>
        </w:rPr>
        <w:t xml:space="preserve">Amaral, N., </w:t>
      </w:r>
      <w:proofErr w:type="spellStart"/>
      <w:r w:rsidRPr="00F51280">
        <w:rPr>
          <w:i/>
          <w:iCs/>
          <w:sz w:val="20"/>
          <w:szCs w:val="20"/>
        </w:rPr>
        <w:t>Rencis</w:t>
      </w:r>
      <w:proofErr w:type="spellEnd"/>
      <w:r w:rsidRPr="00F51280">
        <w:rPr>
          <w:i/>
          <w:iCs/>
          <w:sz w:val="20"/>
          <w:szCs w:val="20"/>
        </w:rPr>
        <w:t>, J.J. and Rong, Y., 2005. Development of a finite element analysis tool for fixture design integrity verification and optimisation. The International Journal of Advanced Manufacturing Technology, 25, pp.409-419.</w:t>
      </w:r>
    </w:p>
    <w:p w14:paraId="092E442B" w14:textId="77777777" w:rsidR="00F51280" w:rsidRPr="00F51280" w:rsidRDefault="00F51280" w:rsidP="00F51280">
      <w:pPr>
        <w:rPr>
          <w:i/>
          <w:iCs/>
          <w:sz w:val="20"/>
          <w:szCs w:val="20"/>
        </w:rPr>
      </w:pPr>
      <w:r w:rsidRPr="00F51280">
        <w:rPr>
          <w:i/>
          <w:iCs/>
          <w:sz w:val="20"/>
          <w:szCs w:val="20"/>
        </w:rPr>
        <w:t>Barbero, E.J. and Shahbazi, M., 2017. Determination of material properties for ANSYS progressive damage analysis of laminated composites. Composite Structures, 176, pp.768-779.</w:t>
      </w:r>
    </w:p>
    <w:p w14:paraId="4EF9E469" w14:textId="77777777" w:rsidR="00F51280" w:rsidRPr="00F51280" w:rsidRDefault="00F51280" w:rsidP="00F51280">
      <w:pPr>
        <w:rPr>
          <w:i/>
          <w:iCs/>
          <w:sz w:val="20"/>
          <w:szCs w:val="20"/>
        </w:rPr>
      </w:pPr>
      <w:proofErr w:type="spellStart"/>
      <w:r w:rsidRPr="00F51280">
        <w:rPr>
          <w:i/>
          <w:iCs/>
          <w:sz w:val="20"/>
          <w:szCs w:val="20"/>
        </w:rPr>
        <w:t>Bennati</w:t>
      </w:r>
      <w:proofErr w:type="spellEnd"/>
      <w:r w:rsidRPr="00F51280">
        <w:rPr>
          <w:i/>
          <w:iCs/>
          <w:sz w:val="20"/>
          <w:szCs w:val="20"/>
        </w:rPr>
        <w:t>, S., Colleluori, M., Corigliano, D. and Valvo, P.S., 2009. An enhanced beam-theory model of the asymmetric double cantilever beam (ADCB) test for composite laminates. Composites Science and Technology, 69(11-12), pp.1735-1745.</w:t>
      </w:r>
    </w:p>
    <w:p w14:paraId="63BC7239" w14:textId="77777777" w:rsidR="00F51280" w:rsidRPr="00F51280" w:rsidRDefault="00F51280" w:rsidP="00F51280">
      <w:pPr>
        <w:rPr>
          <w:i/>
          <w:iCs/>
          <w:sz w:val="20"/>
          <w:szCs w:val="20"/>
        </w:rPr>
      </w:pPr>
      <w:proofErr w:type="spellStart"/>
      <w:r w:rsidRPr="00F51280">
        <w:rPr>
          <w:i/>
          <w:iCs/>
          <w:sz w:val="20"/>
          <w:szCs w:val="20"/>
        </w:rPr>
        <w:t>Calbureanu</w:t>
      </w:r>
      <w:proofErr w:type="spellEnd"/>
      <w:r w:rsidRPr="00F51280">
        <w:rPr>
          <w:i/>
          <w:iCs/>
          <w:sz w:val="20"/>
          <w:szCs w:val="20"/>
        </w:rPr>
        <w:t xml:space="preserve">, M.X., </w:t>
      </w:r>
      <w:proofErr w:type="spellStart"/>
      <w:r w:rsidRPr="00F51280">
        <w:rPr>
          <w:i/>
          <w:iCs/>
          <w:sz w:val="20"/>
          <w:szCs w:val="20"/>
        </w:rPr>
        <w:t>Malciu</w:t>
      </w:r>
      <w:proofErr w:type="spellEnd"/>
      <w:r w:rsidRPr="00F51280">
        <w:rPr>
          <w:i/>
          <w:iCs/>
          <w:sz w:val="20"/>
          <w:szCs w:val="20"/>
        </w:rPr>
        <w:t xml:space="preserve">, R., </w:t>
      </w:r>
      <w:proofErr w:type="spellStart"/>
      <w:r w:rsidRPr="00F51280">
        <w:rPr>
          <w:i/>
          <w:iCs/>
          <w:sz w:val="20"/>
          <w:szCs w:val="20"/>
        </w:rPr>
        <w:t>Tutunea</w:t>
      </w:r>
      <w:proofErr w:type="spellEnd"/>
      <w:r w:rsidRPr="00F51280">
        <w:rPr>
          <w:i/>
          <w:iCs/>
          <w:sz w:val="20"/>
          <w:szCs w:val="20"/>
        </w:rPr>
        <w:t>, D., Ionescu, A. and Lungu, M., 2013. The finite element analysis of the thermal stress distribution of a piston head. International journal of mechanics, 7(4), pp.467-474.</w:t>
      </w:r>
    </w:p>
    <w:p w14:paraId="4F76EBFE" w14:textId="77777777" w:rsidR="00F51280" w:rsidRPr="00F51280" w:rsidRDefault="00F51280" w:rsidP="00F51280">
      <w:pPr>
        <w:rPr>
          <w:i/>
          <w:iCs/>
          <w:sz w:val="20"/>
          <w:szCs w:val="20"/>
        </w:rPr>
      </w:pPr>
      <w:r w:rsidRPr="00F51280">
        <w:rPr>
          <w:i/>
          <w:iCs/>
          <w:sz w:val="20"/>
          <w:szCs w:val="20"/>
        </w:rPr>
        <w:t>Cao, B., Zhang, N., Fu, Z., Dong, R., Chen, T., Zhang, W., Tong, L., Wang, Z., Ma, M., Song, Z. and Pan, F., 2023. Studying the Influence of Finite Element Mesh Size on the Accuracy of Ventricular Tachycardia Simulation. Reviews in Cardiovascular Medicine, 24(12), p.351.</w:t>
      </w:r>
    </w:p>
    <w:p w14:paraId="20484FB5" w14:textId="77777777" w:rsidR="00F51280" w:rsidRPr="00F51280" w:rsidRDefault="00F51280" w:rsidP="00F51280">
      <w:pPr>
        <w:rPr>
          <w:i/>
          <w:iCs/>
          <w:sz w:val="20"/>
          <w:szCs w:val="20"/>
        </w:rPr>
      </w:pPr>
      <w:r w:rsidRPr="00F51280">
        <w:rPr>
          <w:i/>
          <w:iCs/>
          <w:sz w:val="20"/>
          <w:szCs w:val="20"/>
        </w:rPr>
        <w:t xml:space="preserve">Chemezov, D., Smirnova, L. and Bogomolova, E., 2018. Metal </w:t>
      </w:r>
      <w:proofErr w:type="spellStart"/>
      <w:r w:rsidRPr="00F51280">
        <w:rPr>
          <w:i/>
          <w:iCs/>
          <w:sz w:val="20"/>
          <w:szCs w:val="20"/>
        </w:rPr>
        <w:t>mold</w:t>
      </w:r>
      <w:proofErr w:type="spellEnd"/>
      <w:r w:rsidRPr="00F51280">
        <w:rPr>
          <w:i/>
          <w:iCs/>
          <w:sz w:val="20"/>
          <w:szCs w:val="20"/>
        </w:rPr>
        <w:t xml:space="preserve"> casting of cast iron and aluminium pistons. ISJ Theoretical &amp; Applied Science, 05 (61), pp.132-141.</w:t>
      </w:r>
    </w:p>
    <w:p w14:paraId="1126A3D4" w14:textId="77777777" w:rsidR="00F51280" w:rsidRPr="00F51280" w:rsidRDefault="00F51280" w:rsidP="00F51280">
      <w:pPr>
        <w:rPr>
          <w:i/>
          <w:iCs/>
          <w:sz w:val="20"/>
          <w:szCs w:val="20"/>
        </w:rPr>
      </w:pPr>
      <w:r w:rsidRPr="00F51280">
        <w:rPr>
          <w:i/>
          <w:iCs/>
          <w:sz w:val="20"/>
          <w:szCs w:val="20"/>
        </w:rPr>
        <w:t xml:space="preserve">Chen, X. and Liu, Y., 2018. Finite element </w:t>
      </w:r>
      <w:proofErr w:type="spellStart"/>
      <w:r w:rsidRPr="00F51280">
        <w:rPr>
          <w:i/>
          <w:iCs/>
          <w:sz w:val="20"/>
          <w:szCs w:val="20"/>
        </w:rPr>
        <w:t>modeling</w:t>
      </w:r>
      <w:proofErr w:type="spellEnd"/>
      <w:r w:rsidRPr="00F51280">
        <w:rPr>
          <w:i/>
          <w:iCs/>
          <w:sz w:val="20"/>
          <w:szCs w:val="20"/>
        </w:rPr>
        <w:t xml:space="preserve"> and simulation with ANSYS Workbench. CRC press.</w:t>
      </w:r>
    </w:p>
    <w:p w14:paraId="1267C406" w14:textId="77777777" w:rsidR="00F51280" w:rsidRPr="00F51280" w:rsidRDefault="00F51280" w:rsidP="00F51280">
      <w:pPr>
        <w:rPr>
          <w:i/>
          <w:iCs/>
          <w:sz w:val="20"/>
          <w:szCs w:val="20"/>
        </w:rPr>
      </w:pPr>
      <w:r w:rsidRPr="00F51280">
        <w:rPr>
          <w:i/>
          <w:iCs/>
          <w:sz w:val="20"/>
          <w:szCs w:val="20"/>
        </w:rPr>
        <w:t>Douglas, J., 2006, September. Strong-motion records selection for structural testing. In First European Conference on Earthquake Engineering and Seismology (a joint event of the 13th ECEE &amp; 30th General Assembly of the ESC) (pp. Paper-Number).</w:t>
      </w:r>
    </w:p>
    <w:p w14:paraId="31D7E303" w14:textId="77777777" w:rsidR="00F51280" w:rsidRPr="00F51280" w:rsidRDefault="00F51280" w:rsidP="00F51280">
      <w:pPr>
        <w:rPr>
          <w:i/>
          <w:iCs/>
          <w:sz w:val="20"/>
          <w:szCs w:val="20"/>
        </w:rPr>
      </w:pPr>
      <w:r w:rsidRPr="00F51280">
        <w:rPr>
          <w:i/>
          <w:iCs/>
          <w:sz w:val="20"/>
          <w:szCs w:val="20"/>
        </w:rPr>
        <w:t>Geng, Z. and Chen, J., 2005. Investigation into piston-slap-induced vibration for engine condition simulation and monitoring. Journal of sound and vibration, 282(3-5), pp.735-751.</w:t>
      </w:r>
    </w:p>
    <w:p w14:paraId="422CB2D8" w14:textId="77777777" w:rsidR="00F51280" w:rsidRPr="00F51280" w:rsidRDefault="00F51280" w:rsidP="00F51280">
      <w:pPr>
        <w:rPr>
          <w:i/>
          <w:iCs/>
          <w:sz w:val="20"/>
          <w:szCs w:val="20"/>
        </w:rPr>
      </w:pPr>
      <w:r w:rsidRPr="00F51280">
        <w:rPr>
          <w:i/>
          <w:iCs/>
          <w:sz w:val="20"/>
          <w:szCs w:val="20"/>
        </w:rPr>
        <w:t xml:space="preserve">Gherbi, A., Dahmani, L. and </w:t>
      </w:r>
      <w:proofErr w:type="spellStart"/>
      <w:r w:rsidRPr="00F51280">
        <w:rPr>
          <w:i/>
          <w:iCs/>
          <w:sz w:val="20"/>
          <w:szCs w:val="20"/>
        </w:rPr>
        <w:t>Boudjemia</w:t>
      </w:r>
      <w:proofErr w:type="spellEnd"/>
      <w:r w:rsidRPr="00F51280">
        <w:rPr>
          <w:i/>
          <w:iCs/>
          <w:sz w:val="20"/>
          <w:szCs w:val="20"/>
        </w:rPr>
        <w:t xml:space="preserve">, A., 2018. Study on </w:t>
      </w:r>
      <w:proofErr w:type="gramStart"/>
      <w:r w:rsidRPr="00F51280">
        <w:rPr>
          <w:i/>
          <w:iCs/>
          <w:sz w:val="20"/>
          <w:szCs w:val="20"/>
        </w:rPr>
        <w:t>two way</w:t>
      </w:r>
      <w:proofErr w:type="gramEnd"/>
      <w:r w:rsidRPr="00F51280">
        <w:rPr>
          <w:i/>
          <w:iCs/>
          <w:sz w:val="20"/>
          <w:szCs w:val="20"/>
        </w:rPr>
        <w:t xml:space="preserve"> reinforced concrete slab using ANSYS with different boundary conditions and loading. International Journal of Civil and Environmental Engineering, 12(12), pp.1151-1156.</w:t>
      </w:r>
    </w:p>
    <w:p w14:paraId="47D5F09E" w14:textId="77777777" w:rsidR="00F51280" w:rsidRPr="00F51280" w:rsidRDefault="00000000" w:rsidP="00F51280">
      <w:pPr>
        <w:rPr>
          <w:i/>
          <w:iCs/>
          <w:sz w:val="20"/>
          <w:szCs w:val="20"/>
        </w:rPr>
      </w:pPr>
      <w:r w:rsidRPr="00485358">
        <w:rPr>
          <w:i/>
          <w:iCs/>
          <w:sz w:val="20"/>
          <w:szCs w:val="20"/>
          <w:lang w:val="en-US"/>
        </w:rPr>
        <w:t xml:space="preserve">Granta </w:t>
      </w:r>
      <w:proofErr w:type="spellStart"/>
      <w:r w:rsidRPr="00485358">
        <w:rPr>
          <w:i/>
          <w:iCs/>
          <w:sz w:val="20"/>
          <w:szCs w:val="20"/>
          <w:lang w:val="en-US"/>
        </w:rPr>
        <w:t>EduPack</w:t>
      </w:r>
      <w:proofErr w:type="spellEnd"/>
      <w:r w:rsidRPr="00485358">
        <w:rPr>
          <w:i/>
          <w:iCs/>
          <w:sz w:val="20"/>
          <w:szCs w:val="20"/>
          <w:lang w:val="en-US"/>
        </w:rPr>
        <w:t xml:space="preserve"> 2022 R2 software, Granta </w:t>
      </w:r>
      <w:r w:rsidRPr="00485358">
        <w:rPr>
          <w:i/>
          <w:iCs/>
          <w:sz w:val="20"/>
          <w:szCs w:val="20"/>
          <w:lang w:val="en-US"/>
        </w:rPr>
        <w:t>Design Limited, Cambridge, UK, 2022.</w:t>
      </w:r>
    </w:p>
    <w:p w14:paraId="757CC9AB" w14:textId="77777777" w:rsidR="00F51280" w:rsidRPr="00F51280" w:rsidRDefault="00F51280" w:rsidP="00F51280">
      <w:pPr>
        <w:rPr>
          <w:i/>
          <w:iCs/>
          <w:sz w:val="20"/>
          <w:szCs w:val="20"/>
        </w:rPr>
      </w:pPr>
      <w:proofErr w:type="spellStart"/>
      <w:r w:rsidRPr="00F51280">
        <w:rPr>
          <w:i/>
          <w:iCs/>
          <w:sz w:val="20"/>
          <w:szCs w:val="20"/>
        </w:rPr>
        <w:t>Hilhorst</w:t>
      </w:r>
      <w:proofErr w:type="spellEnd"/>
      <w:r w:rsidRPr="00F51280">
        <w:rPr>
          <w:i/>
          <w:iCs/>
          <w:sz w:val="20"/>
          <w:szCs w:val="20"/>
        </w:rPr>
        <w:t xml:space="preserve">, A., Jacques, P.J. and </w:t>
      </w:r>
      <w:proofErr w:type="spellStart"/>
      <w:r w:rsidRPr="00F51280">
        <w:rPr>
          <w:i/>
          <w:iCs/>
          <w:sz w:val="20"/>
          <w:szCs w:val="20"/>
        </w:rPr>
        <w:t>Pardoen</w:t>
      </w:r>
      <w:proofErr w:type="spellEnd"/>
      <w:r w:rsidRPr="00F51280">
        <w:rPr>
          <w:i/>
          <w:iCs/>
          <w:sz w:val="20"/>
          <w:szCs w:val="20"/>
        </w:rPr>
        <w:t xml:space="preserve">, T., 2023. Towards the best strength, ductility, and toughness combination: High entropy alloys are excellent, stainless steels are exceptional. Acta </w:t>
      </w:r>
      <w:proofErr w:type="spellStart"/>
      <w:r w:rsidRPr="00F51280">
        <w:rPr>
          <w:i/>
          <w:iCs/>
          <w:sz w:val="20"/>
          <w:szCs w:val="20"/>
        </w:rPr>
        <w:t>Materialia</w:t>
      </w:r>
      <w:proofErr w:type="spellEnd"/>
      <w:r w:rsidRPr="00F51280">
        <w:rPr>
          <w:i/>
          <w:iCs/>
          <w:sz w:val="20"/>
          <w:szCs w:val="20"/>
        </w:rPr>
        <w:t>, 260, p.119280.</w:t>
      </w:r>
    </w:p>
    <w:p w14:paraId="4F519104" w14:textId="77777777" w:rsidR="00F51280" w:rsidRPr="00F51280" w:rsidRDefault="00F51280" w:rsidP="00F51280">
      <w:pPr>
        <w:rPr>
          <w:i/>
          <w:iCs/>
          <w:sz w:val="20"/>
          <w:szCs w:val="20"/>
        </w:rPr>
      </w:pPr>
      <w:r w:rsidRPr="00F51280">
        <w:rPr>
          <w:i/>
          <w:iCs/>
          <w:sz w:val="20"/>
          <w:szCs w:val="20"/>
        </w:rPr>
        <w:t xml:space="preserve">Hoffman, R.M., </w:t>
      </w:r>
      <w:proofErr w:type="spellStart"/>
      <w:r w:rsidRPr="00F51280">
        <w:rPr>
          <w:i/>
          <w:iCs/>
          <w:sz w:val="20"/>
          <w:szCs w:val="20"/>
        </w:rPr>
        <w:t>Sudjianto</w:t>
      </w:r>
      <w:proofErr w:type="spellEnd"/>
      <w:r w:rsidRPr="00F51280">
        <w:rPr>
          <w:i/>
          <w:iCs/>
          <w:sz w:val="20"/>
          <w:szCs w:val="20"/>
        </w:rPr>
        <w:t>, A., Du, X. and Stout, J., 2003. Robust piston design and optimization using piston secondary motion analysis (No. 2003-01-0148). SAE Technical Paper.</w:t>
      </w:r>
    </w:p>
    <w:p w14:paraId="073535E0" w14:textId="77777777" w:rsidR="00F51280" w:rsidRPr="00F51280" w:rsidRDefault="00F51280" w:rsidP="00F51280">
      <w:pPr>
        <w:rPr>
          <w:i/>
          <w:iCs/>
          <w:sz w:val="20"/>
          <w:szCs w:val="20"/>
        </w:rPr>
      </w:pPr>
      <w:r w:rsidRPr="00F51280">
        <w:rPr>
          <w:i/>
          <w:iCs/>
          <w:sz w:val="20"/>
          <w:szCs w:val="20"/>
        </w:rPr>
        <w:t xml:space="preserve">Kolhe, R.G., </w:t>
      </w:r>
      <w:proofErr w:type="spellStart"/>
      <w:r w:rsidRPr="00F51280">
        <w:rPr>
          <w:i/>
          <w:iCs/>
          <w:sz w:val="20"/>
          <w:szCs w:val="20"/>
        </w:rPr>
        <w:t>Kokate</w:t>
      </w:r>
      <w:proofErr w:type="spellEnd"/>
      <w:r w:rsidRPr="00F51280">
        <w:rPr>
          <w:i/>
          <w:iCs/>
          <w:sz w:val="20"/>
          <w:szCs w:val="20"/>
        </w:rPr>
        <w:t xml:space="preserve">, P.V., </w:t>
      </w:r>
      <w:proofErr w:type="spellStart"/>
      <w:r w:rsidRPr="00F51280">
        <w:rPr>
          <w:i/>
          <w:iCs/>
          <w:sz w:val="20"/>
          <w:szCs w:val="20"/>
        </w:rPr>
        <w:t>Kashid</w:t>
      </w:r>
      <w:proofErr w:type="spellEnd"/>
      <w:r w:rsidRPr="00F51280">
        <w:rPr>
          <w:i/>
          <w:iCs/>
          <w:sz w:val="20"/>
          <w:szCs w:val="20"/>
        </w:rPr>
        <w:t>, S.D. and Kadu, A., 2020. Static, Modal &amp; Thermal Analysis of Engine Block. International Journal of Engineering Research &amp; Technology, 9(8).</w:t>
      </w:r>
    </w:p>
    <w:p w14:paraId="1F6089AD" w14:textId="77777777" w:rsidR="00F51280" w:rsidRPr="00F51280" w:rsidRDefault="00F51280" w:rsidP="00F51280">
      <w:pPr>
        <w:rPr>
          <w:i/>
          <w:iCs/>
          <w:sz w:val="20"/>
          <w:szCs w:val="20"/>
        </w:rPr>
      </w:pPr>
      <w:r w:rsidRPr="00F51280">
        <w:rPr>
          <w:i/>
          <w:iCs/>
          <w:sz w:val="20"/>
          <w:szCs w:val="20"/>
        </w:rPr>
        <w:t>Kumar, R. and Garg, S.B.L., 1989. Effect of yield strength and single tensile overload cycles on effective stress intensity range ratio in 6061-T6 Al-alloy. Engineering Fracture Mechanics, 34(2), pp.403-412.</w:t>
      </w:r>
    </w:p>
    <w:p w14:paraId="558E6745" w14:textId="77777777" w:rsidR="00F51280" w:rsidRPr="00F51280" w:rsidRDefault="00F51280" w:rsidP="00F51280">
      <w:pPr>
        <w:rPr>
          <w:i/>
          <w:iCs/>
          <w:sz w:val="20"/>
          <w:szCs w:val="20"/>
        </w:rPr>
      </w:pPr>
      <w:r w:rsidRPr="00F51280">
        <w:rPr>
          <w:i/>
          <w:iCs/>
          <w:sz w:val="20"/>
          <w:szCs w:val="20"/>
        </w:rPr>
        <w:t>Li, C.H., 1982. Piston thermal deformation and friction considerations (No. 820086). SAE Technical Paper.</w:t>
      </w:r>
    </w:p>
    <w:p w14:paraId="531CAF76" w14:textId="77777777" w:rsidR="00F51280" w:rsidRPr="00F51280" w:rsidRDefault="00F51280" w:rsidP="00F51280">
      <w:pPr>
        <w:rPr>
          <w:i/>
          <w:iCs/>
          <w:sz w:val="20"/>
          <w:szCs w:val="20"/>
        </w:rPr>
      </w:pPr>
      <w:r w:rsidRPr="00F51280">
        <w:rPr>
          <w:i/>
          <w:iCs/>
          <w:sz w:val="20"/>
          <w:szCs w:val="20"/>
        </w:rPr>
        <w:t>Lu, Y., Zhang, X., Xiang, P. and Dong, D., 2017. Analysis of thermal temperature fields and thermal stress under steady temperature field of diesel engine piston. Applied thermal engineering, 113, pp.796-812.</w:t>
      </w:r>
    </w:p>
    <w:p w14:paraId="0E842334" w14:textId="77777777" w:rsidR="00F51280" w:rsidRPr="00F51280" w:rsidRDefault="00F51280" w:rsidP="00F51280">
      <w:pPr>
        <w:rPr>
          <w:i/>
          <w:iCs/>
          <w:sz w:val="20"/>
          <w:szCs w:val="20"/>
        </w:rPr>
      </w:pPr>
      <w:r w:rsidRPr="00F51280">
        <w:rPr>
          <w:i/>
          <w:iCs/>
          <w:sz w:val="20"/>
          <w:szCs w:val="20"/>
        </w:rPr>
        <w:lastRenderedPageBreak/>
        <w:t>Manson, S.S., 1953. </w:t>
      </w:r>
      <w:proofErr w:type="spellStart"/>
      <w:r w:rsidRPr="00F51280">
        <w:rPr>
          <w:i/>
          <w:iCs/>
          <w:sz w:val="20"/>
          <w:szCs w:val="20"/>
        </w:rPr>
        <w:t>Behavior</w:t>
      </w:r>
      <w:proofErr w:type="spellEnd"/>
      <w:r w:rsidRPr="00F51280">
        <w:rPr>
          <w:i/>
          <w:iCs/>
          <w:sz w:val="20"/>
          <w:szCs w:val="20"/>
        </w:rPr>
        <w:t xml:space="preserve"> of materials under conditions of thermal stress (Vol. 2933). National Advisory Committee for Aeronautics.</w:t>
      </w:r>
    </w:p>
    <w:p w14:paraId="7E47337D" w14:textId="77777777" w:rsidR="00F51280" w:rsidRPr="00F51280" w:rsidRDefault="00F51280" w:rsidP="00F51280">
      <w:pPr>
        <w:rPr>
          <w:i/>
          <w:iCs/>
          <w:sz w:val="20"/>
          <w:szCs w:val="20"/>
        </w:rPr>
      </w:pPr>
      <w:proofErr w:type="spellStart"/>
      <w:r w:rsidRPr="00F51280">
        <w:rPr>
          <w:i/>
          <w:iCs/>
          <w:sz w:val="20"/>
          <w:szCs w:val="20"/>
        </w:rPr>
        <w:t>Mirwald</w:t>
      </w:r>
      <w:proofErr w:type="spellEnd"/>
      <w:r w:rsidRPr="00F51280">
        <w:rPr>
          <w:i/>
          <w:iCs/>
          <w:sz w:val="20"/>
          <w:szCs w:val="20"/>
        </w:rPr>
        <w:t>, P.W., Getting, I.C. and Kennedy, G.C., 1975. Low</w:t>
      </w:r>
      <w:r w:rsidRPr="00F51280">
        <w:rPr>
          <w:rFonts w:ascii="Cambria Math" w:hAnsi="Cambria Math" w:cs="Cambria Math"/>
          <w:i/>
          <w:iCs/>
          <w:sz w:val="20"/>
          <w:szCs w:val="20"/>
        </w:rPr>
        <w:t>‐</w:t>
      </w:r>
      <w:r w:rsidRPr="00F51280">
        <w:rPr>
          <w:i/>
          <w:iCs/>
          <w:sz w:val="20"/>
          <w:szCs w:val="20"/>
        </w:rPr>
        <w:t>friction cell for piston</w:t>
      </w:r>
      <w:r w:rsidRPr="00F51280">
        <w:rPr>
          <w:rFonts w:ascii="Cambria Math" w:hAnsi="Cambria Math" w:cs="Cambria Math"/>
          <w:i/>
          <w:iCs/>
          <w:sz w:val="20"/>
          <w:szCs w:val="20"/>
        </w:rPr>
        <w:t>‐</w:t>
      </w:r>
      <w:r w:rsidRPr="00F51280">
        <w:rPr>
          <w:i/>
          <w:iCs/>
          <w:sz w:val="20"/>
          <w:szCs w:val="20"/>
        </w:rPr>
        <w:t>cylinder high</w:t>
      </w:r>
      <w:r w:rsidRPr="00F51280">
        <w:rPr>
          <w:rFonts w:ascii="Cambria Math" w:hAnsi="Cambria Math" w:cs="Cambria Math"/>
          <w:i/>
          <w:iCs/>
          <w:sz w:val="20"/>
          <w:szCs w:val="20"/>
        </w:rPr>
        <w:t>‐</w:t>
      </w:r>
      <w:r w:rsidRPr="00F51280">
        <w:rPr>
          <w:i/>
          <w:iCs/>
          <w:sz w:val="20"/>
          <w:szCs w:val="20"/>
        </w:rPr>
        <w:t>pressure apparatus.</w:t>
      </w:r>
      <w:r w:rsidRPr="00F51280">
        <w:rPr>
          <w:rFonts w:ascii="Aptos" w:hAnsi="Aptos" w:cs="Aptos"/>
          <w:i/>
          <w:iCs/>
          <w:sz w:val="20"/>
          <w:szCs w:val="20"/>
        </w:rPr>
        <w:t> </w:t>
      </w:r>
      <w:r w:rsidRPr="00F51280">
        <w:rPr>
          <w:i/>
          <w:iCs/>
          <w:sz w:val="20"/>
          <w:szCs w:val="20"/>
        </w:rPr>
        <w:t>Journal of Geophysical Research, 80(11), pp.1519-1525.</w:t>
      </w:r>
    </w:p>
    <w:p w14:paraId="0C8F4C0F" w14:textId="77777777" w:rsidR="00F51280" w:rsidRPr="00F51280" w:rsidRDefault="00F51280" w:rsidP="00F51280">
      <w:pPr>
        <w:rPr>
          <w:i/>
          <w:iCs/>
          <w:sz w:val="20"/>
          <w:szCs w:val="20"/>
        </w:rPr>
      </w:pPr>
      <w:r w:rsidRPr="00F51280">
        <w:rPr>
          <w:i/>
          <w:iCs/>
          <w:sz w:val="20"/>
          <w:szCs w:val="20"/>
        </w:rPr>
        <w:t>Mourelatos, Z.P., 2001. A crankshaft system model for structural dynamic analysis of internal combustion engines. Computers &amp; Structures, 79(20-21), pp.2009-2027.</w:t>
      </w:r>
    </w:p>
    <w:p w14:paraId="7065827C" w14:textId="77777777" w:rsidR="00F51280" w:rsidRPr="00F51280" w:rsidRDefault="00F51280" w:rsidP="00F51280">
      <w:pPr>
        <w:rPr>
          <w:i/>
          <w:iCs/>
          <w:sz w:val="20"/>
          <w:szCs w:val="20"/>
        </w:rPr>
      </w:pPr>
      <w:proofErr w:type="spellStart"/>
      <w:r w:rsidRPr="00F51280">
        <w:rPr>
          <w:i/>
          <w:iCs/>
          <w:sz w:val="20"/>
          <w:szCs w:val="20"/>
        </w:rPr>
        <w:t>Nigus</w:t>
      </w:r>
      <w:proofErr w:type="spellEnd"/>
      <w:r w:rsidRPr="00F51280">
        <w:rPr>
          <w:i/>
          <w:iCs/>
          <w:sz w:val="20"/>
          <w:szCs w:val="20"/>
        </w:rPr>
        <w:t>, H., 2015. Kinematics and load formulation of engine crank mechanism. Mechanics, Materials Science &amp; Engineering Journal.</w:t>
      </w:r>
    </w:p>
    <w:p w14:paraId="014BC13E" w14:textId="77777777" w:rsidR="00F51280" w:rsidRPr="00F51280" w:rsidRDefault="00F51280" w:rsidP="00F51280">
      <w:pPr>
        <w:rPr>
          <w:i/>
          <w:iCs/>
          <w:sz w:val="20"/>
          <w:szCs w:val="20"/>
        </w:rPr>
      </w:pPr>
      <w:proofErr w:type="spellStart"/>
      <w:r w:rsidRPr="00F51280">
        <w:rPr>
          <w:i/>
          <w:iCs/>
          <w:sz w:val="20"/>
          <w:szCs w:val="20"/>
        </w:rPr>
        <w:t>Olems</w:t>
      </w:r>
      <w:proofErr w:type="spellEnd"/>
      <w:r w:rsidRPr="00F51280">
        <w:rPr>
          <w:i/>
          <w:iCs/>
          <w:sz w:val="20"/>
          <w:szCs w:val="20"/>
        </w:rPr>
        <w:t>, L., 2000. Investigations of the temperature behaviour of the piston cylinder assembly in axial piston pumps. International Journal of Fluid Power, 1(1), pp.27-39.</w:t>
      </w:r>
    </w:p>
    <w:p w14:paraId="5241141B" w14:textId="77777777" w:rsidR="00F51280" w:rsidRPr="00F51280" w:rsidRDefault="00F51280" w:rsidP="00F51280">
      <w:pPr>
        <w:rPr>
          <w:i/>
          <w:iCs/>
          <w:sz w:val="20"/>
          <w:szCs w:val="20"/>
        </w:rPr>
      </w:pPr>
      <w:r w:rsidRPr="00F51280">
        <w:rPr>
          <w:i/>
          <w:iCs/>
          <w:sz w:val="20"/>
          <w:szCs w:val="20"/>
        </w:rPr>
        <w:t xml:space="preserve">Pelosi, M. and </w:t>
      </w:r>
      <w:proofErr w:type="spellStart"/>
      <w:r w:rsidRPr="00F51280">
        <w:rPr>
          <w:i/>
          <w:iCs/>
          <w:sz w:val="20"/>
          <w:szCs w:val="20"/>
        </w:rPr>
        <w:t>Ivantysynova</w:t>
      </w:r>
      <w:proofErr w:type="spellEnd"/>
      <w:r w:rsidRPr="00F51280">
        <w:rPr>
          <w:i/>
          <w:iCs/>
          <w:sz w:val="20"/>
          <w:szCs w:val="20"/>
        </w:rPr>
        <w:t>, M., 2011, January. Surface deformations enable high pressure operation of axial piston pumps. In Dynamic Systems and Control Conference (Vol. 54754, pp. 193-200).</w:t>
      </w:r>
    </w:p>
    <w:p w14:paraId="25AD2C93" w14:textId="77777777" w:rsidR="00F51280" w:rsidRPr="00F51280" w:rsidRDefault="00F51280" w:rsidP="00F51280">
      <w:pPr>
        <w:rPr>
          <w:i/>
          <w:iCs/>
          <w:sz w:val="20"/>
          <w:szCs w:val="20"/>
        </w:rPr>
      </w:pPr>
      <w:r w:rsidRPr="00F51280">
        <w:rPr>
          <w:i/>
          <w:iCs/>
          <w:sz w:val="20"/>
          <w:szCs w:val="20"/>
        </w:rPr>
        <w:t xml:space="preserve">Pelosi, M. and </w:t>
      </w:r>
      <w:proofErr w:type="spellStart"/>
      <w:r w:rsidRPr="00F51280">
        <w:rPr>
          <w:i/>
          <w:iCs/>
          <w:sz w:val="20"/>
          <w:szCs w:val="20"/>
        </w:rPr>
        <w:t>Ivantysynova</w:t>
      </w:r>
      <w:proofErr w:type="spellEnd"/>
      <w:r w:rsidRPr="00F51280">
        <w:rPr>
          <w:i/>
          <w:iCs/>
          <w:sz w:val="20"/>
          <w:szCs w:val="20"/>
        </w:rPr>
        <w:t>, M., 2012. Heat transfer and thermal elastic deformation analysis on the piston/cylinder interface of axial piston machines.</w:t>
      </w:r>
    </w:p>
    <w:p w14:paraId="7F93BD65" w14:textId="77777777" w:rsidR="00F51280" w:rsidRPr="00F51280" w:rsidRDefault="00F51280" w:rsidP="00F51280">
      <w:pPr>
        <w:rPr>
          <w:i/>
          <w:iCs/>
          <w:sz w:val="20"/>
          <w:szCs w:val="20"/>
        </w:rPr>
      </w:pPr>
      <w:proofErr w:type="spellStart"/>
      <w:r w:rsidRPr="00F51280">
        <w:rPr>
          <w:i/>
          <w:iCs/>
          <w:sz w:val="20"/>
          <w:szCs w:val="20"/>
        </w:rPr>
        <w:t>Piancastelli</w:t>
      </w:r>
      <w:proofErr w:type="spellEnd"/>
      <w:r w:rsidRPr="00F51280">
        <w:rPr>
          <w:i/>
          <w:iCs/>
          <w:sz w:val="20"/>
          <w:szCs w:val="20"/>
        </w:rPr>
        <w:t xml:space="preserve">, L., </w:t>
      </w:r>
      <w:proofErr w:type="spellStart"/>
      <w:r w:rsidRPr="00F51280">
        <w:rPr>
          <w:i/>
          <w:iCs/>
          <w:sz w:val="20"/>
          <w:szCs w:val="20"/>
        </w:rPr>
        <w:t>Frizziero</w:t>
      </w:r>
      <w:proofErr w:type="spellEnd"/>
      <w:r w:rsidRPr="00F51280">
        <w:rPr>
          <w:i/>
          <w:iCs/>
          <w:sz w:val="20"/>
          <w:szCs w:val="20"/>
        </w:rPr>
        <w:t>, L., Morganti, E. and Pezzuti, E., 2012. Method for evaluating the durability of aircraft piston engines. </w:t>
      </w:r>
      <w:proofErr w:type="spellStart"/>
      <w:r w:rsidRPr="00F51280">
        <w:rPr>
          <w:i/>
          <w:iCs/>
          <w:sz w:val="20"/>
          <w:szCs w:val="20"/>
        </w:rPr>
        <w:t>Walailak</w:t>
      </w:r>
      <w:proofErr w:type="spellEnd"/>
      <w:r w:rsidRPr="00F51280">
        <w:rPr>
          <w:i/>
          <w:iCs/>
          <w:sz w:val="20"/>
          <w:szCs w:val="20"/>
        </w:rPr>
        <w:t xml:space="preserve"> Journal of Science and Technology, 9(4), pp.425-431.</w:t>
      </w:r>
    </w:p>
    <w:p w14:paraId="61D5BC28" w14:textId="77777777" w:rsidR="00F51280" w:rsidRPr="00F51280" w:rsidRDefault="00F51280" w:rsidP="00F51280">
      <w:pPr>
        <w:rPr>
          <w:i/>
          <w:iCs/>
          <w:sz w:val="20"/>
          <w:szCs w:val="20"/>
        </w:rPr>
      </w:pPr>
      <w:r w:rsidRPr="00F51280">
        <w:rPr>
          <w:i/>
          <w:iCs/>
          <w:sz w:val="20"/>
          <w:szCs w:val="20"/>
        </w:rPr>
        <w:t xml:space="preserve">Satyanarayana, I. and Renuka, D., 2016. Design and analysis of piston and piston rings with cast iron, aluminium alloy and cast steel materials. IJISET—Int J </w:t>
      </w:r>
      <w:proofErr w:type="spellStart"/>
      <w:r w:rsidRPr="00F51280">
        <w:rPr>
          <w:i/>
          <w:iCs/>
          <w:sz w:val="20"/>
          <w:szCs w:val="20"/>
        </w:rPr>
        <w:t>Innov</w:t>
      </w:r>
      <w:proofErr w:type="spellEnd"/>
      <w:r w:rsidRPr="00F51280">
        <w:rPr>
          <w:i/>
          <w:iCs/>
          <w:sz w:val="20"/>
          <w:szCs w:val="20"/>
        </w:rPr>
        <w:t xml:space="preserve"> Sci Eng Technol.</w:t>
      </w:r>
    </w:p>
    <w:p w14:paraId="5FA03D18" w14:textId="77777777" w:rsidR="00F51280" w:rsidRPr="00F51280" w:rsidRDefault="00F51280" w:rsidP="00F51280">
      <w:pPr>
        <w:rPr>
          <w:i/>
          <w:iCs/>
          <w:sz w:val="20"/>
          <w:szCs w:val="20"/>
        </w:rPr>
      </w:pPr>
      <w:r w:rsidRPr="00F51280">
        <w:rPr>
          <w:i/>
          <w:iCs/>
          <w:sz w:val="20"/>
          <w:szCs w:val="20"/>
        </w:rPr>
        <w:t>Seikh, Z., Sekh, M., Kunar, S., Kibria, G., Haque, R. and Haidar, S., 2023, September. A study on various applications of aluminium metal matrix composites. In AIP Conference Proceedings (Vol. 2764, No. 1). AIP Publishing.</w:t>
      </w:r>
    </w:p>
    <w:p w14:paraId="2154B782" w14:textId="77777777" w:rsidR="00F51280" w:rsidRPr="00F51280" w:rsidRDefault="00F51280" w:rsidP="00F51280">
      <w:pPr>
        <w:rPr>
          <w:i/>
          <w:iCs/>
          <w:sz w:val="20"/>
          <w:szCs w:val="20"/>
        </w:rPr>
      </w:pPr>
      <w:r w:rsidRPr="00F51280">
        <w:rPr>
          <w:i/>
          <w:iCs/>
          <w:sz w:val="20"/>
          <w:szCs w:val="20"/>
        </w:rPr>
        <w:t>Sjögren, T. and Svensson, I.L., 2005. Studying elastic deformation behaviour of cast irons by acoustic emission. International Journal of Cast Metals Research, 18(4), pp.249-256.</w:t>
      </w:r>
    </w:p>
    <w:p w14:paraId="4A10BE62" w14:textId="77777777" w:rsidR="00F51280" w:rsidRPr="00F51280" w:rsidRDefault="00F51280" w:rsidP="00F51280">
      <w:pPr>
        <w:rPr>
          <w:i/>
          <w:iCs/>
          <w:sz w:val="20"/>
          <w:szCs w:val="20"/>
        </w:rPr>
      </w:pPr>
      <w:r w:rsidRPr="00F51280">
        <w:rPr>
          <w:i/>
          <w:iCs/>
          <w:sz w:val="20"/>
          <w:szCs w:val="20"/>
        </w:rPr>
        <w:t xml:space="preserve">Soni, A.H., Sullivan Jr, J.A., Patwardhan, A.G., </w:t>
      </w:r>
      <w:proofErr w:type="spellStart"/>
      <w:r w:rsidRPr="00F51280">
        <w:rPr>
          <w:i/>
          <w:iCs/>
          <w:sz w:val="20"/>
          <w:szCs w:val="20"/>
        </w:rPr>
        <w:t>Gudavalli</w:t>
      </w:r>
      <w:proofErr w:type="spellEnd"/>
      <w:r w:rsidRPr="00F51280">
        <w:rPr>
          <w:i/>
          <w:iCs/>
          <w:sz w:val="20"/>
          <w:szCs w:val="20"/>
        </w:rPr>
        <w:t>, M.R. and Chitwood, J., 1982. Kinematic analysis and simulation of vertebral motion under static load—Part I: kinematic analysis.</w:t>
      </w:r>
    </w:p>
    <w:p w14:paraId="7F648C5D" w14:textId="77777777" w:rsidR="00F51280" w:rsidRPr="00F51280" w:rsidRDefault="00F51280" w:rsidP="00F51280">
      <w:pPr>
        <w:rPr>
          <w:i/>
          <w:iCs/>
          <w:sz w:val="20"/>
          <w:szCs w:val="20"/>
        </w:rPr>
      </w:pPr>
      <w:r w:rsidRPr="00F51280">
        <w:rPr>
          <w:i/>
          <w:iCs/>
          <w:sz w:val="20"/>
          <w:szCs w:val="20"/>
        </w:rPr>
        <w:t xml:space="preserve">Spencer, A.J.M. and </w:t>
      </w:r>
      <w:proofErr w:type="spellStart"/>
      <w:r w:rsidRPr="00F51280">
        <w:rPr>
          <w:i/>
          <w:iCs/>
          <w:sz w:val="20"/>
          <w:szCs w:val="20"/>
        </w:rPr>
        <w:t>Soldatos</w:t>
      </w:r>
      <w:proofErr w:type="spellEnd"/>
      <w:r w:rsidRPr="00F51280">
        <w:rPr>
          <w:i/>
          <w:iCs/>
          <w:sz w:val="20"/>
          <w:szCs w:val="20"/>
        </w:rPr>
        <w:t>, K.P., 2007. Finite deformations of fibre-reinforced elastic solids with fibre bending stiffness. International Journal of Non-Linear Mechanics, 42(2), pp.355-368.</w:t>
      </w:r>
    </w:p>
    <w:p w14:paraId="4F69D906" w14:textId="77777777" w:rsidR="00F51280" w:rsidRPr="00F51280" w:rsidRDefault="00F51280" w:rsidP="00F51280">
      <w:pPr>
        <w:rPr>
          <w:i/>
          <w:iCs/>
          <w:sz w:val="20"/>
          <w:szCs w:val="20"/>
        </w:rPr>
      </w:pPr>
      <w:r w:rsidRPr="00F51280">
        <w:rPr>
          <w:i/>
          <w:iCs/>
          <w:sz w:val="20"/>
          <w:szCs w:val="20"/>
        </w:rPr>
        <w:t xml:space="preserve">Sroka, Z.J. and </w:t>
      </w:r>
      <w:proofErr w:type="spellStart"/>
      <w:r w:rsidRPr="00F51280">
        <w:rPr>
          <w:i/>
          <w:iCs/>
          <w:sz w:val="20"/>
          <w:szCs w:val="20"/>
        </w:rPr>
        <w:t>Dziedzioch</w:t>
      </w:r>
      <w:proofErr w:type="spellEnd"/>
      <w:r w:rsidRPr="00F51280">
        <w:rPr>
          <w:i/>
          <w:iCs/>
          <w:sz w:val="20"/>
          <w:szCs w:val="20"/>
        </w:rPr>
        <w:t>, D., 2015. Mechanical load of piston applied in downsized engine. Archives of Civil and Mechanical Engineering, 15(3), pp.663-667.</w:t>
      </w:r>
    </w:p>
    <w:p w14:paraId="2AB7A428" w14:textId="77777777" w:rsidR="00F51280" w:rsidRPr="00F51280" w:rsidRDefault="00F51280" w:rsidP="00F51280">
      <w:pPr>
        <w:rPr>
          <w:i/>
          <w:iCs/>
          <w:sz w:val="20"/>
          <w:szCs w:val="20"/>
        </w:rPr>
      </w:pPr>
      <w:r w:rsidRPr="00F51280">
        <w:rPr>
          <w:i/>
          <w:iCs/>
          <w:sz w:val="20"/>
          <w:szCs w:val="20"/>
        </w:rPr>
        <w:t xml:space="preserve">Stroia, M.D., </w:t>
      </w:r>
      <w:proofErr w:type="spellStart"/>
      <w:r w:rsidRPr="00F51280">
        <w:rPr>
          <w:i/>
          <w:iCs/>
          <w:sz w:val="20"/>
          <w:szCs w:val="20"/>
        </w:rPr>
        <w:t>Moşteanu</w:t>
      </w:r>
      <w:proofErr w:type="spellEnd"/>
      <w:r w:rsidRPr="00F51280">
        <w:rPr>
          <w:i/>
          <w:iCs/>
          <w:sz w:val="20"/>
          <w:szCs w:val="20"/>
        </w:rPr>
        <w:t xml:space="preserve">, D.E., </w:t>
      </w:r>
      <w:proofErr w:type="spellStart"/>
      <w:r w:rsidRPr="00F51280">
        <w:rPr>
          <w:i/>
          <w:iCs/>
          <w:sz w:val="20"/>
          <w:szCs w:val="20"/>
        </w:rPr>
        <w:t>Virca</w:t>
      </w:r>
      <w:proofErr w:type="spellEnd"/>
      <w:r w:rsidRPr="00F51280">
        <w:rPr>
          <w:i/>
          <w:iCs/>
          <w:sz w:val="20"/>
          <w:szCs w:val="20"/>
        </w:rPr>
        <w:t xml:space="preserve">, I., </w:t>
      </w:r>
      <w:proofErr w:type="spellStart"/>
      <w:r w:rsidRPr="00F51280">
        <w:rPr>
          <w:i/>
          <w:iCs/>
          <w:sz w:val="20"/>
          <w:szCs w:val="20"/>
        </w:rPr>
        <w:t>Răduca</w:t>
      </w:r>
      <w:proofErr w:type="spellEnd"/>
      <w:r w:rsidRPr="00F51280">
        <w:rPr>
          <w:i/>
          <w:iCs/>
          <w:sz w:val="20"/>
          <w:szCs w:val="20"/>
        </w:rPr>
        <w:t xml:space="preserve">, E., Popescu, C. and </w:t>
      </w:r>
      <w:proofErr w:type="spellStart"/>
      <w:r w:rsidRPr="00F51280">
        <w:rPr>
          <w:i/>
          <w:iCs/>
          <w:sz w:val="20"/>
          <w:szCs w:val="20"/>
        </w:rPr>
        <w:t>Haţiegan</w:t>
      </w:r>
      <w:proofErr w:type="spellEnd"/>
      <w:r w:rsidRPr="00F51280">
        <w:rPr>
          <w:i/>
          <w:iCs/>
          <w:sz w:val="20"/>
          <w:szCs w:val="20"/>
        </w:rPr>
        <w:t>, C., 2020. Case studies for automotive components using CAD and CAE techniques. In Journal of Physics: Conference Series (Vol. 1426, No. 1, p. 012047). IOP Publishing.</w:t>
      </w:r>
    </w:p>
    <w:p w14:paraId="6221585D" w14:textId="77777777" w:rsidR="00F51280" w:rsidRPr="00F51280" w:rsidRDefault="00F51280" w:rsidP="00F51280">
      <w:pPr>
        <w:rPr>
          <w:i/>
          <w:iCs/>
          <w:sz w:val="20"/>
          <w:szCs w:val="20"/>
        </w:rPr>
      </w:pPr>
      <w:proofErr w:type="spellStart"/>
      <w:r w:rsidRPr="00F51280">
        <w:rPr>
          <w:i/>
          <w:iCs/>
          <w:sz w:val="20"/>
          <w:szCs w:val="20"/>
        </w:rPr>
        <w:t>Tabaddor</w:t>
      </w:r>
      <w:proofErr w:type="spellEnd"/>
      <w:r w:rsidRPr="00F51280">
        <w:rPr>
          <w:i/>
          <w:iCs/>
          <w:sz w:val="20"/>
          <w:szCs w:val="20"/>
        </w:rPr>
        <w:t>, M., 2000. Influence of nonlinear boundary conditions on the single-mode response of a cantilever beam. International Journal of Solids and Structures, 37(36), pp.4915-4931.</w:t>
      </w:r>
    </w:p>
    <w:p w14:paraId="3447CCB7" w14:textId="77777777" w:rsidR="00F51280" w:rsidRPr="00F51280" w:rsidRDefault="00F51280" w:rsidP="00F51280">
      <w:pPr>
        <w:rPr>
          <w:i/>
          <w:iCs/>
          <w:sz w:val="20"/>
          <w:szCs w:val="20"/>
        </w:rPr>
      </w:pPr>
      <w:r w:rsidRPr="00F51280">
        <w:rPr>
          <w:i/>
          <w:iCs/>
          <w:sz w:val="20"/>
          <w:szCs w:val="20"/>
        </w:rPr>
        <w:t xml:space="preserve">Tucker, M.T., </w:t>
      </w:r>
      <w:proofErr w:type="spellStart"/>
      <w:r w:rsidRPr="00F51280">
        <w:rPr>
          <w:i/>
          <w:iCs/>
          <w:sz w:val="20"/>
          <w:szCs w:val="20"/>
        </w:rPr>
        <w:t>Horstemeyer</w:t>
      </w:r>
      <w:proofErr w:type="spellEnd"/>
      <w:r w:rsidRPr="00F51280">
        <w:rPr>
          <w:i/>
          <w:iCs/>
          <w:sz w:val="20"/>
          <w:szCs w:val="20"/>
        </w:rPr>
        <w:t xml:space="preserve">, M.F., Whittington, W.R., Solanki, K.N. and Gullett, P.M., 2010. The effect of varying strain rates and stress states on the plasticity, damage, and fracture of </w:t>
      </w:r>
      <w:proofErr w:type="spellStart"/>
      <w:r w:rsidRPr="00F51280">
        <w:rPr>
          <w:i/>
          <w:iCs/>
          <w:sz w:val="20"/>
          <w:szCs w:val="20"/>
        </w:rPr>
        <w:t>aluminum</w:t>
      </w:r>
      <w:proofErr w:type="spellEnd"/>
      <w:r w:rsidRPr="00F51280">
        <w:rPr>
          <w:i/>
          <w:iCs/>
          <w:sz w:val="20"/>
          <w:szCs w:val="20"/>
        </w:rPr>
        <w:t xml:space="preserve"> alloys. Mechanics of materials, 42(10), pp.895-907.</w:t>
      </w:r>
    </w:p>
    <w:p w14:paraId="2C9CC0A3" w14:textId="12CFE98A" w:rsidR="00273CD3" w:rsidRDefault="00273CD3" w:rsidP="002130D4"/>
    <w:p w14:paraId="087E1D84" w14:textId="77777777" w:rsidR="00C35FEB" w:rsidRPr="002130D4" w:rsidRDefault="00C35FEB" w:rsidP="002130D4"/>
    <w:sectPr w:rsidR="00C35FEB" w:rsidRPr="002130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C25E3"/>
    <w:multiLevelType w:val="multilevel"/>
    <w:tmpl w:val="794A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740AA"/>
    <w:multiLevelType w:val="multilevel"/>
    <w:tmpl w:val="DBFCD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0676B8"/>
    <w:multiLevelType w:val="multilevel"/>
    <w:tmpl w:val="818A2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7820E8"/>
    <w:multiLevelType w:val="multilevel"/>
    <w:tmpl w:val="1A14E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CE1662"/>
    <w:multiLevelType w:val="multilevel"/>
    <w:tmpl w:val="E1306A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D9195B"/>
    <w:multiLevelType w:val="multilevel"/>
    <w:tmpl w:val="EBB2A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7025A3"/>
    <w:multiLevelType w:val="multilevel"/>
    <w:tmpl w:val="1EB43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D04873"/>
    <w:multiLevelType w:val="multilevel"/>
    <w:tmpl w:val="2A02D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7261828">
    <w:abstractNumId w:val="3"/>
  </w:num>
  <w:num w:numId="2" w16cid:durableId="784351107">
    <w:abstractNumId w:val="2"/>
  </w:num>
  <w:num w:numId="3" w16cid:durableId="1804224732">
    <w:abstractNumId w:val="5"/>
  </w:num>
  <w:num w:numId="4" w16cid:durableId="1173105333">
    <w:abstractNumId w:val="6"/>
  </w:num>
  <w:num w:numId="5" w16cid:durableId="987972443">
    <w:abstractNumId w:val="7"/>
  </w:num>
  <w:num w:numId="6" w16cid:durableId="564485794">
    <w:abstractNumId w:val="0"/>
  </w:num>
  <w:num w:numId="7" w16cid:durableId="1477527816">
    <w:abstractNumId w:val="1"/>
  </w:num>
  <w:num w:numId="8" w16cid:durableId="2684392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0D4"/>
    <w:rsid w:val="00070F29"/>
    <w:rsid w:val="00083463"/>
    <w:rsid w:val="000B4A3E"/>
    <w:rsid w:val="00103455"/>
    <w:rsid w:val="00184D00"/>
    <w:rsid w:val="001E57F6"/>
    <w:rsid w:val="002130D4"/>
    <w:rsid w:val="0021593B"/>
    <w:rsid w:val="00273CD3"/>
    <w:rsid w:val="002C3BAA"/>
    <w:rsid w:val="002F6561"/>
    <w:rsid w:val="00343EB1"/>
    <w:rsid w:val="00380F41"/>
    <w:rsid w:val="003A47D7"/>
    <w:rsid w:val="003A730F"/>
    <w:rsid w:val="003B1363"/>
    <w:rsid w:val="00452AAB"/>
    <w:rsid w:val="004A50C2"/>
    <w:rsid w:val="004E0D09"/>
    <w:rsid w:val="00503C22"/>
    <w:rsid w:val="0051585B"/>
    <w:rsid w:val="00585463"/>
    <w:rsid w:val="00657F4C"/>
    <w:rsid w:val="0066051E"/>
    <w:rsid w:val="00673868"/>
    <w:rsid w:val="006822B9"/>
    <w:rsid w:val="00690D8F"/>
    <w:rsid w:val="006E7920"/>
    <w:rsid w:val="006F248F"/>
    <w:rsid w:val="007038E0"/>
    <w:rsid w:val="007919FD"/>
    <w:rsid w:val="007A7CDF"/>
    <w:rsid w:val="007C1169"/>
    <w:rsid w:val="007C43DD"/>
    <w:rsid w:val="008301E1"/>
    <w:rsid w:val="008419A8"/>
    <w:rsid w:val="008428A8"/>
    <w:rsid w:val="008751DE"/>
    <w:rsid w:val="00876316"/>
    <w:rsid w:val="008A0E28"/>
    <w:rsid w:val="008A5431"/>
    <w:rsid w:val="00925C1C"/>
    <w:rsid w:val="00983CEA"/>
    <w:rsid w:val="009C2411"/>
    <w:rsid w:val="00A71A71"/>
    <w:rsid w:val="00A966C5"/>
    <w:rsid w:val="00AD1405"/>
    <w:rsid w:val="00B215C4"/>
    <w:rsid w:val="00B22E52"/>
    <w:rsid w:val="00B375E6"/>
    <w:rsid w:val="00B37FDF"/>
    <w:rsid w:val="00B41FA2"/>
    <w:rsid w:val="00B4508D"/>
    <w:rsid w:val="00B70080"/>
    <w:rsid w:val="00B71AC6"/>
    <w:rsid w:val="00C02B52"/>
    <w:rsid w:val="00C35F39"/>
    <w:rsid w:val="00C35FEB"/>
    <w:rsid w:val="00C47B66"/>
    <w:rsid w:val="00CA3BA8"/>
    <w:rsid w:val="00CA7645"/>
    <w:rsid w:val="00CC368D"/>
    <w:rsid w:val="00CD3E54"/>
    <w:rsid w:val="00CE5AD3"/>
    <w:rsid w:val="00CF7ECB"/>
    <w:rsid w:val="00D16CCB"/>
    <w:rsid w:val="00D3435E"/>
    <w:rsid w:val="00D43A5C"/>
    <w:rsid w:val="00D75FA8"/>
    <w:rsid w:val="00D96685"/>
    <w:rsid w:val="00E027E6"/>
    <w:rsid w:val="00E40A55"/>
    <w:rsid w:val="00E47536"/>
    <w:rsid w:val="00E57A7D"/>
    <w:rsid w:val="00EE66E6"/>
    <w:rsid w:val="00EF3C87"/>
    <w:rsid w:val="00F07B3F"/>
    <w:rsid w:val="00F1787C"/>
    <w:rsid w:val="00F51280"/>
    <w:rsid w:val="00F52479"/>
    <w:rsid w:val="00F76DE6"/>
    <w:rsid w:val="00FE6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ACF81"/>
  <w15:chartTrackingRefBased/>
  <w15:docId w15:val="{AC14DA0F-F5CE-456B-8271-5515745CC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0D4"/>
  </w:style>
  <w:style w:type="paragraph" w:styleId="Heading1">
    <w:name w:val="heading 1"/>
    <w:basedOn w:val="Normal"/>
    <w:next w:val="Normal"/>
    <w:link w:val="Heading1Char"/>
    <w:uiPriority w:val="9"/>
    <w:qFormat/>
    <w:rsid w:val="002130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30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130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130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30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30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30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30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30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30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30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130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130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30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30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30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30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30D4"/>
    <w:rPr>
      <w:rFonts w:eastAsiaTheme="majorEastAsia" w:cstheme="majorBidi"/>
      <w:color w:val="272727" w:themeColor="text1" w:themeTint="D8"/>
    </w:rPr>
  </w:style>
  <w:style w:type="paragraph" w:styleId="Title">
    <w:name w:val="Title"/>
    <w:basedOn w:val="Normal"/>
    <w:next w:val="Normal"/>
    <w:link w:val="TitleChar"/>
    <w:uiPriority w:val="10"/>
    <w:qFormat/>
    <w:rsid w:val="002130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30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30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30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30D4"/>
    <w:pPr>
      <w:spacing w:before="160"/>
      <w:jc w:val="center"/>
    </w:pPr>
    <w:rPr>
      <w:i/>
      <w:iCs/>
      <w:color w:val="404040" w:themeColor="text1" w:themeTint="BF"/>
    </w:rPr>
  </w:style>
  <w:style w:type="character" w:customStyle="1" w:styleId="QuoteChar">
    <w:name w:val="Quote Char"/>
    <w:basedOn w:val="DefaultParagraphFont"/>
    <w:link w:val="Quote"/>
    <w:uiPriority w:val="29"/>
    <w:rsid w:val="002130D4"/>
    <w:rPr>
      <w:i/>
      <w:iCs/>
      <w:color w:val="404040" w:themeColor="text1" w:themeTint="BF"/>
    </w:rPr>
  </w:style>
  <w:style w:type="paragraph" w:styleId="ListParagraph">
    <w:name w:val="List Paragraph"/>
    <w:basedOn w:val="Normal"/>
    <w:uiPriority w:val="34"/>
    <w:qFormat/>
    <w:rsid w:val="002130D4"/>
    <w:pPr>
      <w:ind w:left="720"/>
      <w:contextualSpacing/>
    </w:pPr>
  </w:style>
  <w:style w:type="character" w:styleId="IntenseEmphasis">
    <w:name w:val="Intense Emphasis"/>
    <w:basedOn w:val="DefaultParagraphFont"/>
    <w:uiPriority w:val="21"/>
    <w:qFormat/>
    <w:rsid w:val="002130D4"/>
    <w:rPr>
      <w:i/>
      <w:iCs/>
      <w:color w:val="0F4761" w:themeColor="accent1" w:themeShade="BF"/>
    </w:rPr>
  </w:style>
  <w:style w:type="paragraph" w:styleId="IntenseQuote">
    <w:name w:val="Intense Quote"/>
    <w:basedOn w:val="Normal"/>
    <w:next w:val="Normal"/>
    <w:link w:val="IntenseQuoteChar"/>
    <w:uiPriority w:val="30"/>
    <w:qFormat/>
    <w:rsid w:val="002130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30D4"/>
    <w:rPr>
      <w:i/>
      <w:iCs/>
      <w:color w:val="0F4761" w:themeColor="accent1" w:themeShade="BF"/>
    </w:rPr>
  </w:style>
  <w:style w:type="character" w:styleId="IntenseReference">
    <w:name w:val="Intense Reference"/>
    <w:basedOn w:val="DefaultParagraphFont"/>
    <w:uiPriority w:val="32"/>
    <w:qFormat/>
    <w:rsid w:val="002130D4"/>
    <w:rPr>
      <w:b/>
      <w:bCs/>
      <w:smallCaps/>
      <w:color w:val="0F4761" w:themeColor="accent1" w:themeShade="BF"/>
      <w:spacing w:val="5"/>
    </w:rPr>
  </w:style>
  <w:style w:type="paragraph" w:styleId="TOCHeading">
    <w:name w:val="TOC Heading"/>
    <w:basedOn w:val="Heading1"/>
    <w:next w:val="Normal"/>
    <w:uiPriority w:val="39"/>
    <w:unhideWhenUsed/>
    <w:qFormat/>
    <w:rsid w:val="002130D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A5431"/>
    <w:pPr>
      <w:spacing w:after="100"/>
    </w:pPr>
  </w:style>
  <w:style w:type="character" w:styleId="Hyperlink">
    <w:name w:val="Hyperlink"/>
    <w:basedOn w:val="DefaultParagraphFont"/>
    <w:uiPriority w:val="99"/>
    <w:unhideWhenUsed/>
    <w:rsid w:val="008A5431"/>
    <w:rPr>
      <w:color w:val="467886" w:themeColor="hyperlink"/>
      <w:u w:val="single"/>
    </w:rPr>
  </w:style>
  <w:style w:type="paragraph" w:styleId="NormalWeb">
    <w:name w:val="Normal (Web)"/>
    <w:basedOn w:val="Normal"/>
    <w:uiPriority w:val="99"/>
    <w:semiHidden/>
    <w:unhideWhenUsed/>
    <w:rsid w:val="00273CD3"/>
    <w:rPr>
      <w:rFonts w:ascii="Times New Roman" w:hAnsi="Times New Roman" w:cs="Times New Roman"/>
      <w:sz w:val="24"/>
      <w:szCs w:val="24"/>
    </w:rPr>
  </w:style>
  <w:style w:type="table" w:styleId="TableGrid">
    <w:name w:val="Table Grid"/>
    <w:basedOn w:val="TableNormal"/>
    <w:uiPriority w:val="39"/>
    <w:rsid w:val="004A50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C2411"/>
    <w:pPr>
      <w:spacing w:after="100"/>
      <w:ind w:left="220"/>
    </w:pPr>
  </w:style>
  <w:style w:type="paragraph" w:styleId="TOC3">
    <w:name w:val="toc 3"/>
    <w:basedOn w:val="Normal"/>
    <w:next w:val="Normal"/>
    <w:autoRedefine/>
    <w:uiPriority w:val="39"/>
    <w:unhideWhenUsed/>
    <w:rsid w:val="009C241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32328">
      <w:bodyDiv w:val="1"/>
      <w:marLeft w:val="0"/>
      <w:marRight w:val="0"/>
      <w:marTop w:val="0"/>
      <w:marBottom w:val="0"/>
      <w:divBdr>
        <w:top w:val="none" w:sz="0" w:space="0" w:color="auto"/>
        <w:left w:val="none" w:sz="0" w:space="0" w:color="auto"/>
        <w:bottom w:val="none" w:sz="0" w:space="0" w:color="auto"/>
        <w:right w:val="none" w:sz="0" w:space="0" w:color="auto"/>
      </w:divBdr>
    </w:div>
    <w:div w:id="217279927">
      <w:bodyDiv w:val="1"/>
      <w:marLeft w:val="0"/>
      <w:marRight w:val="0"/>
      <w:marTop w:val="0"/>
      <w:marBottom w:val="0"/>
      <w:divBdr>
        <w:top w:val="none" w:sz="0" w:space="0" w:color="auto"/>
        <w:left w:val="none" w:sz="0" w:space="0" w:color="auto"/>
        <w:bottom w:val="none" w:sz="0" w:space="0" w:color="auto"/>
        <w:right w:val="none" w:sz="0" w:space="0" w:color="auto"/>
      </w:divBdr>
    </w:div>
    <w:div w:id="270208501">
      <w:bodyDiv w:val="1"/>
      <w:marLeft w:val="0"/>
      <w:marRight w:val="0"/>
      <w:marTop w:val="0"/>
      <w:marBottom w:val="0"/>
      <w:divBdr>
        <w:top w:val="none" w:sz="0" w:space="0" w:color="auto"/>
        <w:left w:val="none" w:sz="0" w:space="0" w:color="auto"/>
        <w:bottom w:val="none" w:sz="0" w:space="0" w:color="auto"/>
        <w:right w:val="none" w:sz="0" w:space="0" w:color="auto"/>
      </w:divBdr>
    </w:div>
    <w:div w:id="620840174">
      <w:bodyDiv w:val="1"/>
      <w:marLeft w:val="0"/>
      <w:marRight w:val="0"/>
      <w:marTop w:val="0"/>
      <w:marBottom w:val="0"/>
      <w:divBdr>
        <w:top w:val="none" w:sz="0" w:space="0" w:color="auto"/>
        <w:left w:val="none" w:sz="0" w:space="0" w:color="auto"/>
        <w:bottom w:val="none" w:sz="0" w:space="0" w:color="auto"/>
        <w:right w:val="none" w:sz="0" w:space="0" w:color="auto"/>
      </w:divBdr>
    </w:div>
    <w:div w:id="771633831">
      <w:bodyDiv w:val="1"/>
      <w:marLeft w:val="0"/>
      <w:marRight w:val="0"/>
      <w:marTop w:val="0"/>
      <w:marBottom w:val="0"/>
      <w:divBdr>
        <w:top w:val="none" w:sz="0" w:space="0" w:color="auto"/>
        <w:left w:val="none" w:sz="0" w:space="0" w:color="auto"/>
        <w:bottom w:val="none" w:sz="0" w:space="0" w:color="auto"/>
        <w:right w:val="none" w:sz="0" w:space="0" w:color="auto"/>
      </w:divBdr>
    </w:div>
    <w:div w:id="961109173">
      <w:bodyDiv w:val="1"/>
      <w:marLeft w:val="0"/>
      <w:marRight w:val="0"/>
      <w:marTop w:val="0"/>
      <w:marBottom w:val="0"/>
      <w:divBdr>
        <w:top w:val="none" w:sz="0" w:space="0" w:color="auto"/>
        <w:left w:val="none" w:sz="0" w:space="0" w:color="auto"/>
        <w:bottom w:val="none" w:sz="0" w:space="0" w:color="auto"/>
        <w:right w:val="none" w:sz="0" w:space="0" w:color="auto"/>
      </w:divBdr>
    </w:div>
    <w:div w:id="1023823104">
      <w:bodyDiv w:val="1"/>
      <w:marLeft w:val="0"/>
      <w:marRight w:val="0"/>
      <w:marTop w:val="0"/>
      <w:marBottom w:val="0"/>
      <w:divBdr>
        <w:top w:val="none" w:sz="0" w:space="0" w:color="auto"/>
        <w:left w:val="none" w:sz="0" w:space="0" w:color="auto"/>
        <w:bottom w:val="none" w:sz="0" w:space="0" w:color="auto"/>
        <w:right w:val="none" w:sz="0" w:space="0" w:color="auto"/>
      </w:divBdr>
    </w:div>
    <w:div w:id="1055741471">
      <w:bodyDiv w:val="1"/>
      <w:marLeft w:val="0"/>
      <w:marRight w:val="0"/>
      <w:marTop w:val="0"/>
      <w:marBottom w:val="0"/>
      <w:divBdr>
        <w:top w:val="none" w:sz="0" w:space="0" w:color="auto"/>
        <w:left w:val="none" w:sz="0" w:space="0" w:color="auto"/>
        <w:bottom w:val="none" w:sz="0" w:space="0" w:color="auto"/>
        <w:right w:val="none" w:sz="0" w:space="0" w:color="auto"/>
      </w:divBdr>
    </w:div>
    <w:div w:id="1090656623">
      <w:bodyDiv w:val="1"/>
      <w:marLeft w:val="0"/>
      <w:marRight w:val="0"/>
      <w:marTop w:val="0"/>
      <w:marBottom w:val="0"/>
      <w:divBdr>
        <w:top w:val="none" w:sz="0" w:space="0" w:color="auto"/>
        <w:left w:val="none" w:sz="0" w:space="0" w:color="auto"/>
        <w:bottom w:val="none" w:sz="0" w:space="0" w:color="auto"/>
        <w:right w:val="none" w:sz="0" w:space="0" w:color="auto"/>
      </w:divBdr>
    </w:div>
    <w:div w:id="1117917714">
      <w:bodyDiv w:val="1"/>
      <w:marLeft w:val="0"/>
      <w:marRight w:val="0"/>
      <w:marTop w:val="0"/>
      <w:marBottom w:val="0"/>
      <w:divBdr>
        <w:top w:val="none" w:sz="0" w:space="0" w:color="auto"/>
        <w:left w:val="none" w:sz="0" w:space="0" w:color="auto"/>
        <w:bottom w:val="none" w:sz="0" w:space="0" w:color="auto"/>
        <w:right w:val="none" w:sz="0" w:space="0" w:color="auto"/>
      </w:divBdr>
    </w:div>
    <w:div w:id="1172253722">
      <w:bodyDiv w:val="1"/>
      <w:marLeft w:val="0"/>
      <w:marRight w:val="0"/>
      <w:marTop w:val="0"/>
      <w:marBottom w:val="0"/>
      <w:divBdr>
        <w:top w:val="none" w:sz="0" w:space="0" w:color="auto"/>
        <w:left w:val="none" w:sz="0" w:space="0" w:color="auto"/>
        <w:bottom w:val="none" w:sz="0" w:space="0" w:color="auto"/>
        <w:right w:val="none" w:sz="0" w:space="0" w:color="auto"/>
      </w:divBdr>
    </w:div>
    <w:div w:id="1199198341">
      <w:bodyDiv w:val="1"/>
      <w:marLeft w:val="0"/>
      <w:marRight w:val="0"/>
      <w:marTop w:val="0"/>
      <w:marBottom w:val="0"/>
      <w:divBdr>
        <w:top w:val="none" w:sz="0" w:space="0" w:color="auto"/>
        <w:left w:val="none" w:sz="0" w:space="0" w:color="auto"/>
        <w:bottom w:val="none" w:sz="0" w:space="0" w:color="auto"/>
        <w:right w:val="none" w:sz="0" w:space="0" w:color="auto"/>
      </w:divBdr>
    </w:div>
    <w:div w:id="1224760143">
      <w:bodyDiv w:val="1"/>
      <w:marLeft w:val="0"/>
      <w:marRight w:val="0"/>
      <w:marTop w:val="0"/>
      <w:marBottom w:val="0"/>
      <w:divBdr>
        <w:top w:val="none" w:sz="0" w:space="0" w:color="auto"/>
        <w:left w:val="none" w:sz="0" w:space="0" w:color="auto"/>
        <w:bottom w:val="none" w:sz="0" w:space="0" w:color="auto"/>
        <w:right w:val="none" w:sz="0" w:space="0" w:color="auto"/>
      </w:divBdr>
    </w:div>
    <w:div w:id="1324888912">
      <w:bodyDiv w:val="1"/>
      <w:marLeft w:val="0"/>
      <w:marRight w:val="0"/>
      <w:marTop w:val="0"/>
      <w:marBottom w:val="0"/>
      <w:divBdr>
        <w:top w:val="none" w:sz="0" w:space="0" w:color="auto"/>
        <w:left w:val="none" w:sz="0" w:space="0" w:color="auto"/>
        <w:bottom w:val="none" w:sz="0" w:space="0" w:color="auto"/>
        <w:right w:val="none" w:sz="0" w:space="0" w:color="auto"/>
      </w:divBdr>
    </w:div>
    <w:div w:id="1436025421">
      <w:bodyDiv w:val="1"/>
      <w:marLeft w:val="0"/>
      <w:marRight w:val="0"/>
      <w:marTop w:val="0"/>
      <w:marBottom w:val="0"/>
      <w:divBdr>
        <w:top w:val="none" w:sz="0" w:space="0" w:color="auto"/>
        <w:left w:val="none" w:sz="0" w:space="0" w:color="auto"/>
        <w:bottom w:val="none" w:sz="0" w:space="0" w:color="auto"/>
        <w:right w:val="none" w:sz="0" w:space="0" w:color="auto"/>
      </w:divBdr>
    </w:div>
    <w:div w:id="1542785031">
      <w:bodyDiv w:val="1"/>
      <w:marLeft w:val="0"/>
      <w:marRight w:val="0"/>
      <w:marTop w:val="0"/>
      <w:marBottom w:val="0"/>
      <w:divBdr>
        <w:top w:val="none" w:sz="0" w:space="0" w:color="auto"/>
        <w:left w:val="none" w:sz="0" w:space="0" w:color="auto"/>
        <w:bottom w:val="none" w:sz="0" w:space="0" w:color="auto"/>
        <w:right w:val="none" w:sz="0" w:space="0" w:color="auto"/>
      </w:divBdr>
    </w:div>
    <w:div w:id="1600454782">
      <w:bodyDiv w:val="1"/>
      <w:marLeft w:val="0"/>
      <w:marRight w:val="0"/>
      <w:marTop w:val="0"/>
      <w:marBottom w:val="0"/>
      <w:divBdr>
        <w:top w:val="none" w:sz="0" w:space="0" w:color="auto"/>
        <w:left w:val="none" w:sz="0" w:space="0" w:color="auto"/>
        <w:bottom w:val="none" w:sz="0" w:space="0" w:color="auto"/>
        <w:right w:val="none" w:sz="0" w:space="0" w:color="auto"/>
      </w:divBdr>
    </w:div>
    <w:div w:id="1881045148">
      <w:bodyDiv w:val="1"/>
      <w:marLeft w:val="0"/>
      <w:marRight w:val="0"/>
      <w:marTop w:val="0"/>
      <w:marBottom w:val="0"/>
      <w:divBdr>
        <w:top w:val="none" w:sz="0" w:space="0" w:color="auto"/>
        <w:left w:val="none" w:sz="0" w:space="0" w:color="auto"/>
        <w:bottom w:val="none" w:sz="0" w:space="0" w:color="auto"/>
        <w:right w:val="none" w:sz="0" w:space="0" w:color="auto"/>
      </w:divBdr>
    </w:div>
    <w:div w:id="1903977661">
      <w:bodyDiv w:val="1"/>
      <w:marLeft w:val="0"/>
      <w:marRight w:val="0"/>
      <w:marTop w:val="0"/>
      <w:marBottom w:val="0"/>
      <w:divBdr>
        <w:top w:val="none" w:sz="0" w:space="0" w:color="auto"/>
        <w:left w:val="none" w:sz="0" w:space="0" w:color="auto"/>
        <w:bottom w:val="none" w:sz="0" w:space="0" w:color="auto"/>
        <w:right w:val="none" w:sz="0" w:space="0" w:color="auto"/>
      </w:divBdr>
    </w:div>
    <w:div w:id="1965844304">
      <w:bodyDiv w:val="1"/>
      <w:marLeft w:val="0"/>
      <w:marRight w:val="0"/>
      <w:marTop w:val="0"/>
      <w:marBottom w:val="0"/>
      <w:divBdr>
        <w:top w:val="none" w:sz="0" w:space="0" w:color="auto"/>
        <w:left w:val="none" w:sz="0" w:space="0" w:color="auto"/>
        <w:bottom w:val="none" w:sz="0" w:space="0" w:color="auto"/>
        <w:right w:val="none" w:sz="0" w:space="0" w:color="auto"/>
      </w:divBdr>
    </w:div>
    <w:div w:id="1984120846">
      <w:bodyDiv w:val="1"/>
      <w:marLeft w:val="0"/>
      <w:marRight w:val="0"/>
      <w:marTop w:val="0"/>
      <w:marBottom w:val="0"/>
      <w:divBdr>
        <w:top w:val="none" w:sz="0" w:space="0" w:color="auto"/>
        <w:left w:val="none" w:sz="0" w:space="0" w:color="auto"/>
        <w:bottom w:val="none" w:sz="0" w:space="0" w:color="auto"/>
        <w:right w:val="none" w:sz="0" w:space="0" w:color="auto"/>
      </w:divBdr>
    </w:div>
    <w:div w:id="2003586213">
      <w:bodyDiv w:val="1"/>
      <w:marLeft w:val="0"/>
      <w:marRight w:val="0"/>
      <w:marTop w:val="0"/>
      <w:marBottom w:val="0"/>
      <w:divBdr>
        <w:top w:val="none" w:sz="0" w:space="0" w:color="auto"/>
        <w:left w:val="none" w:sz="0" w:space="0" w:color="auto"/>
        <w:bottom w:val="none" w:sz="0" w:space="0" w:color="auto"/>
        <w:right w:val="none" w:sz="0" w:space="0" w:color="auto"/>
      </w:divBdr>
    </w:div>
    <w:div w:id="2062903777">
      <w:bodyDiv w:val="1"/>
      <w:marLeft w:val="0"/>
      <w:marRight w:val="0"/>
      <w:marTop w:val="0"/>
      <w:marBottom w:val="0"/>
      <w:divBdr>
        <w:top w:val="none" w:sz="0" w:space="0" w:color="auto"/>
        <w:left w:val="none" w:sz="0" w:space="0" w:color="auto"/>
        <w:bottom w:val="none" w:sz="0" w:space="0" w:color="auto"/>
        <w:right w:val="none" w:sz="0" w:space="0" w:color="auto"/>
      </w:divBdr>
    </w:div>
    <w:div w:id="208374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jpe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jpeg"/><Relationship Id="rId42" Type="http://schemas.openxmlformats.org/officeDocument/2006/relationships/image" Target="media/image37.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jpe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jpeg"/><Relationship Id="rId44" Type="http://schemas.openxmlformats.org/officeDocument/2006/relationships/image" Target="media/image39.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jpeg"/><Relationship Id="rId43" Type="http://schemas.openxmlformats.org/officeDocument/2006/relationships/image" Target="media/image38.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theme" Target="theme/theme1.xml"/><Relationship Id="rId20" Type="http://schemas.openxmlformats.org/officeDocument/2006/relationships/image" Target="media/image15.png"/><Relationship Id="rId4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C15DB-9B78-48F1-B88F-DA7B6D227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4950</TotalTime>
  <Pages>15</Pages>
  <Words>4124</Words>
  <Characters>23509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Hare</dc:creator>
  <cp:keywords/>
  <dc:description/>
  <cp:lastModifiedBy>Will Hare</cp:lastModifiedBy>
  <cp:revision>15</cp:revision>
  <dcterms:created xsi:type="dcterms:W3CDTF">2024-12-09T12:56:00Z</dcterms:created>
  <dcterms:modified xsi:type="dcterms:W3CDTF">2024-12-15T20:51:00Z</dcterms:modified>
</cp:coreProperties>
</file>