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94021" w:rsidRPr="0092620A" w:rsidRDefault="00D94021">
      <w:pPr>
        <w:pBdr>
          <w:top w:val="nil"/>
          <w:left w:val="nil"/>
          <w:bottom w:val="nil"/>
          <w:right w:val="nil"/>
          <w:between w:val="nil"/>
        </w:pBdr>
        <w:jc w:val="center"/>
        <w:rPr>
          <w:rFonts w:ascii="Times New Roman" w:eastAsia="Times New Roman" w:hAnsi="Times New Roman" w:cs="Times New Roman"/>
          <w:b/>
          <w:color w:val="000000" w:themeColor="text1"/>
          <w:sz w:val="32"/>
          <w:szCs w:val="32"/>
          <w:lang w:val="en-GB"/>
        </w:rPr>
      </w:pPr>
    </w:p>
    <w:p w14:paraId="00000002" w14:textId="77777777" w:rsidR="00D94021" w:rsidRPr="0092620A" w:rsidRDefault="00D94021">
      <w:pPr>
        <w:pBdr>
          <w:top w:val="nil"/>
          <w:left w:val="nil"/>
          <w:bottom w:val="nil"/>
          <w:right w:val="nil"/>
          <w:between w:val="nil"/>
        </w:pBdr>
        <w:jc w:val="center"/>
        <w:rPr>
          <w:rFonts w:ascii="Times New Roman" w:eastAsia="Times New Roman" w:hAnsi="Times New Roman" w:cs="Times New Roman"/>
          <w:b/>
          <w:color w:val="000000" w:themeColor="text1"/>
          <w:sz w:val="32"/>
          <w:szCs w:val="32"/>
          <w:lang w:val="en-GB"/>
        </w:rPr>
      </w:pPr>
    </w:p>
    <w:p w14:paraId="00000003" w14:textId="2BEC2B9D" w:rsidR="00D94021" w:rsidRPr="0092620A" w:rsidRDefault="0092620A">
      <w:pPr>
        <w:pBdr>
          <w:top w:val="nil"/>
          <w:left w:val="nil"/>
          <w:bottom w:val="nil"/>
          <w:right w:val="nil"/>
          <w:between w:val="nil"/>
        </w:pBdr>
        <w:jc w:val="center"/>
        <w:rPr>
          <w:rFonts w:ascii="Times New Roman" w:eastAsia="Times New Roman" w:hAnsi="Times New Roman" w:cs="Times New Roman"/>
          <w:b/>
          <w:color w:val="000000" w:themeColor="text1"/>
          <w:sz w:val="32"/>
          <w:szCs w:val="32"/>
          <w:lang w:val="en-GB"/>
        </w:rPr>
      </w:pPr>
      <w:r w:rsidRPr="0092620A">
        <w:rPr>
          <w:rFonts w:ascii="Times New Roman" w:eastAsia="Times New Roman" w:hAnsi="Times New Roman" w:cs="Times New Roman"/>
          <w:b/>
          <w:noProof/>
          <w:color w:val="000000" w:themeColor="text1"/>
          <w:sz w:val="32"/>
          <w:szCs w:val="32"/>
          <w:lang w:val="en-GB"/>
        </w:rPr>
        <w:drawing>
          <wp:inline distT="0" distB="0" distL="0" distR="0" wp14:anchorId="1E51E44E" wp14:editId="46B035A4">
            <wp:extent cx="28575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57500" cy="2857500"/>
                    </a:xfrm>
                    <a:prstGeom prst="rect">
                      <a:avLst/>
                    </a:prstGeom>
                  </pic:spPr>
                </pic:pic>
              </a:graphicData>
            </a:graphic>
          </wp:inline>
        </w:drawing>
      </w:r>
    </w:p>
    <w:p w14:paraId="00000004" w14:textId="77777777" w:rsidR="00D94021" w:rsidRPr="0092620A" w:rsidRDefault="00D94021">
      <w:pPr>
        <w:pBdr>
          <w:top w:val="nil"/>
          <w:left w:val="nil"/>
          <w:bottom w:val="nil"/>
          <w:right w:val="nil"/>
          <w:between w:val="nil"/>
        </w:pBdr>
        <w:jc w:val="center"/>
        <w:rPr>
          <w:rFonts w:ascii="Times New Roman" w:eastAsia="Times New Roman" w:hAnsi="Times New Roman" w:cs="Times New Roman"/>
          <w:b/>
          <w:color w:val="000000" w:themeColor="text1"/>
          <w:sz w:val="32"/>
          <w:szCs w:val="32"/>
          <w:lang w:val="en-GB"/>
        </w:rPr>
      </w:pPr>
    </w:p>
    <w:p w14:paraId="00000005" w14:textId="77777777" w:rsidR="00D94021" w:rsidRPr="0092620A" w:rsidRDefault="00D94021">
      <w:pPr>
        <w:pBdr>
          <w:top w:val="nil"/>
          <w:left w:val="nil"/>
          <w:bottom w:val="nil"/>
          <w:right w:val="nil"/>
          <w:between w:val="nil"/>
        </w:pBdr>
        <w:jc w:val="center"/>
        <w:rPr>
          <w:rFonts w:ascii="Times New Roman" w:eastAsia="Times New Roman" w:hAnsi="Times New Roman" w:cs="Times New Roman"/>
          <w:b/>
          <w:color w:val="000000" w:themeColor="text1"/>
          <w:sz w:val="32"/>
          <w:szCs w:val="32"/>
          <w:lang w:val="en-GB"/>
        </w:rPr>
      </w:pPr>
    </w:p>
    <w:p w14:paraId="00000006" w14:textId="77777777" w:rsidR="00D94021" w:rsidRPr="0092620A" w:rsidRDefault="00D94021">
      <w:pPr>
        <w:pBdr>
          <w:top w:val="nil"/>
          <w:left w:val="nil"/>
          <w:bottom w:val="nil"/>
          <w:right w:val="nil"/>
          <w:between w:val="nil"/>
        </w:pBdr>
        <w:jc w:val="center"/>
        <w:rPr>
          <w:rFonts w:ascii="Times New Roman" w:eastAsia="Times New Roman" w:hAnsi="Times New Roman" w:cs="Times New Roman"/>
          <w:b/>
          <w:color w:val="000000" w:themeColor="text1"/>
          <w:sz w:val="32"/>
          <w:szCs w:val="32"/>
          <w:lang w:val="en-GB"/>
        </w:rPr>
      </w:pPr>
    </w:p>
    <w:p w14:paraId="00000007" w14:textId="77777777" w:rsidR="00D94021" w:rsidRPr="0092620A" w:rsidRDefault="00D94021">
      <w:pPr>
        <w:pBdr>
          <w:top w:val="nil"/>
          <w:left w:val="nil"/>
          <w:bottom w:val="nil"/>
          <w:right w:val="nil"/>
          <w:between w:val="nil"/>
        </w:pBdr>
        <w:jc w:val="center"/>
        <w:rPr>
          <w:rFonts w:ascii="Times New Roman" w:eastAsia="Times New Roman" w:hAnsi="Times New Roman" w:cs="Times New Roman"/>
          <w:b/>
          <w:color w:val="000000" w:themeColor="text1"/>
          <w:sz w:val="32"/>
          <w:szCs w:val="32"/>
          <w:lang w:val="en-GB"/>
        </w:rPr>
      </w:pPr>
    </w:p>
    <w:p w14:paraId="00000008" w14:textId="77777777" w:rsidR="00D94021" w:rsidRPr="0092620A" w:rsidRDefault="00D94021" w:rsidP="0092620A">
      <w:pPr>
        <w:pBdr>
          <w:top w:val="nil"/>
          <w:left w:val="nil"/>
          <w:bottom w:val="nil"/>
          <w:right w:val="nil"/>
          <w:between w:val="nil"/>
        </w:pBdr>
        <w:jc w:val="center"/>
        <w:rPr>
          <w:rFonts w:ascii="Times New Roman" w:eastAsia="Times New Roman" w:hAnsi="Times New Roman" w:cs="Times New Roman"/>
          <w:b/>
          <w:color w:val="000000" w:themeColor="text1"/>
          <w:sz w:val="32"/>
          <w:szCs w:val="32"/>
          <w:lang w:val="en-GB"/>
        </w:rPr>
      </w:pPr>
    </w:p>
    <w:p w14:paraId="79EB8EDF" w14:textId="71069BFB" w:rsidR="0092620A" w:rsidRDefault="0092620A" w:rsidP="0092620A">
      <w:pPr>
        <w:jc w:val="center"/>
      </w:pPr>
      <w:r>
        <w:rPr>
          <w:rFonts w:ascii="Arial" w:hAnsi="Arial" w:cs="Arial"/>
          <w:color w:val="222222"/>
          <w:shd w:val="clear" w:color="auto" w:fill="FFFFFF"/>
        </w:rPr>
        <w:t>University name- University of Wales Trinity Saint David</w:t>
      </w:r>
    </w:p>
    <w:p w14:paraId="09052F9D" w14:textId="27003EC0" w:rsidR="0092620A" w:rsidRPr="0092620A" w:rsidRDefault="0092620A" w:rsidP="0092620A">
      <w:pPr>
        <w:jc w:val="center"/>
        <w:rPr>
          <w:rFonts w:ascii="Times New Roman" w:eastAsia="Times New Roman" w:hAnsi="Times New Roman" w:cs="Times New Roman"/>
          <w:sz w:val="24"/>
          <w:szCs w:val="24"/>
          <w:lang w:val="en-IN"/>
        </w:rPr>
      </w:pPr>
      <w:r>
        <w:rPr>
          <w:rFonts w:ascii="Arial" w:hAnsi="Arial" w:cs="Arial"/>
          <w:color w:val="222222"/>
        </w:rPr>
        <w:t>Student name:</w:t>
      </w:r>
      <w:r w:rsidRPr="0092620A">
        <w:rPr>
          <w:rFonts w:ascii="Roboto" w:hAnsi="Roboto"/>
          <w:color w:val="1F1F1F"/>
          <w:sz w:val="33"/>
          <w:szCs w:val="33"/>
          <w:shd w:val="clear" w:color="auto" w:fill="FFFFFF"/>
        </w:rPr>
        <w:t xml:space="preserve"> </w:t>
      </w:r>
      <w:r w:rsidRPr="0092620A">
        <w:rPr>
          <w:rFonts w:ascii="Arial" w:hAnsi="Arial" w:cs="Arial"/>
          <w:color w:val="222222"/>
        </w:rPr>
        <w:t>Cocea Florentin</w:t>
      </w:r>
    </w:p>
    <w:p w14:paraId="5CD4ED5B" w14:textId="77777777" w:rsidR="0092620A" w:rsidRDefault="0092620A" w:rsidP="0092620A">
      <w:pPr>
        <w:shd w:val="clear" w:color="auto" w:fill="FFFFFF"/>
        <w:jc w:val="center"/>
        <w:rPr>
          <w:rFonts w:ascii="Arial" w:hAnsi="Arial" w:cs="Arial"/>
          <w:color w:val="222222"/>
        </w:rPr>
      </w:pPr>
    </w:p>
    <w:p w14:paraId="6FA2AF12" w14:textId="3ED6A633" w:rsidR="0092620A" w:rsidRDefault="0092620A" w:rsidP="0092620A">
      <w:pPr>
        <w:shd w:val="clear" w:color="auto" w:fill="FFFFFF"/>
        <w:jc w:val="center"/>
        <w:rPr>
          <w:rFonts w:ascii="Arial" w:hAnsi="Arial" w:cs="Arial"/>
          <w:color w:val="222222"/>
        </w:rPr>
      </w:pPr>
      <w:r>
        <w:rPr>
          <w:rFonts w:ascii="Arial" w:hAnsi="Arial" w:cs="Arial"/>
          <w:color w:val="222222"/>
        </w:rPr>
        <w:t>Student ID:</w:t>
      </w:r>
      <w:r w:rsidR="00C01655">
        <w:rPr>
          <w:rFonts w:ascii="Arial" w:hAnsi="Arial" w:cs="Arial"/>
          <w:color w:val="222222"/>
        </w:rPr>
        <w:t>2134124</w:t>
      </w:r>
    </w:p>
    <w:p w14:paraId="4F233EC6" w14:textId="7120DE36" w:rsidR="0092620A" w:rsidRDefault="0092620A" w:rsidP="0092620A">
      <w:pPr>
        <w:shd w:val="clear" w:color="auto" w:fill="FFFFFF"/>
        <w:jc w:val="center"/>
        <w:rPr>
          <w:rFonts w:ascii="Arial" w:hAnsi="Arial" w:cs="Arial"/>
          <w:color w:val="222222"/>
        </w:rPr>
      </w:pPr>
      <w:r>
        <w:rPr>
          <w:rFonts w:ascii="Arial" w:hAnsi="Arial" w:cs="Arial"/>
          <w:color w:val="222222"/>
        </w:rPr>
        <w:t xml:space="preserve">ID module: </w:t>
      </w:r>
      <w:r w:rsidRPr="0092620A">
        <w:rPr>
          <w:rFonts w:ascii="Arial" w:hAnsi="Arial" w:cs="Arial"/>
          <w:color w:val="222222"/>
        </w:rPr>
        <w:t>LCBB5000</w:t>
      </w:r>
    </w:p>
    <w:p w14:paraId="162C07E0" w14:textId="5E151AE9" w:rsidR="0092620A" w:rsidRDefault="0092620A" w:rsidP="0092620A">
      <w:pPr>
        <w:shd w:val="clear" w:color="auto" w:fill="FFFFFF"/>
        <w:jc w:val="center"/>
        <w:rPr>
          <w:rFonts w:ascii="Arial" w:hAnsi="Arial" w:cs="Arial"/>
          <w:color w:val="222222"/>
        </w:rPr>
      </w:pPr>
      <w:r>
        <w:rPr>
          <w:rFonts w:ascii="Arial" w:hAnsi="Arial" w:cs="Arial"/>
          <w:color w:val="222222"/>
        </w:rPr>
        <w:t xml:space="preserve">Module Name: </w:t>
      </w:r>
      <w:r w:rsidRPr="0092620A">
        <w:rPr>
          <w:rFonts w:ascii="Arial" w:hAnsi="Arial" w:cs="Arial"/>
          <w:color w:val="222222"/>
        </w:rPr>
        <w:t>Data Handling and Business Intelligence</w:t>
      </w:r>
    </w:p>
    <w:p w14:paraId="3236DCF7" w14:textId="72098DC1" w:rsidR="0092620A" w:rsidRDefault="0092620A" w:rsidP="0092620A">
      <w:pPr>
        <w:shd w:val="clear" w:color="auto" w:fill="FFFFFF"/>
        <w:jc w:val="center"/>
        <w:rPr>
          <w:rFonts w:ascii="Arial" w:hAnsi="Arial" w:cs="Arial"/>
          <w:color w:val="222222"/>
        </w:rPr>
      </w:pPr>
      <w:r>
        <w:rPr>
          <w:rFonts w:ascii="Arial" w:hAnsi="Arial" w:cs="Arial"/>
          <w:color w:val="222222"/>
        </w:rPr>
        <w:t>Lecturer name:</w:t>
      </w:r>
      <w:r w:rsidRPr="0092620A">
        <w:t xml:space="preserve"> </w:t>
      </w:r>
      <w:r w:rsidRPr="0092620A">
        <w:rPr>
          <w:rFonts w:ascii="Arial" w:hAnsi="Arial" w:cs="Arial"/>
          <w:color w:val="222222"/>
        </w:rPr>
        <w:t xml:space="preserve">Dr Xavier </w:t>
      </w:r>
      <w:proofErr w:type="spellStart"/>
      <w:r w:rsidRPr="0092620A">
        <w:rPr>
          <w:rFonts w:ascii="Arial" w:hAnsi="Arial" w:cs="Arial"/>
          <w:color w:val="222222"/>
        </w:rPr>
        <w:t>Matieni</w:t>
      </w:r>
      <w:proofErr w:type="spellEnd"/>
    </w:p>
    <w:p w14:paraId="0000000B" w14:textId="259AF05C" w:rsidR="00D94021" w:rsidRPr="0092620A" w:rsidRDefault="00751AA4" w:rsidP="0092620A">
      <w:pPr>
        <w:jc w:val="center"/>
        <w:rPr>
          <w:rFonts w:ascii="Times New Roman" w:eastAsia="Times New Roman" w:hAnsi="Times New Roman" w:cs="Times New Roman"/>
          <w:b/>
          <w:color w:val="000000" w:themeColor="text1"/>
          <w:sz w:val="32"/>
          <w:szCs w:val="32"/>
          <w:lang w:val="en-GB"/>
        </w:rPr>
      </w:pPr>
      <w:r w:rsidRPr="0092620A">
        <w:rPr>
          <w:color w:val="000000" w:themeColor="text1"/>
          <w:lang w:val="en-GB"/>
        </w:rPr>
        <w:br w:type="page"/>
      </w:r>
    </w:p>
    <w:p w14:paraId="0000000C" w14:textId="77777777" w:rsidR="00D94021" w:rsidRPr="0092620A" w:rsidRDefault="00751AA4">
      <w:pPr>
        <w:keepNext/>
        <w:keepLines/>
        <w:pBdr>
          <w:top w:val="nil"/>
          <w:left w:val="nil"/>
          <w:bottom w:val="nil"/>
          <w:right w:val="nil"/>
          <w:between w:val="nil"/>
        </w:pBdr>
        <w:spacing w:before="240" w:line="259" w:lineRule="auto"/>
        <w:jc w:val="center"/>
        <w:rPr>
          <w:rFonts w:ascii="Times New Roman" w:eastAsia="Times New Roman" w:hAnsi="Times New Roman" w:cs="Times New Roman"/>
          <w:b/>
          <w:color w:val="000000" w:themeColor="text1"/>
          <w:sz w:val="28"/>
          <w:szCs w:val="28"/>
          <w:lang w:val="en-GB"/>
        </w:rPr>
      </w:pPr>
      <w:r w:rsidRPr="0092620A">
        <w:rPr>
          <w:rFonts w:ascii="Times New Roman" w:eastAsia="Times New Roman" w:hAnsi="Times New Roman" w:cs="Times New Roman"/>
          <w:b/>
          <w:color w:val="000000" w:themeColor="text1"/>
          <w:sz w:val="28"/>
          <w:szCs w:val="28"/>
          <w:lang w:val="en-GB"/>
        </w:rPr>
        <w:lastRenderedPageBreak/>
        <w:t>Table of Contents</w:t>
      </w:r>
    </w:p>
    <w:sdt>
      <w:sdtPr>
        <w:rPr>
          <w:color w:val="000000" w:themeColor="text1"/>
          <w:lang w:val="en-GB"/>
        </w:rPr>
        <w:id w:val="153602137"/>
        <w:docPartObj>
          <w:docPartGallery w:val="Table of Contents"/>
          <w:docPartUnique/>
        </w:docPartObj>
      </w:sdtPr>
      <w:sdtContent>
        <w:p w14:paraId="0000000D" w14:textId="77777777" w:rsidR="00D94021" w:rsidRPr="0092620A" w:rsidRDefault="00751AA4">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themeColor="text1"/>
              <w:sz w:val="24"/>
              <w:szCs w:val="24"/>
              <w:lang w:val="en-GB"/>
            </w:rPr>
          </w:pPr>
          <w:r w:rsidRPr="0092620A">
            <w:rPr>
              <w:color w:val="000000" w:themeColor="text1"/>
              <w:lang w:val="en-GB"/>
            </w:rPr>
            <w:fldChar w:fldCharType="begin"/>
          </w:r>
          <w:r w:rsidRPr="0092620A">
            <w:rPr>
              <w:color w:val="000000" w:themeColor="text1"/>
              <w:lang w:val="en-GB"/>
            </w:rPr>
            <w:instrText xml:space="preserve"> TOC \h \u \z \t "Heading 1,1,Heading 2,2,Heading 3,3,"</w:instrText>
          </w:r>
          <w:r w:rsidRPr="0092620A">
            <w:rPr>
              <w:color w:val="000000" w:themeColor="text1"/>
              <w:lang w:val="en-GB"/>
            </w:rPr>
            <w:fldChar w:fldCharType="separate"/>
          </w:r>
          <w:hyperlink w:anchor="_heading=h.gjdgxs">
            <w:r w:rsidRPr="0092620A">
              <w:rPr>
                <w:rFonts w:ascii="Times New Roman" w:eastAsia="Times New Roman" w:hAnsi="Times New Roman" w:cs="Times New Roman"/>
                <w:color w:val="000000" w:themeColor="text1"/>
                <w:sz w:val="24"/>
                <w:szCs w:val="24"/>
                <w:lang w:val="en-GB"/>
              </w:rPr>
              <w:t>1. Introduction</w:t>
            </w:r>
            <w:r w:rsidRPr="0092620A">
              <w:rPr>
                <w:rFonts w:ascii="Times New Roman" w:eastAsia="Times New Roman" w:hAnsi="Times New Roman" w:cs="Times New Roman"/>
                <w:color w:val="000000" w:themeColor="text1"/>
                <w:sz w:val="24"/>
                <w:szCs w:val="24"/>
                <w:lang w:val="en-GB"/>
              </w:rPr>
              <w:tab/>
              <w:t>3</w:t>
            </w:r>
          </w:hyperlink>
        </w:p>
        <w:p w14:paraId="0000000E" w14:textId="77777777" w:rsidR="00D94021" w:rsidRPr="0092620A"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themeColor="text1"/>
              <w:sz w:val="24"/>
              <w:szCs w:val="24"/>
              <w:lang w:val="en-GB"/>
            </w:rPr>
          </w:pPr>
          <w:hyperlink w:anchor="_heading=h.30j0zll">
            <w:r w:rsidR="00751AA4" w:rsidRPr="0092620A">
              <w:rPr>
                <w:rFonts w:ascii="Times New Roman" w:eastAsia="Times New Roman" w:hAnsi="Times New Roman" w:cs="Times New Roman"/>
                <w:color w:val="000000" w:themeColor="text1"/>
                <w:sz w:val="24"/>
                <w:szCs w:val="24"/>
                <w:lang w:val="en-GB"/>
              </w:rPr>
              <w:t>2. Importance of BI Trends, Tools and Applications for the Future Business</w:t>
            </w:r>
            <w:r w:rsidR="00751AA4" w:rsidRPr="0092620A">
              <w:rPr>
                <w:rFonts w:ascii="Times New Roman" w:eastAsia="Times New Roman" w:hAnsi="Times New Roman" w:cs="Times New Roman"/>
                <w:color w:val="000000" w:themeColor="text1"/>
                <w:sz w:val="24"/>
                <w:szCs w:val="24"/>
                <w:lang w:val="en-GB"/>
              </w:rPr>
              <w:tab/>
              <w:t>3</w:t>
            </w:r>
          </w:hyperlink>
        </w:p>
        <w:p w14:paraId="0000000F" w14:textId="77777777" w:rsidR="00D94021" w:rsidRPr="0092620A"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themeColor="text1"/>
              <w:sz w:val="24"/>
              <w:szCs w:val="24"/>
              <w:lang w:val="en-GB"/>
            </w:rPr>
          </w:pPr>
          <w:hyperlink w:anchor="_heading=h.1fob9te">
            <w:r w:rsidR="00751AA4" w:rsidRPr="0092620A">
              <w:rPr>
                <w:rFonts w:ascii="Times New Roman" w:eastAsia="Times New Roman" w:hAnsi="Times New Roman" w:cs="Times New Roman"/>
                <w:color w:val="000000" w:themeColor="text1"/>
                <w:sz w:val="24"/>
                <w:szCs w:val="24"/>
                <w:lang w:val="en-GB"/>
              </w:rPr>
              <w:t>3. How the following five BI trends can aid in marketing prompt and wise decisions</w:t>
            </w:r>
            <w:r w:rsidR="00751AA4" w:rsidRPr="0092620A">
              <w:rPr>
                <w:rFonts w:ascii="Times New Roman" w:eastAsia="Times New Roman" w:hAnsi="Times New Roman" w:cs="Times New Roman"/>
                <w:color w:val="000000" w:themeColor="text1"/>
                <w:sz w:val="24"/>
                <w:szCs w:val="24"/>
                <w:lang w:val="en-GB"/>
              </w:rPr>
              <w:tab/>
              <w:t>4</w:t>
            </w:r>
          </w:hyperlink>
        </w:p>
        <w:p w14:paraId="00000010" w14:textId="77777777" w:rsidR="00D94021" w:rsidRPr="0092620A"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themeColor="text1"/>
              <w:sz w:val="24"/>
              <w:szCs w:val="24"/>
              <w:lang w:val="en-GB"/>
            </w:rPr>
          </w:pPr>
          <w:hyperlink w:anchor="_heading=h.1n5nxti4rij0">
            <w:r w:rsidR="00751AA4" w:rsidRPr="0092620A">
              <w:rPr>
                <w:rFonts w:ascii="Times New Roman" w:eastAsia="Times New Roman" w:hAnsi="Times New Roman" w:cs="Times New Roman"/>
                <w:color w:val="000000" w:themeColor="text1"/>
                <w:sz w:val="24"/>
                <w:szCs w:val="24"/>
                <w:lang w:val="en-GB"/>
              </w:rPr>
              <w:t>4. Conclusion</w:t>
            </w:r>
            <w:r w:rsidR="00751AA4" w:rsidRPr="0092620A">
              <w:rPr>
                <w:rFonts w:ascii="Times New Roman" w:eastAsia="Times New Roman" w:hAnsi="Times New Roman" w:cs="Times New Roman"/>
                <w:color w:val="000000" w:themeColor="text1"/>
                <w:sz w:val="24"/>
                <w:szCs w:val="24"/>
                <w:lang w:val="en-GB"/>
              </w:rPr>
              <w:tab/>
              <w:t>6</w:t>
            </w:r>
          </w:hyperlink>
        </w:p>
        <w:p w14:paraId="00000011" w14:textId="77777777" w:rsidR="00D94021" w:rsidRPr="0092620A"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themeColor="text1"/>
              <w:sz w:val="24"/>
              <w:szCs w:val="24"/>
              <w:lang w:val="en-GB"/>
            </w:rPr>
          </w:pPr>
          <w:hyperlink w:anchor="_heading=h.2et92p0">
            <w:r w:rsidR="00751AA4" w:rsidRPr="0092620A">
              <w:rPr>
                <w:rFonts w:ascii="Times New Roman" w:eastAsia="Times New Roman" w:hAnsi="Times New Roman" w:cs="Times New Roman"/>
                <w:color w:val="000000" w:themeColor="text1"/>
                <w:sz w:val="24"/>
                <w:szCs w:val="24"/>
                <w:lang w:val="en-GB"/>
              </w:rPr>
              <w:t>Reference</w:t>
            </w:r>
            <w:r w:rsidR="00751AA4" w:rsidRPr="0092620A">
              <w:rPr>
                <w:rFonts w:ascii="Times New Roman" w:eastAsia="Times New Roman" w:hAnsi="Times New Roman" w:cs="Times New Roman"/>
                <w:color w:val="000000" w:themeColor="text1"/>
                <w:sz w:val="24"/>
                <w:szCs w:val="24"/>
                <w:lang w:val="en-GB"/>
              </w:rPr>
              <w:tab/>
              <w:t>7</w:t>
            </w:r>
          </w:hyperlink>
        </w:p>
        <w:p w14:paraId="00000012" w14:textId="77777777" w:rsidR="00D94021" w:rsidRPr="0092620A" w:rsidRDefault="00751AA4">
          <w:pPr>
            <w:spacing w:line="360" w:lineRule="auto"/>
            <w:jc w:val="both"/>
            <w:rPr>
              <w:rFonts w:ascii="Times New Roman" w:eastAsia="Times New Roman" w:hAnsi="Times New Roman" w:cs="Times New Roman"/>
              <w:color w:val="000000" w:themeColor="text1"/>
              <w:sz w:val="24"/>
              <w:szCs w:val="24"/>
              <w:lang w:val="en-GB"/>
            </w:rPr>
          </w:pPr>
          <w:r w:rsidRPr="0092620A">
            <w:rPr>
              <w:color w:val="000000" w:themeColor="text1"/>
              <w:lang w:val="en-GB"/>
            </w:rPr>
            <w:fldChar w:fldCharType="end"/>
          </w:r>
        </w:p>
      </w:sdtContent>
    </w:sdt>
    <w:p w14:paraId="00000013" w14:textId="77777777" w:rsidR="00D94021" w:rsidRPr="0092620A" w:rsidRDefault="00751AA4">
      <w:pPr>
        <w:pBdr>
          <w:top w:val="nil"/>
          <w:left w:val="nil"/>
          <w:bottom w:val="nil"/>
          <w:right w:val="nil"/>
          <w:between w:val="nil"/>
        </w:pBdr>
        <w:jc w:val="center"/>
        <w:rPr>
          <w:rFonts w:ascii="Times New Roman" w:eastAsia="Times New Roman" w:hAnsi="Times New Roman" w:cs="Times New Roman"/>
          <w:b/>
          <w:color w:val="000000" w:themeColor="text1"/>
          <w:sz w:val="32"/>
          <w:szCs w:val="32"/>
          <w:lang w:val="en-GB"/>
        </w:rPr>
      </w:pPr>
      <w:r w:rsidRPr="0092620A">
        <w:rPr>
          <w:color w:val="000000" w:themeColor="text1"/>
          <w:lang w:val="en-GB"/>
        </w:rPr>
        <w:br w:type="page"/>
      </w:r>
    </w:p>
    <w:p w14:paraId="00000014" w14:textId="77777777" w:rsidR="00D94021" w:rsidRPr="0092620A" w:rsidRDefault="00751AA4">
      <w:pPr>
        <w:pStyle w:val="Heading1"/>
        <w:rPr>
          <w:color w:val="000000" w:themeColor="text1"/>
          <w:lang w:val="en-GB"/>
        </w:rPr>
      </w:pPr>
      <w:bookmarkStart w:id="0" w:name="_heading=h.gjdgxs" w:colFirst="0" w:colLast="0"/>
      <w:bookmarkEnd w:id="0"/>
      <w:r w:rsidRPr="0092620A">
        <w:rPr>
          <w:color w:val="000000" w:themeColor="text1"/>
          <w:lang w:val="en-GB"/>
        </w:rPr>
        <w:lastRenderedPageBreak/>
        <w:t>1. Introduction</w:t>
      </w:r>
    </w:p>
    <w:p w14:paraId="00000015"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Business intelligence seeks to enhance organisational decision-making by offering timely and useful insights gleaned from data. In the corporate world, gathering, integrating, analysing, and presenting business information using technology, applications, and procedures is known as business intelligence or BI. The first step in business intelligence is obtaining data from multiple sources both inside and outside the company. The present study aims to incorporate the importance of the BI trends, tools and applications for future development of the business effectively. Apart from this, the implementation of BI trends on marketing prompts and for wise decision-making is analysed in this report. </w:t>
      </w:r>
    </w:p>
    <w:p w14:paraId="00000016" w14:textId="77777777" w:rsidR="00D94021" w:rsidRPr="0092620A" w:rsidRDefault="00751AA4">
      <w:pPr>
        <w:pStyle w:val="Heading1"/>
        <w:rPr>
          <w:color w:val="000000" w:themeColor="text1"/>
          <w:lang w:val="en-GB"/>
        </w:rPr>
      </w:pPr>
      <w:bookmarkStart w:id="1" w:name="_heading=h.30j0zll" w:colFirst="0" w:colLast="0"/>
      <w:bookmarkEnd w:id="1"/>
      <w:r w:rsidRPr="0092620A">
        <w:rPr>
          <w:color w:val="000000" w:themeColor="text1"/>
          <w:lang w:val="en-GB"/>
        </w:rPr>
        <w:t>2. Importance of BI Trends, Tools and Applications for the Future Business</w:t>
      </w:r>
    </w:p>
    <w:p w14:paraId="0F85BE8E" w14:textId="014ED332" w:rsidR="00B715A9" w:rsidRPr="0092620A" w:rsidRDefault="00B715A9">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2620A">
        <w:rPr>
          <w:rFonts w:ascii="Times New Roman" w:eastAsia="Times New Roman" w:hAnsi="Times New Roman" w:cs="Times New Roman"/>
          <w:b/>
          <w:color w:val="000000" w:themeColor="text1"/>
          <w:sz w:val="24"/>
          <w:szCs w:val="24"/>
          <w:lang w:val="en-GB"/>
        </w:rPr>
        <w:t xml:space="preserve">Positive Impact of BI Trends, Tools and Applications </w:t>
      </w:r>
    </w:p>
    <w:p w14:paraId="00000017" w14:textId="6E11583A"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Businesses may make data-driven decisions with the help of BI technologies, which improve results and facilitate strategic planning. Businesses can find possibilities, trends, and patterns in massive databases that they might have missed otherwise. Time and resources are saved when data collection, processing, and reporting procedures are automated with BI technologies. Employees can now concentrate on more strategic work instead of logging hours on manual data compilation and analysis (Gurcan et al., 2023). Concerns regarding data security and privacy are raised by the fact that BI tools frequently include the gathering and analysis of sensitive data. BI solutions offer insightful information about the needs, interests, and behaviour of customers. Companies can utilise this data to increase customer satisfaction, foster loyalty, and personalise marketing campaigns. Companies that use BI tools will get a competitive advantage by anticipating market trends, comprehending customer needs, and seeing opportunities for innovation and expansion (</w:t>
      </w:r>
      <w:proofErr w:type="spellStart"/>
      <w:r w:rsidRPr="0092620A">
        <w:rPr>
          <w:rFonts w:ascii="Times New Roman" w:eastAsia="Times New Roman" w:hAnsi="Times New Roman" w:cs="Times New Roman"/>
          <w:color w:val="000000" w:themeColor="text1"/>
          <w:sz w:val="24"/>
          <w:szCs w:val="24"/>
          <w:lang w:val="en-GB"/>
        </w:rPr>
        <w:t>Stjepić</w:t>
      </w:r>
      <w:proofErr w:type="spellEnd"/>
      <w:r w:rsidRPr="0092620A">
        <w:rPr>
          <w:rFonts w:ascii="Times New Roman" w:eastAsia="Times New Roman" w:hAnsi="Times New Roman" w:cs="Times New Roman"/>
          <w:color w:val="000000" w:themeColor="text1"/>
          <w:sz w:val="24"/>
          <w:szCs w:val="24"/>
          <w:lang w:val="en-GB"/>
        </w:rPr>
        <w:t xml:space="preserve">, Pejić Bach and </w:t>
      </w:r>
      <w:proofErr w:type="spellStart"/>
      <w:r w:rsidRPr="0092620A">
        <w:rPr>
          <w:rFonts w:ascii="Times New Roman" w:eastAsia="Times New Roman" w:hAnsi="Times New Roman" w:cs="Times New Roman"/>
          <w:color w:val="000000" w:themeColor="text1"/>
          <w:sz w:val="24"/>
          <w:szCs w:val="24"/>
          <w:lang w:val="en-GB"/>
        </w:rPr>
        <w:t>Bosilj</w:t>
      </w:r>
      <w:proofErr w:type="spellEnd"/>
      <w:r w:rsidRPr="0092620A">
        <w:rPr>
          <w:rFonts w:ascii="Times New Roman" w:eastAsia="Times New Roman" w:hAnsi="Times New Roman" w:cs="Times New Roman"/>
          <w:color w:val="000000" w:themeColor="text1"/>
          <w:sz w:val="24"/>
          <w:szCs w:val="24"/>
          <w:lang w:val="en-GB"/>
        </w:rPr>
        <w:t xml:space="preserve"> Vukšić, 2021).</w:t>
      </w:r>
      <w:r w:rsidR="00B715A9" w:rsidRPr="0092620A">
        <w:rPr>
          <w:rFonts w:ascii="Times New Roman" w:eastAsia="Times New Roman" w:hAnsi="Times New Roman" w:cs="Times New Roman"/>
          <w:color w:val="000000" w:themeColor="text1"/>
          <w:sz w:val="24"/>
          <w:szCs w:val="24"/>
          <w:lang w:val="en-GB"/>
        </w:rPr>
        <w:t xml:space="preserve"> Interestingly Maghsoudi and </w:t>
      </w:r>
      <w:proofErr w:type="spellStart"/>
      <w:r w:rsidR="00B715A9" w:rsidRPr="0092620A">
        <w:rPr>
          <w:rFonts w:ascii="Times New Roman" w:eastAsia="Times New Roman" w:hAnsi="Times New Roman" w:cs="Times New Roman"/>
          <w:color w:val="000000" w:themeColor="text1"/>
          <w:sz w:val="24"/>
          <w:szCs w:val="24"/>
          <w:lang w:val="en-GB"/>
        </w:rPr>
        <w:t>Nezafati</w:t>
      </w:r>
      <w:proofErr w:type="spellEnd"/>
      <w:r w:rsidR="00B715A9" w:rsidRPr="0092620A">
        <w:rPr>
          <w:rFonts w:ascii="Times New Roman" w:eastAsia="Times New Roman" w:hAnsi="Times New Roman" w:cs="Times New Roman"/>
          <w:color w:val="000000" w:themeColor="text1"/>
          <w:sz w:val="24"/>
          <w:szCs w:val="24"/>
          <w:lang w:val="en-GB"/>
        </w:rPr>
        <w:t xml:space="preserve"> (2023), even with their advanced features, business intelligence technologies are only as good as the people using them to understand the </w:t>
      </w:r>
      <w:r w:rsidR="0092620A" w:rsidRPr="0092620A">
        <w:rPr>
          <w:rFonts w:ascii="Times New Roman" w:eastAsia="Times New Roman" w:hAnsi="Times New Roman" w:cs="Times New Roman"/>
          <w:color w:val="000000" w:themeColor="text1"/>
          <w:sz w:val="24"/>
          <w:szCs w:val="24"/>
          <w:lang w:val="en-GB"/>
        </w:rPr>
        <w:t>data Businesses</w:t>
      </w:r>
      <w:r w:rsidR="00B715A9" w:rsidRPr="0092620A">
        <w:rPr>
          <w:rFonts w:ascii="Times New Roman" w:eastAsia="Times New Roman" w:hAnsi="Times New Roman" w:cs="Times New Roman"/>
          <w:color w:val="000000" w:themeColor="text1"/>
          <w:sz w:val="24"/>
          <w:szCs w:val="24"/>
          <w:lang w:val="en-GB"/>
        </w:rPr>
        <w:t xml:space="preserve"> that use BI tools extensively run the risk of becoming unduly reliant on technology to make decisions. If systems malfunction or the data being analysed contains errors, there may be risks associated with this dependency. In the context of Rahman (2023), companies that use BI tools will get a competitive advantage by anticipating market trends, comprehending customer needs, and seeing opportunities for innovation and expansion. Real-time analytics capabilities in BI solutions allow firms to track important KPIs and performance </w:t>
      </w:r>
      <w:r w:rsidR="00B715A9" w:rsidRPr="0092620A">
        <w:rPr>
          <w:rFonts w:ascii="Times New Roman" w:eastAsia="Times New Roman" w:hAnsi="Times New Roman" w:cs="Times New Roman"/>
          <w:color w:val="000000" w:themeColor="text1"/>
          <w:sz w:val="24"/>
          <w:szCs w:val="24"/>
          <w:lang w:val="en-GB"/>
        </w:rPr>
        <w:lastRenderedPageBreak/>
        <w:t>indicators in real time. This proactive strategy makes it possible to swiftly modify operations and plans in response to shifting market conditions. Teams can work together on analyses, produce action items, and access and exchange information using the centralised platform that business intelligence (BI) solutions offer (Al-Sai et al., 2022).</w:t>
      </w:r>
    </w:p>
    <w:p w14:paraId="3E9269A3" w14:textId="77777777" w:rsidR="00B715A9" w:rsidRPr="0092620A" w:rsidRDefault="00B715A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1A34BAAE" w14:textId="5895E4FF" w:rsidR="00B715A9" w:rsidRPr="0092620A" w:rsidRDefault="00B715A9">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2620A">
        <w:rPr>
          <w:rFonts w:ascii="Times New Roman" w:eastAsia="Times New Roman" w:hAnsi="Times New Roman" w:cs="Times New Roman"/>
          <w:b/>
          <w:color w:val="000000" w:themeColor="text1"/>
          <w:sz w:val="24"/>
          <w:szCs w:val="24"/>
          <w:lang w:val="en-GB"/>
        </w:rPr>
        <w:t>Negative Impact of BI Trends, Tools and Applications</w:t>
      </w:r>
    </w:p>
    <w:p w14:paraId="5844826B" w14:textId="3D1153C8" w:rsidR="00B715A9" w:rsidRPr="0092620A" w:rsidRDefault="00B715A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Data breaches brought on by inadequate security measures can cost companies money and harm their brand (Paradza and Daramola, 2021). It can be difficult and resource-intensive to implement BI technologies, necessitating large investments in infrastructure, training, and technology. Furthermore, compatibility problems and technological difficulties may arise when integrating BI systems with the data sources and IT infrastructure that already exist. </w:t>
      </w:r>
      <w:r w:rsidR="00751AA4" w:rsidRPr="0092620A">
        <w:rPr>
          <w:rFonts w:ascii="Times New Roman" w:eastAsia="Times New Roman" w:hAnsi="Times New Roman" w:cs="Times New Roman"/>
          <w:color w:val="000000" w:themeColor="text1"/>
          <w:sz w:val="24"/>
          <w:szCs w:val="24"/>
          <w:lang w:val="en-GB"/>
        </w:rPr>
        <w:t>Bias in the data may be unintentionally reinforced by BI tools, producing unfair or discriminatory results. The effects of biased algorithms and data models can be extensive, affecting anything from consumer encounters to hiring choices.</w:t>
      </w:r>
      <w:r w:rsidRPr="0092620A">
        <w:rPr>
          <w:rFonts w:ascii="Times New Roman" w:eastAsia="Times New Roman" w:hAnsi="Times New Roman" w:cs="Times New Roman"/>
          <w:color w:val="000000" w:themeColor="text1"/>
          <w:sz w:val="24"/>
          <w:szCs w:val="24"/>
          <w:lang w:val="en-GB"/>
        </w:rPr>
        <w:t xml:space="preserve"> Data misuse or misinterpretation can result in poor choices, lost opportunities, and unexpected outcomes.</w:t>
      </w:r>
    </w:p>
    <w:p w14:paraId="4F6DFCC5" w14:textId="0FFACD96" w:rsidR="00B715A9" w:rsidRPr="0092620A" w:rsidRDefault="00B715A9">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2620A">
        <w:rPr>
          <w:rFonts w:ascii="Times New Roman" w:eastAsia="Times New Roman" w:hAnsi="Times New Roman" w:cs="Times New Roman"/>
          <w:b/>
          <w:color w:val="000000" w:themeColor="text1"/>
          <w:sz w:val="24"/>
          <w:szCs w:val="24"/>
          <w:lang w:val="en-GB"/>
        </w:rPr>
        <w:t>Real World Examples</w:t>
      </w:r>
    </w:p>
    <w:p w14:paraId="3BCD5FEF" w14:textId="6590B72A" w:rsidR="001E78B3" w:rsidRPr="0092620A" w:rsidRDefault="00B715A9" w:rsidP="001E78B3">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For instance, Starbucks employs business intelligence (BI) to analyse data based on customer demographics, average income levels, traffic patterns, population density, and public transportation hubs. Through a mobile app, it tracks individual purchasing information while offering the greatest deals and loyalty card programmes. Later on, this data will be utilised to forecast purchases and deliver personalised offers via apps or emails to entice users and boost revenue (Starbucks, 2024).</w:t>
      </w:r>
      <w:r w:rsidR="00751AA4" w:rsidRPr="0092620A">
        <w:rPr>
          <w:rFonts w:ascii="Times New Roman" w:eastAsia="Times New Roman" w:hAnsi="Times New Roman" w:cs="Times New Roman"/>
          <w:color w:val="000000" w:themeColor="text1"/>
          <w:sz w:val="24"/>
          <w:szCs w:val="24"/>
          <w:lang w:val="en-GB"/>
        </w:rPr>
        <w:t xml:space="preserve"> </w:t>
      </w:r>
      <w:r w:rsidR="001E78B3" w:rsidRPr="0092620A">
        <w:rPr>
          <w:rFonts w:ascii="Times New Roman" w:eastAsia="Times New Roman" w:hAnsi="Times New Roman" w:cs="Times New Roman"/>
          <w:color w:val="000000" w:themeColor="text1"/>
          <w:sz w:val="24"/>
          <w:szCs w:val="24"/>
          <w:lang w:val="en-GB"/>
        </w:rPr>
        <w:t xml:space="preserve">As a result, the net revenue of Starbucks increased by 29.46 billion dollars </w:t>
      </w:r>
      <w:r w:rsidR="001E78B3" w:rsidRPr="0092620A">
        <w:rPr>
          <w:rFonts w:ascii="Times New Roman" w:eastAsia="Times New Roman" w:hAnsi="Times New Roman" w:cs="Times New Roman"/>
          <w:color w:val="000000" w:themeColor="text1"/>
          <w:sz w:val="24"/>
          <w:szCs w:val="24"/>
          <w:lang w:val="en-GB" w:eastAsia="en-IN"/>
        </w:rPr>
        <w:t>(Statista, 2024)</w:t>
      </w:r>
    </w:p>
    <w:p w14:paraId="239CB999" w14:textId="624E7A67" w:rsidR="00B715A9" w:rsidRPr="0092620A" w:rsidRDefault="00B715A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00000022" w14:textId="4143AECB" w:rsidR="00D94021" w:rsidRPr="0092620A" w:rsidRDefault="00B715A9" w:rsidP="0092620A">
      <w:pPr>
        <w:spacing w:line="360" w:lineRule="auto"/>
        <w:jc w:val="both"/>
        <w:rPr>
          <w:rFonts w:ascii="Times New Roman" w:eastAsia="Times New Roman" w:hAnsi="Times New Roman" w:cs="Times New Roman"/>
          <w:color w:val="000000" w:themeColor="text1"/>
          <w:sz w:val="24"/>
          <w:szCs w:val="24"/>
          <w:lang w:val="en-GB" w:eastAsia="en-IN"/>
        </w:rPr>
      </w:pPr>
      <w:r w:rsidRPr="0092620A">
        <w:rPr>
          <w:rFonts w:ascii="Times New Roman" w:eastAsia="Times New Roman" w:hAnsi="Times New Roman" w:cs="Times New Roman"/>
          <w:color w:val="000000" w:themeColor="text1"/>
          <w:sz w:val="24"/>
          <w:szCs w:val="24"/>
          <w:lang w:val="en-GB"/>
        </w:rPr>
        <w:t>For example, everyone has heard of the over-the-top (OTT) platform Netflix, which leverages business intelligence and data science to both increase subscription acquisition and improve user experience. Business intelligence solutions persuade members to watch their favourite genres by creating personalised watch lists and beautiful artwork. Recommendation systems are used to promote content to the appropriate audience at the appropriate moment (Netflix, 2024).</w:t>
      </w:r>
      <w:r w:rsidR="001E78B3" w:rsidRPr="0092620A">
        <w:rPr>
          <w:rFonts w:ascii="Times New Roman" w:eastAsia="Times New Roman" w:hAnsi="Times New Roman" w:cs="Times New Roman"/>
          <w:color w:val="000000" w:themeColor="text1"/>
          <w:sz w:val="24"/>
          <w:szCs w:val="24"/>
          <w:lang w:val="en-GB"/>
        </w:rPr>
        <w:t xml:space="preserve"> By utilizing this BI trends, tools and application, </w:t>
      </w:r>
      <w:r w:rsidR="001E78B3" w:rsidRPr="0092620A">
        <w:rPr>
          <w:rFonts w:ascii="Times New Roman" w:eastAsia="Times New Roman" w:hAnsi="Times New Roman" w:cs="Times New Roman"/>
          <w:color w:val="000000" w:themeColor="text1"/>
          <w:sz w:val="24"/>
          <w:szCs w:val="24"/>
          <w:lang w:val="en-GB" w:eastAsia="en-IN"/>
        </w:rPr>
        <w:t>Netflix's revenue has increased by around 30 billion dollars (Watson, 2020</w:t>
      </w:r>
      <w:r w:rsidR="0092620A" w:rsidRPr="0092620A">
        <w:rPr>
          <w:rFonts w:ascii="Times New Roman" w:eastAsia="Times New Roman" w:hAnsi="Times New Roman" w:cs="Times New Roman"/>
          <w:color w:val="000000" w:themeColor="text1"/>
          <w:sz w:val="24"/>
          <w:szCs w:val="24"/>
          <w:lang w:val="en-GB" w:eastAsia="en-IN"/>
        </w:rPr>
        <w:t>).</w:t>
      </w:r>
    </w:p>
    <w:p w14:paraId="00000023" w14:textId="77777777" w:rsidR="00D94021" w:rsidRPr="0092620A" w:rsidRDefault="00D9402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00000024" w14:textId="77777777" w:rsidR="00D94021" w:rsidRPr="0092620A" w:rsidRDefault="00751AA4">
      <w:pPr>
        <w:pStyle w:val="Heading1"/>
        <w:rPr>
          <w:color w:val="000000" w:themeColor="text1"/>
          <w:lang w:val="en-GB"/>
        </w:rPr>
      </w:pPr>
      <w:bookmarkStart w:id="2" w:name="_heading=h.1fob9te" w:colFirst="0" w:colLast="0"/>
      <w:bookmarkEnd w:id="2"/>
      <w:r w:rsidRPr="0092620A">
        <w:rPr>
          <w:color w:val="000000" w:themeColor="text1"/>
          <w:lang w:val="en-GB"/>
        </w:rPr>
        <w:t>3. How the following five BI trends can aid in marketing prompt and wise decisions</w:t>
      </w:r>
    </w:p>
    <w:p w14:paraId="00000025"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Through the provision of actionable insights drawn from the data, business intelligence trends play a critical role in enabling organisations to make timely and successful choices. The explanation of the following five BI trends for marketing prompt and wise decisions are discussed below, </w:t>
      </w:r>
    </w:p>
    <w:p w14:paraId="00000026"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2620A">
        <w:rPr>
          <w:rFonts w:ascii="Times New Roman" w:eastAsia="Times New Roman" w:hAnsi="Times New Roman" w:cs="Times New Roman"/>
          <w:b/>
          <w:color w:val="000000" w:themeColor="text1"/>
          <w:sz w:val="24"/>
          <w:szCs w:val="24"/>
          <w:lang w:val="en-GB"/>
        </w:rPr>
        <w:t xml:space="preserve">Data-Driven Decision Making </w:t>
      </w:r>
    </w:p>
    <w:p w14:paraId="00000027"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A method of developing strategies and making decisions that are based on data analysis rather than just gut feeling or personal experience is known as "data-driven decision-making" (DM). In order to obtain knowledge, spot trends, and guide decision-making processes, entails gathering, evaluating, and interpreting data from a variety of sources. </w:t>
      </w:r>
    </w:p>
    <w:p w14:paraId="00000028"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Positive Impact </w:t>
      </w:r>
    </w:p>
    <w:p w14:paraId="00000029"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By using BI technologies, businesses may make data-driven decisions instead of depending just on gut feeling or prior knowledge. Better plans, more competitive pricing, and more precise forecasts are the results of this (Kaspi and Venkatraman, 2023). </w:t>
      </w:r>
    </w:p>
    <w:p w14:paraId="0000002A"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Negative Impact </w:t>
      </w:r>
    </w:p>
    <w:p w14:paraId="0000002B"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When decision-makers rely too much on business intelligence (BI), they may experience "analysis paralysis," in which they are overtaken by data and find it difficult to act quickly. Furthermore, biased data collection or interpretation can result in incorrect conclusions and bad choices (Sala et al., 2022).</w:t>
      </w:r>
    </w:p>
    <w:p w14:paraId="0000002C"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b/>
          <w:color w:val="000000" w:themeColor="text1"/>
          <w:sz w:val="24"/>
          <w:szCs w:val="24"/>
          <w:lang w:val="en-GB"/>
        </w:rPr>
        <w:t>Real-Time Analytics</w:t>
      </w:r>
      <w:r w:rsidRPr="0092620A">
        <w:rPr>
          <w:rFonts w:ascii="Times New Roman" w:eastAsia="Times New Roman" w:hAnsi="Times New Roman" w:cs="Times New Roman"/>
          <w:color w:val="000000" w:themeColor="text1"/>
          <w:sz w:val="24"/>
          <w:szCs w:val="24"/>
          <w:lang w:val="en-GB"/>
        </w:rPr>
        <w:t>:</w:t>
      </w:r>
    </w:p>
    <w:p w14:paraId="0000002D"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By gathering, processing, analysing, and interpreting data as it happens, real-time analytics helps organisations make quick decisions based on the most recent information. The foundation of real-time analytics is the ongoing collection of data from a variety of sources, including sensors, Positive Impact </w:t>
      </w:r>
    </w:p>
    <w:p w14:paraId="0000002E"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Real-time analytics features in BI solutions enable companies to respond quickly to shifting consumer preferences, internal processes, and market situations. As an illustration, Amazon uses real-time analytics to streamline its inventory control and guarantee that goods are available when buyers need them (</w:t>
      </w:r>
      <w:proofErr w:type="spellStart"/>
      <w:r w:rsidRPr="0092620A">
        <w:rPr>
          <w:rFonts w:ascii="Times New Roman" w:eastAsia="Times New Roman" w:hAnsi="Times New Roman" w:cs="Times New Roman"/>
          <w:color w:val="000000" w:themeColor="text1"/>
          <w:sz w:val="24"/>
          <w:szCs w:val="24"/>
          <w:lang w:val="en-GB"/>
        </w:rPr>
        <w:t>Aljohani</w:t>
      </w:r>
      <w:proofErr w:type="spellEnd"/>
      <w:r w:rsidRPr="0092620A">
        <w:rPr>
          <w:rFonts w:ascii="Times New Roman" w:eastAsia="Times New Roman" w:hAnsi="Times New Roman" w:cs="Times New Roman"/>
          <w:color w:val="000000" w:themeColor="text1"/>
          <w:sz w:val="24"/>
          <w:szCs w:val="24"/>
          <w:lang w:val="en-GB"/>
        </w:rPr>
        <w:t>, 2023).</w:t>
      </w:r>
    </w:p>
    <w:p w14:paraId="0000002F"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Negative Impact </w:t>
      </w:r>
    </w:p>
    <w:p w14:paraId="00000030"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lastRenderedPageBreak/>
        <w:t>Real-time analytics implementation can be difficult and resource-intensive. Companies may find it difficult to control the amount and speed of incoming data streams, which, if improperly managed, could strain infrastructure and result in security risks (</w:t>
      </w:r>
      <w:proofErr w:type="spellStart"/>
      <w:r w:rsidRPr="0092620A">
        <w:rPr>
          <w:rFonts w:ascii="Times New Roman" w:eastAsia="Times New Roman" w:hAnsi="Times New Roman" w:cs="Times New Roman"/>
          <w:color w:val="000000" w:themeColor="text1"/>
          <w:sz w:val="24"/>
          <w:szCs w:val="24"/>
          <w:lang w:val="en-GB"/>
        </w:rPr>
        <w:t>Oncioiu</w:t>
      </w:r>
      <w:proofErr w:type="spellEnd"/>
      <w:r w:rsidRPr="0092620A">
        <w:rPr>
          <w:rFonts w:ascii="Times New Roman" w:eastAsia="Times New Roman" w:hAnsi="Times New Roman" w:cs="Times New Roman"/>
          <w:color w:val="000000" w:themeColor="text1"/>
          <w:sz w:val="24"/>
          <w:szCs w:val="24"/>
          <w:lang w:val="en-GB"/>
        </w:rPr>
        <w:t xml:space="preserve"> et al., 2019).</w:t>
      </w:r>
    </w:p>
    <w:p w14:paraId="00000031"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2620A">
        <w:rPr>
          <w:rFonts w:ascii="Times New Roman" w:eastAsia="Times New Roman" w:hAnsi="Times New Roman" w:cs="Times New Roman"/>
          <w:b/>
          <w:color w:val="000000" w:themeColor="text1"/>
          <w:sz w:val="24"/>
          <w:szCs w:val="24"/>
          <w:lang w:val="en-GB"/>
        </w:rPr>
        <w:t>Predictive Analytics</w:t>
      </w:r>
    </w:p>
    <w:p w14:paraId="00000032"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Whether projecting product demand, predicting client attrition, or spotting potential market trends, predictive analytics enables organisations to stay ahead of the curve and make confident decisions. </w:t>
      </w:r>
    </w:p>
    <w:p w14:paraId="00000033"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Positive Impact </w:t>
      </w:r>
    </w:p>
    <w:p w14:paraId="00000034"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Businesses may estimate future trends, anticipate client needs, and discover potential dangers or opportunities by utilising BI solutions that incorporate predictive analytics. One of the best examples of utilising data to forecast user behaviour and present relevant ads is Google's use of predictive analytics (Yi et al., 2018). </w:t>
      </w:r>
    </w:p>
    <w:p w14:paraId="00000035"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Negative Impact</w:t>
      </w:r>
    </w:p>
    <w:p w14:paraId="00000036"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The quality of predictive analytics models is contingent upon the quality of the training data. Predictions based on previous data that is biased or inaccurate may be incorrect. Furthermore, depending only on predictive analytics could miss important qualitative aspects </w:t>
      </w:r>
    </w:p>
    <w:p w14:paraId="00000037"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2620A">
        <w:rPr>
          <w:rFonts w:ascii="Times New Roman" w:eastAsia="Times New Roman" w:hAnsi="Times New Roman" w:cs="Times New Roman"/>
          <w:b/>
          <w:color w:val="000000" w:themeColor="text1"/>
          <w:sz w:val="24"/>
          <w:szCs w:val="24"/>
          <w:lang w:val="en-GB"/>
        </w:rPr>
        <w:t>Self-Service BI</w:t>
      </w:r>
    </w:p>
    <w:p w14:paraId="00000038"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Business users may create their own dashboards and reports, access real-time data, and speed up decision-making processes with self-service business intelligence.</w:t>
      </w:r>
    </w:p>
    <w:p w14:paraId="00000039"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Positive Impact </w:t>
      </w:r>
    </w:p>
    <w:p w14:paraId="0000003A"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Self-service BI technologies enable non-technical people to access and analyse data, which decreases reliance on IT departments and speeds up decision-making (</w:t>
      </w:r>
      <w:proofErr w:type="spellStart"/>
      <w:r w:rsidRPr="0092620A">
        <w:rPr>
          <w:rFonts w:ascii="Times New Roman" w:eastAsia="Times New Roman" w:hAnsi="Times New Roman" w:cs="Times New Roman"/>
          <w:color w:val="000000" w:themeColor="text1"/>
          <w:sz w:val="24"/>
          <w:szCs w:val="24"/>
          <w:lang w:val="en-GB"/>
        </w:rPr>
        <w:t>Orcajo</w:t>
      </w:r>
      <w:proofErr w:type="spellEnd"/>
      <w:r w:rsidRPr="0092620A">
        <w:rPr>
          <w:rFonts w:ascii="Times New Roman" w:eastAsia="Times New Roman" w:hAnsi="Times New Roman" w:cs="Times New Roman"/>
          <w:color w:val="000000" w:themeColor="text1"/>
          <w:sz w:val="24"/>
          <w:szCs w:val="24"/>
          <w:lang w:val="en-GB"/>
        </w:rPr>
        <w:t xml:space="preserve"> Hernández and Fonseca </w:t>
      </w:r>
      <w:proofErr w:type="spellStart"/>
      <w:r w:rsidRPr="0092620A">
        <w:rPr>
          <w:rFonts w:ascii="Times New Roman" w:eastAsia="Times New Roman" w:hAnsi="Times New Roman" w:cs="Times New Roman"/>
          <w:color w:val="000000" w:themeColor="text1"/>
          <w:sz w:val="24"/>
          <w:szCs w:val="24"/>
          <w:lang w:val="en-GB"/>
        </w:rPr>
        <w:t>i</w:t>
      </w:r>
      <w:proofErr w:type="spellEnd"/>
      <w:r w:rsidRPr="0092620A">
        <w:rPr>
          <w:rFonts w:ascii="Times New Roman" w:eastAsia="Times New Roman" w:hAnsi="Times New Roman" w:cs="Times New Roman"/>
          <w:color w:val="000000" w:themeColor="text1"/>
          <w:sz w:val="24"/>
          <w:szCs w:val="24"/>
          <w:lang w:val="en-GB"/>
        </w:rPr>
        <w:t xml:space="preserve"> Casas, 2022). </w:t>
      </w:r>
    </w:p>
    <w:p w14:paraId="0000003B"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Negative Impact </w:t>
      </w:r>
    </w:p>
    <w:p w14:paraId="0000003C"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Individual service In terms of data governance and security, BI might provide dangers. Without enough supervision, users could unintentionally access private material </w:t>
      </w:r>
    </w:p>
    <w:p w14:paraId="0000003D"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2620A">
        <w:rPr>
          <w:rFonts w:ascii="Times New Roman" w:eastAsia="Times New Roman" w:hAnsi="Times New Roman" w:cs="Times New Roman"/>
          <w:b/>
          <w:color w:val="000000" w:themeColor="text1"/>
          <w:sz w:val="24"/>
          <w:szCs w:val="24"/>
          <w:lang w:val="en-GB"/>
        </w:rPr>
        <w:t xml:space="preserve">AI and Machine Learning Integration </w:t>
      </w:r>
    </w:p>
    <w:p w14:paraId="0000003E"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In order to improve productivity, efficiency, and decision-making skills, artificial intelligence (AI) and machine learning integration refers to the integration of AI and machine learning techniques into various corporate operations, processes, and applications. </w:t>
      </w:r>
    </w:p>
    <w:p w14:paraId="0000003F"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Positive Impact </w:t>
      </w:r>
    </w:p>
    <w:p w14:paraId="00000040"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lastRenderedPageBreak/>
        <w:t>Advanced insights, task automation, and the ability to find hidden patterns in data are all provided by BI systems that have been augmented with AI and machine learning capabilities (Mhlanga, 2022).</w:t>
      </w:r>
    </w:p>
    <w:p w14:paraId="00000041"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 xml:space="preserve"> Negative Impact </w:t>
      </w:r>
    </w:p>
    <w:p w14:paraId="00000042" w14:textId="77777777" w:rsidR="00D94021" w:rsidRPr="0092620A" w:rsidRDefault="00751AA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620A">
        <w:rPr>
          <w:rFonts w:ascii="Times New Roman" w:eastAsia="Times New Roman" w:hAnsi="Times New Roman" w:cs="Times New Roman"/>
          <w:color w:val="000000" w:themeColor="text1"/>
          <w:sz w:val="24"/>
          <w:szCs w:val="24"/>
          <w:lang w:val="en-GB"/>
        </w:rPr>
        <w:t>When implementing AI-driven business intelligence solutions, ethical issues like algorithmic biases and privacy concerns must be carefully considered. Making decisions that are too reliant on AI-generated insights without human monitoring may potentially lead to decisions that are impersonal or overlook contextually significant elements.</w:t>
      </w:r>
    </w:p>
    <w:p w14:paraId="00000043" w14:textId="77777777" w:rsidR="00D94021" w:rsidRPr="0092620A" w:rsidRDefault="00D94021">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14:paraId="00000044" w14:textId="77777777" w:rsidR="00D94021" w:rsidRPr="0092620A" w:rsidRDefault="00751AA4">
      <w:pPr>
        <w:pStyle w:val="Heading1"/>
        <w:rPr>
          <w:color w:val="000000" w:themeColor="text1"/>
          <w:lang w:val="en-GB"/>
        </w:rPr>
      </w:pPr>
      <w:bookmarkStart w:id="3" w:name="_heading=h.1n5nxti4rij0" w:colFirst="0" w:colLast="0"/>
      <w:bookmarkEnd w:id="3"/>
      <w:r w:rsidRPr="0092620A">
        <w:rPr>
          <w:color w:val="000000" w:themeColor="text1"/>
          <w:lang w:val="en-GB"/>
        </w:rPr>
        <w:t>4. Conclusion</w:t>
      </w:r>
    </w:p>
    <w:p w14:paraId="00000045" w14:textId="77777777" w:rsidR="00D94021" w:rsidRPr="0092620A" w:rsidRDefault="00751AA4" w:rsidP="0092620A">
      <w:pPr>
        <w:pBdr>
          <w:top w:val="nil"/>
          <w:left w:val="nil"/>
          <w:bottom w:val="nil"/>
          <w:right w:val="nil"/>
          <w:between w:val="nil"/>
        </w:pBdr>
        <w:spacing w:line="360" w:lineRule="auto"/>
        <w:jc w:val="both"/>
        <w:rPr>
          <w:color w:val="000000" w:themeColor="text1"/>
          <w:lang w:val="en-GB"/>
        </w:rPr>
      </w:pPr>
      <w:bookmarkStart w:id="4" w:name="_heading=h.egpvos7m8fkr" w:colFirst="0" w:colLast="0"/>
      <w:bookmarkEnd w:id="4"/>
      <w:r w:rsidRPr="0092620A">
        <w:rPr>
          <w:rFonts w:ascii="Times New Roman" w:eastAsia="Times New Roman" w:hAnsi="Times New Roman" w:cs="Times New Roman"/>
          <w:color w:val="000000" w:themeColor="text1"/>
          <w:sz w:val="24"/>
          <w:szCs w:val="24"/>
          <w:lang w:val="en-GB"/>
        </w:rPr>
        <w:t>The report summarises that the five following trends play a crucial role in future business to enhance the overall performance of the companies within the international marketing arena. Due to the increasing amount and complexity of data that BI systems gather and process. Improper handling of sensitive data can have detrimental consequences on customer on customer trust and brand reputation. It can also have significant legal and reputational effects. This report also finds that businesses can use BI technology to democratise data access by enabling employees across all departments to access and understand data without relying on data analytics.</w:t>
      </w:r>
      <w:r w:rsidRPr="0092620A">
        <w:rPr>
          <w:color w:val="000000" w:themeColor="text1"/>
          <w:lang w:val="en-GB"/>
        </w:rPr>
        <w:br w:type="page"/>
      </w:r>
    </w:p>
    <w:p w14:paraId="00000046" w14:textId="77777777" w:rsidR="00D94021" w:rsidRPr="0092620A" w:rsidRDefault="00751AA4">
      <w:pPr>
        <w:pStyle w:val="Heading1"/>
        <w:rPr>
          <w:color w:val="000000" w:themeColor="text1"/>
          <w:lang w:val="en-GB"/>
        </w:rPr>
      </w:pPr>
      <w:bookmarkStart w:id="5" w:name="_heading=h.2et92p0" w:colFirst="0" w:colLast="0"/>
      <w:bookmarkEnd w:id="5"/>
      <w:r w:rsidRPr="0092620A">
        <w:rPr>
          <w:color w:val="000000" w:themeColor="text1"/>
          <w:lang w:val="en-GB"/>
        </w:rPr>
        <w:lastRenderedPageBreak/>
        <w:t>Reference</w:t>
      </w:r>
    </w:p>
    <w:p w14:paraId="0A30805D"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proofErr w:type="spellStart"/>
      <w:r w:rsidRPr="0092620A">
        <w:rPr>
          <w:rFonts w:ascii="Times New Roman" w:hAnsi="Times New Roman" w:cs="Times New Roman"/>
          <w:color w:val="000000" w:themeColor="text1"/>
          <w:sz w:val="24"/>
          <w:szCs w:val="24"/>
          <w:lang w:val="en-GB"/>
        </w:rPr>
        <w:t>Aljohani</w:t>
      </w:r>
      <w:proofErr w:type="spellEnd"/>
      <w:r w:rsidRPr="0092620A">
        <w:rPr>
          <w:rFonts w:ascii="Times New Roman" w:hAnsi="Times New Roman" w:cs="Times New Roman"/>
          <w:color w:val="000000" w:themeColor="text1"/>
          <w:sz w:val="24"/>
          <w:szCs w:val="24"/>
          <w:lang w:val="en-GB"/>
        </w:rPr>
        <w:t xml:space="preserve">, A. (2023). Predictive Analytics and Machine Learning for Real-Time Supply Chain Risk Mitigation and Agility. </w:t>
      </w:r>
      <w:r w:rsidRPr="0092620A">
        <w:rPr>
          <w:rFonts w:ascii="Times New Roman" w:hAnsi="Times New Roman" w:cs="Times New Roman"/>
          <w:iCs/>
          <w:color w:val="000000" w:themeColor="text1"/>
          <w:sz w:val="24"/>
          <w:szCs w:val="24"/>
          <w:lang w:val="en-GB"/>
        </w:rPr>
        <w:t>Sustainability</w:t>
      </w:r>
      <w:r w:rsidRPr="0092620A">
        <w:rPr>
          <w:rFonts w:ascii="Times New Roman" w:hAnsi="Times New Roman" w:cs="Times New Roman"/>
          <w:color w:val="000000" w:themeColor="text1"/>
          <w:sz w:val="24"/>
          <w:szCs w:val="24"/>
          <w:lang w:val="en-GB"/>
        </w:rPr>
        <w:t xml:space="preserve">, [online] 15(20), p.15088. </w:t>
      </w:r>
      <w:proofErr w:type="spellStart"/>
      <w:r w:rsidRPr="0092620A">
        <w:rPr>
          <w:rFonts w:ascii="Times New Roman" w:hAnsi="Times New Roman" w:cs="Times New Roman"/>
          <w:color w:val="000000" w:themeColor="text1"/>
          <w:sz w:val="24"/>
          <w:szCs w:val="24"/>
          <w:lang w:val="en-GB"/>
        </w:rPr>
        <w:t>doi:</w:t>
      </w:r>
      <w:hyperlink r:id="rId9" w:history="1">
        <w:r w:rsidRPr="0092620A">
          <w:rPr>
            <w:rFonts w:ascii="Times New Roman" w:hAnsi="Times New Roman" w:cs="Times New Roman"/>
            <w:color w:val="000000" w:themeColor="text1"/>
            <w:sz w:val="24"/>
            <w:szCs w:val="24"/>
            <w:lang w:val="en-GB"/>
          </w:rPr>
          <w:t>https</w:t>
        </w:r>
        <w:proofErr w:type="spellEnd"/>
        <w:r w:rsidRPr="0092620A">
          <w:rPr>
            <w:rFonts w:ascii="Times New Roman" w:hAnsi="Times New Roman" w:cs="Times New Roman"/>
            <w:color w:val="000000" w:themeColor="text1"/>
            <w:sz w:val="24"/>
            <w:szCs w:val="24"/>
            <w:lang w:val="en-GB"/>
          </w:rPr>
          <w:t>://doi.org/10.3390/su152015088</w:t>
        </w:r>
      </w:hyperlink>
      <w:r w:rsidRPr="0092620A">
        <w:rPr>
          <w:rFonts w:ascii="Times New Roman" w:hAnsi="Times New Roman" w:cs="Times New Roman"/>
          <w:color w:val="000000" w:themeColor="text1"/>
          <w:sz w:val="24"/>
          <w:szCs w:val="24"/>
          <w:lang w:val="en-GB"/>
        </w:rPr>
        <w:t>.</w:t>
      </w:r>
    </w:p>
    <w:p w14:paraId="01B91EEB"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r w:rsidRPr="0092620A">
        <w:rPr>
          <w:rFonts w:ascii="Times New Roman" w:hAnsi="Times New Roman" w:cs="Times New Roman"/>
          <w:color w:val="000000" w:themeColor="text1"/>
          <w:sz w:val="24"/>
          <w:szCs w:val="24"/>
          <w:lang w:val="en-GB"/>
        </w:rPr>
        <w:t xml:space="preserve">Al-Sai, Z.A., Husin, M.H., Syed-Mohamad, S.M., Abdin, R.M.S., Damer, N., </w:t>
      </w:r>
      <w:proofErr w:type="spellStart"/>
      <w:r w:rsidRPr="0092620A">
        <w:rPr>
          <w:rFonts w:ascii="Times New Roman" w:hAnsi="Times New Roman" w:cs="Times New Roman"/>
          <w:color w:val="000000" w:themeColor="text1"/>
          <w:sz w:val="24"/>
          <w:szCs w:val="24"/>
          <w:lang w:val="en-GB"/>
        </w:rPr>
        <w:t>Abualigah</w:t>
      </w:r>
      <w:proofErr w:type="spellEnd"/>
      <w:r w:rsidRPr="0092620A">
        <w:rPr>
          <w:rFonts w:ascii="Times New Roman" w:hAnsi="Times New Roman" w:cs="Times New Roman"/>
          <w:color w:val="000000" w:themeColor="text1"/>
          <w:sz w:val="24"/>
          <w:szCs w:val="24"/>
          <w:lang w:val="en-GB"/>
        </w:rPr>
        <w:t xml:space="preserve">, L. and </w:t>
      </w:r>
      <w:proofErr w:type="spellStart"/>
      <w:r w:rsidRPr="0092620A">
        <w:rPr>
          <w:rFonts w:ascii="Times New Roman" w:hAnsi="Times New Roman" w:cs="Times New Roman"/>
          <w:color w:val="000000" w:themeColor="text1"/>
          <w:sz w:val="24"/>
          <w:szCs w:val="24"/>
          <w:lang w:val="en-GB"/>
        </w:rPr>
        <w:t>Gandomi</w:t>
      </w:r>
      <w:proofErr w:type="spellEnd"/>
      <w:r w:rsidRPr="0092620A">
        <w:rPr>
          <w:rFonts w:ascii="Times New Roman" w:hAnsi="Times New Roman" w:cs="Times New Roman"/>
          <w:color w:val="000000" w:themeColor="text1"/>
          <w:sz w:val="24"/>
          <w:szCs w:val="24"/>
          <w:lang w:val="en-GB"/>
        </w:rPr>
        <w:t xml:space="preserve">, A.H. (2022). Explore Big Data Analytics Applications and Opportunities: A Review. </w:t>
      </w:r>
      <w:r w:rsidRPr="0092620A">
        <w:rPr>
          <w:rFonts w:ascii="Times New Roman" w:hAnsi="Times New Roman" w:cs="Times New Roman"/>
          <w:iCs/>
          <w:color w:val="000000" w:themeColor="text1"/>
          <w:sz w:val="24"/>
          <w:szCs w:val="24"/>
          <w:lang w:val="en-GB"/>
        </w:rPr>
        <w:t>Big Data and Cognitive Computing</w:t>
      </w:r>
      <w:r w:rsidRPr="0092620A">
        <w:rPr>
          <w:rFonts w:ascii="Times New Roman" w:hAnsi="Times New Roman" w:cs="Times New Roman"/>
          <w:color w:val="000000" w:themeColor="text1"/>
          <w:sz w:val="24"/>
          <w:szCs w:val="24"/>
          <w:lang w:val="en-GB"/>
        </w:rPr>
        <w:t xml:space="preserve">, [online] 6(4), p.157. </w:t>
      </w:r>
      <w:proofErr w:type="spellStart"/>
      <w:r w:rsidRPr="0092620A">
        <w:rPr>
          <w:rFonts w:ascii="Times New Roman" w:hAnsi="Times New Roman" w:cs="Times New Roman"/>
          <w:color w:val="000000" w:themeColor="text1"/>
          <w:sz w:val="24"/>
          <w:szCs w:val="24"/>
          <w:lang w:val="en-GB"/>
        </w:rPr>
        <w:t>doi:</w:t>
      </w:r>
      <w:hyperlink r:id="rId10" w:history="1">
        <w:r w:rsidRPr="0092620A">
          <w:rPr>
            <w:rFonts w:ascii="Times New Roman" w:hAnsi="Times New Roman" w:cs="Times New Roman"/>
            <w:color w:val="000000" w:themeColor="text1"/>
            <w:sz w:val="24"/>
            <w:szCs w:val="24"/>
            <w:lang w:val="en-GB"/>
          </w:rPr>
          <w:t>https</w:t>
        </w:r>
        <w:proofErr w:type="spellEnd"/>
        <w:r w:rsidRPr="0092620A">
          <w:rPr>
            <w:rFonts w:ascii="Times New Roman" w:hAnsi="Times New Roman" w:cs="Times New Roman"/>
            <w:color w:val="000000" w:themeColor="text1"/>
            <w:sz w:val="24"/>
            <w:szCs w:val="24"/>
            <w:lang w:val="en-GB"/>
          </w:rPr>
          <w:t>://doi.org/10.3390/bdcc6040157</w:t>
        </w:r>
      </w:hyperlink>
      <w:r w:rsidRPr="0092620A">
        <w:rPr>
          <w:rFonts w:ascii="Times New Roman" w:hAnsi="Times New Roman" w:cs="Times New Roman"/>
          <w:color w:val="000000" w:themeColor="text1"/>
          <w:sz w:val="24"/>
          <w:szCs w:val="24"/>
          <w:lang w:val="en-GB"/>
        </w:rPr>
        <w:t>.</w:t>
      </w:r>
    </w:p>
    <w:p w14:paraId="35E3DA83"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r w:rsidRPr="0092620A">
        <w:rPr>
          <w:rFonts w:ascii="Times New Roman" w:hAnsi="Times New Roman" w:cs="Times New Roman"/>
          <w:color w:val="000000" w:themeColor="text1"/>
          <w:sz w:val="24"/>
          <w:szCs w:val="24"/>
          <w:lang w:val="en-GB"/>
        </w:rPr>
        <w:t xml:space="preserve">Gurcan, F., Ayaz, A., Menekse </w:t>
      </w:r>
      <w:proofErr w:type="spellStart"/>
      <w:r w:rsidRPr="0092620A">
        <w:rPr>
          <w:rFonts w:ascii="Times New Roman" w:hAnsi="Times New Roman" w:cs="Times New Roman"/>
          <w:color w:val="000000" w:themeColor="text1"/>
          <w:sz w:val="24"/>
          <w:szCs w:val="24"/>
          <w:lang w:val="en-GB"/>
        </w:rPr>
        <w:t>Dalveren</w:t>
      </w:r>
      <w:proofErr w:type="spellEnd"/>
      <w:r w:rsidRPr="0092620A">
        <w:rPr>
          <w:rFonts w:ascii="Times New Roman" w:hAnsi="Times New Roman" w:cs="Times New Roman"/>
          <w:color w:val="000000" w:themeColor="text1"/>
          <w:sz w:val="24"/>
          <w:szCs w:val="24"/>
          <w:lang w:val="en-GB"/>
        </w:rPr>
        <w:t xml:space="preserve">, G.G. and </w:t>
      </w:r>
      <w:proofErr w:type="spellStart"/>
      <w:r w:rsidRPr="0092620A">
        <w:rPr>
          <w:rFonts w:ascii="Times New Roman" w:hAnsi="Times New Roman" w:cs="Times New Roman"/>
          <w:color w:val="000000" w:themeColor="text1"/>
          <w:sz w:val="24"/>
          <w:szCs w:val="24"/>
          <w:lang w:val="en-GB"/>
        </w:rPr>
        <w:t>Derawi</w:t>
      </w:r>
      <w:proofErr w:type="spellEnd"/>
      <w:r w:rsidRPr="0092620A">
        <w:rPr>
          <w:rFonts w:ascii="Times New Roman" w:hAnsi="Times New Roman" w:cs="Times New Roman"/>
          <w:color w:val="000000" w:themeColor="text1"/>
          <w:sz w:val="24"/>
          <w:szCs w:val="24"/>
          <w:lang w:val="en-GB"/>
        </w:rPr>
        <w:t xml:space="preserve">, M. (2023). Business Intelligence Strategies, Best Practices, and Latest Trends: Analysis of </w:t>
      </w:r>
      <w:proofErr w:type="spellStart"/>
      <w:r w:rsidRPr="0092620A">
        <w:rPr>
          <w:rFonts w:ascii="Times New Roman" w:hAnsi="Times New Roman" w:cs="Times New Roman"/>
          <w:color w:val="000000" w:themeColor="text1"/>
          <w:sz w:val="24"/>
          <w:szCs w:val="24"/>
          <w:lang w:val="en-GB"/>
        </w:rPr>
        <w:t>Scientometric</w:t>
      </w:r>
      <w:proofErr w:type="spellEnd"/>
      <w:r w:rsidRPr="0092620A">
        <w:rPr>
          <w:rFonts w:ascii="Times New Roman" w:hAnsi="Times New Roman" w:cs="Times New Roman"/>
          <w:color w:val="000000" w:themeColor="text1"/>
          <w:sz w:val="24"/>
          <w:szCs w:val="24"/>
          <w:lang w:val="en-GB"/>
        </w:rPr>
        <w:t xml:space="preserve"> Data from 2003 to 2023 Using Machine Learning. </w:t>
      </w:r>
      <w:r w:rsidRPr="0092620A">
        <w:rPr>
          <w:rFonts w:ascii="Times New Roman" w:hAnsi="Times New Roman" w:cs="Times New Roman"/>
          <w:iCs/>
          <w:color w:val="000000" w:themeColor="text1"/>
          <w:sz w:val="24"/>
          <w:szCs w:val="24"/>
          <w:lang w:val="en-GB"/>
        </w:rPr>
        <w:t>Sustainability</w:t>
      </w:r>
      <w:r w:rsidRPr="0092620A">
        <w:rPr>
          <w:rFonts w:ascii="Times New Roman" w:hAnsi="Times New Roman" w:cs="Times New Roman"/>
          <w:color w:val="000000" w:themeColor="text1"/>
          <w:sz w:val="24"/>
          <w:szCs w:val="24"/>
          <w:lang w:val="en-GB"/>
        </w:rPr>
        <w:t xml:space="preserve">, [online] 15(13), p.9854. </w:t>
      </w:r>
      <w:proofErr w:type="spellStart"/>
      <w:r w:rsidRPr="0092620A">
        <w:rPr>
          <w:rFonts w:ascii="Times New Roman" w:hAnsi="Times New Roman" w:cs="Times New Roman"/>
          <w:color w:val="000000" w:themeColor="text1"/>
          <w:sz w:val="24"/>
          <w:szCs w:val="24"/>
          <w:lang w:val="en-GB"/>
        </w:rPr>
        <w:t>doi:</w:t>
      </w:r>
      <w:hyperlink r:id="rId11" w:history="1">
        <w:r w:rsidRPr="0092620A">
          <w:rPr>
            <w:rFonts w:ascii="Times New Roman" w:hAnsi="Times New Roman" w:cs="Times New Roman"/>
            <w:color w:val="000000" w:themeColor="text1"/>
            <w:sz w:val="24"/>
            <w:szCs w:val="24"/>
            <w:lang w:val="en-GB"/>
          </w:rPr>
          <w:t>https</w:t>
        </w:r>
        <w:proofErr w:type="spellEnd"/>
        <w:r w:rsidRPr="0092620A">
          <w:rPr>
            <w:rFonts w:ascii="Times New Roman" w:hAnsi="Times New Roman" w:cs="Times New Roman"/>
            <w:color w:val="000000" w:themeColor="text1"/>
            <w:sz w:val="24"/>
            <w:szCs w:val="24"/>
            <w:lang w:val="en-GB"/>
          </w:rPr>
          <w:t>://doi.org/10.3390/su15139854</w:t>
        </w:r>
      </w:hyperlink>
      <w:r w:rsidRPr="0092620A">
        <w:rPr>
          <w:rFonts w:ascii="Times New Roman" w:hAnsi="Times New Roman" w:cs="Times New Roman"/>
          <w:color w:val="000000" w:themeColor="text1"/>
          <w:sz w:val="24"/>
          <w:szCs w:val="24"/>
          <w:lang w:val="en-GB"/>
        </w:rPr>
        <w:t>.</w:t>
      </w:r>
    </w:p>
    <w:p w14:paraId="0142B5D4"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r w:rsidRPr="0092620A">
        <w:rPr>
          <w:rFonts w:ascii="Times New Roman" w:hAnsi="Times New Roman" w:cs="Times New Roman"/>
          <w:color w:val="000000" w:themeColor="text1"/>
          <w:sz w:val="24"/>
          <w:szCs w:val="24"/>
          <w:lang w:val="en-GB"/>
        </w:rPr>
        <w:t xml:space="preserve">Kaspi, S. and Venkatraman, S. (2023). Data-Driven Decision-Making (DDDM) for Higher Education Assessments: A Case Study. 11(6), pp.306–306. </w:t>
      </w:r>
      <w:proofErr w:type="spellStart"/>
      <w:r w:rsidRPr="0092620A">
        <w:rPr>
          <w:rFonts w:ascii="Times New Roman" w:hAnsi="Times New Roman" w:cs="Times New Roman"/>
          <w:color w:val="000000" w:themeColor="text1"/>
          <w:sz w:val="24"/>
          <w:szCs w:val="24"/>
          <w:lang w:val="en-GB"/>
        </w:rPr>
        <w:t>doi:</w:t>
      </w:r>
      <w:hyperlink r:id="rId12" w:history="1">
        <w:r w:rsidRPr="0092620A">
          <w:rPr>
            <w:rFonts w:ascii="Times New Roman" w:hAnsi="Times New Roman" w:cs="Times New Roman"/>
            <w:color w:val="000000" w:themeColor="text1"/>
            <w:sz w:val="24"/>
            <w:szCs w:val="24"/>
            <w:lang w:val="en-GB"/>
          </w:rPr>
          <w:t>https</w:t>
        </w:r>
        <w:proofErr w:type="spellEnd"/>
        <w:r w:rsidRPr="0092620A">
          <w:rPr>
            <w:rFonts w:ascii="Times New Roman" w:hAnsi="Times New Roman" w:cs="Times New Roman"/>
            <w:color w:val="000000" w:themeColor="text1"/>
            <w:sz w:val="24"/>
            <w:szCs w:val="24"/>
            <w:lang w:val="en-GB"/>
          </w:rPr>
          <w:t>://doi.org/10.3390/systems11060306</w:t>
        </w:r>
      </w:hyperlink>
      <w:r w:rsidRPr="0092620A">
        <w:rPr>
          <w:rFonts w:ascii="Times New Roman" w:hAnsi="Times New Roman" w:cs="Times New Roman"/>
          <w:color w:val="000000" w:themeColor="text1"/>
          <w:sz w:val="24"/>
          <w:szCs w:val="24"/>
          <w:lang w:val="en-GB"/>
        </w:rPr>
        <w:t>.</w:t>
      </w:r>
    </w:p>
    <w:p w14:paraId="77462F26"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r w:rsidRPr="0092620A">
        <w:rPr>
          <w:rFonts w:ascii="Times New Roman" w:hAnsi="Times New Roman" w:cs="Times New Roman"/>
          <w:color w:val="000000" w:themeColor="text1"/>
          <w:sz w:val="24"/>
          <w:szCs w:val="24"/>
          <w:lang w:val="en-GB"/>
        </w:rPr>
        <w:t xml:space="preserve">Maghsoudi, M. and </w:t>
      </w:r>
      <w:proofErr w:type="spellStart"/>
      <w:r w:rsidRPr="0092620A">
        <w:rPr>
          <w:rFonts w:ascii="Times New Roman" w:hAnsi="Times New Roman" w:cs="Times New Roman"/>
          <w:color w:val="000000" w:themeColor="text1"/>
          <w:sz w:val="24"/>
          <w:szCs w:val="24"/>
          <w:lang w:val="en-GB"/>
        </w:rPr>
        <w:t>Nezafati</w:t>
      </w:r>
      <w:proofErr w:type="spellEnd"/>
      <w:r w:rsidRPr="0092620A">
        <w:rPr>
          <w:rFonts w:ascii="Times New Roman" w:hAnsi="Times New Roman" w:cs="Times New Roman"/>
          <w:color w:val="000000" w:themeColor="text1"/>
          <w:sz w:val="24"/>
          <w:szCs w:val="24"/>
          <w:lang w:val="en-GB"/>
        </w:rPr>
        <w:t xml:space="preserve">, N. (2023). Navigating the acceptance of implementing business intelligence in organizations: A system dynamics approach. </w:t>
      </w:r>
      <w:r w:rsidRPr="0092620A">
        <w:rPr>
          <w:rFonts w:ascii="Times New Roman" w:hAnsi="Times New Roman" w:cs="Times New Roman"/>
          <w:iCs/>
          <w:color w:val="000000" w:themeColor="text1"/>
          <w:sz w:val="24"/>
          <w:szCs w:val="24"/>
          <w:lang w:val="en-GB"/>
        </w:rPr>
        <w:t>Telematics and Informatics Reports</w:t>
      </w:r>
      <w:r w:rsidRPr="0092620A">
        <w:rPr>
          <w:rFonts w:ascii="Times New Roman" w:hAnsi="Times New Roman" w:cs="Times New Roman"/>
          <w:color w:val="000000" w:themeColor="text1"/>
          <w:sz w:val="24"/>
          <w:szCs w:val="24"/>
          <w:lang w:val="en-GB"/>
        </w:rPr>
        <w:t xml:space="preserve">, [online] 11, p.100070. </w:t>
      </w:r>
      <w:proofErr w:type="spellStart"/>
      <w:r w:rsidRPr="0092620A">
        <w:rPr>
          <w:rFonts w:ascii="Times New Roman" w:hAnsi="Times New Roman" w:cs="Times New Roman"/>
          <w:color w:val="000000" w:themeColor="text1"/>
          <w:sz w:val="24"/>
          <w:szCs w:val="24"/>
          <w:lang w:val="en-GB"/>
        </w:rPr>
        <w:t>doi:</w:t>
      </w:r>
      <w:hyperlink r:id="rId13" w:history="1">
        <w:r w:rsidRPr="0092620A">
          <w:rPr>
            <w:rFonts w:ascii="Times New Roman" w:hAnsi="Times New Roman" w:cs="Times New Roman"/>
            <w:color w:val="000000" w:themeColor="text1"/>
            <w:sz w:val="24"/>
            <w:szCs w:val="24"/>
            <w:lang w:val="en-GB"/>
          </w:rPr>
          <w:t>https</w:t>
        </w:r>
        <w:proofErr w:type="spellEnd"/>
        <w:r w:rsidRPr="0092620A">
          <w:rPr>
            <w:rFonts w:ascii="Times New Roman" w:hAnsi="Times New Roman" w:cs="Times New Roman"/>
            <w:color w:val="000000" w:themeColor="text1"/>
            <w:sz w:val="24"/>
            <w:szCs w:val="24"/>
            <w:lang w:val="en-GB"/>
          </w:rPr>
          <w:t>://doi.org/10.1016/j.teler.2023.100070</w:t>
        </w:r>
      </w:hyperlink>
      <w:r w:rsidRPr="0092620A">
        <w:rPr>
          <w:rFonts w:ascii="Times New Roman" w:hAnsi="Times New Roman" w:cs="Times New Roman"/>
          <w:color w:val="000000" w:themeColor="text1"/>
          <w:sz w:val="24"/>
          <w:szCs w:val="24"/>
          <w:lang w:val="en-GB"/>
        </w:rPr>
        <w:t>.</w:t>
      </w:r>
    </w:p>
    <w:p w14:paraId="5A8BBA4B"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r w:rsidRPr="0092620A">
        <w:rPr>
          <w:rFonts w:ascii="Times New Roman" w:hAnsi="Times New Roman" w:cs="Times New Roman"/>
          <w:color w:val="000000" w:themeColor="text1"/>
          <w:sz w:val="24"/>
          <w:szCs w:val="24"/>
          <w:lang w:val="en-GB"/>
        </w:rPr>
        <w:t xml:space="preserve">Mhlanga, D. (2022). The Role of Artificial Intelligence and Machine Learning Amid the COVID-19 Pandemic: What Lessons Are We Learning on 4IR and the Sustainable Development Goals. </w:t>
      </w:r>
      <w:r w:rsidRPr="0092620A">
        <w:rPr>
          <w:rFonts w:ascii="Times New Roman" w:hAnsi="Times New Roman" w:cs="Times New Roman"/>
          <w:iCs/>
          <w:color w:val="000000" w:themeColor="text1"/>
          <w:sz w:val="24"/>
          <w:szCs w:val="24"/>
          <w:lang w:val="en-GB"/>
        </w:rPr>
        <w:t>International Journal of Environmental Research and Public Health</w:t>
      </w:r>
      <w:r w:rsidRPr="0092620A">
        <w:rPr>
          <w:rFonts w:ascii="Times New Roman" w:hAnsi="Times New Roman" w:cs="Times New Roman"/>
          <w:color w:val="000000" w:themeColor="text1"/>
          <w:sz w:val="24"/>
          <w:szCs w:val="24"/>
          <w:lang w:val="en-GB"/>
        </w:rPr>
        <w:t xml:space="preserve">, 19(3), p.1879. </w:t>
      </w:r>
      <w:proofErr w:type="spellStart"/>
      <w:r w:rsidRPr="0092620A">
        <w:rPr>
          <w:rFonts w:ascii="Times New Roman" w:hAnsi="Times New Roman" w:cs="Times New Roman"/>
          <w:color w:val="000000" w:themeColor="text1"/>
          <w:sz w:val="24"/>
          <w:szCs w:val="24"/>
          <w:lang w:val="en-GB"/>
        </w:rPr>
        <w:t>doi:</w:t>
      </w:r>
      <w:hyperlink r:id="rId14" w:history="1">
        <w:r w:rsidRPr="0092620A">
          <w:rPr>
            <w:rFonts w:ascii="Times New Roman" w:hAnsi="Times New Roman" w:cs="Times New Roman"/>
            <w:color w:val="000000" w:themeColor="text1"/>
            <w:sz w:val="24"/>
            <w:szCs w:val="24"/>
            <w:lang w:val="en-GB"/>
          </w:rPr>
          <w:t>https</w:t>
        </w:r>
        <w:proofErr w:type="spellEnd"/>
        <w:r w:rsidRPr="0092620A">
          <w:rPr>
            <w:rFonts w:ascii="Times New Roman" w:hAnsi="Times New Roman" w:cs="Times New Roman"/>
            <w:color w:val="000000" w:themeColor="text1"/>
            <w:sz w:val="24"/>
            <w:szCs w:val="24"/>
            <w:lang w:val="en-GB"/>
          </w:rPr>
          <w:t>://doi.org/10.3390/ijerph19031879</w:t>
        </w:r>
      </w:hyperlink>
      <w:r w:rsidRPr="0092620A">
        <w:rPr>
          <w:rFonts w:ascii="Times New Roman" w:hAnsi="Times New Roman" w:cs="Times New Roman"/>
          <w:color w:val="000000" w:themeColor="text1"/>
          <w:sz w:val="24"/>
          <w:szCs w:val="24"/>
          <w:lang w:val="en-GB"/>
        </w:rPr>
        <w:t>.</w:t>
      </w:r>
    </w:p>
    <w:p w14:paraId="3D76AD6E"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r w:rsidRPr="0092620A">
        <w:rPr>
          <w:rFonts w:ascii="Times New Roman" w:hAnsi="Times New Roman" w:cs="Times New Roman"/>
          <w:color w:val="000000" w:themeColor="text1"/>
          <w:sz w:val="24"/>
          <w:szCs w:val="24"/>
          <w:lang w:val="en-GB"/>
        </w:rPr>
        <w:t xml:space="preserve">Netflix (2024). </w:t>
      </w:r>
      <w:r w:rsidRPr="0092620A">
        <w:rPr>
          <w:rFonts w:ascii="Times New Roman" w:hAnsi="Times New Roman" w:cs="Times New Roman"/>
          <w:iCs/>
          <w:color w:val="000000" w:themeColor="text1"/>
          <w:sz w:val="24"/>
          <w:szCs w:val="24"/>
          <w:lang w:val="en-GB"/>
        </w:rPr>
        <w:t>Netflix - Watch TV Shows Online, Watch Movies Online</w:t>
      </w:r>
      <w:r w:rsidRPr="0092620A">
        <w:rPr>
          <w:rFonts w:ascii="Times New Roman" w:hAnsi="Times New Roman" w:cs="Times New Roman"/>
          <w:color w:val="000000" w:themeColor="text1"/>
          <w:sz w:val="24"/>
          <w:szCs w:val="24"/>
          <w:lang w:val="en-GB"/>
        </w:rPr>
        <w:t xml:space="preserve">. [online] www.netflix.com. Available at: </w:t>
      </w:r>
      <w:hyperlink r:id="rId15" w:history="1">
        <w:r w:rsidRPr="0092620A">
          <w:rPr>
            <w:rFonts w:ascii="Times New Roman" w:hAnsi="Times New Roman" w:cs="Times New Roman"/>
            <w:color w:val="000000" w:themeColor="text1"/>
            <w:sz w:val="24"/>
            <w:szCs w:val="24"/>
            <w:lang w:val="en-GB"/>
          </w:rPr>
          <w:t>https://www.netflix.com/in/</w:t>
        </w:r>
      </w:hyperlink>
      <w:r w:rsidRPr="0092620A">
        <w:rPr>
          <w:rFonts w:ascii="Times New Roman" w:hAnsi="Times New Roman" w:cs="Times New Roman"/>
          <w:color w:val="000000" w:themeColor="text1"/>
          <w:sz w:val="24"/>
          <w:szCs w:val="24"/>
          <w:lang w:val="en-GB"/>
        </w:rPr>
        <w:t>.</w:t>
      </w:r>
    </w:p>
    <w:p w14:paraId="0CE83B2B"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proofErr w:type="spellStart"/>
      <w:r w:rsidRPr="0092620A">
        <w:rPr>
          <w:rFonts w:ascii="Times New Roman" w:hAnsi="Times New Roman" w:cs="Times New Roman"/>
          <w:color w:val="000000" w:themeColor="text1"/>
          <w:sz w:val="24"/>
          <w:szCs w:val="24"/>
          <w:lang w:val="en-GB"/>
        </w:rPr>
        <w:t>Oncioiu</w:t>
      </w:r>
      <w:proofErr w:type="spellEnd"/>
      <w:r w:rsidRPr="0092620A">
        <w:rPr>
          <w:rFonts w:ascii="Times New Roman" w:hAnsi="Times New Roman" w:cs="Times New Roman"/>
          <w:color w:val="000000" w:themeColor="text1"/>
          <w:sz w:val="24"/>
          <w:szCs w:val="24"/>
          <w:lang w:val="en-GB"/>
        </w:rPr>
        <w:t xml:space="preserve">, </w:t>
      </w:r>
      <w:proofErr w:type="spellStart"/>
      <w:r w:rsidRPr="0092620A">
        <w:rPr>
          <w:rFonts w:ascii="Times New Roman" w:hAnsi="Times New Roman" w:cs="Times New Roman"/>
          <w:color w:val="000000" w:themeColor="text1"/>
          <w:sz w:val="24"/>
          <w:szCs w:val="24"/>
          <w:lang w:val="en-GB"/>
        </w:rPr>
        <w:t>Bunget</w:t>
      </w:r>
      <w:proofErr w:type="spellEnd"/>
      <w:r w:rsidRPr="0092620A">
        <w:rPr>
          <w:rFonts w:ascii="Times New Roman" w:hAnsi="Times New Roman" w:cs="Times New Roman"/>
          <w:color w:val="000000" w:themeColor="text1"/>
          <w:sz w:val="24"/>
          <w:szCs w:val="24"/>
          <w:lang w:val="en-GB"/>
        </w:rPr>
        <w:t xml:space="preserve">, </w:t>
      </w:r>
      <w:proofErr w:type="spellStart"/>
      <w:r w:rsidRPr="0092620A">
        <w:rPr>
          <w:rFonts w:ascii="Times New Roman" w:hAnsi="Times New Roman" w:cs="Times New Roman"/>
          <w:color w:val="000000" w:themeColor="text1"/>
          <w:sz w:val="24"/>
          <w:szCs w:val="24"/>
          <w:lang w:val="en-GB"/>
        </w:rPr>
        <w:t>Türkeș</w:t>
      </w:r>
      <w:proofErr w:type="spellEnd"/>
      <w:r w:rsidRPr="0092620A">
        <w:rPr>
          <w:rFonts w:ascii="Times New Roman" w:hAnsi="Times New Roman" w:cs="Times New Roman"/>
          <w:color w:val="000000" w:themeColor="text1"/>
          <w:sz w:val="24"/>
          <w:szCs w:val="24"/>
          <w:lang w:val="en-GB"/>
        </w:rPr>
        <w:t xml:space="preserve">, </w:t>
      </w:r>
      <w:proofErr w:type="spellStart"/>
      <w:r w:rsidRPr="0092620A">
        <w:rPr>
          <w:rFonts w:ascii="Times New Roman" w:hAnsi="Times New Roman" w:cs="Times New Roman"/>
          <w:color w:val="000000" w:themeColor="text1"/>
          <w:sz w:val="24"/>
          <w:szCs w:val="24"/>
          <w:lang w:val="en-GB"/>
        </w:rPr>
        <w:t>Căpușneanu</w:t>
      </w:r>
      <w:proofErr w:type="spellEnd"/>
      <w:r w:rsidRPr="0092620A">
        <w:rPr>
          <w:rFonts w:ascii="Times New Roman" w:hAnsi="Times New Roman" w:cs="Times New Roman"/>
          <w:color w:val="000000" w:themeColor="text1"/>
          <w:sz w:val="24"/>
          <w:szCs w:val="24"/>
          <w:lang w:val="en-GB"/>
        </w:rPr>
        <w:t xml:space="preserve">, Topor, </w:t>
      </w:r>
      <w:proofErr w:type="spellStart"/>
      <w:r w:rsidRPr="0092620A">
        <w:rPr>
          <w:rFonts w:ascii="Times New Roman" w:hAnsi="Times New Roman" w:cs="Times New Roman"/>
          <w:color w:val="000000" w:themeColor="text1"/>
          <w:sz w:val="24"/>
          <w:szCs w:val="24"/>
          <w:lang w:val="en-GB"/>
        </w:rPr>
        <w:t>Tamaș</w:t>
      </w:r>
      <w:proofErr w:type="spellEnd"/>
      <w:r w:rsidRPr="0092620A">
        <w:rPr>
          <w:rFonts w:ascii="Times New Roman" w:hAnsi="Times New Roman" w:cs="Times New Roman"/>
          <w:color w:val="000000" w:themeColor="text1"/>
          <w:sz w:val="24"/>
          <w:szCs w:val="24"/>
          <w:lang w:val="en-GB"/>
        </w:rPr>
        <w:t xml:space="preserve">, </w:t>
      </w:r>
      <w:proofErr w:type="spellStart"/>
      <w:r w:rsidRPr="0092620A">
        <w:rPr>
          <w:rFonts w:ascii="Times New Roman" w:hAnsi="Times New Roman" w:cs="Times New Roman"/>
          <w:color w:val="000000" w:themeColor="text1"/>
          <w:sz w:val="24"/>
          <w:szCs w:val="24"/>
          <w:lang w:val="en-GB"/>
        </w:rPr>
        <w:t>Rakoș</w:t>
      </w:r>
      <w:proofErr w:type="spellEnd"/>
      <w:r w:rsidRPr="0092620A">
        <w:rPr>
          <w:rFonts w:ascii="Times New Roman" w:hAnsi="Times New Roman" w:cs="Times New Roman"/>
          <w:color w:val="000000" w:themeColor="text1"/>
          <w:sz w:val="24"/>
          <w:szCs w:val="24"/>
          <w:lang w:val="en-GB"/>
        </w:rPr>
        <w:t xml:space="preserve"> and Hint (2019). The Impact of Big Data Analytics on Company Performance in Supply Chain Management. </w:t>
      </w:r>
      <w:r w:rsidRPr="0092620A">
        <w:rPr>
          <w:rFonts w:ascii="Times New Roman" w:hAnsi="Times New Roman" w:cs="Times New Roman"/>
          <w:iCs/>
          <w:color w:val="000000" w:themeColor="text1"/>
          <w:sz w:val="24"/>
          <w:szCs w:val="24"/>
          <w:lang w:val="en-GB"/>
        </w:rPr>
        <w:t>Sustainability</w:t>
      </w:r>
      <w:r w:rsidRPr="0092620A">
        <w:rPr>
          <w:rFonts w:ascii="Times New Roman" w:hAnsi="Times New Roman" w:cs="Times New Roman"/>
          <w:color w:val="000000" w:themeColor="text1"/>
          <w:sz w:val="24"/>
          <w:szCs w:val="24"/>
          <w:lang w:val="en-GB"/>
        </w:rPr>
        <w:t xml:space="preserve">, [online] 11(18), p.4864. </w:t>
      </w:r>
      <w:proofErr w:type="spellStart"/>
      <w:r w:rsidRPr="0092620A">
        <w:rPr>
          <w:rFonts w:ascii="Times New Roman" w:hAnsi="Times New Roman" w:cs="Times New Roman"/>
          <w:color w:val="000000" w:themeColor="text1"/>
          <w:sz w:val="24"/>
          <w:szCs w:val="24"/>
          <w:lang w:val="en-GB"/>
        </w:rPr>
        <w:t>doi:</w:t>
      </w:r>
      <w:hyperlink r:id="rId16" w:history="1">
        <w:r w:rsidRPr="0092620A">
          <w:rPr>
            <w:rFonts w:ascii="Times New Roman" w:hAnsi="Times New Roman" w:cs="Times New Roman"/>
            <w:color w:val="000000" w:themeColor="text1"/>
            <w:sz w:val="24"/>
            <w:szCs w:val="24"/>
            <w:lang w:val="en-GB"/>
          </w:rPr>
          <w:t>https</w:t>
        </w:r>
        <w:proofErr w:type="spellEnd"/>
        <w:r w:rsidRPr="0092620A">
          <w:rPr>
            <w:rFonts w:ascii="Times New Roman" w:hAnsi="Times New Roman" w:cs="Times New Roman"/>
            <w:color w:val="000000" w:themeColor="text1"/>
            <w:sz w:val="24"/>
            <w:szCs w:val="24"/>
            <w:lang w:val="en-GB"/>
          </w:rPr>
          <w:t>://doi.org/10.3390/su11184864</w:t>
        </w:r>
      </w:hyperlink>
      <w:r w:rsidRPr="0092620A">
        <w:rPr>
          <w:rFonts w:ascii="Times New Roman" w:hAnsi="Times New Roman" w:cs="Times New Roman"/>
          <w:color w:val="000000" w:themeColor="text1"/>
          <w:sz w:val="24"/>
          <w:szCs w:val="24"/>
          <w:lang w:val="en-GB"/>
        </w:rPr>
        <w:t>.</w:t>
      </w:r>
    </w:p>
    <w:p w14:paraId="44328ACE"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proofErr w:type="spellStart"/>
      <w:r w:rsidRPr="0092620A">
        <w:rPr>
          <w:rFonts w:ascii="Times New Roman" w:hAnsi="Times New Roman" w:cs="Times New Roman"/>
          <w:color w:val="000000" w:themeColor="text1"/>
          <w:sz w:val="24"/>
          <w:szCs w:val="24"/>
          <w:lang w:val="en-GB"/>
        </w:rPr>
        <w:lastRenderedPageBreak/>
        <w:t>Orcajo</w:t>
      </w:r>
      <w:proofErr w:type="spellEnd"/>
      <w:r w:rsidRPr="0092620A">
        <w:rPr>
          <w:rFonts w:ascii="Times New Roman" w:hAnsi="Times New Roman" w:cs="Times New Roman"/>
          <w:color w:val="000000" w:themeColor="text1"/>
          <w:sz w:val="24"/>
          <w:szCs w:val="24"/>
          <w:lang w:val="en-GB"/>
        </w:rPr>
        <w:t xml:space="preserve"> Hernández, J. and Fonseca </w:t>
      </w:r>
      <w:proofErr w:type="spellStart"/>
      <w:r w:rsidRPr="0092620A">
        <w:rPr>
          <w:rFonts w:ascii="Times New Roman" w:hAnsi="Times New Roman" w:cs="Times New Roman"/>
          <w:color w:val="000000" w:themeColor="text1"/>
          <w:sz w:val="24"/>
          <w:szCs w:val="24"/>
          <w:lang w:val="en-GB"/>
        </w:rPr>
        <w:t>i</w:t>
      </w:r>
      <w:proofErr w:type="spellEnd"/>
      <w:r w:rsidRPr="0092620A">
        <w:rPr>
          <w:rFonts w:ascii="Times New Roman" w:hAnsi="Times New Roman" w:cs="Times New Roman"/>
          <w:color w:val="000000" w:themeColor="text1"/>
          <w:sz w:val="24"/>
          <w:szCs w:val="24"/>
          <w:lang w:val="en-GB"/>
        </w:rPr>
        <w:t xml:space="preserve"> Casas, P. (2022). Business Intelligence’s Self-Service Tools Evaluation. </w:t>
      </w:r>
      <w:r w:rsidRPr="0092620A">
        <w:rPr>
          <w:rFonts w:ascii="Times New Roman" w:hAnsi="Times New Roman" w:cs="Times New Roman"/>
          <w:iCs/>
          <w:color w:val="000000" w:themeColor="text1"/>
          <w:sz w:val="24"/>
          <w:szCs w:val="24"/>
          <w:lang w:val="en-GB"/>
        </w:rPr>
        <w:t>Technologies</w:t>
      </w:r>
      <w:r w:rsidRPr="0092620A">
        <w:rPr>
          <w:rFonts w:ascii="Times New Roman" w:hAnsi="Times New Roman" w:cs="Times New Roman"/>
          <w:color w:val="000000" w:themeColor="text1"/>
          <w:sz w:val="24"/>
          <w:szCs w:val="24"/>
          <w:lang w:val="en-GB"/>
        </w:rPr>
        <w:t xml:space="preserve">, 10(4), p.92. </w:t>
      </w:r>
      <w:proofErr w:type="spellStart"/>
      <w:r w:rsidRPr="0092620A">
        <w:rPr>
          <w:rFonts w:ascii="Times New Roman" w:hAnsi="Times New Roman" w:cs="Times New Roman"/>
          <w:color w:val="000000" w:themeColor="text1"/>
          <w:sz w:val="24"/>
          <w:szCs w:val="24"/>
          <w:lang w:val="en-GB"/>
        </w:rPr>
        <w:t>doi:</w:t>
      </w:r>
      <w:hyperlink r:id="rId17" w:history="1">
        <w:r w:rsidRPr="0092620A">
          <w:rPr>
            <w:rFonts w:ascii="Times New Roman" w:hAnsi="Times New Roman" w:cs="Times New Roman"/>
            <w:color w:val="000000" w:themeColor="text1"/>
            <w:sz w:val="24"/>
            <w:szCs w:val="24"/>
            <w:lang w:val="en-GB"/>
          </w:rPr>
          <w:t>https</w:t>
        </w:r>
        <w:proofErr w:type="spellEnd"/>
        <w:r w:rsidRPr="0092620A">
          <w:rPr>
            <w:rFonts w:ascii="Times New Roman" w:hAnsi="Times New Roman" w:cs="Times New Roman"/>
            <w:color w:val="000000" w:themeColor="text1"/>
            <w:sz w:val="24"/>
            <w:szCs w:val="24"/>
            <w:lang w:val="en-GB"/>
          </w:rPr>
          <w:t>://doi.org/10.3390/technologies10040092</w:t>
        </w:r>
      </w:hyperlink>
      <w:r w:rsidRPr="0092620A">
        <w:rPr>
          <w:rFonts w:ascii="Times New Roman" w:hAnsi="Times New Roman" w:cs="Times New Roman"/>
          <w:color w:val="000000" w:themeColor="text1"/>
          <w:sz w:val="24"/>
          <w:szCs w:val="24"/>
          <w:lang w:val="en-GB"/>
        </w:rPr>
        <w:t>.</w:t>
      </w:r>
    </w:p>
    <w:p w14:paraId="6203E4CA"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r w:rsidRPr="0092620A">
        <w:rPr>
          <w:rFonts w:ascii="Times New Roman" w:hAnsi="Times New Roman" w:cs="Times New Roman"/>
          <w:color w:val="000000" w:themeColor="text1"/>
          <w:sz w:val="24"/>
          <w:szCs w:val="24"/>
          <w:lang w:val="en-GB"/>
        </w:rPr>
        <w:t xml:space="preserve">Paradza, D. and Daramola, O. (2021). Business Intelligence and Business Value in Organisations: A Systematic Literature Review. </w:t>
      </w:r>
      <w:r w:rsidRPr="0092620A">
        <w:rPr>
          <w:rFonts w:ascii="Times New Roman" w:hAnsi="Times New Roman" w:cs="Times New Roman"/>
          <w:iCs/>
          <w:color w:val="000000" w:themeColor="text1"/>
          <w:sz w:val="24"/>
          <w:szCs w:val="24"/>
          <w:lang w:val="en-GB"/>
        </w:rPr>
        <w:t>Sustainability</w:t>
      </w:r>
      <w:r w:rsidRPr="0092620A">
        <w:rPr>
          <w:rFonts w:ascii="Times New Roman" w:hAnsi="Times New Roman" w:cs="Times New Roman"/>
          <w:color w:val="000000" w:themeColor="text1"/>
          <w:sz w:val="24"/>
          <w:szCs w:val="24"/>
          <w:lang w:val="en-GB"/>
        </w:rPr>
        <w:t xml:space="preserve">, 13(20), p.11382. </w:t>
      </w:r>
      <w:proofErr w:type="spellStart"/>
      <w:r w:rsidRPr="0092620A">
        <w:rPr>
          <w:rFonts w:ascii="Times New Roman" w:hAnsi="Times New Roman" w:cs="Times New Roman"/>
          <w:color w:val="000000" w:themeColor="text1"/>
          <w:sz w:val="24"/>
          <w:szCs w:val="24"/>
          <w:lang w:val="en-GB"/>
        </w:rPr>
        <w:t>doi:</w:t>
      </w:r>
      <w:hyperlink r:id="rId18" w:history="1">
        <w:r w:rsidRPr="0092620A">
          <w:rPr>
            <w:rFonts w:ascii="Times New Roman" w:hAnsi="Times New Roman" w:cs="Times New Roman"/>
            <w:color w:val="000000" w:themeColor="text1"/>
            <w:sz w:val="24"/>
            <w:szCs w:val="24"/>
            <w:lang w:val="en-GB"/>
          </w:rPr>
          <w:t>https</w:t>
        </w:r>
        <w:proofErr w:type="spellEnd"/>
        <w:r w:rsidRPr="0092620A">
          <w:rPr>
            <w:rFonts w:ascii="Times New Roman" w:hAnsi="Times New Roman" w:cs="Times New Roman"/>
            <w:color w:val="000000" w:themeColor="text1"/>
            <w:sz w:val="24"/>
            <w:szCs w:val="24"/>
            <w:lang w:val="en-GB"/>
          </w:rPr>
          <w:t>://doi.org/10.3390/su132011382</w:t>
        </w:r>
      </w:hyperlink>
      <w:r w:rsidRPr="0092620A">
        <w:rPr>
          <w:rFonts w:ascii="Times New Roman" w:hAnsi="Times New Roman" w:cs="Times New Roman"/>
          <w:color w:val="000000" w:themeColor="text1"/>
          <w:sz w:val="24"/>
          <w:szCs w:val="24"/>
          <w:lang w:val="en-GB"/>
        </w:rPr>
        <w:t>.</w:t>
      </w:r>
    </w:p>
    <w:p w14:paraId="4A6CFF0F" w14:textId="77777777" w:rsidR="001373C2" w:rsidRPr="00C01655"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it-IT"/>
        </w:rPr>
      </w:pPr>
      <w:r w:rsidRPr="0092620A">
        <w:rPr>
          <w:rFonts w:ascii="Times New Roman" w:hAnsi="Times New Roman" w:cs="Times New Roman"/>
          <w:color w:val="000000" w:themeColor="text1"/>
          <w:sz w:val="24"/>
          <w:szCs w:val="24"/>
          <w:lang w:val="en-GB"/>
        </w:rPr>
        <w:t xml:space="preserve">Rahman, </w:t>
      </w:r>
      <w:proofErr w:type="spellStart"/>
      <w:r w:rsidRPr="0092620A">
        <w:rPr>
          <w:rFonts w:ascii="Times New Roman" w:hAnsi="Times New Roman" w:cs="Times New Roman"/>
          <w:color w:val="000000" w:themeColor="text1"/>
          <w:sz w:val="24"/>
          <w:szCs w:val="24"/>
          <w:lang w:val="en-GB"/>
        </w:rPr>
        <w:t>Md.M</w:t>
      </w:r>
      <w:proofErr w:type="spellEnd"/>
      <w:r w:rsidRPr="0092620A">
        <w:rPr>
          <w:rFonts w:ascii="Times New Roman" w:hAnsi="Times New Roman" w:cs="Times New Roman"/>
          <w:color w:val="000000" w:themeColor="text1"/>
          <w:sz w:val="24"/>
          <w:szCs w:val="24"/>
          <w:lang w:val="en-GB"/>
        </w:rPr>
        <w:t xml:space="preserve">. (2023). The Effect of Business Intelligence on Bank Operational Efficiency and Perceptions of Profitability. </w:t>
      </w:r>
      <w:proofErr w:type="spellStart"/>
      <w:r w:rsidRPr="00C01655">
        <w:rPr>
          <w:rFonts w:ascii="Times New Roman" w:hAnsi="Times New Roman" w:cs="Times New Roman"/>
          <w:iCs/>
          <w:color w:val="000000" w:themeColor="text1"/>
          <w:sz w:val="24"/>
          <w:szCs w:val="24"/>
          <w:lang w:val="it-IT"/>
        </w:rPr>
        <w:t>FinTech</w:t>
      </w:r>
      <w:proofErr w:type="spellEnd"/>
      <w:r w:rsidRPr="00C01655">
        <w:rPr>
          <w:rFonts w:ascii="Times New Roman" w:hAnsi="Times New Roman" w:cs="Times New Roman"/>
          <w:color w:val="000000" w:themeColor="text1"/>
          <w:sz w:val="24"/>
          <w:szCs w:val="24"/>
          <w:lang w:val="it-IT"/>
        </w:rPr>
        <w:t xml:space="preserve">, 2(1), pp.99–119. </w:t>
      </w:r>
      <w:proofErr w:type="spellStart"/>
      <w:r w:rsidRPr="00C01655">
        <w:rPr>
          <w:rFonts w:ascii="Times New Roman" w:hAnsi="Times New Roman" w:cs="Times New Roman"/>
          <w:color w:val="000000" w:themeColor="text1"/>
          <w:sz w:val="24"/>
          <w:szCs w:val="24"/>
          <w:lang w:val="it-IT"/>
        </w:rPr>
        <w:t>doi:</w:t>
      </w:r>
      <w:hyperlink r:id="rId19" w:history="1">
        <w:r w:rsidRPr="00C01655">
          <w:rPr>
            <w:rFonts w:ascii="Times New Roman" w:hAnsi="Times New Roman" w:cs="Times New Roman"/>
            <w:color w:val="000000" w:themeColor="text1"/>
            <w:sz w:val="24"/>
            <w:szCs w:val="24"/>
            <w:lang w:val="it-IT"/>
          </w:rPr>
          <w:t>https</w:t>
        </w:r>
        <w:proofErr w:type="spellEnd"/>
        <w:r w:rsidRPr="00C01655">
          <w:rPr>
            <w:rFonts w:ascii="Times New Roman" w:hAnsi="Times New Roman" w:cs="Times New Roman"/>
            <w:color w:val="000000" w:themeColor="text1"/>
            <w:sz w:val="24"/>
            <w:szCs w:val="24"/>
            <w:lang w:val="it-IT"/>
          </w:rPr>
          <w:t>://doi.org/10.3390/fintech2010008</w:t>
        </w:r>
      </w:hyperlink>
      <w:r w:rsidRPr="00C01655">
        <w:rPr>
          <w:rFonts w:ascii="Times New Roman" w:hAnsi="Times New Roman" w:cs="Times New Roman"/>
          <w:color w:val="000000" w:themeColor="text1"/>
          <w:sz w:val="24"/>
          <w:szCs w:val="24"/>
          <w:lang w:val="it-IT"/>
        </w:rPr>
        <w:t>.</w:t>
      </w:r>
    </w:p>
    <w:p w14:paraId="5281CEF2"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r w:rsidRPr="00C01655">
        <w:rPr>
          <w:rFonts w:ascii="Times New Roman" w:hAnsi="Times New Roman" w:cs="Times New Roman"/>
          <w:color w:val="000000" w:themeColor="text1"/>
          <w:sz w:val="24"/>
          <w:szCs w:val="24"/>
          <w:lang w:val="it-IT"/>
        </w:rPr>
        <w:t xml:space="preserve">Sala, R., Pirola, F., Pezzotta, G. and Cavalieri, S. (2022). </w:t>
      </w:r>
      <w:r w:rsidRPr="0092620A">
        <w:rPr>
          <w:rFonts w:ascii="Times New Roman" w:hAnsi="Times New Roman" w:cs="Times New Roman"/>
          <w:color w:val="000000" w:themeColor="text1"/>
          <w:sz w:val="24"/>
          <w:szCs w:val="24"/>
          <w:lang w:val="en-GB"/>
        </w:rPr>
        <w:t xml:space="preserve">Data-Driven Decision Making in Maintenance Service Delivery Process: A Case Study. </w:t>
      </w:r>
      <w:r w:rsidRPr="0092620A">
        <w:rPr>
          <w:rFonts w:ascii="Times New Roman" w:hAnsi="Times New Roman" w:cs="Times New Roman"/>
          <w:iCs/>
          <w:color w:val="000000" w:themeColor="text1"/>
          <w:sz w:val="24"/>
          <w:szCs w:val="24"/>
          <w:lang w:val="en-GB"/>
        </w:rPr>
        <w:t>Applied Sciences</w:t>
      </w:r>
      <w:r w:rsidRPr="0092620A">
        <w:rPr>
          <w:rFonts w:ascii="Times New Roman" w:hAnsi="Times New Roman" w:cs="Times New Roman"/>
          <w:color w:val="000000" w:themeColor="text1"/>
          <w:sz w:val="24"/>
          <w:szCs w:val="24"/>
          <w:lang w:val="en-GB"/>
        </w:rPr>
        <w:t xml:space="preserve">, 12(15), p.7395. </w:t>
      </w:r>
      <w:proofErr w:type="spellStart"/>
      <w:r w:rsidRPr="0092620A">
        <w:rPr>
          <w:rFonts w:ascii="Times New Roman" w:hAnsi="Times New Roman" w:cs="Times New Roman"/>
          <w:color w:val="000000" w:themeColor="text1"/>
          <w:sz w:val="24"/>
          <w:szCs w:val="24"/>
          <w:lang w:val="en-GB"/>
        </w:rPr>
        <w:t>doi:</w:t>
      </w:r>
      <w:hyperlink r:id="rId20" w:history="1">
        <w:r w:rsidRPr="0092620A">
          <w:rPr>
            <w:rFonts w:ascii="Times New Roman" w:hAnsi="Times New Roman" w:cs="Times New Roman"/>
            <w:color w:val="000000" w:themeColor="text1"/>
            <w:sz w:val="24"/>
            <w:szCs w:val="24"/>
            <w:lang w:val="en-GB"/>
          </w:rPr>
          <w:t>https</w:t>
        </w:r>
        <w:proofErr w:type="spellEnd"/>
        <w:r w:rsidRPr="0092620A">
          <w:rPr>
            <w:rFonts w:ascii="Times New Roman" w:hAnsi="Times New Roman" w:cs="Times New Roman"/>
            <w:color w:val="000000" w:themeColor="text1"/>
            <w:sz w:val="24"/>
            <w:szCs w:val="24"/>
            <w:lang w:val="en-GB"/>
          </w:rPr>
          <w:t>://doi.org/10.3390/app12157395</w:t>
        </w:r>
      </w:hyperlink>
      <w:r w:rsidRPr="0092620A">
        <w:rPr>
          <w:rFonts w:ascii="Times New Roman" w:hAnsi="Times New Roman" w:cs="Times New Roman"/>
          <w:color w:val="000000" w:themeColor="text1"/>
          <w:sz w:val="24"/>
          <w:szCs w:val="24"/>
          <w:lang w:val="en-GB"/>
        </w:rPr>
        <w:t>.</w:t>
      </w:r>
    </w:p>
    <w:p w14:paraId="58ECF45A"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r w:rsidRPr="0092620A">
        <w:rPr>
          <w:rFonts w:ascii="Times New Roman" w:hAnsi="Times New Roman" w:cs="Times New Roman"/>
          <w:color w:val="000000" w:themeColor="text1"/>
          <w:sz w:val="24"/>
          <w:szCs w:val="24"/>
          <w:lang w:val="en-GB"/>
        </w:rPr>
        <w:t xml:space="preserve">Starbucks (2024). </w:t>
      </w:r>
      <w:r w:rsidRPr="0092620A">
        <w:rPr>
          <w:rFonts w:ascii="Times New Roman" w:hAnsi="Times New Roman" w:cs="Times New Roman"/>
          <w:iCs/>
          <w:color w:val="000000" w:themeColor="text1"/>
          <w:sz w:val="24"/>
          <w:szCs w:val="24"/>
          <w:lang w:val="en-GB"/>
        </w:rPr>
        <w:t>Food, Drinks &amp; Menu | Starbucks</w:t>
      </w:r>
      <w:r w:rsidRPr="0092620A">
        <w:rPr>
          <w:rFonts w:ascii="Times New Roman" w:hAnsi="Times New Roman" w:cs="Times New Roman"/>
          <w:color w:val="000000" w:themeColor="text1"/>
          <w:sz w:val="24"/>
          <w:szCs w:val="24"/>
          <w:lang w:val="en-GB"/>
        </w:rPr>
        <w:t xml:space="preserve">. [online] Starbucks Coffee Company. Available at: </w:t>
      </w:r>
      <w:hyperlink r:id="rId21" w:history="1">
        <w:r w:rsidRPr="0092620A">
          <w:rPr>
            <w:rFonts w:ascii="Times New Roman" w:hAnsi="Times New Roman" w:cs="Times New Roman"/>
            <w:color w:val="000000" w:themeColor="text1"/>
            <w:sz w:val="24"/>
            <w:szCs w:val="24"/>
            <w:lang w:val="en-GB"/>
          </w:rPr>
          <w:t>https://www.starbucks.com/menu</w:t>
        </w:r>
      </w:hyperlink>
      <w:r w:rsidRPr="0092620A">
        <w:rPr>
          <w:rFonts w:ascii="Times New Roman" w:hAnsi="Times New Roman" w:cs="Times New Roman"/>
          <w:color w:val="000000" w:themeColor="text1"/>
          <w:sz w:val="24"/>
          <w:szCs w:val="24"/>
          <w:lang w:val="en-GB"/>
        </w:rPr>
        <w:t>.</w:t>
      </w:r>
    </w:p>
    <w:p w14:paraId="156703C1"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r w:rsidRPr="0092620A">
        <w:rPr>
          <w:rFonts w:ascii="Times New Roman" w:hAnsi="Times New Roman" w:cs="Times New Roman"/>
          <w:color w:val="000000" w:themeColor="text1"/>
          <w:sz w:val="24"/>
          <w:szCs w:val="24"/>
          <w:lang w:val="en-GB"/>
        </w:rPr>
        <w:t xml:space="preserve">Statista (2024). </w:t>
      </w:r>
      <w:r w:rsidRPr="0092620A">
        <w:rPr>
          <w:rFonts w:ascii="Times New Roman" w:hAnsi="Times New Roman" w:cs="Times New Roman"/>
          <w:iCs/>
          <w:color w:val="000000" w:themeColor="text1"/>
          <w:sz w:val="24"/>
          <w:szCs w:val="24"/>
          <w:lang w:val="en-GB"/>
        </w:rPr>
        <w:t>Net revenue of Starbucks worldwide from 2003 to 2022</w:t>
      </w:r>
      <w:r w:rsidRPr="0092620A">
        <w:rPr>
          <w:rFonts w:ascii="Times New Roman" w:hAnsi="Times New Roman" w:cs="Times New Roman"/>
          <w:color w:val="000000" w:themeColor="text1"/>
          <w:sz w:val="24"/>
          <w:szCs w:val="24"/>
          <w:lang w:val="en-GB"/>
        </w:rPr>
        <w:t xml:space="preserve">. [online] Statista. Available at: </w:t>
      </w:r>
      <w:hyperlink r:id="rId22" w:history="1">
        <w:r w:rsidRPr="0092620A">
          <w:rPr>
            <w:rFonts w:ascii="Times New Roman" w:hAnsi="Times New Roman" w:cs="Times New Roman"/>
            <w:color w:val="000000" w:themeColor="text1"/>
            <w:sz w:val="24"/>
            <w:szCs w:val="24"/>
            <w:lang w:val="en-GB"/>
          </w:rPr>
          <w:t>https://www.statista.com/statistics/266466/net-revenue-of-the-starbucks-corporation-worldwide/</w:t>
        </w:r>
      </w:hyperlink>
      <w:r w:rsidRPr="0092620A">
        <w:rPr>
          <w:rFonts w:ascii="Times New Roman" w:hAnsi="Times New Roman" w:cs="Times New Roman"/>
          <w:color w:val="000000" w:themeColor="text1"/>
          <w:sz w:val="24"/>
          <w:szCs w:val="24"/>
          <w:lang w:val="en-GB"/>
        </w:rPr>
        <w:t>.</w:t>
      </w:r>
    </w:p>
    <w:p w14:paraId="2C07BB89"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proofErr w:type="spellStart"/>
      <w:r w:rsidRPr="0092620A">
        <w:rPr>
          <w:rFonts w:ascii="Times New Roman" w:hAnsi="Times New Roman" w:cs="Times New Roman"/>
          <w:color w:val="000000" w:themeColor="text1"/>
          <w:sz w:val="24"/>
          <w:szCs w:val="24"/>
          <w:lang w:val="en-GB"/>
        </w:rPr>
        <w:t>Stjepić</w:t>
      </w:r>
      <w:proofErr w:type="spellEnd"/>
      <w:r w:rsidRPr="0092620A">
        <w:rPr>
          <w:rFonts w:ascii="Times New Roman" w:hAnsi="Times New Roman" w:cs="Times New Roman"/>
          <w:color w:val="000000" w:themeColor="text1"/>
          <w:sz w:val="24"/>
          <w:szCs w:val="24"/>
          <w:lang w:val="en-GB"/>
        </w:rPr>
        <w:t xml:space="preserve">, A.-M., Pejić Bach, M. and </w:t>
      </w:r>
      <w:proofErr w:type="spellStart"/>
      <w:r w:rsidRPr="0092620A">
        <w:rPr>
          <w:rFonts w:ascii="Times New Roman" w:hAnsi="Times New Roman" w:cs="Times New Roman"/>
          <w:color w:val="000000" w:themeColor="text1"/>
          <w:sz w:val="24"/>
          <w:szCs w:val="24"/>
          <w:lang w:val="en-GB"/>
        </w:rPr>
        <w:t>Bosilj</w:t>
      </w:r>
      <w:proofErr w:type="spellEnd"/>
      <w:r w:rsidRPr="0092620A">
        <w:rPr>
          <w:rFonts w:ascii="Times New Roman" w:hAnsi="Times New Roman" w:cs="Times New Roman"/>
          <w:color w:val="000000" w:themeColor="text1"/>
          <w:sz w:val="24"/>
          <w:szCs w:val="24"/>
          <w:lang w:val="en-GB"/>
        </w:rPr>
        <w:t xml:space="preserve"> Vukšić, V. (2021). Exploring Risks in the Adoption of Business Intelligence in SMEs Using the TOE Framework. </w:t>
      </w:r>
      <w:r w:rsidRPr="0092620A">
        <w:rPr>
          <w:rFonts w:ascii="Times New Roman" w:hAnsi="Times New Roman" w:cs="Times New Roman"/>
          <w:iCs/>
          <w:color w:val="000000" w:themeColor="text1"/>
          <w:sz w:val="24"/>
          <w:szCs w:val="24"/>
          <w:lang w:val="en-GB"/>
        </w:rPr>
        <w:t>Journal of Risk and Financial Management</w:t>
      </w:r>
      <w:r w:rsidRPr="0092620A">
        <w:rPr>
          <w:rFonts w:ascii="Times New Roman" w:hAnsi="Times New Roman" w:cs="Times New Roman"/>
          <w:color w:val="000000" w:themeColor="text1"/>
          <w:sz w:val="24"/>
          <w:szCs w:val="24"/>
          <w:lang w:val="en-GB"/>
        </w:rPr>
        <w:t xml:space="preserve">, [online] 14(2), p.58. </w:t>
      </w:r>
      <w:proofErr w:type="spellStart"/>
      <w:r w:rsidRPr="0092620A">
        <w:rPr>
          <w:rFonts w:ascii="Times New Roman" w:hAnsi="Times New Roman" w:cs="Times New Roman"/>
          <w:color w:val="000000" w:themeColor="text1"/>
          <w:sz w:val="24"/>
          <w:szCs w:val="24"/>
          <w:lang w:val="en-GB"/>
        </w:rPr>
        <w:t>doi:</w:t>
      </w:r>
      <w:hyperlink r:id="rId23" w:history="1">
        <w:r w:rsidRPr="0092620A">
          <w:rPr>
            <w:rFonts w:ascii="Times New Roman" w:hAnsi="Times New Roman" w:cs="Times New Roman"/>
            <w:color w:val="000000" w:themeColor="text1"/>
            <w:sz w:val="24"/>
            <w:szCs w:val="24"/>
            <w:lang w:val="en-GB"/>
          </w:rPr>
          <w:t>https</w:t>
        </w:r>
        <w:proofErr w:type="spellEnd"/>
        <w:r w:rsidRPr="0092620A">
          <w:rPr>
            <w:rFonts w:ascii="Times New Roman" w:hAnsi="Times New Roman" w:cs="Times New Roman"/>
            <w:color w:val="000000" w:themeColor="text1"/>
            <w:sz w:val="24"/>
            <w:szCs w:val="24"/>
            <w:lang w:val="en-GB"/>
          </w:rPr>
          <w:t>://doi.org/10.3390/jrfm14020058</w:t>
        </w:r>
      </w:hyperlink>
      <w:r w:rsidRPr="0092620A">
        <w:rPr>
          <w:rFonts w:ascii="Times New Roman" w:hAnsi="Times New Roman" w:cs="Times New Roman"/>
          <w:color w:val="000000" w:themeColor="text1"/>
          <w:sz w:val="24"/>
          <w:szCs w:val="24"/>
          <w:lang w:val="en-GB"/>
        </w:rPr>
        <w:t>.</w:t>
      </w:r>
    </w:p>
    <w:p w14:paraId="3FB247FE"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r w:rsidRPr="0092620A">
        <w:rPr>
          <w:rFonts w:ascii="Times New Roman" w:hAnsi="Times New Roman" w:cs="Times New Roman"/>
          <w:color w:val="000000" w:themeColor="text1"/>
          <w:sz w:val="24"/>
          <w:szCs w:val="24"/>
          <w:lang w:val="en-GB"/>
        </w:rPr>
        <w:t xml:space="preserve">Watson, A. (2020). </w:t>
      </w:r>
      <w:r w:rsidRPr="0092620A">
        <w:rPr>
          <w:rFonts w:ascii="Times New Roman" w:hAnsi="Times New Roman" w:cs="Times New Roman"/>
          <w:iCs/>
          <w:color w:val="000000" w:themeColor="text1"/>
          <w:sz w:val="24"/>
          <w:szCs w:val="24"/>
          <w:lang w:val="en-GB"/>
        </w:rPr>
        <w:t>Topic: Netflix</w:t>
      </w:r>
      <w:r w:rsidRPr="0092620A">
        <w:rPr>
          <w:rFonts w:ascii="Times New Roman" w:hAnsi="Times New Roman" w:cs="Times New Roman"/>
          <w:color w:val="000000" w:themeColor="text1"/>
          <w:sz w:val="24"/>
          <w:szCs w:val="24"/>
          <w:lang w:val="en-GB"/>
        </w:rPr>
        <w:t xml:space="preserve">. [online] www.statista.com. Available at: </w:t>
      </w:r>
      <w:hyperlink r:id="rId24" w:history="1">
        <w:r w:rsidRPr="0092620A">
          <w:rPr>
            <w:rFonts w:ascii="Times New Roman" w:hAnsi="Times New Roman" w:cs="Times New Roman"/>
            <w:color w:val="000000" w:themeColor="text1"/>
            <w:sz w:val="24"/>
            <w:szCs w:val="24"/>
            <w:lang w:val="en-GB"/>
          </w:rPr>
          <w:t>https://www.statista.com/topics/842/netflix/</w:t>
        </w:r>
      </w:hyperlink>
      <w:r w:rsidRPr="0092620A">
        <w:rPr>
          <w:rFonts w:ascii="Times New Roman" w:hAnsi="Times New Roman" w:cs="Times New Roman"/>
          <w:color w:val="000000" w:themeColor="text1"/>
          <w:sz w:val="24"/>
          <w:szCs w:val="24"/>
          <w:lang w:val="en-GB"/>
        </w:rPr>
        <w:t>.</w:t>
      </w:r>
    </w:p>
    <w:p w14:paraId="3580B138" w14:textId="77777777" w:rsidR="001373C2" w:rsidRPr="0092620A" w:rsidRDefault="001373C2" w:rsidP="001373C2">
      <w:pPr>
        <w:widowControl w:val="0"/>
        <w:autoSpaceDE w:val="0"/>
        <w:autoSpaceDN w:val="0"/>
        <w:adjustRightInd w:val="0"/>
        <w:spacing w:after="240" w:line="360" w:lineRule="auto"/>
        <w:jc w:val="both"/>
        <w:rPr>
          <w:rFonts w:ascii="Times New Roman" w:hAnsi="Times New Roman" w:cs="Times New Roman"/>
          <w:color w:val="000000" w:themeColor="text1"/>
          <w:sz w:val="24"/>
          <w:szCs w:val="24"/>
          <w:lang w:val="en-GB"/>
        </w:rPr>
      </w:pPr>
      <w:r w:rsidRPr="0092620A">
        <w:rPr>
          <w:rFonts w:ascii="Times New Roman" w:hAnsi="Times New Roman" w:cs="Times New Roman"/>
          <w:color w:val="000000" w:themeColor="text1"/>
          <w:sz w:val="24"/>
          <w:szCs w:val="24"/>
          <w:lang w:val="en-GB"/>
        </w:rPr>
        <w:t xml:space="preserve">Yi, J., Kang-Yi, C., Burton, F. and Chen, H. (2018). Predictive Analytics Approach to Improve and Sustain College Students’ Non-Cognitive Skills and Their Educational Outcome. </w:t>
      </w:r>
      <w:r w:rsidRPr="0092620A">
        <w:rPr>
          <w:rFonts w:ascii="Times New Roman" w:hAnsi="Times New Roman" w:cs="Times New Roman"/>
          <w:iCs/>
          <w:color w:val="000000" w:themeColor="text1"/>
          <w:sz w:val="24"/>
          <w:szCs w:val="24"/>
          <w:lang w:val="en-GB"/>
        </w:rPr>
        <w:t>Sustainability</w:t>
      </w:r>
      <w:r w:rsidRPr="0092620A">
        <w:rPr>
          <w:rFonts w:ascii="Times New Roman" w:hAnsi="Times New Roman" w:cs="Times New Roman"/>
          <w:color w:val="000000" w:themeColor="text1"/>
          <w:sz w:val="24"/>
          <w:szCs w:val="24"/>
          <w:lang w:val="en-GB"/>
        </w:rPr>
        <w:t xml:space="preserve">, 10(11), p.4012. </w:t>
      </w:r>
      <w:proofErr w:type="spellStart"/>
      <w:r w:rsidRPr="0092620A">
        <w:rPr>
          <w:rFonts w:ascii="Times New Roman" w:hAnsi="Times New Roman" w:cs="Times New Roman"/>
          <w:color w:val="000000" w:themeColor="text1"/>
          <w:sz w:val="24"/>
          <w:szCs w:val="24"/>
          <w:lang w:val="en-GB"/>
        </w:rPr>
        <w:t>doi:</w:t>
      </w:r>
      <w:hyperlink r:id="rId25" w:history="1">
        <w:r w:rsidRPr="0092620A">
          <w:rPr>
            <w:rFonts w:ascii="Times New Roman" w:hAnsi="Times New Roman" w:cs="Times New Roman"/>
            <w:color w:val="000000" w:themeColor="text1"/>
            <w:sz w:val="24"/>
            <w:szCs w:val="24"/>
            <w:lang w:val="en-GB"/>
          </w:rPr>
          <w:t>https</w:t>
        </w:r>
        <w:proofErr w:type="spellEnd"/>
        <w:r w:rsidRPr="0092620A">
          <w:rPr>
            <w:rFonts w:ascii="Times New Roman" w:hAnsi="Times New Roman" w:cs="Times New Roman"/>
            <w:color w:val="000000" w:themeColor="text1"/>
            <w:sz w:val="24"/>
            <w:szCs w:val="24"/>
            <w:lang w:val="en-GB"/>
          </w:rPr>
          <w:t>://doi.org/10.3390/su10114012</w:t>
        </w:r>
      </w:hyperlink>
      <w:r w:rsidRPr="0092620A">
        <w:rPr>
          <w:rFonts w:ascii="Times New Roman" w:hAnsi="Times New Roman" w:cs="Times New Roman"/>
          <w:color w:val="000000" w:themeColor="text1"/>
          <w:sz w:val="24"/>
          <w:szCs w:val="24"/>
          <w:lang w:val="en-GB"/>
        </w:rPr>
        <w:t>.</w:t>
      </w:r>
    </w:p>
    <w:p w14:paraId="00000047" w14:textId="77777777" w:rsidR="00D94021" w:rsidRPr="0092620A" w:rsidRDefault="00D94021">
      <w:pPr>
        <w:pBdr>
          <w:top w:val="nil"/>
          <w:left w:val="nil"/>
          <w:bottom w:val="nil"/>
          <w:right w:val="nil"/>
          <w:between w:val="nil"/>
        </w:pBdr>
        <w:rPr>
          <w:rFonts w:ascii="Times New Roman" w:eastAsia="Times New Roman" w:hAnsi="Times New Roman" w:cs="Times New Roman"/>
          <w:color w:val="000000" w:themeColor="text1"/>
          <w:sz w:val="24"/>
          <w:szCs w:val="24"/>
          <w:lang w:val="en-GB"/>
        </w:rPr>
      </w:pPr>
    </w:p>
    <w:sectPr w:rsidR="00D94021" w:rsidRPr="0092620A" w:rsidSect="0092620A">
      <w:footerReference w:type="default" r:id="rId26"/>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54081" w14:textId="77777777" w:rsidR="002A2F26" w:rsidRDefault="002A2F26">
      <w:r>
        <w:separator/>
      </w:r>
    </w:p>
  </w:endnote>
  <w:endnote w:type="continuationSeparator" w:id="0">
    <w:p w14:paraId="7B08755D" w14:textId="77777777" w:rsidR="002A2F26" w:rsidRDefault="002A2F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w:altName w:val="Times New Roman"/>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8" w14:textId="7A503617" w:rsidR="00D94021" w:rsidRDefault="00751AA4">
    <w:pPr>
      <w:pBdr>
        <w:top w:val="nil"/>
        <w:left w:val="nil"/>
        <w:bottom w:val="nil"/>
        <w:right w:val="nil"/>
        <w:between w:val="nil"/>
      </w:pBdr>
      <w:tabs>
        <w:tab w:val="center" w:pos="4513"/>
        <w:tab w:val="right" w:pos="9026"/>
      </w:tabs>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1373C2">
      <w:rPr>
        <w:rFonts w:ascii="Times New Roman" w:eastAsia="Times New Roman" w:hAnsi="Times New Roman" w:cs="Times New Roman"/>
        <w:noProof/>
        <w:color w:val="000000"/>
        <w:sz w:val="20"/>
        <w:szCs w:val="20"/>
      </w:rPr>
      <w:t>8</w:t>
    </w:r>
    <w:r>
      <w:rPr>
        <w:rFonts w:ascii="Times New Roman" w:eastAsia="Times New Roman" w:hAnsi="Times New Roman" w:cs="Times New Roman"/>
        <w:color w:val="000000"/>
        <w:sz w:val="20"/>
        <w:szCs w:val="20"/>
      </w:rPr>
      <w:fldChar w:fldCharType="end"/>
    </w:r>
  </w:p>
  <w:p w14:paraId="00000049" w14:textId="77777777" w:rsidR="00D94021" w:rsidRDefault="00D94021">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7DF33" w14:textId="77777777" w:rsidR="002A2F26" w:rsidRDefault="002A2F26">
      <w:r>
        <w:separator/>
      </w:r>
    </w:p>
  </w:footnote>
  <w:footnote w:type="continuationSeparator" w:id="0">
    <w:p w14:paraId="77C6473D" w14:textId="77777777" w:rsidR="002A2F26" w:rsidRDefault="002A2F2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4021"/>
    <w:rsid w:val="001373C2"/>
    <w:rsid w:val="001E78B3"/>
    <w:rsid w:val="002A2F26"/>
    <w:rsid w:val="002E2D00"/>
    <w:rsid w:val="003B4B9B"/>
    <w:rsid w:val="00436B3C"/>
    <w:rsid w:val="004D22F8"/>
    <w:rsid w:val="00573EFC"/>
    <w:rsid w:val="00702BCD"/>
    <w:rsid w:val="00751AA4"/>
    <w:rsid w:val="0092620A"/>
    <w:rsid w:val="00B244A6"/>
    <w:rsid w:val="00B715A9"/>
    <w:rsid w:val="00C01655"/>
    <w:rsid w:val="00CF4A69"/>
    <w:rsid w:val="00D94021"/>
    <w:rsid w:val="00DC0F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F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20A"/>
  </w:style>
  <w:style w:type="paragraph" w:styleId="Heading1">
    <w:name w:val="heading 1"/>
    <w:basedOn w:val="Normal"/>
    <w:next w:val="Normal"/>
    <w:link w:val="Heading1Char"/>
    <w:uiPriority w:val="9"/>
    <w:qFormat/>
    <w:rsid w:val="0092620A"/>
    <w:pPr>
      <w:pBdr>
        <w:bottom w:val="single" w:sz="12" w:space="1" w:color="365F91" w:themeColor="accent1" w:themeShade="BF"/>
      </w:pBdr>
      <w:spacing w:before="600" w:after="80"/>
      <w:ind w:firstLine="0"/>
      <w:outlineLvl w:val="0"/>
    </w:pPr>
    <w:rPr>
      <w:rFonts w:asciiTheme="majorHAnsi" w:eastAsiaTheme="majorEastAsia" w:hAnsiTheme="majorHAnsi" w:cstheme="majorBidi"/>
      <w:b/>
      <w:bCs/>
      <w:color w:val="365F91" w:themeColor="accent1" w:themeShade="BF"/>
      <w:sz w:val="24"/>
      <w:szCs w:val="24"/>
    </w:rPr>
  </w:style>
  <w:style w:type="paragraph" w:styleId="Heading2">
    <w:name w:val="heading 2"/>
    <w:basedOn w:val="Normal"/>
    <w:next w:val="Normal"/>
    <w:link w:val="Heading2Char"/>
    <w:uiPriority w:val="9"/>
    <w:unhideWhenUsed/>
    <w:qFormat/>
    <w:rsid w:val="0092620A"/>
    <w:pPr>
      <w:pBdr>
        <w:bottom w:val="single" w:sz="8" w:space="1" w:color="4F81BD" w:themeColor="accent1"/>
      </w:pBdr>
      <w:spacing w:before="200" w:after="80"/>
      <w:ind w:firstLine="0"/>
      <w:outlineLvl w:val="1"/>
    </w:pPr>
    <w:rPr>
      <w:rFonts w:asciiTheme="majorHAnsi" w:eastAsiaTheme="majorEastAsia" w:hAnsiTheme="majorHAnsi" w:cstheme="majorBidi"/>
      <w:color w:val="365F91" w:themeColor="accent1" w:themeShade="BF"/>
      <w:sz w:val="24"/>
      <w:szCs w:val="24"/>
    </w:rPr>
  </w:style>
  <w:style w:type="paragraph" w:styleId="Heading3">
    <w:name w:val="heading 3"/>
    <w:basedOn w:val="Normal"/>
    <w:next w:val="Normal"/>
    <w:link w:val="Heading3Char"/>
    <w:uiPriority w:val="9"/>
    <w:unhideWhenUsed/>
    <w:qFormat/>
    <w:rsid w:val="0092620A"/>
    <w:pPr>
      <w:pBdr>
        <w:bottom w:val="single" w:sz="4" w:space="1" w:color="95B3D7" w:themeColor="accent1" w:themeTint="99"/>
      </w:pBdr>
      <w:spacing w:before="200" w:after="80"/>
      <w:ind w:firstLine="0"/>
      <w:outlineLvl w:val="2"/>
    </w:pPr>
    <w:rPr>
      <w:rFonts w:asciiTheme="majorHAnsi" w:eastAsiaTheme="majorEastAsia" w:hAnsiTheme="majorHAnsi" w:cstheme="majorBidi"/>
      <w:color w:val="4F81BD" w:themeColor="accent1"/>
      <w:sz w:val="24"/>
      <w:szCs w:val="24"/>
    </w:rPr>
  </w:style>
  <w:style w:type="paragraph" w:styleId="Heading4">
    <w:name w:val="heading 4"/>
    <w:basedOn w:val="Normal"/>
    <w:next w:val="Normal"/>
    <w:link w:val="Heading4Char"/>
    <w:uiPriority w:val="9"/>
    <w:unhideWhenUsed/>
    <w:qFormat/>
    <w:rsid w:val="0092620A"/>
    <w:pPr>
      <w:pBdr>
        <w:bottom w:val="single" w:sz="4" w:space="2" w:color="B8CCE4" w:themeColor="accent1" w:themeTint="66"/>
      </w:pBdr>
      <w:spacing w:before="200" w:after="80"/>
      <w:ind w:firstLine="0"/>
      <w:outlineLvl w:val="3"/>
    </w:pPr>
    <w:rPr>
      <w:rFonts w:asciiTheme="majorHAnsi" w:eastAsiaTheme="majorEastAsia" w:hAnsiTheme="majorHAnsi" w:cstheme="majorBidi"/>
      <w:i/>
      <w:iCs/>
      <w:color w:val="4F81BD" w:themeColor="accent1"/>
      <w:sz w:val="24"/>
      <w:szCs w:val="24"/>
    </w:rPr>
  </w:style>
  <w:style w:type="paragraph" w:styleId="Heading5">
    <w:name w:val="heading 5"/>
    <w:basedOn w:val="Normal"/>
    <w:next w:val="Normal"/>
    <w:link w:val="Heading5Char"/>
    <w:uiPriority w:val="9"/>
    <w:unhideWhenUsed/>
    <w:qFormat/>
    <w:rsid w:val="0092620A"/>
    <w:pPr>
      <w:spacing w:before="200" w:after="80"/>
      <w:ind w:firstLine="0"/>
      <w:outlineLvl w:val="4"/>
    </w:pPr>
    <w:rPr>
      <w:rFonts w:asciiTheme="majorHAnsi" w:eastAsiaTheme="majorEastAsia" w:hAnsiTheme="majorHAnsi" w:cstheme="majorBidi"/>
      <w:color w:val="4F81BD" w:themeColor="accent1"/>
    </w:rPr>
  </w:style>
  <w:style w:type="paragraph" w:styleId="Heading6">
    <w:name w:val="heading 6"/>
    <w:basedOn w:val="Normal"/>
    <w:next w:val="Normal"/>
    <w:link w:val="Heading6Char"/>
    <w:uiPriority w:val="9"/>
    <w:unhideWhenUsed/>
    <w:qFormat/>
    <w:rsid w:val="0092620A"/>
    <w:pPr>
      <w:spacing w:before="280" w:after="100"/>
      <w:ind w:firstLine="0"/>
      <w:outlineLvl w:val="5"/>
    </w:pPr>
    <w:rPr>
      <w:rFonts w:asciiTheme="majorHAnsi" w:eastAsiaTheme="majorEastAsia" w:hAnsiTheme="majorHAnsi" w:cstheme="majorBidi"/>
      <w:i/>
      <w:iCs/>
      <w:color w:val="4F81BD" w:themeColor="accent1"/>
    </w:rPr>
  </w:style>
  <w:style w:type="paragraph" w:styleId="Heading7">
    <w:name w:val="heading 7"/>
    <w:basedOn w:val="Normal"/>
    <w:next w:val="Normal"/>
    <w:link w:val="Heading7Char"/>
    <w:uiPriority w:val="9"/>
    <w:semiHidden/>
    <w:unhideWhenUsed/>
    <w:qFormat/>
    <w:rsid w:val="0092620A"/>
    <w:pPr>
      <w:spacing w:before="320" w:after="100"/>
      <w:ind w:firstLine="0"/>
      <w:outlineLvl w:val="6"/>
    </w:pPr>
    <w:rPr>
      <w:rFonts w:asciiTheme="majorHAnsi" w:eastAsiaTheme="majorEastAsia" w:hAnsiTheme="majorHAnsi" w:cstheme="majorBidi"/>
      <w:b/>
      <w:bCs/>
      <w:color w:val="9BBB59" w:themeColor="accent3"/>
      <w:sz w:val="20"/>
      <w:szCs w:val="20"/>
    </w:rPr>
  </w:style>
  <w:style w:type="paragraph" w:styleId="Heading8">
    <w:name w:val="heading 8"/>
    <w:basedOn w:val="Normal"/>
    <w:next w:val="Normal"/>
    <w:link w:val="Heading8Char"/>
    <w:uiPriority w:val="9"/>
    <w:semiHidden/>
    <w:unhideWhenUsed/>
    <w:qFormat/>
    <w:rsid w:val="0092620A"/>
    <w:pPr>
      <w:spacing w:before="320" w:after="100"/>
      <w:ind w:firstLine="0"/>
      <w:outlineLvl w:val="7"/>
    </w:pPr>
    <w:rPr>
      <w:rFonts w:asciiTheme="majorHAnsi" w:eastAsiaTheme="majorEastAsia" w:hAnsiTheme="majorHAnsi" w:cstheme="majorBidi"/>
      <w:b/>
      <w:bCs/>
      <w:i/>
      <w:iCs/>
      <w:color w:val="9BBB59" w:themeColor="accent3"/>
      <w:sz w:val="20"/>
      <w:szCs w:val="20"/>
    </w:rPr>
  </w:style>
  <w:style w:type="paragraph" w:styleId="Heading9">
    <w:name w:val="heading 9"/>
    <w:basedOn w:val="Normal"/>
    <w:next w:val="Normal"/>
    <w:link w:val="Heading9Char"/>
    <w:uiPriority w:val="9"/>
    <w:semiHidden/>
    <w:unhideWhenUsed/>
    <w:qFormat/>
    <w:rsid w:val="0092620A"/>
    <w:pPr>
      <w:spacing w:before="320" w:after="100"/>
      <w:ind w:firstLine="0"/>
      <w:outlineLvl w:val="8"/>
    </w:pPr>
    <w:rPr>
      <w:rFonts w:asciiTheme="majorHAnsi" w:eastAsiaTheme="majorEastAsia" w:hAnsiTheme="majorHAnsi" w:cstheme="majorBidi"/>
      <w:i/>
      <w:iCs/>
      <w:color w:val="9BBB59"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10">
    <w:name w:val="Normal1"/>
    <w:rsid w:val="00BD55D3"/>
  </w:style>
  <w:style w:type="table" w:customStyle="1" w:styleId="TableNormal10">
    <w:name w:val="Table Normal1"/>
    <w:rsid w:val="00BD55D3"/>
    <w:tblPr>
      <w:tblCellMar>
        <w:top w:w="0" w:type="dxa"/>
        <w:left w:w="0" w:type="dxa"/>
        <w:bottom w:w="0" w:type="dxa"/>
        <w:right w:w="0" w:type="dxa"/>
      </w:tblCellMar>
    </w:tblPr>
  </w:style>
  <w:style w:type="paragraph" w:customStyle="1" w:styleId="normal0">
    <w:name w:val="normal_0"/>
    <w:rsid w:val="00BD55D3"/>
  </w:style>
  <w:style w:type="table" w:customStyle="1" w:styleId="TableNormal00">
    <w:name w:val="Table Normal_0_0"/>
    <w:rsid w:val="00BD55D3"/>
    <w:tblPr>
      <w:tblCellMar>
        <w:top w:w="0" w:type="dxa"/>
        <w:left w:w="0" w:type="dxa"/>
        <w:bottom w:w="0" w:type="dxa"/>
        <w:right w:w="0" w:type="dxa"/>
      </w:tblCellMar>
    </w:tblPr>
  </w:style>
  <w:style w:type="paragraph" w:styleId="Title">
    <w:name w:val="Title"/>
    <w:basedOn w:val="Normal"/>
    <w:next w:val="Normal"/>
    <w:link w:val="TitleChar"/>
    <w:uiPriority w:val="10"/>
    <w:qFormat/>
    <w:rsid w:val="0092620A"/>
    <w:pPr>
      <w:pBdr>
        <w:top w:val="single" w:sz="8" w:space="10" w:color="A7BFDE" w:themeColor="accent1" w:themeTint="7F"/>
        <w:bottom w:val="single" w:sz="24" w:space="15" w:color="9BBB59" w:themeColor="accent3"/>
      </w:pBdr>
      <w:ind w:firstLine="0"/>
      <w:jc w:val="center"/>
    </w:pPr>
    <w:rPr>
      <w:rFonts w:asciiTheme="majorHAnsi" w:eastAsiaTheme="majorEastAsia" w:hAnsiTheme="majorHAnsi" w:cstheme="majorBidi"/>
      <w:i/>
      <w:iCs/>
      <w:color w:val="243F60" w:themeColor="accent1" w:themeShade="7F"/>
      <w:sz w:val="60"/>
      <w:szCs w:val="60"/>
    </w:rPr>
  </w:style>
  <w:style w:type="paragraph" w:styleId="TOCHeading">
    <w:name w:val="TOC Heading"/>
    <w:basedOn w:val="Heading1"/>
    <w:next w:val="Normal"/>
    <w:uiPriority w:val="39"/>
    <w:unhideWhenUsed/>
    <w:qFormat/>
    <w:rsid w:val="0092620A"/>
    <w:pPr>
      <w:outlineLvl w:val="9"/>
    </w:pPr>
  </w:style>
  <w:style w:type="paragraph" w:styleId="TOC1">
    <w:name w:val="toc 1"/>
    <w:basedOn w:val="Normal"/>
    <w:next w:val="Normal"/>
    <w:autoRedefine/>
    <w:uiPriority w:val="39"/>
    <w:unhideWhenUsed/>
    <w:rsid w:val="002B6F25"/>
    <w:pPr>
      <w:spacing w:after="100"/>
    </w:pPr>
  </w:style>
  <w:style w:type="character" w:styleId="Hyperlink">
    <w:name w:val="Hyperlink"/>
    <w:basedOn w:val="DefaultParagraphFont"/>
    <w:uiPriority w:val="99"/>
    <w:unhideWhenUsed/>
    <w:rsid w:val="002B6F25"/>
    <w:rPr>
      <w:color w:val="0000FF" w:themeColor="hyperlink"/>
      <w:u w:val="single"/>
    </w:rPr>
  </w:style>
  <w:style w:type="paragraph" w:styleId="Header">
    <w:name w:val="header"/>
    <w:basedOn w:val="Normal"/>
    <w:link w:val="HeaderChar"/>
    <w:uiPriority w:val="99"/>
    <w:unhideWhenUsed/>
    <w:rsid w:val="002B6F25"/>
    <w:pPr>
      <w:tabs>
        <w:tab w:val="center" w:pos="4513"/>
        <w:tab w:val="right" w:pos="9026"/>
      </w:tabs>
    </w:pPr>
  </w:style>
  <w:style w:type="character" w:customStyle="1" w:styleId="HeaderChar">
    <w:name w:val="Header Char"/>
    <w:basedOn w:val="DefaultParagraphFont"/>
    <w:link w:val="Header"/>
    <w:uiPriority w:val="99"/>
    <w:rsid w:val="002B6F25"/>
  </w:style>
  <w:style w:type="paragraph" w:styleId="Footer">
    <w:name w:val="footer"/>
    <w:basedOn w:val="Normal"/>
    <w:link w:val="FooterChar"/>
    <w:uiPriority w:val="99"/>
    <w:unhideWhenUsed/>
    <w:rsid w:val="002B6F25"/>
    <w:pPr>
      <w:tabs>
        <w:tab w:val="center" w:pos="4513"/>
        <w:tab w:val="right" w:pos="9026"/>
      </w:tabs>
    </w:pPr>
  </w:style>
  <w:style w:type="character" w:customStyle="1" w:styleId="FooterChar">
    <w:name w:val="Footer Char"/>
    <w:basedOn w:val="DefaultParagraphFont"/>
    <w:link w:val="Footer"/>
    <w:uiPriority w:val="99"/>
    <w:rsid w:val="002B6F25"/>
  </w:style>
  <w:style w:type="paragraph" w:styleId="BalloonText">
    <w:name w:val="Balloon Text"/>
    <w:basedOn w:val="Normal"/>
    <w:link w:val="BalloonTextChar"/>
    <w:uiPriority w:val="99"/>
    <w:semiHidden/>
    <w:unhideWhenUsed/>
    <w:rsid w:val="00802B22"/>
    <w:rPr>
      <w:rFonts w:ascii="Tahoma" w:hAnsi="Tahoma" w:cs="Tahoma"/>
      <w:sz w:val="16"/>
      <w:szCs w:val="16"/>
    </w:rPr>
  </w:style>
  <w:style w:type="character" w:customStyle="1" w:styleId="BalloonTextChar">
    <w:name w:val="Balloon Text Char"/>
    <w:basedOn w:val="DefaultParagraphFont"/>
    <w:link w:val="BalloonText"/>
    <w:uiPriority w:val="99"/>
    <w:semiHidden/>
    <w:rsid w:val="00802B22"/>
    <w:rPr>
      <w:rFonts w:ascii="Tahoma" w:hAnsi="Tahoma" w:cs="Tahoma"/>
      <w:sz w:val="16"/>
      <w:szCs w:val="16"/>
    </w:rPr>
  </w:style>
  <w:style w:type="character" w:styleId="CommentReference">
    <w:name w:val="annotation reference"/>
    <w:basedOn w:val="DefaultParagraphFont"/>
    <w:uiPriority w:val="99"/>
    <w:semiHidden/>
    <w:unhideWhenUsed/>
    <w:rsid w:val="00802B22"/>
    <w:rPr>
      <w:sz w:val="16"/>
      <w:szCs w:val="16"/>
    </w:rPr>
  </w:style>
  <w:style w:type="paragraph" w:styleId="CommentText">
    <w:name w:val="annotation text"/>
    <w:basedOn w:val="Normal"/>
    <w:link w:val="CommentTextChar"/>
    <w:uiPriority w:val="99"/>
    <w:semiHidden/>
    <w:unhideWhenUsed/>
    <w:rsid w:val="00802B22"/>
    <w:rPr>
      <w:sz w:val="20"/>
      <w:szCs w:val="20"/>
    </w:rPr>
  </w:style>
  <w:style w:type="character" w:customStyle="1" w:styleId="CommentTextChar">
    <w:name w:val="Comment Text Char"/>
    <w:basedOn w:val="DefaultParagraphFont"/>
    <w:link w:val="CommentText"/>
    <w:uiPriority w:val="99"/>
    <w:semiHidden/>
    <w:rsid w:val="00802B22"/>
    <w:rPr>
      <w:sz w:val="20"/>
      <w:szCs w:val="20"/>
    </w:rPr>
  </w:style>
  <w:style w:type="paragraph" w:styleId="CommentSubject">
    <w:name w:val="annotation subject"/>
    <w:basedOn w:val="CommentText"/>
    <w:next w:val="CommentText"/>
    <w:link w:val="CommentSubjectChar"/>
    <w:uiPriority w:val="99"/>
    <w:semiHidden/>
    <w:unhideWhenUsed/>
    <w:rsid w:val="00802B22"/>
    <w:rPr>
      <w:b/>
      <w:bCs/>
    </w:rPr>
  </w:style>
  <w:style w:type="character" w:customStyle="1" w:styleId="CommentSubjectChar">
    <w:name w:val="Comment Subject Char"/>
    <w:basedOn w:val="CommentTextChar"/>
    <w:link w:val="CommentSubject"/>
    <w:uiPriority w:val="99"/>
    <w:semiHidden/>
    <w:rsid w:val="00802B22"/>
    <w:rPr>
      <w:b/>
      <w:bCs/>
      <w:sz w:val="20"/>
      <w:szCs w:val="20"/>
    </w:rPr>
  </w:style>
  <w:style w:type="paragraph" w:styleId="Subtitle">
    <w:name w:val="Subtitle"/>
    <w:basedOn w:val="Normal"/>
    <w:next w:val="Normal"/>
    <w:link w:val="SubtitleChar"/>
    <w:uiPriority w:val="11"/>
    <w:qFormat/>
    <w:rsid w:val="0092620A"/>
    <w:pPr>
      <w:spacing w:before="200" w:after="900"/>
      <w:ind w:firstLine="0"/>
      <w:jc w:val="right"/>
    </w:pPr>
    <w:rPr>
      <w:i/>
      <w:iCs/>
      <w:sz w:val="24"/>
      <w:szCs w:val="24"/>
    </w:rPr>
  </w:style>
  <w:style w:type="character" w:customStyle="1" w:styleId="Heading1Char">
    <w:name w:val="Heading 1 Char"/>
    <w:basedOn w:val="DefaultParagraphFont"/>
    <w:link w:val="Heading1"/>
    <w:uiPriority w:val="9"/>
    <w:rsid w:val="0092620A"/>
    <w:rPr>
      <w:rFonts w:asciiTheme="majorHAnsi" w:eastAsiaTheme="majorEastAsia" w:hAnsiTheme="majorHAnsi" w:cstheme="majorBidi"/>
      <w:b/>
      <w:bCs/>
      <w:color w:val="365F91" w:themeColor="accent1" w:themeShade="BF"/>
      <w:sz w:val="24"/>
      <w:szCs w:val="24"/>
    </w:rPr>
  </w:style>
  <w:style w:type="character" w:customStyle="1" w:styleId="Heading2Char">
    <w:name w:val="Heading 2 Char"/>
    <w:basedOn w:val="DefaultParagraphFont"/>
    <w:link w:val="Heading2"/>
    <w:uiPriority w:val="9"/>
    <w:rsid w:val="0092620A"/>
    <w:rPr>
      <w:rFonts w:asciiTheme="majorHAnsi" w:eastAsiaTheme="majorEastAsia" w:hAnsiTheme="majorHAnsi" w:cstheme="majorBidi"/>
      <w:color w:val="365F91" w:themeColor="accent1" w:themeShade="BF"/>
      <w:sz w:val="24"/>
      <w:szCs w:val="24"/>
    </w:rPr>
  </w:style>
  <w:style w:type="character" w:customStyle="1" w:styleId="Heading3Char">
    <w:name w:val="Heading 3 Char"/>
    <w:basedOn w:val="DefaultParagraphFont"/>
    <w:link w:val="Heading3"/>
    <w:uiPriority w:val="9"/>
    <w:rsid w:val="0092620A"/>
    <w:rPr>
      <w:rFonts w:asciiTheme="majorHAnsi" w:eastAsiaTheme="majorEastAsia" w:hAnsiTheme="majorHAnsi" w:cstheme="majorBidi"/>
      <w:color w:val="4F81BD" w:themeColor="accent1"/>
      <w:sz w:val="24"/>
      <w:szCs w:val="24"/>
    </w:rPr>
  </w:style>
  <w:style w:type="character" w:customStyle="1" w:styleId="Heading4Char">
    <w:name w:val="Heading 4 Char"/>
    <w:basedOn w:val="DefaultParagraphFont"/>
    <w:link w:val="Heading4"/>
    <w:uiPriority w:val="9"/>
    <w:rsid w:val="0092620A"/>
    <w:rPr>
      <w:rFonts w:asciiTheme="majorHAnsi" w:eastAsiaTheme="majorEastAsia" w:hAnsiTheme="majorHAnsi" w:cstheme="majorBidi"/>
      <w:i/>
      <w:iCs/>
      <w:color w:val="4F81BD" w:themeColor="accent1"/>
      <w:sz w:val="24"/>
      <w:szCs w:val="24"/>
    </w:rPr>
  </w:style>
  <w:style w:type="character" w:customStyle="1" w:styleId="Heading5Char">
    <w:name w:val="Heading 5 Char"/>
    <w:basedOn w:val="DefaultParagraphFont"/>
    <w:link w:val="Heading5"/>
    <w:uiPriority w:val="9"/>
    <w:rsid w:val="0092620A"/>
    <w:rPr>
      <w:rFonts w:asciiTheme="majorHAnsi" w:eastAsiaTheme="majorEastAsia" w:hAnsiTheme="majorHAnsi" w:cstheme="majorBidi"/>
      <w:color w:val="4F81BD" w:themeColor="accent1"/>
    </w:rPr>
  </w:style>
  <w:style w:type="character" w:customStyle="1" w:styleId="Heading6Char">
    <w:name w:val="Heading 6 Char"/>
    <w:basedOn w:val="DefaultParagraphFont"/>
    <w:link w:val="Heading6"/>
    <w:uiPriority w:val="9"/>
    <w:rsid w:val="0092620A"/>
    <w:rPr>
      <w:rFonts w:asciiTheme="majorHAnsi" w:eastAsiaTheme="majorEastAsia" w:hAnsiTheme="majorHAnsi" w:cstheme="majorBidi"/>
      <w:i/>
      <w:iCs/>
      <w:color w:val="4F81BD" w:themeColor="accent1"/>
    </w:rPr>
  </w:style>
  <w:style w:type="character" w:customStyle="1" w:styleId="Heading7Char">
    <w:name w:val="Heading 7 Char"/>
    <w:basedOn w:val="DefaultParagraphFont"/>
    <w:link w:val="Heading7"/>
    <w:uiPriority w:val="9"/>
    <w:semiHidden/>
    <w:rsid w:val="0092620A"/>
    <w:rPr>
      <w:rFonts w:asciiTheme="majorHAnsi" w:eastAsiaTheme="majorEastAsia" w:hAnsiTheme="majorHAnsi" w:cstheme="majorBidi"/>
      <w:b/>
      <w:bCs/>
      <w:color w:val="9BBB59" w:themeColor="accent3"/>
      <w:sz w:val="20"/>
      <w:szCs w:val="20"/>
    </w:rPr>
  </w:style>
  <w:style w:type="character" w:customStyle="1" w:styleId="Heading8Char">
    <w:name w:val="Heading 8 Char"/>
    <w:basedOn w:val="DefaultParagraphFont"/>
    <w:link w:val="Heading8"/>
    <w:uiPriority w:val="9"/>
    <w:semiHidden/>
    <w:rsid w:val="0092620A"/>
    <w:rPr>
      <w:rFonts w:asciiTheme="majorHAnsi" w:eastAsiaTheme="majorEastAsia" w:hAnsiTheme="majorHAnsi" w:cstheme="majorBidi"/>
      <w:b/>
      <w:bCs/>
      <w:i/>
      <w:iCs/>
      <w:color w:val="9BBB59" w:themeColor="accent3"/>
      <w:sz w:val="20"/>
      <w:szCs w:val="20"/>
    </w:rPr>
  </w:style>
  <w:style w:type="character" w:customStyle="1" w:styleId="Heading9Char">
    <w:name w:val="Heading 9 Char"/>
    <w:basedOn w:val="DefaultParagraphFont"/>
    <w:link w:val="Heading9"/>
    <w:uiPriority w:val="9"/>
    <w:semiHidden/>
    <w:rsid w:val="0092620A"/>
    <w:rPr>
      <w:rFonts w:asciiTheme="majorHAnsi" w:eastAsiaTheme="majorEastAsia" w:hAnsiTheme="majorHAnsi" w:cstheme="majorBidi"/>
      <w:i/>
      <w:iCs/>
      <w:color w:val="9BBB59" w:themeColor="accent3"/>
      <w:sz w:val="20"/>
      <w:szCs w:val="20"/>
    </w:rPr>
  </w:style>
  <w:style w:type="paragraph" w:styleId="Caption">
    <w:name w:val="caption"/>
    <w:basedOn w:val="Normal"/>
    <w:next w:val="Normal"/>
    <w:uiPriority w:val="35"/>
    <w:semiHidden/>
    <w:unhideWhenUsed/>
    <w:qFormat/>
    <w:rsid w:val="0092620A"/>
    <w:rPr>
      <w:b/>
      <w:bCs/>
      <w:sz w:val="18"/>
      <w:szCs w:val="18"/>
    </w:rPr>
  </w:style>
  <w:style w:type="character" w:customStyle="1" w:styleId="TitleChar">
    <w:name w:val="Title Char"/>
    <w:basedOn w:val="DefaultParagraphFont"/>
    <w:link w:val="Title"/>
    <w:uiPriority w:val="10"/>
    <w:rsid w:val="0092620A"/>
    <w:rPr>
      <w:rFonts w:asciiTheme="majorHAnsi" w:eastAsiaTheme="majorEastAsia" w:hAnsiTheme="majorHAnsi" w:cstheme="majorBidi"/>
      <w:i/>
      <w:iCs/>
      <w:color w:val="243F60" w:themeColor="accent1" w:themeShade="7F"/>
      <w:sz w:val="60"/>
      <w:szCs w:val="60"/>
    </w:rPr>
  </w:style>
  <w:style w:type="character" w:customStyle="1" w:styleId="SubtitleChar">
    <w:name w:val="Subtitle Char"/>
    <w:basedOn w:val="DefaultParagraphFont"/>
    <w:link w:val="Subtitle"/>
    <w:uiPriority w:val="11"/>
    <w:rsid w:val="0092620A"/>
    <w:rPr>
      <w:i/>
      <w:iCs/>
      <w:sz w:val="24"/>
      <w:szCs w:val="24"/>
    </w:rPr>
  </w:style>
  <w:style w:type="character" w:styleId="Strong">
    <w:name w:val="Strong"/>
    <w:basedOn w:val="DefaultParagraphFont"/>
    <w:uiPriority w:val="22"/>
    <w:qFormat/>
    <w:rsid w:val="0092620A"/>
    <w:rPr>
      <w:b/>
      <w:bCs/>
      <w:spacing w:val="0"/>
    </w:rPr>
  </w:style>
  <w:style w:type="character" w:styleId="Emphasis">
    <w:name w:val="Emphasis"/>
    <w:uiPriority w:val="20"/>
    <w:qFormat/>
    <w:rsid w:val="0092620A"/>
    <w:rPr>
      <w:b/>
      <w:bCs/>
      <w:i/>
      <w:iCs/>
      <w:color w:val="5A5A5A" w:themeColor="text1" w:themeTint="A5"/>
    </w:rPr>
  </w:style>
  <w:style w:type="paragraph" w:styleId="NoSpacing">
    <w:name w:val="No Spacing"/>
    <w:basedOn w:val="Normal"/>
    <w:link w:val="NoSpacingChar"/>
    <w:uiPriority w:val="1"/>
    <w:qFormat/>
    <w:rsid w:val="0092620A"/>
    <w:pPr>
      <w:ind w:firstLine="0"/>
    </w:pPr>
  </w:style>
  <w:style w:type="character" w:customStyle="1" w:styleId="NoSpacingChar">
    <w:name w:val="No Spacing Char"/>
    <w:basedOn w:val="DefaultParagraphFont"/>
    <w:link w:val="NoSpacing"/>
    <w:uiPriority w:val="1"/>
    <w:rsid w:val="0092620A"/>
  </w:style>
  <w:style w:type="paragraph" w:styleId="ListParagraph">
    <w:name w:val="List Paragraph"/>
    <w:basedOn w:val="Normal"/>
    <w:uiPriority w:val="34"/>
    <w:qFormat/>
    <w:rsid w:val="0092620A"/>
    <w:pPr>
      <w:ind w:left="720"/>
      <w:contextualSpacing/>
    </w:pPr>
  </w:style>
  <w:style w:type="paragraph" w:styleId="Quote">
    <w:name w:val="Quote"/>
    <w:basedOn w:val="Normal"/>
    <w:next w:val="Normal"/>
    <w:link w:val="QuoteChar"/>
    <w:uiPriority w:val="29"/>
    <w:qFormat/>
    <w:rsid w:val="0092620A"/>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92620A"/>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92620A"/>
    <w:pPr>
      <w:pBdr>
        <w:top w:val="single" w:sz="12" w:space="10" w:color="B8CCE4" w:themeColor="accent1" w:themeTint="66"/>
        <w:left w:val="single" w:sz="36" w:space="4" w:color="4F81BD" w:themeColor="accent1"/>
        <w:bottom w:val="single" w:sz="24" w:space="10" w:color="9BBB59" w:themeColor="accent3"/>
        <w:right w:val="single" w:sz="36" w:space="4" w:color="4F81BD" w:themeColor="accent1"/>
      </w:pBdr>
      <w:shd w:val="clear" w:color="auto" w:fill="4F81BD"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92620A"/>
    <w:rPr>
      <w:rFonts w:asciiTheme="majorHAnsi" w:eastAsiaTheme="majorEastAsia" w:hAnsiTheme="majorHAnsi" w:cstheme="majorBidi"/>
      <w:i/>
      <w:iCs/>
      <w:color w:val="FFFFFF" w:themeColor="background1"/>
      <w:sz w:val="24"/>
      <w:szCs w:val="24"/>
      <w:shd w:val="clear" w:color="auto" w:fill="4F81BD" w:themeFill="accent1"/>
    </w:rPr>
  </w:style>
  <w:style w:type="character" w:styleId="SubtleEmphasis">
    <w:name w:val="Subtle Emphasis"/>
    <w:uiPriority w:val="19"/>
    <w:qFormat/>
    <w:rsid w:val="0092620A"/>
    <w:rPr>
      <w:i/>
      <w:iCs/>
      <w:color w:val="5A5A5A" w:themeColor="text1" w:themeTint="A5"/>
    </w:rPr>
  </w:style>
  <w:style w:type="character" w:styleId="IntenseEmphasis">
    <w:name w:val="Intense Emphasis"/>
    <w:uiPriority w:val="21"/>
    <w:qFormat/>
    <w:rsid w:val="0092620A"/>
    <w:rPr>
      <w:b/>
      <w:bCs/>
      <w:i/>
      <w:iCs/>
      <w:color w:val="4F81BD" w:themeColor="accent1"/>
      <w:sz w:val="22"/>
      <w:szCs w:val="22"/>
    </w:rPr>
  </w:style>
  <w:style w:type="character" w:styleId="SubtleReference">
    <w:name w:val="Subtle Reference"/>
    <w:uiPriority w:val="31"/>
    <w:qFormat/>
    <w:rsid w:val="0092620A"/>
    <w:rPr>
      <w:color w:val="auto"/>
      <w:u w:val="single" w:color="9BBB59" w:themeColor="accent3"/>
    </w:rPr>
  </w:style>
  <w:style w:type="character" w:styleId="IntenseReference">
    <w:name w:val="Intense Reference"/>
    <w:basedOn w:val="DefaultParagraphFont"/>
    <w:uiPriority w:val="32"/>
    <w:qFormat/>
    <w:rsid w:val="0092620A"/>
    <w:rPr>
      <w:b/>
      <w:bCs/>
      <w:color w:val="76923C" w:themeColor="accent3" w:themeShade="BF"/>
      <w:u w:val="single" w:color="9BBB59" w:themeColor="accent3"/>
    </w:rPr>
  </w:style>
  <w:style w:type="character" w:styleId="BookTitle">
    <w:name w:val="Book Title"/>
    <w:basedOn w:val="DefaultParagraphFont"/>
    <w:uiPriority w:val="33"/>
    <w:qFormat/>
    <w:rsid w:val="0092620A"/>
    <w:rPr>
      <w:rFonts w:asciiTheme="majorHAnsi" w:eastAsiaTheme="majorEastAsia" w:hAnsiTheme="majorHAnsi" w:cstheme="majorBidi"/>
      <w:b/>
      <w:bCs/>
      <w:i/>
      <w:iCs/>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016814">
      <w:bodyDiv w:val="1"/>
      <w:marLeft w:val="0"/>
      <w:marRight w:val="0"/>
      <w:marTop w:val="0"/>
      <w:marBottom w:val="0"/>
      <w:divBdr>
        <w:top w:val="none" w:sz="0" w:space="0" w:color="auto"/>
        <w:left w:val="none" w:sz="0" w:space="0" w:color="auto"/>
        <w:bottom w:val="none" w:sz="0" w:space="0" w:color="auto"/>
        <w:right w:val="none" w:sz="0" w:space="0" w:color="auto"/>
      </w:divBdr>
    </w:div>
    <w:div w:id="471559281">
      <w:bodyDiv w:val="1"/>
      <w:marLeft w:val="0"/>
      <w:marRight w:val="0"/>
      <w:marTop w:val="0"/>
      <w:marBottom w:val="0"/>
      <w:divBdr>
        <w:top w:val="none" w:sz="0" w:space="0" w:color="auto"/>
        <w:left w:val="none" w:sz="0" w:space="0" w:color="auto"/>
        <w:bottom w:val="none" w:sz="0" w:space="0" w:color="auto"/>
        <w:right w:val="none" w:sz="0" w:space="0" w:color="auto"/>
      </w:divBdr>
    </w:div>
    <w:div w:id="950478607">
      <w:bodyDiv w:val="1"/>
      <w:marLeft w:val="0"/>
      <w:marRight w:val="0"/>
      <w:marTop w:val="0"/>
      <w:marBottom w:val="0"/>
      <w:divBdr>
        <w:top w:val="none" w:sz="0" w:space="0" w:color="auto"/>
        <w:left w:val="none" w:sz="0" w:space="0" w:color="auto"/>
        <w:bottom w:val="none" w:sz="0" w:space="0" w:color="auto"/>
        <w:right w:val="none" w:sz="0" w:space="0" w:color="auto"/>
      </w:divBdr>
      <w:divsChild>
        <w:div w:id="900596738">
          <w:marLeft w:val="0"/>
          <w:marRight w:val="0"/>
          <w:marTop w:val="0"/>
          <w:marBottom w:val="0"/>
          <w:divBdr>
            <w:top w:val="none" w:sz="0" w:space="0" w:color="auto"/>
            <w:left w:val="none" w:sz="0" w:space="0" w:color="auto"/>
            <w:bottom w:val="none" w:sz="0" w:space="0" w:color="auto"/>
            <w:right w:val="none" w:sz="0" w:space="0" w:color="auto"/>
          </w:divBdr>
          <w:divsChild>
            <w:div w:id="2057659144">
              <w:marLeft w:val="0"/>
              <w:marRight w:val="0"/>
              <w:marTop w:val="0"/>
              <w:marBottom w:val="0"/>
              <w:divBdr>
                <w:top w:val="none" w:sz="0" w:space="0" w:color="auto"/>
                <w:left w:val="none" w:sz="0" w:space="0" w:color="auto"/>
                <w:bottom w:val="none" w:sz="0" w:space="0" w:color="auto"/>
                <w:right w:val="none" w:sz="0" w:space="0" w:color="auto"/>
              </w:divBdr>
            </w:div>
            <w:div w:id="1561019428">
              <w:marLeft w:val="0"/>
              <w:marRight w:val="0"/>
              <w:marTop w:val="0"/>
              <w:marBottom w:val="0"/>
              <w:divBdr>
                <w:top w:val="none" w:sz="0" w:space="0" w:color="auto"/>
                <w:left w:val="none" w:sz="0" w:space="0" w:color="auto"/>
                <w:bottom w:val="none" w:sz="0" w:space="0" w:color="auto"/>
                <w:right w:val="none" w:sz="0" w:space="0" w:color="auto"/>
              </w:divBdr>
              <w:divsChild>
                <w:div w:id="1519926821">
                  <w:marLeft w:val="0"/>
                  <w:marRight w:val="0"/>
                  <w:marTop w:val="0"/>
                  <w:marBottom w:val="0"/>
                  <w:divBdr>
                    <w:top w:val="none" w:sz="0" w:space="0" w:color="auto"/>
                    <w:left w:val="none" w:sz="0" w:space="0" w:color="auto"/>
                    <w:bottom w:val="none" w:sz="0" w:space="0" w:color="auto"/>
                    <w:right w:val="none" w:sz="0" w:space="0" w:color="auto"/>
                  </w:divBdr>
                </w:div>
                <w:div w:id="708341321">
                  <w:marLeft w:val="0"/>
                  <w:marRight w:val="0"/>
                  <w:marTop w:val="0"/>
                  <w:marBottom w:val="0"/>
                  <w:divBdr>
                    <w:top w:val="none" w:sz="0" w:space="0" w:color="auto"/>
                    <w:left w:val="none" w:sz="0" w:space="0" w:color="auto"/>
                    <w:bottom w:val="none" w:sz="0" w:space="0" w:color="auto"/>
                    <w:right w:val="none" w:sz="0" w:space="0" w:color="auto"/>
                  </w:divBdr>
                </w:div>
                <w:div w:id="26604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031475">
      <w:bodyDiv w:val="1"/>
      <w:marLeft w:val="0"/>
      <w:marRight w:val="0"/>
      <w:marTop w:val="0"/>
      <w:marBottom w:val="0"/>
      <w:divBdr>
        <w:top w:val="none" w:sz="0" w:space="0" w:color="auto"/>
        <w:left w:val="none" w:sz="0" w:space="0" w:color="auto"/>
        <w:bottom w:val="none" w:sz="0" w:space="0" w:color="auto"/>
        <w:right w:val="none" w:sz="0" w:space="0" w:color="auto"/>
      </w:divBdr>
    </w:div>
    <w:div w:id="18881768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hyperlink" Target="https://doi.org/10.1016/j.teler.2023.100070" TargetMode="External"/><Relationship Id="rId18" Type="http://schemas.openxmlformats.org/officeDocument/2006/relationships/hyperlink" Target="https://doi.org/10.3390/su132011382"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tarbucks.com/menu" TargetMode="External"/><Relationship Id="rId7" Type="http://schemas.openxmlformats.org/officeDocument/2006/relationships/endnotes" Target="endnotes.xml"/><Relationship Id="rId12" Type="http://schemas.openxmlformats.org/officeDocument/2006/relationships/hyperlink" Target="https://doi.org/10.3390/systems11060306" TargetMode="External"/><Relationship Id="rId17" Type="http://schemas.openxmlformats.org/officeDocument/2006/relationships/hyperlink" Target="https://doi.org/10.3390/technologies10040092" TargetMode="External"/><Relationship Id="rId25" Type="http://schemas.openxmlformats.org/officeDocument/2006/relationships/hyperlink" Target="https://doi.org/10.3390/su10114012" TargetMode="External"/><Relationship Id="rId2" Type="http://schemas.openxmlformats.org/officeDocument/2006/relationships/customXml" Target="../customXml/item2.xml"/><Relationship Id="rId16" Type="http://schemas.openxmlformats.org/officeDocument/2006/relationships/hyperlink" Target="https://doi.org/10.3390/su11184864" TargetMode="External"/><Relationship Id="rId20" Type="http://schemas.openxmlformats.org/officeDocument/2006/relationships/hyperlink" Target="https://doi.org/10.3390/app1215739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5139854" TargetMode="External"/><Relationship Id="rId24" Type="http://schemas.openxmlformats.org/officeDocument/2006/relationships/hyperlink" Target="https://www.statista.com/topics/842/netflix/" TargetMode="External"/><Relationship Id="rId5" Type="http://schemas.openxmlformats.org/officeDocument/2006/relationships/webSettings" Target="webSettings.xml"/><Relationship Id="rId15" Type="http://schemas.openxmlformats.org/officeDocument/2006/relationships/hyperlink" Target="https://www.netflix.com/in/" TargetMode="External"/><Relationship Id="rId23" Type="http://schemas.openxmlformats.org/officeDocument/2006/relationships/hyperlink" Target="https://doi.org/10.3390/jrfm14020058" TargetMode="External"/><Relationship Id="rId28" Type="http://schemas.openxmlformats.org/officeDocument/2006/relationships/theme" Target="theme/theme1.xml"/><Relationship Id="rId10" Type="http://schemas.openxmlformats.org/officeDocument/2006/relationships/hyperlink" Target="https://doi.org/10.3390/bdcc6040157" TargetMode="External"/><Relationship Id="rId19" Type="http://schemas.openxmlformats.org/officeDocument/2006/relationships/hyperlink" Target="https://doi.org/10.3390/fintech2010008" TargetMode="External"/><Relationship Id="rId4" Type="http://schemas.openxmlformats.org/officeDocument/2006/relationships/settings" Target="settings.xml"/><Relationship Id="rId9" Type="http://schemas.openxmlformats.org/officeDocument/2006/relationships/hyperlink" Target="https://doi.org/10.3390/su152015088" TargetMode="External"/><Relationship Id="rId14" Type="http://schemas.openxmlformats.org/officeDocument/2006/relationships/hyperlink" Target="https://doi.org/10.3390/ijerph19031879" TargetMode="External"/><Relationship Id="rId22" Type="http://schemas.openxmlformats.org/officeDocument/2006/relationships/hyperlink" Target="https://www.statista.com/statistics/266466/net-revenue-of-the-starbucks-corporation-worldwid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6YoyOwVISWAE70W+7a/q7ACA5PA==">CgMxLjAyCWguM3pueXNoNzIIaC5namRneHMyCWguMzBqMHpsbDIJaC4xZm9iOXRlMg5oLjFuNW54dGk0cmlqMDIOaC5lZ3B2b3M3bThma3IyCWguMmV0OTJwMDgAciExSC1VeHFYcUtJaFpyblRVbTJTUkRWN3ZfSUo2QTNWWXU=</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C41822F-8271-5F45-AC9E-42D131725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2108</Words>
  <Characters>13581</Characters>
  <Application>Microsoft Office Word</Application>
  <DocSecurity>0</DocSecurity>
  <Lines>234</Lines>
  <Paragraphs>91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15598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2024-04-23T07:29:00Z</dcterms:created>
  <dcterms:modified xsi:type="dcterms:W3CDTF">2024-04-23T07:29:00Z</dcterms:modified>
  <cp:category/>
</cp:coreProperties>
</file>