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785B7F" w14:textId="417D98A3" w:rsidR="00262F41" w:rsidRPr="00262F41" w:rsidRDefault="00262F41" w:rsidP="00A75B1A">
      <w:pPr>
        <w:spacing w:line="360" w:lineRule="auto"/>
        <w:jc w:val="center"/>
        <w:rPr>
          <w:b/>
          <w:bCs/>
        </w:rPr>
      </w:pPr>
      <w:r w:rsidRPr="00262F41">
        <w:rPr>
          <w:b/>
          <w:bCs/>
        </w:rPr>
        <w:t xml:space="preserve">GROUP WORK: </w:t>
      </w:r>
      <w:r w:rsidR="003A324E" w:rsidRPr="003A324E">
        <w:rPr>
          <w:b/>
          <w:bCs/>
        </w:rPr>
        <w:t>Nike’s STP strategy</w:t>
      </w:r>
    </w:p>
    <w:p w14:paraId="4477BA69" w14:textId="77777777" w:rsidR="00BC2850" w:rsidRDefault="00BC2850" w:rsidP="00A75B1A">
      <w:pPr>
        <w:tabs>
          <w:tab w:val="num" w:pos="720"/>
        </w:tabs>
        <w:spacing w:line="360" w:lineRule="auto"/>
        <w:ind w:left="720" w:hanging="360"/>
      </w:pPr>
    </w:p>
    <w:p w14:paraId="313B95B2" w14:textId="77777777" w:rsidR="00262F41" w:rsidRPr="00262F41" w:rsidRDefault="00262F41" w:rsidP="00A75B1A">
      <w:pPr>
        <w:numPr>
          <w:ilvl w:val="0"/>
          <w:numId w:val="2"/>
        </w:numPr>
        <w:spacing w:line="360" w:lineRule="auto"/>
      </w:pPr>
      <w:r w:rsidRPr="00262F41">
        <w:rPr>
          <w:b/>
          <w:bCs/>
        </w:rPr>
        <w:t>Form a group</w:t>
      </w:r>
      <w:r w:rsidRPr="00262F41">
        <w:t xml:space="preserve"> of up to 4 members.</w:t>
      </w:r>
    </w:p>
    <w:p w14:paraId="55EA97C4" w14:textId="77777777" w:rsidR="00262F41" w:rsidRPr="00262F41" w:rsidRDefault="00262F41" w:rsidP="00A75B1A">
      <w:pPr>
        <w:numPr>
          <w:ilvl w:val="0"/>
          <w:numId w:val="2"/>
        </w:numPr>
        <w:spacing w:line="360" w:lineRule="auto"/>
      </w:pPr>
      <w:r w:rsidRPr="00262F41">
        <w:rPr>
          <w:b/>
          <w:bCs/>
        </w:rPr>
        <w:t>Examine Nike's application of the STP model (Segmentation, Targeting, and Positioning)</w:t>
      </w:r>
      <w:r w:rsidRPr="00262F41">
        <w:t xml:space="preserve"> using the case study linked below:</w:t>
      </w:r>
    </w:p>
    <w:p w14:paraId="23CD2CB2" w14:textId="77777777" w:rsidR="00262F41" w:rsidRPr="00262F41" w:rsidRDefault="00262F41" w:rsidP="00A75B1A">
      <w:pPr>
        <w:numPr>
          <w:ilvl w:val="1"/>
          <w:numId w:val="2"/>
        </w:numPr>
        <w:spacing w:line="360" w:lineRule="auto"/>
      </w:pPr>
      <w:r w:rsidRPr="00262F41">
        <w:rPr>
          <w:b/>
          <w:bCs/>
        </w:rPr>
        <w:t>Nike Brand Positioning: Targeting Segmentation &amp; STP Analysis</w:t>
      </w:r>
      <w:r w:rsidRPr="00262F41">
        <w:br/>
      </w:r>
      <w:hyperlink r:id="rId5" w:tgtFrame="_new" w:history="1">
        <w:r w:rsidRPr="00262F41">
          <w:rPr>
            <w:rStyle w:val="Hyperlink"/>
          </w:rPr>
          <w:t>https://www.thekeepitsimple.com/nike-brand-positioning/</w:t>
        </w:r>
      </w:hyperlink>
    </w:p>
    <w:p w14:paraId="1138711F" w14:textId="073B1230" w:rsidR="00262F41" w:rsidRPr="00262F41" w:rsidRDefault="006E36D1" w:rsidP="00A75B1A">
      <w:pPr>
        <w:numPr>
          <w:ilvl w:val="0"/>
          <w:numId w:val="2"/>
        </w:numPr>
        <w:spacing w:line="360" w:lineRule="auto"/>
      </w:pPr>
      <w:r w:rsidRPr="00262F41">
        <w:rPr>
          <w:b/>
          <w:bCs/>
        </w:rPr>
        <w:t>Analyse</w:t>
      </w:r>
      <w:r w:rsidR="00262F41" w:rsidRPr="00262F41">
        <w:rPr>
          <w:b/>
          <w:bCs/>
        </w:rPr>
        <w:t xml:space="preserve"> and discuss</w:t>
      </w:r>
      <w:r w:rsidR="00262F41" w:rsidRPr="00262F41">
        <w:t xml:space="preserve"> the following aspects of Nike’s STP strategy:</w:t>
      </w:r>
    </w:p>
    <w:p w14:paraId="3D587E8A" w14:textId="06922DF5" w:rsidR="00262F41" w:rsidRPr="00262F41" w:rsidRDefault="00262F41" w:rsidP="00A75B1A">
      <w:pPr>
        <w:numPr>
          <w:ilvl w:val="1"/>
          <w:numId w:val="2"/>
        </w:numPr>
        <w:spacing w:line="360" w:lineRule="auto"/>
      </w:pPr>
      <w:r w:rsidRPr="00262F41">
        <w:rPr>
          <w:b/>
          <w:bCs/>
        </w:rPr>
        <w:t>Segmentation</w:t>
      </w:r>
      <w:r w:rsidRPr="00262F41">
        <w:t xml:space="preserve">: Identify the different customer segments Nike serves. Consider how the company segments its market by factors like demographics, psychographics, and consumer </w:t>
      </w:r>
      <w:r w:rsidR="006E36D1" w:rsidRPr="00262F41">
        <w:t>behaviour</w:t>
      </w:r>
      <w:r w:rsidRPr="00262F41">
        <w:t>.</w:t>
      </w:r>
    </w:p>
    <w:p w14:paraId="06FB4A87" w14:textId="77777777" w:rsidR="00262F41" w:rsidRPr="00262F41" w:rsidRDefault="00262F41" w:rsidP="00A75B1A">
      <w:pPr>
        <w:numPr>
          <w:ilvl w:val="1"/>
          <w:numId w:val="2"/>
        </w:numPr>
        <w:spacing w:line="360" w:lineRule="auto"/>
      </w:pPr>
      <w:r w:rsidRPr="00262F41">
        <w:rPr>
          <w:b/>
          <w:bCs/>
        </w:rPr>
        <w:t>Targeting</w:t>
      </w:r>
      <w:r w:rsidRPr="00262F41">
        <w:t>: Discuss which segments Nike focuses on most strongly. Why are these segments particularly aligned with Nike’s strengths and brand identity?</w:t>
      </w:r>
    </w:p>
    <w:p w14:paraId="7166E113" w14:textId="77777777" w:rsidR="00262F41" w:rsidRPr="00262F41" w:rsidRDefault="00262F41" w:rsidP="00A75B1A">
      <w:pPr>
        <w:numPr>
          <w:ilvl w:val="1"/>
          <w:numId w:val="2"/>
        </w:numPr>
        <w:spacing w:line="360" w:lineRule="auto"/>
      </w:pPr>
      <w:r w:rsidRPr="00262F41">
        <w:rPr>
          <w:b/>
          <w:bCs/>
        </w:rPr>
        <w:t>Positioning</w:t>
      </w:r>
      <w:r w:rsidRPr="00262F41">
        <w:t>: Explain how Nike positions itself in the market to appeal to its target segments. What unique value or brand identity does Nike promote to differentiate itself from competitors?</w:t>
      </w:r>
    </w:p>
    <w:p w14:paraId="12D59369" w14:textId="77777777" w:rsidR="00262F41" w:rsidRPr="00262F41" w:rsidRDefault="00262F41" w:rsidP="00A75B1A">
      <w:pPr>
        <w:numPr>
          <w:ilvl w:val="0"/>
          <w:numId w:val="2"/>
        </w:numPr>
        <w:spacing w:line="360" w:lineRule="auto"/>
      </w:pPr>
      <w:r w:rsidRPr="00262F41">
        <w:rPr>
          <w:b/>
          <w:bCs/>
        </w:rPr>
        <w:t>Prepare to present your findings</w:t>
      </w:r>
      <w:r w:rsidRPr="00262F41">
        <w:t xml:space="preserve"> to the class, focusing on how Nike’s STP strategies contribute to its brand success and customer loyalty.</w:t>
      </w:r>
    </w:p>
    <w:p w14:paraId="0B6BCB19" w14:textId="77777777" w:rsidR="00105963" w:rsidRDefault="00105963" w:rsidP="00A75B1A">
      <w:pPr>
        <w:spacing w:line="360" w:lineRule="auto"/>
      </w:pPr>
    </w:p>
    <w:sectPr w:rsidR="001059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60FC9"/>
    <w:multiLevelType w:val="multilevel"/>
    <w:tmpl w:val="72384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1C6702"/>
    <w:multiLevelType w:val="multilevel"/>
    <w:tmpl w:val="2D58E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7106740">
    <w:abstractNumId w:val="1"/>
  </w:num>
  <w:num w:numId="2" w16cid:durableId="1070156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850"/>
    <w:rsid w:val="00105963"/>
    <w:rsid w:val="00262F41"/>
    <w:rsid w:val="002C6AA4"/>
    <w:rsid w:val="003A324E"/>
    <w:rsid w:val="006E36D1"/>
    <w:rsid w:val="007F3613"/>
    <w:rsid w:val="00A75B1A"/>
    <w:rsid w:val="00B2763A"/>
    <w:rsid w:val="00BC2850"/>
    <w:rsid w:val="00CF7631"/>
    <w:rsid w:val="00F9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022"/>
  <w15:chartTrackingRefBased/>
  <w15:docId w15:val="{BDDEF115-096A-47B5-B188-C22B02D1E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28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28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28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28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28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28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28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28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28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8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28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28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28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28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28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28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28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28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28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28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8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28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28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28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28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28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28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28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28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2F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2F4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5B1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hekeepitsimple.com/nike-brand-positio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Balendran Kandasamy</cp:lastModifiedBy>
  <cp:revision>6</cp:revision>
  <dcterms:created xsi:type="dcterms:W3CDTF">2024-11-03T17:40:00Z</dcterms:created>
  <dcterms:modified xsi:type="dcterms:W3CDTF">2024-11-03T18:27:00Z</dcterms:modified>
</cp:coreProperties>
</file>