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Y="300"/>
        <w:tblW w:w="9072" w:type="dxa"/>
        <w:tblBorders>
          <w:top w:val="single" w:sz="24" w:space="0" w:color="000000" w:themeColor="text1"/>
          <w:left w:val="single" w:sz="24" w:space="0" w:color="000000" w:themeColor="text1"/>
          <w:bottom w:val="single" w:sz="24" w:space="0" w:color="000000" w:themeColor="text1"/>
          <w:right w:val="single" w:sz="24"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2947"/>
        <w:gridCol w:w="6125"/>
      </w:tblGrid>
      <w:tr w:rsidR="00857923" w:rsidRPr="00E75951" w14:paraId="43ACD71D" w14:textId="77777777" w:rsidTr="00C6735C">
        <w:trPr>
          <w:trHeight w:val="2067"/>
        </w:trPr>
        <w:tc>
          <w:tcPr>
            <w:tcW w:w="2947" w:type="dxa"/>
            <w:tcBorders>
              <w:right w:val="single" w:sz="24" w:space="0" w:color="FFFFFF" w:themeColor="background1"/>
            </w:tcBorders>
            <w:vAlign w:val="center"/>
          </w:tcPr>
          <w:p w14:paraId="414E26A0" w14:textId="49F56D0C" w:rsidR="00857923" w:rsidRPr="00857923" w:rsidRDefault="00857923" w:rsidP="00857923">
            <w:pPr>
              <w:jc w:val="center"/>
              <w:rPr>
                <w:rFonts w:asciiTheme="minorBidi" w:hAnsiTheme="minorBidi"/>
                <w:b/>
                <w:bCs/>
                <w:sz w:val="44"/>
                <w:szCs w:val="44"/>
              </w:rPr>
            </w:pPr>
            <w:r w:rsidRPr="00857923">
              <w:rPr>
                <w:rFonts w:asciiTheme="minorBidi" w:hAnsiTheme="minorBidi"/>
                <w:b/>
                <w:bCs/>
                <w:sz w:val="44"/>
                <w:szCs w:val="44"/>
              </w:rPr>
              <w:t>PGCE Coursework</w:t>
            </w:r>
          </w:p>
        </w:tc>
        <w:tc>
          <w:tcPr>
            <w:tcW w:w="6125" w:type="dxa"/>
            <w:tcBorders>
              <w:left w:val="single" w:sz="24" w:space="0" w:color="FFFFFF" w:themeColor="background1"/>
            </w:tcBorders>
            <w:vAlign w:val="center"/>
          </w:tcPr>
          <w:p w14:paraId="6E2CB1C5" w14:textId="0E06703E" w:rsidR="00857923" w:rsidRPr="00857923" w:rsidRDefault="00857923" w:rsidP="00C6735C">
            <w:pPr>
              <w:jc w:val="right"/>
              <w:rPr>
                <w:rFonts w:asciiTheme="minorBidi" w:hAnsiTheme="minorBidi"/>
                <w:b/>
                <w:bCs/>
                <w:sz w:val="32"/>
                <w:szCs w:val="32"/>
              </w:rPr>
            </w:pPr>
            <w:r w:rsidRPr="00857923">
              <w:rPr>
                <w:rFonts w:asciiTheme="minorBidi" w:hAnsiTheme="minorBidi"/>
                <w:noProof/>
                <w:sz w:val="28"/>
                <w:szCs w:val="28"/>
              </w:rPr>
              <w:drawing>
                <wp:inline distT="0" distB="0" distL="0" distR="0" wp14:anchorId="280CB379" wp14:editId="3DD2F255">
                  <wp:extent cx="3475584" cy="1231200"/>
                  <wp:effectExtent l="0" t="0" r="0" b="7620"/>
                  <wp:docPr id="1698307904" name="Picture 169830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855" b="15297"/>
                          <a:stretch/>
                        </pic:blipFill>
                        <pic:spPr bwMode="auto">
                          <a:xfrm>
                            <a:off x="0" y="0"/>
                            <a:ext cx="3575689" cy="126666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57923" w:rsidRPr="00E75951" w14:paraId="1497F21A" w14:textId="77777777" w:rsidTr="00857923">
        <w:trPr>
          <w:trHeight w:val="7057"/>
        </w:trPr>
        <w:tc>
          <w:tcPr>
            <w:tcW w:w="9072" w:type="dxa"/>
            <w:gridSpan w:val="2"/>
            <w:vAlign w:val="center"/>
          </w:tcPr>
          <w:p w14:paraId="31AEA90C" w14:textId="5F1EE0FD" w:rsidR="00425524" w:rsidRPr="00857923" w:rsidRDefault="00204E54" w:rsidP="00857923">
            <w:pPr>
              <w:spacing w:line="480" w:lineRule="auto"/>
              <w:jc w:val="center"/>
              <w:rPr>
                <w:rFonts w:asciiTheme="minorBidi" w:hAnsiTheme="minorBidi"/>
                <w:sz w:val="32"/>
                <w:szCs w:val="32"/>
                <w:u w:val="single"/>
              </w:rPr>
            </w:pPr>
            <w:r w:rsidRPr="00204E54">
              <w:rPr>
                <w:rFonts w:asciiTheme="minorBidi" w:hAnsiTheme="minorBidi"/>
                <w:sz w:val="32"/>
                <w:szCs w:val="32"/>
                <w:u w:val="single"/>
              </w:rPr>
              <w:t>Design, conduct and critically evaluate a close-to-practice research project focusing on the model of the transformative teacher in developing practice that has a positive impact on the learner.</w:t>
            </w:r>
          </w:p>
        </w:tc>
      </w:tr>
      <w:tr w:rsidR="00857923" w:rsidRPr="00E75951" w14:paraId="1E88F1F8" w14:textId="77777777" w:rsidTr="00A0717D">
        <w:trPr>
          <w:trHeight w:val="624"/>
        </w:trPr>
        <w:tc>
          <w:tcPr>
            <w:tcW w:w="2947" w:type="dxa"/>
            <w:vAlign w:val="center"/>
          </w:tcPr>
          <w:p w14:paraId="58D81925" w14:textId="77777777" w:rsidR="00857923" w:rsidRPr="00E75951" w:rsidRDefault="00857923" w:rsidP="00A0717D">
            <w:pPr>
              <w:jc w:val="right"/>
              <w:rPr>
                <w:rFonts w:asciiTheme="minorBidi" w:hAnsiTheme="minorBidi"/>
                <w:b/>
                <w:bCs/>
                <w:sz w:val="32"/>
                <w:szCs w:val="32"/>
              </w:rPr>
            </w:pPr>
            <w:r>
              <w:rPr>
                <w:rFonts w:asciiTheme="minorBidi" w:hAnsiTheme="minorBidi"/>
                <w:b/>
                <w:bCs/>
                <w:sz w:val="32"/>
                <w:szCs w:val="32"/>
              </w:rPr>
              <w:t>Assignment Title:</w:t>
            </w:r>
          </w:p>
        </w:tc>
        <w:tc>
          <w:tcPr>
            <w:tcW w:w="6125" w:type="dxa"/>
            <w:vAlign w:val="center"/>
          </w:tcPr>
          <w:p w14:paraId="754977E1" w14:textId="515B2FA4" w:rsidR="00857923" w:rsidRPr="00E75951" w:rsidRDefault="00204E54" w:rsidP="00A0717D">
            <w:pPr>
              <w:rPr>
                <w:rFonts w:asciiTheme="minorBidi" w:hAnsiTheme="minorBidi"/>
                <w:b/>
                <w:bCs/>
                <w:sz w:val="32"/>
                <w:szCs w:val="32"/>
              </w:rPr>
            </w:pPr>
            <w:r w:rsidRPr="00204E54">
              <w:rPr>
                <w:rFonts w:asciiTheme="minorBidi" w:hAnsiTheme="minorBidi"/>
                <w:b/>
                <w:bCs/>
                <w:sz w:val="32"/>
                <w:szCs w:val="32"/>
              </w:rPr>
              <w:t>Design, conduct and critically evaluate a close-to-practice research project focusing on the model of the transformative teacher in developing practice that has a positive impact on the learner.</w:t>
            </w:r>
          </w:p>
        </w:tc>
      </w:tr>
      <w:tr w:rsidR="00857923" w:rsidRPr="00E75951" w14:paraId="26F60374" w14:textId="77777777" w:rsidTr="00A0717D">
        <w:trPr>
          <w:trHeight w:val="624"/>
        </w:trPr>
        <w:tc>
          <w:tcPr>
            <w:tcW w:w="2947" w:type="dxa"/>
            <w:vAlign w:val="center"/>
          </w:tcPr>
          <w:p w14:paraId="06B77B0F" w14:textId="77777777" w:rsidR="00857923" w:rsidRPr="00E75951" w:rsidRDefault="00857923" w:rsidP="00A0717D">
            <w:pPr>
              <w:jc w:val="right"/>
              <w:rPr>
                <w:rFonts w:asciiTheme="minorBidi" w:hAnsiTheme="minorBidi"/>
                <w:b/>
                <w:bCs/>
                <w:sz w:val="32"/>
                <w:szCs w:val="32"/>
              </w:rPr>
            </w:pPr>
            <w:r w:rsidRPr="00E75951">
              <w:rPr>
                <w:rFonts w:asciiTheme="minorBidi" w:hAnsiTheme="minorBidi"/>
                <w:b/>
                <w:bCs/>
                <w:sz w:val="32"/>
                <w:szCs w:val="32"/>
              </w:rPr>
              <w:t>Student Number:</w:t>
            </w:r>
          </w:p>
        </w:tc>
        <w:tc>
          <w:tcPr>
            <w:tcW w:w="6125" w:type="dxa"/>
            <w:vAlign w:val="center"/>
          </w:tcPr>
          <w:p w14:paraId="47F89842" w14:textId="77777777" w:rsidR="00857923" w:rsidRPr="00E75951" w:rsidRDefault="00857923" w:rsidP="00A0717D">
            <w:pPr>
              <w:rPr>
                <w:rFonts w:asciiTheme="minorBidi" w:hAnsiTheme="minorBidi"/>
                <w:b/>
                <w:bCs/>
                <w:sz w:val="32"/>
                <w:szCs w:val="32"/>
              </w:rPr>
            </w:pPr>
            <w:r w:rsidRPr="00E75951">
              <w:rPr>
                <w:rFonts w:asciiTheme="minorBidi" w:hAnsiTheme="minorBidi"/>
                <w:b/>
                <w:bCs/>
                <w:sz w:val="32"/>
                <w:szCs w:val="32"/>
              </w:rPr>
              <w:t>2300724</w:t>
            </w:r>
          </w:p>
        </w:tc>
      </w:tr>
      <w:tr w:rsidR="00857923" w:rsidRPr="00E75951" w14:paraId="008A5597" w14:textId="77777777" w:rsidTr="00A0717D">
        <w:trPr>
          <w:trHeight w:val="624"/>
        </w:trPr>
        <w:tc>
          <w:tcPr>
            <w:tcW w:w="2947" w:type="dxa"/>
            <w:vAlign w:val="center"/>
          </w:tcPr>
          <w:p w14:paraId="46EF4D0F" w14:textId="77777777" w:rsidR="00857923" w:rsidRPr="00E75951" w:rsidRDefault="00857923" w:rsidP="00A0717D">
            <w:pPr>
              <w:jc w:val="right"/>
              <w:rPr>
                <w:rFonts w:asciiTheme="minorBidi" w:hAnsiTheme="minorBidi"/>
                <w:b/>
                <w:bCs/>
                <w:sz w:val="32"/>
                <w:szCs w:val="32"/>
              </w:rPr>
            </w:pPr>
            <w:r w:rsidRPr="00E75951">
              <w:rPr>
                <w:rFonts w:asciiTheme="minorBidi" w:hAnsiTheme="minorBidi"/>
                <w:b/>
                <w:bCs/>
                <w:sz w:val="32"/>
                <w:szCs w:val="32"/>
              </w:rPr>
              <w:t>Module:</w:t>
            </w:r>
          </w:p>
        </w:tc>
        <w:tc>
          <w:tcPr>
            <w:tcW w:w="6125" w:type="dxa"/>
            <w:vAlign w:val="center"/>
          </w:tcPr>
          <w:p w14:paraId="656C2312" w14:textId="54A282F4" w:rsidR="00857923" w:rsidRPr="00E75951" w:rsidRDefault="009465B5" w:rsidP="00A0717D">
            <w:pPr>
              <w:rPr>
                <w:rFonts w:asciiTheme="minorBidi" w:hAnsiTheme="minorBidi"/>
                <w:b/>
                <w:bCs/>
                <w:sz w:val="32"/>
                <w:szCs w:val="32"/>
              </w:rPr>
            </w:pPr>
            <w:r>
              <w:rPr>
                <w:rFonts w:asciiTheme="minorBidi" w:hAnsiTheme="minorBidi"/>
                <w:b/>
                <w:bCs/>
                <w:sz w:val="32"/>
                <w:szCs w:val="32"/>
              </w:rPr>
              <w:t>Researching the Learning</w:t>
            </w:r>
            <w:r w:rsidR="00857923" w:rsidRPr="00E75951">
              <w:rPr>
                <w:rFonts w:asciiTheme="minorBidi" w:hAnsiTheme="minorBidi"/>
                <w:b/>
                <w:bCs/>
                <w:sz w:val="32"/>
                <w:szCs w:val="32"/>
              </w:rPr>
              <w:t xml:space="preserve"> (ECAD</w:t>
            </w:r>
            <w:r w:rsidR="004D6518">
              <w:rPr>
                <w:rFonts w:asciiTheme="minorBidi" w:hAnsiTheme="minorBidi"/>
                <w:b/>
                <w:bCs/>
                <w:sz w:val="32"/>
                <w:szCs w:val="32"/>
              </w:rPr>
              <w:t>700</w:t>
            </w:r>
            <w:r>
              <w:rPr>
                <w:rFonts w:asciiTheme="minorBidi" w:hAnsiTheme="minorBidi"/>
                <w:b/>
                <w:bCs/>
                <w:sz w:val="32"/>
                <w:szCs w:val="32"/>
              </w:rPr>
              <w:t>4</w:t>
            </w:r>
            <w:r w:rsidR="00857923" w:rsidRPr="00E75951">
              <w:rPr>
                <w:rFonts w:asciiTheme="minorBidi" w:hAnsiTheme="minorBidi"/>
                <w:b/>
                <w:bCs/>
                <w:sz w:val="32"/>
                <w:szCs w:val="32"/>
              </w:rPr>
              <w:t>)</w:t>
            </w:r>
          </w:p>
        </w:tc>
      </w:tr>
      <w:tr w:rsidR="00857923" w:rsidRPr="00E75951" w14:paraId="13E7813C" w14:textId="77777777" w:rsidTr="00A0717D">
        <w:trPr>
          <w:trHeight w:val="624"/>
        </w:trPr>
        <w:tc>
          <w:tcPr>
            <w:tcW w:w="2947" w:type="dxa"/>
            <w:vAlign w:val="center"/>
          </w:tcPr>
          <w:p w14:paraId="5602327C" w14:textId="77777777" w:rsidR="00857923" w:rsidRPr="00E75951" w:rsidRDefault="00857923" w:rsidP="00A0717D">
            <w:pPr>
              <w:jc w:val="right"/>
              <w:rPr>
                <w:rFonts w:asciiTheme="minorBidi" w:hAnsiTheme="minorBidi"/>
                <w:b/>
                <w:bCs/>
                <w:sz w:val="32"/>
                <w:szCs w:val="32"/>
              </w:rPr>
            </w:pPr>
            <w:r w:rsidRPr="00E75951">
              <w:rPr>
                <w:rFonts w:asciiTheme="minorBidi" w:hAnsiTheme="minorBidi"/>
                <w:b/>
                <w:bCs/>
                <w:sz w:val="32"/>
                <w:szCs w:val="32"/>
              </w:rPr>
              <w:t>Word Count:</w:t>
            </w:r>
          </w:p>
        </w:tc>
        <w:tc>
          <w:tcPr>
            <w:tcW w:w="6125" w:type="dxa"/>
            <w:vAlign w:val="center"/>
          </w:tcPr>
          <w:p w14:paraId="2D579478" w14:textId="5F129F8B" w:rsidR="00857923" w:rsidRPr="00E75951" w:rsidRDefault="009465B5" w:rsidP="00A0717D">
            <w:pPr>
              <w:rPr>
                <w:rFonts w:asciiTheme="minorBidi" w:hAnsiTheme="minorBidi"/>
                <w:b/>
                <w:bCs/>
                <w:sz w:val="32"/>
                <w:szCs w:val="32"/>
              </w:rPr>
            </w:pPr>
            <w:r>
              <w:rPr>
                <w:rFonts w:asciiTheme="minorBidi" w:hAnsiTheme="minorBidi"/>
                <w:b/>
                <w:bCs/>
                <w:sz w:val="32"/>
                <w:szCs w:val="32"/>
              </w:rPr>
              <w:t>4</w:t>
            </w:r>
            <w:r w:rsidR="007449AE">
              <w:rPr>
                <w:rFonts w:asciiTheme="minorBidi" w:hAnsiTheme="minorBidi"/>
                <w:b/>
                <w:bCs/>
                <w:sz w:val="32"/>
                <w:szCs w:val="32"/>
              </w:rPr>
              <w:t>771</w:t>
            </w:r>
          </w:p>
        </w:tc>
      </w:tr>
    </w:tbl>
    <w:p w14:paraId="20239926" w14:textId="77777777" w:rsidR="00703633" w:rsidRDefault="00703633" w:rsidP="00CF2152">
      <w:pPr>
        <w:jc w:val="center"/>
        <w:rPr>
          <w:rFonts w:asciiTheme="minorBidi" w:hAnsiTheme="minorBidi"/>
          <w:sz w:val="24"/>
          <w:szCs w:val="24"/>
          <w:u w:val="single"/>
        </w:rPr>
      </w:pPr>
    </w:p>
    <w:tbl>
      <w:tblPr>
        <w:tblStyle w:val="TableGrid"/>
        <w:tblW w:w="9040" w:type="dxa"/>
        <w:tblLook w:val="04A0" w:firstRow="1" w:lastRow="0" w:firstColumn="1" w:lastColumn="0" w:noHBand="0" w:noVBand="1"/>
      </w:tblPr>
      <w:tblGrid>
        <w:gridCol w:w="1555"/>
        <w:gridCol w:w="3827"/>
        <w:gridCol w:w="3658"/>
      </w:tblGrid>
      <w:tr w:rsidR="0045684C" w14:paraId="491EDFE1" w14:textId="77777777" w:rsidTr="009601D1">
        <w:trPr>
          <w:trHeight w:val="655"/>
        </w:trPr>
        <w:tc>
          <w:tcPr>
            <w:tcW w:w="1555" w:type="dxa"/>
            <w:shd w:val="clear" w:color="auto" w:fill="ACB9CA" w:themeFill="text2" w:themeFillTint="66"/>
            <w:vAlign w:val="center"/>
          </w:tcPr>
          <w:p w14:paraId="2AA7BE68" w14:textId="77777777" w:rsidR="0045684C" w:rsidRDefault="0045684C" w:rsidP="0099744D">
            <w:pPr>
              <w:jc w:val="center"/>
              <w:rPr>
                <w:rFonts w:asciiTheme="minorBidi" w:hAnsiTheme="minorBidi"/>
                <w:b/>
                <w:bCs/>
                <w:sz w:val="24"/>
                <w:szCs w:val="24"/>
              </w:rPr>
            </w:pPr>
          </w:p>
        </w:tc>
        <w:tc>
          <w:tcPr>
            <w:tcW w:w="3827" w:type="dxa"/>
            <w:shd w:val="clear" w:color="auto" w:fill="ACB9CA" w:themeFill="text2" w:themeFillTint="66"/>
            <w:vAlign w:val="center"/>
          </w:tcPr>
          <w:p w14:paraId="00406511" w14:textId="1D2FEE30" w:rsidR="0045684C" w:rsidRDefault="0045684C" w:rsidP="0099744D">
            <w:pPr>
              <w:jc w:val="center"/>
              <w:rPr>
                <w:rFonts w:asciiTheme="minorBidi" w:hAnsiTheme="minorBidi"/>
                <w:b/>
                <w:bCs/>
                <w:sz w:val="24"/>
                <w:szCs w:val="24"/>
              </w:rPr>
            </w:pPr>
            <w:r>
              <w:rPr>
                <w:rFonts w:asciiTheme="minorBidi" w:hAnsiTheme="minorBidi"/>
                <w:b/>
                <w:bCs/>
                <w:sz w:val="24"/>
                <w:szCs w:val="24"/>
              </w:rPr>
              <w:t>Targets</w:t>
            </w:r>
          </w:p>
        </w:tc>
        <w:tc>
          <w:tcPr>
            <w:tcW w:w="3658" w:type="dxa"/>
            <w:shd w:val="clear" w:color="auto" w:fill="ACB9CA" w:themeFill="text2" w:themeFillTint="66"/>
            <w:vAlign w:val="center"/>
          </w:tcPr>
          <w:p w14:paraId="4171E304" w14:textId="50D2A4B7" w:rsidR="0045684C" w:rsidRDefault="0045684C" w:rsidP="0099744D">
            <w:pPr>
              <w:jc w:val="center"/>
              <w:rPr>
                <w:rFonts w:asciiTheme="minorBidi" w:hAnsiTheme="minorBidi"/>
                <w:b/>
                <w:bCs/>
                <w:sz w:val="24"/>
                <w:szCs w:val="24"/>
              </w:rPr>
            </w:pPr>
            <w:r>
              <w:rPr>
                <w:rFonts w:asciiTheme="minorBidi" w:hAnsiTheme="minorBidi"/>
                <w:b/>
                <w:bCs/>
                <w:sz w:val="24"/>
                <w:szCs w:val="24"/>
              </w:rPr>
              <w:t>What I have done in this assignment…</w:t>
            </w:r>
          </w:p>
        </w:tc>
      </w:tr>
      <w:tr w:rsidR="00665579" w14:paraId="027C3170" w14:textId="77777777" w:rsidTr="009601D1">
        <w:trPr>
          <w:trHeight w:val="794"/>
        </w:trPr>
        <w:tc>
          <w:tcPr>
            <w:tcW w:w="1555" w:type="dxa"/>
            <w:shd w:val="clear" w:color="auto" w:fill="EDEDED" w:themeFill="accent3" w:themeFillTint="33"/>
          </w:tcPr>
          <w:p w14:paraId="43571E9A" w14:textId="5C1FC9A3" w:rsidR="00665579" w:rsidRPr="009601D1" w:rsidRDefault="00665579">
            <w:pPr>
              <w:rPr>
                <w:rFonts w:asciiTheme="minorBidi" w:hAnsiTheme="minorBidi"/>
                <w:b/>
                <w:bCs/>
              </w:rPr>
            </w:pPr>
            <w:r>
              <w:rPr>
                <w:rFonts w:asciiTheme="minorBidi" w:hAnsiTheme="minorBidi"/>
                <w:b/>
                <w:bCs/>
              </w:rPr>
              <w:t>Target One</w:t>
            </w:r>
          </w:p>
        </w:tc>
        <w:tc>
          <w:tcPr>
            <w:tcW w:w="3827" w:type="dxa"/>
            <w:shd w:val="clear" w:color="auto" w:fill="EDEDED" w:themeFill="accent3" w:themeFillTint="33"/>
          </w:tcPr>
          <w:p w14:paraId="003DC434" w14:textId="04C616F6" w:rsidR="00665579" w:rsidRPr="009601D1" w:rsidRDefault="00E838DC" w:rsidP="00EF7CD3">
            <w:pPr>
              <w:spacing w:line="360" w:lineRule="auto"/>
              <w:rPr>
                <w:rFonts w:asciiTheme="minorBidi" w:hAnsiTheme="minorBidi"/>
              </w:rPr>
            </w:pPr>
            <w:r>
              <w:rPr>
                <w:rFonts w:asciiTheme="minorBidi" w:hAnsiTheme="minorBidi"/>
              </w:rPr>
              <w:t xml:space="preserve">Search for further critical engagement with a wider range of literature. </w:t>
            </w:r>
          </w:p>
        </w:tc>
        <w:tc>
          <w:tcPr>
            <w:tcW w:w="3658" w:type="dxa"/>
            <w:shd w:val="clear" w:color="auto" w:fill="EDEDED" w:themeFill="accent3" w:themeFillTint="33"/>
          </w:tcPr>
          <w:p w14:paraId="5C9CB297" w14:textId="3E80A2AA" w:rsidR="009104F4" w:rsidRPr="00D01FA4" w:rsidRDefault="009104F4" w:rsidP="00EF7CD3">
            <w:pPr>
              <w:spacing w:line="360" w:lineRule="auto"/>
              <w:rPr>
                <w:rFonts w:asciiTheme="minorBidi" w:hAnsiTheme="minorBidi"/>
              </w:rPr>
            </w:pPr>
            <w:r>
              <w:rPr>
                <w:rFonts w:asciiTheme="minorBidi" w:hAnsiTheme="minorBidi"/>
              </w:rPr>
              <w:t xml:space="preserve">I </w:t>
            </w:r>
            <w:r w:rsidR="00F041BF">
              <w:rPr>
                <w:rFonts w:asciiTheme="minorBidi" w:hAnsiTheme="minorBidi"/>
              </w:rPr>
              <w:t>utilised</w:t>
            </w:r>
            <w:r w:rsidR="00F25CCA">
              <w:rPr>
                <w:rFonts w:asciiTheme="minorBidi" w:hAnsiTheme="minorBidi"/>
              </w:rPr>
              <w:t xml:space="preserve"> sources outside the module reading list, being critical as I </w:t>
            </w:r>
            <w:r w:rsidR="00F041BF">
              <w:rPr>
                <w:rFonts w:asciiTheme="minorBidi" w:hAnsiTheme="minorBidi"/>
              </w:rPr>
              <w:t>did</w:t>
            </w:r>
            <w:r w:rsidR="00F25CCA">
              <w:rPr>
                <w:rFonts w:asciiTheme="minorBidi" w:hAnsiTheme="minorBidi"/>
              </w:rPr>
              <w:t xml:space="preserve"> so. </w:t>
            </w:r>
          </w:p>
        </w:tc>
      </w:tr>
      <w:tr w:rsidR="000C7382" w14:paraId="50878233" w14:textId="77777777" w:rsidTr="009601D1">
        <w:trPr>
          <w:trHeight w:val="794"/>
        </w:trPr>
        <w:tc>
          <w:tcPr>
            <w:tcW w:w="1555" w:type="dxa"/>
            <w:shd w:val="clear" w:color="auto" w:fill="EDEDED" w:themeFill="accent3" w:themeFillTint="33"/>
          </w:tcPr>
          <w:p w14:paraId="093DC7EB" w14:textId="7273759F" w:rsidR="000C7382" w:rsidRDefault="000C7382">
            <w:pPr>
              <w:rPr>
                <w:rFonts w:asciiTheme="minorBidi" w:hAnsiTheme="minorBidi"/>
                <w:b/>
                <w:bCs/>
              </w:rPr>
            </w:pPr>
            <w:r>
              <w:rPr>
                <w:rFonts w:asciiTheme="minorBidi" w:hAnsiTheme="minorBidi"/>
                <w:b/>
                <w:bCs/>
              </w:rPr>
              <w:t>Target Two</w:t>
            </w:r>
          </w:p>
        </w:tc>
        <w:tc>
          <w:tcPr>
            <w:tcW w:w="3827" w:type="dxa"/>
            <w:shd w:val="clear" w:color="auto" w:fill="EDEDED" w:themeFill="accent3" w:themeFillTint="33"/>
          </w:tcPr>
          <w:p w14:paraId="222B4B21" w14:textId="7ABE2E94" w:rsidR="000C7382" w:rsidRDefault="00C72BAD" w:rsidP="00EF7CD3">
            <w:pPr>
              <w:spacing w:line="360" w:lineRule="auto"/>
              <w:rPr>
                <w:rFonts w:asciiTheme="minorBidi" w:hAnsiTheme="minorBidi"/>
              </w:rPr>
            </w:pPr>
            <w:r>
              <w:rPr>
                <w:rFonts w:asciiTheme="minorBidi" w:hAnsiTheme="minorBidi"/>
              </w:rPr>
              <w:t xml:space="preserve">Try not to make assumptions when presenting data. </w:t>
            </w:r>
          </w:p>
        </w:tc>
        <w:tc>
          <w:tcPr>
            <w:tcW w:w="3658" w:type="dxa"/>
            <w:shd w:val="clear" w:color="auto" w:fill="EDEDED" w:themeFill="accent3" w:themeFillTint="33"/>
          </w:tcPr>
          <w:p w14:paraId="71EDF2C6" w14:textId="4D686DA0" w:rsidR="006D53C8" w:rsidRDefault="003002CA" w:rsidP="00EF7CD3">
            <w:pPr>
              <w:spacing w:line="360" w:lineRule="auto"/>
              <w:rPr>
                <w:rFonts w:asciiTheme="minorBidi" w:hAnsiTheme="minorBidi"/>
              </w:rPr>
            </w:pPr>
            <w:r>
              <w:rPr>
                <w:rFonts w:asciiTheme="minorBidi" w:hAnsiTheme="minorBidi"/>
              </w:rPr>
              <w:t xml:space="preserve">I have made a greater effort to ensure my judgements are derived from available evidence. </w:t>
            </w:r>
          </w:p>
        </w:tc>
      </w:tr>
      <w:tr w:rsidR="00AD3455" w14:paraId="13AB1F16" w14:textId="77777777" w:rsidTr="009601D1">
        <w:trPr>
          <w:trHeight w:val="794"/>
        </w:trPr>
        <w:tc>
          <w:tcPr>
            <w:tcW w:w="1555" w:type="dxa"/>
            <w:shd w:val="clear" w:color="auto" w:fill="EDEDED" w:themeFill="accent3" w:themeFillTint="33"/>
          </w:tcPr>
          <w:p w14:paraId="2A840143" w14:textId="73168293" w:rsidR="00AD3455" w:rsidRDefault="00AD3455">
            <w:pPr>
              <w:rPr>
                <w:rFonts w:asciiTheme="minorBidi" w:hAnsiTheme="minorBidi"/>
                <w:b/>
                <w:bCs/>
              </w:rPr>
            </w:pPr>
            <w:r>
              <w:rPr>
                <w:rFonts w:asciiTheme="minorBidi" w:hAnsiTheme="minorBidi"/>
                <w:b/>
                <w:bCs/>
              </w:rPr>
              <w:t>Target Three</w:t>
            </w:r>
          </w:p>
        </w:tc>
        <w:tc>
          <w:tcPr>
            <w:tcW w:w="3827" w:type="dxa"/>
            <w:shd w:val="clear" w:color="auto" w:fill="EDEDED" w:themeFill="accent3" w:themeFillTint="33"/>
          </w:tcPr>
          <w:p w14:paraId="2531211D" w14:textId="1B5C72A9" w:rsidR="00AD3455" w:rsidRDefault="00726A62" w:rsidP="00EF7CD3">
            <w:pPr>
              <w:spacing w:line="360" w:lineRule="auto"/>
              <w:rPr>
                <w:rFonts w:asciiTheme="minorBidi" w:hAnsiTheme="minorBidi"/>
              </w:rPr>
            </w:pPr>
            <w:r>
              <w:rPr>
                <w:rFonts w:asciiTheme="minorBidi" w:hAnsiTheme="minorBidi"/>
              </w:rPr>
              <w:t xml:space="preserve">Avoid being too descriptive. </w:t>
            </w:r>
          </w:p>
        </w:tc>
        <w:tc>
          <w:tcPr>
            <w:tcW w:w="3658" w:type="dxa"/>
            <w:shd w:val="clear" w:color="auto" w:fill="EDEDED" w:themeFill="accent3" w:themeFillTint="33"/>
          </w:tcPr>
          <w:p w14:paraId="68D021BC" w14:textId="0B140633" w:rsidR="006D53C8" w:rsidRDefault="00CB1E86" w:rsidP="00EF7CD3">
            <w:pPr>
              <w:spacing w:line="360" w:lineRule="auto"/>
              <w:rPr>
                <w:rFonts w:asciiTheme="minorBidi" w:hAnsiTheme="minorBidi"/>
              </w:rPr>
            </w:pPr>
            <w:r>
              <w:rPr>
                <w:rFonts w:asciiTheme="minorBidi" w:hAnsiTheme="minorBidi"/>
              </w:rPr>
              <w:t xml:space="preserve">I </w:t>
            </w:r>
            <w:r w:rsidR="00726A62">
              <w:rPr>
                <w:rFonts w:asciiTheme="minorBidi" w:hAnsiTheme="minorBidi"/>
              </w:rPr>
              <w:t xml:space="preserve">have attempted </w:t>
            </w:r>
            <w:r w:rsidR="00633466">
              <w:rPr>
                <w:rFonts w:asciiTheme="minorBidi" w:hAnsiTheme="minorBidi"/>
              </w:rPr>
              <w:t>to identify</w:t>
            </w:r>
            <w:r w:rsidR="00726A62">
              <w:rPr>
                <w:rFonts w:asciiTheme="minorBidi" w:hAnsiTheme="minorBidi"/>
              </w:rPr>
              <w:t xml:space="preserve"> </w:t>
            </w:r>
            <w:r w:rsidR="00BF3202">
              <w:rPr>
                <w:rFonts w:asciiTheme="minorBidi" w:hAnsiTheme="minorBidi"/>
              </w:rPr>
              <w:t xml:space="preserve">and critically </w:t>
            </w:r>
            <w:r w:rsidR="00633466">
              <w:rPr>
                <w:rFonts w:asciiTheme="minorBidi" w:hAnsiTheme="minorBidi"/>
              </w:rPr>
              <w:t>analyse</w:t>
            </w:r>
            <w:r w:rsidR="00BF3202">
              <w:rPr>
                <w:rFonts w:asciiTheme="minorBidi" w:hAnsiTheme="minorBidi"/>
              </w:rPr>
              <w:t xml:space="preserve"> the main themes, rather than describing them </w:t>
            </w:r>
            <w:r w:rsidR="00633466">
              <w:rPr>
                <w:rFonts w:asciiTheme="minorBidi" w:hAnsiTheme="minorBidi"/>
              </w:rPr>
              <w:t>in great detail.</w:t>
            </w:r>
            <w:r>
              <w:rPr>
                <w:rFonts w:asciiTheme="minorBidi" w:hAnsiTheme="minorBidi"/>
              </w:rPr>
              <w:t xml:space="preserve"> </w:t>
            </w:r>
          </w:p>
        </w:tc>
      </w:tr>
    </w:tbl>
    <w:p w14:paraId="1161F7DB" w14:textId="77777777" w:rsidR="006E7C4E" w:rsidRDefault="006E7C4E" w:rsidP="00A06B9E">
      <w:pPr>
        <w:spacing w:line="360" w:lineRule="auto"/>
        <w:jc w:val="center"/>
        <w:rPr>
          <w:rFonts w:asciiTheme="minorBidi" w:hAnsiTheme="minorBidi"/>
          <w:b/>
          <w:bCs/>
          <w:sz w:val="26"/>
          <w:szCs w:val="26"/>
          <w:u w:val="single"/>
        </w:rPr>
      </w:pPr>
    </w:p>
    <w:p w14:paraId="394ED19A" w14:textId="4F1FC8AA" w:rsidR="00A06B9E" w:rsidRPr="006E7C4E" w:rsidRDefault="00A06B9E" w:rsidP="00A06B9E">
      <w:pPr>
        <w:spacing w:line="360" w:lineRule="auto"/>
        <w:jc w:val="center"/>
        <w:rPr>
          <w:rFonts w:asciiTheme="minorBidi" w:hAnsiTheme="minorBidi"/>
          <w:b/>
          <w:bCs/>
          <w:sz w:val="32"/>
          <w:szCs w:val="32"/>
          <w:u w:val="single"/>
        </w:rPr>
      </w:pPr>
      <w:r w:rsidRPr="006E7C4E">
        <w:rPr>
          <w:rFonts w:asciiTheme="minorBidi" w:hAnsiTheme="minorBidi"/>
          <w:b/>
          <w:bCs/>
          <w:sz w:val="32"/>
          <w:szCs w:val="32"/>
          <w:u w:val="single"/>
        </w:rPr>
        <w:t>Design, conduct and critically evaluate a close-to-practice research project focusing on the model of the transformative teacher in developing practice that has a positive impact on the learner.</w:t>
      </w:r>
    </w:p>
    <w:p w14:paraId="7CE95E77" w14:textId="77777777" w:rsidR="006E7C4E" w:rsidRDefault="006E7C4E" w:rsidP="00A06B9E">
      <w:pPr>
        <w:spacing w:line="360" w:lineRule="auto"/>
        <w:rPr>
          <w:rFonts w:asciiTheme="minorBidi" w:hAnsiTheme="minorBidi"/>
          <w:b/>
          <w:bCs/>
          <w:sz w:val="28"/>
          <w:szCs w:val="28"/>
        </w:rPr>
      </w:pPr>
    </w:p>
    <w:p w14:paraId="2802E8EB" w14:textId="766E34B8" w:rsidR="004F5A1A" w:rsidRPr="00D534CE" w:rsidRDefault="00CC2066" w:rsidP="00A06B9E">
      <w:pPr>
        <w:spacing w:line="360" w:lineRule="auto"/>
        <w:rPr>
          <w:rFonts w:asciiTheme="minorBidi" w:hAnsiTheme="minorBidi"/>
          <w:b/>
          <w:bCs/>
          <w:sz w:val="28"/>
          <w:szCs w:val="28"/>
        </w:rPr>
      </w:pPr>
      <w:r>
        <w:rPr>
          <w:rFonts w:asciiTheme="minorBidi" w:hAnsiTheme="minorBidi"/>
          <w:b/>
          <w:bCs/>
          <w:sz w:val="28"/>
          <w:szCs w:val="28"/>
        </w:rPr>
        <w:t>Research Context</w:t>
      </w:r>
      <w:r w:rsidR="004F5A1A" w:rsidRPr="00D534CE">
        <w:rPr>
          <w:rFonts w:asciiTheme="minorBidi" w:hAnsiTheme="minorBidi"/>
          <w:b/>
          <w:bCs/>
          <w:sz w:val="28"/>
          <w:szCs w:val="28"/>
        </w:rPr>
        <w:t>:</w:t>
      </w:r>
    </w:p>
    <w:p w14:paraId="36E28320" w14:textId="585EE9D8" w:rsidR="00C61A7F" w:rsidRPr="00A40FCA" w:rsidRDefault="00BB6466" w:rsidP="00230EC1">
      <w:pPr>
        <w:spacing w:line="360" w:lineRule="auto"/>
        <w:rPr>
          <w:rFonts w:asciiTheme="minorBidi" w:hAnsiTheme="minorBidi"/>
        </w:rPr>
      </w:pPr>
      <w:r w:rsidRPr="00A40FCA">
        <w:rPr>
          <w:rFonts w:asciiTheme="minorBidi" w:hAnsiTheme="minorBidi"/>
        </w:rPr>
        <w:t xml:space="preserve">In 2017, the Welsh Government </w:t>
      </w:r>
      <w:r w:rsidR="00355092" w:rsidRPr="00A40FCA">
        <w:rPr>
          <w:rFonts w:asciiTheme="minorBidi" w:hAnsiTheme="minorBidi"/>
        </w:rPr>
        <w:t>introduced</w:t>
      </w:r>
      <w:r w:rsidR="002D3553" w:rsidRPr="00A40FCA">
        <w:rPr>
          <w:rFonts w:asciiTheme="minorBidi" w:hAnsiTheme="minorBidi"/>
        </w:rPr>
        <w:t xml:space="preserve"> </w:t>
      </w:r>
      <w:r w:rsidR="007A639A" w:rsidRPr="00A40FCA">
        <w:rPr>
          <w:rFonts w:asciiTheme="minorBidi" w:hAnsiTheme="minorBidi"/>
        </w:rPr>
        <w:t>t</w:t>
      </w:r>
      <w:r w:rsidR="002D3553" w:rsidRPr="00A40FCA">
        <w:rPr>
          <w:rFonts w:asciiTheme="minorBidi" w:hAnsiTheme="minorBidi"/>
        </w:rPr>
        <w:t>he Cymraeg 2050 strategy (</w:t>
      </w:r>
      <w:r w:rsidR="007A639A" w:rsidRPr="00A40FCA">
        <w:rPr>
          <w:rFonts w:asciiTheme="minorBidi" w:hAnsiTheme="minorBidi"/>
        </w:rPr>
        <w:t>Welsh Government, 2017</w:t>
      </w:r>
      <w:r w:rsidR="00B503B7" w:rsidRPr="00A40FCA">
        <w:rPr>
          <w:rFonts w:asciiTheme="minorBidi" w:hAnsiTheme="minorBidi"/>
        </w:rPr>
        <w:t>a</w:t>
      </w:r>
      <w:r w:rsidR="002D3553" w:rsidRPr="00A40FCA">
        <w:rPr>
          <w:rFonts w:asciiTheme="minorBidi" w:hAnsiTheme="minorBidi"/>
        </w:rPr>
        <w:t>)</w:t>
      </w:r>
      <w:r w:rsidR="0082538C" w:rsidRPr="00A40FCA">
        <w:rPr>
          <w:rFonts w:asciiTheme="minorBidi" w:hAnsiTheme="minorBidi"/>
        </w:rPr>
        <w:t>, declaring</w:t>
      </w:r>
      <w:r w:rsidR="002D3553" w:rsidRPr="00A40FCA">
        <w:rPr>
          <w:rFonts w:asciiTheme="minorBidi" w:hAnsiTheme="minorBidi"/>
        </w:rPr>
        <w:t xml:space="preserve"> their ambition to</w:t>
      </w:r>
      <w:r w:rsidR="00C5020F" w:rsidRPr="00A40FCA">
        <w:rPr>
          <w:rFonts w:asciiTheme="minorBidi" w:hAnsiTheme="minorBidi"/>
        </w:rPr>
        <w:t xml:space="preserve"> </w:t>
      </w:r>
      <w:r w:rsidR="00B7617A" w:rsidRPr="00A40FCA">
        <w:rPr>
          <w:rFonts w:asciiTheme="minorBidi" w:hAnsiTheme="minorBidi"/>
        </w:rPr>
        <w:t>achieve</w:t>
      </w:r>
      <w:r w:rsidR="00C5020F" w:rsidRPr="00A40FCA">
        <w:rPr>
          <w:rFonts w:asciiTheme="minorBidi" w:hAnsiTheme="minorBidi"/>
        </w:rPr>
        <w:t xml:space="preserve"> one million Welsh speakers by 2050.</w:t>
      </w:r>
      <w:r w:rsidR="0069391E" w:rsidRPr="00A40FCA">
        <w:rPr>
          <w:rFonts w:asciiTheme="minorBidi" w:hAnsiTheme="minorBidi"/>
        </w:rPr>
        <w:t xml:space="preserve"> </w:t>
      </w:r>
      <w:r w:rsidR="003354DF" w:rsidRPr="00A40FCA">
        <w:rPr>
          <w:rFonts w:asciiTheme="minorBidi" w:hAnsiTheme="minorBidi"/>
        </w:rPr>
        <w:t>However,</w:t>
      </w:r>
      <w:r w:rsidR="0017013E" w:rsidRPr="00A40FCA">
        <w:rPr>
          <w:rFonts w:asciiTheme="minorBidi" w:hAnsiTheme="minorBidi"/>
        </w:rPr>
        <w:t xml:space="preserve"> </w:t>
      </w:r>
      <w:r w:rsidR="00006B66" w:rsidRPr="00A40FCA">
        <w:rPr>
          <w:rFonts w:asciiTheme="minorBidi" w:hAnsiTheme="minorBidi"/>
        </w:rPr>
        <w:t>achieving this target has been described as</w:t>
      </w:r>
      <w:r w:rsidR="00492DE4" w:rsidRPr="00A40FCA">
        <w:rPr>
          <w:rFonts w:asciiTheme="minorBidi" w:hAnsiTheme="minorBidi"/>
        </w:rPr>
        <w:t xml:space="preserve"> ‘almost impossible’</w:t>
      </w:r>
      <w:r w:rsidR="0058497F" w:rsidRPr="00A40FCA">
        <w:rPr>
          <w:rFonts w:asciiTheme="minorBidi" w:hAnsiTheme="minorBidi"/>
        </w:rPr>
        <w:t xml:space="preserve"> </w:t>
      </w:r>
      <w:r w:rsidR="00963CA8" w:rsidRPr="00A40FCA">
        <w:rPr>
          <w:rFonts w:asciiTheme="minorBidi" w:hAnsiTheme="minorBidi"/>
        </w:rPr>
        <w:t xml:space="preserve">by </w:t>
      </w:r>
      <w:r w:rsidR="00CC42D4" w:rsidRPr="00A40FCA">
        <w:rPr>
          <w:rFonts w:asciiTheme="minorBidi" w:hAnsiTheme="minorBidi"/>
        </w:rPr>
        <w:t xml:space="preserve">the Plaid Cymru </w:t>
      </w:r>
      <w:r w:rsidR="00A36F71" w:rsidRPr="00A40FCA">
        <w:rPr>
          <w:rFonts w:asciiTheme="minorBidi" w:hAnsiTheme="minorBidi"/>
        </w:rPr>
        <w:t>Member of the Senedd (</w:t>
      </w:r>
      <w:r w:rsidR="003363AC" w:rsidRPr="00A40FCA">
        <w:rPr>
          <w:rFonts w:asciiTheme="minorBidi" w:hAnsiTheme="minorBidi"/>
        </w:rPr>
        <w:t>Haines, 2024</w:t>
      </w:r>
      <w:r w:rsidR="00967F94" w:rsidRPr="00A40FCA">
        <w:rPr>
          <w:rFonts w:asciiTheme="minorBidi" w:hAnsiTheme="minorBidi"/>
        </w:rPr>
        <w:t>, para 1</w:t>
      </w:r>
      <w:r w:rsidR="003363AC" w:rsidRPr="00A40FCA">
        <w:rPr>
          <w:rFonts w:asciiTheme="minorBidi" w:hAnsiTheme="minorBidi"/>
        </w:rPr>
        <w:t>)</w:t>
      </w:r>
      <w:r w:rsidR="00661D80" w:rsidRPr="00A40FCA">
        <w:rPr>
          <w:rFonts w:asciiTheme="minorBidi" w:hAnsiTheme="minorBidi"/>
        </w:rPr>
        <w:t xml:space="preserve">. This </w:t>
      </w:r>
      <w:r w:rsidR="003A3C75" w:rsidRPr="00A40FCA">
        <w:rPr>
          <w:rFonts w:asciiTheme="minorBidi" w:hAnsiTheme="minorBidi"/>
        </w:rPr>
        <w:t xml:space="preserve">conclusion arose </w:t>
      </w:r>
      <w:r w:rsidR="00BC5401" w:rsidRPr="00A40FCA">
        <w:rPr>
          <w:rFonts w:asciiTheme="minorBidi" w:hAnsiTheme="minorBidi"/>
        </w:rPr>
        <w:t xml:space="preserve">after </w:t>
      </w:r>
      <w:r w:rsidR="006A38B7" w:rsidRPr="00A40FCA">
        <w:rPr>
          <w:rFonts w:asciiTheme="minorBidi" w:hAnsiTheme="minorBidi"/>
        </w:rPr>
        <w:t xml:space="preserve">the chief executive of the National Centre for Learning Welsh </w:t>
      </w:r>
      <w:r w:rsidR="005B5439" w:rsidRPr="00A40FCA">
        <w:rPr>
          <w:rFonts w:asciiTheme="minorBidi" w:hAnsiTheme="minorBidi"/>
        </w:rPr>
        <w:t xml:space="preserve">expressed to the Senedd’s </w:t>
      </w:r>
      <w:r w:rsidR="00B426C5" w:rsidRPr="00A40FCA">
        <w:rPr>
          <w:rFonts w:asciiTheme="minorBidi" w:hAnsiTheme="minorBidi"/>
        </w:rPr>
        <w:t>C</w:t>
      </w:r>
      <w:r w:rsidR="005B5439" w:rsidRPr="00A40FCA">
        <w:rPr>
          <w:rFonts w:asciiTheme="minorBidi" w:hAnsiTheme="minorBidi"/>
        </w:rPr>
        <w:t xml:space="preserve">ulture </w:t>
      </w:r>
      <w:r w:rsidR="00B426C5" w:rsidRPr="00A40FCA">
        <w:rPr>
          <w:rFonts w:asciiTheme="minorBidi" w:hAnsiTheme="minorBidi"/>
        </w:rPr>
        <w:t>C</w:t>
      </w:r>
      <w:r w:rsidR="005B5439" w:rsidRPr="00A40FCA">
        <w:rPr>
          <w:rFonts w:asciiTheme="minorBidi" w:hAnsiTheme="minorBidi"/>
        </w:rPr>
        <w:t xml:space="preserve">ommittee that </w:t>
      </w:r>
      <w:r w:rsidR="00BC5401" w:rsidRPr="00A40FCA">
        <w:rPr>
          <w:rFonts w:asciiTheme="minorBidi" w:hAnsiTheme="minorBidi"/>
        </w:rPr>
        <w:t xml:space="preserve">budget cuts have restricted the </w:t>
      </w:r>
      <w:r w:rsidR="00945A80" w:rsidRPr="00A40FCA">
        <w:rPr>
          <w:rFonts w:asciiTheme="minorBidi" w:hAnsiTheme="minorBidi"/>
        </w:rPr>
        <w:t>capacity</w:t>
      </w:r>
      <w:r w:rsidR="00BC5401" w:rsidRPr="00A40FCA">
        <w:rPr>
          <w:rFonts w:asciiTheme="minorBidi" w:hAnsiTheme="minorBidi"/>
        </w:rPr>
        <w:t xml:space="preserve"> to offer Welsh </w:t>
      </w:r>
      <w:r w:rsidR="00AF08BA" w:rsidRPr="00A40FCA">
        <w:rPr>
          <w:rFonts w:asciiTheme="minorBidi" w:hAnsiTheme="minorBidi"/>
        </w:rPr>
        <w:t>courses</w:t>
      </w:r>
      <w:r w:rsidR="00BC5401" w:rsidRPr="00A40FCA">
        <w:rPr>
          <w:rFonts w:asciiTheme="minorBidi" w:hAnsiTheme="minorBidi"/>
        </w:rPr>
        <w:t>, despite the high demand</w:t>
      </w:r>
      <w:r w:rsidR="003C3326" w:rsidRPr="00A40FCA">
        <w:rPr>
          <w:rFonts w:asciiTheme="minorBidi" w:hAnsiTheme="minorBidi"/>
        </w:rPr>
        <w:t xml:space="preserve"> (Haines, 2024). </w:t>
      </w:r>
      <w:r w:rsidR="008A626D" w:rsidRPr="00A40FCA">
        <w:rPr>
          <w:rFonts w:asciiTheme="minorBidi" w:hAnsiTheme="minorBidi"/>
        </w:rPr>
        <w:t>The Welsh Government's (2023</w:t>
      </w:r>
      <w:r w:rsidR="00263F7F" w:rsidRPr="00A40FCA">
        <w:rPr>
          <w:rFonts w:asciiTheme="minorBidi" w:hAnsiTheme="minorBidi"/>
        </w:rPr>
        <w:t>b</w:t>
      </w:r>
      <w:r w:rsidR="008A626D" w:rsidRPr="00A40FCA">
        <w:rPr>
          <w:rFonts w:asciiTheme="minorBidi" w:hAnsiTheme="minorBidi"/>
        </w:rPr>
        <w:t xml:space="preserve">) latest census in 2023 estimated that there were around 889,700 Welsh speakers, showing promising progress toward the goal of reaching </w:t>
      </w:r>
      <w:r w:rsidR="00591F9D" w:rsidRPr="00A40FCA">
        <w:rPr>
          <w:rFonts w:asciiTheme="minorBidi" w:hAnsiTheme="minorBidi"/>
        </w:rPr>
        <w:t>a</w:t>
      </w:r>
      <w:r w:rsidR="008A626D" w:rsidRPr="00A40FCA">
        <w:rPr>
          <w:rFonts w:asciiTheme="minorBidi" w:hAnsiTheme="minorBidi"/>
        </w:rPr>
        <w:t xml:space="preserve"> million Welsh speakers by 2050.</w:t>
      </w:r>
      <w:r w:rsidR="00591F9D" w:rsidRPr="00A40FCA">
        <w:t xml:space="preserve"> </w:t>
      </w:r>
      <w:r w:rsidR="00591F9D" w:rsidRPr="00A40FCA">
        <w:rPr>
          <w:rFonts w:asciiTheme="minorBidi" w:hAnsiTheme="minorBidi"/>
        </w:rPr>
        <w:t>However, given the concerning budget cuts in the Welsh language sector and insufficient funding for schools in Wales (</w:t>
      </w:r>
      <w:r w:rsidR="00D36D4C" w:rsidRPr="00A40FCA">
        <w:rPr>
          <w:rFonts w:asciiTheme="minorBidi" w:hAnsiTheme="minorBidi"/>
        </w:rPr>
        <w:t>Morris, 2023</w:t>
      </w:r>
      <w:r w:rsidR="00591F9D" w:rsidRPr="00A40FCA">
        <w:rPr>
          <w:rFonts w:asciiTheme="minorBidi" w:hAnsiTheme="minorBidi"/>
        </w:rPr>
        <w:t>), there is uncertainty about whether the census figures will continue to rise sufficiently to meet the target.</w:t>
      </w:r>
    </w:p>
    <w:p w14:paraId="78DC4F88" w14:textId="26677797" w:rsidR="00DF1A8E" w:rsidRPr="00A40FCA" w:rsidRDefault="00560B76" w:rsidP="001C3035">
      <w:pPr>
        <w:spacing w:line="360" w:lineRule="auto"/>
        <w:rPr>
          <w:rFonts w:asciiTheme="minorBidi" w:hAnsiTheme="minorBidi"/>
        </w:rPr>
      </w:pPr>
      <w:r w:rsidRPr="00A40FCA">
        <w:rPr>
          <w:rFonts w:asciiTheme="minorBidi" w:hAnsiTheme="minorBidi"/>
        </w:rPr>
        <w:lastRenderedPageBreak/>
        <w:t xml:space="preserve">As a student teacher passionate about the Welsh language, I conducted a research project whilst on placement in a mainstream primary </w:t>
      </w:r>
      <w:r w:rsidR="00E03B4E" w:rsidRPr="00A40FCA">
        <w:rPr>
          <w:rFonts w:asciiTheme="minorBidi" w:hAnsiTheme="minorBidi"/>
        </w:rPr>
        <w:t>English</w:t>
      </w:r>
      <w:r w:rsidR="00613C9A" w:rsidRPr="00A40FCA">
        <w:rPr>
          <w:rFonts w:asciiTheme="minorBidi" w:hAnsiTheme="minorBidi"/>
        </w:rPr>
        <w:t xml:space="preserve">-medium </w:t>
      </w:r>
      <w:r w:rsidRPr="00A40FCA">
        <w:rPr>
          <w:rFonts w:asciiTheme="minorBidi" w:hAnsiTheme="minorBidi"/>
        </w:rPr>
        <w:t xml:space="preserve">school (My Local School, 2023), </w:t>
      </w:r>
      <w:r w:rsidR="00040319" w:rsidRPr="00A40FCA">
        <w:rPr>
          <w:rFonts w:asciiTheme="minorBidi" w:hAnsiTheme="minorBidi"/>
        </w:rPr>
        <w:t xml:space="preserve">in order </w:t>
      </w:r>
      <w:r w:rsidR="00296CC9" w:rsidRPr="00A40FCA">
        <w:rPr>
          <w:rFonts w:asciiTheme="minorBidi" w:hAnsiTheme="minorBidi"/>
        </w:rPr>
        <w:t>to e</w:t>
      </w:r>
      <w:r w:rsidR="00E019C1" w:rsidRPr="00A40FCA">
        <w:rPr>
          <w:rFonts w:asciiTheme="minorBidi" w:hAnsiTheme="minorBidi"/>
        </w:rPr>
        <w:t>xplore the attitudes held by the children in my Year 2 class</w:t>
      </w:r>
      <w:r w:rsidR="005A5ACC" w:rsidRPr="00A40FCA">
        <w:rPr>
          <w:rFonts w:asciiTheme="minorBidi" w:hAnsiTheme="minorBidi"/>
        </w:rPr>
        <w:t xml:space="preserve">. </w:t>
      </w:r>
      <w:r w:rsidR="00444BE7" w:rsidRPr="00A40FCA">
        <w:rPr>
          <w:rFonts w:asciiTheme="minorBidi" w:hAnsiTheme="minorBidi"/>
        </w:rPr>
        <w:t xml:space="preserve">I aimed to discover methods </w:t>
      </w:r>
      <w:r w:rsidR="001C3035" w:rsidRPr="00A40FCA">
        <w:rPr>
          <w:rFonts w:asciiTheme="minorBidi" w:hAnsiTheme="minorBidi"/>
        </w:rPr>
        <w:t>to encourage greater use of Welsh among the pupils</w:t>
      </w:r>
      <w:r w:rsidR="005E4A3B" w:rsidRPr="00A40FCA">
        <w:rPr>
          <w:rFonts w:asciiTheme="minorBidi" w:hAnsiTheme="minorBidi"/>
        </w:rPr>
        <w:t xml:space="preserve"> </w:t>
      </w:r>
      <w:r w:rsidR="001C3035" w:rsidRPr="00A40FCA">
        <w:rPr>
          <w:rFonts w:asciiTheme="minorBidi" w:hAnsiTheme="minorBidi"/>
        </w:rPr>
        <w:t>using their feedbac</w:t>
      </w:r>
      <w:r w:rsidR="002F4135" w:rsidRPr="00A40FCA">
        <w:rPr>
          <w:rFonts w:asciiTheme="minorBidi" w:hAnsiTheme="minorBidi"/>
        </w:rPr>
        <w:t>k,</w:t>
      </w:r>
      <w:r w:rsidR="001C3035" w:rsidRPr="00A40FCA">
        <w:rPr>
          <w:rFonts w:asciiTheme="minorBidi" w:hAnsiTheme="minorBidi"/>
        </w:rPr>
        <w:t xml:space="preserve"> to support the Welsh Government’s 2050 target. </w:t>
      </w:r>
      <w:r w:rsidR="00811CA4" w:rsidRPr="00A40FCA">
        <w:rPr>
          <w:rFonts w:asciiTheme="minorBidi" w:hAnsiTheme="minorBidi"/>
        </w:rPr>
        <w:t xml:space="preserve">As outlined by the BERA (2018) ethical guidelines, I </w:t>
      </w:r>
      <w:r w:rsidR="00F663D4" w:rsidRPr="00A40FCA">
        <w:rPr>
          <w:rFonts w:asciiTheme="minorBidi" w:hAnsiTheme="minorBidi"/>
        </w:rPr>
        <w:t xml:space="preserve">will refer to my placement school as School A to preserve their confidentiality. </w:t>
      </w:r>
    </w:p>
    <w:p w14:paraId="30DC8195" w14:textId="123C5A16" w:rsidR="00DC6B28" w:rsidRPr="00A40FCA" w:rsidRDefault="005C6015" w:rsidP="008B03CC">
      <w:pPr>
        <w:spacing w:line="360" w:lineRule="auto"/>
        <w:rPr>
          <w:rFonts w:asciiTheme="minorBidi" w:hAnsiTheme="minorBidi"/>
        </w:rPr>
      </w:pPr>
      <w:r w:rsidRPr="00A40FCA">
        <w:rPr>
          <w:rFonts w:asciiTheme="minorBidi" w:hAnsiTheme="minorBidi"/>
        </w:rPr>
        <w:t>In my placement class at School A (2024), there are</w:t>
      </w:r>
      <w:r w:rsidR="00A40FCA" w:rsidRPr="00A40FCA">
        <w:rPr>
          <w:rFonts w:asciiTheme="minorBidi" w:hAnsiTheme="minorBidi"/>
        </w:rPr>
        <w:t xml:space="preserve"> thirty-one</w:t>
      </w:r>
      <w:r w:rsidRPr="00A40FCA">
        <w:rPr>
          <w:rFonts w:asciiTheme="minorBidi" w:hAnsiTheme="minorBidi"/>
        </w:rPr>
        <w:t xml:space="preserve"> pupils, most of whom have English as their first language, except for one pupil whose first language is Romanian.</w:t>
      </w:r>
      <w:r w:rsidR="00B05282" w:rsidRPr="00A40FCA">
        <w:t xml:space="preserve"> </w:t>
      </w:r>
      <w:r w:rsidR="00B05282" w:rsidRPr="00A40FCA">
        <w:rPr>
          <w:rFonts w:asciiTheme="minorBidi" w:hAnsiTheme="minorBidi"/>
        </w:rPr>
        <w:t xml:space="preserve">Consequently, all pupils are instructed in learning Welsh as a second language. Notably, the class teacher also serves as School A's </w:t>
      </w:r>
      <w:r w:rsidR="00A40FCA" w:rsidRPr="00A40FCA">
        <w:rPr>
          <w:rFonts w:asciiTheme="minorBidi" w:hAnsiTheme="minorBidi"/>
        </w:rPr>
        <w:t xml:space="preserve">(2024) </w:t>
      </w:r>
      <w:r w:rsidR="00B05282" w:rsidRPr="00A40FCA">
        <w:rPr>
          <w:rFonts w:asciiTheme="minorBidi" w:hAnsiTheme="minorBidi"/>
        </w:rPr>
        <w:t>Welsh language coordinator, suggesting that this class may exhibit a stronger Welsh language presence compared to other Year 2 classes within the school. This aspect will be considered when evaluating the data on pupil engagement with Welsh resources in their learning environment.</w:t>
      </w:r>
      <w:r w:rsidR="008B03CC" w:rsidRPr="00A40FCA">
        <w:rPr>
          <w:rFonts w:asciiTheme="minorBidi" w:hAnsiTheme="minorBidi"/>
        </w:rPr>
        <w:t xml:space="preserve"> </w:t>
      </w:r>
    </w:p>
    <w:p w14:paraId="6B4CF23A" w14:textId="449F4031" w:rsidR="005C6015" w:rsidRPr="00A40FCA" w:rsidRDefault="008B03CC" w:rsidP="008B03CC">
      <w:pPr>
        <w:spacing w:line="360" w:lineRule="auto"/>
        <w:rPr>
          <w:rFonts w:asciiTheme="minorBidi" w:hAnsiTheme="minorBidi"/>
        </w:rPr>
      </w:pPr>
      <w:r w:rsidRPr="00A40FCA">
        <w:rPr>
          <w:rFonts w:asciiTheme="minorBidi" w:hAnsiTheme="minorBidi"/>
        </w:rPr>
        <w:t xml:space="preserve">In their most recent Estyn (2019) report, School A’s main recommendation was to improve their pupil’s Welsh language skills. Now, four years after this recommendation was issued, it will be intriguing to see if increased efforts to promote Welsh language usage will result in pupils developing a </w:t>
      </w:r>
      <w:r w:rsidR="00881EDE" w:rsidRPr="00A40FCA">
        <w:rPr>
          <w:rFonts w:asciiTheme="minorBidi" w:hAnsiTheme="minorBidi"/>
        </w:rPr>
        <w:t>stronger</w:t>
      </w:r>
      <w:r w:rsidRPr="00A40FCA">
        <w:rPr>
          <w:rFonts w:asciiTheme="minorBidi" w:hAnsiTheme="minorBidi"/>
        </w:rPr>
        <w:t xml:space="preserve"> positive attitude towards using Welsh.</w:t>
      </w:r>
      <w:r w:rsidR="00DC1184" w:rsidRPr="00A40FCA">
        <w:rPr>
          <w:rFonts w:asciiTheme="minorBidi" w:hAnsiTheme="minorBidi"/>
        </w:rPr>
        <w:t xml:space="preserve"> </w:t>
      </w:r>
      <w:r w:rsidR="005524BE" w:rsidRPr="00A40FCA">
        <w:rPr>
          <w:rFonts w:asciiTheme="minorBidi" w:hAnsiTheme="minorBidi"/>
        </w:rPr>
        <w:t xml:space="preserve">Therefore, the research </w:t>
      </w:r>
      <w:r w:rsidR="00A62B50" w:rsidRPr="00A40FCA">
        <w:rPr>
          <w:rFonts w:asciiTheme="minorBidi" w:hAnsiTheme="minorBidi"/>
        </w:rPr>
        <w:t>question</w:t>
      </w:r>
      <w:r w:rsidR="005524BE" w:rsidRPr="00A40FCA">
        <w:rPr>
          <w:rFonts w:asciiTheme="minorBidi" w:hAnsiTheme="minorBidi"/>
        </w:rPr>
        <w:t xml:space="preserve"> is </w:t>
      </w:r>
      <w:r w:rsidR="00A62B50" w:rsidRPr="00A40FCA">
        <w:rPr>
          <w:rFonts w:asciiTheme="minorBidi" w:hAnsiTheme="minorBidi"/>
        </w:rPr>
        <w:t>“</w:t>
      </w:r>
      <w:r w:rsidR="005524BE" w:rsidRPr="00A40FCA">
        <w:rPr>
          <w:rFonts w:asciiTheme="minorBidi" w:hAnsiTheme="minorBidi"/>
        </w:rPr>
        <w:t>What are the attitudes held by Year 2 pupils towards the Welsh language, in the context of classroom engagement?</w:t>
      </w:r>
      <w:r w:rsidR="00A62B50" w:rsidRPr="00A40FCA">
        <w:rPr>
          <w:rFonts w:asciiTheme="minorBidi" w:hAnsiTheme="minorBidi"/>
        </w:rPr>
        <w:t>”</w:t>
      </w:r>
      <w:r w:rsidR="0087111F" w:rsidRPr="00A40FCA">
        <w:rPr>
          <w:rFonts w:asciiTheme="minorBidi" w:hAnsiTheme="minorBidi"/>
        </w:rPr>
        <w:t>.</w:t>
      </w:r>
    </w:p>
    <w:p w14:paraId="31FDE48E" w14:textId="47A556C1" w:rsidR="00A112F1" w:rsidRPr="009A0AB2" w:rsidRDefault="00A112F1" w:rsidP="00A40FCA">
      <w:pPr>
        <w:spacing w:line="360" w:lineRule="auto"/>
        <w:jc w:val="both"/>
        <w:rPr>
          <w:rFonts w:asciiTheme="minorBidi" w:hAnsiTheme="minorBidi"/>
          <w:b/>
          <w:bCs/>
          <w:color w:val="000000" w:themeColor="text1"/>
          <w:sz w:val="28"/>
          <w:szCs w:val="28"/>
        </w:rPr>
      </w:pPr>
      <w:r w:rsidRPr="009A0AB2">
        <w:rPr>
          <w:rFonts w:asciiTheme="minorBidi" w:hAnsiTheme="minorBidi"/>
          <w:b/>
          <w:bCs/>
          <w:color w:val="000000" w:themeColor="text1"/>
          <w:sz w:val="28"/>
          <w:szCs w:val="28"/>
        </w:rPr>
        <w:t>Literature Review:</w:t>
      </w:r>
    </w:p>
    <w:p w14:paraId="1541E85C" w14:textId="619F5D49" w:rsidR="001640FB" w:rsidRPr="00343DC9" w:rsidRDefault="001640FB" w:rsidP="001640FB">
      <w:pPr>
        <w:spacing w:line="360" w:lineRule="auto"/>
        <w:jc w:val="both"/>
        <w:rPr>
          <w:rFonts w:asciiTheme="minorBidi" w:hAnsiTheme="minorBidi"/>
        </w:rPr>
      </w:pPr>
      <w:r w:rsidRPr="00343DC9">
        <w:rPr>
          <w:rFonts w:asciiTheme="minorBidi" w:hAnsiTheme="minorBidi"/>
        </w:rPr>
        <w:t xml:space="preserve">The literature review is structured around two primary themes: first, examining the relationship between attitudes towards the Welsh language and its acquisition as a second language, and second, exploring </w:t>
      </w:r>
      <w:r w:rsidR="001B65C9" w:rsidRPr="00343DC9">
        <w:rPr>
          <w:rFonts w:asciiTheme="minorBidi" w:hAnsiTheme="minorBidi"/>
        </w:rPr>
        <w:t xml:space="preserve">classroom engagement </w:t>
      </w:r>
      <w:r w:rsidRPr="00343DC9">
        <w:rPr>
          <w:rFonts w:asciiTheme="minorBidi" w:hAnsiTheme="minorBidi"/>
        </w:rPr>
        <w:t>strategies to promote the development of the Welsh language.</w:t>
      </w:r>
    </w:p>
    <w:p w14:paraId="550DD324" w14:textId="5412FE45" w:rsidR="00495171" w:rsidRPr="00343DC9" w:rsidRDefault="009F3921" w:rsidP="00495171">
      <w:pPr>
        <w:spacing w:line="360" w:lineRule="auto"/>
        <w:rPr>
          <w:rFonts w:asciiTheme="minorBidi" w:hAnsiTheme="minorBidi"/>
        </w:rPr>
      </w:pPr>
      <w:r w:rsidRPr="00343DC9">
        <w:rPr>
          <w:rFonts w:asciiTheme="minorBidi" w:hAnsiTheme="minorBidi"/>
        </w:rPr>
        <w:t xml:space="preserve">In 1997, the </w:t>
      </w:r>
      <w:r w:rsidR="00CD21C9" w:rsidRPr="00343DC9">
        <w:rPr>
          <w:rFonts w:asciiTheme="minorBidi" w:hAnsiTheme="minorBidi"/>
        </w:rPr>
        <w:t>citizens</w:t>
      </w:r>
      <w:r w:rsidRPr="00343DC9">
        <w:rPr>
          <w:rFonts w:asciiTheme="minorBidi" w:hAnsiTheme="minorBidi"/>
        </w:rPr>
        <w:t xml:space="preserve"> of Wales voted in favour of the devolution referendum, resulting in the creation of the National Assembly for Wales (</w:t>
      </w:r>
      <w:r w:rsidR="00F83808" w:rsidRPr="00343DC9">
        <w:rPr>
          <w:rFonts w:asciiTheme="minorBidi" w:hAnsiTheme="minorBidi"/>
        </w:rPr>
        <w:t>Welsh Government, 2013)</w:t>
      </w:r>
      <w:r w:rsidRPr="00343DC9">
        <w:rPr>
          <w:rFonts w:asciiTheme="minorBidi" w:hAnsiTheme="minorBidi"/>
        </w:rPr>
        <w:t xml:space="preserve">. This </w:t>
      </w:r>
      <w:r w:rsidR="00F92716" w:rsidRPr="00343DC9">
        <w:rPr>
          <w:rFonts w:asciiTheme="minorBidi" w:hAnsiTheme="minorBidi"/>
        </w:rPr>
        <w:t>advancement</w:t>
      </w:r>
      <w:r w:rsidRPr="00343DC9">
        <w:rPr>
          <w:rFonts w:asciiTheme="minorBidi" w:hAnsiTheme="minorBidi"/>
        </w:rPr>
        <w:t xml:space="preserve"> </w:t>
      </w:r>
      <w:r w:rsidR="00F92716" w:rsidRPr="00343DC9">
        <w:rPr>
          <w:rFonts w:asciiTheme="minorBidi" w:hAnsiTheme="minorBidi"/>
        </w:rPr>
        <w:t xml:space="preserve">resulted in the official </w:t>
      </w:r>
      <w:r w:rsidRPr="00343DC9">
        <w:rPr>
          <w:rFonts w:asciiTheme="minorBidi" w:hAnsiTheme="minorBidi"/>
        </w:rPr>
        <w:t>statu</w:t>
      </w:r>
      <w:r w:rsidR="00FE6D40" w:rsidRPr="00343DC9">
        <w:rPr>
          <w:rFonts w:asciiTheme="minorBidi" w:hAnsiTheme="minorBidi"/>
        </w:rPr>
        <w:t>s of</w:t>
      </w:r>
      <w:r w:rsidRPr="00343DC9">
        <w:rPr>
          <w:rFonts w:asciiTheme="minorBidi" w:hAnsiTheme="minorBidi"/>
        </w:rPr>
        <w:t xml:space="preserve"> the Welsh language and the appointment of a Welsh Language Commissioner</w:t>
      </w:r>
      <w:r w:rsidR="00FE6D40" w:rsidRPr="00343DC9">
        <w:rPr>
          <w:rFonts w:asciiTheme="minorBidi" w:hAnsiTheme="minorBidi"/>
        </w:rPr>
        <w:t xml:space="preserve"> </w:t>
      </w:r>
      <w:r w:rsidRPr="00343DC9">
        <w:rPr>
          <w:rFonts w:asciiTheme="minorBidi" w:hAnsiTheme="minorBidi"/>
        </w:rPr>
        <w:t>tasked with promoting the use of Welsh across Wales</w:t>
      </w:r>
      <w:r w:rsidR="00DF667E" w:rsidRPr="00343DC9">
        <w:rPr>
          <w:rFonts w:asciiTheme="minorBidi" w:hAnsiTheme="minorBidi"/>
        </w:rPr>
        <w:t xml:space="preserve"> (</w:t>
      </w:r>
      <w:r w:rsidR="00E55FB6" w:rsidRPr="00343DC9">
        <w:rPr>
          <w:rFonts w:asciiTheme="minorBidi" w:hAnsiTheme="minorBidi"/>
        </w:rPr>
        <w:t>Welsh Language (Wales) Measure</w:t>
      </w:r>
      <w:r w:rsidR="008C531C" w:rsidRPr="00343DC9">
        <w:rPr>
          <w:rFonts w:asciiTheme="minorBidi" w:hAnsiTheme="minorBidi"/>
        </w:rPr>
        <w:t>, 2011).</w:t>
      </w:r>
      <w:r w:rsidR="00626DBE" w:rsidRPr="00343DC9">
        <w:rPr>
          <w:rFonts w:asciiTheme="minorBidi" w:hAnsiTheme="minorBidi"/>
        </w:rPr>
        <w:t xml:space="preserve"> </w:t>
      </w:r>
      <w:r w:rsidR="00D76B68" w:rsidRPr="00343DC9">
        <w:rPr>
          <w:rFonts w:asciiTheme="minorBidi" w:hAnsiTheme="minorBidi"/>
        </w:rPr>
        <w:t>In 2017, the Welsh Government announced their ambition to increase the number of Welsh speakers to one million by 2050 (</w:t>
      </w:r>
      <w:r w:rsidR="00FC25B1" w:rsidRPr="00343DC9">
        <w:rPr>
          <w:rFonts w:asciiTheme="minorBidi" w:hAnsiTheme="minorBidi"/>
        </w:rPr>
        <w:t>Welsh Government, 2017</w:t>
      </w:r>
      <w:r w:rsidR="00B503B7" w:rsidRPr="00343DC9">
        <w:rPr>
          <w:rFonts w:asciiTheme="minorBidi" w:hAnsiTheme="minorBidi"/>
        </w:rPr>
        <w:t>a</w:t>
      </w:r>
      <w:r w:rsidR="00D76B68" w:rsidRPr="00343DC9">
        <w:rPr>
          <w:rFonts w:asciiTheme="minorBidi" w:hAnsiTheme="minorBidi"/>
        </w:rPr>
        <w:t>). The government recogni</w:t>
      </w:r>
      <w:r w:rsidR="00444ACD" w:rsidRPr="00343DC9">
        <w:rPr>
          <w:rFonts w:asciiTheme="minorBidi" w:hAnsiTheme="minorBidi"/>
        </w:rPr>
        <w:t>s</w:t>
      </w:r>
      <w:r w:rsidR="00D76B68" w:rsidRPr="00343DC9">
        <w:rPr>
          <w:rFonts w:asciiTheme="minorBidi" w:hAnsiTheme="minorBidi"/>
        </w:rPr>
        <w:t xml:space="preserve">ed this as a challenging yet essential </w:t>
      </w:r>
      <w:r w:rsidR="00FC25B1" w:rsidRPr="00343DC9">
        <w:rPr>
          <w:rFonts w:asciiTheme="minorBidi" w:hAnsiTheme="minorBidi"/>
        </w:rPr>
        <w:t>endeavour</w:t>
      </w:r>
      <w:r w:rsidR="00D76B68" w:rsidRPr="00343DC9">
        <w:rPr>
          <w:rFonts w:asciiTheme="minorBidi" w:hAnsiTheme="minorBidi"/>
        </w:rPr>
        <w:t xml:space="preserve"> to ensure the vitality of the language for future generations, as it is integral to Welsh identity and the nation of Wales (</w:t>
      </w:r>
      <w:r w:rsidR="00AF1E04" w:rsidRPr="00343DC9">
        <w:rPr>
          <w:rFonts w:asciiTheme="minorBidi" w:hAnsiTheme="minorBidi"/>
        </w:rPr>
        <w:t>Welsh Government, 2017</w:t>
      </w:r>
      <w:r w:rsidR="00B503B7" w:rsidRPr="00343DC9">
        <w:rPr>
          <w:rFonts w:asciiTheme="minorBidi" w:hAnsiTheme="minorBidi"/>
        </w:rPr>
        <w:t>a</w:t>
      </w:r>
      <w:r w:rsidR="00D76B68" w:rsidRPr="00343DC9">
        <w:rPr>
          <w:rFonts w:asciiTheme="minorBidi" w:hAnsiTheme="minorBidi"/>
        </w:rPr>
        <w:t>).</w:t>
      </w:r>
      <w:r w:rsidR="0048615E" w:rsidRPr="00343DC9">
        <w:rPr>
          <w:rFonts w:asciiTheme="minorBidi" w:hAnsiTheme="minorBidi"/>
        </w:rPr>
        <w:t xml:space="preserve"> </w:t>
      </w:r>
      <w:r w:rsidR="009F4D57" w:rsidRPr="00343DC9">
        <w:rPr>
          <w:rFonts w:asciiTheme="minorBidi" w:hAnsiTheme="minorBidi"/>
        </w:rPr>
        <w:t xml:space="preserve">The latest census results indicate that </w:t>
      </w:r>
      <w:r w:rsidR="006F78C3" w:rsidRPr="00343DC9">
        <w:rPr>
          <w:rFonts w:asciiTheme="minorBidi" w:hAnsiTheme="minorBidi"/>
        </w:rPr>
        <w:t>around</w:t>
      </w:r>
      <w:r w:rsidR="009F4D57" w:rsidRPr="00343DC9">
        <w:rPr>
          <w:rFonts w:asciiTheme="minorBidi" w:hAnsiTheme="minorBidi"/>
        </w:rPr>
        <w:t xml:space="preserve"> 896,300 people over the age of thre</w:t>
      </w:r>
      <w:r w:rsidR="00705E33" w:rsidRPr="00343DC9">
        <w:rPr>
          <w:rFonts w:asciiTheme="minorBidi" w:hAnsiTheme="minorBidi"/>
        </w:rPr>
        <w:t>e can</w:t>
      </w:r>
      <w:r w:rsidR="009F4D57" w:rsidRPr="00343DC9">
        <w:rPr>
          <w:rFonts w:asciiTheme="minorBidi" w:hAnsiTheme="minorBidi"/>
        </w:rPr>
        <w:t xml:space="preserve"> speak Welsh, </w:t>
      </w:r>
      <w:r w:rsidR="009F4D57" w:rsidRPr="00343DC9">
        <w:rPr>
          <w:rFonts w:asciiTheme="minorBidi" w:hAnsiTheme="minorBidi"/>
        </w:rPr>
        <w:lastRenderedPageBreak/>
        <w:t xml:space="preserve">reflecting a gradual increase from </w:t>
      </w:r>
      <w:r w:rsidR="00311E30" w:rsidRPr="00343DC9">
        <w:rPr>
          <w:rFonts w:asciiTheme="minorBidi" w:hAnsiTheme="minorBidi"/>
        </w:rPr>
        <w:t xml:space="preserve">the </w:t>
      </w:r>
      <w:r w:rsidR="009F4D57" w:rsidRPr="00343DC9">
        <w:rPr>
          <w:rFonts w:asciiTheme="minorBidi" w:hAnsiTheme="minorBidi"/>
        </w:rPr>
        <w:t>731,000 Welsh speakers reported in the 2011 census</w:t>
      </w:r>
      <w:r w:rsidR="005443B4" w:rsidRPr="00343DC9">
        <w:rPr>
          <w:rFonts w:asciiTheme="minorBidi" w:hAnsiTheme="minorBidi"/>
        </w:rPr>
        <w:t xml:space="preserve"> (Welsh Government, 2023</w:t>
      </w:r>
      <w:r w:rsidR="00263F7F" w:rsidRPr="00343DC9">
        <w:rPr>
          <w:rFonts w:asciiTheme="minorBidi" w:hAnsiTheme="minorBidi"/>
        </w:rPr>
        <w:t>b</w:t>
      </w:r>
      <w:r w:rsidR="005443B4" w:rsidRPr="00343DC9">
        <w:rPr>
          <w:rFonts w:asciiTheme="minorBidi" w:hAnsiTheme="minorBidi"/>
        </w:rPr>
        <w:t>)</w:t>
      </w:r>
      <w:r w:rsidR="009F4D57" w:rsidRPr="00343DC9">
        <w:rPr>
          <w:rFonts w:asciiTheme="minorBidi" w:hAnsiTheme="minorBidi"/>
        </w:rPr>
        <w:t>. Between 2001 and 2007, there was a slight decline in Welsh speakers. However, overall, the data shows a positive trend with fluctuations over the years, aligning with the goal of reaching one million Welsh speakers by 205</w:t>
      </w:r>
      <w:r w:rsidR="0055037D" w:rsidRPr="00343DC9">
        <w:rPr>
          <w:rFonts w:asciiTheme="minorBidi" w:hAnsiTheme="minorBidi"/>
        </w:rPr>
        <w:t>0 (Welsh Government, 2023</w:t>
      </w:r>
      <w:r w:rsidR="00263F7F" w:rsidRPr="00343DC9">
        <w:rPr>
          <w:rFonts w:asciiTheme="minorBidi" w:hAnsiTheme="minorBidi"/>
        </w:rPr>
        <w:t>b</w:t>
      </w:r>
      <w:r w:rsidR="0055037D" w:rsidRPr="00343DC9">
        <w:rPr>
          <w:rFonts w:asciiTheme="minorBidi" w:hAnsiTheme="minorBidi"/>
        </w:rPr>
        <w:t>).</w:t>
      </w:r>
    </w:p>
    <w:p w14:paraId="0DD69083" w14:textId="080AF3B1" w:rsidR="001A69F6" w:rsidRPr="00343DC9" w:rsidRDefault="00495171" w:rsidP="00495171">
      <w:pPr>
        <w:spacing w:line="360" w:lineRule="auto"/>
        <w:rPr>
          <w:rFonts w:asciiTheme="minorBidi" w:hAnsiTheme="minorBidi"/>
        </w:rPr>
      </w:pPr>
      <w:r w:rsidRPr="00343DC9">
        <w:rPr>
          <w:rFonts w:asciiTheme="minorBidi" w:hAnsiTheme="minorBidi"/>
        </w:rPr>
        <w:t xml:space="preserve">The 2050 target for increasing the number of Welsh speakers and </w:t>
      </w:r>
      <w:r w:rsidR="00A40FCA" w:rsidRPr="00343DC9">
        <w:rPr>
          <w:rFonts w:asciiTheme="minorBidi" w:hAnsiTheme="minorBidi"/>
        </w:rPr>
        <w:t xml:space="preserve">supporting </w:t>
      </w:r>
      <w:r w:rsidRPr="00343DC9">
        <w:rPr>
          <w:rFonts w:asciiTheme="minorBidi" w:hAnsiTheme="minorBidi"/>
        </w:rPr>
        <w:t xml:space="preserve">the ongoing growth of Welsh language use </w:t>
      </w:r>
      <w:r w:rsidR="00A40FCA" w:rsidRPr="00343DC9">
        <w:rPr>
          <w:rFonts w:asciiTheme="minorBidi" w:hAnsiTheme="minorBidi"/>
        </w:rPr>
        <w:t>appears</w:t>
      </w:r>
      <w:r w:rsidRPr="00343DC9">
        <w:rPr>
          <w:rFonts w:asciiTheme="minorBidi" w:hAnsiTheme="minorBidi"/>
        </w:rPr>
        <w:t xml:space="preserve"> to be at risk due to recent budget cuts in Wales. Significant reductions, amounting to nearly £75 million, have been made to the education and Welsh language revenue budgets (Welsh Government, 2023a). These budgetary changes raise concerns about their potential long-term effects on Welsh language acquisition (Tes, 2023), as they are likely to impact education quality, teacher-student ratios, and access to essential resources</w:t>
      </w:r>
      <w:r w:rsidR="00923C3B" w:rsidRPr="00343DC9">
        <w:rPr>
          <w:rFonts w:asciiTheme="minorBidi" w:hAnsiTheme="minorBidi"/>
        </w:rPr>
        <w:t xml:space="preserve"> </w:t>
      </w:r>
      <w:r w:rsidRPr="00343DC9">
        <w:rPr>
          <w:rFonts w:asciiTheme="minorBidi" w:hAnsiTheme="minorBidi"/>
        </w:rPr>
        <w:t>—</w:t>
      </w:r>
      <w:r w:rsidR="00923C3B" w:rsidRPr="00343DC9">
        <w:rPr>
          <w:rFonts w:asciiTheme="minorBidi" w:hAnsiTheme="minorBidi"/>
        </w:rPr>
        <w:t xml:space="preserve"> </w:t>
      </w:r>
      <w:r w:rsidRPr="00343DC9">
        <w:rPr>
          <w:rFonts w:asciiTheme="minorBidi" w:hAnsiTheme="minorBidi"/>
        </w:rPr>
        <w:t>all crucial elements for fostering Welsh language proficiency in school settings. Furthermore, the reduced funding has already resulted in insufficient support for meeting the demand for Welsh language learning, with reduced capacity for Welsh courses and training events (Haines, 2024).</w:t>
      </w:r>
      <w:r w:rsidR="00F72E00" w:rsidRPr="00343DC9">
        <w:rPr>
          <w:rFonts w:asciiTheme="minorBidi" w:hAnsiTheme="minorBidi"/>
        </w:rPr>
        <w:t xml:space="preserve"> </w:t>
      </w:r>
      <w:r w:rsidR="003F2751" w:rsidRPr="00343DC9">
        <w:rPr>
          <w:rFonts w:asciiTheme="minorBidi" w:hAnsiTheme="minorBidi"/>
        </w:rPr>
        <w:t>Given the current circumstances, it is challenging to conduct a thorough analysis of whether the education and Welsh language sectors will adequately support Welsh language acquisition amidst these budget cuts.</w:t>
      </w:r>
    </w:p>
    <w:p w14:paraId="0DDB4024" w14:textId="7C3DDB0F" w:rsidR="003C7076" w:rsidRPr="00343DC9" w:rsidRDefault="00764A4E" w:rsidP="003C7076">
      <w:pPr>
        <w:spacing w:line="360" w:lineRule="auto"/>
        <w:rPr>
          <w:rFonts w:asciiTheme="minorBidi" w:hAnsiTheme="minorBidi"/>
        </w:rPr>
      </w:pPr>
      <w:r w:rsidRPr="00343DC9">
        <w:rPr>
          <w:rFonts w:asciiTheme="minorBidi" w:hAnsiTheme="minorBidi"/>
        </w:rPr>
        <w:t>The education sector is now tasked with a greater responsibility to promote Welsh language usage among students following the financial cuts (</w:t>
      </w:r>
      <w:r w:rsidR="00DB5AAC" w:rsidRPr="00343DC9">
        <w:rPr>
          <w:rFonts w:asciiTheme="minorBidi" w:hAnsiTheme="minorBidi"/>
        </w:rPr>
        <w:t>Tes, 2023</w:t>
      </w:r>
      <w:r w:rsidRPr="00343DC9">
        <w:rPr>
          <w:rFonts w:asciiTheme="minorBidi" w:hAnsiTheme="minorBidi"/>
        </w:rPr>
        <w:t xml:space="preserve">) in support of the </w:t>
      </w:r>
      <w:r w:rsidR="00240086" w:rsidRPr="00343DC9">
        <w:rPr>
          <w:rFonts w:asciiTheme="minorBidi" w:hAnsiTheme="minorBidi"/>
        </w:rPr>
        <w:t>Cymraeg 2050 strategy</w:t>
      </w:r>
      <w:r w:rsidR="005B4794" w:rsidRPr="00343DC9">
        <w:rPr>
          <w:rFonts w:asciiTheme="minorBidi" w:hAnsiTheme="minorBidi"/>
        </w:rPr>
        <w:t>. However, this task is challenging</w:t>
      </w:r>
      <w:r w:rsidR="00A40FCA" w:rsidRPr="00343DC9">
        <w:rPr>
          <w:rFonts w:asciiTheme="minorBidi" w:hAnsiTheme="minorBidi"/>
        </w:rPr>
        <w:t>,</w:t>
      </w:r>
      <w:r w:rsidR="005B4794" w:rsidRPr="00343DC9">
        <w:rPr>
          <w:rFonts w:asciiTheme="minorBidi" w:hAnsiTheme="minorBidi"/>
        </w:rPr>
        <w:t xml:space="preserve"> due to budget reductions </w:t>
      </w:r>
      <w:r w:rsidR="00A40FCA" w:rsidRPr="00343DC9">
        <w:rPr>
          <w:rFonts w:asciiTheme="minorBidi" w:hAnsiTheme="minorBidi"/>
        </w:rPr>
        <w:t xml:space="preserve">and </w:t>
      </w:r>
      <w:r w:rsidR="005B4794" w:rsidRPr="00343DC9">
        <w:rPr>
          <w:rFonts w:asciiTheme="minorBidi" w:hAnsiTheme="minorBidi"/>
        </w:rPr>
        <w:t>the negative perceptions of the language held by some individuals.</w:t>
      </w:r>
      <w:r w:rsidR="0079384D" w:rsidRPr="00343DC9">
        <w:rPr>
          <w:rFonts w:asciiTheme="minorBidi" w:hAnsiTheme="minorBidi"/>
        </w:rPr>
        <w:t xml:space="preserve"> In Wales,</w:t>
      </w:r>
      <w:r w:rsidR="00A11A6C" w:rsidRPr="00343DC9">
        <w:rPr>
          <w:rFonts w:asciiTheme="minorBidi" w:hAnsiTheme="minorBidi"/>
        </w:rPr>
        <w:t xml:space="preserve"> it is compulsory for pupils to learn Welsh from age 3 to 16 </w:t>
      </w:r>
      <w:r w:rsidR="00A4230E" w:rsidRPr="00343DC9">
        <w:rPr>
          <w:rFonts w:asciiTheme="minorBidi" w:hAnsiTheme="minorBidi"/>
        </w:rPr>
        <w:t xml:space="preserve">as it is part of their curriculum </w:t>
      </w:r>
      <w:r w:rsidR="00A11A6C" w:rsidRPr="00343DC9">
        <w:rPr>
          <w:rFonts w:asciiTheme="minorBidi" w:hAnsiTheme="minorBidi"/>
        </w:rPr>
        <w:t xml:space="preserve">(Estyn, 2021). </w:t>
      </w:r>
      <w:r w:rsidR="006404CA" w:rsidRPr="00343DC9">
        <w:rPr>
          <w:rFonts w:asciiTheme="minorBidi" w:hAnsiTheme="minorBidi"/>
        </w:rPr>
        <w:t>However, there are varying opinions on this matter, as evidenced by a poll where nearly a third of participants expressed the view that Welsh should not be compulsory in English-medium schools (</w:t>
      </w:r>
      <w:r w:rsidR="0017066D" w:rsidRPr="00343DC9">
        <w:rPr>
          <w:rFonts w:asciiTheme="minorBidi" w:hAnsiTheme="minorBidi"/>
        </w:rPr>
        <w:t>Sheldrick, 2015</w:t>
      </w:r>
      <w:r w:rsidR="006404CA" w:rsidRPr="00343DC9">
        <w:rPr>
          <w:rFonts w:asciiTheme="minorBidi" w:hAnsiTheme="minorBidi"/>
        </w:rPr>
        <w:t xml:space="preserve">). It is important to note that this poll sample only included 1151 </w:t>
      </w:r>
      <w:r w:rsidR="00A40FCA" w:rsidRPr="00343DC9">
        <w:rPr>
          <w:rFonts w:asciiTheme="minorBidi" w:hAnsiTheme="minorBidi"/>
        </w:rPr>
        <w:t>participants</w:t>
      </w:r>
      <w:r w:rsidR="006404CA" w:rsidRPr="00343DC9">
        <w:rPr>
          <w:rFonts w:asciiTheme="minorBidi" w:hAnsiTheme="minorBidi"/>
        </w:rPr>
        <w:t xml:space="preserve"> </w:t>
      </w:r>
      <w:r w:rsidR="00B530A8" w:rsidRPr="00343DC9">
        <w:rPr>
          <w:rFonts w:asciiTheme="minorBidi" w:hAnsiTheme="minorBidi"/>
        </w:rPr>
        <w:t xml:space="preserve">and therefore is not a fair representation of the Welsh population </w:t>
      </w:r>
      <w:r w:rsidR="006404CA" w:rsidRPr="00343DC9">
        <w:rPr>
          <w:rFonts w:asciiTheme="minorBidi" w:hAnsiTheme="minorBidi"/>
        </w:rPr>
        <w:t>(</w:t>
      </w:r>
      <w:r w:rsidR="009A17EE" w:rsidRPr="00343DC9">
        <w:rPr>
          <w:rFonts w:asciiTheme="minorBidi" w:hAnsiTheme="minorBidi"/>
        </w:rPr>
        <w:t>Sheldrick, 2015</w:t>
      </w:r>
      <w:r w:rsidR="006404CA" w:rsidRPr="00343DC9">
        <w:rPr>
          <w:rFonts w:asciiTheme="minorBidi" w:hAnsiTheme="minorBidi"/>
        </w:rPr>
        <w:t xml:space="preserve">). Conversely, Graham Donaldson (2015), a notable advocate, </w:t>
      </w:r>
      <w:r w:rsidR="00B530A8" w:rsidRPr="00343DC9">
        <w:rPr>
          <w:rFonts w:asciiTheme="minorBidi" w:hAnsiTheme="minorBidi"/>
        </w:rPr>
        <w:t>supports the notion of</w:t>
      </w:r>
      <w:r w:rsidR="006404CA" w:rsidRPr="00343DC9">
        <w:rPr>
          <w:rFonts w:asciiTheme="minorBidi" w:hAnsiTheme="minorBidi"/>
        </w:rPr>
        <w:t xml:space="preserve"> Welsh </w:t>
      </w:r>
      <w:r w:rsidR="00B530A8" w:rsidRPr="00343DC9">
        <w:rPr>
          <w:rFonts w:asciiTheme="minorBidi" w:hAnsiTheme="minorBidi"/>
        </w:rPr>
        <w:t xml:space="preserve">being </w:t>
      </w:r>
      <w:r w:rsidR="006404CA" w:rsidRPr="00343DC9">
        <w:rPr>
          <w:rFonts w:asciiTheme="minorBidi" w:hAnsiTheme="minorBidi"/>
        </w:rPr>
        <w:t xml:space="preserve">compulsory up to the age of </w:t>
      </w:r>
      <w:r w:rsidR="00343DC9" w:rsidRPr="00343DC9">
        <w:rPr>
          <w:rFonts w:asciiTheme="minorBidi" w:hAnsiTheme="minorBidi"/>
        </w:rPr>
        <w:t>sixteen</w:t>
      </w:r>
      <w:r w:rsidR="006404CA" w:rsidRPr="00343DC9">
        <w:rPr>
          <w:rFonts w:asciiTheme="minorBidi" w:hAnsiTheme="minorBidi"/>
        </w:rPr>
        <w:t xml:space="preserve">, </w:t>
      </w:r>
      <w:r w:rsidR="001F03D4" w:rsidRPr="00343DC9">
        <w:rPr>
          <w:rFonts w:asciiTheme="minorBidi" w:hAnsiTheme="minorBidi"/>
        </w:rPr>
        <w:t xml:space="preserve">with an emphasis on </w:t>
      </w:r>
      <w:r w:rsidR="00445B0E" w:rsidRPr="00343DC9">
        <w:rPr>
          <w:rFonts w:asciiTheme="minorBidi" w:hAnsiTheme="minorBidi"/>
        </w:rPr>
        <w:t xml:space="preserve">teaching practical </w:t>
      </w:r>
      <w:r w:rsidR="00343DC9" w:rsidRPr="00343DC9">
        <w:rPr>
          <w:rFonts w:asciiTheme="minorBidi" w:hAnsiTheme="minorBidi"/>
        </w:rPr>
        <w:t xml:space="preserve">Welsh </w:t>
      </w:r>
      <w:r w:rsidR="00445B0E" w:rsidRPr="00343DC9">
        <w:rPr>
          <w:rFonts w:asciiTheme="minorBidi" w:hAnsiTheme="minorBidi"/>
        </w:rPr>
        <w:t>language skills</w:t>
      </w:r>
      <w:r w:rsidR="00EB3172" w:rsidRPr="00343DC9">
        <w:rPr>
          <w:rFonts w:asciiTheme="minorBidi" w:hAnsiTheme="minorBidi"/>
        </w:rPr>
        <w:t xml:space="preserve"> </w:t>
      </w:r>
      <w:r w:rsidR="00445B0E" w:rsidRPr="00343DC9">
        <w:rPr>
          <w:rFonts w:asciiTheme="minorBidi" w:hAnsiTheme="minorBidi"/>
        </w:rPr>
        <w:t>beneficial in social and workplace contexts.</w:t>
      </w:r>
    </w:p>
    <w:p w14:paraId="6A4AA6FD" w14:textId="57B5BCE1" w:rsidR="00933BEA" w:rsidRPr="00343DC9" w:rsidRDefault="00A71D6B" w:rsidP="000D59B8">
      <w:pPr>
        <w:spacing w:line="360" w:lineRule="auto"/>
        <w:rPr>
          <w:rFonts w:asciiTheme="minorBidi" w:hAnsiTheme="minorBidi"/>
        </w:rPr>
      </w:pPr>
      <w:r w:rsidRPr="00343DC9">
        <w:rPr>
          <w:rFonts w:asciiTheme="minorBidi" w:hAnsiTheme="minorBidi"/>
        </w:rPr>
        <w:t>Research indicates that negative perceptions of a language can significantly hinder its acquisition. For example, learners' motivation is a crucial factor in language learning, but negative attitudes towards a language can reduce motivation and the effort exerted by learners (</w:t>
      </w:r>
      <w:r w:rsidR="001D3724" w:rsidRPr="00343DC9">
        <w:rPr>
          <w:rFonts w:asciiTheme="minorBidi" w:hAnsiTheme="minorBidi"/>
        </w:rPr>
        <w:t>Ding, 2022</w:t>
      </w:r>
      <w:r w:rsidRPr="00343DC9">
        <w:rPr>
          <w:rFonts w:asciiTheme="minorBidi" w:hAnsiTheme="minorBidi"/>
        </w:rPr>
        <w:t>), impacting the speed of acquisition (</w:t>
      </w:r>
      <w:r w:rsidR="00AE1F96" w:rsidRPr="00343DC9">
        <w:rPr>
          <w:rFonts w:asciiTheme="minorBidi" w:hAnsiTheme="minorBidi"/>
        </w:rPr>
        <w:t xml:space="preserve">Snyder, </w:t>
      </w:r>
      <w:r w:rsidR="00CC4D2F" w:rsidRPr="00343DC9">
        <w:rPr>
          <w:rFonts w:asciiTheme="minorBidi" w:hAnsiTheme="minorBidi"/>
        </w:rPr>
        <w:t>2007</w:t>
      </w:r>
      <w:r w:rsidRPr="00343DC9">
        <w:rPr>
          <w:rFonts w:asciiTheme="minorBidi" w:hAnsiTheme="minorBidi"/>
        </w:rPr>
        <w:t>). This negative perception exemplifies the concept of a self-fulfilling prophecy (</w:t>
      </w:r>
      <w:r w:rsidR="00063A07" w:rsidRPr="00343DC9">
        <w:rPr>
          <w:rFonts w:asciiTheme="minorBidi" w:hAnsiTheme="minorBidi"/>
        </w:rPr>
        <w:t>Chandrasegaran, 2018</w:t>
      </w:r>
      <w:r w:rsidRPr="00343DC9">
        <w:rPr>
          <w:rFonts w:asciiTheme="minorBidi" w:hAnsiTheme="minorBidi"/>
        </w:rPr>
        <w:t xml:space="preserve">), </w:t>
      </w:r>
      <w:r w:rsidRPr="00343DC9">
        <w:rPr>
          <w:rFonts w:asciiTheme="minorBidi" w:hAnsiTheme="minorBidi"/>
        </w:rPr>
        <w:lastRenderedPageBreak/>
        <w:t>where learners who believe a language is too challenging or lacks personal benefit may unconsciously align their actions with these beliefs, creating barriers to language acquisition.</w:t>
      </w:r>
      <w:r w:rsidR="00724899" w:rsidRPr="00343DC9">
        <w:rPr>
          <w:rFonts w:asciiTheme="minorBidi" w:hAnsiTheme="minorBidi"/>
        </w:rPr>
        <w:t xml:space="preserve"> </w:t>
      </w:r>
      <w:r w:rsidR="000D59B8" w:rsidRPr="00343DC9">
        <w:rPr>
          <w:rFonts w:asciiTheme="minorBidi" w:hAnsiTheme="minorBidi"/>
        </w:rPr>
        <w:t>Consequently, schools are now prioriti</w:t>
      </w:r>
      <w:r w:rsidR="0081582A" w:rsidRPr="00343DC9">
        <w:rPr>
          <w:rFonts w:asciiTheme="minorBidi" w:hAnsiTheme="minorBidi"/>
        </w:rPr>
        <w:t>s</w:t>
      </w:r>
      <w:r w:rsidR="000D59B8" w:rsidRPr="00343DC9">
        <w:rPr>
          <w:rFonts w:asciiTheme="minorBidi" w:hAnsiTheme="minorBidi"/>
        </w:rPr>
        <w:t>ing the creation of a vibrant language ecosystem to cultivate a positive Welsh language culture (</w:t>
      </w:r>
      <w:r w:rsidR="00DB5AAC" w:rsidRPr="00343DC9">
        <w:rPr>
          <w:rFonts w:asciiTheme="minorBidi" w:hAnsiTheme="minorBidi"/>
        </w:rPr>
        <w:t>Tes, 2023</w:t>
      </w:r>
      <w:r w:rsidR="000D59B8" w:rsidRPr="00343DC9">
        <w:rPr>
          <w:rFonts w:asciiTheme="minorBidi" w:hAnsiTheme="minorBidi"/>
        </w:rPr>
        <w:t>). Providing consistent exposure to a positive outlook</w:t>
      </w:r>
      <w:r w:rsidR="00A30E07" w:rsidRPr="00343DC9">
        <w:rPr>
          <w:rFonts w:asciiTheme="minorBidi" w:hAnsiTheme="minorBidi"/>
        </w:rPr>
        <w:t xml:space="preserve"> on the</w:t>
      </w:r>
      <w:r w:rsidR="00343DC9" w:rsidRPr="00343DC9">
        <w:rPr>
          <w:rFonts w:asciiTheme="minorBidi" w:hAnsiTheme="minorBidi"/>
        </w:rPr>
        <w:t xml:space="preserve"> Welsh</w:t>
      </w:r>
      <w:r w:rsidR="00A30E07" w:rsidRPr="00343DC9">
        <w:rPr>
          <w:rFonts w:asciiTheme="minorBidi" w:hAnsiTheme="minorBidi"/>
        </w:rPr>
        <w:t xml:space="preserve"> language</w:t>
      </w:r>
      <w:r w:rsidR="000D59B8" w:rsidRPr="00343DC9">
        <w:rPr>
          <w:rFonts w:asciiTheme="minorBidi" w:hAnsiTheme="minorBidi"/>
        </w:rPr>
        <w:t xml:space="preserve"> is essential for enhancing pupils' self-motivation, effort, and overall language acquisition (Ding, 2022).</w:t>
      </w:r>
    </w:p>
    <w:p w14:paraId="1C115CBA" w14:textId="31E2140B" w:rsidR="008655AA" w:rsidRPr="00343DC9" w:rsidRDefault="00FB1095" w:rsidP="000D59B8">
      <w:pPr>
        <w:spacing w:line="360" w:lineRule="auto"/>
        <w:rPr>
          <w:rFonts w:asciiTheme="minorBidi" w:hAnsiTheme="minorBidi"/>
        </w:rPr>
      </w:pPr>
      <w:r w:rsidRPr="00343DC9">
        <w:rPr>
          <w:rFonts w:asciiTheme="minorBidi" w:hAnsiTheme="minorBidi"/>
        </w:rPr>
        <w:t xml:space="preserve">According to a recent report by Estyn (2023), some English-medium schools in Wales exhibit an inconsistent approach to teaching Welsh. This variability in teaching quality could contribute to negative perceptions among some individuals. Consequently, there is a growing call for schools to adopt consistent classroom engagement strategies when teaching Welsh to support their </w:t>
      </w:r>
      <w:r w:rsidR="00915F45" w:rsidRPr="00343DC9">
        <w:rPr>
          <w:rFonts w:asciiTheme="minorBidi" w:hAnsiTheme="minorBidi"/>
        </w:rPr>
        <w:t>pupils’</w:t>
      </w:r>
      <w:r w:rsidRPr="00343DC9">
        <w:rPr>
          <w:rFonts w:asciiTheme="minorBidi" w:hAnsiTheme="minorBidi"/>
        </w:rPr>
        <w:t xml:space="preserve"> acquisition of the language</w:t>
      </w:r>
      <w:r w:rsidR="00347EE4" w:rsidRPr="00343DC9">
        <w:rPr>
          <w:rFonts w:asciiTheme="minorBidi" w:hAnsiTheme="minorBidi"/>
        </w:rPr>
        <w:t xml:space="preserve"> (</w:t>
      </w:r>
      <w:r w:rsidR="00A06607" w:rsidRPr="00343DC9">
        <w:rPr>
          <w:rFonts w:asciiTheme="minorBidi" w:hAnsiTheme="minorBidi"/>
        </w:rPr>
        <w:t>Estyn, 2023</w:t>
      </w:r>
      <w:r w:rsidR="00347EE4" w:rsidRPr="00343DC9">
        <w:rPr>
          <w:rFonts w:asciiTheme="minorBidi" w:hAnsiTheme="minorBidi"/>
        </w:rPr>
        <w:t>).</w:t>
      </w:r>
      <w:r w:rsidR="00A90457" w:rsidRPr="00343DC9">
        <w:rPr>
          <w:rFonts w:asciiTheme="minorBidi" w:hAnsiTheme="minorBidi"/>
        </w:rPr>
        <w:t xml:space="preserve"> </w:t>
      </w:r>
      <w:r w:rsidR="008D2E6D" w:rsidRPr="00343DC9">
        <w:rPr>
          <w:rFonts w:asciiTheme="minorBidi" w:hAnsiTheme="minorBidi"/>
        </w:rPr>
        <w:t xml:space="preserve">Research has shown that active participation and engagement significantly enhance the second language learning process by providing more opportunities for skill </w:t>
      </w:r>
      <w:r w:rsidR="00343DC9" w:rsidRPr="00343DC9">
        <w:rPr>
          <w:rFonts w:asciiTheme="minorBidi" w:hAnsiTheme="minorBidi"/>
        </w:rPr>
        <w:t>practice</w:t>
      </w:r>
      <w:r w:rsidR="008D2E6D" w:rsidRPr="00343DC9">
        <w:rPr>
          <w:rFonts w:asciiTheme="minorBidi" w:hAnsiTheme="minorBidi"/>
        </w:rPr>
        <w:t>, increasing motivation, and fostering interest in language acquisition (</w:t>
      </w:r>
      <w:r w:rsidR="00442642" w:rsidRPr="00343DC9">
        <w:rPr>
          <w:rFonts w:asciiTheme="minorBidi" w:hAnsiTheme="minorBidi"/>
        </w:rPr>
        <w:t>Zare and Derakhshan, 2024)</w:t>
      </w:r>
      <w:r w:rsidR="008D2E6D" w:rsidRPr="00343DC9">
        <w:rPr>
          <w:rFonts w:asciiTheme="minorBidi" w:hAnsiTheme="minorBidi"/>
        </w:rPr>
        <w:t>.</w:t>
      </w:r>
      <w:r w:rsidR="00194E0A" w:rsidRPr="00343DC9">
        <w:t xml:space="preserve"> </w:t>
      </w:r>
      <w:r w:rsidR="00194E0A" w:rsidRPr="00343DC9">
        <w:rPr>
          <w:rFonts w:asciiTheme="minorBidi" w:hAnsiTheme="minorBidi"/>
        </w:rPr>
        <w:t xml:space="preserve">In primary settings, classroom engagement often includes interactive activities such as role-play, games, and group work, promoting meaningful communication and real-life language application. These activities also facilitate formative feedback, allowing </w:t>
      </w:r>
      <w:r w:rsidR="00915F45" w:rsidRPr="00343DC9">
        <w:rPr>
          <w:rFonts w:asciiTheme="minorBidi" w:hAnsiTheme="minorBidi"/>
        </w:rPr>
        <w:t>pupils</w:t>
      </w:r>
      <w:r w:rsidR="00194E0A" w:rsidRPr="00343DC9">
        <w:rPr>
          <w:rFonts w:asciiTheme="minorBidi" w:hAnsiTheme="minorBidi"/>
        </w:rPr>
        <w:t xml:space="preserve"> to engage with and improve upon feedback in the moment.</w:t>
      </w:r>
    </w:p>
    <w:p w14:paraId="505D84F9" w14:textId="4927A57D" w:rsidR="00CE22B5" w:rsidRDefault="000F0392" w:rsidP="00614252">
      <w:pPr>
        <w:spacing w:line="360" w:lineRule="auto"/>
        <w:rPr>
          <w:rFonts w:asciiTheme="minorBidi" w:hAnsiTheme="minorBidi"/>
        </w:rPr>
      </w:pPr>
      <w:r w:rsidRPr="00343DC9">
        <w:rPr>
          <w:rFonts w:asciiTheme="minorBidi" w:hAnsiTheme="minorBidi"/>
        </w:rPr>
        <w:t xml:space="preserve">Furthermore, </w:t>
      </w:r>
      <w:r w:rsidR="00774264" w:rsidRPr="00343DC9">
        <w:rPr>
          <w:rFonts w:asciiTheme="minorBidi" w:hAnsiTheme="minorBidi"/>
        </w:rPr>
        <w:t xml:space="preserve">consistent use of classroom engagement strategies and exposure to </w:t>
      </w:r>
      <w:r w:rsidR="00970314" w:rsidRPr="00343DC9">
        <w:rPr>
          <w:rFonts w:asciiTheme="minorBidi" w:hAnsiTheme="minorBidi"/>
        </w:rPr>
        <w:t xml:space="preserve">the </w:t>
      </w:r>
      <w:r w:rsidR="00774264" w:rsidRPr="00343DC9">
        <w:rPr>
          <w:rFonts w:asciiTheme="minorBidi" w:hAnsiTheme="minorBidi"/>
        </w:rPr>
        <w:t xml:space="preserve">Welsh language can improve </w:t>
      </w:r>
      <w:r w:rsidR="00915F45" w:rsidRPr="00343DC9">
        <w:rPr>
          <w:rFonts w:asciiTheme="minorBidi" w:hAnsiTheme="minorBidi"/>
        </w:rPr>
        <w:t>pupils’</w:t>
      </w:r>
      <w:r w:rsidR="00774264" w:rsidRPr="00343DC9">
        <w:rPr>
          <w:rFonts w:asciiTheme="minorBidi" w:hAnsiTheme="minorBidi"/>
        </w:rPr>
        <w:t xml:space="preserve"> memory and retention of the language</w:t>
      </w:r>
      <w:r w:rsidR="00936C77" w:rsidRPr="00343DC9">
        <w:rPr>
          <w:rFonts w:asciiTheme="minorBidi" w:hAnsiTheme="minorBidi"/>
        </w:rPr>
        <w:t xml:space="preserve"> as t</w:t>
      </w:r>
      <w:r w:rsidR="00774264" w:rsidRPr="00343DC9">
        <w:rPr>
          <w:rFonts w:asciiTheme="minorBidi" w:hAnsiTheme="minorBidi"/>
        </w:rPr>
        <w:t>he Forgetting Curve model demonstrates that frequent revisiting of information increases the likelihood of embedding it in long-term memory (Murre and Dros, 2015).</w:t>
      </w:r>
      <w:r w:rsidR="004332A1" w:rsidRPr="00343DC9">
        <w:rPr>
          <w:rFonts w:asciiTheme="minorBidi" w:hAnsiTheme="minorBidi"/>
        </w:rPr>
        <w:t xml:space="preserve"> However, recent budget cuts may present challenges for classroom engagement in Welsh lessons by limiting funding for resources essential for effective engagement (</w:t>
      </w:r>
      <w:r w:rsidR="0073666A" w:rsidRPr="00343DC9">
        <w:rPr>
          <w:rFonts w:asciiTheme="minorBidi" w:hAnsiTheme="minorBidi"/>
        </w:rPr>
        <w:t>Department of Education</w:t>
      </w:r>
      <w:r w:rsidR="00F06DE8" w:rsidRPr="00343DC9">
        <w:rPr>
          <w:rFonts w:asciiTheme="minorBidi" w:hAnsiTheme="minorBidi"/>
        </w:rPr>
        <w:t>, 2022</w:t>
      </w:r>
      <w:r w:rsidR="004332A1" w:rsidRPr="00343DC9">
        <w:rPr>
          <w:rFonts w:asciiTheme="minorBidi" w:hAnsiTheme="minorBidi"/>
        </w:rPr>
        <w:t>).</w:t>
      </w:r>
      <w:r w:rsidR="00A33419" w:rsidRPr="00343DC9">
        <w:t xml:space="preserve"> </w:t>
      </w:r>
      <w:r w:rsidR="00A33419" w:rsidRPr="00343DC9">
        <w:rPr>
          <w:rFonts w:asciiTheme="minorBidi" w:hAnsiTheme="minorBidi"/>
        </w:rPr>
        <w:t>Resource constraints can hinder the implementation of certain engagement strategies, potentially reducing the effectiveness of lessons</w:t>
      </w:r>
      <w:r w:rsidR="00AB3DEC" w:rsidRPr="00343DC9">
        <w:rPr>
          <w:rFonts w:asciiTheme="minorBidi" w:hAnsiTheme="minorBidi"/>
        </w:rPr>
        <w:t xml:space="preserve"> (</w:t>
      </w:r>
      <w:r w:rsidR="00970314" w:rsidRPr="00343DC9">
        <w:rPr>
          <w:rFonts w:asciiTheme="minorBidi" w:hAnsiTheme="minorBidi"/>
        </w:rPr>
        <w:t>Department of Education, 2022</w:t>
      </w:r>
      <w:r w:rsidR="00AB3DEC" w:rsidRPr="00343DC9">
        <w:rPr>
          <w:rFonts w:asciiTheme="minorBidi" w:hAnsiTheme="minorBidi"/>
        </w:rPr>
        <w:t xml:space="preserve">). </w:t>
      </w:r>
      <w:r w:rsidR="001635F2" w:rsidRPr="00343DC9">
        <w:rPr>
          <w:rFonts w:asciiTheme="minorBidi" w:hAnsiTheme="minorBidi"/>
        </w:rPr>
        <w:t>Additionally, it is important to consider pupil voice (</w:t>
      </w:r>
      <w:r w:rsidR="00E32189" w:rsidRPr="00343DC9">
        <w:rPr>
          <w:rFonts w:asciiTheme="minorBidi" w:hAnsiTheme="minorBidi"/>
        </w:rPr>
        <w:t>Demetriou and Kyriakides, 2012</w:t>
      </w:r>
      <w:r w:rsidR="001635F2" w:rsidRPr="00343DC9">
        <w:rPr>
          <w:rFonts w:asciiTheme="minorBidi" w:hAnsiTheme="minorBidi"/>
        </w:rPr>
        <w:t xml:space="preserve">) as </w:t>
      </w:r>
      <w:r w:rsidR="006C3377" w:rsidRPr="00343DC9">
        <w:rPr>
          <w:rFonts w:asciiTheme="minorBidi" w:hAnsiTheme="minorBidi"/>
        </w:rPr>
        <w:t xml:space="preserve">some pupils may express preferences for different learning methods that better suit their needs than current classroom engagement strategies. </w:t>
      </w:r>
      <w:r w:rsidR="00874196" w:rsidRPr="00343DC9">
        <w:rPr>
          <w:rFonts w:asciiTheme="minorBidi" w:hAnsiTheme="minorBidi"/>
        </w:rPr>
        <w:t>Thus, f</w:t>
      </w:r>
      <w:r w:rsidR="006C3377" w:rsidRPr="00343DC9">
        <w:rPr>
          <w:rFonts w:asciiTheme="minorBidi" w:hAnsiTheme="minorBidi"/>
        </w:rPr>
        <w:t>lexibility is key to addressing diverse learning preferences while ensuring effective language acquisition outcomes.</w:t>
      </w:r>
      <w:r w:rsidR="003F2180" w:rsidRPr="00343DC9">
        <w:rPr>
          <w:rFonts w:asciiTheme="minorBidi" w:hAnsiTheme="minorBidi"/>
        </w:rPr>
        <w:t xml:space="preserve"> </w:t>
      </w:r>
      <w:r w:rsidR="00CE22B5" w:rsidRPr="00343DC9">
        <w:rPr>
          <w:rFonts w:asciiTheme="minorBidi" w:hAnsiTheme="minorBidi"/>
        </w:rPr>
        <w:t>Despite the array of arguments, the overarching perspective i</w:t>
      </w:r>
      <w:r w:rsidR="00614252" w:rsidRPr="00343DC9">
        <w:rPr>
          <w:rFonts w:asciiTheme="minorBidi" w:hAnsiTheme="minorBidi"/>
        </w:rPr>
        <w:t>s</w:t>
      </w:r>
      <w:r w:rsidR="00CE22B5" w:rsidRPr="00343DC9">
        <w:rPr>
          <w:rFonts w:asciiTheme="minorBidi" w:hAnsiTheme="minorBidi"/>
        </w:rPr>
        <w:t xml:space="preserve"> that classroom engagement is highly beneficial </w:t>
      </w:r>
      <w:r w:rsidR="009C4F9F" w:rsidRPr="00343DC9">
        <w:rPr>
          <w:rFonts w:asciiTheme="minorBidi" w:hAnsiTheme="minorBidi"/>
        </w:rPr>
        <w:t>when acquiring a second language (Estyn</w:t>
      </w:r>
      <w:r w:rsidR="00614252" w:rsidRPr="00343DC9">
        <w:rPr>
          <w:rFonts w:asciiTheme="minorBidi" w:hAnsiTheme="minorBidi"/>
        </w:rPr>
        <w:t>, 2023</w:t>
      </w:r>
      <w:r w:rsidR="009C4F9F" w:rsidRPr="00343DC9">
        <w:rPr>
          <w:rFonts w:asciiTheme="minorBidi" w:hAnsiTheme="minorBidi"/>
        </w:rPr>
        <w:t xml:space="preserve">) and </w:t>
      </w:r>
      <w:r w:rsidR="00614252" w:rsidRPr="00343DC9">
        <w:rPr>
          <w:rFonts w:asciiTheme="minorBidi" w:hAnsiTheme="minorBidi"/>
        </w:rPr>
        <w:t>ultimately</w:t>
      </w:r>
      <w:r w:rsidR="009C4F9F" w:rsidRPr="00343DC9">
        <w:rPr>
          <w:rFonts w:asciiTheme="minorBidi" w:hAnsiTheme="minorBidi"/>
        </w:rPr>
        <w:t xml:space="preserve"> supporting the Cymraeg 2050 strategy. </w:t>
      </w:r>
    </w:p>
    <w:p w14:paraId="09C6151C" w14:textId="77777777" w:rsidR="006E7C4E" w:rsidRDefault="006E7C4E" w:rsidP="00614252">
      <w:pPr>
        <w:spacing w:line="360" w:lineRule="auto"/>
        <w:rPr>
          <w:rFonts w:asciiTheme="minorBidi" w:hAnsiTheme="minorBidi"/>
        </w:rPr>
      </w:pPr>
    </w:p>
    <w:p w14:paraId="04D31C90" w14:textId="77777777" w:rsidR="006E7C4E" w:rsidRPr="00343DC9" w:rsidRDefault="006E7C4E" w:rsidP="00614252">
      <w:pPr>
        <w:spacing w:line="360" w:lineRule="auto"/>
        <w:rPr>
          <w:rFonts w:asciiTheme="minorBidi" w:hAnsiTheme="minorBidi"/>
        </w:rPr>
      </w:pPr>
    </w:p>
    <w:p w14:paraId="306E5969" w14:textId="5E6EA58B" w:rsidR="003666CA" w:rsidRPr="003666CA" w:rsidRDefault="00CC2066" w:rsidP="003666CA">
      <w:pPr>
        <w:spacing w:line="360" w:lineRule="auto"/>
        <w:jc w:val="both"/>
        <w:rPr>
          <w:rFonts w:asciiTheme="minorBidi" w:hAnsiTheme="minorBidi"/>
          <w:b/>
          <w:bCs/>
          <w:color w:val="000000" w:themeColor="text1"/>
          <w:sz w:val="28"/>
          <w:szCs w:val="28"/>
        </w:rPr>
      </w:pPr>
      <w:r>
        <w:rPr>
          <w:rFonts w:asciiTheme="minorBidi" w:hAnsiTheme="minorBidi"/>
          <w:b/>
          <w:bCs/>
          <w:color w:val="000000" w:themeColor="text1"/>
          <w:sz w:val="28"/>
          <w:szCs w:val="28"/>
        </w:rPr>
        <w:lastRenderedPageBreak/>
        <w:t>Explanation of Case Study</w:t>
      </w:r>
      <w:r w:rsidR="00A112F1" w:rsidRPr="009A0AB2">
        <w:rPr>
          <w:rFonts w:asciiTheme="minorBidi" w:hAnsiTheme="minorBidi"/>
          <w:b/>
          <w:bCs/>
          <w:color w:val="000000" w:themeColor="text1"/>
          <w:sz w:val="28"/>
          <w:szCs w:val="28"/>
        </w:rPr>
        <w:t>:</w:t>
      </w:r>
    </w:p>
    <w:p w14:paraId="1C434886" w14:textId="17D22CA5" w:rsidR="00CD67AF" w:rsidRPr="00FF51D2" w:rsidRDefault="00D45548" w:rsidP="00CD67AF">
      <w:pPr>
        <w:spacing w:line="360" w:lineRule="auto"/>
        <w:jc w:val="both"/>
        <w:rPr>
          <w:rFonts w:asciiTheme="minorBidi" w:hAnsiTheme="minorBidi"/>
        </w:rPr>
      </w:pPr>
      <w:r w:rsidRPr="00D45548">
        <w:rPr>
          <w:rFonts w:asciiTheme="minorBidi" w:hAnsiTheme="minorBidi"/>
          <w:color w:val="000000" w:themeColor="text1"/>
        </w:rPr>
        <w:t xml:space="preserve">This research project adopts a case study approach to explore and understand behavioural </w:t>
      </w:r>
      <w:r w:rsidRPr="00FF51D2">
        <w:rPr>
          <w:rFonts w:asciiTheme="minorBidi" w:hAnsiTheme="minorBidi"/>
        </w:rPr>
        <w:t>conditions from the participants' perspective, using both quantitative and qualitative methods.</w:t>
      </w:r>
      <w:r w:rsidR="008575C9" w:rsidRPr="00FF51D2">
        <w:rPr>
          <w:rFonts w:asciiTheme="minorBidi" w:hAnsiTheme="minorBidi"/>
        </w:rPr>
        <w:t xml:space="preserve"> This allows for an in-depth examination of a specific group of participants within a </w:t>
      </w:r>
      <w:r w:rsidR="00715152" w:rsidRPr="00FF51D2">
        <w:rPr>
          <w:rFonts w:asciiTheme="minorBidi" w:hAnsiTheme="minorBidi"/>
        </w:rPr>
        <w:t>real-world</w:t>
      </w:r>
      <w:r w:rsidR="008575C9" w:rsidRPr="00FF51D2">
        <w:rPr>
          <w:rFonts w:asciiTheme="minorBidi" w:hAnsiTheme="minorBidi"/>
        </w:rPr>
        <w:t xml:space="preserve"> context</w:t>
      </w:r>
      <w:r w:rsidR="003D4F1F" w:rsidRPr="00FF51D2">
        <w:rPr>
          <w:rFonts w:asciiTheme="minorBidi" w:hAnsiTheme="minorBidi"/>
        </w:rPr>
        <w:t xml:space="preserve"> (</w:t>
      </w:r>
      <w:r w:rsidR="00731421" w:rsidRPr="00FF51D2">
        <w:rPr>
          <w:rFonts w:asciiTheme="minorBidi" w:hAnsiTheme="minorBidi"/>
        </w:rPr>
        <w:t>Cohen, Manion and Morrison, 2007</w:t>
      </w:r>
      <w:r w:rsidR="003D4F1F" w:rsidRPr="00FF51D2">
        <w:rPr>
          <w:rFonts w:asciiTheme="minorBidi" w:hAnsiTheme="minorBidi"/>
        </w:rPr>
        <w:t>), facilitating a comprehensive exploration of the research question.</w:t>
      </w:r>
      <w:r w:rsidR="0061660E" w:rsidRPr="00FF51D2">
        <w:rPr>
          <w:rFonts w:asciiTheme="minorBidi" w:hAnsiTheme="minorBidi"/>
        </w:rPr>
        <w:t xml:space="preserve"> Case studies involve the exploration and analysis of a limited number of research methods</w:t>
      </w:r>
      <w:r w:rsidR="00CD67AF" w:rsidRPr="00FF51D2">
        <w:rPr>
          <w:rFonts w:asciiTheme="minorBidi" w:hAnsiTheme="minorBidi"/>
        </w:rPr>
        <w:t xml:space="preserve">, primarily focussing on </w:t>
      </w:r>
      <w:r w:rsidR="00731421" w:rsidRPr="00FF51D2">
        <w:rPr>
          <w:rFonts w:asciiTheme="minorBidi" w:hAnsiTheme="minorBidi"/>
        </w:rPr>
        <w:t>investigating</w:t>
      </w:r>
      <w:r w:rsidR="00CD67AF" w:rsidRPr="00FF51D2">
        <w:rPr>
          <w:rFonts w:asciiTheme="minorBidi" w:hAnsiTheme="minorBidi"/>
        </w:rPr>
        <w:t xml:space="preserve"> the relationships and trends shown in the research data (</w:t>
      </w:r>
      <w:r w:rsidR="002E559F" w:rsidRPr="00FF51D2">
        <w:rPr>
          <w:rFonts w:asciiTheme="minorBidi" w:hAnsiTheme="minorBidi"/>
        </w:rPr>
        <w:t>BERA</w:t>
      </w:r>
      <w:r w:rsidR="00CD67AF" w:rsidRPr="00FF51D2">
        <w:rPr>
          <w:rFonts w:asciiTheme="minorBidi" w:hAnsiTheme="minorBidi"/>
        </w:rPr>
        <w:t>, 20</w:t>
      </w:r>
      <w:r w:rsidR="002E559F" w:rsidRPr="00FF51D2">
        <w:rPr>
          <w:rFonts w:asciiTheme="minorBidi" w:hAnsiTheme="minorBidi"/>
        </w:rPr>
        <w:t>11</w:t>
      </w:r>
      <w:r w:rsidR="00CD67AF" w:rsidRPr="00FF51D2">
        <w:rPr>
          <w:rFonts w:asciiTheme="minorBidi" w:hAnsiTheme="minorBidi"/>
        </w:rPr>
        <w:t>)</w:t>
      </w:r>
      <w:r w:rsidR="006475DF" w:rsidRPr="00FF51D2">
        <w:rPr>
          <w:rFonts w:asciiTheme="minorBidi" w:hAnsiTheme="minorBidi"/>
        </w:rPr>
        <w:t>.</w:t>
      </w:r>
      <w:r w:rsidR="00210BDA" w:rsidRPr="00FF51D2">
        <w:rPr>
          <w:rFonts w:asciiTheme="minorBidi" w:hAnsiTheme="minorBidi"/>
        </w:rPr>
        <w:t xml:space="preserve"> This approach is suitable for the research project as it aims to</w:t>
      </w:r>
      <w:r w:rsidR="00987EA9" w:rsidRPr="00FF51D2">
        <w:rPr>
          <w:rFonts w:asciiTheme="minorBidi" w:hAnsiTheme="minorBidi"/>
        </w:rPr>
        <w:t xml:space="preserve"> identify the relationship between the</w:t>
      </w:r>
      <w:r w:rsidR="00CF6E1D" w:rsidRPr="00FF51D2">
        <w:rPr>
          <w:rFonts w:asciiTheme="minorBidi" w:hAnsiTheme="minorBidi"/>
        </w:rPr>
        <w:t xml:space="preserve"> </w:t>
      </w:r>
      <w:r w:rsidR="00715152" w:rsidRPr="00FF51D2">
        <w:rPr>
          <w:rFonts w:asciiTheme="minorBidi" w:hAnsiTheme="minorBidi"/>
        </w:rPr>
        <w:t>participant's</w:t>
      </w:r>
      <w:r w:rsidR="00CF6E1D" w:rsidRPr="00FF51D2">
        <w:rPr>
          <w:rFonts w:asciiTheme="minorBidi" w:hAnsiTheme="minorBidi"/>
        </w:rPr>
        <w:t xml:space="preserve"> perspective of the Welsh language and their classroom engagement </w:t>
      </w:r>
      <w:r w:rsidR="00DF3BCF" w:rsidRPr="00FF51D2">
        <w:rPr>
          <w:rFonts w:asciiTheme="minorBidi" w:hAnsiTheme="minorBidi"/>
        </w:rPr>
        <w:t>during Welsh sessions</w:t>
      </w:r>
      <w:r w:rsidR="007875AC" w:rsidRPr="00FF51D2">
        <w:rPr>
          <w:rFonts w:asciiTheme="minorBidi" w:hAnsiTheme="minorBidi"/>
        </w:rPr>
        <w:t>.</w:t>
      </w:r>
    </w:p>
    <w:p w14:paraId="4ECDC606" w14:textId="005433BA" w:rsidR="004E7F81" w:rsidRPr="00FF51D2" w:rsidRDefault="00C71C49" w:rsidP="007B60CE">
      <w:pPr>
        <w:spacing w:line="360" w:lineRule="auto"/>
        <w:jc w:val="both"/>
        <w:rPr>
          <w:rFonts w:asciiTheme="minorBidi" w:hAnsiTheme="minorBidi"/>
        </w:rPr>
      </w:pPr>
      <w:r w:rsidRPr="00FF51D2">
        <w:rPr>
          <w:rFonts w:asciiTheme="minorBidi" w:hAnsiTheme="minorBidi"/>
        </w:rPr>
        <w:t>Case studies offer various strengths and limitations. However, for this research project, a case study was the preferred approach because it involves examining data within its context. This method allows for a genuine reflection of participants' classroom engagement through direct observation and analysis in their natural learning environment</w:t>
      </w:r>
      <w:r w:rsidR="0030308B" w:rsidRPr="00FF51D2">
        <w:rPr>
          <w:rFonts w:asciiTheme="minorBidi" w:hAnsiTheme="minorBidi"/>
        </w:rPr>
        <w:t xml:space="preserve"> (</w:t>
      </w:r>
      <w:r w:rsidR="00A17BDB" w:rsidRPr="00FF51D2">
        <w:rPr>
          <w:rFonts w:asciiTheme="minorBidi" w:hAnsiTheme="minorBidi"/>
        </w:rPr>
        <w:t>Cohen, Manion and Morrison</w:t>
      </w:r>
      <w:r w:rsidR="0030308B" w:rsidRPr="00FF51D2">
        <w:rPr>
          <w:rFonts w:asciiTheme="minorBidi" w:hAnsiTheme="minorBidi"/>
        </w:rPr>
        <w:t>,</w:t>
      </w:r>
      <w:r w:rsidR="00A17BDB" w:rsidRPr="00FF51D2">
        <w:rPr>
          <w:rFonts w:asciiTheme="minorBidi" w:hAnsiTheme="minorBidi"/>
        </w:rPr>
        <w:t xml:space="preserve"> 2007</w:t>
      </w:r>
      <w:r w:rsidR="0030308B" w:rsidRPr="00FF51D2">
        <w:rPr>
          <w:rFonts w:asciiTheme="minorBidi" w:hAnsiTheme="minorBidi"/>
        </w:rPr>
        <w:t>)</w:t>
      </w:r>
      <w:r w:rsidRPr="00FF51D2">
        <w:rPr>
          <w:rFonts w:asciiTheme="minorBidi" w:hAnsiTheme="minorBidi"/>
        </w:rPr>
        <w:t xml:space="preserve">. Consequently, the data obtained provides a more authentic depiction of </w:t>
      </w:r>
      <w:r w:rsidR="00021DEC" w:rsidRPr="00FF51D2">
        <w:rPr>
          <w:rFonts w:asciiTheme="minorBidi" w:hAnsiTheme="minorBidi"/>
        </w:rPr>
        <w:t xml:space="preserve">the participants </w:t>
      </w:r>
      <w:r w:rsidRPr="00FF51D2">
        <w:rPr>
          <w:rFonts w:asciiTheme="minorBidi" w:hAnsiTheme="minorBidi"/>
        </w:rPr>
        <w:t>in this setting, as opposed to an experiment where variables would need manipulation to control the learning environment and target specific research outcomes</w:t>
      </w:r>
      <w:r w:rsidR="0030308B" w:rsidRPr="00FF51D2">
        <w:rPr>
          <w:rFonts w:asciiTheme="minorBidi" w:hAnsiTheme="minorBidi"/>
        </w:rPr>
        <w:t xml:space="preserve"> (Zainal, 2007).</w:t>
      </w:r>
      <w:r w:rsidR="00800D13" w:rsidRPr="00FF51D2">
        <w:rPr>
          <w:rFonts w:asciiTheme="minorBidi" w:hAnsiTheme="minorBidi"/>
        </w:rPr>
        <w:t xml:space="preserve"> </w:t>
      </w:r>
      <w:r w:rsidR="007B60CE" w:rsidRPr="00FF51D2">
        <w:rPr>
          <w:rFonts w:asciiTheme="minorBidi" w:hAnsiTheme="minorBidi"/>
        </w:rPr>
        <w:t>Using a case study approach to observe and experience participants within their real-life environment allows for the complexities of genuine situations that cannot be replicated in experiments (</w:t>
      </w:r>
      <w:r w:rsidR="00696DD1" w:rsidRPr="00FF51D2">
        <w:rPr>
          <w:rFonts w:asciiTheme="minorBidi" w:hAnsiTheme="minorBidi"/>
        </w:rPr>
        <w:t>Zainal, 2007</w:t>
      </w:r>
      <w:r w:rsidR="007B60CE" w:rsidRPr="00FF51D2">
        <w:rPr>
          <w:rFonts w:asciiTheme="minorBidi" w:hAnsiTheme="minorBidi"/>
        </w:rPr>
        <w:t>). This invaluable real-life presence illuminates both external and internal factors that can influence one's representation in the study. In the context of this research project, it provides the opportunity to recogni</w:t>
      </w:r>
      <w:r w:rsidR="00266722" w:rsidRPr="00FF51D2">
        <w:rPr>
          <w:rFonts w:asciiTheme="minorBidi" w:hAnsiTheme="minorBidi"/>
        </w:rPr>
        <w:t>s</w:t>
      </w:r>
      <w:r w:rsidR="007B60CE" w:rsidRPr="00FF51D2">
        <w:rPr>
          <w:rFonts w:asciiTheme="minorBidi" w:hAnsiTheme="minorBidi"/>
        </w:rPr>
        <w:t>e that participants' classroom engagement may be influenced by factors beyond their attitude towards the Welsh language. These factors could include inaccessible resources, or personal and emotional well-being that may overshadow their intention to engage fully with Welsh content as expected. A case study approach considers the holistic perspective of the participant, recogni</w:t>
      </w:r>
      <w:r w:rsidR="000B0EE9" w:rsidRPr="00FF51D2">
        <w:rPr>
          <w:rFonts w:asciiTheme="minorBidi" w:hAnsiTheme="minorBidi"/>
        </w:rPr>
        <w:t>s</w:t>
      </w:r>
      <w:r w:rsidR="007B60CE" w:rsidRPr="00FF51D2">
        <w:rPr>
          <w:rFonts w:asciiTheme="minorBidi" w:hAnsiTheme="minorBidi"/>
        </w:rPr>
        <w:t>ing its potential to yield unexpected data and insights</w:t>
      </w:r>
      <w:r w:rsidR="00696DD1" w:rsidRPr="00FF51D2">
        <w:rPr>
          <w:rFonts w:asciiTheme="minorBidi" w:hAnsiTheme="minorBidi"/>
        </w:rPr>
        <w:t xml:space="preserve"> (</w:t>
      </w:r>
      <w:r w:rsidR="00266DAF" w:rsidRPr="00FF51D2">
        <w:rPr>
          <w:rFonts w:asciiTheme="minorBidi" w:hAnsiTheme="minorBidi"/>
        </w:rPr>
        <w:t>Cohen, Manion and Morrison, 2007).</w:t>
      </w:r>
    </w:p>
    <w:p w14:paraId="730A8D31" w14:textId="43E8FEB9" w:rsidR="00A1187B" w:rsidRPr="00FF51D2" w:rsidRDefault="00E22676" w:rsidP="00E22676">
      <w:pPr>
        <w:spacing w:line="360" w:lineRule="auto"/>
        <w:rPr>
          <w:rFonts w:asciiTheme="minorBidi" w:hAnsiTheme="minorBidi"/>
        </w:rPr>
      </w:pPr>
      <w:r w:rsidRPr="00FF51D2">
        <w:rPr>
          <w:rFonts w:asciiTheme="minorBidi" w:hAnsiTheme="minorBidi"/>
        </w:rPr>
        <w:t>One significant criticism of case studies is that researchers' biases can influence the direction of findings and conclusions drawn from them (</w:t>
      </w:r>
      <w:r w:rsidR="005B01C3" w:rsidRPr="00FF51D2">
        <w:rPr>
          <w:rFonts w:asciiTheme="minorBidi" w:hAnsiTheme="minorBidi"/>
        </w:rPr>
        <w:t>Yin</w:t>
      </w:r>
      <w:r w:rsidRPr="00FF51D2">
        <w:rPr>
          <w:rFonts w:asciiTheme="minorBidi" w:hAnsiTheme="minorBidi"/>
        </w:rPr>
        <w:t xml:space="preserve">, </w:t>
      </w:r>
      <w:r w:rsidR="005B01C3" w:rsidRPr="00FF51D2">
        <w:rPr>
          <w:rFonts w:asciiTheme="minorBidi" w:hAnsiTheme="minorBidi"/>
        </w:rPr>
        <w:t>19</w:t>
      </w:r>
      <w:r w:rsidR="005107C1" w:rsidRPr="00FF51D2">
        <w:rPr>
          <w:rFonts w:asciiTheme="minorBidi" w:hAnsiTheme="minorBidi"/>
        </w:rPr>
        <w:t>84</w:t>
      </w:r>
      <w:r w:rsidRPr="00FF51D2">
        <w:rPr>
          <w:rFonts w:asciiTheme="minorBidi" w:hAnsiTheme="minorBidi"/>
        </w:rPr>
        <w:t xml:space="preserve">). Upon reflecting on this criticism, I acknowledge the potential impact of my own bias in this study. I was aware that my placement class teacher served as School A’s Welsh coordinator, which led me to consider how this role might influence the class's attitudes and engagement with the Welsh language. Consequently, I tailored the research question to explore this aspect further. However, despite the presence of the Welsh coordinator, I remain curious to uncover the </w:t>
      </w:r>
      <w:r w:rsidRPr="00FF51D2">
        <w:rPr>
          <w:rFonts w:asciiTheme="minorBidi" w:hAnsiTheme="minorBidi"/>
        </w:rPr>
        <w:lastRenderedPageBreak/>
        <w:t>pupils' opinions of the Welsh language and determine if there is a clear relationship between their attitudes and classroom engagement levels.</w:t>
      </w:r>
    </w:p>
    <w:p w14:paraId="190DF79B" w14:textId="40CF7546" w:rsidR="00170680" w:rsidRPr="00FF51D2" w:rsidRDefault="004B0CC7" w:rsidP="00CD67AF">
      <w:pPr>
        <w:spacing w:line="360" w:lineRule="auto"/>
        <w:jc w:val="both"/>
        <w:rPr>
          <w:rFonts w:asciiTheme="minorBidi" w:hAnsiTheme="minorBidi"/>
        </w:rPr>
      </w:pPr>
      <w:r w:rsidRPr="00FF51D2">
        <w:rPr>
          <w:rFonts w:asciiTheme="minorBidi" w:hAnsiTheme="minorBidi"/>
        </w:rPr>
        <w:t>Larger sample sizes are known to increase the reliability of results</w:t>
      </w:r>
      <w:r w:rsidR="007D6C60" w:rsidRPr="00FF51D2">
        <w:rPr>
          <w:rFonts w:asciiTheme="minorBidi" w:hAnsiTheme="minorBidi"/>
        </w:rPr>
        <w:t xml:space="preserve"> (</w:t>
      </w:r>
      <w:r w:rsidR="00CD1A1B" w:rsidRPr="00FF51D2">
        <w:rPr>
          <w:rFonts w:asciiTheme="minorBidi" w:hAnsiTheme="minorBidi"/>
        </w:rPr>
        <w:t>Cohen, Manion and Morrison, 2007).</w:t>
      </w:r>
      <w:r w:rsidRPr="00FF51D2">
        <w:rPr>
          <w:rFonts w:asciiTheme="minorBidi" w:hAnsiTheme="minorBidi"/>
        </w:rPr>
        <w:t xml:space="preserve"> </w:t>
      </w:r>
      <w:r w:rsidR="006956AA" w:rsidRPr="00FF51D2">
        <w:rPr>
          <w:rFonts w:asciiTheme="minorBidi" w:hAnsiTheme="minorBidi"/>
        </w:rPr>
        <w:t>H</w:t>
      </w:r>
      <w:r w:rsidR="00944FE5" w:rsidRPr="00FF51D2">
        <w:rPr>
          <w:rFonts w:asciiTheme="minorBidi" w:hAnsiTheme="minorBidi"/>
        </w:rPr>
        <w:t xml:space="preserve">owever, </w:t>
      </w:r>
      <w:r w:rsidR="00667ED2" w:rsidRPr="00FF51D2">
        <w:rPr>
          <w:rFonts w:asciiTheme="minorBidi" w:hAnsiTheme="minorBidi"/>
        </w:rPr>
        <w:t xml:space="preserve">the </w:t>
      </w:r>
      <w:r w:rsidR="007D6C60" w:rsidRPr="00FF51D2">
        <w:rPr>
          <w:rFonts w:asciiTheme="minorBidi" w:hAnsiTheme="minorBidi"/>
        </w:rPr>
        <w:t xml:space="preserve">case </w:t>
      </w:r>
      <w:r w:rsidR="00D13A66" w:rsidRPr="00FF51D2">
        <w:rPr>
          <w:rFonts w:asciiTheme="minorBidi" w:hAnsiTheme="minorBidi"/>
        </w:rPr>
        <w:t xml:space="preserve">study comprises only </w:t>
      </w:r>
      <w:r w:rsidR="00E13245" w:rsidRPr="00FF51D2">
        <w:rPr>
          <w:rFonts w:asciiTheme="minorBidi" w:hAnsiTheme="minorBidi"/>
        </w:rPr>
        <w:t>thirty-one</w:t>
      </w:r>
      <w:r w:rsidR="00D13A66" w:rsidRPr="00FF51D2">
        <w:rPr>
          <w:rFonts w:asciiTheme="minorBidi" w:hAnsiTheme="minorBidi"/>
        </w:rPr>
        <w:t xml:space="preserve"> participants, </w:t>
      </w:r>
      <w:r w:rsidR="00C93576" w:rsidRPr="00FF51D2">
        <w:rPr>
          <w:rFonts w:asciiTheme="minorBidi" w:hAnsiTheme="minorBidi"/>
        </w:rPr>
        <w:t>representing every pupil in the placement class of School A</w:t>
      </w:r>
      <w:r w:rsidR="00D13A66" w:rsidRPr="00FF51D2">
        <w:rPr>
          <w:rFonts w:asciiTheme="minorBidi" w:hAnsiTheme="minorBidi"/>
        </w:rPr>
        <w:t>.</w:t>
      </w:r>
      <w:r w:rsidR="0010694D" w:rsidRPr="00FF51D2">
        <w:rPr>
          <w:rFonts w:asciiTheme="minorBidi" w:hAnsiTheme="minorBidi"/>
        </w:rPr>
        <w:t xml:space="preserve"> </w:t>
      </w:r>
      <w:r w:rsidR="00847E58" w:rsidRPr="00FF51D2">
        <w:rPr>
          <w:rFonts w:asciiTheme="minorBidi" w:hAnsiTheme="minorBidi"/>
        </w:rPr>
        <w:t xml:space="preserve">Despite the relatively small size, this sample is considered useful and adequate within the current context. The research aims to explore ways of improving attitudes and engagement levels toward the Welsh language among these specific participants. </w:t>
      </w:r>
      <w:r w:rsidR="00170680" w:rsidRPr="00FF51D2">
        <w:rPr>
          <w:rFonts w:asciiTheme="minorBidi" w:hAnsiTheme="minorBidi"/>
        </w:rPr>
        <w:t>It is important to acknowledge that this sample may not be broadly representative</w:t>
      </w:r>
      <w:r w:rsidR="005A7909" w:rsidRPr="00FF51D2">
        <w:rPr>
          <w:rFonts w:asciiTheme="minorBidi" w:hAnsiTheme="minorBidi"/>
        </w:rPr>
        <w:t xml:space="preserve"> (Yin, 1984) </w:t>
      </w:r>
      <w:r w:rsidR="00170680" w:rsidRPr="00FF51D2">
        <w:rPr>
          <w:rFonts w:asciiTheme="minorBidi" w:hAnsiTheme="minorBidi"/>
        </w:rPr>
        <w:t xml:space="preserve">and could be invalid for other classes due to various factors, such as </w:t>
      </w:r>
      <w:r w:rsidR="007875AC" w:rsidRPr="00FF51D2">
        <w:rPr>
          <w:rFonts w:asciiTheme="minorBidi" w:hAnsiTheme="minorBidi"/>
        </w:rPr>
        <w:t>participants'</w:t>
      </w:r>
      <w:r w:rsidR="00170680" w:rsidRPr="00FF51D2">
        <w:rPr>
          <w:rFonts w:asciiTheme="minorBidi" w:hAnsiTheme="minorBidi"/>
        </w:rPr>
        <w:t xml:space="preserve"> ages, previous Welsh language exposure,</w:t>
      </w:r>
      <w:r w:rsidR="005A7909" w:rsidRPr="00FF51D2">
        <w:rPr>
          <w:rFonts w:asciiTheme="minorBidi" w:hAnsiTheme="minorBidi"/>
        </w:rPr>
        <w:t xml:space="preserve"> </w:t>
      </w:r>
      <w:r w:rsidR="00170680" w:rsidRPr="00FF51D2">
        <w:rPr>
          <w:rFonts w:asciiTheme="minorBidi" w:hAnsiTheme="minorBidi"/>
        </w:rPr>
        <w:t>and first language acquisition, among other factors.</w:t>
      </w:r>
      <w:r w:rsidR="00417467" w:rsidRPr="00FF51D2">
        <w:rPr>
          <w:rFonts w:asciiTheme="minorBidi" w:hAnsiTheme="minorBidi"/>
        </w:rPr>
        <w:t xml:space="preserve"> Therefore, </w:t>
      </w:r>
      <w:r w:rsidR="00F476FC" w:rsidRPr="00FF51D2">
        <w:rPr>
          <w:rFonts w:asciiTheme="minorBidi" w:hAnsiTheme="minorBidi"/>
        </w:rPr>
        <w:t>the need for a larger sample size is recognised to obt</w:t>
      </w:r>
      <w:r w:rsidR="00417467" w:rsidRPr="00FF51D2">
        <w:rPr>
          <w:rFonts w:asciiTheme="minorBidi" w:hAnsiTheme="minorBidi"/>
        </w:rPr>
        <w:t>ain a more comprehensive representation of this age group</w:t>
      </w:r>
      <w:r w:rsidR="005A7909" w:rsidRPr="00FF51D2">
        <w:rPr>
          <w:rFonts w:asciiTheme="minorBidi" w:hAnsiTheme="minorBidi"/>
        </w:rPr>
        <w:t xml:space="preserve"> (Cohen, Manion and Morrison, 2007).</w:t>
      </w:r>
      <w:r w:rsidR="00417467" w:rsidRPr="00FF51D2">
        <w:rPr>
          <w:rFonts w:asciiTheme="minorBidi" w:hAnsiTheme="minorBidi"/>
        </w:rPr>
        <w:t xml:space="preserve"> However, for the specific class involved in this study, the sample is deemed valid and appropriate.</w:t>
      </w:r>
    </w:p>
    <w:p w14:paraId="654F4C68" w14:textId="6E7B65ED" w:rsidR="00230AE3" w:rsidRPr="00FF51D2" w:rsidRDefault="00CF5173" w:rsidP="004B26B9">
      <w:pPr>
        <w:spacing w:line="360" w:lineRule="auto"/>
        <w:jc w:val="both"/>
        <w:rPr>
          <w:rFonts w:asciiTheme="minorBidi" w:hAnsiTheme="minorBidi"/>
        </w:rPr>
      </w:pPr>
      <w:r w:rsidRPr="00FF51D2">
        <w:rPr>
          <w:rFonts w:asciiTheme="minorBidi" w:hAnsiTheme="minorBidi"/>
        </w:rPr>
        <w:t>Participants were selected using simple random sampling</w:t>
      </w:r>
      <w:r w:rsidR="002224C9" w:rsidRPr="00FF51D2">
        <w:rPr>
          <w:rFonts w:asciiTheme="minorBidi" w:hAnsiTheme="minorBidi"/>
        </w:rPr>
        <w:t xml:space="preserve"> (Cohen, Manion and Morrison, 2007)</w:t>
      </w:r>
      <w:r w:rsidRPr="00FF51D2">
        <w:rPr>
          <w:rFonts w:asciiTheme="minorBidi" w:hAnsiTheme="minorBidi"/>
        </w:rPr>
        <w:t>, where each participant was assigned a number and then randomly chosen using a number generator. This method ensured that all participants had an equal chance of selection, regardless of age, gender, or intellectual ability</w:t>
      </w:r>
      <w:r w:rsidR="002224C9" w:rsidRPr="00FF51D2">
        <w:rPr>
          <w:rFonts w:asciiTheme="minorBidi" w:hAnsiTheme="minorBidi"/>
        </w:rPr>
        <w:t xml:space="preserve"> (BERA, 2011).</w:t>
      </w:r>
      <w:r w:rsidRPr="00FF51D2">
        <w:rPr>
          <w:rFonts w:asciiTheme="minorBidi" w:hAnsiTheme="minorBidi"/>
        </w:rPr>
        <w:t xml:space="preserve"> While there was no guarantee that the sample would perfectly represent the placement class, it resulted in a diverse sample with participants of both genders, varying abilities, and </w:t>
      </w:r>
      <w:r w:rsidR="00D72F9D" w:rsidRPr="00FF51D2">
        <w:rPr>
          <w:rFonts w:asciiTheme="minorBidi" w:hAnsiTheme="minorBidi"/>
        </w:rPr>
        <w:t xml:space="preserve">representing </w:t>
      </w:r>
      <w:r w:rsidR="00171A01" w:rsidRPr="00FF51D2">
        <w:rPr>
          <w:rFonts w:asciiTheme="minorBidi" w:hAnsiTheme="minorBidi"/>
        </w:rPr>
        <w:t xml:space="preserve">the ages </w:t>
      </w:r>
      <w:r w:rsidR="00AA5B44" w:rsidRPr="00FF51D2">
        <w:rPr>
          <w:rFonts w:asciiTheme="minorBidi" w:hAnsiTheme="minorBidi"/>
        </w:rPr>
        <w:t>typically found in Year 2 classes (</w:t>
      </w:r>
      <w:r w:rsidR="00FF51D2" w:rsidRPr="00FF51D2">
        <w:rPr>
          <w:rFonts w:asciiTheme="minorBidi" w:hAnsiTheme="minorBidi"/>
        </w:rPr>
        <w:t>six</w:t>
      </w:r>
      <w:r w:rsidR="00AA5B44" w:rsidRPr="00FF51D2">
        <w:rPr>
          <w:rFonts w:asciiTheme="minorBidi" w:hAnsiTheme="minorBidi"/>
        </w:rPr>
        <w:t xml:space="preserve"> and </w:t>
      </w:r>
      <w:r w:rsidR="00FF51D2" w:rsidRPr="00FF51D2">
        <w:rPr>
          <w:rFonts w:asciiTheme="minorBidi" w:hAnsiTheme="minorBidi"/>
        </w:rPr>
        <w:t>seven</w:t>
      </w:r>
      <w:r w:rsidR="00AA5B44" w:rsidRPr="00FF51D2">
        <w:rPr>
          <w:rFonts w:asciiTheme="minorBidi" w:hAnsiTheme="minorBidi"/>
        </w:rPr>
        <w:t xml:space="preserve"> years old).</w:t>
      </w:r>
      <w:r w:rsidR="00171A01" w:rsidRPr="00FF51D2">
        <w:rPr>
          <w:rFonts w:asciiTheme="minorBidi" w:hAnsiTheme="minorBidi"/>
        </w:rPr>
        <w:t xml:space="preserve"> </w:t>
      </w:r>
    </w:p>
    <w:p w14:paraId="2075A970" w14:textId="67FE9B15" w:rsidR="00B3270E" w:rsidRPr="0002364D" w:rsidRDefault="00CC2066" w:rsidP="0002364D">
      <w:pPr>
        <w:spacing w:line="360" w:lineRule="auto"/>
        <w:rPr>
          <w:rFonts w:asciiTheme="minorBidi" w:hAnsiTheme="minorBidi"/>
          <w:b/>
          <w:bCs/>
          <w:color w:val="000000" w:themeColor="text1"/>
          <w:sz w:val="28"/>
          <w:szCs w:val="28"/>
        </w:rPr>
      </w:pPr>
      <w:r>
        <w:rPr>
          <w:rFonts w:asciiTheme="minorBidi" w:hAnsiTheme="minorBidi"/>
          <w:b/>
          <w:bCs/>
          <w:color w:val="000000" w:themeColor="text1"/>
          <w:sz w:val="28"/>
          <w:szCs w:val="28"/>
        </w:rPr>
        <w:t>Research Methods</w:t>
      </w:r>
      <w:r w:rsidR="00794AC0">
        <w:rPr>
          <w:rFonts w:asciiTheme="minorBidi" w:hAnsiTheme="minorBidi"/>
          <w:b/>
          <w:bCs/>
          <w:color w:val="000000" w:themeColor="text1"/>
          <w:sz w:val="28"/>
          <w:szCs w:val="28"/>
        </w:rPr>
        <w:t>:</w:t>
      </w:r>
      <w:r w:rsidR="00BC5794">
        <w:rPr>
          <w:rFonts w:ascii="Arial" w:hAnsi="Arial" w:cs="Arial"/>
          <w:color w:val="000000"/>
        </w:rPr>
        <w:t xml:space="preserve"> </w:t>
      </w:r>
    </w:p>
    <w:p w14:paraId="0E48551E" w14:textId="252581BD" w:rsidR="00775C61" w:rsidRPr="00655592" w:rsidRDefault="00CC1D77" w:rsidP="008E68D2">
      <w:pPr>
        <w:spacing w:line="360" w:lineRule="auto"/>
        <w:rPr>
          <w:rFonts w:ascii="Arial" w:hAnsi="Arial" w:cs="Arial"/>
        </w:rPr>
      </w:pPr>
      <w:r w:rsidRPr="00655592">
        <w:rPr>
          <w:rFonts w:asciiTheme="minorBidi" w:hAnsiTheme="minorBidi"/>
        </w:rPr>
        <w:t xml:space="preserve">This research project </w:t>
      </w:r>
      <w:r w:rsidR="0030419D" w:rsidRPr="00655592">
        <w:rPr>
          <w:rFonts w:asciiTheme="minorBidi" w:hAnsiTheme="minorBidi"/>
        </w:rPr>
        <w:t>was</w:t>
      </w:r>
      <w:r w:rsidRPr="00655592">
        <w:rPr>
          <w:rFonts w:asciiTheme="minorBidi" w:hAnsiTheme="minorBidi"/>
        </w:rPr>
        <w:t xml:space="preserve"> structured as an exploratory case study (</w:t>
      </w:r>
      <w:r w:rsidR="00782206" w:rsidRPr="00655592">
        <w:rPr>
          <w:rFonts w:asciiTheme="minorBidi" w:hAnsiTheme="minorBidi"/>
        </w:rPr>
        <w:t xml:space="preserve">Priya, </w:t>
      </w:r>
      <w:r w:rsidR="00E60917" w:rsidRPr="00655592">
        <w:rPr>
          <w:rFonts w:asciiTheme="minorBidi" w:hAnsiTheme="minorBidi"/>
        </w:rPr>
        <w:t>2020</w:t>
      </w:r>
      <w:r w:rsidRPr="00655592">
        <w:rPr>
          <w:rFonts w:asciiTheme="minorBidi" w:hAnsiTheme="minorBidi"/>
        </w:rPr>
        <w:t>) with the objective of investigating the potential relationship between students' attitudes toward the Welsh language and their engagement during Welsh language sessions. By adopting this exploratory approach, the study aim</w:t>
      </w:r>
      <w:r w:rsidR="00AF24AA" w:rsidRPr="00655592">
        <w:rPr>
          <w:rFonts w:asciiTheme="minorBidi" w:hAnsiTheme="minorBidi"/>
        </w:rPr>
        <w:t>ed</w:t>
      </w:r>
      <w:r w:rsidRPr="00655592">
        <w:rPr>
          <w:rFonts w:asciiTheme="minorBidi" w:hAnsiTheme="minorBidi"/>
        </w:rPr>
        <w:t xml:space="preserve"> to </w:t>
      </w:r>
      <w:r w:rsidR="00DB1270" w:rsidRPr="00655592">
        <w:rPr>
          <w:rFonts w:asciiTheme="minorBidi" w:hAnsiTheme="minorBidi"/>
        </w:rPr>
        <w:t>highlight</w:t>
      </w:r>
      <w:r w:rsidRPr="00655592">
        <w:rPr>
          <w:rFonts w:asciiTheme="minorBidi" w:hAnsiTheme="minorBidi"/>
        </w:rPr>
        <w:t xml:space="preserve"> </w:t>
      </w:r>
      <w:r w:rsidR="00B45EC4" w:rsidRPr="00655592">
        <w:rPr>
          <w:rFonts w:asciiTheme="minorBidi" w:hAnsiTheme="minorBidi"/>
        </w:rPr>
        <w:t xml:space="preserve">pupil </w:t>
      </w:r>
      <w:r w:rsidR="00E277B1" w:rsidRPr="00655592">
        <w:rPr>
          <w:rFonts w:asciiTheme="minorBidi" w:hAnsiTheme="minorBidi"/>
        </w:rPr>
        <w:t>voice</w:t>
      </w:r>
      <w:r w:rsidRPr="00655592">
        <w:rPr>
          <w:rFonts w:asciiTheme="minorBidi" w:hAnsiTheme="minorBidi"/>
        </w:rPr>
        <w:t xml:space="preserve"> to shape the future direction of Welsh lessons, </w:t>
      </w:r>
      <w:r w:rsidR="007E3471" w:rsidRPr="00655592">
        <w:rPr>
          <w:rFonts w:asciiTheme="minorBidi" w:hAnsiTheme="minorBidi"/>
        </w:rPr>
        <w:t>and</w:t>
      </w:r>
      <w:r w:rsidRPr="00655592">
        <w:rPr>
          <w:rFonts w:asciiTheme="minorBidi" w:hAnsiTheme="minorBidi"/>
        </w:rPr>
        <w:t xml:space="preserve"> to enhance both</w:t>
      </w:r>
      <w:r w:rsidR="00B45EC4" w:rsidRPr="00655592">
        <w:rPr>
          <w:rFonts w:asciiTheme="minorBidi" w:hAnsiTheme="minorBidi"/>
        </w:rPr>
        <w:t xml:space="preserve"> second</w:t>
      </w:r>
      <w:r w:rsidRPr="00655592">
        <w:rPr>
          <w:rFonts w:asciiTheme="minorBidi" w:hAnsiTheme="minorBidi"/>
        </w:rPr>
        <w:t xml:space="preserve"> language </w:t>
      </w:r>
      <w:r w:rsidR="0036723D" w:rsidRPr="00655592">
        <w:rPr>
          <w:rFonts w:asciiTheme="minorBidi" w:hAnsiTheme="minorBidi"/>
        </w:rPr>
        <w:t>acquisition</w:t>
      </w:r>
      <w:r w:rsidRPr="00655592">
        <w:rPr>
          <w:rFonts w:asciiTheme="minorBidi" w:hAnsiTheme="minorBidi"/>
        </w:rPr>
        <w:t xml:space="preserve"> and attitudes towards Welsh among </w:t>
      </w:r>
      <w:r w:rsidR="00B45EC4" w:rsidRPr="00655592">
        <w:rPr>
          <w:rFonts w:asciiTheme="minorBidi" w:hAnsiTheme="minorBidi"/>
        </w:rPr>
        <w:t>pupils</w:t>
      </w:r>
      <w:r w:rsidRPr="00655592">
        <w:rPr>
          <w:rFonts w:asciiTheme="minorBidi" w:hAnsiTheme="minorBidi"/>
        </w:rPr>
        <w:t>.</w:t>
      </w:r>
      <w:r w:rsidR="00B55652" w:rsidRPr="00655592">
        <w:rPr>
          <w:rFonts w:asciiTheme="minorBidi" w:hAnsiTheme="minorBidi"/>
        </w:rPr>
        <w:t xml:space="preserve"> </w:t>
      </w:r>
      <w:r w:rsidR="00A210CF" w:rsidRPr="00655592">
        <w:rPr>
          <w:rFonts w:asciiTheme="minorBidi" w:hAnsiTheme="minorBidi"/>
        </w:rPr>
        <w:t xml:space="preserve">To ensure comprehensive data collection and enhance </w:t>
      </w:r>
      <w:r w:rsidR="00CD0328" w:rsidRPr="00655592">
        <w:rPr>
          <w:rFonts w:asciiTheme="minorBidi" w:hAnsiTheme="minorBidi"/>
        </w:rPr>
        <w:t>data</w:t>
      </w:r>
      <w:r w:rsidR="00A210CF" w:rsidRPr="00655592">
        <w:rPr>
          <w:rFonts w:asciiTheme="minorBidi" w:hAnsiTheme="minorBidi"/>
        </w:rPr>
        <w:t xml:space="preserve"> reliability (</w:t>
      </w:r>
      <w:r w:rsidR="007A1B44" w:rsidRPr="00655592">
        <w:rPr>
          <w:rFonts w:asciiTheme="minorBidi" w:hAnsiTheme="minorBidi"/>
        </w:rPr>
        <w:t>BERA, 2011</w:t>
      </w:r>
      <w:r w:rsidR="00A210CF" w:rsidRPr="00655592">
        <w:rPr>
          <w:rFonts w:asciiTheme="minorBidi" w:hAnsiTheme="minorBidi"/>
        </w:rPr>
        <w:t>), this research project employ</w:t>
      </w:r>
      <w:r w:rsidR="00AF24AA" w:rsidRPr="00655592">
        <w:rPr>
          <w:rFonts w:asciiTheme="minorBidi" w:hAnsiTheme="minorBidi"/>
        </w:rPr>
        <w:t>ed</w:t>
      </w:r>
      <w:r w:rsidR="00A210CF" w:rsidRPr="00655592">
        <w:rPr>
          <w:rFonts w:asciiTheme="minorBidi" w:hAnsiTheme="minorBidi"/>
        </w:rPr>
        <w:t xml:space="preserve"> three research methods encompassing both quantitative and qualitative approaches.</w:t>
      </w:r>
      <w:r w:rsidR="00CD0328" w:rsidRPr="00655592">
        <w:rPr>
          <w:rFonts w:asciiTheme="minorBidi" w:hAnsiTheme="minorBidi"/>
        </w:rPr>
        <w:t xml:space="preserve"> Firstly, </w:t>
      </w:r>
      <w:r w:rsidR="007E3471" w:rsidRPr="00655592">
        <w:rPr>
          <w:rFonts w:asciiTheme="minorBidi" w:hAnsiTheme="minorBidi"/>
        </w:rPr>
        <w:t xml:space="preserve">a </w:t>
      </w:r>
      <w:r w:rsidR="00FB3404" w:rsidRPr="00655592">
        <w:rPr>
          <w:rFonts w:asciiTheme="minorBidi" w:hAnsiTheme="minorBidi"/>
        </w:rPr>
        <w:t xml:space="preserve">quantitative observation was conducted, </w:t>
      </w:r>
      <w:r w:rsidR="002A7A9B" w:rsidRPr="00655592">
        <w:rPr>
          <w:rFonts w:asciiTheme="minorBidi" w:hAnsiTheme="minorBidi"/>
        </w:rPr>
        <w:t>followed by</w:t>
      </w:r>
      <w:r w:rsidR="008107EB" w:rsidRPr="00655592">
        <w:rPr>
          <w:rFonts w:asciiTheme="minorBidi" w:hAnsiTheme="minorBidi"/>
        </w:rPr>
        <w:t xml:space="preserve"> five </w:t>
      </w:r>
      <w:r w:rsidR="00FB3404" w:rsidRPr="00655592">
        <w:rPr>
          <w:rFonts w:asciiTheme="minorBidi" w:hAnsiTheme="minorBidi"/>
        </w:rPr>
        <w:t>qualitative interview</w:t>
      </w:r>
      <w:r w:rsidR="008107EB" w:rsidRPr="00655592">
        <w:rPr>
          <w:rFonts w:asciiTheme="minorBidi" w:hAnsiTheme="minorBidi"/>
        </w:rPr>
        <w:t>s,</w:t>
      </w:r>
      <w:r w:rsidR="00FB3404" w:rsidRPr="00655592">
        <w:rPr>
          <w:rFonts w:asciiTheme="minorBidi" w:hAnsiTheme="minorBidi"/>
        </w:rPr>
        <w:t xml:space="preserve"> and finally, questionnaire</w:t>
      </w:r>
      <w:r w:rsidR="008107EB" w:rsidRPr="00655592">
        <w:rPr>
          <w:rFonts w:asciiTheme="minorBidi" w:hAnsiTheme="minorBidi"/>
        </w:rPr>
        <w:t>s</w:t>
      </w:r>
      <w:r w:rsidR="00FB3404" w:rsidRPr="00655592">
        <w:rPr>
          <w:rFonts w:asciiTheme="minorBidi" w:hAnsiTheme="minorBidi"/>
        </w:rPr>
        <w:t xml:space="preserve"> that </w:t>
      </w:r>
      <w:r w:rsidR="008107EB" w:rsidRPr="00655592">
        <w:rPr>
          <w:rFonts w:asciiTheme="minorBidi" w:hAnsiTheme="minorBidi"/>
        </w:rPr>
        <w:t>incorporated</w:t>
      </w:r>
      <w:r w:rsidR="002A7A9B" w:rsidRPr="00655592">
        <w:rPr>
          <w:rFonts w:asciiTheme="minorBidi" w:hAnsiTheme="minorBidi"/>
        </w:rPr>
        <w:t xml:space="preserve"> quantitative and qualitative questions. </w:t>
      </w:r>
    </w:p>
    <w:p w14:paraId="7A1D02B8" w14:textId="2BBA1A12" w:rsidR="00984B4E" w:rsidRPr="00655592" w:rsidRDefault="006A121C" w:rsidP="008E68D2">
      <w:pPr>
        <w:spacing w:line="360" w:lineRule="auto"/>
        <w:rPr>
          <w:rFonts w:ascii="Arial" w:hAnsi="Arial" w:cs="Arial"/>
        </w:rPr>
      </w:pPr>
      <w:r w:rsidRPr="00655592">
        <w:rPr>
          <w:rFonts w:ascii="Arial" w:hAnsi="Arial" w:cs="Arial"/>
        </w:rPr>
        <w:t xml:space="preserve">After gaining consent and assent from all </w:t>
      </w:r>
      <w:r w:rsidR="00D747FD" w:rsidRPr="00655592">
        <w:rPr>
          <w:rFonts w:ascii="Arial" w:hAnsi="Arial" w:cs="Arial"/>
        </w:rPr>
        <w:t>thirty-one</w:t>
      </w:r>
      <w:r w:rsidRPr="00655592">
        <w:rPr>
          <w:rFonts w:ascii="Arial" w:hAnsi="Arial" w:cs="Arial"/>
        </w:rPr>
        <w:t xml:space="preserve"> participants, the observations began. </w:t>
      </w:r>
      <w:r w:rsidR="00FF51D2" w:rsidRPr="00655592">
        <w:rPr>
          <w:rFonts w:ascii="Arial" w:hAnsi="Arial" w:cs="Arial"/>
        </w:rPr>
        <w:t>Every day</w:t>
      </w:r>
      <w:r w:rsidR="0008256A" w:rsidRPr="00655592">
        <w:rPr>
          <w:rFonts w:ascii="Arial" w:hAnsi="Arial" w:cs="Arial"/>
        </w:rPr>
        <w:t xml:space="preserve">, the participants </w:t>
      </w:r>
      <w:r w:rsidR="00E20440" w:rsidRPr="00655592">
        <w:rPr>
          <w:rFonts w:ascii="Arial" w:hAnsi="Arial" w:cs="Arial"/>
        </w:rPr>
        <w:t>were</w:t>
      </w:r>
      <w:r w:rsidR="00664732" w:rsidRPr="00655592">
        <w:rPr>
          <w:rFonts w:ascii="Arial" w:hAnsi="Arial" w:cs="Arial"/>
        </w:rPr>
        <w:t xml:space="preserve"> timetabled for a </w:t>
      </w:r>
      <w:r w:rsidR="00FF51D2" w:rsidRPr="00655592">
        <w:rPr>
          <w:rFonts w:ascii="Arial" w:hAnsi="Arial" w:cs="Arial"/>
        </w:rPr>
        <w:t>fifteen-minute</w:t>
      </w:r>
      <w:r w:rsidR="00664732" w:rsidRPr="00655592">
        <w:rPr>
          <w:rFonts w:ascii="Arial" w:hAnsi="Arial" w:cs="Arial"/>
        </w:rPr>
        <w:t xml:space="preserve"> ‘Helpwr Heddiw’ session </w:t>
      </w:r>
      <w:r w:rsidR="00664732" w:rsidRPr="00655592">
        <w:rPr>
          <w:rFonts w:ascii="Arial" w:hAnsi="Arial" w:cs="Arial"/>
        </w:rPr>
        <w:lastRenderedPageBreak/>
        <w:t>wh</w:t>
      </w:r>
      <w:r w:rsidR="004E7093" w:rsidRPr="00655592">
        <w:rPr>
          <w:rFonts w:ascii="Arial" w:hAnsi="Arial" w:cs="Arial"/>
        </w:rPr>
        <w:t>ere</w:t>
      </w:r>
      <w:r w:rsidR="00FC4D36" w:rsidRPr="00655592">
        <w:rPr>
          <w:rFonts w:ascii="Arial" w:hAnsi="Arial" w:cs="Arial"/>
        </w:rPr>
        <w:t xml:space="preserve"> Welsh language words and phrases </w:t>
      </w:r>
      <w:r w:rsidR="00F96DEA" w:rsidRPr="00655592">
        <w:rPr>
          <w:rFonts w:ascii="Arial" w:hAnsi="Arial" w:cs="Arial"/>
        </w:rPr>
        <w:t>were</w:t>
      </w:r>
      <w:r w:rsidR="00FC4D36" w:rsidRPr="00655592">
        <w:rPr>
          <w:rFonts w:ascii="Arial" w:hAnsi="Arial" w:cs="Arial"/>
        </w:rPr>
        <w:t xml:space="preserve"> reinforced, as well as </w:t>
      </w:r>
      <w:r w:rsidR="008C5AFC" w:rsidRPr="00655592">
        <w:rPr>
          <w:rFonts w:ascii="Arial" w:hAnsi="Arial" w:cs="Arial"/>
        </w:rPr>
        <w:t>introducing new concepts (School A, 2024)</w:t>
      </w:r>
      <w:r w:rsidR="00FC4D36" w:rsidRPr="00655592">
        <w:rPr>
          <w:rFonts w:ascii="Arial" w:hAnsi="Arial" w:cs="Arial"/>
        </w:rPr>
        <w:t xml:space="preserve">. </w:t>
      </w:r>
      <w:r w:rsidR="0077240F" w:rsidRPr="00655592">
        <w:rPr>
          <w:rFonts w:ascii="Arial" w:hAnsi="Arial" w:cs="Arial"/>
        </w:rPr>
        <w:t xml:space="preserve">I conducted </w:t>
      </w:r>
      <w:r w:rsidR="008866B3" w:rsidRPr="00655592">
        <w:rPr>
          <w:rFonts w:ascii="Arial" w:hAnsi="Arial" w:cs="Arial"/>
        </w:rPr>
        <w:t xml:space="preserve">structured observations </w:t>
      </w:r>
      <w:r w:rsidR="005A7FE5" w:rsidRPr="00655592">
        <w:rPr>
          <w:rFonts w:ascii="Arial" w:hAnsi="Arial" w:cs="Arial"/>
        </w:rPr>
        <w:t>during these sessions daily</w:t>
      </w:r>
      <w:r w:rsidR="008866B3" w:rsidRPr="00655592">
        <w:rPr>
          <w:rFonts w:ascii="Arial" w:hAnsi="Arial" w:cs="Arial"/>
        </w:rPr>
        <w:t xml:space="preserve">, </w:t>
      </w:r>
      <w:r w:rsidR="00FA4972" w:rsidRPr="00655592">
        <w:rPr>
          <w:rFonts w:ascii="Arial" w:hAnsi="Arial" w:cs="Arial"/>
        </w:rPr>
        <w:t>adhering to the</w:t>
      </w:r>
      <w:r w:rsidR="008866B3" w:rsidRPr="00655592">
        <w:rPr>
          <w:rFonts w:ascii="Arial" w:hAnsi="Arial" w:cs="Arial"/>
        </w:rPr>
        <w:t xml:space="preserve"> criteria </w:t>
      </w:r>
      <w:r w:rsidR="00FA4972" w:rsidRPr="00655592">
        <w:rPr>
          <w:rFonts w:ascii="Arial" w:hAnsi="Arial" w:cs="Arial"/>
        </w:rPr>
        <w:t xml:space="preserve">outlined </w:t>
      </w:r>
      <w:r w:rsidR="008866B3" w:rsidRPr="00655592">
        <w:rPr>
          <w:rFonts w:ascii="Arial" w:hAnsi="Arial" w:cs="Arial"/>
        </w:rPr>
        <w:t>in Appendix One.</w:t>
      </w:r>
      <w:r w:rsidR="00232B13" w:rsidRPr="00655592">
        <w:rPr>
          <w:rFonts w:ascii="Arial" w:hAnsi="Arial" w:cs="Arial"/>
        </w:rPr>
        <w:t xml:space="preserve"> </w:t>
      </w:r>
      <w:r w:rsidR="001620E6" w:rsidRPr="00655592">
        <w:rPr>
          <w:rFonts w:ascii="Arial" w:hAnsi="Arial" w:cs="Arial"/>
        </w:rPr>
        <w:t>These observations were non-participant in nature to avoid influencing the pupils’ natural routines, attitudes and behaviours</w:t>
      </w:r>
      <w:r w:rsidR="00567741" w:rsidRPr="00655592">
        <w:rPr>
          <w:rFonts w:ascii="Arial" w:hAnsi="Arial" w:cs="Arial"/>
        </w:rPr>
        <w:t xml:space="preserve"> (</w:t>
      </w:r>
      <w:r w:rsidR="00F73BDE" w:rsidRPr="00655592">
        <w:rPr>
          <w:rFonts w:ascii="Arial" w:hAnsi="Arial" w:cs="Arial"/>
        </w:rPr>
        <w:t>Laurier, 2016</w:t>
      </w:r>
      <w:r w:rsidR="00567741" w:rsidRPr="00655592">
        <w:rPr>
          <w:rFonts w:ascii="Arial" w:hAnsi="Arial" w:cs="Arial"/>
        </w:rPr>
        <w:t>)</w:t>
      </w:r>
      <w:r w:rsidR="001620E6" w:rsidRPr="00655592">
        <w:rPr>
          <w:rFonts w:ascii="Arial" w:hAnsi="Arial" w:cs="Arial"/>
        </w:rPr>
        <w:t>, although the participants were aware of my presence in the room given my role as their student teacher.</w:t>
      </w:r>
      <w:r w:rsidR="00CC341D" w:rsidRPr="00655592">
        <w:rPr>
          <w:rFonts w:ascii="Arial" w:hAnsi="Arial" w:cs="Arial"/>
        </w:rPr>
        <w:t xml:space="preserve"> </w:t>
      </w:r>
    </w:p>
    <w:p w14:paraId="632D327C" w14:textId="1C30147A" w:rsidR="00236A0C" w:rsidRPr="00655592" w:rsidRDefault="004B67AB" w:rsidP="00236A0C">
      <w:pPr>
        <w:spacing w:line="360" w:lineRule="auto"/>
        <w:rPr>
          <w:rFonts w:ascii="Arial" w:hAnsi="Arial" w:cs="Arial"/>
        </w:rPr>
      </w:pPr>
      <w:r w:rsidRPr="00655592">
        <w:rPr>
          <w:rFonts w:ascii="Arial" w:hAnsi="Arial" w:cs="Arial"/>
        </w:rPr>
        <w:t>Since I was unable to record the entire class during the observations, it posed a challenge to individually monitor each participant. Instead, I focused on observing their pre-established groups within the class, which provided a visual and practical way to assess engagement levels by looking at the four distinct tables</w:t>
      </w:r>
      <w:r w:rsidR="004A679B" w:rsidRPr="00655592">
        <w:rPr>
          <w:rFonts w:ascii="Arial" w:hAnsi="Arial" w:cs="Arial"/>
        </w:rPr>
        <w:t xml:space="preserve"> (School A, 2024)</w:t>
      </w:r>
      <w:r w:rsidRPr="00655592">
        <w:rPr>
          <w:rFonts w:ascii="Arial" w:hAnsi="Arial" w:cs="Arial"/>
        </w:rPr>
        <w:t>.</w:t>
      </w:r>
      <w:r w:rsidR="00CB6FD4" w:rsidRPr="00655592">
        <w:rPr>
          <w:rFonts w:ascii="Arial" w:hAnsi="Arial" w:cs="Arial"/>
        </w:rPr>
        <w:t xml:space="preserve"> </w:t>
      </w:r>
      <w:r w:rsidR="00981A6D" w:rsidRPr="00655592">
        <w:rPr>
          <w:rFonts w:ascii="Arial" w:hAnsi="Arial" w:cs="Arial"/>
        </w:rPr>
        <w:t xml:space="preserve">Subsequently, I tallied each group's engagement levels on the observation form, noting verbal and non-verbal engagement, use of </w:t>
      </w:r>
      <w:r w:rsidR="00F26A02" w:rsidRPr="00655592">
        <w:rPr>
          <w:rFonts w:ascii="Arial" w:hAnsi="Arial" w:cs="Arial"/>
        </w:rPr>
        <w:t xml:space="preserve">the </w:t>
      </w:r>
      <w:r w:rsidR="00981A6D" w:rsidRPr="00655592">
        <w:rPr>
          <w:rFonts w:ascii="Arial" w:hAnsi="Arial" w:cs="Arial"/>
        </w:rPr>
        <w:t>Welsh language, and utilisation of supporting resources.</w:t>
      </w:r>
      <w:r w:rsidR="00301E63" w:rsidRPr="00655592">
        <w:rPr>
          <w:rFonts w:ascii="Arial" w:hAnsi="Arial" w:cs="Arial"/>
        </w:rPr>
        <w:t xml:space="preserve"> </w:t>
      </w:r>
      <w:r w:rsidR="006D01D5" w:rsidRPr="00655592">
        <w:rPr>
          <w:rFonts w:ascii="Arial" w:hAnsi="Arial" w:cs="Arial"/>
        </w:rPr>
        <w:t>I</w:t>
      </w:r>
      <w:r w:rsidR="000B4F20" w:rsidRPr="00655592">
        <w:rPr>
          <w:rFonts w:ascii="Arial" w:hAnsi="Arial" w:cs="Arial"/>
        </w:rPr>
        <w:t xml:space="preserve"> acknowledge that this grouping method may reduce the validity of the results. For instance, one group's high engagement score might be driven by a single engaged pupil, while another group's lower tally</w:t>
      </w:r>
      <w:r w:rsidR="00155AB8" w:rsidRPr="00655592">
        <w:rPr>
          <w:rFonts w:ascii="Arial" w:hAnsi="Arial" w:cs="Arial"/>
        </w:rPr>
        <w:t xml:space="preserve"> could be representative of a whole collective involvement. </w:t>
      </w:r>
      <w:r w:rsidR="00935B75" w:rsidRPr="00655592">
        <w:rPr>
          <w:rFonts w:ascii="Arial" w:hAnsi="Arial" w:cs="Arial"/>
        </w:rPr>
        <w:t xml:space="preserve">This variation will impact the conclusions drawn from the data. </w:t>
      </w:r>
    </w:p>
    <w:p w14:paraId="3EB60E2C" w14:textId="511DEB37" w:rsidR="006A121C" w:rsidRPr="00655592" w:rsidRDefault="003F6C4B" w:rsidP="00236A0C">
      <w:pPr>
        <w:spacing w:line="360" w:lineRule="auto"/>
        <w:rPr>
          <w:rFonts w:ascii="Arial" w:hAnsi="Arial" w:cs="Arial"/>
        </w:rPr>
      </w:pPr>
      <w:r w:rsidRPr="00655592">
        <w:rPr>
          <w:rFonts w:ascii="Arial" w:hAnsi="Arial" w:cs="Arial"/>
        </w:rPr>
        <w:t>Fortunately, conducting daily observations considered the holistic nature of the participants (</w:t>
      </w:r>
      <w:r w:rsidR="002722CD" w:rsidRPr="00655592">
        <w:rPr>
          <w:rFonts w:ascii="Arial" w:hAnsi="Arial" w:cs="Arial"/>
        </w:rPr>
        <w:t>Bruce</w:t>
      </w:r>
      <w:r w:rsidR="008B388E" w:rsidRPr="00655592">
        <w:rPr>
          <w:rFonts w:ascii="Arial" w:hAnsi="Arial" w:cs="Arial"/>
        </w:rPr>
        <w:t xml:space="preserve">, </w:t>
      </w:r>
      <w:r w:rsidR="00142B01" w:rsidRPr="00655592">
        <w:rPr>
          <w:rFonts w:ascii="Arial" w:hAnsi="Arial" w:cs="Arial"/>
        </w:rPr>
        <w:t>Louis</w:t>
      </w:r>
      <w:r w:rsidR="004255DF" w:rsidRPr="00655592">
        <w:rPr>
          <w:rFonts w:ascii="Arial" w:hAnsi="Arial" w:cs="Arial"/>
        </w:rPr>
        <w:t xml:space="preserve"> and McCall, 2014</w:t>
      </w:r>
      <w:r w:rsidRPr="00655592">
        <w:rPr>
          <w:rFonts w:ascii="Arial" w:hAnsi="Arial" w:cs="Arial"/>
        </w:rPr>
        <w:t xml:space="preserve">). This approach recognised potential fluctuations in engagement due to participants' </w:t>
      </w:r>
      <w:r w:rsidR="00FF51D2" w:rsidRPr="00655592">
        <w:rPr>
          <w:rFonts w:ascii="Arial" w:hAnsi="Arial" w:cs="Arial"/>
        </w:rPr>
        <w:t>specific needs or well-being</w:t>
      </w:r>
      <w:r w:rsidRPr="00655592">
        <w:rPr>
          <w:rFonts w:ascii="Arial" w:hAnsi="Arial" w:cs="Arial"/>
        </w:rPr>
        <w:t xml:space="preserve"> </w:t>
      </w:r>
      <w:r w:rsidR="000E0211" w:rsidRPr="00655592">
        <w:rPr>
          <w:rFonts w:ascii="Arial" w:hAnsi="Arial" w:cs="Arial"/>
        </w:rPr>
        <w:t>needing to be unexpectedly addressed</w:t>
      </w:r>
      <w:r w:rsidRPr="00655592">
        <w:rPr>
          <w:rFonts w:ascii="Arial" w:hAnsi="Arial" w:cs="Arial"/>
        </w:rPr>
        <w:t>, as well as potential absences.</w:t>
      </w:r>
      <w:r w:rsidR="005E2F83" w:rsidRPr="00655592">
        <w:rPr>
          <w:rFonts w:ascii="Arial" w:hAnsi="Arial" w:cs="Arial"/>
        </w:rPr>
        <w:t xml:space="preserve"> Consequently, this provided a more balanced representation compared to relying solely on a single observation (</w:t>
      </w:r>
      <w:r w:rsidR="00DE5422" w:rsidRPr="00655592">
        <w:rPr>
          <w:rFonts w:asciiTheme="minorBidi" w:hAnsiTheme="minorBidi"/>
        </w:rPr>
        <w:t>Cohen, Manion and Morrison, 2007</w:t>
      </w:r>
      <w:r w:rsidR="005E2F83" w:rsidRPr="00655592">
        <w:rPr>
          <w:rFonts w:ascii="Arial" w:hAnsi="Arial" w:cs="Arial"/>
        </w:rPr>
        <w:t>).</w:t>
      </w:r>
    </w:p>
    <w:p w14:paraId="3514266A" w14:textId="1B6EA411" w:rsidR="00183E11" w:rsidRPr="00655592" w:rsidRDefault="00183E11" w:rsidP="008C26C2">
      <w:pPr>
        <w:spacing w:line="360" w:lineRule="auto"/>
        <w:rPr>
          <w:rFonts w:ascii="Arial" w:hAnsi="Arial" w:cs="Arial"/>
        </w:rPr>
      </w:pPr>
      <w:r w:rsidRPr="00655592">
        <w:rPr>
          <w:rFonts w:ascii="Arial" w:hAnsi="Arial" w:cs="Arial"/>
        </w:rPr>
        <w:t xml:space="preserve">Conducting observations helped to address the research question by using specific criteria to identify participant engagement in the lesson and their self-motivation to remain engaged with </w:t>
      </w:r>
      <w:r w:rsidR="00AB5414" w:rsidRPr="00655592">
        <w:rPr>
          <w:rFonts w:ascii="Arial" w:hAnsi="Arial" w:cs="Arial"/>
        </w:rPr>
        <w:t xml:space="preserve">the </w:t>
      </w:r>
      <w:r w:rsidRPr="00655592">
        <w:rPr>
          <w:rFonts w:ascii="Arial" w:hAnsi="Arial" w:cs="Arial"/>
        </w:rPr>
        <w:t>Welsh content.</w:t>
      </w:r>
      <w:r w:rsidR="00AF5CCD" w:rsidRPr="00655592">
        <w:t xml:space="preserve"> </w:t>
      </w:r>
      <w:r w:rsidR="00AF5CCD" w:rsidRPr="00655592">
        <w:rPr>
          <w:rFonts w:ascii="Arial" w:hAnsi="Arial" w:cs="Arial"/>
        </w:rPr>
        <w:t>This approach allowed me to observe participants in their natural environment (</w:t>
      </w:r>
      <w:r w:rsidR="003E25E6" w:rsidRPr="00655592">
        <w:rPr>
          <w:rFonts w:asciiTheme="minorBidi" w:hAnsiTheme="minorBidi"/>
        </w:rPr>
        <w:t>Cohen, Manion and Morrison, 2007</w:t>
      </w:r>
      <w:r w:rsidR="00AF5CCD" w:rsidRPr="00655592">
        <w:rPr>
          <w:rFonts w:ascii="Arial" w:hAnsi="Arial" w:cs="Arial"/>
        </w:rPr>
        <w:t xml:space="preserve">), which would have been challenging to replicate in an experimental setting. Additionally, it was the least intrusive method as it aligned with the </w:t>
      </w:r>
      <w:r w:rsidR="00F26A02" w:rsidRPr="00655592">
        <w:rPr>
          <w:rFonts w:ascii="Arial" w:hAnsi="Arial" w:cs="Arial"/>
        </w:rPr>
        <w:t>student's</w:t>
      </w:r>
      <w:r w:rsidR="00AF5CCD" w:rsidRPr="00655592">
        <w:rPr>
          <w:rFonts w:ascii="Arial" w:hAnsi="Arial" w:cs="Arial"/>
        </w:rPr>
        <w:t xml:space="preserve"> normal class routine.</w:t>
      </w:r>
    </w:p>
    <w:p w14:paraId="18A01E95" w14:textId="03FAD01E" w:rsidR="008C26C2" w:rsidRPr="00655592" w:rsidRDefault="004B47BD" w:rsidP="008C26C2">
      <w:pPr>
        <w:spacing w:line="360" w:lineRule="auto"/>
        <w:rPr>
          <w:rFonts w:ascii="Arial" w:hAnsi="Arial" w:cs="Arial"/>
        </w:rPr>
      </w:pPr>
      <w:r w:rsidRPr="00655592">
        <w:rPr>
          <w:rFonts w:ascii="Arial" w:hAnsi="Arial" w:cs="Arial"/>
        </w:rPr>
        <w:t>However, the Hawthorne effect (</w:t>
      </w:r>
      <w:r w:rsidR="009274BF" w:rsidRPr="00655592">
        <w:rPr>
          <w:rFonts w:ascii="Arial" w:hAnsi="Arial" w:cs="Arial"/>
        </w:rPr>
        <w:t xml:space="preserve">Oswald, Sherratt and Smith, </w:t>
      </w:r>
      <w:r w:rsidR="003F40C8" w:rsidRPr="00655592">
        <w:rPr>
          <w:rFonts w:ascii="Arial" w:hAnsi="Arial" w:cs="Arial"/>
        </w:rPr>
        <w:t>2014</w:t>
      </w:r>
      <w:r w:rsidRPr="00655592">
        <w:rPr>
          <w:rFonts w:ascii="Arial" w:hAnsi="Arial" w:cs="Arial"/>
        </w:rPr>
        <w:t xml:space="preserve">) suggests that participants may have adjusted their engagement levels during these sessions to please </w:t>
      </w:r>
      <w:r w:rsidR="00494C64" w:rsidRPr="00655592">
        <w:rPr>
          <w:rFonts w:ascii="Arial" w:hAnsi="Arial" w:cs="Arial"/>
        </w:rPr>
        <w:t xml:space="preserve">me as the observer, </w:t>
      </w:r>
      <w:r w:rsidRPr="00655592">
        <w:rPr>
          <w:rFonts w:ascii="Arial" w:hAnsi="Arial" w:cs="Arial"/>
        </w:rPr>
        <w:t>by displaying what they believed I wanted to see. Furthermore, my interpretation of their engagement levels could have been influenced by my own unconscious biases</w:t>
      </w:r>
      <w:r w:rsidR="00CA0986" w:rsidRPr="00655592">
        <w:rPr>
          <w:rFonts w:ascii="Arial" w:hAnsi="Arial" w:cs="Arial"/>
        </w:rPr>
        <w:t xml:space="preserve"> (</w:t>
      </w:r>
      <w:r w:rsidR="00F66A63" w:rsidRPr="00655592">
        <w:rPr>
          <w:rFonts w:ascii="Arial" w:hAnsi="Arial" w:cs="Arial"/>
        </w:rPr>
        <w:t>Dee and Gershenson, 2017</w:t>
      </w:r>
      <w:r w:rsidR="00CA0986" w:rsidRPr="00655592">
        <w:rPr>
          <w:rFonts w:ascii="Arial" w:hAnsi="Arial" w:cs="Arial"/>
        </w:rPr>
        <w:t>)</w:t>
      </w:r>
      <w:r w:rsidRPr="00655592">
        <w:rPr>
          <w:rFonts w:ascii="Arial" w:hAnsi="Arial" w:cs="Arial"/>
        </w:rPr>
        <w:t xml:space="preserve">. Therefore, implementing </w:t>
      </w:r>
      <w:r w:rsidR="00BA7051" w:rsidRPr="00655592">
        <w:rPr>
          <w:rFonts w:ascii="Arial" w:hAnsi="Arial" w:cs="Arial"/>
        </w:rPr>
        <w:t>criteria</w:t>
      </w:r>
      <w:r w:rsidRPr="00655592">
        <w:rPr>
          <w:rFonts w:ascii="Arial" w:hAnsi="Arial" w:cs="Arial"/>
        </w:rPr>
        <w:t xml:space="preserve"> similar to the Leuven Scale (</w:t>
      </w:r>
      <w:r w:rsidR="006D33A3" w:rsidRPr="00655592">
        <w:rPr>
          <w:rFonts w:ascii="Arial" w:hAnsi="Arial" w:cs="Arial"/>
        </w:rPr>
        <w:t>MacRae and Jones, 2020</w:t>
      </w:r>
      <w:r w:rsidRPr="00655592">
        <w:rPr>
          <w:rFonts w:ascii="Arial" w:hAnsi="Arial" w:cs="Arial"/>
        </w:rPr>
        <w:t>) could have been beneficial in this project to provide a more standardi</w:t>
      </w:r>
      <w:r w:rsidR="00CA0986" w:rsidRPr="00655592">
        <w:rPr>
          <w:rFonts w:ascii="Arial" w:hAnsi="Arial" w:cs="Arial"/>
        </w:rPr>
        <w:t>s</w:t>
      </w:r>
      <w:r w:rsidRPr="00655592">
        <w:rPr>
          <w:rFonts w:ascii="Arial" w:hAnsi="Arial" w:cs="Arial"/>
        </w:rPr>
        <w:t>ed and objective assessment of participant engagement.</w:t>
      </w:r>
    </w:p>
    <w:p w14:paraId="1152F522" w14:textId="5F38F32D" w:rsidR="00007AC4" w:rsidRPr="00655592" w:rsidRDefault="00007AC4" w:rsidP="008C26C2">
      <w:pPr>
        <w:spacing w:line="360" w:lineRule="auto"/>
        <w:rPr>
          <w:rFonts w:ascii="Arial" w:hAnsi="Arial" w:cs="Arial"/>
        </w:rPr>
      </w:pPr>
      <w:r w:rsidRPr="00655592">
        <w:rPr>
          <w:rFonts w:ascii="Arial" w:hAnsi="Arial" w:cs="Arial"/>
        </w:rPr>
        <w:lastRenderedPageBreak/>
        <w:t>For the questionnaires, I developed ten questions, outlined in Appendix Two, to capture participants' perspectives on the Welsh language in the classroom. The questions were primarily designed as dichotomous questions for ease of response</w:t>
      </w:r>
      <w:r w:rsidR="00827587" w:rsidRPr="00655592">
        <w:rPr>
          <w:rFonts w:ascii="Arial" w:hAnsi="Arial" w:cs="Arial"/>
        </w:rPr>
        <w:t xml:space="preserve"> (</w:t>
      </w:r>
      <w:r w:rsidR="00212C18" w:rsidRPr="00655592">
        <w:rPr>
          <w:rFonts w:ascii="Arial" w:hAnsi="Arial" w:cs="Arial"/>
        </w:rPr>
        <w:t xml:space="preserve">Holbrook, </w:t>
      </w:r>
      <w:r w:rsidR="005B46D1" w:rsidRPr="00655592">
        <w:rPr>
          <w:rFonts w:ascii="Arial" w:hAnsi="Arial" w:cs="Arial"/>
        </w:rPr>
        <w:t>Krosnick, Moore and Tourangeau, 2007</w:t>
      </w:r>
      <w:r w:rsidR="00827587" w:rsidRPr="00655592">
        <w:rPr>
          <w:rFonts w:ascii="Arial" w:hAnsi="Arial" w:cs="Arial"/>
        </w:rPr>
        <w:t>)</w:t>
      </w:r>
      <w:r w:rsidRPr="00655592">
        <w:rPr>
          <w:rFonts w:ascii="Arial" w:hAnsi="Arial" w:cs="Arial"/>
        </w:rPr>
        <w:t>, although some were expanded into closed-ended questions where necessary</w:t>
      </w:r>
      <w:r w:rsidR="004A6BE0" w:rsidRPr="00655592">
        <w:rPr>
          <w:rFonts w:ascii="Arial" w:hAnsi="Arial" w:cs="Arial"/>
        </w:rPr>
        <w:t xml:space="preserve">. The final question was an open-ended question intended to provide participants the </w:t>
      </w:r>
      <w:r w:rsidR="002E4BD3" w:rsidRPr="00655592">
        <w:rPr>
          <w:rFonts w:ascii="Arial" w:hAnsi="Arial" w:cs="Arial"/>
        </w:rPr>
        <w:t xml:space="preserve">opportunity to </w:t>
      </w:r>
      <w:r w:rsidR="00B75C9A" w:rsidRPr="00655592">
        <w:rPr>
          <w:rFonts w:ascii="Arial" w:hAnsi="Arial" w:cs="Arial"/>
        </w:rPr>
        <w:t xml:space="preserve">describe their experience of learning Welsh, thus far. </w:t>
      </w:r>
      <w:r w:rsidR="004A6BE0" w:rsidRPr="00655592">
        <w:rPr>
          <w:rFonts w:ascii="Arial" w:hAnsi="Arial" w:cs="Arial"/>
        </w:rPr>
        <w:t xml:space="preserve"> </w:t>
      </w:r>
    </w:p>
    <w:p w14:paraId="657C7F06" w14:textId="6796E6AA" w:rsidR="0027250F" w:rsidRPr="00655592" w:rsidRDefault="00EF0997" w:rsidP="00065F8E">
      <w:pPr>
        <w:spacing w:line="360" w:lineRule="auto"/>
        <w:rPr>
          <w:rFonts w:ascii="Arial" w:hAnsi="Arial" w:cs="Arial"/>
        </w:rPr>
      </w:pPr>
      <w:r w:rsidRPr="00655592">
        <w:rPr>
          <w:rFonts w:ascii="Arial" w:hAnsi="Arial" w:cs="Arial"/>
        </w:rPr>
        <w:t>I created the questionnaire using Mentimeter, a quick and interactive platform that allows participants to respond to questions and immediately generates data. The Mentimeter questionnaire was distributed to a simple random sample of participants selected through a random number generator (</w:t>
      </w:r>
      <w:r w:rsidR="007433DD" w:rsidRPr="00655592">
        <w:rPr>
          <w:rFonts w:asciiTheme="minorBidi" w:hAnsiTheme="minorBidi"/>
        </w:rPr>
        <w:t>Cohen, Manion and Morrison, 2007</w:t>
      </w:r>
      <w:r w:rsidRPr="00655592">
        <w:rPr>
          <w:rFonts w:ascii="Arial" w:hAnsi="Arial" w:cs="Arial"/>
        </w:rPr>
        <w:t xml:space="preserve">). Due to time constraints, only </w:t>
      </w:r>
      <w:r w:rsidR="00655592" w:rsidRPr="00655592">
        <w:rPr>
          <w:rFonts w:ascii="Arial" w:hAnsi="Arial" w:cs="Arial"/>
        </w:rPr>
        <w:t>sixteen</w:t>
      </w:r>
      <w:r w:rsidRPr="00655592">
        <w:rPr>
          <w:rFonts w:ascii="Arial" w:hAnsi="Arial" w:cs="Arial"/>
        </w:rPr>
        <w:t xml:space="preserve"> participants were included in the sample, which represented </w:t>
      </w:r>
      <w:r w:rsidR="0027250F" w:rsidRPr="00655592">
        <w:rPr>
          <w:rFonts w:ascii="Arial" w:hAnsi="Arial" w:cs="Arial"/>
        </w:rPr>
        <w:t>over</w:t>
      </w:r>
      <w:r w:rsidRPr="00655592">
        <w:rPr>
          <w:rFonts w:ascii="Arial" w:hAnsi="Arial" w:cs="Arial"/>
        </w:rPr>
        <w:t xml:space="preserve"> half of the </w:t>
      </w:r>
      <w:r w:rsidR="0027250F" w:rsidRPr="00655592">
        <w:rPr>
          <w:rFonts w:ascii="Arial" w:hAnsi="Arial" w:cs="Arial"/>
        </w:rPr>
        <w:t>participants</w:t>
      </w:r>
      <w:r w:rsidRPr="00655592">
        <w:rPr>
          <w:rFonts w:ascii="Arial" w:hAnsi="Arial" w:cs="Arial"/>
        </w:rPr>
        <w:t>.</w:t>
      </w:r>
      <w:r w:rsidR="009E7965" w:rsidRPr="00655592">
        <w:rPr>
          <w:rFonts w:ascii="Arial" w:hAnsi="Arial" w:cs="Arial"/>
        </w:rPr>
        <w:t xml:space="preserve"> During the questionnaire session, </w:t>
      </w:r>
      <w:r w:rsidR="004949E5" w:rsidRPr="00655592">
        <w:rPr>
          <w:rFonts w:ascii="Arial" w:hAnsi="Arial" w:cs="Arial"/>
        </w:rPr>
        <w:t>to avoid influencing the participants (</w:t>
      </w:r>
      <w:r w:rsidR="00D00951" w:rsidRPr="00655592">
        <w:rPr>
          <w:rFonts w:ascii="Arial" w:hAnsi="Arial" w:cs="Arial"/>
        </w:rPr>
        <w:t>Bruce, Louis and McCall, 2014</w:t>
      </w:r>
      <w:r w:rsidR="004949E5" w:rsidRPr="00655592">
        <w:rPr>
          <w:rFonts w:ascii="Arial" w:hAnsi="Arial" w:cs="Arial"/>
        </w:rPr>
        <w:t xml:space="preserve">), </w:t>
      </w:r>
      <w:r w:rsidR="009E7965" w:rsidRPr="00655592">
        <w:rPr>
          <w:rFonts w:ascii="Arial" w:hAnsi="Arial" w:cs="Arial"/>
        </w:rPr>
        <w:t xml:space="preserve">I aimed to </w:t>
      </w:r>
      <w:r w:rsidR="003A2B2D" w:rsidRPr="00655592">
        <w:rPr>
          <w:rFonts w:ascii="Arial" w:hAnsi="Arial" w:cs="Arial"/>
        </w:rPr>
        <w:t>maintain a minimal presence</w:t>
      </w:r>
      <w:r w:rsidR="004949E5" w:rsidRPr="00655592">
        <w:rPr>
          <w:rFonts w:ascii="Arial" w:hAnsi="Arial" w:cs="Arial"/>
        </w:rPr>
        <w:t>,</w:t>
      </w:r>
      <w:r w:rsidR="003A2B2D" w:rsidRPr="00655592">
        <w:rPr>
          <w:rFonts w:ascii="Arial" w:hAnsi="Arial" w:cs="Arial"/>
        </w:rPr>
        <w:t xml:space="preserve"> by only </w:t>
      </w:r>
      <w:r w:rsidR="00065F8E" w:rsidRPr="00655592">
        <w:rPr>
          <w:rFonts w:ascii="Arial" w:hAnsi="Arial" w:cs="Arial"/>
        </w:rPr>
        <w:t xml:space="preserve">engaging with the participants when </w:t>
      </w:r>
      <w:r w:rsidR="009E7965" w:rsidRPr="00655592">
        <w:rPr>
          <w:rFonts w:ascii="Arial" w:hAnsi="Arial" w:cs="Arial"/>
        </w:rPr>
        <w:t>providing instructions on how to use Mentimeter</w:t>
      </w:r>
      <w:r w:rsidR="006F536F" w:rsidRPr="00655592">
        <w:rPr>
          <w:rFonts w:ascii="Arial" w:hAnsi="Arial" w:cs="Arial"/>
        </w:rPr>
        <w:t xml:space="preserve"> and when reading the questions and answers aloud to ensure accessibility for </w:t>
      </w:r>
      <w:r w:rsidR="00065F8E" w:rsidRPr="00655592">
        <w:rPr>
          <w:rFonts w:ascii="Arial" w:hAnsi="Arial" w:cs="Arial"/>
        </w:rPr>
        <w:t xml:space="preserve">all, </w:t>
      </w:r>
      <w:r w:rsidR="006F536F" w:rsidRPr="00655592">
        <w:rPr>
          <w:rFonts w:ascii="Arial" w:hAnsi="Arial" w:cs="Arial"/>
        </w:rPr>
        <w:t xml:space="preserve">without their literacy abilities potentially posing as a barrier. </w:t>
      </w:r>
    </w:p>
    <w:p w14:paraId="6A3985BF" w14:textId="7B6F45E1" w:rsidR="00E94392" w:rsidRPr="00655592" w:rsidRDefault="00A362D5" w:rsidP="004118F8">
      <w:pPr>
        <w:spacing w:line="360" w:lineRule="auto"/>
        <w:rPr>
          <w:rFonts w:ascii="Arial" w:hAnsi="Arial" w:cs="Arial"/>
        </w:rPr>
      </w:pPr>
      <w:r w:rsidRPr="00655592">
        <w:rPr>
          <w:rFonts w:ascii="Arial" w:hAnsi="Arial" w:cs="Arial"/>
        </w:rPr>
        <w:t xml:space="preserve">This method proved beneficial for the research question by providing valuable pupil voice as data, which is highly advantageous </w:t>
      </w:r>
      <w:r w:rsidR="009F1737" w:rsidRPr="00655592">
        <w:rPr>
          <w:rFonts w:ascii="Arial" w:hAnsi="Arial" w:cs="Arial"/>
        </w:rPr>
        <w:t>as</w:t>
      </w:r>
      <w:r w:rsidRPr="00655592">
        <w:rPr>
          <w:rFonts w:ascii="Arial" w:hAnsi="Arial" w:cs="Arial"/>
        </w:rPr>
        <w:t xml:space="preserve"> it allows for direct insights from the participants</w:t>
      </w:r>
      <w:r w:rsidR="009F1737" w:rsidRPr="00655592">
        <w:rPr>
          <w:rFonts w:ascii="Arial" w:hAnsi="Arial" w:cs="Arial"/>
        </w:rPr>
        <w:t xml:space="preserve"> (</w:t>
      </w:r>
      <w:r w:rsidR="00A60F5C" w:rsidRPr="00655592">
        <w:rPr>
          <w:rFonts w:ascii="Arial" w:hAnsi="Arial" w:cs="Arial"/>
        </w:rPr>
        <w:t>Demetriou and Kyriakides, 2012</w:t>
      </w:r>
      <w:r w:rsidR="009F1737" w:rsidRPr="00655592">
        <w:rPr>
          <w:rFonts w:ascii="Arial" w:hAnsi="Arial" w:cs="Arial"/>
        </w:rPr>
        <w:t>)</w:t>
      </w:r>
      <w:r w:rsidRPr="00655592">
        <w:rPr>
          <w:rFonts w:ascii="Arial" w:hAnsi="Arial" w:cs="Arial"/>
        </w:rPr>
        <w:t>. Additionally, it enabled the collection of larger amounts of information quickly</w:t>
      </w:r>
      <w:r w:rsidR="009F1737" w:rsidRPr="00655592">
        <w:rPr>
          <w:rFonts w:ascii="Arial" w:hAnsi="Arial" w:cs="Arial"/>
        </w:rPr>
        <w:t xml:space="preserve"> (</w:t>
      </w:r>
      <w:r w:rsidR="00BD2DB0" w:rsidRPr="00655592">
        <w:rPr>
          <w:rFonts w:ascii="Arial" w:hAnsi="Arial" w:cs="Arial"/>
        </w:rPr>
        <w:t>Patten, 2016</w:t>
      </w:r>
      <w:r w:rsidR="009F1737" w:rsidRPr="00655592">
        <w:rPr>
          <w:rFonts w:ascii="Arial" w:hAnsi="Arial" w:cs="Arial"/>
        </w:rPr>
        <w:t>)</w:t>
      </w:r>
      <w:r w:rsidRPr="00655592">
        <w:rPr>
          <w:rFonts w:ascii="Arial" w:hAnsi="Arial" w:cs="Arial"/>
        </w:rPr>
        <w:t>.</w:t>
      </w:r>
      <w:r w:rsidR="009F1737" w:rsidRPr="00655592">
        <w:rPr>
          <w:rFonts w:ascii="Arial" w:hAnsi="Arial" w:cs="Arial"/>
        </w:rPr>
        <w:t xml:space="preserve"> </w:t>
      </w:r>
      <w:r w:rsidRPr="00655592">
        <w:rPr>
          <w:rFonts w:ascii="Arial" w:hAnsi="Arial" w:cs="Arial"/>
        </w:rPr>
        <w:t xml:space="preserve">However, the validity of the results is </w:t>
      </w:r>
      <w:r w:rsidR="004118F8" w:rsidRPr="00655592">
        <w:rPr>
          <w:rFonts w:ascii="Arial" w:hAnsi="Arial" w:cs="Arial"/>
        </w:rPr>
        <w:t>uncertain due to the inability to confirm the truthfulness of respondents’ answers (</w:t>
      </w:r>
      <w:r w:rsidR="007B06D4" w:rsidRPr="00655592">
        <w:rPr>
          <w:rFonts w:asciiTheme="minorBidi" w:hAnsiTheme="minorBidi"/>
        </w:rPr>
        <w:t>Cohen, Manion and Morrison, 2007</w:t>
      </w:r>
      <w:r w:rsidR="002B29F6" w:rsidRPr="00655592">
        <w:rPr>
          <w:rFonts w:ascii="Arial" w:hAnsi="Arial" w:cs="Arial"/>
        </w:rPr>
        <w:t>)</w:t>
      </w:r>
      <w:r w:rsidRPr="00655592">
        <w:rPr>
          <w:rFonts w:ascii="Arial" w:hAnsi="Arial" w:cs="Arial"/>
        </w:rPr>
        <w:t>, particularly when using Mentimeter. It became evident that participants were changing their initial responses after seeing their peers' responses displayed on the board, which led them to adjust their own answers to align with their peers.</w:t>
      </w:r>
      <w:r w:rsidR="009F1737" w:rsidRPr="00655592">
        <w:rPr>
          <w:rFonts w:ascii="Arial" w:hAnsi="Arial" w:cs="Arial"/>
        </w:rPr>
        <w:t xml:space="preserve"> </w:t>
      </w:r>
      <w:r w:rsidRPr="00655592">
        <w:rPr>
          <w:rFonts w:ascii="Arial" w:hAnsi="Arial" w:cs="Arial"/>
        </w:rPr>
        <w:t>In hindsight, I should have either delayed displaying the final responses until everyone had answered or avoided displaying responses altogether to prevent any influence on participants' responses</w:t>
      </w:r>
      <w:r w:rsidR="00B96692" w:rsidRPr="00655592">
        <w:rPr>
          <w:rFonts w:ascii="Arial" w:hAnsi="Arial" w:cs="Arial"/>
        </w:rPr>
        <w:t>.</w:t>
      </w:r>
    </w:p>
    <w:p w14:paraId="46E174D5" w14:textId="74E10B6C" w:rsidR="0052018A" w:rsidRPr="00655592" w:rsidRDefault="0052018A" w:rsidP="000E1AA6">
      <w:pPr>
        <w:spacing w:line="360" w:lineRule="auto"/>
        <w:rPr>
          <w:rFonts w:ascii="Arial" w:hAnsi="Arial" w:cs="Arial"/>
        </w:rPr>
      </w:pPr>
      <w:r w:rsidRPr="00655592">
        <w:rPr>
          <w:rFonts w:ascii="Arial" w:hAnsi="Arial" w:cs="Arial"/>
        </w:rPr>
        <w:t xml:space="preserve">Anticipating that the questionnaire would not fully capture participants’ opinions on the Welsh </w:t>
      </w:r>
      <w:r w:rsidR="00260EF6" w:rsidRPr="00655592">
        <w:rPr>
          <w:rFonts w:ascii="Arial" w:hAnsi="Arial" w:cs="Arial"/>
        </w:rPr>
        <w:t>language, I conducted interviews to provide them with the opportunity to elaborate on their answers. I conducted semi-structured interviews (</w:t>
      </w:r>
      <w:r w:rsidR="00E70351" w:rsidRPr="00655592">
        <w:rPr>
          <w:rFonts w:ascii="Arial" w:hAnsi="Arial" w:cs="Arial"/>
        </w:rPr>
        <w:t xml:space="preserve">Ruslin </w:t>
      </w:r>
      <w:r w:rsidR="004A6013" w:rsidRPr="00655592">
        <w:rPr>
          <w:rFonts w:ascii="Arial" w:hAnsi="Arial" w:cs="Arial"/>
          <w:i/>
          <w:iCs/>
        </w:rPr>
        <w:t>e</w:t>
      </w:r>
      <w:r w:rsidR="00E70351" w:rsidRPr="00655592">
        <w:rPr>
          <w:rFonts w:ascii="Arial" w:hAnsi="Arial" w:cs="Arial"/>
          <w:i/>
          <w:iCs/>
        </w:rPr>
        <w:t>t al</w:t>
      </w:r>
      <w:r w:rsidR="004A6013" w:rsidRPr="00655592">
        <w:rPr>
          <w:rFonts w:ascii="Arial" w:hAnsi="Arial" w:cs="Arial"/>
          <w:i/>
          <w:iCs/>
        </w:rPr>
        <w:t xml:space="preserve">. </w:t>
      </w:r>
      <w:r w:rsidR="004A6013" w:rsidRPr="00655592">
        <w:rPr>
          <w:rFonts w:ascii="Arial" w:hAnsi="Arial" w:cs="Arial"/>
        </w:rPr>
        <w:t>2022</w:t>
      </w:r>
      <w:r w:rsidR="00260EF6" w:rsidRPr="00655592">
        <w:rPr>
          <w:rFonts w:ascii="Arial" w:hAnsi="Arial" w:cs="Arial"/>
        </w:rPr>
        <w:t xml:space="preserve">) consisting of six questions, as detailed in Appendix </w:t>
      </w:r>
      <w:r w:rsidR="00902897" w:rsidRPr="00655592">
        <w:rPr>
          <w:rFonts w:ascii="Arial" w:hAnsi="Arial" w:cs="Arial"/>
        </w:rPr>
        <w:t>Three</w:t>
      </w:r>
      <w:r w:rsidR="004230F9" w:rsidRPr="00655592">
        <w:rPr>
          <w:rFonts w:ascii="Arial" w:hAnsi="Arial" w:cs="Arial"/>
        </w:rPr>
        <w:t>. I adopted a qualitative approach by allowing participants to</w:t>
      </w:r>
      <w:r w:rsidR="00114144" w:rsidRPr="00655592">
        <w:rPr>
          <w:rFonts w:ascii="Arial" w:hAnsi="Arial" w:cs="Arial"/>
        </w:rPr>
        <w:t xml:space="preserve"> delve into tangents when elaborating, rather than strictly adhering to the scripted questions</w:t>
      </w:r>
      <w:r w:rsidR="00FE4AE1" w:rsidRPr="00655592">
        <w:rPr>
          <w:rFonts w:ascii="Arial" w:hAnsi="Arial" w:cs="Arial"/>
        </w:rPr>
        <w:t xml:space="preserve"> (</w:t>
      </w:r>
      <w:r w:rsidR="007433DD" w:rsidRPr="00655592">
        <w:rPr>
          <w:rFonts w:ascii="Arial" w:hAnsi="Arial" w:cs="Arial"/>
        </w:rPr>
        <w:t>Priya, 202</w:t>
      </w:r>
      <w:r w:rsidR="007A1B44" w:rsidRPr="00655592">
        <w:rPr>
          <w:rFonts w:ascii="Arial" w:hAnsi="Arial" w:cs="Arial"/>
        </w:rPr>
        <w:t>0</w:t>
      </w:r>
      <w:r w:rsidR="00FE4AE1" w:rsidRPr="00655592">
        <w:rPr>
          <w:rFonts w:ascii="Arial" w:hAnsi="Arial" w:cs="Arial"/>
        </w:rPr>
        <w:t>)</w:t>
      </w:r>
      <w:r w:rsidR="00A55749" w:rsidRPr="00655592">
        <w:rPr>
          <w:rFonts w:ascii="Arial" w:hAnsi="Arial" w:cs="Arial"/>
        </w:rPr>
        <w:t xml:space="preserve">. </w:t>
      </w:r>
      <w:r w:rsidR="006E0A5D" w:rsidRPr="00655592">
        <w:rPr>
          <w:rFonts w:ascii="Arial" w:hAnsi="Arial" w:cs="Arial"/>
        </w:rPr>
        <w:t>This approach enabled them to speak in detail and depth, resembling a natural conversation</w:t>
      </w:r>
      <w:r w:rsidR="00655592" w:rsidRPr="00655592">
        <w:rPr>
          <w:rFonts w:ascii="Arial" w:hAnsi="Arial" w:cs="Arial"/>
        </w:rPr>
        <w:t>. However,</w:t>
      </w:r>
      <w:r w:rsidR="006E0A5D" w:rsidRPr="00655592">
        <w:rPr>
          <w:rFonts w:ascii="Arial" w:hAnsi="Arial" w:cs="Arial"/>
        </w:rPr>
        <w:t xml:space="preserve"> this method is time-consuming and </w:t>
      </w:r>
      <w:r w:rsidR="00B95369" w:rsidRPr="00655592">
        <w:rPr>
          <w:rFonts w:ascii="Arial" w:hAnsi="Arial" w:cs="Arial"/>
        </w:rPr>
        <w:t xml:space="preserve">can often </w:t>
      </w:r>
      <w:r w:rsidR="006E0A5D" w:rsidRPr="00655592">
        <w:rPr>
          <w:rFonts w:ascii="Arial" w:hAnsi="Arial" w:cs="Arial"/>
        </w:rPr>
        <w:t>result in information that is challenging to analy</w:t>
      </w:r>
      <w:r w:rsidR="00B95369" w:rsidRPr="00655592">
        <w:rPr>
          <w:rFonts w:ascii="Arial" w:hAnsi="Arial" w:cs="Arial"/>
        </w:rPr>
        <w:t>s</w:t>
      </w:r>
      <w:r w:rsidR="006E0A5D" w:rsidRPr="00655592">
        <w:rPr>
          <w:rFonts w:ascii="Arial" w:hAnsi="Arial" w:cs="Arial"/>
        </w:rPr>
        <w:t>e comprehensively</w:t>
      </w:r>
      <w:r w:rsidR="00FE4AE1" w:rsidRPr="00655592">
        <w:rPr>
          <w:rFonts w:ascii="Arial" w:hAnsi="Arial" w:cs="Arial"/>
        </w:rPr>
        <w:t xml:space="preserve"> (</w:t>
      </w:r>
      <w:r w:rsidR="00BA07CB" w:rsidRPr="00655592">
        <w:rPr>
          <w:rFonts w:ascii="Arial" w:hAnsi="Arial" w:cs="Arial"/>
        </w:rPr>
        <w:t>Alshenqeeti, 2014</w:t>
      </w:r>
      <w:r w:rsidR="00FE4AE1" w:rsidRPr="00655592">
        <w:rPr>
          <w:rFonts w:ascii="Arial" w:hAnsi="Arial" w:cs="Arial"/>
        </w:rPr>
        <w:t>).</w:t>
      </w:r>
    </w:p>
    <w:p w14:paraId="59512543" w14:textId="78803494" w:rsidR="00B1200F" w:rsidRPr="00655592" w:rsidRDefault="00741314" w:rsidP="00C80ED6">
      <w:pPr>
        <w:spacing w:line="360" w:lineRule="auto"/>
        <w:rPr>
          <w:rFonts w:ascii="Arial" w:hAnsi="Arial" w:cs="Arial"/>
        </w:rPr>
      </w:pPr>
      <w:r w:rsidRPr="00655592">
        <w:rPr>
          <w:rFonts w:ascii="Arial" w:hAnsi="Arial" w:cs="Arial"/>
        </w:rPr>
        <w:lastRenderedPageBreak/>
        <w:t>Using a random number generator again, I selected five participants to represent the class through simple random sampling</w:t>
      </w:r>
      <w:r w:rsidR="000C45AB" w:rsidRPr="00655592">
        <w:rPr>
          <w:rFonts w:ascii="Arial" w:hAnsi="Arial" w:cs="Arial"/>
        </w:rPr>
        <w:t xml:space="preserve"> (</w:t>
      </w:r>
      <w:r w:rsidR="007433DD" w:rsidRPr="00655592">
        <w:rPr>
          <w:rFonts w:asciiTheme="minorBidi" w:hAnsiTheme="minorBidi"/>
        </w:rPr>
        <w:t>Cohen, Manion and Morrison, 2007</w:t>
      </w:r>
      <w:r w:rsidR="000C45AB" w:rsidRPr="00655592">
        <w:rPr>
          <w:rFonts w:ascii="Arial" w:hAnsi="Arial" w:cs="Arial"/>
        </w:rPr>
        <w:t>)</w:t>
      </w:r>
      <w:r w:rsidRPr="00655592">
        <w:rPr>
          <w:rFonts w:ascii="Arial" w:hAnsi="Arial" w:cs="Arial"/>
        </w:rPr>
        <w:t xml:space="preserve">. </w:t>
      </w:r>
      <w:r w:rsidR="008A5580" w:rsidRPr="00655592">
        <w:rPr>
          <w:rFonts w:ascii="Arial" w:hAnsi="Arial" w:cs="Arial"/>
        </w:rPr>
        <w:t xml:space="preserve">I used a voice recorder to capture the data from the five interviews, which helped me maintain a more active presence during the interviews and foster a natural conversation that could reflect the participants' </w:t>
      </w:r>
      <w:r w:rsidR="000C45AB" w:rsidRPr="00655592">
        <w:rPr>
          <w:rFonts w:ascii="Arial" w:hAnsi="Arial" w:cs="Arial"/>
        </w:rPr>
        <w:t>pupil voice</w:t>
      </w:r>
      <w:r w:rsidR="00B1200F" w:rsidRPr="00655592">
        <w:rPr>
          <w:rFonts w:ascii="Arial" w:hAnsi="Arial" w:cs="Arial"/>
        </w:rPr>
        <w:t xml:space="preserve"> (</w:t>
      </w:r>
      <w:r w:rsidR="00C80976" w:rsidRPr="00655592">
        <w:rPr>
          <w:rFonts w:ascii="Arial" w:hAnsi="Arial" w:cs="Arial"/>
        </w:rPr>
        <w:t>Alshen</w:t>
      </w:r>
      <w:r w:rsidR="00BA07CB" w:rsidRPr="00655592">
        <w:rPr>
          <w:rFonts w:ascii="Arial" w:hAnsi="Arial" w:cs="Arial"/>
        </w:rPr>
        <w:t>qeeti, 2014</w:t>
      </w:r>
      <w:r w:rsidR="00B1200F" w:rsidRPr="00655592">
        <w:rPr>
          <w:rFonts w:ascii="Arial" w:hAnsi="Arial" w:cs="Arial"/>
        </w:rPr>
        <w:t>).</w:t>
      </w:r>
    </w:p>
    <w:p w14:paraId="5BE223C9" w14:textId="3B7AC132" w:rsidR="00B95369" w:rsidRPr="00655592" w:rsidRDefault="00902897" w:rsidP="00C80ED6">
      <w:pPr>
        <w:spacing w:line="360" w:lineRule="auto"/>
        <w:rPr>
          <w:rFonts w:ascii="Arial" w:hAnsi="Arial" w:cs="Arial"/>
        </w:rPr>
      </w:pPr>
      <w:r w:rsidRPr="00655592">
        <w:rPr>
          <w:rFonts w:ascii="Arial" w:hAnsi="Arial" w:cs="Arial"/>
        </w:rPr>
        <w:t>Similar to the questionnaire responses, it is difficult to ascertain the validity of the interview results due to potential issues with participants' truthfulness or imperfect recall</w:t>
      </w:r>
      <w:r w:rsidR="00E63E7D" w:rsidRPr="00655592">
        <w:rPr>
          <w:rFonts w:ascii="Arial" w:hAnsi="Arial" w:cs="Arial"/>
        </w:rPr>
        <w:t xml:space="preserve"> (</w:t>
      </w:r>
      <w:r w:rsidR="006171A4" w:rsidRPr="00655592">
        <w:rPr>
          <w:rFonts w:ascii="Arial" w:hAnsi="Arial" w:cs="Arial"/>
        </w:rPr>
        <w:t>Danby, Ewing and Thorpe, 2011</w:t>
      </w:r>
      <w:r w:rsidR="00E63E7D" w:rsidRPr="00655592">
        <w:rPr>
          <w:rFonts w:ascii="Arial" w:hAnsi="Arial" w:cs="Arial"/>
        </w:rPr>
        <w:t>)</w:t>
      </w:r>
      <w:r w:rsidRPr="00655592">
        <w:rPr>
          <w:rFonts w:ascii="Arial" w:hAnsi="Arial" w:cs="Arial"/>
        </w:rPr>
        <w:t xml:space="preserve">. Additionally, </w:t>
      </w:r>
      <w:r w:rsidR="00655592" w:rsidRPr="00655592">
        <w:rPr>
          <w:rFonts w:ascii="Arial" w:hAnsi="Arial" w:cs="Arial"/>
        </w:rPr>
        <w:t>conducting the interviews as their student teacher m</w:t>
      </w:r>
      <w:r w:rsidRPr="00655592">
        <w:rPr>
          <w:rFonts w:ascii="Arial" w:hAnsi="Arial" w:cs="Arial"/>
        </w:rPr>
        <w:t>ay introduce bias, potentially influencing participants' responses toward a more positive view of the Welsh language</w:t>
      </w:r>
      <w:r w:rsidR="00655592" w:rsidRPr="00655592">
        <w:rPr>
          <w:rFonts w:ascii="Arial" w:hAnsi="Arial" w:cs="Arial"/>
        </w:rPr>
        <w:t xml:space="preserve"> to please me</w:t>
      </w:r>
      <w:r w:rsidR="00DB108A" w:rsidRPr="00655592">
        <w:rPr>
          <w:rFonts w:ascii="Arial" w:hAnsi="Arial" w:cs="Arial"/>
        </w:rPr>
        <w:t xml:space="preserve"> (</w:t>
      </w:r>
      <w:r w:rsidR="00C87629" w:rsidRPr="00655592">
        <w:rPr>
          <w:rFonts w:ascii="Arial" w:hAnsi="Arial" w:cs="Arial"/>
        </w:rPr>
        <w:t>Dee and Gershenson, 2017</w:t>
      </w:r>
      <w:r w:rsidR="00DB108A" w:rsidRPr="00655592">
        <w:rPr>
          <w:rFonts w:ascii="Arial" w:hAnsi="Arial" w:cs="Arial"/>
        </w:rPr>
        <w:t>).</w:t>
      </w:r>
    </w:p>
    <w:p w14:paraId="7A641E01" w14:textId="4CB848AF" w:rsidR="00C16F61" w:rsidRDefault="005D318F" w:rsidP="00C80ED6">
      <w:pPr>
        <w:spacing w:line="360" w:lineRule="auto"/>
        <w:rPr>
          <w:rFonts w:asciiTheme="minorBidi" w:hAnsiTheme="minorBidi"/>
          <w:color w:val="000000" w:themeColor="text1"/>
        </w:rPr>
      </w:pPr>
      <w:r w:rsidRPr="005D318F">
        <w:rPr>
          <w:rFonts w:asciiTheme="minorBidi" w:hAnsiTheme="minorBidi"/>
          <w:b/>
          <w:bCs/>
          <w:color w:val="000000" w:themeColor="text1"/>
          <w:sz w:val="28"/>
          <w:szCs w:val="28"/>
        </w:rPr>
        <w:t>Ethical Considerations:</w:t>
      </w:r>
    </w:p>
    <w:p w14:paraId="7D22600A" w14:textId="2C506CB9" w:rsidR="009E55D1" w:rsidRPr="005149AC" w:rsidRDefault="00A609F6" w:rsidP="00C80ED6">
      <w:pPr>
        <w:spacing w:line="360" w:lineRule="auto"/>
        <w:rPr>
          <w:rFonts w:ascii="Arial" w:hAnsi="Arial" w:cs="Arial"/>
        </w:rPr>
      </w:pPr>
      <w:r w:rsidRPr="005149AC">
        <w:rPr>
          <w:rFonts w:ascii="Arial" w:hAnsi="Arial" w:cs="Arial"/>
        </w:rPr>
        <w:t>Prior to conducting the research, an ethics form was completed</w:t>
      </w:r>
      <w:r w:rsidR="005F2491" w:rsidRPr="005149AC">
        <w:rPr>
          <w:rFonts w:ascii="Arial" w:hAnsi="Arial" w:cs="Arial"/>
        </w:rPr>
        <w:t xml:space="preserve">, as shown in </w:t>
      </w:r>
      <w:r w:rsidR="00263712" w:rsidRPr="005149AC">
        <w:rPr>
          <w:rFonts w:ascii="Arial" w:hAnsi="Arial" w:cs="Arial"/>
        </w:rPr>
        <w:t>A</w:t>
      </w:r>
      <w:r w:rsidR="005F2491" w:rsidRPr="005149AC">
        <w:rPr>
          <w:rFonts w:ascii="Arial" w:hAnsi="Arial" w:cs="Arial"/>
        </w:rPr>
        <w:t xml:space="preserve">ppendix </w:t>
      </w:r>
      <w:r w:rsidR="00263712" w:rsidRPr="005149AC">
        <w:rPr>
          <w:rFonts w:ascii="Arial" w:hAnsi="Arial" w:cs="Arial"/>
        </w:rPr>
        <w:t>F</w:t>
      </w:r>
      <w:r w:rsidR="005F2491" w:rsidRPr="005149AC">
        <w:rPr>
          <w:rFonts w:ascii="Arial" w:hAnsi="Arial" w:cs="Arial"/>
        </w:rPr>
        <w:t>ive</w:t>
      </w:r>
      <w:r w:rsidR="00EC469B" w:rsidRPr="005149AC">
        <w:rPr>
          <w:rFonts w:ascii="Arial" w:hAnsi="Arial" w:cs="Arial"/>
        </w:rPr>
        <w:t>. It adhered t</w:t>
      </w:r>
      <w:r w:rsidR="005F2491" w:rsidRPr="005149AC">
        <w:rPr>
          <w:rFonts w:ascii="Arial" w:hAnsi="Arial" w:cs="Arial"/>
        </w:rPr>
        <w:t>o the BERA (2018</w:t>
      </w:r>
      <w:r w:rsidR="00EC469B" w:rsidRPr="005149AC">
        <w:rPr>
          <w:rFonts w:ascii="Arial" w:hAnsi="Arial" w:cs="Arial"/>
        </w:rPr>
        <w:t>)</w:t>
      </w:r>
      <w:r w:rsidR="005F2491" w:rsidRPr="005149AC">
        <w:rPr>
          <w:rFonts w:ascii="Arial" w:hAnsi="Arial" w:cs="Arial"/>
        </w:rPr>
        <w:t xml:space="preserve"> ethical guidelines and their </w:t>
      </w:r>
      <w:r w:rsidR="00EC469B" w:rsidRPr="005149AC">
        <w:rPr>
          <w:rFonts w:ascii="Arial" w:hAnsi="Arial" w:cs="Arial"/>
        </w:rPr>
        <w:t xml:space="preserve">five principles, with a particular focus on the responsibilities to participants. </w:t>
      </w:r>
      <w:r w:rsidR="002570E3" w:rsidRPr="005149AC">
        <w:rPr>
          <w:rFonts w:ascii="Arial" w:hAnsi="Arial" w:cs="Arial"/>
        </w:rPr>
        <w:t>Subsequently, a consent form (</w:t>
      </w:r>
      <w:r w:rsidR="00EF487D">
        <w:rPr>
          <w:rFonts w:ascii="Arial" w:hAnsi="Arial" w:cs="Arial"/>
        </w:rPr>
        <w:t xml:space="preserve">see </w:t>
      </w:r>
      <w:r w:rsidR="002570E3" w:rsidRPr="005149AC">
        <w:rPr>
          <w:rFonts w:ascii="Arial" w:hAnsi="Arial" w:cs="Arial"/>
        </w:rPr>
        <w:t xml:space="preserve">Appendix Four) along with supporting information about the research project </w:t>
      </w:r>
      <w:r w:rsidR="00E30D09" w:rsidRPr="005149AC">
        <w:rPr>
          <w:rFonts w:ascii="Arial" w:hAnsi="Arial" w:cs="Arial"/>
        </w:rPr>
        <w:t xml:space="preserve">(BERA, </w:t>
      </w:r>
      <w:r w:rsidR="001B3C00" w:rsidRPr="005149AC">
        <w:rPr>
          <w:rFonts w:ascii="Arial" w:hAnsi="Arial" w:cs="Arial"/>
        </w:rPr>
        <w:t>2018) was</w:t>
      </w:r>
      <w:r w:rsidR="002570E3" w:rsidRPr="005149AC">
        <w:rPr>
          <w:rFonts w:ascii="Arial" w:hAnsi="Arial" w:cs="Arial"/>
        </w:rPr>
        <w:t xml:space="preserve"> sent to the parents and legal guardians of the Year 2 pupils at School A. </w:t>
      </w:r>
      <w:r w:rsidR="004C1600" w:rsidRPr="005149AC">
        <w:rPr>
          <w:rFonts w:ascii="Arial" w:hAnsi="Arial" w:cs="Arial"/>
        </w:rPr>
        <w:t xml:space="preserve">Following this, </w:t>
      </w:r>
      <w:r w:rsidR="00CD6BBF" w:rsidRPr="005149AC">
        <w:rPr>
          <w:rFonts w:ascii="Arial" w:hAnsi="Arial" w:cs="Arial"/>
        </w:rPr>
        <w:t xml:space="preserve">I offered verbal explanations to address any queries and clarify </w:t>
      </w:r>
      <w:r w:rsidR="00D74AD3" w:rsidRPr="005149AC">
        <w:rPr>
          <w:rFonts w:ascii="Arial" w:hAnsi="Arial" w:cs="Arial"/>
        </w:rPr>
        <w:t xml:space="preserve">their child’s contributions </w:t>
      </w:r>
      <w:r w:rsidR="005149AC" w:rsidRPr="005149AC">
        <w:rPr>
          <w:rFonts w:ascii="Arial" w:hAnsi="Arial" w:cs="Arial"/>
        </w:rPr>
        <w:t>to</w:t>
      </w:r>
      <w:r w:rsidR="00D74AD3" w:rsidRPr="005149AC">
        <w:rPr>
          <w:rFonts w:ascii="Arial" w:hAnsi="Arial" w:cs="Arial"/>
        </w:rPr>
        <w:t xml:space="preserve"> the research project</w:t>
      </w:r>
      <w:r w:rsidR="001700EB" w:rsidRPr="005149AC">
        <w:rPr>
          <w:rFonts w:ascii="Arial" w:hAnsi="Arial" w:cs="Arial"/>
        </w:rPr>
        <w:t xml:space="preserve">. </w:t>
      </w:r>
      <w:r w:rsidR="000078C3" w:rsidRPr="005149AC">
        <w:rPr>
          <w:rFonts w:ascii="Arial" w:hAnsi="Arial" w:cs="Arial"/>
        </w:rPr>
        <w:t>Fortunately, all parents provided consent</w:t>
      </w:r>
      <w:r w:rsidR="007D59AD" w:rsidRPr="005149AC">
        <w:rPr>
          <w:rFonts w:ascii="Arial" w:hAnsi="Arial" w:cs="Arial"/>
        </w:rPr>
        <w:t>,</w:t>
      </w:r>
      <w:r w:rsidR="00526C0B" w:rsidRPr="005149AC">
        <w:rPr>
          <w:rFonts w:ascii="Arial" w:hAnsi="Arial" w:cs="Arial"/>
        </w:rPr>
        <w:t xml:space="preserve"> and their consent forms were </w:t>
      </w:r>
      <w:r w:rsidR="007D59AD" w:rsidRPr="005149AC">
        <w:rPr>
          <w:rFonts w:ascii="Arial" w:hAnsi="Arial" w:cs="Arial"/>
        </w:rPr>
        <w:t xml:space="preserve">securely </w:t>
      </w:r>
      <w:r w:rsidR="00526C0B" w:rsidRPr="005149AC">
        <w:rPr>
          <w:rFonts w:ascii="Arial" w:hAnsi="Arial" w:cs="Arial"/>
        </w:rPr>
        <w:t>kept in a locked file cabinet</w:t>
      </w:r>
      <w:r w:rsidR="007D59AD" w:rsidRPr="005149AC">
        <w:rPr>
          <w:rFonts w:ascii="Arial" w:hAnsi="Arial" w:cs="Arial"/>
        </w:rPr>
        <w:t xml:space="preserve"> </w:t>
      </w:r>
      <w:r w:rsidR="00673529" w:rsidRPr="005149AC">
        <w:rPr>
          <w:rFonts w:ascii="Arial" w:hAnsi="Arial" w:cs="Arial"/>
        </w:rPr>
        <w:t xml:space="preserve">accessible only to </w:t>
      </w:r>
      <w:r w:rsidR="005149AC" w:rsidRPr="005149AC">
        <w:rPr>
          <w:rFonts w:ascii="Arial" w:hAnsi="Arial" w:cs="Arial"/>
        </w:rPr>
        <w:t>me</w:t>
      </w:r>
      <w:r w:rsidR="00673529" w:rsidRPr="005149AC">
        <w:rPr>
          <w:rFonts w:ascii="Arial" w:hAnsi="Arial" w:cs="Arial"/>
        </w:rPr>
        <w:t>.</w:t>
      </w:r>
      <w:r w:rsidR="000078C3" w:rsidRPr="005149AC">
        <w:rPr>
          <w:rFonts w:ascii="Arial" w:hAnsi="Arial" w:cs="Arial"/>
        </w:rPr>
        <w:t xml:space="preserve"> Verbal assent was also obtained from each pupil after an age-appropriate discussion about the research project, explaining their right to withdraw at any point</w:t>
      </w:r>
      <w:r w:rsidR="00A60DDF" w:rsidRPr="005149AC">
        <w:rPr>
          <w:rFonts w:ascii="Arial" w:hAnsi="Arial" w:cs="Arial"/>
        </w:rPr>
        <w:t xml:space="preserve"> (BERA, 2018).</w:t>
      </w:r>
      <w:r w:rsidR="00987F24" w:rsidRPr="005149AC">
        <w:t xml:space="preserve"> </w:t>
      </w:r>
      <w:r w:rsidR="00987F24" w:rsidRPr="005149AC">
        <w:rPr>
          <w:rFonts w:ascii="Arial" w:hAnsi="Arial" w:cs="Arial"/>
        </w:rPr>
        <w:t>I regularly reminded participants of this right, especially before conducting any research methods.</w:t>
      </w:r>
    </w:p>
    <w:p w14:paraId="65433954" w14:textId="632880A8" w:rsidR="00F9155F" w:rsidRPr="005149AC" w:rsidRDefault="00145902" w:rsidP="00C80ED6">
      <w:pPr>
        <w:spacing w:line="360" w:lineRule="auto"/>
        <w:rPr>
          <w:rFonts w:ascii="Arial" w:hAnsi="Arial" w:cs="Arial"/>
        </w:rPr>
      </w:pPr>
      <w:r w:rsidRPr="005149AC">
        <w:rPr>
          <w:rFonts w:ascii="Arial" w:hAnsi="Arial" w:cs="Arial"/>
        </w:rPr>
        <w:t xml:space="preserve">For the interviews, </w:t>
      </w:r>
      <w:r w:rsidR="005271B9" w:rsidRPr="005149AC">
        <w:rPr>
          <w:rFonts w:ascii="Arial" w:hAnsi="Arial" w:cs="Arial"/>
        </w:rPr>
        <w:t>I used the voice recorder on my password-protected phone to capture the data, which was</w:t>
      </w:r>
      <w:r w:rsidR="00D72122" w:rsidRPr="005149AC">
        <w:rPr>
          <w:rFonts w:ascii="Arial" w:hAnsi="Arial" w:cs="Arial"/>
        </w:rPr>
        <w:t xml:space="preserve"> later </w:t>
      </w:r>
      <w:r w:rsidR="005271B9" w:rsidRPr="005149AC">
        <w:rPr>
          <w:rFonts w:ascii="Arial" w:hAnsi="Arial" w:cs="Arial"/>
        </w:rPr>
        <w:t>transcribed and analy</w:t>
      </w:r>
      <w:r w:rsidR="00050286" w:rsidRPr="005149AC">
        <w:rPr>
          <w:rFonts w:ascii="Arial" w:hAnsi="Arial" w:cs="Arial"/>
        </w:rPr>
        <w:t xml:space="preserve">sed on my password-protected laptop. </w:t>
      </w:r>
      <w:r w:rsidR="000624C1" w:rsidRPr="005149AC">
        <w:rPr>
          <w:rFonts w:ascii="Arial" w:hAnsi="Arial" w:cs="Arial"/>
        </w:rPr>
        <w:t xml:space="preserve">The data collected from Mentimeter and the observation forms </w:t>
      </w:r>
      <w:r w:rsidR="005149AC" w:rsidRPr="005149AC">
        <w:rPr>
          <w:rFonts w:ascii="Arial" w:hAnsi="Arial" w:cs="Arial"/>
        </w:rPr>
        <w:t>were</w:t>
      </w:r>
      <w:r w:rsidR="000624C1" w:rsidRPr="005149AC">
        <w:rPr>
          <w:rFonts w:ascii="Arial" w:hAnsi="Arial" w:cs="Arial"/>
        </w:rPr>
        <w:t xml:space="preserve"> also stored securely on my laptop</w:t>
      </w:r>
      <w:r w:rsidR="00191266" w:rsidRPr="005149AC">
        <w:rPr>
          <w:rFonts w:ascii="Arial" w:hAnsi="Arial" w:cs="Arial"/>
        </w:rPr>
        <w:t>.</w:t>
      </w:r>
      <w:r w:rsidR="008876FC" w:rsidRPr="005149AC">
        <w:rPr>
          <w:rFonts w:ascii="Arial" w:hAnsi="Arial" w:cs="Arial"/>
        </w:rPr>
        <w:t xml:space="preserve"> </w:t>
      </w:r>
      <w:r w:rsidR="005019D2" w:rsidRPr="005149AC">
        <w:rPr>
          <w:rFonts w:ascii="Arial" w:hAnsi="Arial" w:cs="Arial"/>
        </w:rPr>
        <w:t>All data was maintained in a password-protected folder to ensure security (BERA, 2018), and participants, parents, and legal guardians were informed of their right to request access to the raw data concerning them.</w:t>
      </w:r>
      <w:r w:rsidR="00334FEA" w:rsidRPr="005149AC">
        <w:rPr>
          <w:rFonts w:ascii="Arial" w:hAnsi="Arial" w:cs="Arial"/>
        </w:rPr>
        <w:t xml:space="preserve"> </w:t>
      </w:r>
      <w:r w:rsidR="00B4565E" w:rsidRPr="005149AC">
        <w:rPr>
          <w:rFonts w:ascii="Arial" w:hAnsi="Arial" w:cs="Arial"/>
        </w:rPr>
        <w:t>Throughout the project, and as outlined in the consent form (</w:t>
      </w:r>
      <w:r w:rsidR="00EF487D">
        <w:rPr>
          <w:rFonts w:ascii="Arial" w:hAnsi="Arial" w:cs="Arial"/>
        </w:rPr>
        <w:t xml:space="preserve">see </w:t>
      </w:r>
      <w:r w:rsidR="00B4565E" w:rsidRPr="005149AC">
        <w:rPr>
          <w:rFonts w:ascii="Arial" w:hAnsi="Arial" w:cs="Arial"/>
        </w:rPr>
        <w:t xml:space="preserve">Appendix Four), I communicated to participants, parents, and legal guardians that all data would be permanently destroyed after </w:t>
      </w:r>
      <w:r w:rsidR="005149AC" w:rsidRPr="005149AC">
        <w:rPr>
          <w:rFonts w:ascii="Arial" w:hAnsi="Arial" w:cs="Arial"/>
        </w:rPr>
        <w:t xml:space="preserve">the </w:t>
      </w:r>
      <w:r w:rsidR="00B4565E" w:rsidRPr="005149AC">
        <w:rPr>
          <w:rFonts w:ascii="Arial" w:hAnsi="Arial" w:cs="Arial"/>
        </w:rPr>
        <w:t>release of the research project results</w:t>
      </w:r>
      <w:r w:rsidR="008B0659" w:rsidRPr="005149AC">
        <w:rPr>
          <w:rFonts w:ascii="Arial" w:hAnsi="Arial" w:cs="Arial"/>
        </w:rPr>
        <w:t xml:space="preserve"> (BERA, 2018)</w:t>
      </w:r>
      <w:r w:rsidR="00B4565E" w:rsidRPr="005149AC">
        <w:rPr>
          <w:rFonts w:ascii="Arial" w:hAnsi="Arial" w:cs="Arial"/>
        </w:rPr>
        <w:t>.</w:t>
      </w:r>
    </w:p>
    <w:p w14:paraId="1264A700" w14:textId="5B6DF413" w:rsidR="0064738C" w:rsidRPr="005149AC" w:rsidRDefault="00AE34B6" w:rsidP="00DE2C1E">
      <w:pPr>
        <w:spacing w:line="360" w:lineRule="auto"/>
        <w:rPr>
          <w:rFonts w:asciiTheme="minorBidi" w:hAnsiTheme="minorBidi"/>
          <w:b/>
          <w:bCs/>
          <w:sz w:val="28"/>
          <w:szCs w:val="28"/>
        </w:rPr>
      </w:pPr>
      <w:r w:rsidRPr="005149AC">
        <w:rPr>
          <w:rFonts w:ascii="Arial" w:hAnsi="Arial" w:cs="Arial"/>
        </w:rPr>
        <w:t xml:space="preserve">The research project focuses on the Welsh language and is not classified as a sensitive issue that may cause harm to participants (BERA, 2018). However, participants may experience discomfort if they are unable to fully articulate their opinions or experiences. </w:t>
      </w:r>
      <w:r w:rsidRPr="005149AC">
        <w:rPr>
          <w:rFonts w:ascii="Arial" w:hAnsi="Arial" w:cs="Arial"/>
        </w:rPr>
        <w:lastRenderedPageBreak/>
        <w:t>Therefore, I made significant efforts to reassure participants that there would be no judgment regarding the quality or quantity of their responses or their participation in the study.</w:t>
      </w:r>
    </w:p>
    <w:p w14:paraId="3809872A" w14:textId="19C0BECE" w:rsidR="00E346EF" w:rsidRPr="009A0AB2" w:rsidRDefault="00CC2066" w:rsidP="00C80ED6">
      <w:pPr>
        <w:spacing w:line="360" w:lineRule="auto"/>
        <w:jc w:val="both"/>
        <w:rPr>
          <w:rFonts w:asciiTheme="minorBidi" w:hAnsiTheme="minorBidi"/>
          <w:b/>
          <w:bCs/>
          <w:color w:val="000000" w:themeColor="text1"/>
          <w:sz w:val="28"/>
          <w:szCs w:val="28"/>
        </w:rPr>
      </w:pPr>
      <w:r>
        <w:rPr>
          <w:rFonts w:asciiTheme="minorBidi" w:hAnsiTheme="minorBidi"/>
          <w:b/>
          <w:bCs/>
          <w:color w:val="000000" w:themeColor="text1"/>
          <w:sz w:val="28"/>
          <w:szCs w:val="28"/>
        </w:rPr>
        <w:t>Data</w:t>
      </w:r>
      <w:r w:rsidR="00027F93">
        <w:rPr>
          <w:rFonts w:asciiTheme="minorBidi" w:hAnsiTheme="minorBidi"/>
          <w:b/>
          <w:bCs/>
          <w:color w:val="000000" w:themeColor="text1"/>
          <w:sz w:val="28"/>
          <w:szCs w:val="28"/>
        </w:rPr>
        <w:t xml:space="preserve"> Presentation and Analysis </w:t>
      </w:r>
      <w:r w:rsidR="00AC5543">
        <w:rPr>
          <w:rFonts w:asciiTheme="minorBidi" w:hAnsiTheme="minorBidi"/>
          <w:b/>
          <w:bCs/>
          <w:color w:val="000000" w:themeColor="text1"/>
          <w:sz w:val="28"/>
          <w:szCs w:val="28"/>
        </w:rPr>
        <w:t>Methods</w:t>
      </w:r>
      <w:r w:rsidR="00AF30ED" w:rsidRPr="009A0AB2">
        <w:rPr>
          <w:rFonts w:asciiTheme="minorBidi" w:hAnsiTheme="minorBidi"/>
          <w:b/>
          <w:bCs/>
          <w:color w:val="000000" w:themeColor="text1"/>
          <w:sz w:val="28"/>
          <w:szCs w:val="28"/>
        </w:rPr>
        <w:t>:</w:t>
      </w:r>
      <w:r w:rsidR="005C6B63" w:rsidRPr="009A0AB2">
        <w:rPr>
          <w:rFonts w:asciiTheme="minorBidi" w:hAnsiTheme="minorBidi"/>
          <w:b/>
          <w:bCs/>
          <w:color w:val="000000" w:themeColor="text1"/>
          <w:sz w:val="28"/>
          <w:szCs w:val="28"/>
        </w:rPr>
        <w:t xml:space="preserve"> </w:t>
      </w:r>
    </w:p>
    <w:p w14:paraId="644E5C38" w14:textId="615197A2" w:rsidR="00C3018A" w:rsidRPr="003445DD" w:rsidRDefault="00C3018A" w:rsidP="00C80ED6">
      <w:pPr>
        <w:spacing w:line="360" w:lineRule="auto"/>
        <w:rPr>
          <w:rFonts w:asciiTheme="minorBidi" w:hAnsiTheme="minorBidi"/>
        </w:rPr>
      </w:pPr>
      <w:r w:rsidRPr="003445DD">
        <w:rPr>
          <w:rFonts w:asciiTheme="minorBidi" w:hAnsiTheme="minorBidi"/>
        </w:rPr>
        <w:t>To reach a conclusion based on the datasets and address the research question</w:t>
      </w:r>
      <w:r w:rsidR="006D5137" w:rsidRPr="003445DD">
        <w:rPr>
          <w:rFonts w:asciiTheme="minorBidi" w:hAnsiTheme="minorBidi"/>
        </w:rPr>
        <w:t xml:space="preserve">, the data must </w:t>
      </w:r>
      <w:r w:rsidR="007816C9" w:rsidRPr="003445DD">
        <w:rPr>
          <w:rFonts w:asciiTheme="minorBidi" w:hAnsiTheme="minorBidi"/>
        </w:rPr>
        <w:t>identify</w:t>
      </w:r>
      <w:r w:rsidR="006D5137" w:rsidRPr="003445DD">
        <w:rPr>
          <w:rFonts w:asciiTheme="minorBidi" w:hAnsiTheme="minorBidi"/>
        </w:rPr>
        <w:t xml:space="preserve"> the </w:t>
      </w:r>
      <w:r w:rsidR="00DE2C1E" w:rsidRPr="003445DD">
        <w:rPr>
          <w:rFonts w:asciiTheme="minorBidi" w:hAnsiTheme="minorBidi"/>
        </w:rPr>
        <w:t>participant's</w:t>
      </w:r>
      <w:r w:rsidR="006D5137" w:rsidRPr="003445DD">
        <w:rPr>
          <w:rFonts w:asciiTheme="minorBidi" w:hAnsiTheme="minorBidi"/>
        </w:rPr>
        <w:t xml:space="preserve"> attitudes </w:t>
      </w:r>
      <w:r w:rsidR="00DE2C1E" w:rsidRPr="003445DD">
        <w:rPr>
          <w:rFonts w:asciiTheme="minorBidi" w:hAnsiTheme="minorBidi"/>
        </w:rPr>
        <w:t>toward</w:t>
      </w:r>
      <w:r w:rsidR="006D5137" w:rsidRPr="003445DD">
        <w:rPr>
          <w:rFonts w:asciiTheme="minorBidi" w:hAnsiTheme="minorBidi"/>
        </w:rPr>
        <w:t xml:space="preserve"> Welsh, </w:t>
      </w:r>
      <w:r w:rsidR="007816C9" w:rsidRPr="003445DD">
        <w:rPr>
          <w:rFonts w:asciiTheme="minorBidi" w:hAnsiTheme="minorBidi"/>
        </w:rPr>
        <w:t xml:space="preserve">raise concern if engagement levels appear lacking and explore </w:t>
      </w:r>
      <w:r w:rsidR="00B52E5C" w:rsidRPr="003445DD">
        <w:rPr>
          <w:rFonts w:asciiTheme="minorBidi" w:hAnsiTheme="minorBidi"/>
        </w:rPr>
        <w:t xml:space="preserve">strategies to enhance classroom engagement during Welsh sessions. </w:t>
      </w:r>
    </w:p>
    <w:p w14:paraId="5B602ABB" w14:textId="6C9729E1" w:rsidR="00B52E5C" w:rsidRPr="003445DD" w:rsidRDefault="00D8028D" w:rsidP="00C80ED6">
      <w:pPr>
        <w:spacing w:line="360" w:lineRule="auto"/>
        <w:rPr>
          <w:rFonts w:asciiTheme="minorBidi" w:hAnsiTheme="minorBidi"/>
        </w:rPr>
      </w:pPr>
      <w:r w:rsidRPr="003445DD">
        <w:rPr>
          <w:rFonts w:asciiTheme="minorBidi" w:hAnsiTheme="minorBidi"/>
        </w:rPr>
        <w:t xml:space="preserve">After observing </w:t>
      </w:r>
      <w:r w:rsidR="000A1944" w:rsidRPr="003445DD">
        <w:rPr>
          <w:rFonts w:asciiTheme="minorBidi" w:hAnsiTheme="minorBidi"/>
        </w:rPr>
        <w:t>the</w:t>
      </w:r>
      <w:r w:rsidRPr="003445DD">
        <w:rPr>
          <w:rFonts w:asciiTheme="minorBidi" w:hAnsiTheme="minorBidi"/>
        </w:rPr>
        <w:t xml:space="preserve"> Helpwr Heddiw sessions, I collected five observation forms marked with tallies for analysis. Fortunately, the observation criteria naturally categori</w:t>
      </w:r>
      <w:r w:rsidR="000A1944" w:rsidRPr="003445DD">
        <w:rPr>
          <w:rFonts w:asciiTheme="minorBidi" w:hAnsiTheme="minorBidi"/>
        </w:rPr>
        <w:t>s</w:t>
      </w:r>
      <w:r w:rsidRPr="003445DD">
        <w:rPr>
          <w:rFonts w:asciiTheme="minorBidi" w:hAnsiTheme="minorBidi"/>
        </w:rPr>
        <w:t xml:space="preserve">ed the data, making it easy to discern the frequency of each engagement task. </w:t>
      </w:r>
      <w:r w:rsidR="00DF1C6D" w:rsidRPr="003445DD">
        <w:rPr>
          <w:rFonts w:asciiTheme="minorBidi" w:hAnsiTheme="minorBidi"/>
        </w:rPr>
        <w:t xml:space="preserve">This reveals engagement frequency per group but does not detail </w:t>
      </w:r>
      <w:r w:rsidR="0099276E" w:rsidRPr="003445DD">
        <w:rPr>
          <w:rFonts w:asciiTheme="minorBidi" w:hAnsiTheme="minorBidi"/>
        </w:rPr>
        <w:t xml:space="preserve">the </w:t>
      </w:r>
      <w:r w:rsidR="00DF1C6D" w:rsidRPr="003445DD">
        <w:rPr>
          <w:rFonts w:asciiTheme="minorBidi" w:hAnsiTheme="minorBidi"/>
        </w:rPr>
        <w:t>quality of engagement critical to this research. Thus, breaking down the form's categories into subcategories like high, medium, and low engagement would have greatly benefitted the research (</w:t>
      </w:r>
      <w:r w:rsidR="007F1E88" w:rsidRPr="003445DD">
        <w:rPr>
          <w:rFonts w:ascii="Arial" w:hAnsi="Arial" w:cs="Arial"/>
        </w:rPr>
        <w:t>MacRae and Jones, 2020</w:t>
      </w:r>
      <w:r w:rsidR="00DF1C6D" w:rsidRPr="003445DD">
        <w:rPr>
          <w:rFonts w:asciiTheme="minorBidi" w:hAnsiTheme="minorBidi"/>
        </w:rPr>
        <w:t>). Clarifying the criteria for each engagement level would have enabled the creation of a frequency distribution chart for a clear data summary (</w:t>
      </w:r>
      <w:r w:rsidR="007F1E88" w:rsidRPr="003445DD">
        <w:rPr>
          <w:rFonts w:ascii="Arial" w:hAnsi="Arial" w:cs="Arial"/>
        </w:rPr>
        <w:t>MacRae and Jones, 2020</w:t>
      </w:r>
      <w:r w:rsidR="00DF1C6D" w:rsidRPr="003445DD">
        <w:rPr>
          <w:rFonts w:asciiTheme="minorBidi" w:hAnsiTheme="minorBidi"/>
        </w:rPr>
        <w:t>). Nonetheless, I can draw conclusions from this dataset, as the form's layout facilitated quick scanning to identify groups with higher engagement levels and more confidence in using Welsh.</w:t>
      </w:r>
    </w:p>
    <w:p w14:paraId="4BBE1A72" w14:textId="7E2E7B4B" w:rsidR="00927FA8" w:rsidRPr="003445DD" w:rsidRDefault="007C0A75" w:rsidP="00C80ED6">
      <w:pPr>
        <w:spacing w:line="360" w:lineRule="auto"/>
        <w:rPr>
          <w:rFonts w:asciiTheme="minorBidi" w:hAnsiTheme="minorBidi"/>
        </w:rPr>
      </w:pPr>
      <w:r w:rsidRPr="003445DD">
        <w:rPr>
          <w:rFonts w:asciiTheme="minorBidi" w:hAnsiTheme="minorBidi"/>
        </w:rPr>
        <w:t xml:space="preserve">Using Mentimeter for the questionnaires facilitated </w:t>
      </w:r>
      <w:r w:rsidR="0099276E" w:rsidRPr="003445DD">
        <w:rPr>
          <w:rFonts w:asciiTheme="minorBidi" w:hAnsiTheme="minorBidi"/>
        </w:rPr>
        <w:t xml:space="preserve">the </w:t>
      </w:r>
      <w:r w:rsidRPr="003445DD">
        <w:rPr>
          <w:rFonts w:asciiTheme="minorBidi" w:hAnsiTheme="minorBidi"/>
        </w:rPr>
        <w:t>rapid transformation of the data into bar charts, which greatly accelerated analysis, particularly with the use of dichotomous questions</w:t>
      </w:r>
      <w:r w:rsidR="00B66D99" w:rsidRPr="003445DD">
        <w:rPr>
          <w:rFonts w:asciiTheme="minorBidi" w:hAnsiTheme="minorBidi"/>
        </w:rPr>
        <w:t xml:space="preserve"> (</w:t>
      </w:r>
      <w:r w:rsidR="0088395C" w:rsidRPr="003445DD">
        <w:rPr>
          <w:rFonts w:ascii="Arial" w:hAnsi="Arial" w:cs="Arial"/>
        </w:rPr>
        <w:t>Holbrook, Krosnick, Moore and Tourangeau, 2007</w:t>
      </w:r>
      <w:r w:rsidR="00B66D99" w:rsidRPr="003445DD">
        <w:rPr>
          <w:rFonts w:asciiTheme="minorBidi" w:hAnsiTheme="minorBidi"/>
        </w:rPr>
        <w:t>)</w:t>
      </w:r>
      <w:r w:rsidRPr="003445DD">
        <w:rPr>
          <w:rFonts w:asciiTheme="minorBidi" w:hAnsiTheme="minorBidi"/>
        </w:rPr>
        <w:t>. The resulting bar charts were straightforward to interpret, highlighting patterns and correlations that might not have been as evident in raw data</w:t>
      </w:r>
      <w:r w:rsidR="003955CB" w:rsidRPr="003445DD">
        <w:rPr>
          <w:rFonts w:asciiTheme="minorBidi" w:hAnsiTheme="minorBidi"/>
        </w:rPr>
        <w:t xml:space="preserve"> (</w:t>
      </w:r>
      <w:r w:rsidR="0068050E" w:rsidRPr="003445DD">
        <w:rPr>
          <w:rFonts w:asciiTheme="minorBidi" w:hAnsiTheme="minorBidi"/>
        </w:rPr>
        <w:t>Coe</w:t>
      </w:r>
      <w:r w:rsidR="00815D2E" w:rsidRPr="003445DD">
        <w:rPr>
          <w:rFonts w:asciiTheme="minorBidi" w:hAnsiTheme="minorBidi"/>
        </w:rPr>
        <w:t xml:space="preserve"> </w:t>
      </w:r>
      <w:r w:rsidR="00815D2E" w:rsidRPr="003445DD">
        <w:rPr>
          <w:rFonts w:asciiTheme="minorBidi" w:hAnsiTheme="minorBidi"/>
          <w:i/>
          <w:iCs/>
        </w:rPr>
        <w:t>et al.</w:t>
      </w:r>
      <w:r w:rsidR="00815D2E" w:rsidRPr="003445DD">
        <w:rPr>
          <w:rFonts w:asciiTheme="minorBidi" w:hAnsiTheme="minorBidi"/>
        </w:rPr>
        <w:t>, 2021</w:t>
      </w:r>
      <w:r w:rsidR="003955CB" w:rsidRPr="003445DD">
        <w:rPr>
          <w:rFonts w:asciiTheme="minorBidi" w:hAnsiTheme="minorBidi"/>
        </w:rPr>
        <w:t>)</w:t>
      </w:r>
      <w:r w:rsidRPr="003445DD">
        <w:rPr>
          <w:rFonts w:asciiTheme="minorBidi" w:hAnsiTheme="minorBidi"/>
        </w:rPr>
        <w:t xml:space="preserve">. On the final </w:t>
      </w:r>
      <w:r w:rsidR="003300C0" w:rsidRPr="003445DD">
        <w:rPr>
          <w:rFonts w:asciiTheme="minorBidi" w:hAnsiTheme="minorBidi"/>
        </w:rPr>
        <w:t xml:space="preserve">Mentimeter </w:t>
      </w:r>
      <w:r w:rsidRPr="003445DD">
        <w:rPr>
          <w:rFonts w:asciiTheme="minorBidi" w:hAnsiTheme="minorBidi"/>
        </w:rPr>
        <w:t>slide, a word cloud was chosen to display the variety and frequency of adjectives used by participants to describe their opinions of learning Welsh. This approach swiftly revealed common sentiments about Welsh within the dataset</w:t>
      </w:r>
      <w:r w:rsidR="00924CF8" w:rsidRPr="003445DD">
        <w:rPr>
          <w:rFonts w:asciiTheme="minorBidi" w:hAnsiTheme="minorBidi"/>
        </w:rPr>
        <w:t xml:space="preserve"> (</w:t>
      </w:r>
      <w:r w:rsidR="0064738C" w:rsidRPr="003445DD">
        <w:rPr>
          <w:rFonts w:asciiTheme="minorBidi" w:hAnsiTheme="minorBidi"/>
        </w:rPr>
        <w:t>L</w:t>
      </w:r>
      <w:r w:rsidR="00FC32CA" w:rsidRPr="003445DD">
        <w:rPr>
          <w:rFonts w:asciiTheme="minorBidi" w:hAnsiTheme="minorBidi"/>
        </w:rPr>
        <w:t>ee, 2020</w:t>
      </w:r>
      <w:r w:rsidR="00924CF8" w:rsidRPr="003445DD">
        <w:rPr>
          <w:rFonts w:asciiTheme="minorBidi" w:hAnsiTheme="minorBidi"/>
        </w:rPr>
        <w:t>)</w:t>
      </w:r>
      <w:r w:rsidRPr="003445DD">
        <w:rPr>
          <w:rFonts w:asciiTheme="minorBidi" w:hAnsiTheme="minorBidi"/>
        </w:rPr>
        <w:t>. However, the word cloud format has limitations</w:t>
      </w:r>
      <w:r w:rsidR="00AE2F12" w:rsidRPr="003445DD">
        <w:rPr>
          <w:rFonts w:asciiTheme="minorBidi" w:hAnsiTheme="minorBidi"/>
        </w:rPr>
        <w:t xml:space="preserve"> </w:t>
      </w:r>
      <w:r w:rsidRPr="003445DD">
        <w:rPr>
          <w:rFonts w:asciiTheme="minorBidi" w:hAnsiTheme="minorBidi"/>
        </w:rPr>
        <w:t>—</w:t>
      </w:r>
      <w:r w:rsidR="00AE2F12" w:rsidRPr="003445DD">
        <w:rPr>
          <w:rFonts w:asciiTheme="minorBidi" w:hAnsiTheme="minorBidi"/>
        </w:rPr>
        <w:t xml:space="preserve"> </w:t>
      </w:r>
      <w:r w:rsidRPr="003445DD">
        <w:rPr>
          <w:rFonts w:asciiTheme="minorBidi" w:hAnsiTheme="minorBidi"/>
        </w:rPr>
        <w:t>it lacks the context behind the words and does not allow participants to elaborate on their opinions</w:t>
      </w:r>
      <w:r w:rsidR="00AE2F12" w:rsidRPr="003445DD">
        <w:rPr>
          <w:rFonts w:asciiTheme="minorBidi" w:hAnsiTheme="minorBidi"/>
        </w:rPr>
        <w:t xml:space="preserve"> (</w:t>
      </w:r>
      <w:r w:rsidR="00DA585A" w:rsidRPr="003445DD">
        <w:rPr>
          <w:rFonts w:asciiTheme="minorBidi" w:hAnsiTheme="minorBidi"/>
        </w:rPr>
        <w:t>Lee, 2020</w:t>
      </w:r>
      <w:r w:rsidR="00AE2F12" w:rsidRPr="003445DD">
        <w:rPr>
          <w:rFonts w:asciiTheme="minorBidi" w:hAnsiTheme="minorBidi"/>
        </w:rPr>
        <w:t>)</w:t>
      </w:r>
      <w:r w:rsidRPr="003445DD">
        <w:rPr>
          <w:rFonts w:asciiTheme="minorBidi" w:hAnsiTheme="minorBidi"/>
        </w:rPr>
        <w:t>, which could have been advantageous for the research data.</w:t>
      </w:r>
    </w:p>
    <w:p w14:paraId="418B1B15" w14:textId="2E26F5A1" w:rsidR="00F775D3" w:rsidRPr="003445DD" w:rsidRDefault="00B95709" w:rsidP="00C80ED6">
      <w:pPr>
        <w:spacing w:line="360" w:lineRule="auto"/>
        <w:rPr>
          <w:rFonts w:asciiTheme="minorBidi" w:hAnsiTheme="minorBidi"/>
        </w:rPr>
      </w:pPr>
      <w:r w:rsidRPr="003445DD">
        <w:rPr>
          <w:rFonts w:asciiTheme="minorBidi" w:hAnsiTheme="minorBidi"/>
        </w:rPr>
        <w:t>I transcribed the audio recordings of the interviews to facilitate analysis</w:t>
      </w:r>
      <w:r w:rsidR="00FA151B" w:rsidRPr="003445DD">
        <w:rPr>
          <w:rFonts w:asciiTheme="minorBidi" w:hAnsiTheme="minorBidi"/>
        </w:rPr>
        <w:t xml:space="preserve"> (</w:t>
      </w:r>
      <w:r w:rsidR="0064738C" w:rsidRPr="003445DD">
        <w:rPr>
          <w:rFonts w:asciiTheme="minorBidi" w:hAnsiTheme="minorBidi"/>
        </w:rPr>
        <w:t>Cohen, Manion and Morrison, 2007</w:t>
      </w:r>
      <w:r w:rsidR="00FA151B" w:rsidRPr="003445DD">
        <w:rPr>
          <w:rFonts w:asciiTheme="minorBidi" w:hAnsiTheme="minorBidi"/>
        </w:rPr>
        <w:t>)</w:t>
      </w:r>
      <w:r w:rsidRPr="003445DD">
        <w:rPr>
          <w:rFonts w:asciiTheme="minorBidi" w:hAnsiTheme="minorBidi"/>
        </w:rPr>
        <w:t xml:space="preserve">. </w:t>
      </w:r>
      <w:r w:rsidR="00E94100" w:rsidRPr="003445DD">
        <w:rPr>
          <w:rFonts w:asciiTheme="minorBidi" w:hAnsiTheme="minorBidi"/>
        </w:rPr>
        <w:t>Subsequently, I employed a content analysis method to categori</w:t>
      </w:r>
      <w:r w:rsidR="00EF487D">
        <w:rPr>
          <w:rFonts w:asciiTheme="minorBidi" w:hAnsiTheme="minorBidi"/>
        </w:rPr>
        <w:t>s</w:t>
      </w:r>
      <w:r w:rsidR="00E94100" w:rsidRPr="003445DD">
        <w:rPr>
          <w:rFonts w:asciiTheme="minorBidi" w:hAnsiTheme="minorBidi"/>
        </w:rPr>
        <w:t>e the content into themes</w:t>
      </w:r>
      <w:r w:rsidR="00FA151B" w:rsidRPr="003445DD">
        <w:rPr>
          <w:rFonts w:asciiTheme="minorBidi" w:hAnsiTheme="minorBidi"/>
        </w:rPr>
        <w:t xml:space="preserve"> (</w:t>
      </w:r>
      <w:r w:rsidR="00B26450" w:rsidRPr="003445DD">
        <w:rPr>
          <w:rFonts w:asciiTheme="minorBidi" w:hAnsiTheme="minorBidi"/>
        </w:rPr>
        <w:t xml:space="preserve">Coe </w:t>
      </w:r>
      <w:r w:rsidR="00B26450" w:rsidRPr="003445DD">
        <w:rPr>
          <w:rFonts w:asciiTheme="minorBidi" w:hAnsiTheme="minorBidi"/>
          <w:i/>
          <w:iCs/>
        </w:rPr>
        <w:t>et al.</w:t>
      </w:r>
      <w:r w:rsidR="00B26450" w:rsidRPr="003445DD">
        <w:rPr>
          <w:rFonts w:asciiTheme="minorBidi" w:hAnsiTheme="minorBidi"/>
        </w:rPr>
        <w:t>, 2021</w:t>
      </w:r>
      <w:r w:rsidR="00FA151B" w:rsidRPr="003445DD">
        <w:rPr>
          <w:rFonts w:asciiTheme="minorBidi" w:hAnsiTheme="minorBidi"/>
        </w:rPr>
        <w:t>)</w:t>
      </w:r>
      <w:r w:rsidRPr="003445DD">
        <w:rPr>
          <w:rFonts w:asciiTheme="minorBidi" w:hAnsiTheme="minorBidi"/>
        </w:rPr>
        <w:t>, which offered valuable insights into pupil voice</w:t>
      </w:r>
      <w:r w:rsidR="00831D1B" w:rsidRPr="003445DD">
        <w:rPr>
          <w:rFonts w:asciiTheme="minorBidi" w:hAnsiTheme="minorBidi"/>
        </w:rPr>
        <w:t>.</w:t>
      </w:r>
      <w:r w:rsidR="006C5277" w:rsidRPr="003445DD">
        <w:t xml:space="preserve"> </w:t>
      </w:r>
      <w:r w:rsidR="00831D1B" w:rsidRPr="003445DD">
        <w:rPr>
          <w:rFonts w:asciiTheme="minorBidi" w:hAnsiTheme="minorBidi"/>
        </w:rPr>
        <w:t>However, I recogni</w:t>
      </w:r>
      <w:r w:rsidR="006C5277" w:rsidRPr="003445DD">
        <w:rPr>
          <w:rFonts w:asciiTheme="minorBidi" w:hAnsiTheme="minorBidi"/>
        </w:rPr>
        <w:t>s</w:t>
      </w:r>
      <w:r w:rsidR="00831D1B" w:rsidRPr="003445DD">
        <w:rPr>
          <w:rFonts w:asciiTheme="minorBidi" w:hAnsiTheme="minorBidi"/>
        </w:rPr>
        <w:t>e the importance of acknowledging research</w:t>
      </w:r>
      <w:r w:rsidR="001D22BB" w:rsidRPr="003445DD">
        <w:rPr>
          <w:rFonts w:asciiTheme="minorBidi" w:hAnsiTheme="minorBidi"/>
        </w:rPr>
        <w:t>er</w:t>
      </w:r>
      <w:r w:rsidR="00831D1B" w:rsidRPr="003445DD">
        <w:rPr>
          <w:rFonts w:asciiTheme="minorBidi" w:hAnsiTheme="minorBidi"/>
        </w:rPr>
        <w:t xml:space="preserve"> positionality</w:t>
      </w:r>
      <w:r w:rsidR="00974AFF" w:rsidRPr="003445DD">
        <w:rPr>
          <w:rFonts w:asciiTheme="minorBidi" w:hAnsiTheme="minorBidi"/>
        </w:rPr>
        <w:t xml:space="preserve"> (</w:t>
      </w:r>
      <w:r w:rsidR="006A4DBB" w:rsidRPr="003445DD">
        <w:rPr>
          <w:rFonts w:asciiTheme="minorBidi" w:hAnsiTheme="minorBidi"/>
        </w:rPr>
        <w:t>Berger, 2015</w:t>
      </w:r>
      <w:r w:rsidR="00974AFF" w:rsidRPr="003445DD">
        <w:rPr>
          <w:rFonts w:asciiTheme="minorBidi" w:hAnsiTheme="minorBidi"/>
        </w:rPr>
        <w:t>)</w:t>
      </w:r>
      <w:r w:rsidR="00831D1B" w:rsidRPr="003445DD">
        <w:rPr>
          <w:rFonts w:asciiTheme="minorBidi" w:hAnsiTheme="minorBidi"/>
        </w:rPr>
        <w:t>, as my interpretations of the data may not fully align with its true meaning.</w:t>
      </w:r>
    </w:p>
    <w:p w14:paraId="2C472589" w14:textId="3648B2FF" w:rsidR="00D20726" w:rsidRPr="003445DD" w:rsidRDefault="00DD4347" w:rsidP="00C80ED6">
      <w:pPr>
        <w:spacing w:line="360" w:lineRule="auto"/>
        <w:rPr>
          <w:rFonts w:asciiTheme="minorBidi" w:hAnsiTheme="minorBidi"/>
        </w:rPr>
      </w:pPr>
      <w:r w:rsidRPr="003445DD">
        <w:rPr>
          <w:rFonts w:asciiTheme="minorBidi" w:hAnsiTheme="minorBidi"/>
        </w:rPr>
        <w:lastRenderedPageBreak/>
        <w:t xml:space="preserve">While each of the three methods </w:t>
      </w:r>
      <w:r w:rsidR="003445DD" w:rsidRPr="003445DD">
        <w:rPr>
          <w:rFonts w:asciiTheme="minorBidi" w:hAnsiTheme="minorBidi"/>
        </w:rPr>
        <w:t>has</w:t>
      </w:r>
      <w:r w:rsidR="003B57D9" w:rsidRPr="003445DD">
        <w:rPr>
          <w:rFonts w:asciiTheme="minorBidi" w:hAnsiTheme="minorBidi"/>
        </w:rPr>
        <w:t xml:space="preserve"> </w:t>
      </w:r>
      <w:r w:rsidR="003445DD" w:rsidRPr="003445DD">
        <w:rPr>
          <w:rFonts w:asciiTheme="minorBidi" w:hAnsiTheme="minorBidi"/>
        </w:rPr>
        <w:t>its</w:t>
      </w:r>
      <w:r w:rsidR="003B57D9" w:rsidRPr="003445DD">
        <w:rPr>
          <w:rFonts w:asciiTheme="minorBidi" w:hAnsiTheme="minorBidi"/>
        </w:rPr>
        <w:t xml:space="preserve"> limitations</w:t>
      </w:r>
      <w:r w:rsidRPr="003445DD">
        <w:rPr>
          <w:rFonts w:asciiTheme="minorBidi" w:hAnsiTheme="minorBidi"/>
        </w:rPr>
        <w:t>, employing all three in a single research project enhances the validity, reliability, and credibility of the data</w:t>
      </w:r>
      <w:r w:rsidR="003B57D9" w:rsidRPr="003445DD">
        <w:rPr>
          <w:rFonts w:asciiTheme="minorBidi" w:hAnsiTheme="minorBidi"/>
        </w:rPr>
        <w:t xml:space="preserve"> (</w:t>
      </w:r>
      <w:r w:rsidR="002F3DEF" w:rsidRPr="003445DD">
        <w:rPr>
          <w:rFonts w:asciiTheme="minorBidi" w:hAnsiTheme="minorBidi"/>
        </w:rPr>
        <w:t>Zainal, 2007</w:t>
      </w:r>
      <w:r w:rsidR="003B57D9" w:rsidRPr="003445DD">
        <w:rPr>
          <w:rFonts w:asciiTheme="minorBidi" w:hAnsiTheme="minorBidi"/>
        </w:rPr>
        <w:t>)</w:t>
      </w:r>
      <w:r w:rsidRPr="003445DD">
        <w:rPr>
          <w:rFonts w:asciiTheme="minorBidi" w:hAnsiTheme="minorBidi"/>
        </w:rPr>
        <w:t>. However, as a reflective practitioner, I acknowledge the impossibility of entirely eliminating bias</w:t>
      </w:r>
      <w:r w:rsidR="005A35E9" w:rsidRPr="003445DD">
        <w:rPr>
          <w:rFonts w:asciiTheme="minorBidi" w:hAnsiTheme="minorBidi"/>
        </w:rPr>
        <w:t xml:space="preserve"> (</w:t>
      </w:r>
      <w:r w:rsidR="0088395C" w:rsidRPr="003445DD">
        <w:rPr>
          <w:rFonts w:asciiTheme="minorBidi" w:hAnsiTheme="minorBidi"/>
        </w:rPr>
        <w:t>Yin, 1984</w:t>
      </w:r>
      <w:r w:rsidR="005A35E9" w:rsidRPr="003445DD">
        <w:rPr>
          <w:rFonts w:asciiTheme="minorBidi" w:hAnsiTheme="minorBidi"/>
        </w:rPr>
        <w:t>)</w:t>
      </w:r>
      <w:r w:rsidRPr="003445DD">
        <w:rPr>
          <w:rFonts w:asciiTheme="minorBidi" w:hAnsiTheme="minorBidi"/>
        </w:rPr>
        <w:t xml:space="preserve">. Ultimately, conducting this research project with the participants who view me as an authoritative </w:t>
      </w:r>
      <w:r w:rsidR="00D66C4F" w:rsidRPr="003445DD">
        <w:rPr>
          <w:rFonts w:asciiTheme="minorBidi" w:hAnsiTheme="minorBidi"/>
        </w:rPr>
        <w:t>figure since I am their</w:t>
      </w:r>
      <w:r w:rsidRPr="003445DD">
        <w:rPr>
          <w:rFonts w:asciiTheme="minorBidi" w:hAnsiTheme="minorBidi"/>
        </w:rPr>
        <w:t xml:space="preserve"> student teacher</w:t>
      </w:r>
      <w:r w:rsidR="00D66C4F" w:rsidRPr="003445DD">
        <w:rPr>
          <w:rFonts w:asciiTheme="minorBidi" w:hAnsiTheme="minorBidi"/>
        </w:rPr>
        <w:t xml:space="preserve">, may </w:t>
      </w:r>
      <w:r w:rsidRPr="003445DD">
        <w:rPr>
          <w:rFonts w:asciiTheme="minorBidi" w:hAnsiTheme="minorBidi"/>
        </w:rPr>
        <w:t>have implications for the trustworthiness and reliability of the results</w:t>
      </w:r>
      <w:r w:rsidR="00D66C4F" w:rsidRPr="003445DD">
        <w:rPr>
          <w:rFonts w:asciiTheme="minorBidi" w:hAnsiTheme="minorBidi"/>
        </w:rPr>
        <w:t xml:space="preserve"> (</w:t>
      </w:r>
      <w:r w:rsidR="00D0600E" w:rsidRPr="003445DD">
        <w:rPr>
          <w:rFonts w:asciiTheme="minorBidi" w:hAnsiTheme="minorBidi"/>
        </w:rPr>
        <w:t>Berger, 2015</w:t>
      </w:r>
      <w:r w:rsidR="00D66C4F" w:rsidRPr="003445DD">
        <w:rPr>
          <w:rFonts w:asciiTheme="minorBidi" w:hAnsiTheme="minorBidi"/>
        </w:rPr>
        <w:t>).</w:t>
      </w:r>
    </w:p>
    <w:p w14:paraId="5638D2C8" w14:textId="640B50D1" w:rsidR="00CC2066" w:rsidRPr="009A0AB2" w:rsidRDefault="00CC2066" w:rsidP="00C80ED6">
      <w:pPr>
        <w:spacing w:line="360" w:lineRule="auto"/>
        <w:rPr>
          <w:rFonts w:asciiTheme="minorBidi" w:hAnsiTheme="minorBidi"/>
          <w:b/>
          <w:bCs/>
          <w:color w:val="000000" w:themeColor="text1"/>
          <w:sz w:val="28"/>
          <w:szCs w:val="28"/>
        </w:rPr>
      </w:pPr>
      <w:r>
        <w:rPr>
          <w:rFonts w:asciiTheme="minorBidi" w:hAnsiTheme="minorBidi"/>
          <w:b/>
          <w:bCs/>
          <w:color w:val="000000" w:themeColor="text1"/>
          <w:sz w:val="28"/>
          <w:szCs w:val="28"/>
        </w:rPr>
        <w:t>Analysis of Results</w:t>
      </w:r>
      <w:r w:rsidR="00110E3A">
        <w:rPr>
          <w:rFonts w:asciiTheme="minorBidi" w:hAnsiTheme="minorBidi"/>
          <w:b/>
          <w:bCs/>
          <w:color w:val="000000" w:themeColor="text1"/>
          <w:sz w:val="28"/>
          <w:szCs w:val="28"/>
        </w:rPr>
        <w:t xml:space="preserve"> and Discussion:</w:t>
      </w:r>
    </w:p>
    <w:p w14:paraId="1DDA9454" w14:textId="294AA27C" w:rsidR="007309DC" w:rsidRPr="00F63FD4" w:rsidRDefault="00696CD8" w:rsidP="00C80ED6">
      <w:pPr>
        <w:spacing w:line="360" w:lineRule="auto"/>
        <w:rPr>
          <w:rFonts w:asciiTheme="minorBidi" w:hAnsiTheme="minorBidi"/>
        </w:rPr>
      </w:pPr>
      <w:r w:rsidRPr="00F63FD4">
        <w:rPr>
          <w:rFonts w:asciiTheme="minorBidi" w:hAnsiTheme="minorBidi"/>
        </w:rPr>
        <w:t xml:space="preserve">Overall, the observation forms </w:t>
      </w:r>
      <w:r w:rsidR="001309A9" w:rsidRPr="00F63FD4">
        <w:rPr>
          <w:rFonts w:asciiTheme="minorBidi" w:hAnsiTheme="minorBidi"/>
        </w:rPr>
        <w:t>indicated</w:t>
      </w:r>
      <w:r w:rsidRPr="00F63FD4">
        <w:rPr>
          <w:rFonts w:asciiTheme="minorBidi" w:hAnsiTheme="minorBidi"/>
        </w:rPr>
        <w:t xml:space="preserve"> that Group One </w:t>
      </w:r>
      <w:r w:rsidR="001309A9" w:rsidRPr="00F63FD4">
        <w:rPr>
          <w:rFonts w:asciiTheme="minorBidi" w:hAnsiTheme="minorBidi"/>
        </w:rPr>
        <w:t xml:space="preserve">exhibited </w:t>
      </w:r>
      <w:r w:rsidRPr="00F63FD4">
        <w:rPr>
          <w:rFonts w:asciiTheme="minorBidi" w:hAnsiTheme="minorBidi"/>
        </w:rPr>
        <w:t xml:space="preserve">the highest </w:t>
      </w:r>
      <w:r w:rsidR="00636074" w:rsidRPr="00F63FD4">
        <w:rPr>
          <w:rFonts w:asciiTheme="minorBidi" w:hAnsiTheme="minorBidi"/>
        </w:rPr>
        <w:t xml:space="preserve">engagement </w:t>
      </w:r>
      <w:r w:rsidR="001309A9" w:rsidRPr="00F63FD4">
        <w:rPr>
          <w:rFonts w:asciiTheme="minorBidi" w:hAnsiTheme="minorBidi"/>
        </w:rPr>
        <w:t xml:space="preserve">during </w:t>
      </w:r>
      <w:r w:rsidR="00636074" w:rsidRPr="00F63FD4">
        <w:rPr>
          <w:rFonts w:asciiTheme="minorBidi" w:hAnsiTheme="minorBidi"/>
        </w:rPr>
        <w:t xml:space="preserve">the Welsh sessions </w:t>
      </w:r>
      <w:r w:rsidR="001506FD" w:rsidRPr="00F63FD4">
        <w:rPr>
          <w:rFonts w:asciiTheme="minorBidi" w:hAnsiTheme="minorBidi"/>
        </w:rPr>
        <w:t>as they had higher frequency</w:t>
      </w:r>
      <w:r w:rsidR="007309DC" w:rsidRPr="00F63FD4">
        <w:rPr>
          <w:rFonts w:asciiTheme="minorBidi" w:hAnsiTheme="minorBidi"/>
        </w:rPr>
        <w:t xml:space="preserve"> scores</w:t>
      </w:r>
      <w:r w:rsidR="001506FD" w:rsidRPr="00F63FD4">
        <w:rPr>
          <w:rFonts w:asciiTheme="minorBidi" w:hAnsiTheme="minorBidi"/>
        </w:rPr>
        <w:t xml:space="preserve"> across the four categories</w:t>
      </w:r>
      <w:r w:rsidR="00FC60F1" w:rsidRPr="00F63FD4">
        <w:rPr>
          <w:rFonts w:asciiTheme="minorBidi" w:hAnsiTheme="minorBidi"/>
        </w:rPr>
        <w:t xml:space="preserve">. </w:t>
      </w:r>
      <w:r w:rsidR="007309DC" w:rsidRPr="00F63FD4">
        <w:rPr>
          <w:rFonts w:asciiTheme="minorBidi" w:hAnsiTheme="minorBidi"/>
        </w:rPr>
        <w:t>However</w:t>
      </w:r>
      <w:r w:rsidR="00FC60F1" w:rsidRPr="00F63FD4">
        <w:rPr>
          <w:rFonts w:asciiTheme="minorBidi" w:hAnsiTheme="minorBidi"/>
        </w:rPr>
        <w:t xml:space="preserve">, </w:t>
      </w:r>
      <w:r w:rsidR="00472471" w:rsidRPr="00F63FD4">
        <w:rPr>
          <w:rFonts w:asciiTheme="minorBidi" w:hAnsiTheme="minorBidi"/>
        </w:rPr>
        <w:t>I observed that this group's table was positioned closest to the Welsh display boards,</w:t>
      </w:r>
      <w:r w:rsidR="00472471" w:rsidRPr="00F63FD4">
        <w:t xml:space="preserve"> </w:t>
      </w:r>
      <w:r w:rsidR="00472471" w:rsidRPr="00F63FD4">
        <w:rPr>
          <w:rFonts w:asciiTheme="minorBidi" w:hAnsiTheme="minorBidi"/>
        </w:rPr>
        <w:t>which may have contributed to their increased participation by providing readily accessible vocabulary.</w:t>
      </w:r>
    </w:p>
    <w:p w14:paraId="03252B08" w14:textId="29786CC5" w:rsidR="008107C4" w:rsidRPr="00F63FD4" w:rsidRDefault="00B852AE" w:rsidP="00C80ED6">
      <w:pPr>
        <w:spacing w:line="360" w:lineRule="auto"/>
        <w:rPr>
          <w:rFonts w:asciiTheme="minorBidi" w:hAnsiTheme="minorBidi"/>
        </w:rPr>
      </w:pPr>
      <w:r w:rsidRPr="00F63FD4">
        <w:rPr>
          <w:rFonts w:asciiTheme="minorBidi" w:hAnsiTheme="minorBidi"/>
        </w:rPr>
        <w:t>Additionally, I observed that Group Four had a higher frequency of engagement, but it was evident that only three out of the seven pupils were notably engaged in the lessons.</w:t>
      </w:r>
      <w:r w:rsidR="000E3751" w:rsidRPr="00F63FD4">
        <w:rPr>
          <w:rFonts w:asciiTheme="minorBidi" w:hAnsiTheme="minorBidi"/>
        </w:rPr>
        <w:t xml:space="preserve"> Therefore, the data does not provide a fair representation of the group’s overall ability and confidence </w:t>
      </w:r>
      <w:r w:rsidR="003445DD" w:rsidRPr="00F63FD4">
        <w:rPr>
          <w:rFonts w:asciiTheme="minorBidi" w:hAnsiTheme="minorBidi"/>
        </w:rPr>
        <w:t>in</w:t>
      </w:r>
      <w:r w:rsidR="000E3751" w:rsidRPr="00F63FD4">
        <w:rPr>
          <w:rFonts w:asciiTheme="minorBidi" w:hAnsiTheme="minorBidi"/>
        </w:rPr>
        <w:t xml:space="preserve"> the Welsh language. </w:t>
      </w:r>
      <w:r w:rsidR="004E2862" w:rsidRPr="00F63FD4">
        <w:rPr>
          <w:rFonts w:asciiTheme="minorBidi" w:hAnsiTheme="minorBidi"/>
        </w:rPr>
        <w:t xml:space="preserve">Although these findings do highlight </w:t>
      </w:r>
      <w:r w:rsidR="0099276E" w:rsidRPr="00F63FD4">
        <w:rPr>
          <w:rFonts w:asciiTheme="minorBidi" w:hAnsiTheme="minorBidi"/>
        </w:rPr>
        <w:t xml:space="preserve">the </w:t>
      </w:r>
      <w:r w:rsidR="004E2862" w:rsidRPr="00F63FD4">
        <w:rPr>
          <w:rFonts w:asciiTheme="minorBidi" w:hAnsiTheme="minorBidi"/>
        </w:rPr>
        <w:t xml:space="preserve">benefits of having Welsh display boards near students' working areas for language acquisition, as </w:t>
      </w:r>
      <w:r w:rsidR="00932BD1" w:rsidRPr="00F63FD4">
        <w:rPr>
          <w:rFonts w:asciiTheme="minorBidi" w:hAnsiTheme="minorBidi"/>
        </w:rPr>
        <w:t>evidenced</w:t>
      </w:r>
      <w:r w:rsidR="004E2862" w:rsidRPr="00F63FD4">
        <w:rPr>
          <w:rFonts w:asciiTheme="minorBidi" w:hAnsiTheme="minorBidi"/>
        </w:rPr>
        <w:t xml:space="preserve"> by studies (Guo, McTigue, and Matthews, 2020)</w:t>
      </w:r>
      <w:r w:rsidR="00477BA7" w:rsidRPr="00F63FD4">
        <w:rPr>
          <w:rFonts w:asciiTheme="minorBidi" w:hAnsiTheme="minorBidi"/>
        </w:rPr>
        <w:t>.</w:t>
      </w:r>
    </w:p>
    <w:p w14:paraId="48A4910C" w14:textId="3452C913" w:rsidR="00B16AA8" w:rsidRPr="00F63FD4" w:rsidRDefault="00E52225" w:rsidP="00C80ED6">
      <w:pPr>
        <w:spacing w:line="360" w:lineRule="auto"/>
        <w:rPr>
          <w:rFonts w:asciiTheme="minorBidi" w:hAnsiTheme="minorBidi"/>
        </w:rPr>
      </w:pPr>
      <w:r w:rsidRPr="00F63FD4">
        <w:rPr>
          <w:rFonts w:asciiTheme="minorBidi" w:hAnsiTheme="minorBidi"/>
        </w:rPr>
        <w:t>The questionnaires revealed that all participants expressed enjoyment in learning Welsh (</w:t>
      </w:r>
      <w:r w:rsidR="00EF487D">
        <w:rPr>
          <w:rFonts w:asciiTheme="minorBidi" w:hAnsiTheme="minorBidi"/>
        </w:rPr>
        <w:t xml:space="preserve">see </w:t>
      </w:r>
      <w:r w:rsidRPr="00F63FD4">
        <w:rPr>
          <w:rFonts w:asciiTheme="minorBidi" w:hAnsiTheme="minorBidi"/>
        </w:rPr>
        <w:t xml:space="preserve">Appendix Two) and </w:t>
      </w:r>
      <w:r w:rsidR="00CC7991" w:rsidRPr="00F63FD4">
        <w:rPr>
          <w:rFonts w:asciiTheme="minorBidi" w:hAnsiTheme="minorBidi"/>
        </w:rPr>
        <w:t>an</w:t>
      </w:r>
      <w:r w:rsidRPr="00F63FD4">
        <w:rPr>
          <w:rFonts w:asciiTheme="minorBidi" w:hAnsiTheme="minorBidi"/>
        </w:rPr>
        <w:t xml:space="preserve"> interest in attending the school's Welsh club if not already doing so</w:t>
      </w:r>
      <w:r w:rsidR="009022CC" w:rsidRPr="00F63FD4">
        <w:rPr>
          <w:rFonts w:asciiTheme="minorBidi" w:hAnsiTheme="minorBidi"/>
        </w:rPr>
        <w:t xml:space="preserve">, indicating a positive attitude towards the Welsh language among the Year 2 pupils. </w:t>
      </w:r>
    </w:p>
    <w:p w14:paraId="11927B23" w14:textId="2A67D560" w:rsidR="006F2183" w:rsidRPr="00F63FD4" w:rsidRDefault="00B16AA8" w:rsidP="00C80ED6">
      <w:pPr>
        <w:spacing w:line="360" w:lineRule="auto"/>
        <w:rPr>
          <w:rFonts w:asciiTheme="minorBidi" w:hAnsiTheme="minorBidi"/>
        </w:rPr>
      </w:pPr>
      <w:r w:rsidRPr="00F63FD4">
        <w:rPr>
          <w:rFonts w:asciiTheme="minorBidi" w:hAnsiTheme="minorBidi"/>
        </w:rPr>
        <w:t xml:space="preserve">Regarding the structure of Helpwr Heddiw sessions, 62.5% of participants liked the current format, while 31.25% desired longer sessions and 6.25% preferred shorter sessions. Given the majority preference and considering research suggesting that this age group's attention span ranges from </w:t>
      </w:r>
      <w:r w:rsidR="00BF5E79" w:rsidRPr="00F63FD4">
        <w:rPr>
          <w:rFonts w:asciiTheme="minorBidi" w:hAnsiTheme="minorBidi"/>
        </w:rPr>
        <w:t xml:space="preserve">twelve </w:t>
      </w:r>
      <w:r w:rsidRPr="00F63FD4">
        <w:rPr>
          <w:rFonts w:asciiTheme="minorBidi" w:hAnsiTheme="minorBidi"/>
        </w:rPr>
        <w:t xml:space="preserve">to </w:t>
      </w:r>
      <w:r w:rsidR="00BF5E79" w:rsidRPr="00F63FD4">
        <w:rPr>
          <w:rFonts w:asciiTheme="minorBidi" w:hAnsiTheme="minorBidi"/>
        </w:rPr>
        <w:t>twenty</w:t>
      </w:r>
      <w:r w:rsidRPr="00F63FD4">
        <w:rPr>
          <w:rFonts w:asciiTheme="minorBidi" w:hAnsiTheme="minorBidi"/>
        </w:rPr>
        <w:t xml:space="preserve"> minutes (Shakibaie, 2021), I believe the current Helpwr Heddiw sessions are sufficiently engaging to sustain motivation and attention.</w:t>
      </w:r>
    </w:p>
    <w:p w14:paraId="713CEB56" w14:textId="65524333" w:rsidR="00002A13" w:rsidRPr="00F63FD4" w:rsidRDefault="000D3716" w:rsidP="00C80ED6">
      <w:pPr>
        <w:spacing w:line="360" w:lineRule="auto"/>
      </w:pPr>
      <w:r w:rsidRPr="00F63FD4">
        <w:rPr>
          <w:rFonts w:asciiTheme="minorBidi" w:hAnsiTheme="minorBidi"/>
        </w:rPr>
        <w:t>However, responses were mixed regarding the presence of Welsh displays in the classroom to support Welsh learning.</w:t>
      </w:r>
      <w:r w:rsidR="00D273C5" w:rsidRPr="00F63FD4">
        <w:rPr>
          <w:rFonts w:asciiTheme="minorBidi" w:hAnsiTheme="minorBidi"/>
        </w:rPr>
        <w:t xml:space="preserve"> Despite their teacher, the Welsh language coordinator, having a </w:t>
      </w:r>
      <w:r w:rsidR="00EF1D4E" w:rsidRPr="00F63FD4">
        <w:rPr>
          <w:rFonts w:asciiTheme="minorBidi" w:hAnsiTheme="minorBidi"/>
        </w:rPr>
        <w:t>range</w:t>
      </w:r>
      <w:r w:rsidR="00D273C5" w:rsidRPr="00F63FD4">
        <w:rPr>
          <w:rFonts w:asciiTheme="minorBidi" w:hAnsiTheme="minorBidi"/>
        </w:rPr>
        <w:t xml:space="preserve"> of </w:t>
      </w:r>
      <w:r w:rsidR="00EF1D4E" w:rsidRPr="00F63FD4">
        <w:rPr>
          <w:rFonts w:asciiTheme="minorBidi" w:hAnsiTheme="minorBidi"/>
        </w:rPr>
        <w:t>Welsh</w:t>
      </w:r>
      <w:r w:rsidR="00D273C5" w:rsidRPr="00F63FD4">
        <w:rPr>
          <w:rFonts w:asciiTheme="minorBidi" w:hAnsiTheme="minorBidi"/>
        </w:rPr>
        <w:t xml:space="preserve"> display boards</w:t>
      </w:r>
      <w:r w:rsidR="006402BB" w:rsidRPr="00F63FD4">
        <w:rPr>
          <w:rFonts w:asciiTheme="minorBidi" w:hAnsiTheme="minorBidi"/>
        </w:rPr>
        <w:t xml:space="preserve">, the varied responses raise questions about their accessibility. </w:t>
      </w:r>
      <w:r w:rsidR="00437CA2" w:rsidRPr="00F63FD4">
        <w:rPr>
          <w:rFonts w:asciiTheme="minorBidi" w:hAnsiTheme="minorBidi"/>
        </w:rPr>
        <w:t>It is possible that some students struggle with Welsh reading skills, making the vocabulary on display difficult to access (</w:t>
      </w:r>
      <w:r w:rsidR="00CB206E" w:rsidRPr="00F63FD4">
        <w:rPr>
          <w:rFonts w:asciiTheme="minorBidi" w:hAnsiTheme="minorBidi"/>
        </w:rPr>
        <w:t xml:space="preserve">Guo, </w:t>
      </w:r>
      <w:r w:rsidR="003A4170" w:rsidRPr="00F63FD4">
        <w:rPr>
          <w:rFonts w:asciiTheme="minorBidi" w:hAnsiTheme="minorBidi"/>
        </w:rPr>
        <w:t>McTigue and Matthews, 2020</w:t>
      </w:r>
      <w:r w:rsidR="00437CA2" w:rsidRPr="00F63FD4">
        <w:rPr>
          <w:rFonts w:asciiTheme="minorBidi" w:hAnsiTheme="minorBidi"/>
        </w:rPr>
        <w:t>).</w:t>
      </w:r>
      <w:r w:rsidR="00437CA2" w:rsidRPr="00F63FD4">
        <w:t xml:space="preserve"> </w:t>
      </w:r>
      <w:r w:rsidR="00437CA2" w:rsidRPr="00F63FD4">
        <w:rPr>
          <w:rFonts w:asciiTheme="minorBidi" w:hAnsiTheme="minorBidi"/>
        </w:rPr>
        <w:t>Conversely, participants may perceive the displays as lacking in depth or challenge for their language acquisition (</w:t>
      </w:r>
      <w:r w:rsidR="00BC5753" w:rsidRPr="00F63FD4">
        <w:rPr>
          <w:rFonts w:asciiTheme="minorBidi" w:hAnsiTheme="minorBidi"/>
        </w:rPr>
        <w:t>Welsh Government, 2017</w:t>
      </w:r>
      <w:r w:rsidR="00B503B7" w:rsidRPr="00F63FD4">
        <w:rPr>
          <w:rFonts w:asciiTheme="minorBidi" w:hAnsiTheme="minorBidi"/>
        </w:rPr>
        <w:t>a</w:t>
      </w:r>
      <w:r w:rsidR="00437CA2" w:rsidRPr="00F63FD4">
        <w:rPr>
          <w:rFonts w:asciiTheme="minorBidi" w:hAnsiTheme="minorBidi"/>
        </w:rPr>
        <w:t>), prompting a desire for more displays to enhance their learning.</w:t>
      </w:r>
    </w:p>
    <w:p w14:paraId="4383D52A" w14:textId="43EB5DA7" w:rsidR="00C34EC4" w:rsidRPr="00F63FD4" w:rsidRDefault="00C34EC4" w:rsidP="00C80ED6">
      <w:pPr>
        <w:spacing w:line="360" w:lineRule="auto"/>
        <w:rPr>
          <w:rFonts w:asciiTheme="minorBidi" w:hAnsiTheme="minorBidi"/>
        </w:rPr>
      </w:pPr>
      <w:r w:rsidRPr="00F63FD4">
        <w:rPr>
          <w:rFonts w:asciiTheme="minorBidi" w:hAnsiTheme="minorBidi"/>
        </w:rPr>
        <w:lastRenderedPageBreak/>
        <w:t xml:space="preserve">Based on content analysis (Coe </w:t>
      </w:r>
      <w:r w:rsidRPr="00F63FD4">
        <w:rPr>
          <w:rFonts w:asciiTheme="minorBidi" w:hAnsiTheme="minorBidi"/>
          <w:i/>
          <w:iCs/>
        </w:rPr>
        <w:t>et al</w:t>
      </w:r>
      <w:r w:rsidRPr="00F63FD4">
        <w:rPr>
          <w:rFonts w:asciiTheme="minorBidi" w:hAnsiTheme="minorBidi"/>
        </w:rPr>
        <w:t xml:space="preserve">., 2021), a prominent theme emerged from the interview data indicating that students thoroughly enjoy learning how to express themselves in Welsh to communicate with teachers and peers. Many expressed that this boosted their confidence in conversing in Welsh. Focusing more on conversational Welsh aligns with Donaldson's curriculum </w:t>
      </w:r>
      <w:r w:rsidR="00BE0F5B" w:rsidRPr="00F63FD4">
        <w:rPr>
          <w:rFonts w:asciiTheme="minorBidi" w:hAnsiTheme="minorBidi"/>
        </w:rPr>
        <w:t xml:space="preserve">design </w:t>
      </w:r>
      <w:r w:rsidRPr="00F63FD4">
        <w:rPr>
          <w:rFonts w:asciiTheme="minorBidi" w:hAnsiTheme="minorBidi"/>
        </w:rPr>
        <w:t>(2015) and could help maintain positive perceptions among students. By incorporating student feedback into Welsh sessions, students are likely to feel more motivated and engaged (</w:t>
      </w:r>
      <w:r w:rsidR="00277C40" w:rsidRPr="00F63FD4">
        <w:rPr>
          <w:rFonts w:ascii="Arial" w:hAnsi="Arial" w:cs="Arial"/>
        </w:rPr>
        <w:t>Demetriou and Kyriakides, 2012</w:t>
      </w:r>
      <w:r w:rsidRPr="00F63FD4">
        <w:rPr>
          <w:rFonts w:asciiTheme="minorBidi" w:hAnsiTheme="minorBidi"/>
        </w:rPr>
        <w:t>).</w:t>
      </w:r>
    </w:p>
    <w:p w14:paraId="58B45E06" w14:textId="404AE9B4" w:rsidR="00194644" w:rsidRPr="00F63FD4" w:rsidRDefault="008A6B66" w:rsidP="00C80ED6">
      <w:pPr>
        <w:spacing w:line="360" w:lineRule="auto"/>
        <w:rPr>
          <w:rFonts w:asciiTheme="minorBidi" w:hAnsiTheme="minorBidi"/>
          <w:u w:val="single"/>
        </w:rPr>
      </w:pPr>
      <w:r w:rsidRPr="00F63FD4">
        <w:rPr>
          <w:rFonts w:asciiTheme="minorBidi" w:hAnsiTheme="minorBidi"/>
        </w:rPr>
        <w:t>Additionally, participants highlighted a desire to learn vocabulary related to daily routines, such as describing meals, school activities, and daily tasks. They expressed a preference for learning through games, songs, and writing tasks, which are recognised as effective methods for second language acquisition (Kelendonu and Katermba, 2023). These approaches validate children's knowledge (Kelendonu and Katermba, 2023) and contribute to building their confidence in using Welsh.</w:t>
      </w:r>
      <w:r w:rsidR="0018413E" w:rsidRPr="00F63FD4">
        <w:t xml:space="preserve"> </w:t>
      </w:r>
      <w:r w:rsidR="0018413E" w:rsidRPr="00F63FD4">
        <w:rPr>
          <w:rFonts w:asciiTheme="minorBidi" w:hAnsiTheme="minorBidi"/>
        </w:rPr>
        <w:t>Participants also suggested that frequent exposure to the Welsh language, especially through teachers' use of incidental Welsh, would enhance student engagement</w:t>
      </w:r>
      <w:r w:rsidR="00F63FD4" w:rsidRPr="00F63FD4">
        <w:rPr>
          <w:rFonts w:asciiTheme="minorBidi" w:hAnsiTheme="minorBidi"/>
        </w:rPr>
        <w:t>, which has been proven in research (Ding, 2022)</w:t>
      </w:r>
      <w:r w:rsidR="0018413E" w:rsidRPr="00F63FD4">
        <w:rPr>
          <w:rFonts w:asciiTheme="minorBidi" w:hAnsiTheme="minorBidi"/>
        </w:rPr>
        <w:t>. Therefore, I intend to increase my use of incidental Welsh in the classroom to promote language immersion and reinforce learning.</w:t>
      </w:r>
    </w:p>
    <w:p w14:paraId="2FD58F02" w14:textId="3912A52B" w:rsidR="00CC2066" w:rsidRPr="00F63FD4" w:rsidRDefault="00CC2066" w:rsidP="00C80ED6">
      <w:pPr>
        <w:spacing w:line="360" w:lineRule="auto"/>
        <w:rPr>
          <w:rFonts w:asciiTheme="minorBidi" w:hAnsiTheme="minorBidi"/>
          <w:b/>
          <w:bCs/>
          <w:sz w:val="28"/>
          <w:szCs w:val="28"/>
        </w:rPr>
      </w:pPr>
      <w:r w:rsidRPr="00F63FD4">
        <w:rPr>
          <w:rFonts w:asciiTheme="minorBidi" w:hAnsiTheme="minorBidi"/>
          <w:b/>
          <w:bCs/>
          <w:sz w:val="28"/>
          <w:szCs w:val="28"/>
        </w:rPr>
        <w:t>Conclusion</w:t>
      </w:r>
      <w:r w:rsidR="00C80ED6" w:rsidRPr="00F63FD4">
        <w:rPr>
          <w:rFonts w:asciiTheme="minorBidi" w:hAnsiTheme="minorBidi"/>
          <w:b/>
          <w:bCs/>
          <w:sz w:val="28"/>
          <w:szCs w:val="28"/>
        </w:rPr>
        <w:t xml:space="preserve"> and Recommendations:</w:t>
      </w:r>
    </w:p>
    <w:p w14:paraId="3B79EA18" w14:textId="0E65BDA2" w:rsidR="009E48B2" w:rsidRPr="00F63FD4" w:rsidRDefault="00CC2066" w:rsidP="009E48B2">
      <w:pPr>
        <w:spacing w:line="360" w:lineRule="auto"/>
        <w:rPr>
          <w:rFonts w:asciiTheme="minorBidi" w:hAnsiTheme="minorBidi"/>
        </w:rPr>
      </w:pPr>
      <w:r w:rsidRPr="00F63FD4">
        <w:rPr>
          <w:rFonts w:asciiTheme="minorBidi" w:hAnsiTheme="minorBidi"/>
        </w:rPr>
        <w:t xml:space="preserve">To </w:t>
      </w:r>
      <w:r w:rsidR="0087111F" w:rsidRPr="00F63FD4">
        <w:rPr>
          <w:rFonts w:asciiTheme="minorBidi" w:hAnsiTheme="minorBidi"/>
        </w:rPr>
        <w:t xml:space="preserve">conclude, this research project </w:t>
      </w:r>
      <w:r w:rsidR="009962F2" w:rsidRPr="00F63FD4">
        <w:rPr>
          <w:rFonts w:asciiTheme="minorBidi" w:hAnsiTheme="minorBidi"/>
        </w:rPr>
        <w:t>aimed to</w:t>
      </w:r>
      <w:r w:rsidR="0087111F" w:rsidRPr="00F63FD4">
        <w:rPr>
          <w:rFonts w:asciiTheme="minorBidi" w:hAnsiTheme="minorBidi"/>
        </w:rPr>
        <w:t xml:space="preserve"> </w:t>
      </w:r>
      <w:r w:rsidR="001B3C00" w:rsidRPr="00F63FD4">
        <w:rPr>
          <w:rFonts w:asciiTheme="minorBidi" w:hAnsiTheme="minorBidi"/>
        </w:rPr>
        <w:t>answer “</w:t>
      </w:r>
      <w:r w:rsidR="0087111F" w:rsidRPr="00F63FD4">
        <w:rPr>
          <w:rFonts w:asciiTheme="minorBidi" w:hAnsiTheme="minorBidi"/>
        </w:rPr>
        <w:t>What are the attitudes held by Year 2 pupils towards the Welsh language, in the context of classroom engagement?”</w:t>
      </w:r>
      <w:r w:rsidR="005B7426" w:rsidRPr="00F63FD4">
        <w:rPr>
          <w:rFonts w:asciiTheme="minorBidi" w:hAnsiTheme="minorBidi"/>
        </w:rPr>
        <w:t xml:space="preserve"> </w:t>
      </w:r>
      <w:r w:rsidR="00D61FA9" w:rsidRPr="00F63FD4">
        <w:rPr>
          <w:rFonts w:asciiTheme="minorBidi" w:hAnsiTheme="minorBidi"/>
        </w:rPr>
        <w:t>using</w:t>
      </w:r>
      <w:r w:rsidR="005B7426" w:rsidRPr="00F63FD4">
        <w:rPr>
          <w:rFonts w:asciiTheme="minorBidi" w:hAnsiTheme="minorBidi"/>
        </w:rPr>
        <w:t xml:space="preserve"> observations, questionnaires and interviews </w:t>
      </w:r>
      <w:r w:rsidR="009E48B2" w:rsidRPr="00F63FD4">
        <w:rPr>
          <w:rFonts w:asciiTheme="minorBidi" w:hAnsiTheme="minorBidi"/>
        </w:rPr>
        <w:t>with</w:t>
      </w:r>
      <w:r w:rsidR="005B7426" w:rsidRPr="00F63FD4">
        <w:rPr>
          <w:rFonts w:asciiTheme="minorBidi" w:hAnsiTheme="minorBidi"/>
        </w:rPr>
        <w:t xml:space="preserve"> Year 2 participants. </w:t>
      </w:r>
    </w:p>
    <w:p w14:paraId="2BE83FD2" w14:textId="7F11D67F" w:rsidR="00CA7CA6" w:rsidRPr="00F63FD4" w:rsidRDefault="002D2859" w:rsidP="00CA7CA6">
      <w:pPr>
        <w:spacing w:line="360" w:lineRule="auto"/>
        <w:rPr>
          <w:rFonts w:asciiTheme="minorBidi" w:hAnsiTheme="minorBidi"/>
        </w:rPr>
      </w:pPr>
      <w:r w:rsidRPr="00F63FD4">
        <w:rPr>
          <w:rFonts w:asciiTheme="minorBidi" w:hAnsiTheme="minorBidi"/>
        </w:rPr>
        <w:t xml:space="preserve">The three methods helped in answering the research question as the observations attempted to display their engagement levels, the questionnaires </w:t>
      </w:r>
      <w:r w:rsidR="0022129B" w:rsidRPr="00F63FD4">
        <w:rPr>
          <w:rFonts w:asciiTheme="minorBidi" w:hAnsiTheme="minorBidi"/>
        </w:rPr>
        <w:t xml:space="preserve">presented the </w:t>
      </w:r>
      <w:r w:rsidR="00F63FD4" w:rsidRPr="00F63FD4">
        <w:rPr>
          <w:rFonts w:asciiTheme="minorBidi" w:hAnsiTheme="minorBidi"/>
        </w:rPr>
        <w:t>participant's</w:t>
      </w:r>
      <w:r w:rsidR="0022129B" w:rsidRPr="00F63FD4">
        <w:rPr>
          <w:rFonts w:asciiTheme="minorBidi" w:hAnsiTheme="minorBidi"/>
        </w:rPr>
        <w:t xml:space="preserve"> attitudes towards Welsh and the interviews suggested how to improve upon pupil engagement levels during Helpwr Heddiw sessions. </w:t>
      </w:r>
      <w:r w:rsidR="004C0F82" w:rsidRPr="00F63FD4">
        <w:rPr>
          <w:rFonts w:asciiTheme="minorBidi" w:hAnsiTheme="minorBidi"/>
        </w:rPr>
        <w:t>From the data, I can now answer that the Year 2 pupils enjoy learning Welsh</w:t>
      </w:r>
      <w:r w:rsidR="0096431B" w:rsidRPr="00F63FD4">
        <w:rPr>
          <w:rFonts w:asciiTheme="minorBidi" w:hAnsiTheme="minorBidi"/>
        </w:rPr>
        <w:t>,</w:t>
      </w:r>
      <w:r w:rsidR="004C0F82" w:rsidRPr="00F63FD4">
        <w:rPr>
          <w:rFonts w:asciiTheme="minorBidi" w:hAnsiTheme="minorBidi"/>
        </w:rPr>
        <w:t xml:space="preserve"> and </w:t>
      </w:r>
      <w:r w:rsidR="0096431B" w:rsidRPr="00F63FD4">
        <w:rPr>
          <w:rFonts w:asciiTheme="minorBidi" w:hAnsiTheme="minorBidi"/>
        </w:rPr>
        <w:t>the</w:t>
      </w:r>
      <w:r w:rsidR="004C0F82" w:rsidRPr="00F63FD4">
        <w:rPr>
          <w:rFonts w:asciiTheme="minorBidi" w:hAnsiTheme="minorBidi"/>
        </w:rPr>
        <w:t xml:space="preserve"> current Helpwr Heddiw sessions are effective in their delivery and structure. </w:t>
      </w:r>
      <w:r w:rsidR="00CA7CA6" w:rsidRPr="00F63FD4">
        <w:rPr>
          <w:rFonts w:asciiTheme="minorBidi" w:hAnsiTheme="minorBidi"/>
        </w:rPr>
        <w:t>However, revisions to Welsh classroom displays are needed to cater to pupil interests and ensure greater accessibility for all.</w:t>
      </w:r>
    </w:p>
    <w:p w14:paraId="5A8D3613" w14:textId="6E713123" w:rsidR="00AE2B9A" w:rsidRPr="00F63FD4" w:rsidRDefault="00FD0155" w:rsidP="00CA7CA6">
      <w:pPr>
        <w:spacing w:line="360" w:lineRule="auto"/>
        <w:rPr>
          <w:rFonts w:asciiTheme="minorBidi" w:hAnsiTheme="minorBidi"/>
        </w:rPr>
      </w:pPr>
      <w:r w:rsidRPr="00F63FD4">
        <w:rPr>
          <w:rFonts w:asciiTheme="minorBidi" w:hAnsiTheme="minorBidi"/>
        </w:rPr>
        <w:t xml:space="preserve">Upon reflection, I believe the right methods were chosen to </w:t>
      </w:r>
      <w:r w:rsidR="00AE2B9A" w:rsidRPr="00F63FD4">
        <w:rPr>
          <w:rFonts w:asciiTheme="minorBidi" w:hAnsiTheme="minorBidi"/>
        </w:rPr>
        <w:t>address</w:t>
      </w:r>
      <w:r w:rsidRPr="00F63FD4">
        <w:rPr>
          <w:rFonts w:asciiTheme="minorBidi" w:hAnsiTheme="minorBidi"/>
        </w:rPr>
        <w:t xml:space="preserve"> the research question but their execution </w:t>
      </w:r>
      <w:r w:rsidR="00EB3443" w:rsidRPr="00F63FD4">
        <w:rPr>
          <w:rFonts w:asciiTheme="minorBidi" w:hAnsiTheme="minorBidi"/>
        </w:rPr>
        <w:t>impacted the reliability of the data.</w:t>
      </w:r>
      <w:r w:rsidR="00AE2B9A" w:rsidRPr="00F63FD4">
        <w:rPr>
          <w:rFonts w:asciiTheme="minorBidi" w:hAnsiTheme="minorBidi"/>
        </w:rPr>
        <w:t xml:space="preserve"> While the findings may be partly generalisable, </w:t>
      </w:r>
      <w:r w:rsidR="00A32F2F" w:rsidRPr="00F63FD4">
        <w:rPr>
          <w:rFonts w:asciiTheme="minorBidi" w:hAnsiTheme="minorBidi"/>
        </w:rPr>
        <w:t xml:space="preserve">a limitation of the case study is that the methods and data will not directly apply to other contexts and would require adaptation to suit different practical learning environments and </w:t>
      </w:r>
      <w:r w:rsidR="007C7206" w:rsidRPr="00F63FD4">
        <w:rPr>
          <w:rFonts w:asciiTheme="minorBidi" w:hAnsiTheme="minorBidi"/>
        </w:rPr>
        <w:t>learner</w:t>
      </w:r>
      <w:r w:rsidR="00A32F2F" w:rsidRPr="00F63FD4">
        <w:rPr>
          <w:rFonts w:asciiTheme="minorBidi" w:hAnsiTheme="minorBidi"/>
        </w:rPr>
        <w:t xml:space="preserve"> needs</w:t>
      </w:r>
      <w:r w:rsidR="00F63FD4" w:rsidRPr="00F63FD4">
        <w:rPr>
          <w:rFonts w:asciiTheme="minorBidi" w:hAnsiTheme="minorBidi"/>
        </w:rPr>
        <w:t xml:space="preserve"> (</w:t>
      </w:r>
      <w:r w:rsidR="00F63FD4" w:rsidRPr="00F63FD4">
        <w:rPr>
          <w:rFonts w:asciiTheme="minorBidi" w:hAnsiTheme="minorBidi"/>
        </w:rPr>
        <w:t>Cohen, Manion and Morrison, 2007</w:t>
      </w:r>
      <w:r w:rsidR="00F63FD4" w:rsidRPr="00F63FD4">
        <w:rPr>
          <w:rFonts w:asciiTheme="minorBidi" w:hAnsiTheme="minorBidi"/>
        </w:rPr>
        <w:t>).</w:t>
      </w:r>
    </w:p>
    <w:p w14:paraId="14E6B3DC" w14:textId="4C3625C4" w:rsidR="00C138F3" w:rsidRPr="00F63FD4" w:rsidRDefault="00EB3443" w:rsidP="00A06607">
      <w:pPr>
        <w:spacing w:line="360" w:lineRule="auto"/>
        <w:rPr>
          <w:rFonts w:asciiTheme="minorBidi" w:hAnsiTheme="minorBidi"/>
        </w:rPr>
      </w:pPr>
      <w:r w:rsidRPr="00F63FD4">
        <w:rPr>
          <w:rFonts w:asciiTheme="minorBidi" w:hAnsiTheme="minorBidi"/>
        </w:rPr>
        <w:lastRenderedPageBreak/>
        <w:t xml:space="preserve"> </w:t>
      </w:r>
      <w:r w:rsidR="0023680E" w:rsidRPr="00F63FD4">
        <w:rPr>
          <w:rFonts w:asciiTheme="minorBidi" w:hAnsiTheme="minorBidi"/>
        </w:rPr>
        <w:t xml:space="preserve">In light of the research project, I will read and apply literature </w:t>
      </w:r>
      <w:r w:rsidR="008F2DEE" w:rsidRPr="00F63FD4">
        <w:rPr>
          <w:rFonts w:asciiTheme="minorBidi" w:hAnsiTheme="minorBidi"/>
        </w:rPr>
        <w:t>on creating accessible</w:t>
      </w:r>
      <w:r w:rsidR="00926A94" w:rsidRPr="00F63FD4">
        <w:rPr>
          <w:rFonts w:asciiTheme="minorBidi" w:hAnsiTheme="minorBidi"/>
        </w:rPr>
        <w:t xml:space="preserve"> and </w:t>
      </w:r>
      <w:r w:rsidR="008F2DEE" w:rsidRPr="00F63FD4">
        <w:rPr>
          <w:rFonts w:asciiTheme="minorBidi" w:hAnsiTheme="minorBidi"/>
        </w:rPr>
        <w:t xml:space="preserve">informative display boards that </w:t>
      </w:r>
      <w:r w:rsidR="00926A94" w:rsidRPr="00F63FD4">
        <w:rPr>
          <w:rFonts w:asciiTheme="minorBidi" w:hAnsiTheme="minorBidi"/>
        </w:rPr>
        <w:t>align with</w:t>
      </w:r>
      <w:r w:rsidR="008F2DEE" w:rsidRPr="00F63FD4">
        <w:rPr>
          <w:rFonts w:asciiTheme="minorBidi" w:hAnsiTheme="minorBidi"/>
        </w:rPr>
        <w:t xml:space="preserve"> my future learning environment</w:t>
      </w:r>
      <w:r w:rsidR="00847C3E" w:rsidRPr="00F63FD4">
        <w:rPr>
          <w:rFonts w:asciiTheme="minorBidi" w:hAnsiTheme="minorBidi"/>
        </w:rPr>
        <w:t>s</w:t>
      </w:r>
      <w:r w:rsidR="008F2DEE" w:rsidRPr="00F63FD4">
        <w:rPr>
          <w:rFonts w:asciiTheme="minorBidi" w:hAnsiTheme="minorBidi"/>
        </w:rPr>
        <w:t xml:space="preserve"> for the </w:t>
      </w:r>
      <w:r w:rsidR="00847C3E" w:rsidRPr="00F63FD4">
        <w:rPr>
          <w:rFonts w:asciiTheme="minorBidi" w:hAnsiTheme="minorBidi"/>
        </w:rPr>
        <w:t>benefit</w:t>
      </w:r>
      <w:r w:rsidR="008F2DEE" w:rsidRPr="00F63FD4">
        <w:rPr>
          <w:rFonts w:asciiTheme="minorBidi" w:hAnsiTheme="minorBidi"/>
        </w:rPr>
        <w:t xml:space="preserve"> of all</w:t>
      </w:r>
      <w:r w:rsidR="00847C3E" w:rsidRPr="00F63FD4">
        <w:rPr>
          <w:rFonts w:asciiTheme="minorBidi" w:hAnsiTheme="minorBidi"/>
        </w:rPr>
        <w:t xml:space="preserve"> </w:t>
      </w:r>
      <w:r w:rsidR="008F2DEE" w:rsidRPr="00F63FD4">
        <w:rPr>
          <w:rFonts w:asciiTheme="minorBidi" w:hAnsiTheme="minorBidi"/>
        </w:rPr>
        <w:t>learners</w:t>
      </w:r>
      <w:r w:rsidR="00F63FD4" w:rsidRPr="00F63FD4">
        <w:rPr>
          <w:rFonts w:asciiTheme="minorBidi" w:hAnsiTheme="minorBidi"/>
        </w:rPr>
        <w:t xml:space="preserve"> (</w:t>
      </w:r>
      <w:r w:rsidR="00F63FD4" w:rsidRPr="00F63FD4">
        <w:rPr>
          <w:rFonts w:asciiTheme="minorBidi" w:hAnsiTheme="minorBidi"/>
        </w:rPr>
        <w:t>Guo, McTigue, and Matthews, 2020</w:t>
      </w:r>
      <w:r w:rsidR="00F63FD4" w:rsidRPr="00F63FD4">
        <w:rPr>
          <w:rFonts w:asciiTheme="minorBidi" w:hAnsiTheme="minorBidi"/>
        </w:rPr>
        <w:t>)</w:t>
      </w:r>
      <w:r w:rsidR="008F2DEE" w:rsidRPr="00F63FD4">
        <w:rPr>
          <w:rFonts w:asciiTheme="minorBidi" w:hAnsiTheme="minorBidi"/>
        </w:rPr>
        <w:t xml:space="preserve">. </w:t>
      </w:r>
      <w:r w:rsidR="005015E8" w:rsidRPr="00F63FD4">
        <w:rPr>
          <w:rFonts w:asciiTheme="minorBidi" w:hAnsiTheme="minorBidi"/>
        </w:rPr>
        <w:t xml:space="preserve">This effort will contribute to the development of my </w:t>
      </w:r>
      <w:r w:rsidR="0009789D" w:rsidRPr="00F63FD4">
        <w:rPr>
          <w:rFonts w:asciiTheme="minorBidi" w:hAnsiTheme="minorBidi"/>
        </w:rPr>
        <w:t xml:space="preserve">‘wider reading and research findings’ </w:t>
      </w:r>
      <w:r w:rsidR="00EB592A" w:rsidRPr="00F63FD4">
        <w:rPr>
          <w:rFonts w:asciiTheme="minorBidi" w:hAnsiTheme="minorBidi"/>
        </w:rPr>
        <w:t>QTS</w:t>
      </w:r>
      <w:r w:rsidR="0009789D" w:rsidRPr="00F63FD4">
        <w:rPr>
          <w:rFonts w:asciiTheme="minorBidi" w:hAnsiTheme="minorBidi"/>
        </w:rPr>
        <w:t xml:space="preserve"> stand (</w:t>
      </w:r>
      <w:r w:rsidR="00EB592A" w:rsidRPr="00F63FD4">
        <w:rPr>
          <w:rFonts w:asciiTheme="minorBidi" w:hAnsiTheme="minorBidi"/>
        </w:rPr>
        <w:t>Welsh Government, 2017</w:t>
      </w:r>
      <w:r w:rsidR="00B503B7" w:rsidRPr="00F63FD4">
        <w:rPr>
          <w:rFonts w:asciiTheme="minorBidi" w:hAnsiTheme="minorBidi"/>
        </w:rPr>
        <w:t>b</w:t>
      </w:r>
      <w:r w:rsidR="005015E8" w:rsidRPr="00F63FD4">
        <w:rPr>
          <w:rFonts w:asciiTheme="minorBidi" w:hAnsiTheme="minorBidi"/>
        </w:rPr>
        <w:t xml:space="preserve">). </w:t>
      </w:r>
      <w:r w:rsidR="00114D98" w:rsidRPr="00F63FD4">
        <w:rPr>
          <w:rFonts w:asciiTheme="minorBidi" w:hAnsiTheme="minorBidi"/>
        </w:rPr>
        <w:t>Currently, the research has supported the development of the</w:t>
      </w:r>
      <w:r w:rsidR="00EB592A" w:rsidRPr="00F63FD4">
        <w:rPr>
          <w:rFonts w:asciiTheme="minorBidi" w:hAnsiTheme="minorBidi"/>
        </w:rPr>
        <w:t xml:space="preserve"> </w:t>
      </w:r>
      <w:r w:rsidR="00D378E4" w:rsidRPr="00F63FD4">
        <w:rPr>
          <w:rFonts w:asciiTheme="minorBidi" w:hAnsiTheme="minorBidi"/>
        </w:rPr>
        <w:t xml:space="preserve">‘learning outcomes and well-being’ </w:t>
      </w:r>
      <w:r w:rsidR="00EB592A" w:rsidRPr="00F63FD4">
        <w:rPr>
          <w:rFonts w:asciiTheme="minorBidi" w:hAnsiTheme="minorBidi"/>
        </w:rPr>
        <w:t xml:space="preserve">QTS strand </w:t>
      </w:r>
      <w:r w:rsidR="00E61D6A" w:rsidRPr="00F63FD4">
        <w:rPr>
          <w:rFonts w:asciiTheme="minorBidi" w:hAnsiTheme="minorBidi"/>
        </w:rPr>
        <w:t>(</w:t>
      </w:r>
      <w:r w:rsidR="00B503B7" w:rsidRPr="00F63FD4">
        <w:rPr>
          <w:rFonts w:asciiTheme="minorBidi" w:hAnsiTheme="minorBidi"/>
        </w:rPr>
        <w:t>Welsh Government, 2017b</w:t>
      </w:r>
      <w:r w:rsidR="00E61D6A" w:rsidRPr="00F63FD4">
        <w:rPr>
          <w:rFonts w:asciiTheme="minorBidi" w:hAnsiTheme="minorBidi"/>
        </w:rPr>
        <w:t xml:space="preserve">) </w:t>
      </w:r>
      <w:r w:rsidR="00D378E4" w:rsidRPr="00F63FD4">
        <w:rPr>
          <w:rFonts w:asciiTheme="minorBidi" w:hAnsiTheme="minorBidi"/>
        </w:rPr>
        <w:t xml:space="preserve">as I have made </w:t>
      </w:r>
      <w:r w:rsidR="00114D98" w:rsidRPr="00F63FD4">
        <w:rPr>
          <w:rFonts w:asciiTheme="minorBidi" w:hAnsiTheme="minorBidi"/>
        </w:rPr>
        <w:t>notable</w:t>
      </w:r>
      <w:r w:rsidR="00D378E4" w:rsidRPr="00F63FD4">
        <w:rPr>
          <w:rFonts w:asciiTheme="minorBidi" w:hAnsiTheme="minorBidi"/>
        </w:rPr>
        <w:t xml:space="preserve"> effort</w:t>
      </w:r>
      <w:r w:rsidR="00114D98" w:rsidRPr="00F63FD4">
        <w:rPr>
          <w:rFonts w:asciiTheme="minorBidi" w:hAnsiTheme="minorBidi"/>
        </w:rPr>
        <w:t>s</w:t>
      </w:r>
      <w:r w:rsidR="00D378E4" w:rsidRPr="00F63FD4">
        <w:rPr>
          <w:rFonts w:asciiTheme="minorBidi" w:hAnsiTheme="minorBidi"/>
        </w:rPr>
        <w:t xml:space="preserve"> to </w:t>
      </w:r>
      <w:r w:rsidR="00A92AAE" w:rsidRPr="00F63FD4">
        <w:rPr>
          <w:rFonts w:asciiTheme="minorBidi" w:hAnsiTheme="minorBidi"/>
        </w:rPr>
        <w:t xml:space="preserve">discover how to enhance the Welsh sessions for a more enriching learning experience that supports </w:t>
      </w:r>
      <w:r w:rsidR="00E5197C" w:rsidRPr="00F63FD4">
        <w:rPr>
          <w:rFonts w:asciiTheme="minorBidi" w:hAnsiTheme="minorBidi"/>
        </w:rPr>
        <w:t xml:space="preserve">all </w:t>
      </w:r>
      <w:r w:rsidR="00F63FD4" w:rsidRPr="00F63FD4">
        <w:rPr>
          <w:rFonts w:asciiTheme="minorBidi" w:hAnsiTheme="minorBidi"/>
        </w:rPr>
        <w:t>pupil’s</w:t>
      </w:r>
      <w:r w:rsidR="00E5197C" w:rsidRPr="00F63FD4">
        <w:rPr>
          <w:rFonts w:asciiTheme="minorBidi" w:hAnsiTheme="minorBidi"/>
        </w:rPr>
        <w:t xml:space="preserve"> </w:t>
      </w:r>
      <w:r w:rsidR="00A92AAE" w:rsidRPr="00F63FD4">
        <w:rPr>
          <w:rFonts w:asciiTheme="minorBidi" w:hAnsiTheme="minorBidi"/>
        </w:rPr>
        <w:t>learning outcomes</w:t>
      </w:r>
      <w:r w:rsidR="00F63FD4" w:rsidRPr="00F63FD4">
        <w:rPr>
          <w:rFonts w:asciiTheme="minorBidi" w:hAnsiTheme="minorBidi"/>
        </w:rPr>
        <w:t xml:space="preserve">. </w:t>
      </w:r>
    </w:p>
    <w:p w14:paraId="406349A6" w14:textId="77777777" w:rsidR="006E7C4E" w:rsidRDefault="006E7C4E">
      <w:pPr>
        <w:rPr>
          <w:rFonts w:asciiTheme="minorBidi" w:hAnsiTheme="minorBidi"/>
          <w:b/>
          <w:bCs/>
          <w:color w:val="000000" w:themeColor="text1"/>
          <w:sz w:val="28"/>
          <w:szCs w:val="28"/>
        </w:rPr>
      </w:pPr>
      <w:r>
        <w:rPr>
          <w:rFonts w:asciiTheme="minorBidi" w:hAnsiTheme="minorBidi"/>
          <w:b/>
          <w:bCs/>
          <w:color w:val="000000" w:themeColor="text1"/>
          <w:sz w:val="28"/>
          <w:szCs w:val="28"/>
        </w:rPr>
        <w:br w:type="page"/>
      </w:r>
    </w:p>
    <w:p w14:paraId="1F74AC69" w14:textId="219A8815" w:rsidR="007A0B0B" w:rsidRPr="00A078D2" w:rsidRDefault="007A0B0B" w:rsidP="007A0B0B">
      <w:pPr>
        <w:rPr>
          <w:rFonts w:asciiTheme="minorBidi" w:hAnsiTheme="minorBidi"/>
          <w:b/>
          <w:bCs/>
          <w:color w:val="000000" w:themeColor="text1"/>
          <w:sz w:val="28"/>
          <w:szCs w:val="28"/>
        </w:rPr>
      </w:pPr>
      <w:r w:rsidRPr="00A078D2">
        <w:rPr>
          <w:rFonts w:asciiTheme="minorBidi" w:hAnsiTheme="minorBidi"/>
          <w:b/>
          <w:bCs/>
          <w:color w:val="000000" w:themeColor="text1"/>
          <w:sz w:val="28"/>
          <w:szCs w:val="28"/>
        </w:rPr>
        <w:lastRenderedPageBreak/>
        <w:t xml:space="preserve">Reference List: </w:t>
      </w:r>
    </w:p>
    <w:p w14:paraId="7B312FB3" w14:textId="304F271F" w:rsidR="00BA07CB" w:rsidRPr="00DF365F" w:rsidRDefault="00BA07CB" w:rsidP="00D04CDA">
      <w:pPr>
        <w:spacing w:line="360" w:lineRule="auto"/>
        <w:ind w:left="720" w:hanging="720"/>
        <w:rPr>
          <w:rFonts w:asciiTheme="minorBidi" w:hAnsiTheme="minorBidi"/>
          <w:color w:val="000000" w:themeColor="text1"/>
        </w:rPr>
      </w:pPr>
      <w:r>
        <w:rPr>
          <w:rFonts w:asciiTheme="minorBidi" w:hAnsiTheme="minorBidi"/>
          <w:color w:val="000000" w:themeColor="text1"/>
        </w:rPr>
        <w:t>Alshenqeeti, H. (2014) ‘Interviewing as a data collection method: A critical review</w:t>
      </w:r>
      <w:r w:rsidR="00DF365F">
        <w:rPr>
          <w:rFonts w:asciiTheme="minorBidi" w:hAnsiTheme="minorBidi"/>
          <w:color w:val="000000" w:themeColor="text1"/>
        </w:rPr>
        <w:t xml:space="preserve">’, </w:t>
      </w:r>
      <w:r w:rsidR="00DF365F">
        <w:rPr>
          <w:rFonts w:asciiTheme="minorBidi" w:hAnsiTheme="minorBidi"/>
          <w:i/>
          <w:iCs/>
          <w:color w:val="000000" w:themeColor="text1"/>
        </w:rPr>
        <w:t xml:space="preserve">English linguistics research, </w:t>
      </w:r>
      <w:r w:rsidR="00DF365F">
        <w:rPr>
          <w:rFonts w:asciiTheme="minorBidi" w:hAnsiTheme="minorBidi"/>
          <w:color w:val="000000" w:themeColor="text1"/>
        </w:rPr>
        <w:t>31(1), pp. 39-45.</w:t>
      </w:r>
    </w:p>
    <w:p w14:paraId="47D4394C" w14:textId="2206D54A" w:rsidR="002E559F" w:rsidRPr="00023ED1" w:rsidRDefault="002E559F" w:rsidP="00D04CDA">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BERA (2011) </w:t>
      </w:r>
      <w:r w:rsidR="00023ED1">
        <w:rPr>
          <w:rFonts w:asciiTheme="minorBidi" w:hAnsiTheme="minorBidi"/>
          <w:i/>
          <w:iCs/>
          <w:color w:val="000000" w:themeColor="text1"/>
        </w:rPr>
        <w:t xml:space="preserve">Case studies in educational research. </w:t>
      </w:r>
      <w:r w:rsidR="00023ED1">
        <w:rPr>
          <w:rFonts w:asciiTheme="minorBidi" w:hAnsiTheme="minorBidi"/>
          <w:color w:val="000000" w:themeColor="text1"/>
        </w:rPr>
        <w:t xml:space="preserve">Available at: </w:t>
      </w:r>
      <w:r w:rsidR="00023ED1" w:rsidRPr="00023ED1">
        <w:rPr>
          <w:rFonts w:asciiTheme="minorBidi" w:hAnsiTheme="minorBidi"/>
          <w:color w:val="000000" w:themeColor="text1"/>
        </w:rPr>
        <w:t>https://www.bera.ac.uk/publication/case-studies-in-educational-research</w:t>
      </w:r>
      <w:r w:rsidR="00023ED1">
        <w:rPr>
          <w:rFonts w:asciiTheme="minorBidi" w:hAnsiTheme="minorBidi"/>
          <w:color w:val="000000" w:themeColor="text1"/>
        </w:rPr>
        <w:t xml:space="preserve"> (Accessed: 3 May 2024).</w:t>
      </w:r>
    </w:p>
    <w:p w14:paraId="1CFEF2CA" w14:textId="3812E47C" w:rsidR="00D04CDA" w:rsidRDefault="00D04CDA" w:rsidP="00347652">
      <w:pPr>
        <w:spacing w:line="360" w:lineRule="auto"/>
        <w:ind w:left="720" w:hanging="720"/>
        <w:rPr>
          <w:rFonts w:asciiTheme="minorBidi" w:hAnsiTheme="minorBidi"/>
          <w:color w:val="000000" w:themeColor="text1"/>
        </w:rPr>
      </w:pPr>
      <w:r w:rsidRPr="00EB303A">
        <w:rPr>
          <w:rFonts w:asciiTheme="minorBidi" w:hAnsiTheme="minorBidi"/>
          <w:color w:val="000000" w:themeColor="text1"/>
        </w:rPr>
        <w:t>BER</w:t>
      </w:r>
      <w:r>
        <w:rPr>
          <w:rFonts w:asciiTheme="minorBidi" w:hAnsiTheme="minorBidi"/>
          <w:color w:val="000000" w:themeColor="text1"/>
        </w:rPr>
        <w:t xml:space="preserve">A </w:t>
      </w:r>
      <w:r w:rsidRPr="00EB303A">
        <w:rPr>
          <w:rFonts w:asciiTheme="minorBidi" w:hAnsiTheme="minorBidi"/>
          <w:color w:val="000000" w:themeColor="text1"/>
        </w:rPr>
        <w:t xml:space="preserve">(2018) </w:t>
      </w:r>
      <w:r w:rsidRPr="00EB303A">
        <w:rPr>
          <w:rFonts w:asciiTheme="minorBidi" w:hAnsiTheme="minorBidi"/>
          <w:i/>
          <w:iCs/>
          <w:color w:val="000000" w:themeColor="text1"/>
        </w:rPr>
        <w:t>Ethical Guidelines for Educational Research.</w:t>
      </w:r>
      <w:r w:rsidRPr="00EB303A">
        <w:rPr>
          <w:rFonts w:asciiTheme="minorBidi" w:hAnsiTheme="minorBidi"/>
          <w:color w:val="000000" w:themeColor="text1"/>
        </w:rPr>
        <w:t xml:space="preserve"> 4</w:t>
      </w:r>
      <w:r w:rsidRPr="00EB303A">
        <w:rPr>
          <w:rFonts w:asciiTheme="minorBidi" w:hAnsiTheme="minorBidi"/>
          <w:color w:val="000000" w:themeColor="text1"/>
          <w:vertAlign w:val="superscript"/>
        </w:rPr>
        <w:t>th</w:t>
      </w:r>
      <w:r w:rsidRPr="00EB303A">
        <w:rPr>
          <w:rFonts w:asciiTheme="minorBidi" w:hAnsiTheme="minorBidi"/>
          <w:color w:val="000000" w:themeColor="text1"/>
        </w:rPr>
        <w:t xml:space="preserve"> edn. Available at: https://www.bera.ac.uk/publication/ethical-guidelines-for-educational-research-2018 (Accessed: </w:t>
      </w:r>
      <w:r>
        <w:rPr>
          <w:rFonts w:asciiTheme="minorBidi" w:hAnsiTheme="minorBidi"/>
          <w:color w:val="000000" w:themeColor="text1"/>
        </w:rPr>
        <w:t>12 April 2024</w:t>
      </w:r>
      <w:r w:rsidRPr="00EB303A">
        <w:rPr>
          <w:rFonts w:asciiTheme="minorBidi" w:hAnsiTheme="minorBidi"/>
          <w:color w:val="000000" w:themeColor="text1"/>
        </w:rPr>
        <w:t>).</w:t>
      </w:r>
    </w:p>
    <w:p w14:paraId="522D5970" w14:textId="569669E3" w:rsidR="00AC2634" w:rsidRDefault="00AC2634" w:rsidP="00347652">
      <w:pPr>
        <w:spacing w:line="360" w:lineRule="auto"/>
        <w:ind w:left="720" w:hanging="720"/>
        <w:rPr>
          <w:rFonts w:asciiTheme="minorBidi" w:hAnsiTheme="minorBidi"/>
          <w:color w:val="000000" w:themeColor="text1"/>
        </w:rPr>
      </w:pPr>
      <w:r w:rsidRPr="00AC2634">
        <w:rPr>
          <w:rFonts w:asciiTheme="minorBidi" w:hAnsiTheme="minorBidi"/>
          <w:color w:val="000000" w:themeColor="text1"/>
        </w:rPr>
        <w:t xml:space="preserve">Berger, R. (2015) ‘Now I see it, now I don’t: Researcher’s position and reflexivity in qualitative research’, </w:t>
      </w:r>
      <w:r w:rsidRPr="00AC2634">
        <w:rPr>
          <w:rFonts w:asciiTheme="minorBidi" w:hAnsiTheme="minorBidi"/>
          <w:i/>
          <w:iCs/>
          <w:color w:val="000000" w:themeColor="text1"/>
        </w:rPr>
        <w:t>Qualitative Research</w:t>
      </w:r>
      <w:r w:rsidRPr="00AC2634">
        <w:rPr>
          <w:rFonts w:asciiTheme="minorBidi" w:hAnsiTheme="minorBidi"/>
          <w:color w:val="000000" w:themeColor="text1"/>
        </w:rPr>
        <w:t>, 15(2), pp.</w:t>
      </w:r>
      <w:r w:rsidR="008B29DC">
        <w:rPr>
          <w:rFonts w:asciiTheme="minorBidi" w:hAnsiTheme="minorBidi"/>
          <w:color w:val="000000" w:themeColor="text1"/>
        </w:rPr>
        <w:t xml:space="preserve"> </w:t>
      </w:r>
      <w:r w:rsidRPr="00AC2634">
        <w:rPr>
          <w:rFonts w:asciiTheme="minorBidi" w:hAnsiTheme="minorBidi"/>
          <w:color w:val="000000" w:themeColor="text1"/>
        </w:rPr>
        <w:t>219-234. Available at: https://</w:t>
      </w:r>
      <w:r>
        <w:rPr>
          <w:rFonts w:asciiTheme="minorBidi" w:hAnsiTheme="minorBidi"/>
          <w:color w:val="000000" w:themeColor="text1"/>
        </w:rPr>
        <w:t>doi.org/</w:t>
      </w:r>
      <w:r w:rsidRPr="00AC2634">
        <w:rPr>
          <w:rFonts w:asciiTheme="minorBidi" w:hAnsiTheme="minorBidi"/>
          <w:color w:val="000000" w:themeColor="text1"/>
        </w:rPr>
        <w:t>10.1177/1468794112468475</w:t>
      </w:r>
    </w:p>
    <w:p w14:paraId="4D906BFF" w14:textId="6F7A8D04" w:rsidR="004255DF" w:rsidRPr="004255DF" w:rsidRDefault="004255DF" w:rsidP="00605B4A">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Bruce, T., Louis, S. and McCall, G. (2014) </w:t>
      </w:r>
      <w:r>
        <w:rPr>
          <w:rFonts w:asciiTheme="minorBidi" w:hAnsiTheme="minorBidi"/>
          <w:i/>
          <w:iCs/>
          <w:color w:val="000000" w:themeColor="text1"/>
        </w:rPr>
        <w:t>Observing Young Children.</w:t>
      </w:r>
      <w:r>
        <w:rPr>
          <w:rFonts w:asciiTheme="minorBidi" w:hAnsiTheme="minorBidi"/>
          <w:color w:val="000000" w:themeColor="text1"/>
        </w:rPr>
        <w:t xml:space="preserve"> </w:t>
      </w:r>
      <w:r w:rsidR="003A64C9">
        <w:rPr>
          <w:rFonts w:asciiTheme="minorBidi" w:hAnsiTheme="minorBidi"/>
          <w:color w:val="000000" w:themeColor="text1"/>
        </w:rPr>
        <w:t>London: SAGE Publications.</w:t>
      </w:r>
    </w:p>
    <w:p w14:paraId="337288A6" w14:textId="301893FF" w:rsidR="00605B4A" w:rsidRPr="008B7079" w:rsidRDefault="0070712B" w:rsidP="00605B4A">
      <w:pPr>
        <w:spacing w:line="360" w:lineRule="auto"/>
        <w:ind w:left="720" w:hanging="720"/>
        <w:rPr>
          <w:rFonts w:asciiTheme="minorBidi" w:hAnsiTheme="minorBidi"/>
          <w:color w:val="000000" w:themeColor="text1"/>
        </w:rPr>
      </w:pPr>
      <w:r w:rsidRPr="0070712B">
        <w:rPr>
          <w:rFonts w:asciiTheme="minorBidi" w:hAnsiTheme="minorBidi"/>
          <w:color w:val="000000" w:themeColor="text1"/>
        </w:rPr>
        <w:t>Chandrasegaran</w:t>
      </w:r>
      <w:r>
        <w:rPr>
          <w:rFonts w:asciiTheme="minorBidi" w:hAnsiTheme="minorBidi"/>
          <w:color w:val="000000" w:themeColor="text1"/>
        </w:rPr>
        <w:t>, J. (2018) ‘</w:t>
      </w:r>
      <w:r w:rsidR="00511F24">
        <w:rPr>
          <w:rFonts w:asciiTheme="minorBidi" w:hAnsiTheme="minorBidi"/>
          <w:color w:val="000000" w:themeColor="text1"/>
        </w:rPr>
        <w:t>T</w:t>
      </w:r>
      <w:r w:rsidR="00605B4A" w:rsidRPr="00605B4A">
        <w:rPr>
          <w:rFonts w:asciiTheme="minorBidi" w:hAnsiTheme="minorBidi"/>
          <w:color w:val="000000" w:themeColor="text1"/>
        </w:rPr>
        <w:t xml:space="preserve">he </w:t>
      </w:r>
      <w:r w:rsidR="00605B4A" w:rsidRPr="008B7079">
        <w:rPr>
          <w:rFonts w:asciiTheme="minorBidi" w:hAnsiTheme="minorBidi"/>
          <w:color w:val="000000" w:themeColor="text1"/>
        </w:rPr>
        <w:t xml:space="preserve">role of self-fulfilling prophecies in education: teacher-student perceptions’, </w:t>
      </w:r>
      <w:r w:rsidR="00605B4A" w:rsidRPr="008B7079">
        <w:rPr>
          <w:rFonts w:asciiTheme="minorBidi" w:hAnsiTheme="minorBidi"/>
          <w:i/>
          <w:iCs/>
          <w:color w:val="000000" w:themeColor="text1"/>
        </w:rPr>
        <w:t xml:space="preserve">Journal on Educational Psychology, </w:t>
      </w:r>
      <w:r w:rsidR="00605B4A" w:rsidRPr="008B7079">
        <w:rPr>
          <w:rFonts w:asciiTheme="minorBidi" w:hAnsiTheme="minorBidi"/>
          <w:color w:val="000000" w:themeColor="text1"/>
        </w:rPr>
        <w:t>12(1), pp. 8-18.</w:t>
      </w:r>
    </w:p>
    <w:p w14:paraId="5D3F9BC7" w14:textId="1C12A8F8" w:rsidR="00D45059" w:rsidRPr="00D45059" w:rsidRDefault="00D45059" w:rsidP="0017066D">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Coe, R., Waring, M., Hedges, L. and Ashley, L. (2021) </w:t>
      </w:r>
      <w:r>
        <w:rPr>
          <w:rFonts w:asciiTheme="minorBidi" w:hAnsiTheme="minorBidi"/>
          <w:i/>
          <w:iCs/>
          <w:color w:val="000000" w:themeColor="text1"/>
        </w:rPr>
        <w:t>Research methods and methodologies in education.</w:t>
      </w:r>
      <w:r>
        <w:rPr>
          <w:rFonts w:asciiTheme="minorBidi" w:hAnsiTheme="minorBidi"/>
          <w:color w:val="000000" w:themeColor="text1"/>
        </w:rPr>
        <w:t xml:space="preserve"> </w:t>
      </w:r>
      <w:r w:rsidR="00DF7A81">
        <w:rPr>
          <w:rFonts w:asciiTheme="minorBidi" w:hAnsiTheme="minorBidi"/>
          <w:color w:val="000000" w:themeColor="text1"/>
        </w:rPr>
        <w:t xml:space="preserve">London: </w:t>
      </w:r>
      <w:r>
        <w:rPr>
          <w:rFonts w:asciiTheme="minorBidi" w:hAnsiTheme="minorBidi"/>
          <w:color w:val="000000" w:themeColor="text1"/>
        </w:rPr>
        <w:t xml:space="preserve">SAGE Publications. </w:t>
      </w:r>
    </w:p>
    <w:p w14:paraId="28DC9F3F" w14:textId="33304123" w:rsidR="00A17BDB" w:rsidRPr="008B7079" w:rsidRDefault="00A17BDB" w:rsidP="0017066D">
      <w:pPr>
        <w:spacing w:line="360" w:lineRule="auto"/>
        <w:ind w:left="720" w:hanging="720"/>
        <w:rPr>
          <w:rFonts w:asciiTheme="minorBidi" w:hAnsiTheme="minorBidi"/>
          <w:color w:val="000000" w:themeColor="text1"/>
        </w:rPr>
      </w:pPr>
      <w:r w:rsidRPr="008B7079">
        <w:rPr>
          <w:rFonts w:asciiTheme="minorBidi" w:hAnsiTheme="minorBidi"/>
          <w:color w:val="000000" w:themeColor="text1"/>
        </w:rPr>
        <w:t xml:space="preserve">Cohen, </w:t>
      </w:r>
      <w:r w:rsidR="009F6E47" w:rsidRPr="008B7079">
        <w:rPr>
          <w:rFonts w:asciiTheme="minorBidi" w:hAnsiTheme="minorBidi"/>
          <w:color w:val="000000" w:themeColor="text1"/>
        </w:rPr>
        <w:t>L, Manion, L. and Morrison, K. (</w:t>
      </w:r>
      <w:r w:rsidR="004E38FD" w:rsidRPr="008B7079">
        <w:rPr>
          <w:rFonts w:asciiTheme="minorBidi" w:hAnsiTheme="minorBidi"/>
          <w:color w:val="000000" w:themeColor="text1"/>
        </w:rPr>
        <w:t>2007</w:t>
      </w:r>
      <w:r w:rsidR="009F6E47" w:rsidRPr="008B7079">
        <w:rPr>
          <w:rFonts w:asciiTheme="minorBidi" w:hAnsiTheme="minorBidi"/>
          <w:color w:val="000000" w:themeColor="text1"/>
        </w:rPr>
        <w:t>)</w:t>
      </w:r>
      <w:r w:rsidR="004E38FD" w:rsidRPr="008B7079">
        <w:rPr>
          <w:rFonts w:asciiTheme="minorBidi" w:hAnsiTheme="minorBidi"/>
          <w:color w:val="000000" w:themeColor="text1"/>
        </w:rPr>
        <w:t xml:space="preserve"> </w:t>
      </w:r>
      <w:r w:rsidR="000D6734" w:rsidRPr="008B7079">
        <w:rPr>
          <w:rFonts w:asciiTheme="minorBidi" w:hAnsiTheme="minorBidi"/>
          <w:i/>
          <w:iCs/>
          <w:color w:val="000000" w:themeColor="text1"/>
        </w:rPr>
        <w:t>Research methods in education</w:t>
      </w:r>
      <w:r w:rsidR="00222CD5" w:rsidRPr="008B7079">
        <w:rPr>
          <w:rFonts w:asciiTheme="minorBidi" w:hAnsiTheme="minorBidi"/>
          <w:color w:val="000000" w:themeColor="text1"/>
        </w:rPr>
        <w:t>. 6</w:t>
      </w:r>
      <w:r w:rsidR="00222CD5" w:rsidRPr="008B7079">
        <w:rPr>
          <w:rFonts w:asciiTheme="minorBidi" w:hAnsiTheme="minorBidi"/>
          <w:color w:val="000000" w:themeColor="text1"/>
          <w:vertAlign w:val="superscript"/>
        </w:rPr>
        <w:t>th</w:t>
      </w:r>
      <w:r w:rsidR="00222CD5" w:rsidRPr="008B7079">
        <w:rPr>
          <w:rFonts w:asciiTheme="minorBidi" w:hAnsiTheme="minorBidi"/>
          <w:color w:val="000000" w:themeColor="text1"/>
        </w:rPr>
        <w:t xml:space="preserve"> edn.</w:t>
      </w:r>
      <w:r w:rsidR="002D2C40" w:rsidRPr="008B7079">
        <w:rPr>
          <w:rFonts w:asciiTheme="minorBidi" w:hAnsiTheme="minorBidi"/>
          <w:color w:val="000000" w:themeColor="text1"/>
        </w:rPr>
        <w:t xml:space="preserve"> London: Routledge. </w:t>
      </w:r>
    </w:p>
    <w:p w14:paraId="1378E59F" w14:textId="12B2B243" w:rsidR="006171A4" w:rsidRPr="008B7079" w:rsidRDefault="006171A4" w:rsidP="0017066D">
      <w:pPr>
        <w:spacing w:line="360" w:lineRule="auto"/>
        <w:ind w:left="720" w:hanging="720"/>
        <w:rPr>
          <w:rFonts w:asciiTheme="minorBidi" w:hAnsiTheme="minorBidi"/>
          <w:color w:val="000000" w:themeColor="text1"/>
        </w:rPr>
      </w:pPr>
      <w:r w:rsidRPr="008B7079">
        <w:rPr>
          <w:rFonts w:asciiTheme="minorBidi" w:hAnsiTheme="minorBidi"/>
          <w:color w:val="000000" w:themeColor="text1"/>
        </w:rPr>
        <w:t xml:space="preserve">Danby, S., Ewing, L. and Thorpe, K. (2011) </w:t>
      </w:r>
      <w:r w:rsidR="00A57102" w:rsidRPr="008B7079">
        <w:rPr>
          <w:rFonts w:asciiTheme="minorBidi" w:hAnsiTheme="minorBidi"/>
          <w:color w:val="000000" w:themeColor="text1"/>
        </w:rPr>
        <w:t xml:space="preserve">‘The Novice Researcher: Interviewing Young Children’, </w:t>
      </w:r>
      <w:r w:rsidR="00A57102" w:rsidRPr="008B7079">
        <w:rPr>
          <w:rFonts w:asciiTheme="minorBidi" w:hAnsiTheme="minorBidi"/>
          <w:i/>
          <w:iCs/>
          <w:color w:val="000000" w:themeColor="text1"/>
        </w:rPr>
        <w:t xml:space="preserve">Qualitative Inquiry, </w:t>
      </w:r>
      <w:r w:rsidR="00A57102" w:rsidRPr="008B7079">
        <w:rPr>
          <w:rFonts w:asciiTheme="minorBidi" w:hAnsiTheme="minorBidi"/>
          <w:color w:val="000000" w:themeColor="text1"/>
        </w:rPr>
        <w:t xml:space="preserve">17, pp. 74-84. </w:t>
      </w:r>
      <w:r w:rsidR="008B7079" w:rsidRPr="008B7079">
        <w:rPr>
          <w:rFonts w:asciiTheme="minorBidi" w:hAnsiTheme="minorBidi"/>
          <w:color w:val="000000" w:themeColor="text1"/>
        </w:rPr>
        <w:t>Available at: https://doi.org/</w:t>
      </w:r>
      <w:r w:rsidR="008B7079" w:rsidRPr="008B7079">
        <w:rPr>
          <w:rFonts w:asciiTheme="minorBidi" w:hAnsiTheme="minorBidi"/>
        </w:rPr>
        <w:t>1</w:t>
      </w:r>
      <w:r w:rsidR="00A57102" w:rsidRPr="008B7079">
        <w:rPr>
          <w:rFonts w:asciiTheme="minorBidi" w:hAnsiTheme="minorBidi"/>
          <w:color w:val="000000" w:themeColor="text1"/>
        </w:rPr>
        <w:t>0.1177/1077800410389754.</w:t>
      </w:r>
    </w:p>
    <w:p w14:paraId="74B71FD5" w14:textId="6E5379EA" w:rsidR="00A50E38" w:rsidRPr="008B7079" w:rsidRDefault="00A50E38" w:rsidP="0017066D">
      <w:pPr>
        <w:spacing w:line="360" w:lineRule="auto"/>
        <w:ind w:left="720" w:hanging="720"/>
        <w:rPr>
          <w:rFonts w:asciiTheme="minorBidi" w:hAnsiTheme="minorBidi"/>
          <w:color w:val="000000" w:themeColor="text1"/>
        </w:rPr>
      </w:pPr>
      <w:r w:rsidRPr="008B7079">
        <w:rPr>
          <w:rFonts w:asciiTheme="minorBidi" w:hAnsiTheme="minorBidi"/>
          <w:color w:val="000000" w:themeColor="text1"/>
        </w:rPr>
        <w:t xml:space="preserve">Dee, T.S. and Gershenson, </w:t>
      </w:r>
      <w:r w:rsidR="008969A2" w:rsidRPr="008B7079">
        <w:rPr>
          <w:rFonts w:asciiTheme="minorBidi" w:hAnsiTheme="minorBidi"/>
          <w:color w:val="000000" w:themeColor="text1"/>
        </w:rPr>
        <w:t xml:space="preserve">S. (2017) </w:t>
      </w:r>
      <w:r w:rsidR="008969A2" w:rsidRPr="008B7079">
        <w:rPr>
          <w:rFonts w:asciiTheme="minorBidi" w:hAnsiTheme="minorBidi"/>
          <w:i/>
          <w:iCs/>
          <w:color w:val="000000" w:themeColor="text1"/>
        </w:rPr>
        <w:t>Unconscious bias in the classroom: Evidence and opportunities</w:t>
      </w:r>
      <w:r w:rsidR="00CF566C" w:rsidRPr="008B7079">
        <w:rPr>
          <w:rFonts w:asciiTheme="minorBidi" w:hAnsiTheme="minorBidi"/>
          <w:color w:val="000000" w:themeColor="text1"/>
        </w:rPr>
        <w:t>. Available at:</w:t>
      </w:r>
      <w:r w:rsidR="00C87629" w:rsidRPr="008B7079">
        <w:rPr>
          <w:rFonts w:asciiTheme="minorBidi" w:hAnsiTheme="minorBidi"/>
          <w:color w:val="000000" w:themeColor="text1"/>
        </w:rPr>
        <w:t xml:space="preserve"> </w:t>
      </w:r>
      <w:r w:rsidR="00CF566C" w:rsidRPr="008B7079">
        <w:rPr>
          <w:rFonts w:asciiTheme="minorBidi" w:hAnsiTheme="minorBidi"/>
          <w:color w:val="000000" w:themeColor="text1"/>
        </w:rPr>
        <w:t>https://goo.gl/O6Btqi</w:t>
      </w:r>
      <w:r w:rsidR="00C87629" w:rsidRPr="008B7079">
        <w:rPr>
          <w:rFonts w:asciiTheme="minorBidi" w:hAnsiTheme="minorBidi"/>
          <w:color w:val="000000" w:themeColor="text1"/>
        </w:rPr>
        <w:t xml:space="preserve"> </w:t>
      </w:r>
      <w:r w:rsidR="00CF566C" w:rsidRPr="008B7079">
        <w:rPr>
          <w:rFonts w:asciiTheme="minorBidi" w:hAnsiTheme="minorBidi"/>
          <w:color w:val="000000" w:themeColor="text1"/>
        </w:rPr>
        <w:t>(Accessed: 3 May 2024).</w:t>
      </w:r>
    </w:p>
    <w:p w14:paraId="093D80DE" w14:textId="77777777" w:rsidR="00A60F5C" w:rsidRDefault="00A60F5C" w:rsidP="00A60F5C">
      <w:pPr>
        <w:spacing w:line="360" w:lineRule="auto"/>
        <w:ind w:left="720" w:hanging="720"/>
        <w:rPr>
          <w:rFonts w:asciiTheme="minorBidi" w:hAnsiTheme="minorBidi"/>
          <w:color w:val="000000" w:themeColor="text1"/>
        </w:rPr>
      </w:pPr>
      <w:r w:rsidRPr="00671983">
        <w:rPr>
          <w:rFonts w:asciiTheme="minorBidi" w:hAnsiTheme="minorBidi"/>
          <w:color w:val="000000" w:themeColor="text1"/>
        </w:rPr>
        <w:t xml:space="preserve">Demetriou, D. and Kyriakides, L. (2012) ‘The impact of school self-evaluation upon student achievement: a group randomisation study’, </w:t>
      </w:r>
      <w:r w:rsidRPr="00671983">
        <w:rPr>
          <w:rFonts w:asciiTheme="minorBidi" w:hAnsiTheme="minorBidi"/>
          <w:i/>
          <w:iCs/>
          <w:color w:val="000000" w:themeColor="text1"/>
        </w:rPr>
        <w:t>Oxford Review of Education</w:t>
      </w:r>
      <w:r w:rsidRPr="00671983">
        <w:rPr>
          <w:rFonts w:asciiTheme="minorBidi" w:hAnsiTheme="minorBidi"/>
          <w:color w:val="000000" w:themeColor="text1"/>
        </w:rPr>
        <w:t>, 38(2), pp.149-170. Available at: https://doi.org/10.1080/03054985.2012.666032</w:t>
      </w:r>
    </w:p>
    <w:p w14:paraId="04BA45ED" w14:textId="7EBEA1BB" w:rsidR="00F06DE8" w:rsidRPr="00A23FA6" w:rsidRDefault="00F06DE8" w:rsidP="0017066D">
      <w:pPr>
        <w:spacing w:line="360" w:lineRule="auto"/>
        <w:ind w:left="720" w:hanging="720"/>
        <w:rPr>
          <w:rFonts w:asciiTheme="minorBidi" w:hAnsiTheme="minorBidi"/>
          <w:color w:val="000000" w:themeColor="text1"/>
        </w:rPr>
      </w:pPr>
      <w:r>
        <w:rPr>
          <w:rFonts w:asciiTheme="minorBidi" w:hAnsiTheme="minorBidi"/>
          <w:color w:val="000000" w:themeColor="text1"/>
        </w:rPr>
        <w:t>Department of Education (2022)</w:t>
      </w:r>
      <w:r w:rsidR="00A23FA6">
        <w:rPr>
          <w:rFonts w:asciiTheme="minorBidi" w:hAnsiTheme="minorBidi"/>
          <w:color w:val="000000" w:themeColor="text1"/>
        </w:rPr>
        <w:t xml:space="preserve"> </w:t>
      </w:r>
      <w:r w:rsidR="00A23FA6" w:rsidRPr="00A23FA6">
        <w:rPr>
          <w:rFonts w:asciiTheme="minorBidi" w:hAnsiTheme="minorBidi"/>
          <w:i/>
          <w:iCs/>
          <w:color w:val="000000" w:themeColor="text1"/>
        </w:rPr>
        <w:t>Exploring language</w:t>
      </w:r>
      <w:r w:rsidR="00A23FA6">
        <w:rPr>
          <w:rFonts w:asciiTheme="minorBidi" w:hAnsiTheme="minorBidi"/>
          <w:i/>
          <w:iCs/>
          <w:color w:val="000000" w:themeColor="text1"/>
        </w:rPr>
        <w:t xml:space="preserve">. </w:t>
      </w:r>
      <w:r w:rsidR="00A23FA6">
        <w:rPr>
          <w:rFonts w:asciiTheme="minorBidi" w:hAnsiTheme="minorBidi"/>
          <w:color w:val="000000" w:themeColor="text1"/>
        </w:rPr>
        <w:t xml:space="preserve">Available at: </w:t>
      </w:r>
      <w:r w:rsidR="00A23FA6" w:rsidRPr="00A23FA6">
        <w:rPr>
          <w:rFonts w:asciiTheme="minorBidi" w:hAnsiTheme="minorBidi"/>
          <w:color w:val="000000" w:themeColor="text1"/>
        </w:rPr>
        <w:t xml:space="preserve">https://help-for-early-years-providers.education.gov.uk/areas-of-learning/communication-and-language/exploring-language </w:t>
      </w:r>
      <w:r w:rsidR="00A23FA6">
        <w:rPr>
          <w:rFonts w:asciiTheme="minorBidi" w:hAnsiTheme="minorBidi"/>
          <w:color w:val="000000" w:themeColor="text1"/>
        </w:rPr>
        <w:t>(Accessed: 1 May 2024).</w:t>
      </w:r>
    </w:p>
    <w:p w14:paraId="4678D81E" w14:textId="6D0F72F6" w:rsidR="00DC235E" w:rsidRPr="008B7079" w:rsidRDefault="00DC235E" w:rsidP="0017066D">
      <w:pPr>
        <w:spacing w:line="360" w:lineRule="auto"/>
        <w:ind w:left="720" w:hanging="720"/>
        <w:rPr>
          <w:rFonts w:asciiTheme="minorBidi" w:hAnsiTheme="minorBidi"/>
          <w:color w:val="000000" w:themeColor="text1"/>
        </w:rPr>
      </w:pPr>
      <w:r w:rsidRPr="008B7079">
        <w:rPr>
          <w:rFonts w:asciiTheme="minorBidi" w:hAnsiTheme="minorBidi"/>
          <w:color w:val="000000" w:themeColor="text1"/>
        </w:rPr>
        <w:lastRenderedPageBreak/>
        <w:t>Ding, W. (</w:t>
      </w:r>
      <w:r w:rsidR="00312278" w:rsidRPr="008B7079">
        <w:rPr>
          <w:rFonts w:asciiTheme="minorBidi" w:hAnsiTheme="minorBidi"/>
          <w:color w:val="000000" w:themeColor="text1"/>
        </w:rPr>
        <w:t xml:space="preserve">2022) ‘The Literature Review of Motivation in Second Language Acquisition’, </w:t>
      </w:r>
      <w:r w:rsidR="00312278" w:rsidRPr="008B7079">
        <w:rPr>
          <w:rFonts w:asciiTheme="minorBidi" w:hAnsiTheme="minorBidi"/>
          <w:i/>
          <w:iCs/>
          <w:color w:val="000000" w:themeColor="text1"/>
        </w:rPr>
        <w:t>Journal of Social Science and Humanities</w:t>
      </w:r>
      <w:r w:rsidR="00EF218E" w:rsidRPr="008B7079">
        <w:rPr>
          <w:rFonts w:asciiTheme="minorBidi" w:hAnsiTheme="minorBidi"/>
          <w:i/>
          <w:iCs/>
          <w:color w:val="000000" w:themeColor="text1"/>
        </w:rPr>
        <w:t xml:space="preserve">, </w:t>
      </w:r>
      <w:r w:rsidR="00EF218E" w:rsidRPr="008B7079">
        <w:rPr>
          <w:rFonts w:asciiTheme="minorBidi" w:hAnsiTheme="minorBidi"/>
          <w:color w:val="000000" w:themeColor="text1"/>
        </w:rPr>
        <w:t>4(4), pp. 176-179. Available at:</w:t>
      </w:r>
      <w:r w:rsidR="001D3724" w:rsidRPr="008B7079">
        <w:rPr>
          <w:rFonts w:asciiTheme="minorBidi" w:hAnsiTheme="minorBidi"/>
          <w:color w:val="000000" w:themeColor="text1"/>
        </w:rPr>
        <w:t xml:space="preserve"> https://doi.org/</w:t>
      </w:r>
      <w:r w:rsidR="001D3724" w:rsidRPr="008B7079">
        <w:rPr>
          <w:rFonts w:asciiTheme="minorBidi" w:hAnsiTheme="minorBidi"/>
        </w:rPr>
        <w:t xml:space="preserve"> </w:t>
      </w:r>
      <w:r w:rsidR="001D3724" w:rsidRPr="008B7079">
        <w:rPr>
          <w:rFonts w:asciiTheme="minorBidi" w:hAnsiTheme="minorBidi"/>
          <w:color w:val="000000" w:themeColor="text1"/>
        </w:rPr>
        <w:t>10.53469/jssh.2022.4(04).36</w:t>
      </w:r>
    </w:p>
    <w:p w14:paraId="54633FE8" w14:textId="744CEEFA" w:rsidR="0017066D" w:rsidRDefault="0017066D" w:rsidP="0017066D">
      <w:pPr>
        <w:spacing w:line="360" w:lineRule="auto"/>
        <w:ind w:left="720" w:hanging="720"/>
        <w:rPr>
          <w:rFonts w:asciiTheme="minorBidi" w:hAnsiTheme="minorBidi"/>
          <w:color w:val="000000" w:themeColor="text1"/>
        </w:rPr>
      </w:pPr>
      <w:r w:rsidRPr="00EB303A">
        <w:rPr>
          <w:rFonts w:asciiTheme="minorBidi" w:hAnsiTheme="minorBidi"/>
          <w:color w:val="000000" w:themeColor="text1"/>
        </w:rPr>
        <w:t xml:space="preserve">Donaldson, G. (2015) </w:t>
      </w:r>
      <w:r w:rsidRPr="00EB303A">
        <w:rPr>
          <w:rFonts w:asciiTheme="minorBidi" w:hAnsiTheme="minorBidi"/>
          <w:i/>
          <w:iCs/>
          <w:color w:val="000000" w:themeColor="text1"/>
        </w:rPr>
        <w:t>Successful Futures</w:t>
      </w:r>
      <w:r w:rsidRPr="00EB303A">
        <w:rPr>
          <w:rFonts w:asciiTheme="minorBidi" w:hAnsiTheme="minorBidi"/>
          <w:color w:val="000000" w:themeColor="text1"/>
        </w:rPr>
        <w:t xml:space="preserve">. Available at: https://www.gov.wales/sites/default/files/publications/2018-03/successful-futures.pdf (Accessed: </w:t>
      </w:r>
      <w:r>
        <w:rPr>
          <w:rFonts w:asciiTheme="minorBidi" w:hAnsiTheme="minorBidi"/>
          <w:color w:val="000000" w:themeColor="text1"/>
        </w:rPr>
        <w:t>2 May 2024</w:t>
      </w:r>
      <w:r w:rsidRPr="00EB303A">
        <w:rPr>
          <w:rFonts w:asciiTheme="minorBidi" w:hAnsiTheme="minorBidi"/>
          <w:color w:val="000000" w:themeColor="text1"/>
        </w:rPr>
        <w:t>).</w:t>
      </w:r>
    </w:p>
    <w:p w14:paraId="793E8151" w14:textId="718EA8E1" w:rsidR="005355A2" w:rsidRDefault="005355A2" w:rsidP="005355A2">
      <w:pPr>
        <w:pStyle w:val="AssignBody"/>
        <w:ind w:left="720" w:hanging="720"/>
        <w:rPr>
          <w:rFonts w:asciiTheme="minorBidi" w:hAnsiTheme="minorBidi"/>
        </w:rPr>
      </w:pPr>
      <w:r w:rsidRPr="00816E15">
        <w:rPr>
          <w:rFonts w:asciiTheme="minorBidi" w:hAnsiTheme="minorBidi"/>
        </w:rPr>
        <w:t>Estyn (201</w:t>
      </w:r>
      <w:r>
        <w:rPr>
          <w:rFonts w:asciiTheme="minorBidi" w:hAnsiTheme="minorBidi"/>
        </w:rPr>
        <w:t>9</w:t>
      </w:r>
      <w:r w:rsidRPr="00816E15">
        <w:rPr>
          <w:rFonts w:asciiTheme="minorBidi" w:hAnsiTheme="minorBidi"/>
        </w:rPr>
        <w:t xml:space="preserve">) </w:t>
      </w:r>
      <w:r w:rsidRPr="00816E15">
        <w:rPr>
          <w:rFonts w:asciiTheme="minorBidi" w:hAnsiTheme="minorBidi"/>
          <w:i/>
          <w:iCs/>
        </w:rPr>
        <w:t>Inspection Report</w:t>
      </w:r>
      <w:r>
        <w:rPr>
          <w:rFonts w:asciiTheme="minorBidi" w:hAnsiTheme="minorBidi"/>
          <w:i/>
          <w:iCs/>
        </w:rPr>
        <w:t xml:space="preserve"> [School A] Primary School</w:t>
      </w:r>
      <w:r w:rsidRPr="00816E15">
        <w:rPr>
          <w:rFonts w:asciiTheme="minorBidi" w:hAnsiTheme="minorBidi"/>
        </w:rPr>
        <w:t xml:space="preserve">. Available at: https://www.estyn.gov.wales (Accessed: </w:t>
      </w:r>
      <w:r>
        <w:rPr>
          <w:rFonts w:asciiTheme="minorBidi" w:hAnsiTheme="minorBidi"/>
        </w:rPr>
        <w:t xml:space="preserve">20 </w:t>
      </w:r>
      <w:r w:rsidR="00E14555">
        <w:rPr>
          <w:rFonts w:asciiTheme="minorBidi" w:hAnsiTheme="minorBidi"/>
        </w:rPr>
        <w:t>April</w:t>
      </w:r>
      <w:r w:rsidRPr="00816E15">
        <w:rPr>
          <w:rFonts w:asciiTheme="minorBidi" w:hAnsiTheme="minorBidi"/>
        </w:rPr>
        <w:t xml:space="preserve"> 2024).</w:t>
      </w:r>
    </w:p>
    <w:p w14:paraId="40636C4C" w14:textId="79A02394" w:rsidR="000038F6" w:rsidRDefault="000038F6" w:rsidP="005355A2">
      <w:pPr>
        <w:pStyle w:val="AssignBody"/>
        <w:ind w:left="720" w:hanging="720"/>
        <w:rPr>
          <w:rFonts w:asciiTheme="minorBidi" w:hAnsiTheme="minorBidi"/>
        </w:rPr>
      </w:pPr>
      <w:r>
        <w:rPr>
          <w:rFonts w:asciiTheme="minorBidi" w:hAnsiTheme="minorBidi"/>
        </w:rPr>
        <w:t xml:space="preserve">Estyn (2021) </w:t>
      </w:r>
      <w:r>
        <w:rPr>
          <w:rFonts w:asciiTheme="minorBidi" w:hAnsiTheme="minorBidi"/>
          <w:i/>
          <w:iCs/>
        </w:rPr>
        <w:t>E</w:t>
      </w:r>
      <w:r w:rsidR="009D1647">
        <w:rPr>
          <w:rFonts w:asciiTheme="minorBidi" w:hAnsiTheme="minorBidi"/>
          <w:i/>
          <w:iCs/>
        </w:rPr>
        <w:t xml:space="preserve">valuating the Welsh language. </w:t>
      </w:r>
      <w:r w:rsidR="009D1647">
        <w:rPr>
          <w:rFonts w:asciiTheme="minorBidi" w:hAnsiTheme="minorBidi"/>
        </w:rPr>
        <w:t xml:space="preserve">Available at: </w:t>
      </w:r>
      <w:r w:rsidR="00165466" w:rsidRPr="00165466">
        <w:rPr>
          <w:rFonts w:asciiTheme="minorBidi" w:hAnsiTheme="minorBidi"/>
        </w:rPr>
        <w:t xml:space="preserve">https://www.estyn.gov.wales/document-page/20497/contents/guidance/evaluating-welsh-language </w:t>
      </w:r>
      <w:r w:rsidR="009D1647">
        <w:rPr>
          <w:rFonts w:asciiTheme="minorBidi" w:hAnsiTheme="minorBidi"/>
        </w:rPr>
        <w:t>(Accessed: 1 May 2024).</w:t>
      </w:r>
    </w:p>
    <w:p w14:paraId="35DFFA80" w14:textId="4AC999A2" w:rsidR="00822052" w:rsidRPr="00822052" w:rsidRDefault="00822052" w:rsidP="005355A2">
      <w:pPr>
        <w:pStyle w:val="AssignBody"/>
        <w:ind w:left="720" w:hanging="720"/>
        <w:rPr>
          <w:rFonts w:asciiTheme="minorBidi" w:hAnsiTheme="minorBidi"/>
        </w:rPr>
      </w:pPr>
      <w:r>
        <w:rPr>
          <w:rFonts w:asciiTheme="minorBidi" w:hAnsiTheme="minorBidi"/>
        </w:rPr>
        <w:t xml:space="preserve">Estyn (2023) </w:t>
      </w:r>
      <w:r>
        <w:rPr>
          <w:rFonts w:asciiTheme="minorBidi" w:hAnsiTheme="minorBidi"/>
          <w:i/>
          <w:iCs/>
        </w:rPr>
        <w:t xml:space="preserve">The Welsh language in education and training. </w:t>
      </w:r>
      <w:r>
        <w:rPr>
          <w:rFonts w:asciiTheme="minorBidi" w:hAnsiTheme="minorBidi"/>
        </w:rPr>
        <w:t xml:space="preserve">Available at: </w:t>
      </w:r>
      <w:r w:rsidRPr="00822052">
        <w:rPr>
          <w:rFonts w:asciiTheme="minorBidi" w:hAnsiTheme="minorBidi"/>
        </w:rPr>
        <w:t xml:space="preserve">https://annual-report.estyn.gov.wales/2023/the-welsh-language-in-education-and-training/ </w:t>
      </w:r>
      <w:r>
        <w:rPr>
          <w:rFonts w:asciiTheme="minorBidi" w:hAnsiTheme="minorBidi"/>
        </w:rPr>
        <w:t>(Accessed: 3 May 2024).</w:t>
      </w:r>
    </w:p>
    <w:p w14:paraId="0C112905" w14:textId="5F072C83" w:rsidR="003A4170" w:rsidRPr="00CA48A0" w:rsidRDefault="003A4170" w:rsidP="005355A2">
      <w:pPr>
        <w:pStyle w:val="AssignBody"/>
        <w:ind w:left="720" w:hanging="720"/>
        <w:rPr>
          <w:rFonts w:asciiTheme="minorBidi" w:hAnsiTheme="minorBidi"/>
        </w:rPr>
      </w:pPr>
      <w:r>
        <w:rPr>
          <w:rFonts w:asciiTheme="minorBidi" w:hAnsiTheme="minorBidi"/>
        </w:rPr>
        <w:t>Guo, D., McTigue, E. and Matthews, S. (2020) ‘T</w:t>
      </w:r>
      <w:r w:rsidR="00CA48A0" w:rsidRPr="00CA48A0">
        <w:rPr>
          <w:rFonts w:asciiTheme="minorBidi" w:hAnsiTheme="minorBidi"/>
        </w:rPr>
        <w:t>he Impact of Visual Displays on Learning Across the Disciplines: A Systematic Review</w:t>
      </w:r>
      <w:r w:rsidR="00CA48A0">
        <w:rPr>
          <w:rFonts w:asciiTheme="minorBidi" w:hAnsiTheme="minorBidi"/>
        </w:rPr>
        <w:t xml:space="preserve">’, </w:t>
      </w:r>
      <w:r w:rsidR="00CA48A0">
        <w:rPr>
          <w:rFonts w:asciiTheme="minorBidi" w:hAnsiTheme="minorBidi"/>
          <w:i/>
          <w:iCs/>
        </w:rPr>
        <w:t>Educ Psychol Rev</w:t>
      </w:r>
      <w:r w:rsidR="00CA48A0">
        <w:rPr>
          <w:rFonts w:asciiTheme="minorBidi" w:hAnsiTheme="minorBidi"/>
        </w:rPr>
        <w:t xml:space="preserve">, 32, pp. 627-656. Available at: </w:t>
      </w:r>
      <w:r w:rsidR="00C0731D" w:rsidRPr="00C0731D">
        <w:rPr>
          <w:rFonts w:asciiTheme="minorBidi" w:hAnsiTheme="minorBidi"/>
        </w:rPr>
        <w:t>https://doi.org/10.1007/s10648-020-09523-3</w:t>
      </w:r>
    </w:p>
    <w:p w14:paraId="416DC674" w14:textId="5F34EA66" w:rsidR="003363AC" w:rsidRPr="002C3C56" w:rsidRDefault="003363AC" w:rsidP="005355A2">
      <w:pPr>
        <w:pStyle w:val="AssignBody"/>
        <w:ind w:left="720" w:hanging="720"/>
        <w:rPr>
          <w:rFonts w:asciiTheme="minorBidi" w:hAnsiTheme="minorBidi"/>
        </w:rPr>
      </w:pPr>
      <w:r>
        <w:rPr>
          <w:rFonts w:asciiTheme="minorBidi" w:hAnsiTheme="minorBidi"/>
        </w:rPr>
        <w:t>Haines, C</w:t>
      </w:r>
      <w:r w:rsidR="00A95C50">
        <w:rPr>
          <w:rFonts w:asciiTheme="minorBidi" w:hAnsiTheme="minorBidi"/>
        </w:rPr>
        <w:t xml:space="preserve">. (2024) </w:t>
      </w:r>
      <w:r w:rsidR="00A95C50" w:rsidRPr="006D3112">
        <w:rPr>
          <w:rFonts w:asciiTheme="minorBidi" w:hAnsiTheme="minorBidi"/>
          <w:i/>
          <w:iCs/>
        </w:rPr>
        <w:t xml:space="preserve">Target of 1m Welsh Speakers by 2050 is ‘almost </w:t>
      </w:r>
      <w:r w:rsidR="00A01AF0" w:rsidRPr="006D3112">
        <w:rPr>
          <w:rFonts w:asciiTheme="minorBidi" w:hAnsiTheme="minorBidi"/>
          <w:i/>
          <w:iCs/>
        </w:rPr>
        <w:t>impossible</w:t>
      </w:r>
      <w:r w:rsidR="00F56070">
        <w:rPr>
          <w:rFonts w:asciiTheme="minorBidi" w:hAnsiTheme="minorBidi"/>
          <w:i/>
          <w:iCs/>
        </w:rPr>
        <w:t>’</w:t>
      </w:r>
      <w:r w:rsidR="002C3C56">
        <w:rPr>
          <w:rFonts w:asciiTheme="minorBidi" w:hAnsiTheme="minorBidi"/>
          <w:i/>
          <w:iCs/>
        </w:rPr>
        <w:t>.</w:t>
      </w:r>
      <w:r w:rsidR="002C3C56">
        <w:rPr>
          <w:rFonts w:asciiTheme="minorBidi" w:hAnsiTheme="minorBidi"/>
        </w:rPr>
        <w:t xml:space="preserve"> Available at: </w:t>
      </w:r>
      <w:r w:rsidR="002C3C56" w:rsidRPr="002C3C56">
        <w:rPr>
          <w:rFonts w:asciiTheme="minorBidi" w:hAnsiTheme="minorBidi"/>
        </w:rPr>
        <w:t xml:space="preserve">https://www.herald.wales/national-news/education/target-of-1m-welsh-speakers-by-2050-is-almost-impossible/#:~:text=A%20TARGET%20to%20reach%20a%20million%20Welsh%20speakers,demand%20for%20courses%20outstripping%20capacity%2C%20a%20committee%20heard. </w:t>
      </w:r>
      <w:r w:rsidR="002C3C56">
        <w:rPr>
          <w:rFonts w:asciiTheme="minorBidi" w:hAnsiTheme="minorBidi"/>
        </w:rPr>
        <w:t>(Accessed: 1 May 2024).</w:t>
      </w:r>
    </w:p>
    <w:p w14:paraId="0CF047B2" w14:textId="3093356D" w:rsidR="005B46D1" w:rsidRPr="001E4C14" w:rsidRDefault="005B46D1" w:rsidP="005355A2">
      <w:pPr>
        <w:pStyle w:val="AssignBody"/>
        <w:ind w:left="720" w:hanging="720"/>
        <w:rPr>
          <w:rFonts w:asciiTheme="minorBidi" w:hAnsiTheme="minorBidi"/>
        </w:rPr>
      </w:pPr>
      <w:r>
        <w:rPr>
          <w:rFonts w:asciiTheme="minorBidi" w:hAnsiTheme="minorBidi"/>
        </w:rPr>
        <w:t xml:space="preserve">Holbrook, A., Krosnick, J., Moore, D. and Tourangeau, R. (2007) </w:t>
      </w:r>
      <w:r w:rsidR="001E4C14" w:rsidRPr="00B57ABF">
        <w:rPr>
          <w:rFonts w:asciiTheme="minorBidi" w:hAnsiTheme="minorBidi"/>
        </w:rPr>
        <w:t>‘Questions Presented Orally: The Impact of Question and Respondent Attributes’</w:t>
      </w:r>
      <w:r w:rsidR="001E4C14">
        <w:rPr>
          <w:rFonts w:asciiTheme="minorBidi" w:hAnsiTheme="minorBidi"/>
        </w:rPr>
        <w:t xml:space="preserve">, </w:t>
      </w:r>
      <w:r w:rsidR="001E4C14">
        <w:rPr>
          <w:rFonts w:asciiTheme="minorBidi" w:hAnsiTheme="minorBidi"/>
          <w:i/>
          <w:iCs/>
        </w:rPr>
        <w:t>Public Opinion Quarterly</w:t>
      </w:r>
      <w:r w:rsidR="001E4C14">
        <w:rPr>
          <w:rFonts w:asciiTheme="minorBidi" w:hAnsiTheme="minorBidi"/>
        </w:rPr>
        <w:t xml:space="preserve">, </w:t>
      </w:r>
      <w:r w:rsidR="00B57ABF">
        <w:rPr>
          <w:rFonts w:asciiTheme="minorBidi" w:hAnsiTheme="minorBidi"/>
        </w:rPr>
        <w:t xml:space="preserve">71(3), pp. 325-348. Available at: </w:t>
      </w:r>
      <w:r w:rsidR="00B57ABF" w:rsidRPr="00B57ABF">
        <w:rPr>
          <w:rFonts w:asciiTheme="minorBidi" w:hAnsiTheme="minorBidi"/>
        </w:rPr>
        <w:t>https://doi.org/10.1093/poq/nfm024</w:t>
      </w:r>
    </w:p>
    <w:p w14:paraId="401EE29B" w14:textId="3FE61302" w:rsidR="00EE0DE0" w:rsidRPr="008E3295" w:rsidRDefault="00EE0DE0" w:rsidP="005355A2">
      <w:pPr>
        <w:pStyle w:val="AssignBody"/>
        <w:ind w:left="720" w:hanging="720"/>
        <w:rPr>
          <w:rFonts w:asciiTheme="minorBidi" w:hAnsiTheme="minorBidi"/>
        </w:rPr>
      </w:pPr>
      <w:r>
        <w:rPr>
          <w:rFonts w:asciiTheme="minorBidi" w:hAnsiTheme="minorBidi"/>
        </w:rPr>
        <w:t xml:space="preserve">Kelendonu, R. and Katermba, C. (2023) </w:t>
      </w:r>
      <w:r w:rsidR="006F7D8E">
        <w:rPr>
          <w:rFonts w:asciiTheme="minorBidi" w:hAnsiTheme="minorBidi"/>
        </w:rPr>
        <w:t>‘The use of song, social media, and games in improving vocabulary: students’ perception’,</w:t>
      </w:r>
      <w:r w:rsidR="008E3295">
        <w:rPr>
          <w:rFonts w:asciiTheme="minorBidi" w:hAnsiTheme="minorBidi"/>
        </w:rPr>
        <w:t xml:space="preserve"> </w:t>
      </w:r>
      <w:r w:rsidR="008E3295">
        <w:rPr>
          <w:rFonts w:asciiTheme="minorBidi" w:hAnsiTheme="minorBidi"/>
          <w:i/>
          <w:iCs/>
        </w:rPr>
        <w:t>Tell-us Journal,</w:t>
      </w:r>
      <w:r w:rsidR="008E3295">
        <w:rPr>
          <w:rFonts w:asciiTheme="minorBidi" w:hAnsiTheme="minorBidi"/>
        </w:rPr>
        <w:t xml:space="preserve"> 9, pp. 105-126. Available at: </w:t>
      </w:r>
      <w:r w:rsidR="00CF3EA0">
        <w:rPr>
          <w:rFonts w:asciiTheme="minorBidi" w:hAnsiTheme="minorBidi"/>
        </w:rPr>
        <w:t>https://doi.org/</w:t>
      </w:r>
      <w:r w:rsidR="00CF3EA0" w:rsidRPr="00CF3EA0">
        <w:rPr>
          <w:rFonts w:asciiTheme="minorBidi" w:hAnsiTheme="minorBidi"/>
        </w:rPr>
        <w:t>10.22202/tus.2023.v9i1.6663</w:t>
      </w:r>
    </w:p>
    <w:p w14:paraId="7C24E188" w14:textId="55ABEFE4" w:rsidR="00CF6F83" w:rsidRPr="00EE2676" w:rsidRDefault="00CF6F83" w:rsidP="005355A2">
      <w:pPr>
        <w:pStyle w:val="AssignBody"/>
        <w:ind w:left="720" w:hanging="720"/>
        <w:rPr>
          <w:rFonts w:asciiTheme="minorBidi" w:hAnsiTheme="minorBidi"/>
        </w:rPr>
      </w:pPr>
      <w:r>
        <w:rPr>
          <w:rFonts w:asciiTheme="minorBidi" w:hAnsiTheme="minorBidi"/>
        </w:rPr>
        <w:t xml:space="preserve">Laurier, E. (2016) </w:t>
      </w:r>
      <w:r w:rsidR="00EE2676">
        <w:rPr>
          <w:rFonts w:asciiTheme="minorBidi" w:hAnsiTheme="minorBidi"/>
        </w:rPr>
        <w:t xml:space="preserve">‘Participant and Non-participant Observation’, </w:t>
      </w:r>
      <w:r w:rsidR="004F4C77">
        <w:rPr>
          <w:rFonts w:asciiTheme="minorBidi" w:hAnsiTheme="minorBidi"/>
        </w:rPr>
        <w:t>in</w:t>
      </w:r>
      <w:r w:rsidR="00E057A6">
        <w:rPr>
          <w:rFonts w:asciiTheme="minorBidi" w:hAnsiTheme="minorBidi"/>
        </w:rPr>
        <w:t xml:space="preserve"> </w:t>
      </w:r>
      <w:r w:rsidR="00B84EEA">
        <w:rPr>
          <w:rFonts w:asciiTheme="minorBidi" w:hAnsiTheme="minorBidi"/>
        </w:rPr>
        <w:t xml:space="preserve">Clifford, N. Cope, M., Gillespie, T, and French, S. </w:t>
      </w:r>
      <w:r w:rsidR="00981918">
        <w:rPr>
          <w:rFonts w:asciiTheme="minorBidi" w:hAnsiTheme="minorBidi"/>
        </w:rPr>
        <w:t xml:space="preserve">(eds) </w:t>
      </w:r>
      <w:r w:rsidR="00EE2676">
        <w:rPr>
          <w:rFonts w:asciiTheme="minorBidi" w:hAnsiTheme="minorBidi"/>
          <w:i/>
          <w:iCs/>
        </w:rPr>
        <w:t>Key methods in geography</w:t>
      </w:r>
      <w:r w:rsidR="00032ED1">
        <w:rPr>
          <w:rFonts w:asciiTheme="minorBidi" w:hAnsiTheme="minorBidi"/>
        </w:rPr>
        <w:t>.</w:t>
      </w:r>
      <w:r w:rsidR="00EE2676">
        <w:rPr>
          <w:rFonts w:asciiTheme="minorBidi" w:hAnsiTheme="minorBidi"/>
        </w:rPr>
        <w:t xml:space="preserve"> </w:t>
      </w:r>
      <w:r w:rsidR="00032ED1">
        <w:rPr>
          <w:rFonts w:asciiTheme="minorBidi" w:hAnsiTheme="minorBidi"/>
        </w:rPr>
        <w:t>London: SAGE Publications, pp.</w:t>
      </w:r>
      <w:r w:rsidR="00AE1E00">
        <w:rPr>
          <w:rFonts w:asciiTheme="minorBidi" w:hAnsiTheme="minorBidi"/>
        </w:rPr>
        <w:t xml:space="preserve"> 169-181.</w:t>
      </w:r>
    </w:p>
    <w:p w14:paraId="6C8FA4CF" w14:textId="37A1A3AF" w:rsidR="00DA585A" w:rsidRPr="00DA585A" w:rsidRDefault="00DA585A" w:rsidP="005355A2">
      <w:pPr>
        <w:pStyle w:val="AssignBody"/>
        <w:ind w:left="720" w:hanging="720"/>
        <w:rPr>
          <w:rFonts w:asciiTheme="minorBidi" w:hAnsiTheme="minorBidi"/>
        </w:rPr>
      </w:pPr>
      <w:r>
        <w:rPr>
          <w:rFonts w:asciiTheme="minorBidi" w:hAnsiTheme="minorBidi"/>
        </w:rPr>
        <w:t xml:space="preserve">Lee, W. (2020) ‘A study on word cloud techniques for analysis of unstructured text data’, </w:t>
      </w:r>
      <w:r>
        <w:rPr>
          <w:rFonts w:asciiTheme="minorBidi" w:hAnsiTheme="minorBidi"/>
          <w:i/>
          <w:iCs/>
        </w:rPr>
        <w:t>The Journal of the Convergence on Culture Technology</w:t>
      </w:r>
      <w:r>
        <w:rPr>
          <w:rFonts w:asciiTheme="minorBidi" w:hAnsiTheme="minorBidi"/>
        </w:rPr>
        <w:t xml:space="preserve">, </w:t>
      </w:r>
      <w:r w:rsidR="008B29DC">
        <w:rPr>
          <w:rFonts w:asciiTheme="minorBidi" w:hAnsiTheme="minorBidi"/>
        </w:rPr>
        <w:t>6(4), pp. 715-720.</w:t>
      </w:r>
    </w:p>
    <w:p w14:paraId="71B11BEC" w14:textId="65247CDD" w:rsidR="006D33A3" w:rsidRPr="003232B0" w:rsidRDefault="006D33A3" w:rsidP="005355A2">
      <w:pPr>
        <w:pStyle w:val="AssignBody"/>
        <w:ind w:left="720" w:hanging="720"/>
        <w:rPr>
          <w:rFonts w:asciiTheme="minorBidi" w:hAnsiTheme="minorBidi"/>
        </w:rPr>
      </w:pPr>
      <w:r>
        <w:rPr>
          <w:rFonts w:asciiTheme="minorBidi" w:hAnsiTheme="minorBidi"/>
        </w:rPr>
        <w:t xml:space="preserve">MacRae, C. and Jones, L. (2020) </w:t>
      </w:r>
      <w:r w:rsidR="00AB1BF8">
        <w:rPr>
          <w:rFonts w:asciiTheme="minorBidi" w:hAnsiTheme="minorBidi"/>
        </w:rPr>
        <w:t>‘</w:t>
      </w:r>
      <w:r w:rsidR="00AB1BF8">
        <w:rPr>
          <w:rFonts w:asciiTheme="minorBidi" w:hAnsiTheme="minorBidi"/>
          <w:i/>
          <w:iCs/>
        </w:rPr>
        <w:t>A philosophical reflection</w:t>
      </w:r>
      <w:r w:rsidR="003232B0">
        <w:rPr>
          <w:rFonts w:asciiTheme="minorBidi" w:hAnsiTheme="minorBidi"/>
          <w:i/>
          <w:iCs/>
        </w:rPr>
        <w:t xml:space="preserve"> on the “Leuven Scale” and young children’s expressions of involvement’, </w:t>
      </w:r>
      <w:r w:rsidR="003232B0">
        <w:rPr>
          <w:rFonts w:asciiTheme="minorBidi" w:hAnsiTheme="minorBidi"/>
        </w:rPr>
        <w:t xml:space="preserve">International Journal of Qualitative </w:t>
      </w:r>
      <w:r w:rsidR="003232B0">
        <w:rPr>
          <w:rFonts w:asciiTheme="minorBidi" w:hAnsiTheme="minorBidi"/>
        </w:rPr>
        <w:lastRenderedPageBreak/>
        <w:t>Studies in Education</w:t>
      </w:r>
      <w:r w:rsidR="00243F29">
        <w:rPr>
          <w:rFonts w:asciiTheme="minorBidi" w:hAnsiTheme="minorBidi"/>
        </w:rPr>
        <w:t>, 36(2)</w:t>
      </w:r>
      <w:r w:rsidR="00B05E3B">
        <w:rPr>
          <w:rFonts w:asciiTheme="minorBidi" w:hAnsiTheme="minorBidi"/>
        </w:rPr>
        <w:t xml:space="preserve">, pp. 234-246. Available at: </w:t>
      </w:r>
      <w:r w:rsidR="00B05E3B" w:rsidRPr="00B05E3B">
        <w:rPr>
          <w:rFonts w:asciiTheme="minorBidi" w:hAnsiTheme="minorBidi"/>
        </w:rPr>
        <w:t>https://doi.org/</w:t>
      </w:r>
      <w:r w:rsidR="00FE0A95" w:rsidRPr="00FE0A95">
        <w:t xml:space="preserve"> </w:t>
      </w:r>
      <w:r w:rsidR="00FE0A95" w:rsidRPr="00FE0A95">
        <w:rPr>
          <w:rFonts w:asciiTheme="minorBidi" w:hAnsiTheme="minorBidi"/>
        </w:rPr>
        <w:t>10.1080/09518398.2020.1828650</w:t>
      </w:r>
    </w:p>
    <w:p w14:paraId="577312DF" w14:textId="34BDD56A" w:rsidR="00D36D4C" w:rsidRPr="00D36D4C" w:rsidRDefault="00D36D4C" w:rsidP="005355A2">
      <w:pPr>
        <w:pStyle w:val="AssignBody"/>
        <w:ind w:left="720" w:hanging="720"/>
        <w:rPr>
          <w:rFonts w:asciiTheme="minorBidi" w:hAnsiTheme="minorBidi"/>
        </w:rPr>
      </w:pPr>
      <w:r>
        <w:rPr>
          <w:rFonts w:asciiTheme="minorBidi" w:hAnsiTheme="minorBidi"/>
        </w:rPr>
        <w:t xml:space="preserve">Morris, J. (2023) </w:t>
      </w:r>
      <w:r>
        <w:rPr>
          <w:rFonts w:asciiTheme="minorBidi" w:hAnsiTheme="minorBidi"/>
          <w:i/>
          <w:iCs/>
        </w:rPr>
        <w:t>Welsh language: strongholds decline in speakers – census.</w:t>
      </w:r>
      <w:r>
        <w:rPr>
          <w:rFonts w:asciiTheme="minorBidi" w:hAnsiTheme="minorBidi"/>
        </w:rPr>
        <w:t xml:space="preserve"> Available at: </w:t>
      </w:r>
      <w:r w:rsidRPr="00D36D4C">
        <w:rPr>
          <w:rFonts w:asciiTheme="minorBidi" w:hAnsiTheme="minorBidi"/>
        </w:rPr>
        <w:t xml:space="preserve">https://www.bbc.co.uk/news/uk-wales-65299313 </w:t>
      </w:r>
      <w:r>
        <w:rPr>
          <w:rFonts w:asciiTheme="minorBidi" w:hAnsiTheme="minorBidi"/>
        </w:rPr>
        <w:t>(Accessed: 2 March 2024).</w:t>
      </w:r>
    </w:p>
    <w:p w14:paraId="6FC648BC" w14:textId="77777777" w:rsidR="00553474" w:rsidRPr="002B2C2F" w:rsidRDefault="00553474" w:rsidP="00553474">
      <w:pPr>
        <w:spacing w:line="360" w:lineRule="auto"/>
        <w:ind w:left="720" w:hanging="720"/>
        <w:rPr>
          <w:rFonts w:asciiTheme="minorBidi" w:hAnsiTheme="minorBidi"/>
          <w:color w:val="000000" w:themeColor="text1"/>
        </w:rPr>
      </w:pPr>
      <w:r w:rsidRPr="002B2C2F">
        <w:rPr>
          <w:rFonts w:asciiTheme="minorBidi" w:hAnsiTheme="minorBidi"/>
          <w:color w:val="000000" w:themeColor="text1"/>
        </w:rPr>
        <w:t xml:space="preserve">Murre, JMP. and Dros, J. (2015) ‘Replication and Analysis of Ebbinghaus’ Forgetting Curve’, </w:t>
      </w:r>
      <w:r w:rsidRPr="002B2C2F">
        <w:rPr>
          <w:rFonts w:asciiTheme="minorBidi" w:hAnsiTheme="minorBidi"/>
          <w:i/>
          <w:iCs/>
          <w:color w:val="000000" w:themeColor="text1"/>
        </w:rPr>
        <w:t>PLoS One,</w:t>
      </w:r>
      <w:r w:rsidRPr="002B2C2F">
        <w:rPr>
          <w:rFonts w:asciiTheme="minorBidi" w:hAnsiTheme="minorBidi"/>
          <w:color w:val="000000" w:themeColor="text1"/>
        </w:rPr>
        <w:t xml:space="preserve"> 10(7), pp. 1-23. Available at: https://doi.org/10.1371/journal.pone.0120644</w:t>
      </w:r>
    </w:p>
    <w:p w14:paraId="0EC8D01D" w14:textId="3D00B2C3" w:rsidR="005355A2" w:rsidRDefault="005355A2" w:rsidP="005355A2">
      <w:pPr>
        <w:pStyle w:val="AssignBody"/>
        <w:ind w:left="720" w:hanging="720"/>
        <w:rPr>
          <w:rFonts w:asciiTheme="minorBidi" w:hAnsiTheme="minorBidi"/>
        </w:rPr>
      </w:pPr>
      <w:r>
        <w:rPr>
          <w:rFonts w:asciiTheme="minorBidi" w:hAnsiTheme="minorBidi"/>
        </w:rPr>
        <w:t xml:space="preserve">My Local School (2023) </w:t>
      </w:r>
      <w:r>
        <w:rPr>
          <w:rFonts w:asciiTheme="minorBidi" w:hAnsiTheme="minorBidi"/>
          <w:i/>
          <w:iCs/>
        </w:rPr>
        <w:t>[School A] Primary School</w:t>
      </w:r>
      <w:r>
        <w:rPr>
          <w:rFonts w:asciiTheme="minorBidi" w:hAnsiTheme="minorBidi"/>
        </w:rPr>
        <w:t xml:space="preserve">. Available at: </w:t>
      </w:r>
      <w:r w:rsidRPr="00EE7524">
        <w:rPr>
          <w:rFonts w:asciiTheme="minorBidi" w:hAnsiTheme="minorBidi"/>
        </w:rPr>
        <w:t xml:space="preserve">https://mylocalschool.gov.wales </w:t>
      </w:r>
      <w:r>
        <w:rPr>
          <w:rFonts w:asciiTheme="minorBidi" w:hAnsiTheme="minorBidi"/>
        </w:rPr>
        <w:t xml:space="preserve">(Accessed: </w:t>
      </w:r>
      <w:r w:rsidR="00E14555">
        <w:rPr>
          <w:rFonts w:asciiTheme="minorBidi" w:hAnsiTheme="minorBidi"/>
        </w:rPr>
        <w:t>28 April</w:t>
      </w:r>
      <w:r>
        <w:rPr>
          <w:rFonts w:asciiTheme="minorBidi" w:hAnsiTheme="minorBidi"/>
        </w:rPr>
        <w:t xml:space="preserve"> 2024).</w:t>
      </w:r>
    </w:p>
    <w:p w14:paraId="03393C2B" w14:textId="65722F93" w:rsidR="003F40C8" w:rsidRPr="00FB4319" w:rsidRDefault="003F40C8" w:rsidP="00706BDD">
      <w:pPr>
        <w:pStyle w:val="AssignBody"/>
        <w:ind w:left="720" w:hanging="720"/>
        <w:rPr>
          <w:rFonts w:asciiTheme="minorBidi" w:hAnsiTheme="minorBidi"/>
        </w:rPr>
      </w:pPr>
      <w:r>
        <w:rPr>
          <w:rFonts w:asciiTheme="minorBidi" w:hAnsiTheme="minorBidi"/>
        </w:rPr>
        <w:t>Oswald, D., Sherratt, F. and Smith, S. (2014) ‘</w:t>
      </w:r>
      <w:r w:rsidRPr="003F40C8">
        <w:rPr>
          <w:rFonts w:asciiTheme="minorBidi" w:hAnsiTheme="minorBidi"/>
        </w:rPr>
        <w:t>Handling the Hawthorne effect: The challenges surrounding a participant observer</w:t>
      </w:r>
      <w:r>
        <w:rPr>
          <w:rFonts w:asciiTheme="minorBidi" w:hAnsiTheme="minorBidi"/>
        </w:rPr>
        <w:t xml:space="preserve">’, </w:t>
      </w:r>
      <w:r w:rsidR="00FB4319">
        <w:rPr>
          <w:rFonts w:asciiTheme="minorBidi" w:hAnsiTheme="minorBidi"/>
          <w:i/>
          <w:iCs/>
        </w:rPr>
        <w:t>Review of Social Studies</w:t>
      </w:r>
      <w:r w:rsidR="00FB4319">
        <w:rPr>
          <w:rFonts w:asciiTheme="minorBidi" w:hAnsiTheme="minorBidi"/>
        </w:rPr>
        <w:t xml:space="preserve">, 1(1), pp. 53-73. </w:t>
      </w:r>
    </w:p>
    <w:p w14:paraId="79D5FBCC" w14:textId="373B7771" w:rsidR="00BD2DB0" w:rsidRDefault="00712BCE" w:rsidP="00712BCE">
      <w:pPr>
        <w:pStyle w:val="AssignBody"/>
        <w:ind w:left="720" w:hanging="720"/>
        <w:rPr>
          <w:rFonts w:asciiTheme="minorBidi" w:hAnsiTheme="minorBidi"/>
        </w:rPr>
      </w:pPr>
      <w:r w:rsidRPr="00712BCE">
        <w:rPr>
          <w:rFonts w:asciiTheme="minorBidi" w:hAnsiTheme="minorBidi"/>
        </w:rPr>
        <w:t>Patten, M.</w:t>
      </w:r>
      <w:r>
        <w:rPr>
          <w:rFonts w:asciiTheme="minorBidi" w:hAnsiTheme="minorBidi"/>
        </w:rPr>
        <w:t xml:space="preserve"> (</w:t>
      </w:r>
      <w:r w:rsidRPr="00712BCE">
        <w:rPr>
          <w:rFonts w:asciiTheme="minorBidi" w:hAnsiTheme="minorBidi"/>
        </w:rPr>
        <w:t>2016</w:t>
      </w:r>
      <w:r>
        <w:rPr>
          <w:rFonts w:asciiTheme="minorBidi" w:hAnsiTheme="minorBidi"/>
        </w:rPr>
        <w:t xml:space="preserve">) </w:t>
      </w:r>
      <w:r w:rsidRPr="00712BCE">
        <w:rPr>
          <w:rFonts w:asciiTheme="minorBidi" w:hAnsiTheme="minorBidi"/>
        </w:rPr>
        <w:t>Questionnaire research: A practical guide.</w:t>
      </w:r>
      <w:r>
        <w:rPr>
          <w:rFonts w:asciiTheme="minorBidi" w:hAnsiTheme="minorBidi"/>
        </w:rPr>
        <w:t xml:space="preserve"> 4</w:t>
      </w:r>
      <w:r w:rsidRPr="00712BCE">
        <w:rPr>
          <w:rFonts w:asciiTheme="minorBidi" w:hAnsiTheme="minorBidi"/>
          <w:vertAlign w:val="superscript"/>
        </w:rPr>
        <w:t>th</w:t>
      </w:r>
      <w:r>
        <w:rPr>
          <w:rFonts w:asciiTheme="minorBidi" w:hAnsiTheme="minorBidi"/>
        </w:rPr>
        <w:t xml:space="preserve"> edn. London: R</w:t>
      </w:r>
      <w:r w:rsidRPr="00712BCE">
        <w:rPr>
          <w:rFonts w:asciiTheme="minorBidi" w:hAnsiTheme="minorBidi"/>
        </w:rPr>
        <w:t>outledge.</w:t>
      </w:r>
    </w:p>
    <w:p w14:paraId="4CF9C17F" w14:textId="23A7DD00" w:rsidR="00E60917" w:rsidRDefault="00E60917" w:rsidP="00706BDD">
      <w:pPr>
        <w:pStyle w:val="AssignBody"/>
        <w:ind w:left="720" w:hanging="720"/>
        <w:rPr>
          <w:rFonts w:asciiTheme="minorBidi" w:hAnsiTheme="minorBidi"/>
        </w:rPr>
      </w:pPr>
      <w:r>
        <w:rPr>
          <w:rFonts w:asciiTheme="minorBidi" w:hAnsiTheme="minorBidi"/>
        </w:rPr>
        <w:t xml:space="preserve">Priya, A. (2020) </w:t>
      </w:r>
      <w:r w:rsidR="00191B24">
        <w:rPr>
          <w:rFonts w:asciiTheme="minorBidi" w:hAnsiTheme="minorBidi"/>
        </w:rPr>
        <w:t>‘</w:t>
      </w:r>
      <w:r w:rsidR="00191B24" w:rsidRPr="00191B24">
        <w:rPr>
          <w:rFonts w:asciiTheme="minorBidi" w:hAnsiTheme="minorBidi"/>
        </w:rPr>
        <w:t xml:space="preserve">Case Study Methodology of Qualitative Research: Key Attributes and Navigating the Conundrums in Its Application’, </w:t>
      </w:r>
      <w:r w:rsidR="00191B24" w:rsidRPr="00191B24">
        <w:rPr>
          <w:rFonts w:asciiTheme="minorBidi" w:hAnsiTheme="minorBidi"/>
          <w:i/>
          <w:iCs/>
        </w:rPr>
        <w:t>Sociological Bulletin</w:t>
      </w:r>
      <w:r w:rsidR="00191B24" w:rsidRPr="00191B24">
        <w:rPr>
          <w:rFonts w:asciiTheme="minorBidi" w:hAnsiTheme="minorBidi"/>
        </w:rPr>
        <w:t xml:space="preserve">, 70(1), </w:t>
      </w:r>
      <w:r w:rsidR="00191B24">
        <w:rPr>
          <w:rFonts w:asciiTheme="minorBidi" w:hAnsiTheme="minorBidi"/>
        </w:rPr>
        <w:t xml:space="preserve">pp. </w:t>
      </w:r>
      <w:r w:rsidR="00191B24" w:rsidRPr="00191B24">
        <w:rPr>
          <w:rFonts w:asciiTheme="minorBidi" w:hAnsiTheme="minorBidi"/>
        </w:rPr>
        <w:t>94</w:t>
      </w:r>
      <w:r w:rsidR="00191B24">
        <w:rPr>
          <w:rFonts w:asciiTheme="minorBidi" w:hAnsiTheme="minorBidi"/>
        </w:rPr>
        <w:t>-</w:t>
      </w:r>
      <w:r w:rsidR="00191B24" w:rsidRPr="00191B24">
        <w:rPr>
          <w:rFonts w:asciiTheme="minorBidi" w:hAnsiTheme="minorBidi"/>
        </w:rPr>
        <w:t>110.</w:t>
      </w:r>
      <w:r w:rsidR="00191B24">
        <w:rPr>
          <w:rFonts w:asciiTheme="minorBidi" w:hAnsiTheme="minorBidi"/>
        </w:rPr>
        <w:t xml:space="preserve"> Available at:</w:t>
      </w:r>
      <w:r w:rsidR="00191B24" w:rsidRPr="00191B24">
        <w:rPr>
          <w:rFonts w:asciiTheme="minorBidi" w:hAnsiTheme="minorBidi"/>
        </w:rPr>
        <w:t xml:space="preserve"> https://doi.org/10.1177/0038022920970318</w:t>
      </w:r>
    </w:p>
    <w:p w14:paraId="41522406" w14:textId="0C471548" w:rsidR="00D46F9D" w:rsidRDefault="00D46F9D" w:rsidP="00706BDD">
      <w:pPr>
        <w:pStyle w:val="AssignBody"/>
        <w:ind w:left="720" w:hanging="720"/>
        <w:rPr>
          <w:rFonts w:asciiTheme="minorBidi" w:hAnsiTheme="minorBidi"/>
        </w:rPr>
      </w:pPr>
      <w:r>
        <w:rPr>
          <w:rFonts w:asciiTheme="minorBidi" w:hAnsiTheme="minorBidi"/>
        </w:rPr>
        <w:t xml:space="preserve">Ruslin, R., Mashuri, S. Rasak, M., Alhabsyi, F. and Syam, H. (2022) </w:t>
      </w:r>
      <w:r w:rsidR="00EB0E07">
        <w:rPr>
          <w:rFonts w:asciiTheme="minorBidi" w:hAnsiTheme="minorBidi"/>
        </w:rPr>
        <w:t>‘</w:t>
      </w:r>
      <w:r w:rsidR="00EB0E07" w:rsidRPr="00EB0E07">
        <w:rPr>
          <w:rFonts w:asciiTheme="minorBidi" w:hAnsiTheme="minorBidi"/>
        </w:rPr>
        <w:t>Semi-structured Interview: A methodological reflection on the development of a qualitative research instrument in educational studies</w:t>
      </w:r>
      <w:r w:rsidR="00EB0E07">
        <w:rPr>
          <w:rFonts w:asciiTheme="minorBidi" w:hAnsiTheme="minorBidi"/>
        </w:rPr>
        <w:t>’</w:t>
      </w:r>
      <w:r w:rsidR="00A62573">
        <w:rPr>
          <w:rFonts w:asciiTheme="minorBidi" w:hAnsiTheme="minorBidi"/>
        </w:rPr>
        <w:t>,</w:t>
      </w:r>
      <w:r w:rsidR="00EB0E07">
        <w:rPr>
          <w:rFonts w:asciiTheme="minorBidi" w:hAnsiTheme="minorBidi"/>
        </w:rPr>
        <w:t xml:space="preserve"> </w:t>
      </w:r>
      <w:r w:rsidR="00EB0E07" w:rsidRPr="00EB0E07">
        <w:rPr>
          <w:rFonts w:asciiTheme="minorBidi" w:hAnsiTheme="minorBidi"/>
          <w:i/>
          <w:iCs/>
        </w:rPr>
        <w:t>IOSR Journal of Research &amp; Method in Education</w:t>
      </w:r>
      <w:r w:rsidR="00EB0E07">
        <w:rPr>
          <w:rFonts w:asciiTheme="minorBidi" w:hAnsiTheme="minorBidi"/>
        </w:rPr>
        <w:t xml:space="preserve">, </w:t>
      </w:r>
      <w:r w:rsidR="00EB0E07" w:rsidRPr="00EB0E07">
        <w:rPr>
          <w:rFonts w:asciiTheme="minorBidi" w:hAnsiTheme="minorBidi"/>
        </w:rPr>
        <w:t>12(1), pp.</w:t>
      </w:r>
      <w:r w:rsidR="008B29DC">
        <w:rPr>
          <w:rFonts w:asciiTheme="minorBidi" w:hAnsiTheme="minorBidi"/>
        </w:rPr>
        <w:t xml:space="preserve"> </w:t>
      </w:r>
      <w:r w:rsidR="00EB0E07" w:rsidRPr="00EB0E07">
        <w:rPr>
          <w:rFonts w:asciiTheme="minorBidi" w:hAnsiTheme="minorBidi"/>
        </w:rPr>
        <w:t>22-29.</w:t>
      </w:r>
    </w:p>
    <w:p w14:paraId="49C72F00" w14:textId="2786D204" w:rsidR="006E7C4E" w:rsidRDefault="006E7C4E" w:rsidP="006E7C4E">
      <w:pPr>
        <w:pStyle w:val="AssignBody"/>
        <w:ind w:left="720" w:hanging="720"/>
        <w:rPr>
          <w:rFonts w:asciiTheme="minorBidi" w:hAnsiTheme="minorBidi"/>
        </w:rPr>
      </w:pPr>
      <w:r w:rsidRPr="00BD297A">
        <w:rPr>
          <w:rFonts w:asciiTheme="minorBidi" w:hAnsiTheme="minorBidi"/>
        </w:rPr>
        <w:t>[School A] (202</w:t>
      </w:r>
      <w:r>
        <w:rPr>
          <w:rFonts w:asciiTheme="minorBidi" w:hAnsiTheme="minorBidi"/>
        </w:rPr>
        <w:t>4</w:t>
      </w:r>
      <w:r w:rsidRPr="00BD297A">
        <w:rPr>
          <w:rFonts w:asciiTheme="minorBidi" w:hAnsiTheme="minorBidi"/>
        </w:rPr>
        <w:t xml:space="preserve">) </w:t>
      </w:r>
      <w:r w:rsidRPr="00BD297A">
        <w:rPr>
          <w:rFonts w:asciiTheme="minorBidi" w:hAnsiTheme="minorBidi"/>
          <w:i/>
          <w:iCs/>
        </w:rPr>
        <w:t xml:space="preserve">Conversation between the </w:t>
      </w:r>
      <w:r>
        <w:rPr>
          <w:rFonts w:asciiTheme="minorBidi" w:hAnsiTheme="minorBidi"/>
          <w:i/>
          <w:iCs/>
        </w:rPr>
        <w:t>Year 2 class teacher</w:t>
      </w:r>
      <w:r w:rsidRPr="00BD297A">
        <w:rPr>
          <w:rFonts w:asciiTheme="minorBidi" w:hAnsiTheme="minorBidi"/>
          <w:i/>
          <w:iCs/>
        </w:rPr>
        <w:t xml:space="preserve"> and Joanna Bonney</w:t>
      </w:r>
      <w:r w:rsidRPr="00BD297A">
        <w:rPr>
          <w:rFonts w:asciiTheme="minorBidi" w:hAnsiTheme="minorBidi"/>
        </w:rPr>
        <w:t xml:space="preserve">, </w:t>
      </w:r>
      <w:r>
        <w:rPr>
          <w:rFonts w:asciiTheme="minorBidi" w:hAnsiTheme="minorBidi"/>
        </w:rPr>
        <w:t>5 April</w:t>
      </w:r>
      <w:r w:rsidRPr="00BD297A">
        <w:rPr>
          <w:rFonts w:asciiTheme="minorBidi" w:hAnsiTheme="minorBidi"/>
        </w:rPr>
        <w:t xml:space="preserve">. </w:t>
      </w:r>
    </w:p>
    <w:p w14:paraId="1CFBECF9" w14:textId="5558C695" w:rsidR="005173B0" w:rsidRPr="005173B0" w:rsidRDefault="005173B0" w:rsidP="00706BDD">
      <w:pPr>
        <w:pStyle w:val="AssignBody"/>
        <w:ind w:left="720" w:hanging="720"/>
        <w:rPr>
          <w:rFonts w:asciiTheme="minorBidi" w:hAnsiTheme="minorBidi"/>
        </w:rPr>
      </w:pPr>
      <w:proofErr w:type="spellStart"/>
      <w:r>
        <w:rPr>
          <w:rFonts w:asciiTheme="minorBidi" w:hAnsiTheme="minorBidi"/>
        </w:rPr>
        <w:t>Shakibaie</w:t>
      </w:r>
      <w:proofErr w:type="spellEnd"/>
      <w:r>
        <w:rPr>
          <w:rFonts w:asciiTheme="minorBidi" w:hAnsiTheme="minorBidi"/>
        </w:rPr>
        <w:t xml:space="preserve">, S. (2021) </w:t>
      </w:r>
      <w:r>
        <w:rPr>
          <w:rFonts w:asciiTheme="minorBidi" w:hAnsiTheme="minorBidi"/>
          <w:i/>
          <w:iCs/>
        </w:rPr>
        <w:t>Child’s Average Attention Span By Age: From Toddler To Teens.</w:t>
      </w:r>
      <w:r>
        <w:rPr>
          <w:rFonts w:asciiTheme="minorBidi" w:hAnsiTheme="minorBidi"/>
        </w:rPr>
        <w:t xml:space="preserve"> Available at:</w:t>
      </w:r>
      <w:r w:rsidR="00A93DC4">
        <w:rPr>
          <w:rFonts w:asciiTheme="minorBidi" w:hAnsiTheme="minorBidi"/>
        </w:rPr>
        <w:t xml:space="preserve"> </w:t>
      </w:r>
      <w:r w:rsidR="00A93DC4" w:rsidRPr="00A93DC4">
        <w:rPr>
          <w:rFonts w:asciiTheme="minorBidi" w:hAnsiTheme="minorBidi"/>
        </w:rPr>
        <w:t>https://readykids.com.au/average-attention-span-by-age/#:~:text=So%2C%20a%206%E2%80%937-year-old%20can%20attend%20to%20a%20task,their%20interest%20for%20as%20long%20as%2030%20minutes.</w:t>
      </w:r>
      <w:r>
        <w:rPr>
          <w:rFonts w:asciiTheme="minorBidi" w:hAnsiTheme="minorBidi"/>
        </w:rPr>
        <w:t xml:space="preserve"> (Accessed: </w:t>
      </w:r>
      <w:r w:rsidR="00A93DC4">
        <w:rPr>
          <w:rFonts w:asciiTheme="minorBidi" w:hAnsiTheme="minorBidi"/>
        </w:rPr>
        <w:t>4 May 2024).</w:t>
      </w:r>
    </w:p>
    <w:p w14:paraId="5F9AC25C" w14:textId="31212474" w:rsidR="006E7C4E" w:rsidRDefault="006E7C4E" w:rsidP="006E7C4E">
      <w:pPr>
        <w:pStyle w:val="AssignBody"/>
        <w:ind w:left="720" w:hanging="720"/>
        <w:rPr>
          <w:rFonts w:asciiTheme="minorBidi" w:hAnsiTheme="minorBidi"/>
        </w:rPr>
      </w:pPr>
      <w:r>
        <w:rPr>
          <w:rFonts w:asciiTheme="minorBidi" w:hAnsiTheme="minorBidi"/>
        </w:rPr>
        <w:t xml:space="preserve">Sheldrick, W. (2015) </w:t>
      </w:r>
      <w:r>
        <w:rPr>
          <w:rFonts w:asciiTheme="minorBidi" w:hAnsiTheme="minorBidi"/>
          <w:i/>
          <w:iCs/>
        </w:rPr>
        <w:t>Exclusive poll: 64% oppose compulsory Welsh to age 16.</w:t>
      </w:r>
      <w:r>
        <w:rPr>
          <w:rFonts w:asciiTheme="minorBidi" w:hAnsiTheme="minorBidi"/>
        </w:rPr>
        <w:t xml:space="preserve"> Available at: </w:t>
      </w:r>
      <w:r w:rsidRPr="009A17EE">
        <w:rPr>
          <w:rFonts w:asciiTheme="minorBidi" w:hAnsiTheme="minorBidi"/>
        </w:rPr>
        <w:t xml:space="preserve">https://www.itv.com/news/wales/2015-07-10/exclusive-poll-64-oppose-compulsory-welsh-to-age-16 </w:t>
      </w:r>
      <w:r>
        <w:rPr>
          <w:rFonts w:asciiTheme="minorBidi" w:hAnsiTheme="minorBidi"/>
        </w:rPr>
        <w:t>(Accessed: 2 May 2024).</w:t>
      </w:r>
    </w:p>
    <w:p w14:paraId="5F825363" w14:textId="2E70E6BA" w:rsidR="00CC4D2F" w:rsidRDefault="00CC4D2F" w:rsidP="00706BDD">
      <w:pPr>
        <w:pStyle w:val="AssignBody"/>
        <w:ind w:left="720" w:hanging="720"/>
        <w:rPr>
          <w:rFonts w:asciiTheme="minorBidi" w:hAnsiTheme="minorBidi"/>
        </w:rPr>
      </w:pPr>
      <w:r>
        <w:rPr>
          <w:rFonts w:asciiTheme="minorBidi" w:hAnsiTheme="minorBidi"/>
        </w:rPr>
        <w:t xml:space="preserve">Snyder, M. (2007) </w:t>
      </w:r>
      <w:r w:rsidR="003E5AB8">
        <w:rPr>
          <w:rFonts w:asciiTheme="minorBidi" w:hAnsiTheme="minorBidi"/>
        </w:rPr>
        <w:t>‘</w:t>
      </w:r>
      <w:r w:rsidR="003E5AB8" w:rsidRPr="003E5AB8">
        <w:rPr>
          <w:rFonts w:asciiTheme="minorBidi" w:hAnsiTheme="minorBidi"/>
        </w:rPr>
        <w:t xml:space="preserve">The Effect of Motivation on Second Language </w:t>
      </w:r>
      <w:r w:rsidR="00600834" w:rsidRPr="003E5AB8">
        <w:rPr>
          <w:rFonts w:asciiTheme="minorBidi" w:hAnsiTheme="minorBidi"/>
        </w:rPr>
        <w:t>Acquisition:</w:t>
      </w:r>
      <w:r w:rsidR="003E5AB8" w:rsidRPr="003E5AB8">
        <w:rPr>
          <w:rFonts w:asciiTheme="minorBidi" w:hAnsiTheme="minorBidi"/>
        </w:rPr>
        <w:t xml:space="preserve"> A Presentation of Studies</w:t>
      </w:r>
      <w:r w:rsidR="003E5AB8">
        <w:rPr>
          <w:rFonts w:asciiTheme="minorBidi" w:hAnsiTheme="minorBidi"/>
        </w:rPr>
        <w:t xml:space="preserve">’, </w:t>
      </w:r>
      <w:r w:rsidR="00C54268">
        <w:rPr>
          <w:rFonts w:asciiTheme="minorBidi" w:hAnsiTheme="minorBidi"/>
          <w:i/>
          <w:iCs/>
        </w:rPr>
        <w:t>CORE</w:t>
      </w:r>
      <w:r w:rsidR="00C44387">
        <w:rPr>
          <w:rFonts w:asciiTheme="minorBidi" w:hAnsiTheme="minorBidi"/>
          <w:i/>
          <w:iCs/>
        </w:rPr>
        <w:t>,</w:t>
      </w:r>
      <w:r w:rsidR="00C54268">
        <w:rPr>
          <w:rFonts w:asciiTheme="minorBidi" w:hAnsiTheme="minorBidi"/>
          <w:i/>
          <w:iCs/>
        </w:rPr>
        <w:t xml:space="preserve"> </w:t>
      </w:r>
      <w:r w:rsidR="00C54268">
        <w:rPr>
          <w:rFonts w:asciiTheme="minorBidi" w:hAnsiTheme="minorBidi"/>
        </w:rPr>
        <w:t>pp</w:t>
      </w:r>
      <w:r w:rsidR="003E5AB8">
        <w:rPr>
          <w:rFonts w:asciiTheme="minorBidi" w:hAnsiTheme="minorBidi"/>
        </w:rPr>
        <w:t xml:space="preserve">. 55-72. </w:t>
      </w:r>
    </w:p>
    <w:p w14:paraId="7BB37986" w14:textId="01561C24" w:rsidR="001658A4" w:rsidRPr="0098215A" w:rsidRDefault="001658A4" w:rsidP="00706BDD">
      <w:pPr>
        <w:pStyle w:val="AssignBody"/>
        <w:ind w:left="720" w:hanging="720"/>
        <w:rPr>
          <w:rFonts w:asciiTheme="minorBidi" w:hAnsiTheme="minorBidi"/>
        </w:rPr>
      </w:pPr>
      <w:r>
        <w:rPr>
          <w:rFonts w:asciiTheme="minorBidi" w:hAnsiTheme="minorBidi"/>
        </w:rPr>
        <w:t xml:space="preserve">Tes (2023) </w:t>
      </w:r>
      <w:r>
        <w:rPr>
          <w:rFonts w:asciiTheme="minorBidi" w:hAnsiTheme="minorBidi"/>
          <w:i/>
          <w:iCs/>
        </w:rPr>
        <w:t>Over £100m cut from Wales’ education and language budget.</w:t>
      </w:r>
      <w:r w:rsidR="0098215A">
        <w:rPr>
          <w:rFonts w:asciiTheme="minorBidi" w:hAnsiTheme="minorBidi"/>
        </w:rPr>
        <w:t xml:space="preserve"> Available at: </w:t>
      </w:r>
      <w:r w:rsidR="0098215A" w:rsidRPr="0098215A">
        <w:rPr>
          <w:rFonts w:asciiTheme="minorBidi" w:hAnsiTheme="minorBidi"/>
        </w:rPr>
        <w:t xml:space="preserve">https://www.tes.com/magazine/news/general/welsh-government-cut-education-language-budget </w:t>
      </w:r>
      <w:r w:rsidR="0098215A">
        <w:rPr>
          <w:rFonts w:asciiTheme="minorBidi" w:hAnsiTheme="minorBidi"/>
        </w:rPr>
        <w:t>(Accessed: 2 May 2024).</w:t>
      </w:r>
    </w:p>
    <w:p w14:paraId="0B98B057" w14:textId="373AB4A8" w:rsidR="00E54FAB" w:rsidRPr="00E54FAB" w:rsidRDefault="00E54FAB" w:rsidP="00706BDD">
      <w:pPr>
        <w:pStyle w:val="AssignBody"/>
        <w:ind w:left="720" w:hanging="720"/>
        <w:rPr>
          <w:rFonts w:asciiTheme="minorBidi" w:hAnsiTheme="minorBidi"/>
        </w:rPr>
      </w:pPr>
      <w:r>
        <w:rPr>
          <w:rFonts w:asciiTheme="minorBidi" w:hAnsiTheme="minorBidi"/>
        </w:rPr>
        <w:lastRenderedPageBreak/>
        <w:t xml:space="preserve">Welsh Government (2013) </w:t>
      </w:r>
      <w:r w:rsidR="0008111B">
        <w:rPr>
          <w:rFonts w:asciiTheme="minorBidi" w:hAnsiTheme="minorBidi"/>
          <w:i/>
          <w:iCs/>
        </w:rPr>
        <w:t>Devolution</w:t>
      </w:r>
      <w:r>
        <w:rPr>
          <w:rFonts w:asciiTheme="minorBidi" w:hAnsiTheme="minorBidi"/>
          <w:i/>
          <w:iCs/>
        </w:rPr>
        <w:t xml:space="preserve"> settlement: Wales.</w:t>
      </w:r>
      <w:r>
        <w:rPr>
          <w:rFonts w:asciiTheme="minorBidi" w:hAnsiTheme="minorBidi"/>
        </w:rPr>
        <w:t xml:space="preserve"> Available at:</w:t>
      </w:r>
      <w:r w:rsidR="0008111B">
        <w:rPr>
          <w:rFonts w:asciiTheme="minorBidi" w:hAnsiTheme="minorBidi"/>
        </w:rPr>
        <w:t xml:space="preserve"> </w:t>
      </w:r>
      <w:r w:rsidR="0008111B" w:rsidRPr="0008111B">
        <w:rPr>
          <w:rFonts w:asciiTheme="minorBidi" w:hAnsiTheme="minorBidi"/>
        </w:rPr>
        <w:t>https://www.gov.uk/guidance/devolution-settlement-wales</w:t>
      </w:r>
      <w:r>
        <w:rPr>
          <w:rFonts w:asciiTheme="minorBidi" w:hAnsiTheme="minorBidi"/>
        </w:rPr>
        <w:t xml:space="preserve"> (Accessed: 2 May 2024).</w:t>
      </w:r>
    </w:p>
    <w:p w14:paraId="6D0F940A" w14:textId="144F4D85" w:rsidR="007A0B0B" w:rsidRDefault="007A639A" w:rsidP="001E705F">
      <w:pPr>
        <w:spacing w:line="360" w:lineRule="auto"/>
        <w:ind w:left="720" w:hanging="720"/>
        <w:rPr>
          <w:rFonts w:asciiTheme="minorBidi" w:hAnsiTheme="minorBidi"/>
          <w:color w:val="000000" w:themeColor="text1"/>
        </w:rPr>
      </w:pPr>
      <w:r>
        <w:rPr>
          <w:rFonts w:asciiTheme="minorBidi" w:hAnsiTheme="minorBidi"/>
          <w:color w:val="000000" w:themeColor="text1"/>
        </w:rPr>
        <w:t>Welsh Government (</w:t>
      </w:r>
      <w:r w:rsidR="00DC1184">
        <w:rPr>
          <w:rFonts w:asciiTheme="minorBidi" w:hAnsiTheme="minorBidi"/>
          <w:color w:val="000000" w:themeColor="text1"/>
        </w:rPr>
        <w:t>2017</w:t>
      </w:r>
      <w:r w:rsidR="00B503B7">
        <w:rPr>
          <w:rFonts w:asciiTheme="minorBidi" w:hAnsiTheme="minorBidi"/>
          <w:color w:val="000000" w:themeColor="text1"/>
        </w:rPr>
        <w:t>a</w:t>
      </w:r>
      <w:r>
        <w:rPr>
          <w:rFonts w:asciiTheme="minorBidi" w:hAnsiTheme="minorBidi"/>
          <w:color w:val="000000" w:themeColor="text1"/>
        </w:rPr>
        <w:t xml:space="preserve">) </w:t>
      </w:r>
      <w:r>
        <w:rPr>
          <w:rFonts w:asciiTheme="minorBidi" w:hAnsiTheme="minorBidi"/>
          <w:i/>
          <w:iCs/>
          <w:color w:val="000000" w:themeColor="text1"/>
        </w:rPr>
        <w:t>Cymraeg 2050</w:t>
      </w:r>
      <w:r w:rsidR="00EA3BB9">
        <w:rPr>
          <w:rFonts w:asciiTheme="minorBidi" w:hAnsiTheme="minorBidi"/>
          <w:i/>
          <w:iCs/>
          <w:color w:val="000000" w:themeColor="text1"/>
        </w:rPr>
        <w:t xml:space="preserve">: A million Welsh speakers. </w:t>
      </w:r>
      <w:r w:rsidR="00EA3BB9">
        <w:rPr>
          <w:rFonts w:asciiTheme="minorBidi" w:hAnsiTheme="minorBidi"/>
          <w:color w:val="000000" w:themeColor="text1"/>
        </w:rPr>
        <w:t xml:space="preserve">Available at: (Accessed: </w:t>
      </w:r>
      <w:r w:rsidR="0089171A" w:rsidRPr="0089171A">
        <w:rPr>
          <w:rFonts w:asciiTheme="minorBidi" w:hAnsiTheme="minorBidi"/>
          <w:color w:val="000000" w:themeColor="text1"/>
        </w:rPr>
        <w:t xml:space="preserve">https://www.gov.wales/sites/default/files/publications/2018-12/cymraeg-2050-welsh-language-strategy.pdf#:~:text=Our%20ambition%20as%20Welsh%20Government%20is%20to%20see,and%20using%20Welsh%20reach%20a%20million%20by%202050. </w:t>
      </w:r>
      <w:r w:rsidR="00EA3BB9">
        <w:rPr>
          <w:rFonts w:asciiTheme="minorBidi" w:hAnsiTheme="minorBidi"/>
          <w:color w:val="000000" w:themeColor="text1"/>
        </w:rPr>
        <w:t xml:space="preserve">30 </w:t>
      </w:r>
      <w:r w:rsidR="0089171A">
        <w:rPr>
          <w:rFonts w:asciiTheme="minorBidi" w:hAnsiTheme="minorBidi"/>
          <w:color w:val="000000" w:themeColor="text1"/>
        </w:rPr>
        <w:t>April 2024).</w:t>
      </w:r>
    </w:p>
    <w:p w14:paraId="7A5E1000" w14:textId="5DAEC1D7" w:rsidR="00B503B7" w:rsidRDefault="00B503B7" w:rsidP="00B503B7">
      <w:pPr>
        <w:spacing w:line="360" w:lineRule="auto"/>
        <w:ind w:left="720" w:hanging="720"/>
        <w:rPr>
          <w:rFonts w:asciiTheme="minorBidi" w:hAnsiTheme="minorBidi"/>
          <w:color w:val="000000" w:themeColor="text1"/>
        </w:rPr>
      </w:pPr>
      <w:r w:rsidRPr="002B2C2F">
        <w:rPr>
          <w:rFonts w:asciiTheme="minorBidi" w:hAnsiTheme="minorBidi"/>
          <w:color w:val="000000" w:themeColor="text1"/>
        </w:rPr>
        <w:t>Welsh Government (2017</w:t>
      </w:r>
      <w:r>
        <w:rPr>
          <w:rFonts w:asciiTheme="minorBidi" w:hAnsiTheme="minorBidi"/>
          <w:color w:val="000000" w:themeColor="text1"/>
        </w:rPr>
        <w:t>b</w:t>
      </w:r>
      <w:r w:rsidRPr="002B2C2F">
        <w:rPr>
          <w:rFonts w:asciiTheme="minorBidi" w:hAnsiTheme="minorBidi"/>
          <w:color w:val="000000" w:themeColor="text1"/>
        </w:rPr>
        <w:t xml:space="preserve">) </w:t>
      </w:r>
      <w:r w:rsidRPr="002B2C2F">
        <w:rPr>
          <w:rFonts w:asciiTheme="minorBidi" w:hAnsiTheme="minorBidi"/>
          <w:i/>
          <w:iCs/>
          <w:color w:val="000000" w:themeColor="text1"/>
        </w:rPr>
        <w:t>Professional standards for teaching and leadership.</w:t>
      </w:r>
      <w:r w:rsidRPr="002B2C2F">
        <w:rPr>
          <w:rFonts w:asciiTheme="minorBidi" w:hAnsiTheme="minorBidi"/>
          <w:color w:val="000000" w:themeColor="text1"/>
        </w:rPr>
        <w:t xml:space="preserve"> Available at: https://hwb.gov.wales/api/storage/19bc948b-8a3f-41e0-944a-7bf2cadf7d18/professional-standards-for-teaching-and-leadership-interactive-pdf-for-pc.pdf (Accessed: </w:t>
      </w:r>
      <w:r>
        <w:rPr>
          <w:rFonts w:asciiTheme="minorBidi" w:hAnsiTheme="minorBidi"/>
          <w:color w:val="000000" w:themeColor="text1"/>
        </w:rPr>
        <w:t>2</w:t>
      </w:r>
      <w:r w:rsidRPr="002B2C2F">
        <w:rPr>
          <w:rFonts w:asciiTheme="minorBidi" w:hAnsiTheme="minorBidi"/>
          <w:color w:val="000000" w:themeColor="text1"/>
        </w:rPr>
        <w:t xml:space="preserve">4 </w:t>
      </w:r>
      <w:r>
        <w:rPr>
          <w:rFonts w:asciiTheme="minorBidi" w:hAnsiTheme="minorBidi"/>
          <w:color w:val="000000" w:themeColor="text1"/>
        </w:rPr>
        <w:t>February</w:t>
      </w:r>
      <w:r w:rsidRPr="002B2C2F">
        <w:rPr>
          <w:rFonts w:asciiTheme="minorBidi" w:hAnsiTheme="minorBidi"/>
          <w:color w:val="000000" w:themeColor="text1"/>
        </w:rPr>
        <w:t xml:space="preserve"> 2024).</w:t>
      </w:r>
    </w:p>
    <w:p w14:paraId="5B284C6E" w14:textId="56B50A6E" w:rsidR="004D0625" w:rsidRPr="00263F7F" w:rsidRDefault="004D0625" w:rsidP="00D04CDA">
      <w:pPr>
        <w:spacing w:line="360" w:lineRule="auto"/>
        <w:ind w:left="720" w:hanging="720"/>
      </w:pPr>
      <w:r>
        <w:rPr>
          <w:rFonts w:asciiTheme="minorBidi" w:hAnsiTheme="minorBidi"/>
          <w:color w:val="000000" w:themeColor="text1"/>
        </w:rPr>
        <w:t xml:space="preserve">Welsh Government (2023a) </w:t>
      </w:r>
      <w:r>
        <w:rPr>
          <w:rFonts w:asciiTheme="minorBidi" w:hAnsiTheme="minorBidi"/>
          <w:i/>
          <w:iCs/>
          <w:color w:val="000000" w:themeColor="text1"/>
        </w:rPr>
        <w:t>Update on 2023-24 Financial Positio</w:t>
      </w:r>
      <w:r w:rsidR="00263F7F">
        <w:rPr>
          <w:rFonts w:asciiTheme="minorBidi" w:hAnsiTheme="minorBidi"/>
          <w:i/>
          <w:iCs/>
          <w:color w:val="000000" w:themeColor="text1"/>
        </w:rPr>
        <w:t xml:space="preserve">n. </w:t>
      </w:r>
      <w:r w:rsidR="00263F7F">
        <w:rPr>
          <w:rFonts w:asciiTheme="minorBidi" w:hAnsiTheme="minorBidi"/>
          <w:color w:val="000000" w:themeColor="text1"/>
        </w:rPr>
        <w:t>Available at:</w:t>
      </w:r>
      <w:r w:rsidR="00263F7F" w:rsidRPr="00263F7F">
        <w:t xml:space="preserve"> </w:t>
      </w:r>
      <w:r w:rsidR="00263F7F" w:rsidRPr="00263F7F">
        <w:rPr>
          <w:rFonts w:asciiTheme="minorBidi" w:hAnsiTheme="minorBidi"/>
          <w:color w:val="000000" w:themeColor="text1"/>
        </w:rPr>
        <w:t>https://www.gov.wales/sites/default/files/publications/2023-10/update-on-2023-2024-financial-position-summary-of-main-changes.pdf</w:t>
      </w:r>
      <w:r w:rsidR="00263F7F">
        <w:rPr>
          <w:rFonts w:asciiTheme="minorBidi" w:hAnsiTheme="minorBidi"/>
          <w:color w:val="000000" w:themeColor="text1"/>
        </w:rPr>
        <w:t xml:space="preserve"> (Accessed: 2 May 2024).</w:t>
      </w:r>
    </w:p>
    <w:p w14:paraId="403B08AC" w14:textId="5583AED4" w:rsidR="00D04CDA" w:rsidRPr="006E2973" w:rsidRDefault="00D04CDA" w:rsidP="00D04CDA">
      <w:pPr>
        <w:spacing w:line="360" w:lineRule="auto"/>
        <w:ind w:left="720" w:hanging="720"/>
        <w:rPr>
          <w:rFonts w:asciiTheme="minorBidi" w:hAnsiTheme="minorBidi"/>
          <w:color w:val="000000" w:themeColor="text1"/>
        </w:rPr>
      </w:pPr>
      <w:r>
        <w:rPr>
          <w:rFonts w:asciiTheme="minorBidi" w:hAnsiTheme="minorBidi"/>
          <w:color w:val="000000" w:themeColor="text1"/>
        </w:rPr>
        <w:t>Welsh Government (2023</w:t>
      </w:r>
      <w:r w:rsidR="004D0625">
        <w:rPr>
          <w:rFonts w:asciiTheme="minorBidi" w:hAnsiTheme="minorBidi"/>
          <w:color w:val="000000" w:themeColor="text1"/>
        </w:rPr>
        <w:t>b</w:t>
      </w:r>
      <w:r>
        <w:rPr>
          <w:rFonts w:asciiTheme="minorBidi" w:hAnsiTheme="minorBidi"/>
          <w:color w:val="000000" w:themeColor="text1"/>
        </w:rPr>
        <w:t xml:space="preserve">) </w:t>
      </w:r>
      <w:r w:rsidR="006E2973">
        <w:rPr>
          <w:rFonts w:asciiTheme="minorBidi" w:hAnsiTheme="minorBidi"/>
          <w:i/>
          <w:iCs/>
          <w:color w:val="000000" w:themeColor="text1"/>
        </w:rPr>
        <w:t xml:space="preserve">Welsh language data from the Annual Population Survey: 2023. </w:t>
      </w:r>
      <w:r w:rsidR="006E2973">
        <w:rPr>
          <w:rFonts w:asciiTheme="minorBidi" w:hAnsiTheme="minorBidi"/>
          <w:color w:val="000000" w:themeColor="text1"/>
        </w:rPr>
        <w:t xml:space="preserve">Available at: </w:t>
      </w:r>
      <w:r w:rsidR="006E2973" w:rsidRPr="006E2973">
        <w:rPr>
          <w:rFonts w:asciiTheme="minorBidi" w:hAnsiTheme="minorBidi"/>
          <w:color w:val="000000" w:themeColor="text1"/>
        </w:rPr>
        <w:t>https://www.gov.wales/welsh-language-data-annual-population-survey-2023</w:t>
      </w:r>
      <w:r w:rsidR="006E2973">
        <w:rPr>
          <w:rFonts w:asciiTheme="minorBidi" w:hAnsiTheme="minorBidi"/>
          <w:color w:val="000000" w:themeColor="text1"/>
        </w:rPr>
        <w:t xml:space="preserve"> (Accessed: 1 May 2024).</w:t>
      </w:r>
    </w:p>
    <w:p w14:paraId="283ED2C5" w14:textId="2229FF7C" w:rsidR="0015308C" w:rsidRDefault="0015308C" w:rsidP="001E705F">
      <w:pPr>
        <w:spacing w:line="360" w:lineRule="auto"/>
        <w:ind w:left="720" w:hanging="720"/>
        <w:rPr>
          <w:rFonts w:asciiTheme="minorBidi" w:hAnsiTheme="minorBidi"/>
          <w:color w:val="000000" w:themeColor="text1"/>
        </w:rPr>
      </w:pPr>
      <w:r w:rsidRPr="00707CE9">
        <w:rPr>
          <w:rFonts w:asciiTheme="minorBidi" w:hAnsiTheme="minorBidi"/>
          <w:i/>
          <w:iCs/>
          <w:color w:val="000000" w:themeColor="text1"/>
        </w:rPr>
        <w:t>Welsh Language (Wales) Measure 2011</w:t>
      </w:r>
      <w:r w:rsidR="00E55FB6">
        <w:rPr>
          <w:rFonts w:asciiTheme="minorBidi" w:hAnsiTheme="minorBidi"/>
          <w:i/>
          <w:iCs/>
          <w:color w:val="000000" w:themeColor="text1"/>
        </w:rPr>
        <w:t xml:space="preserve"> </w:t>
      </w:r>
      <w:r w:rsidR="00E55FB6">
        <w:rPr>
          <w:rFonts w:asciiTheme="minorBidi" w:hAnsiTheme="minorBidi"/>
          <w:color w:val="000000" w:themeColor="text1"/>
        </w:rPr>
        <w:t>(nawm 1)</w:t>
      </w:r>
      <w:r w:rsidR="000244AF">
        <w:rPr>
          <w:rFonts w:asciiTheme="minorBidi" w:hAnsiTheme="minorBidi"/>
          <w:i/>
          <w:iCs/>
          <w:color w:val="000000" w:themeColor="text1"/>
        </w:rPr>
        <w:t xml:space="preserve">. </w:t>
      </w:r>
      <w:r w:rsidR="000244AF">
        <w:rPr>
          <w:rFonts w:asciiTheme="minorBidi" w:hAnsiTheme="minorBidi"/>
          <w:color w:val="000000" w:themeColor="text1"/>
        </w:rPr>
        <w:t xml:space="preserve">Available at: </w:t>
      </w:r>
      <w:r w:rsidR="000244AF" w:rsidRPr="000244AF">
        <w:rPr>
          <w:rFonts w:asciiTheme="minorBidi" w:hAnsiTheme="minorBidi"/>
          <w:color w:val="000000" w:themeColor="text1"/>
        </w:rPr>
        <w:t>https://www.legislation.gov.uk/mwa/2011/1/contents</w:t>
      </w:r>
      <w:r w:rsidR="000244AF">
        <w:rPr>
          <w:rFonts w:asciiTheme="minorBidi" w:hAnsiTheme="minorBidi"/>
          <w:color w:val="000000" w:themeColor="text1"/>
        </w:rPr>
        <w:t xml:space="preserve"> (Accessed: 2 May 2024).</w:t>
      </w:r>
    </w:p>
    <w:p w14:paraId="430C293F" w14:textId="6E45CABC" w:rsidR="005107C1" w:rsidRPr="005107C1" w:rsidRDefault="005107C1" w:rsidP="001E705F">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Yin, R. (1984) </w:t>
      </w:r>
      <w:r>
        <w:rPr>
          <w:rFonts w:asciiTheme="minorBidi" w:hAnsiTheme="minorBidi"/>
          <w:i/>
          <w:iCs/>
          <w:color w:val="000000" w:themeColor="text1"/>
        </w:rPr>
        <w:t>Case Study Research: Design and Methods</w:t>
      </w:r>
      <w:r>
        <w:rPr>
          <w:rFonts w:asciiTheme="minorBidi" w:hAnsiTheme="minorBidi"/>
          <w:color w:val="000000" w:themeColor="text1"/>
        </w:rPr>
        <w:t xml:space="preserve">. California: SAGE Publications. </w:t>
      </w:r>
    </w:p>
    <w:p w14:paraId="5C196145" w14:textId="74E9A92D" w:rsidR="00192895" w:rsidRDefault="00192895" w:rsidP="001E705F">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Zainal, Z. (2007) </w:t>
      </w:r>
      <w:r w:rsidR="00F673C0">
        <w:rPr>
          <w:rFonts w:asciiTheme="minorBidi" w:hAnsiTheme="minorBidi"/>
          <w:color w:val="000000" w:themeColor="text1"/>
        </w:rPr>
        <w:t xml:space="preserve">‘Case study as a research method’, </w:t>
      </w:r>
      <w:r w:rsidR="00F673C0">
        <w:rPr>
          <w:rFonts w:asciiTheme="minorBidi" w:hAnsiTheme="minorBidi"/>
          <w:i/>
          <w:iCs/>
          <w:color w:val="000000" w:themeColor="text1"/>
        </w:rPr>
        <w:t xml:space="preserve">Jurnal </w:t>
      </w:r>
      <w:r w:rsidR="00F673C0" w:rsidRPr="00F673C0">
        <w:rPr>
          <w:rFonts w:asciiTheme="minorBidi" w:hAnsiTheme="minorBidi"/>
          <w:i/>
          <w:iCs/>
          <w:color w:val="000000" w:themeColor="text1"/>
        </w:rPr>
        <w:t>Kemanusiaan</w:t>
      </w:r>
      <w:r w:rsidR="003E05D1">
        <w:rPr>
          <w:rFonts w:asciiTheme="minorBidi" w:hAnsiTheme="minorBidi"/>
          <w:i/>
          <w:iCs/>
          <w:color w:val="000000" w:themeColor="text1"/>
        </w:rPr>
        <w:t xml:space="preserve">, </w:t>
      </w:r>
      <w:r w:rsidR="003E05D1">
        <w:rPr>
          <w:rFonts w:asciiTheme="minorBidi" w:hAnsiTheme="minorBidi"/>
          <w:color w:val="000000" w:themeColor="text1"/>
        </w:rPr>
        <w:t xml:space="preserve">9, pp. 1-6. </w:t>
      </w:r>
    </w:p>
    <w:p w14:paraId="74C4C178" w14:textId="480E2719" w:rsidR="00745183" w:rsidRPr="0023246F" w:rsidRDefault="00745183" w:rsidP="001E705F">
      <w:pPr>
        <w:spacing w:line="360" w:lineRule="auto"/>
        <w:ind w:left="720" w:hanging="720"/>
        <w:rPr>
          <w:rFonts w:asciiTheme="minorBidi" w:hAnsiTheme="minorBidi"/>
          <w:color w:val="000000" w:themeColor="text1"/>
        </w:rPr>
      </w:pPr>
      <w:r>
        <w:rPr>
          <w:rFonts w:asciiTheme="minorBidi" w:hAnsiTheme="minorBidi"/>
          <w:color w:val="000000" w:themeColor="text1"/>
        </w:rPr>
        <w:t xml:space="preserve">Zare, J. and Derakhshan, A. (2024) ‘Task engagement in second language acquisition: a questionnaire development and validation study’, </w:t>
      </w:r>
      <w:r>
        <w:rPr>
          <w:rFonts w:asciiTheme="minorBidi" w:hAnsiTheme="minorBidi"/>
          <w:i/>
          <w:iCs/>
          <w:color w:val="000000" w:themeColor="text1"/>
        </w:rPr>
        <w:t>Journal of Multilingual and Multicultural Development</w:t>
      </w:r>
      <w:r w:rsidR="0023246F">
        <w:rPr>
          <w:rFonts w:asciiTheme="minorBidi" w:hAnsiTheme="minorBidi"/>
          <w:color w:val="000000" w:themeColor="text1"/>
        </w:rPr>
        <w:t xml:space="preserve">, pp.1-17. Available at: </w:t>
      </w:r>
      <w:r w:rsidR="0023246F" w:rsidRPr="00191B24">
        <w:rPr>
          <w:rFonts w:asciiTheme="minorBidi" w:hAnsiTheme="minorBidi"/>
        </w:rPr>
        <w:t>https://doi.org/</w:t>
      </w:r>
      <w:r w:rsidR="00442642" w:rsidRPr="00442642">
        <w:t xml:space="preserve"> </w:t>
      </w:r>
      <w:r w:rsidR="00442642" w:rsidRPr="00442642">
        <w:rPr>
          <w:rFonts w:asciiTheme="minorBidi" w:hAnsiTheme="minorBidi"/>
        </w:rPr>
        <w:t>10.1080/01434632.2024.2306166.</w:t>
      </w:r>
    </w:p>
    <w:p w14:paraId="1D7F1857" w14:textId="77777777" w:rsidR="00CC2066" w:rsidRDefault="00CC2066" w:rsidP="00CC2066">
      <w:pPr>
        <w:spacing w:line="360" w:lineRule="auto"/>
        <w:rPr>
          <w:rFonts w:asciiTheme="minorBidi" w:hAnsiTheme="minorBidi"/>
          <w:b/>
          <w:bCs/>
          <w:color w:val="000000" w:themeColor="text1"/>
          <w:sz w:val="24"/>
          <w:szCs w:val="24"/>
        </w:rPr>
      </w:pPr>
    </w:p>
    <w:p w14:paraId="3DDF4D87" w14:textId="3F57AD55" w:rsidR="00DF2E90" w:rsidRPr="00A078D2" w:rsidRDefault="00A078D2" w:rsidP="00DF2E90">
      <w:pPr>
        <w:rPr>
          <w:rFonts w:asciiTheme="minorBidi" w:hAnsiTheme="minorBidi"/>
          <w:b/>
          <w:bCs/>
          <w:color w:val="000000" w:themeColor="text1"/>
          <w:sz w:val="28"/>
          <w:szCs w:val="28"/>
        </w:rPr>
      </w:pPr>
      <w:r w:rsidRPr="00A078D2">
        <w:rPr>
          <w:noProof/>
          <w:sz w:val="24"/>
          <w:szCs w:val="24"/>
        </w:rPr>
        <w:lastRenderedPageBreak/>
        <w:drawing>
          <wp:anchor distT="0" distB="0" distL="114300" distR="114300" simplePos="0" relativeHeight="251661312" behindDoc="1" locked="0" layoutInCell="1" allowOverlap="1" wp14:anchorId="765D781E" wp14:editId="1B07A98F">
            <wp:simplePos x="0" y="0"/>
            <wp:positionH relativeFrom="column">
              <wp:posOffset>-324925</wp:posOffset>
            </wp:positionH>
            <wp:positionV relativeFrom="paragraph">
              <wp:posOffset>461743</wp:posOffset>
            </wp:positionV>
            <wp:extent cx="6264000" cy="8275473"/>
            <wp:effectExtent l="0" t="0" r="0" b="0"/>
            <wp:wrapTight wrapText="bothSides">
              <wp:wrapPolygon edited="0">
                <wp:start x="2759" y="0"/>
                <wp:lineTo x="2628" y="597"/>
                <wp:lineTo x="4730" y="796"/>
                <wp:lineTo x="10774" y="895"/>
                <wp:lineTo x="263" y="1492"/>
                <wp:lineTo x="263" y="8851"/>
                <wp:lineTo x="10774" y="8851"/>
                <wp:lineTo x="263" y="9547"/>
                <wp:lineTo x="263" y="10641"/>
                <wp:lineTo x="1445" y="11238"/>
                <wp:lineTo x="1117" y="11287"/>
                <wp:lineTo x="985" y="11387"/>
                <wp:lineTo x="985" y="12033"/>
                <wp:lineTo x="394" y="12431"/>
                <wp:lineTo x="263" y="12580"/>
                <wp:lineTo x="263" y="13326"/>
                <wp:lineTo x="1642" y="13624"/>
                <wp:lineTo x="3810" y="13624"/>
                <wp:lineTo x="1708" y="13972"/>
                <wp:lineTo x="1839" y="14320"/>
                <wp:lineTo x="1051" y="14669"/>
                <wp:lineTo x="1839" y="15215"/>
                <wp:lineTo x="263" y="15762"/>
                <wp:lineTo x="263" y="16309"/>
                <wp:lineTo x="1248" y="16807"/>
                <wp:lineTo x="1774" y="16807"/>
                <wp:lineTo x="1051" y="17304"/>
                <wp:lineTo x="2102" y="17751"/>
                <wp:lineTo x="263" y="17901"/>
                <wp:lineTo x="263" y="18746"/>
                <wp:lineTo x="1182" y="19193"/>
                <wp:lineTo x="985" y="19392"/>
                <wp:lineTo x="985" y="20586"/>
                <wp:lineTo x="1445" y="20785"/>
                <wp:lineTo x="2759" y="20884"/>
                <wp:lineTo x="15504" y="20884"/>
                <wp:lineTo x="15964" y="20635"/>
                <wp:lineTo x="16620" y="20088"/>
                <wp:lineTo x="16620" y="19890"/>
                <wp:lineTo x="15832" y="19691"/>
                <wp:lineTo x="13270" y="19193"/>
                <wp:lineTo x="13336" y="18895"/>
                <wp:lineTo x="10380" y="18398"/>
                <wp:lineTo x="8474" y="18398"/>
                <wp:lineTo x="10774" y="17602"/>
                <wp:lineTo x="19642" y="17503"/>
                <wp:lineTo x="20036" y="17254"/>
                <wp:lineTo x="18526" y="16657"/>
                <wp:lineTo x="17474" y="16508"/>
                <wp:lineTo x="12810" y="16011"/>
                <wp:lineTo x="16292" y="15961"/>
                <wp:lineTo x="20825" y="15514"/>
                <wp:lineTo x="20693" y="15215"/>
                <wp:lineTo x="21482" y="14669"/>
                <wp:lineTo x="20956" y="14420"/>
                <wp:lineTo x="10774" y="14420"/>
                <wp:lineTo x="18788" y="13674"/>
                <wp:lineTo x="21350" y="13624"/>
                <wp:lineTo x="21153" y="13326"/>
                <wp:lineTo x="10511" y="12829"/>
                <wp:lineTo x="14912" y="12331"/>
                <wp:lineTo x="16029" y="12133"/>
                <wp:lineTo x="15635" y="12033"/>
                <wp:lineTo x="16489" y="11785"/>
                <wp:lineTo x="16949" y="11486"/>
                <wp:lineTo x="16752" y="11238"/>
                <wp:lineTo x="2365" y="9646"/>
                <wp:lineTo x="10774" y="8851"/>
                <wp:lineTo x="16752" y="8851"/>
                <wp:lineTo x="17212" y="8801"/>
                <wp:lineTo x="17080" y="8055"/>
                <wp:lineTo x="17737" y="8055"/>
                <wp:lineTo x="20825" y="7409"/>
                <wp:lineTo x="20956" y="5967"/>
                <wp:lineTo x="20431" y="5818"/>
                <wp:lineTo x="17080" y="5669"/>
                <wp:lineTo x="17080" y="4873"/>
                <wp:lineTo x="18657" y="4873"/>
                <wp:lineTo x="20891" y="4425"/>
                <wp:lineTo x="20956" y="1541"/>
                <wp:lineTo x="19380" y="1392"/>
                <wp:lineTo x="10774" y="895"/>
                <wp:lineTo x="15898" y="895"/>
                <wp:lineTo x="19314" y="597"/>
                <wp:lineTo x="19182" y="0"/>
                <wp:lineTo x="2759" y="0"/>
              </wp:wrapPolygon>
            </wp:wrapTight>
            <wp:docPr id="585474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64000" cy="8275473"/>
                    </a:xfrm>
                    <a:prstGeom prst="rect">
                      <a:avLst/>
                    </a:prstGeom>
                    <a:noFill/>
                    <a:ln>
                      <a:noFill/>
                    </a:ln>
                  </pic:spPr>
                </pic:pic>
              </a:graphicData>
            </a:graphic>
            <wp14:sizeRelH relativeFrom="page">
              <wp14:pctWidth>0</wp14:pctWidth>
            </wp14:sizeRelH>
            <wp14:sizeRelV relativeFrom="page">
              <wp14:pctHeight>0</wp14:pctHeight>
            </wp14:sizeRelV>
          </wp:anchor>
        </w:drawing>
      </w:r>
      <w:r w:rsidR="00DF2E90" w:rsidRPr="00A078D2">
        <w:rPr>
          <w:rFonts w:asciiTheme="minorBidi" w:hAnsiTheme="minorBidi"/>
          <w:b/>
          <w:bCs/>
          <w:color w:val="000000" w:themeColor="text1"/>
          <w:sz w:val="28"/>
          <w:szCs w:val="28"/>
        </w:rPr>
        <w:t>Appendices:</w:t>
      </w:r>
    </w:p>
    <w:p w14:paraId="7252A0D3" w14:textId="0A0D67E7" w:rsidR="008B4CF8" w:rsidRDefault="008B4CF8" w:rsidP="00DF2E90">
      <w:pPr>
        <w:spacing w:line="360" w:lineRule="auto"/>
        <w:rPr>
          <w:rFonts w:asciiTheme="minorBidi" w:hAnsiTheme="minorBidi"/>
          <w:b/>
          <w:bCs/>
          <w:color w:val="000000" w:themeColor="text1"/>
          <w:sz w:val="24"/>
          <w:szCs w:val="24"/>
        </w:rPr>
      </w:pPr>
    </w:p>
    <w:p w14:paraId="56143A6C" w14:textId="2A0C7FBA" w:rsidR="00861702" w:rsidRDefault="001E3830" w:rsidP="00DF2E90">
      <w:pPr>
        <w:spacing w:line="360" w:lineRule="auto"/>
        <w:rPr>
          <w:rFonts w:asciiTheme="minorBidi" w:hAnsiTheme="minorBidi"/>
          <w:b/>
          <w:bCs/>
          <w:color w:val="000000" w:themeColor="text1"/>
          <w:sz w:val="24"/>
          <w:szCs w:val="24"/>
        </w:rPr>
      </w:pPr>
      <w:r w:rsidRPr="001E3830">
        <w:rPr>
          <w:noProof/>
        </w:rPr>
        <w:lastRenderedPageBreak/>
        <w:drawing>
          <wp:inline distT="0" distB="0" distL="0" distR="0" wp14:anchorId="1FC5C57C" wp14:editId="164C755A">
            <wp:extent cx="5731510" cy="6008370"/>
            <wp:effectExtent l="0" t="0" r="2540" b="0"/>
            <wp:docPr id="2139053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6008370"/>
                    </a:xfrm>
                    <a:prstGeom prst="rect">
                      <a:avLst/>
                    </a:prstGeom>
                    <a:noFill/>
                    <a:ln>
                      <a:noFill/>
                    </a:ln>
                  </pic:spPr>
                </pic:pic>
              </a:graphicData>
            </a:graphic>
          </wp:inline>
        </w:drawing>
      </w:r>
    </w:p>
    <w:p w14:paraId="175628B1" w14:textId="2A5E3DB6" w:rsidR="001E3830" w:rsidRDefault="001E3830" w:rsidP="00DF2E90">
      <w:pPr>
        <w:spacing w:line="360" w:lineRule="auto"/>
        <w:rPr>
          <w:rFonts w:asciiTheme="minorBidi" w:hAnsiTheme="minorBidi"/>
          <w:b/>
          <w:bCs/>
          <w:color w:val="000000" w:themeColor="text1"/>
          <w:sz w:val="24"/>
          <w:szCs w:val="24"/>
        </w:rPr>
      </w:pPr>
    </w:p>
    <w:p w14:paraId="7C724342" w14:textId="77777777" w:rsidR="001E3830" w:rsidRDefault="001E3830">
      <w:pPr>
        <w:rPr>
          <w:rFonts w:asciiTheme="minorBidi" w:hAnsiTheme="minorBidi"/>
          <w:b/>
          <w:bCs/>
          <w:color w:val="000000" w:themeColor="text1"/>
          <w:sz w:val="24"/>
          <w:szCs w:val="24"/>
        </w:rPr>
      </w:pPr>
      <w:r>
        <w:rPr>
          <w:rFonts w:asciiTheme="minorBidi" w:hAnsiTheme="minorBidi"/>
          <w:b/>
          <w:bCs/>
          <w:color w:val="000000" w:themeColor="text1"/>
          <w:sz w:val="24"/>
          <w:szCs w:val="24"/>
        </w:rPr>
        <w:br w:type="page"/>
      </w:r>
    </w:p>
    <w:p w14:paraId="0883263A" w14:textId="749C9ADB" w:rsidR="001E3830" w:rsidRDefault="001E3830" w:rsidP="00DF2E90">
      <w:pPr>
        <w:spacing w:line="360" w:lineRule="auto"/>
        <w:rPr>
          <w:rFonts w:asciiTheme="minorBidi" w:hAnsiTheme="minorBidi"/>
          <w:b/>
          <w:bCs/>
          <w:color w:val="000000" w:themeColor="text1"/>
          <w:sz w:val="24"/>
          <w:szCs w:val="24"/>
        </w:rPr>
      </w:pPr>
      <w:r>
        <w:rPr>
          <w:rFonts w:asciiTheme="minorBidi" w:hAnsiTheme="minorBidi"/>
          <w:b/>
          <w:bCs/>
          <w:noProof/>
          <w:color w:val="000000" w:themeColor="text1"/>
          <w:sz w:val="24"/>
          <w:szCs w:val="24"/>
        </w:rPr>
        <w:lastRenderedPageBreak/>
        <w:drawing>
          <wp:inline distT="0" distB="0" distL="0" distR="0" wp14:anchorId="5EB0A550" wp14:editId="1B7863E2">
            <wp:extent cx="6059805" cy="8675370"/>
            <wp:effectExtent l="0" t="0" r="0" b="0"/>
            <wp:docPr id="19515771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9805" cy="8675370"/>
                    </a:xfrm>
                    <a:prstGeom prst="rect">
                      <a:avLst/>
                    </a:prstGeom>
                    <a:noFill/>
                  </pic:spPr>
                </pic:pic>
              </a:graphicData>
            </a:graphic>
          </wp:inline>
        </w:drawing>
      </w:r>
    </w:p>
    <w:p w14:paraId="54189C08" w14:textId="7E2F19EA" w:rsidR="001E3830" w:rsidRDefault="001E3830" w:rsidP="00DF2E90">
      <w:pPr>
        <w:spacing w:line="360" w:lineRule="auto"/>
        <w:rPr>
          <w:rFonts w:asciiTheme="minorBidi" w:hAnsiTheme="minorBidi"/>
          <w:b/>
          <w:bCs/>
          <w:color w:val="000000" w:themeColor="text1"/>
          <w:sz w:val="24"/>
          <w:szCs w:val="24"/>
        </w:rPr>
      </w:pPr>
      <w:r>
        <w:rPr>
          <w:rFonts w:asciiTheme="minorBidi" w:hAnsiTheme="minorBidi"/>
          <w:b/>
          <w:bCs/>
          <w:noProof/>
          <w:color w:val="000000" w:themeColor="text1"/>
          <w:sz w:val="24"/>
          <w:szCs w:val="24"/>
        </w:rPr>
        <w:lastRenderedPageBreak/>
        <w:drawing>
          <wp:anchor distT="0" distB="0" distL="114300" distR="114300" simplePos="0" relativeHeight="251658240" behindDoc="1" locked="0" layoutInCell="1" allowOverlap="1" wp14:anchorId="6839C6AD" wp14:editId="70E1BE1B">
            <wp:simplePos x="0" y="0"/>
            <wp:positionH relativeFrom="column">
              <wp:posOffset>-519379</wp:posOffset>
            </wp:positionH>
            <wp:positionV relativeFrom="paragraph">
              <wp:posOffset>78156</wp:posOffset>
            </wp:positionV>
            <wp:extent cx="6715101" cy="8780094"/>
            <wp:effectExtent l="0" t="0" r="0" b="2540"/>
            <wp:wrapTight wrapText="bothSides">
              <wp:wrapPolygon edited="0">
                <wp:start x="1471" y="0"/>
                <wp:lineTo x="1471" y="14248"/>
                <wp:lineTo x="0" y="14389"/>
                <wp:lineTo x="0" y="21559"/>
                <wp:lineTo x="21510" y="21559"/>
                <wp:lineTo x="21510" y="14389"/>
                <wp:lineTo x="20039" y="14248"/>
                <wp:lineTo x="20039" y="0"/>
                <wp:lineTo x="1471" y="0"/>
              </wp:wrapPolygon>
            </wp:wrapTight>
            <wp:docPr id="19690936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19232" cy="8785496"/>
                    </a:xfrm>
                    <a:prstGeom prst="rect">
                      <a:avLst/>
                    </a:prstGeom>
                    <a:noFill/>
                  </pic:spPr>
                </pic:pic>
              </a:graphicData>
            </a:graphic>
            <wp14:sizeRelH relativeFrom="page">
              <wp14:pctWidth>0</wp14:pctWidth>
            </wp14:sizeRelH>
            <wp14:sizeRelV relativeFrom="page">
              <wp14:pctHeight>0</wp14:pctHeight>
            </wp14:sizeRelV>
          </wp:anchor>
        </w:drawing>
      </w:r>
    </w:p>
    <w:p w14:paraId="5B19FA8C" w14:textId="6AF0FE37" w:rsidR="001E3830" w:rsidRDefault="001E3830" w:rsidP="00DF2E90">
      <w:pPr>
        <w:spacing w:line="360" w:lineRule="auto"/>
        <w:rPr>
          <w:rFonts w:asciiTheme="minorBidi" w:hAnsiTheme="minorBidi"/>
          <w:b/>
          <w:bCs/>
          <w:color w:val="000000" w:themeColor="text1"/>
          <w:sz w:val="24"/>
          <w:szCs w:val="24"/>
        </w:rPr>
      </w:pPr>
      <w:r>
        <w:rPr>
          <w:rFonts w:asciiTheme="minorBidi" w:hAnsiTheme="minorBidi"/>
          <w:b/>
          <w:bCs/>
          <w:noProof/>
          <w:color w:val="000000" w:themeColor="text1"/>
          <w:sz w:val="24"/>
          <w:szCs w:val="24"/>
        </w:rPr>
        <w:lastRenderedPageBreak/>
        <w:drawing>
          <wp:inline distT="0" distB="0" distL="0" distR="0" wp14:anchorId="4CCA608B" wp14:editId="1530CEB3">
            <wp:extent cx="6038235" cy="7985049"/>
            <wp:effectExtent l="0" t="0" r="635" b="0"/>
            <wp:docPr id="19649481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44339" cy="7993121"/>
                    </a:xfrm>
                    <a:prstGeom prst="rect">
                      <a:avLst/>
                    </a:prstGeom>
                    <a:noFill/>
                  </pic:spPr>
                </pic:pic>
              </a:graphicData>
            </a:graphic>
          </wp:inline>
        </w:drawing>
      </w:r>
    </w:p>
    <w:p w14:paraId="373FCA93" w14:textId="77777777" w:rsidR="001E3830" w:rsidRDefault="001E3830" w:rsidP="00DF2E90">
      <w:pPr>
        <w:spacing w:line="360" w:lineRule="auto"/>
        <w:rPr>
          <w:rFonts w:asciiTheme="minorBidi" w:hAnsiTheme="minorBidi"/>
          <w:b/>
          <w:bCs/>
          <w:color w:val="000000" w:themeColor="text1"/>
          <w:sz w:val="24"/>
          <w:szCs w:val="24"/>
        </w:rPr>
      </w:pPr>
    </w:p>
    <w:p w14:paraId="799BD091" w14:textId="77777777" w:rsidR="001E3830" w:rsidRDefault="001E3830" w:rsidP="00DF2E90">
      <w:pPr>
        <w:spacing w:line="360" w:lineRule="auto"/>
        <w:rPr>
          <w:rFonts w:asciiTheme="minorBidi" w:hAnsiTheme="minorBidi"/>
          <w:b/>
          <w:bCs/>
          <w:color w:val="000000" w:themeColor="text1"/>
          <w:sz w:val="24"/>
          <w:szCs w:val="24"/>
        </w:rPr>
      </w:pPr>
    </w:p>
    <w:p w14:paraId="716B329F" w14:textId="7422014D" w:rsidR="001E3830" w:rsidRDefault="001E3830" w:rsidP="00DF2E90">
      <w:pPr>
        <w:spacing w:line="360" w:lineRule="auto"/>
        <w:rPr>
          <w:rFonts w:asciiTheme="minorBidi" w:hAnsiTheme="minorBidi"/>
          <w:b/>
          <w:bCs/>
          <w:color w:val="000000" w:themeColor="text1"/>
          <w:sz w:val="24"/>
          <w:szCs w:val="24"/>
        </w:rPr>
      </w:pPr>
      <w:r>
        <w:rPr>
          <w:noProof/>
        </w:rPr>
        <w:lastRenderedPageBreak/>
        <w:drawing>
          <wp:anchor distT="0" distB="0" distL="114300" distR="114300" simplePos="0" relativeHeight="251660288" behindDoc="1" locked="0" layoutInCell="1" allowOverlap="1" wp14:anchorId="636B2E13" wp14:editId="1E926DD4">
            <wp:simplePos x="0" y="0"/>
            <wp:positionH relativeFrom="column">
              <wp:posOffset>-638175</wp:posOffset>
            </wp:positionH>
            <wp:positionV relativeFrom="paragraph">
              <wp:posOffset>-133350</wp:posOffset>
            </wp:positionV>
            <wp:extent cx="6992652" cy="3286125"/>
            <wp:effectExtent l="0" t="0" r="0" b="0"/>
            <wp:wrapNone/>
            <wp:docPr id="15509599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959979" name="Picture 1550959979"/>
                    <pic:cNvPicPr/>
                  </pic:nvPicPr>
                  <pic:blipFill>
                    <a:blip r:embed="rId14">
                      <a:extLst>
                        <a:ext uri="{28A0092B-C50C-407E-A947-70E740481C1C}">
                          <a14:useLocalDpi xmlns:a14="http://schemas.microsoft.com/office/drawing/2010/main" val="0"/>
                        </a:ext>
                      </a:extLst>
                    </a:blip>
                    <a:stretch>
                      <a:fillRect/>
                    </a:stretch>
                  </pic:blipFill>
                  <pic:spPr>
                    <a:xfrm>
                      <a:off x="0" y="0"/>
                      <a:ext cx="6992652" cy="3286125"/>
                    </a:xfrm>
                    <a:prstGeom prst="rect">
                      <a:avLst/>
                    </a:prstGeom>
                  </pic:spPr>
                </pic:pic>
              </a:graphicData>
            </a:graphic>
            <wp14:sizeRelH relativeFrom="page">
              <wp14:pctWidth>0</wp14:pctWidth>
            </wp14:sizeRelH>
            <wp14:sizeRelV relativeFrom="page">
              <wp14:pctHeight>0</wp14:pctHeight>
            </wp14:sizeRelV>
          </wp:anchor>
        </w:drawing>
      </w:r>
    </w:p>
    <w:p w14:paraId="6C9FCDFE" w14:textId="351B04D8" w:rsidR="001E3830" w:rsidRDefault="001E3830" w:rsidP="00DF2E90">
      <w:pPr>
        <w:spacing w:line="360" w:lineRule="auto"/>
        <w:rPr>
          <w:rFonts w:asciiTheme="minorBidi" w:hAnsiTheme="minorBidi"/>
          <w:b/>
          <w:bCs/>
          <w:color w:val="000000" w:themeColor="text1"/>
          <w:sz w:val="24"/>
          <w:szCs w:val="24"/>
        </w:rPr>
      </w:pPr>
    </w:p>
    <w:p w14:paraId="4835FB22" w14:textId="786008E0" w:rsidR="001E3830" w:rsidRDefault="001E3830" w:rsidP="00DF2E90">
      <w:pPr>
        <w:spacing w:line="360" w:lineRule="auto"/>
        <w:rPr>
          <w:rFonts w:asciiTheme="minorBidi" w:hAnsiTheme="minorBidi"/>
          <w:b/>
          <w:bCs/>
          <w:color w:val="000000" w:themeColor="text1"/>
          <w:sz w:val="24"/>
          <w:szCs w:val="24"/>
        </w:rPr>
      </w:pPr>
    </w:p>
    <w:p w14:paraId="6C55C50C" w14:textId="77777777" w:rsidR="001E3830" w:rsidRDefault="001E3830" w:rsidP="00DF2E90">
      <w:pPr>
        <w:spacing w:line="360" w:lineRule="auto"/>
        <w:rPr>
          <w:rFonts w:asciiTheme="minorBidi" w:hAnsiTheme="minorBidi"/>
          <w:b/>
          <w:bCs/>
          <w:color w:val="000000" w:themeColor="text1"/>
          <w:sz w:val="24"/>
          <w:szCs w:val="24"/>
        </w:rPr>
      </w:pPr>
    </w:p>
    <w:p w14:paraId="52822928" w14:textId="59A04272" w:rsidR="001E3830" w:rsidRDefault="001E3830" w:rsidP="00DF2E90">
      <w:pPr>
        <w:spacing w:line="360" w:lineRule="auto"/>
        <w:rPr>
          <w:rFonts w:asciiTheme="minorBidi" w:hAnsiTheme="minorBidi"/>
          <w:b/>
          <w:bCs/>
          <w:color w:val="000000" w:themeColor="text1"/>
          <w:sz w:val="24"/>
          <w:szCs w:val="24"/>
        </w:rPr>
      </w:pPr>
    </w:p>
    <w:p w14:paraId="207374E4" w14:textId="77777777" w:rsidR="001E3830" w:rsidRDefault="001E3830" w:rsidP="00DF2E90">
      <w:pPr>
        <w:spacing w:line="360" w:lineRule="auto"/>
        <w:rPr>
          <w:rFonts w:asciiTheme="minorBidi" w:hAnsiTheme="minorBidi"/>
          <w:b/>
          <w:bCs/>
          <w:color w:val="000000" w:themeColor="text1"/>
          <w:sz w:val="24"/>
          <w:szCs w:val="24"/>
        </w:rPr>
      </w:pPr>
    </w:p>
    <w:p w14:paraId="12573390" w14:textId="77777777" w:rsidR="001E3830" w:rsidRDefault="001E3830" w:rsidP="00DF2E90">
      <w:pPr>
        <w:spacing w:line="360" w:lineRule="auto"/>
        <w:rPr>
          <w:rFonts w:asciiTheme="minorBidi" w:hAnsiTheme="minorBidi"/>
          <w:b/>
          <w:bCs/>
          <w:color w:val="000000" w:themeColor="text1"/>
          <w:sz w:val="24"/>
          <w:szCs w:val="24"/>
        </w:rPr>
      </w:pPr>
    </w:p>
    <w:p w14:paraId="644C2A44" w14:textId="77777777" w:rsidR="001E3830" w:rsidRDefault="001E3830" w:rsidP="00DF2E90">
      <w:pPr>
        <w:spacing w:line="360" w:lineRule="auto"/>
        <w:rPr>
          <w:rFonts w:asciiTheme="minorBidi" w:hAnsiTheme="minorBidi"/>
          <w:b/>
          <w:bCs/>
          <w:color w:val="000000" w:themeColor="text1"/>
          <w:sz w:val="24"/>
          <w:szCs w:val="24"/>
        </w:rPr>
      </w:pPr>
    </w:p>
    <w:p w14:paraId="2F525C17" w14:textId="77777777" w:rsidR="001E3830" w:rsidRDefault="001E3830" w:rsidP="00DF2E90">
      <w:pPr>
        <w:spacing w:line="360" w:lineRule="auto"/>
        <w:rPr>
          <w:rFonts w:asciiTheme="minorBidi" w:hAnsiTheme="minorBidi"/>
          <w:b/>
          <w:bCs/>
          <w:color w:val="000000" w:themeColor="text1"/>
          <w:sz w:val="24"/>
          <w:szCs w:val="24"/>
        </w:rPr>
      </w:pPr>
    </w:p>
    <w:p w14:paraId="74850BD8" w14:textId="77777777" w:rsidR="001E3830" w:rsidRDefault="001E3830" w:rsidP="00DF2E90">
      <w:pPr>
        <w:spacing w:line="360" w:lineRule="auto"/>
        <w:rPr>
          <w:rFonts w:asciiTheme="minorBidi" w:hAnsiTheme="minorBidi"/>
          <w:b/>
          <w:bCs/>
          <w:color w:val="000000" w:themeColor="text1"/>
          <w:sz w:val="24"/>
          <w:szCs w:val="24"/>
        </w:rPr>
      </w:pPr>
    </w:p>
    <w:p w14:paraId="1D3F2E71" w14:textId="77777777" w:rsidR="001E3830" w:rsidRDefault="001E3830" w:rsidP="00DF2E90">
      <w:pPr>
        <w:spacing w:line="360" w:lineRule="auto"/>
        <w:rPr>
          <w:rFonts w:asciiTheme="minorBidi" w:hAnsiTheme="minorBidi"/>
          <w:b/>
          <w:bCs/>
          <w:color w:val="000000" w:themeColor="text1"/>
          <w:sz w:val="24"/>
          <w:szCs w:val="24"/>
        </w:rPr>
      </w:pPr>
    </w:p>
    <w:p w14:paraId="4D58ECFA" w14:textId="77777777" w:rsidR="001E3830" w:rsidRDefault="001E3830" w:rsidP="00DF2E90">
      <w:pPr>
        <w:spacing w:line="360" w:lineRule="auto"/>
        <w:rPr>
          <w:rFonts w:asciiTheme="minorBidi" w:hAnsiTheme="minorBidi"/>
          <w:b/>
          <w:bCs/>
          <w:color w:val="000000" w:themeColor="text1"/>
          <w:sz w:val="24"/>
          <w:szCs w:val="24"/>
        </w:rPr>
      </w:pPr>
    </w:p>
    <w:p w14:paraId="679175A1" w14:textId="77777777" w:rsidR="001E3830" w:rsidRDefault="001E3830" w:rsidP="00DF2E90">
      <w:pPr>
        <w:spacing w:line="360" w:lineRule="auto"/>
        <w:rPr>
          <w:rFonts w:asciiTheme="minorBidi" w:hAnsiTheme="minorBidi"/>
          <w:b/>
          <w:bCs/>
          <w:color w:val="000000" w:themeColor="text1"/>
          <w:sz w:val="24"/>
          <w:szCs w:val="24"/>
        </w:rPr>
      </w:pPr>
    </w:p>
    <w:p w14:paraId="749EB2A8" w14:textId="77777777" w:rsidR="001E3830" w:rsidRDefault="001E3830" w:rsidP="00DF2E90">
      <w:pPr>
        <w:spacing w:line="360" w:lineRule="auto"/>
        <w:rPr>
          <w:rFonts w:asciiTheme="minorBidi" w:hAnsiTheme="minorBidi"/>
          <w:b/>
          <w:bCs/>
          <w:color w:val="000000" w:themeColor="text1"/>
          <w:sz w:val="24"/>
          <w:szCs w:val="24"/>
        </w:rPr>
      </w:pPr>
    </w:p>
    <w:p w14:paraId="2BF63B57" w14:textId="77777777" w:rsidR="001E3830" w:rsidRDefault="001E3830" w:rsidP="00DF2E90">
      <w:pPr>
        <w:spacing w:line="360" w:lineRule="auto"/>
        <w:rPr>
          <w:rFonts w:asciiTheme="minorBidi" w:hAnsiTheme="minorBidi"/>
          <w:b/>
          <w:bCs/>
          <w:color w:val="000000" w:themeColor="text1"/>
          <w:sz w:val="24"/>
          <w:szCs w:val="24"/>
        </w:rPr>
      </w:pPr>
    </w:p>
    <w:p w14:paraId="1AC4F780" w14:textId="77777777" w:rsidR="001E3830" w:rsidRDefault="001E3830" w:rsidP="00DF2E90">
      <w:pPr>
        <w:spacing w:line="360" w:lineRule="auto"/>
        <w:rPr>
          <w:rFonts w:asciiTheme="minorBidi" w:hAnsiTheme="minorBidi"/>
          <w:b/>
          <w:bCs/>
          <w:color w:val="000000" w:themeColor="text1"/>
          <w:sz w:val="24"/>
          <w:szCs w:val="24"/>
        </w:rPr>
      </w:pPr>
    </w:p>
    <w:p w14:paraId="688FDB9A" w14:textId="77777777" w:rsidR="001E3830" w:rsidRDefault="001E3830" w:rsidP="00DF2E90">
      <w:pPr>
        <w:spacing w:line="360" w:lineRule="auto"/>
        <w:rPr>
          <w:rFonts w:asciiTheme="minorBidi" w:hAnsiTheme="minorBidi"/>
          <w:b/>
          <w:bCs/>
          <w:color w:val="000000" w:themeColor="text1"/>
          <w:sz w:val="24"/>
          <w:szCs w:val="24"/>
        </w:rPr>
      </w:pPr>
    </w:p>
    <w:p w14:paraId="042F6156" w14:textId="77777777" w:rsidR="001E3830" w:rsidRDefault="001E3830" w:rsidP="00DF2E90">
      <w:pPr>
        <w:spacing w:line="360" w:lineRule="auto"/>
        <w:rPr>
          <w:rFonts w:asciiTheme="minorBidi" w:hAnsiTheme="minorBidi"/>
          <w:b/>
          <w:bCs/>
          <w:color w:val="000000" w:themeColor="text1"/>
          <w:sz w:val="24"/>
          <w:szCs w:val="24"/>
        </w:rPr>
      </w:pPr>
    </w:p>
    <w:p w14:paraId="60B66077" w14:textId="77777777" w:rsidR="001E3830" w:rsidRDefault="001E3830" w:rsidP="00DF2E90">
      <w:pPr>
        <w:spacing w:line="360" w:lineRule="auto"/>
        <w:rPr>
          <w:rFonts w:asciiTheme="minorBidi" w:hAnsiTheme="minorBidi"/>
          <w:b/>
          <w:bCs/>
          <w:color w:val="000000" w:themeColor="text1"/>
          <w:sz w:val="24"/>
          <w:szCs w:val="24"/>
        </w:rPr>
      </w:pPr>
    </w:p>
    <w:p w14:paraId="397F5D59" w14:textId="77777777" w:rsidR="001E3830" w:rsidRDefault="001E3830" w:rsidP="00DF2E90">
      <w:pPr>
        <w:spacing w:line="360" w:lineRule="auto"/>
        <w:rPr>
          <w:rFonts w:asciiTheme="minorBidi" w:hAnsiTheme="minorBidi"/>
          <w:b/>
          <w:bCs/>
          <w:color w:val="000000" w:themeColor="text1"/>
          <w:sz w:val="24"/>
          <w:szCs w:val="24"/>
        </w:rPr>
      </w:pPr>
    </w:p>
    <w:p w14:paraId="6385BF81" w14:textId="77777777" w:rsidR="001E3830" w:rsidRDefault="001E3830" w:rsidP="00DF2E90">
      <w:pPr>
        <w:spacing w:line="360" w:lineRule="auto"/>
        <w:rPr>
          <w:rFonts w:asciiTheme="minorBidi" w:hAnsiTheme="minorBidi"/>
          <w:b/>
          <w:bCs/>
          <w:color w:val="000000" w:themeColor="text1"/>
          <w:sz w:val="24"/>
          <w:szCs w:val="24"/>
        </w:rPr>
      </w:pPr>
    </w:p>
    <w:p w14:paraId="2144E5F6" w14:textId="77777777" w:rsidR="001E3830" w:rsidRDefault="001E3830" w:rsidP="00DF2E90">
      <w:pPr>
        <w:spacing w:line="360" w:lineRule="auto"/>
        <w:rPr>
          <w:rFonts w:asciiTheme="minorBidi" w:hAnsiTheme="minorBidi"/>
          <w:b/>
          <w:bCs/>
          <w:color w:val="000000" w:themeColor="text1"/>
          <w:sz w:val="24"/>
          <w:szCs w:val="24"/>
        </w:rPr>
      </w:pPr>
    </w:p>
    <w:p w14:paraId="2E6C9081" w14:textId="77777777" w:rsidR="001E3830" w:rsidRDefault="001E3830" w:rsidP="00DF2E90">
      <w:pPr>
        <w:spacing w:line="360" w:lineRule="auto"/>
        <w:rPr>
          <w:rFonts w:asciiTheme="minorBidi" w:hAnsiTheme="minorBidi"/>
          <w:b/>
          <w:bCs/>
          <w:color w:val="000000" w:themeColor="text1"/>
          <w:sz w:val="24"/>
          <w:szCs w:val="24"/>
        </w:rPr>
      </w:pPr>
    </w:p>
    <w:p w14:paraId="44F79F8C" w14:textId="77777777" w:rsidR="001E3830" w:rsidRDefault="001E3830" w:rsidP="00DF2E90">
      <w:pPr>
        <w:spacing w:line="360" w:lineRule="auto"/>
        <w:rPr>
          <w:rFonts w:asciiTheme="minorBidi" w:hAnsiTheme="minorBidi"/>
          <w:b/>
          <w:bCs/>
          <w:color w:val="000000" w:themeColor="text1"/>
          <w:sz w:val="24"/>
          <w:szCs w:val="24"/>
        </w:rPr>
      </w:pPr>
    </w:p>
    <w:p w14:paraId="2B4D383A" w14:textId="77777777" w:rsidR="001E3830" w:rsidRPr="001E3830" w:rsidRDefault="001E3830" w:rsidP="001E3830">
      <w:pPr>
        <w:spacing w:after="0" w:line="240" w:lineRule="auto"/>
        <w:jc w:val="center"/>
        <w:rPr>
          <w:rFonts w:ascii="Arial" w:eastAsia="Times New Roman" w:hAnsi="Arial" w:cs="Arial"/>
          <w:b/>
          <w:bCs/>
          <w:kern w:val="0"/>
          <w:sz w:val="36"/>
          <w:szCs w:val="36"/>
          <w:u w:val="single"/>
          <w14:ligatures w14:val="none"/>
        </w:rPr>
      </w:pPr>
      <w:r w:rsidRPr="001E3830">
        <w:rPr>
          <w:rFonts w:ascii="Arial" w:eastAsia="Times New Roman" w:hAnsi="Arial" w:cs="Arial"/>
          <w:b/>
          <w:bCs/>
          <w:kern w:val="0"/>
          <w:sz w:val="36"/>
          <w:szCs w:val="36"/>
          <w:u w:val="single"/>
          <w14:ligatures w14:val="none"/>
        </w:rPr>
        <w:lastRenderedPageBreak/>
        <w:t>Appendix Three: Interview Questions</w:t>
      </w:r>
    </w:p>
    <w:p w14:paraId="4C72D32D" w14:textId="77777777" w:rsidR="001E3830" w:rsidRPr="001E3830" w:rsidRDefault="001E3830" w:rsidP="001E3830">
      <w:pPr>
        <w:spacing w:line="360" w:lineRule="auto"/>
        <w:ind w:left="360"/>
        <w:contextualSpacing/>
        <w:rPr>
          <w:rFonts w:ascii="Calibri" w:eastAsia="Calibri" w:hAnsi="Calibri" w:cs="Arial"/>
          <w:sz w:val="36"/>
          <w:szCs w:val="36"/>
        </w:rPr>
      </w:pPr>
    </w:p>
    <w:p w14:paraId="6C1C3179" w14:textId="77777777" w:rsidR="001E3830" w:rsidRPr="001E3830" w:rsidRDefault="001E3830" w:rsidP="00A078D2">
      <w:pPr>
        <w:numPr>
          <w:ilvl w:val="0"/>
          <w:numId w:val="2"/>
        </w:numPr>
        <w:spacing w:after="0" w:line="360" w:lineRule="auto"/>
        <w:contextualSpacing/>
        <w:rPr>
          <w:rFonts w:ascii="Calibri" w:eastAsia="Calibri" w:hAnsi="Calibri" w:cs="Arial"/>
          <w:sz w:val="36"/>
          <w:szCs w:val="36"/>
        </w:rPr>
      </w:pPr>
      <w:r w:rsidRPr="001E3830">
        <w:rPr>
          <w:rFonts w:ascii="Calibri" w:eastAsia="Calibri" w:hAnsi="Calibri" w:cs="Arial"/>
          <w:sz w:val="36"/>
          <w:szCs w:val="36"/>
        </w:rPr>
        <w:t>Do you like learning Welsh? Why? Why not?</w:t>
      </w:r>
    </w:p>
    <w:p w14:paraId="10A2DDC7" w14:textId="77777777" w:rsidR="001E3830" w:rsidRPr="001E3830" w:rsidRDefault="001E3830" w:rsidP="001E3830">
      <w:pPr>
        <w:spacing w:line="360" w:lineRule="auto"/>
        <w:contextualSpacing/>
        <w:rPr>
          <w:rFonts w:ascii="Calibri" w:eastAsia="Calibri" w:hAnsi="Calibri" w:cs="Arial"/>
          <w:sz w:val="36"/>
          <w:szCs w:val="36"/>
        </w:rPr>
      </w:pPr>
    </w:p>
    <w:p w14:paraId="5322E7A5" w14:textId="77777777" w:rsidR="001E3830" w:rsidRPr="001E3830" w:rsidRDefault="001E3830" w:rsidP="00A078D2">
      <w:pPr>
        <w:numPr>
          <w:ilvl w:val="0"/>
          <w:numId w:val="2"/>
        </w:numPr>
        <w:spacing w:after="0" w:line="360" w:lineRule="auto"/>
        <w:contextualSpacing/>
        <w:rPr>
          <w:rFonts w:ascii="Calibri" w:eastAsia="Calibri" w:hAnsi="Calibri" w:cs="Arial"/>
          <w:sz w:val="36"/>
          <w:szCs w:val="36"/>
        </w:rPr>
      </w:pPr>
      <w:r w:rsidRPr="001E3830">
        <w:rPr>
          <w:rFonts w:ascii="Calibri" w:eastAsia="Calibri" w:hAnsi="Calibri" w:cs="Arial"/>
          <w:sz w:val="36"/>
          <w:szCs w:val="36"/>
        </w:rPr>
        <w:t>Do you think there are any benefits to learning Welsh? Why? Why not?</w:t>
      </w:r>
    </w:p>
    <w:p w14:paraId="7D1D824C" w14:textId="77777777" w:rsidR="001E3830" w:rsidRPr="001E3830" w:rsidRDefault="001E3830" w:rsidP="001E3830">
      <w:pPr>
        <w:spacing w:line="360" w:lineRule="auto"/>
        <w:contextualSpacing/>
        <w:rPr>
          <w:rFonts w:ascii="Calibri" w:eastAsia="Calibri" w:hAnsi="Calibri" w:cs="Arial"/>
          <w:sz w:val="36"/>
          <w:szCs w:val="36"/>
        </w:rPr>
      </w:pPr>
    </w:p>
    <w:p w14:paraId="701CAA3F" w14:textId="77777777" w:rsidR="001E3830" w:rsidRPr="001E3830" w:rsidRDefault="001E3830" w:rsidP="00A078D2">
      <w:pPr>
        <w:numPr>
          <w:ilvl w:val="0"/>
          <w:numId w:val="2"/>
        </w:numPr>
        <w:spacing w:after="0" w:line="360" w:lineRule="auto"/>
        <w:contextualSpacing/>
        <w:rPr>
          <w:rFonts w:ascii="Calibri" w:eastAsia="Calibri" w:hAnsi="Calibri" w:cs="Arial"/>
          <w:sz w:val="36"/>
          <w:szCs w:val="36"/>
        </w:rPr>
      </w:pPr>
      <w:r w:rsidRPr="001E3830">
        <w:rPr>
          <w:rFonts w:ascii="Calibri" w:eastAsia="Calibri" w:hAnsi="Calibri" w:cs="Arial"/>
          <w:sz w:val="36"/>
          <w:szCs w:val="36"/>
        </w:rPr>
        <w:t>What have you enjoyed the most about learning Welsh so far in Year 2?</w:t>
      </w:r>
    </w:p>
    <w:p w14:paraId="16BC30D8" w14:textId="77777777" w:rsidR="001E3830" w:rsidRPr="001E3830" w:rsidRDefault="001E3830" w:rsidP="001E3830">
      <w:pPr>
        <w:spacing w:line="360" w:lineRule="auto"/>
        <w:contextualSpacing/>
        <w:rPr>
          <w:rFonts w:ascii="Calibri" w:eastAsia="Calibri" w:hAnsi="Calibri" w:cs="Arial"/>
          <w:sz w:val="36"/>
          <w:szCs w:val="36"/>
        </w:rPr>
      </w:pPr>
    </w:p>
    <w:p w14:paraId="4CAA8EFB" w14:textId="77777777" w:rsidR="001E3830" w:rsidRPr="001E3830" w:rsidRDefault="001E3830" w:rsidP="00A078D2">
      <w:pPr>
        <w:numPr>
          <w:ilvl w:val="0"/>
          <w:numId w:val="2"/>
        </w:numPr>
        <w:spacing w:after="0" w:line="360" w:lineRule="auto"/>
        <w:contextualSpacing/>
        <w:rPr>
          <w:rFonts w:ascii="Calibri" w:eastAsia="Calibri" w:hAnsi="Calibri" w:cs="Arial"/>
          <w:sz w:val="36"/>
          <w:szCs w:val="36"/>
        </w:rPr>
      </w:pPr>
      <w:r w:rsidRPr="001E3830">
        <w:rPr>
          <w:rFonts w:ascii="Calibri" w:eastAsia="Calibri" w:hAnsi="Calibri" w:cs="Arial"/>
          <w:sz w:val="36"/>
          <w:szCs w:val="36"/>
        </w:rPr>
        <w:t>What would you like to learn in Welsh? A certain theme, topic, interest?</w:t>
      </w:r>
    </w:p>
    <w:p w14:paraId="463C1C15" w14:textId="77777777" w:rsidR="001E3830" w:rsidRPr="001E3830" w:rsidRDefault="001E3830" w:rsidP="001E3830">
      <w:pPr>
        <w:spacing w:line="360" w:lineRule="auto"/>
        <w:contextualSpacing/>
        <w:rPr>
          <w:rFonts w:ascii="Calibri" w:eastAsia="Calibri" w:hAnsi="Calibri" w:cs="Arial"/>
          <w:sz w:val="36"/>
          <w:szCs w:val="36"/>
        </w:rPr>
      </w:pPr>
    </w:p>
    <w:p w14:paraId="0B0E36DC" w14:textId="77777777" w:rsidR="001E3830" w:rsidRPr="001E3830" w:rsidRDefault="001E3830" w:rsidP="00A078D2">
      <w:pPr>
        <w:numPr>
          <w:ilvl w:val="0"/>
          <w:numId w:val="2"/>
        </w:numPr>
        <w:spacing w:after="0" w:line="360" w:lineRule="auto"/>
        <w:contextualSpacing/>
        <w:rPr>
          <w:rFonts w:ascii="Calibri" w:eastAsia="Calibri" w:hAnsi="Calibri" w:cs="Arial"/>
          <w:sz w:val="36"/>
          <w:szCs w:val="36"/>
        </w:rPr>
      </w:pPr>
      <w:r w:rsidRPr="001E3830">
        <w:rPr>
          <w:rFonts w:ascii="Calibri" w:eastAsia="Calibri" w:hAnsi="Calibri" w:cs="Arial"/>
          <w:sz w:val="36"/>
          <w:szCs w:val="36"/>
        </w:rPr>
        <w:t>How can Welsh sessions become more enjoyable and interesting for you? Do you prefer learning in a certain way – through games, songs, videos, writing, reading, speaking?</w:t>
      </w:r>
    </w:p>
    <w:p w14:paraId="3B5B589C" w14:textId="77777777" w:rsidR="001E3830" w:rsidRPr="001E3830" w:rsidRDefault="001E3830" w:rsidP="001E3830">
      <w:pPr>
        <w:spacing w:line="360" w:lineRule="auto"/>
        <w:contextualSpacing/>
        <w:rPr>
          <w:rFonts w:ascii="Calibri" w:eastAsia="Calibri" w:hAnsi="Calibri" w:cs="Arial"/>
          <w:sz w:val="36"/>
          <w:szCs w:val="36"/>
        </w:rPr>
      </w:pPr>
    </w:p>
    <w:p w14:paraId="3A632579" w14:textId="77777777" w:rsidR="001E3830" w:rsidRPr="001E3830" w:rsidRDefault="001E3830" w:rsidP="00A078D2">
      <w:pPr>
        <w:numPr>
          <w:ilvl w:val="0"/>
          <w:numId w:val="2"/>
        </w:numPr>
        <w:spacing w:after="0" w:line="360" w:lineRule="auto"/>
        <w:contextualSpacing/>
        <w:rPr>
          <w:rFonts w:ascii="Calibri" w:eastAsia="Calibri" w:hAnsi="Calibri" w:cs="Arial"/>
          <w:sz w:val="36"/>
          <w:szCs w:val="36"/>
        </w:rPr>
      </w:pPr>
      <w:r w:rsidRPr="001E3830">
        <w:rPr>
          <w:rFonts w:ascii="Calibri" w:eastAsia="Calibri" w:hAnsi="Calibri" w:cs="Arial"/>
          <w:sz w:val="36"/>
          <w:szCs w:val="36"/>
        </w:rPr>
        <w:t>Can you suggest a way to encourage pupils to use (more) Welsh in school?</w:t>
      </w:r>
    </w:p>
    <w:p w14:paraId="08A173C5" w14:textId="77777777" w:rsidR="001E3830" w:rsidRPr="001E3830" w:rsidRDefault="001E3830" w:rsidP="001E3830">
      <w:pPr>
        <w:spacing w:after="0" w:line="240" w:lineRule="auto"/>
        <w:rPr>
          <w:rFonts w:ascii="Arial" w:eastAsia="Times New Roman" w:hAnsi="Arial" w:cs="Arial"/>
          <w:b/>
          <w:bCs/>
          <w:kern w:val="0"/>
          <w:sz w:val="36"/>
          <w:szCs w:val="36"/>
          <w:u w:val="single"/>
          <w14:ligatures w14:val="none"/>
        </w:rPr>
      </w:pPr>
      <w:r w:rsidRPr="001E3830">
        <w:rPr>
          <w:rFonts w:ascii="Arial" w:eastAsia="Times New Roman" w:hAnsi="Arial" w:cs="Arial"/>
          <w:b/>
          <w:bCs/>
          <w:kern w:val="0"/>
          <w:sz w:val="36"/>
          <w:szCs w:val="36"/>
          <w:u w:val="single"/>
          <w14:ligatures w14:val="none"/>
        </w:rPr>
        <w:br w:type="page"/>
      </w:r>
    </w:p>
    <w:p w14:paraId="152D05F2" w14:textId="77777777" w:rsidR="001E3830" w:rsidRPr="001E3830" w:rsidRDefault="001E3830" w:rsidP="001E3830">
      <w:pPr>
        <w:spacing w:after="0" w:line="240" w:lineRule="auto"/>
        <w:jc w:val="center"/>
        <w:rPr>
          <w:rFonts w:ascii="Arial" w:eastAsia="Times New Roman" w:hAnsi="Arial" w:cs="Arial"/>
          <w:b/>
          <w:bCs/>
          <w:kern w:val="0"/>
          <w:sz w:val="36"/>
          <w:szCs w:val="36"/>
          <w:u w:val="single"/>
          <w14:ligatures w14:val="none"/>
        </w:rPr>
      </w:pPr>
      <w:r w:rsidRPr="001E3830">
        <w:rPr>
          <w:rFonts w:ascii="Arial" w:eastAsia="Times New Roman" w:hAnsi="Arial" w:cs="Arial"/>
          <w:b/>
          <w:bCs/>
          <w:kern w:val="0"/>
          <w:sz w:val="36"/>
          <w:szCs w:val="36"/>
          <w:u w:val="single"/>
          <w14:ligatures w14:val="none"/>
        </w:rPr>
        <w:lastRenderedPageBreak/>
        <w:t>Appendix Four: Consent Form</w:t>
      </w:r>
    </w:p>
    <w:p w14:paraId="7B49D533" w14:textId="77777777" w:rsidR="001E3830" w:rsidRPr="001E3830" w:rsidRDefault="001E3830" w:rsidP="001E3830">
      <w:pPr>
        <w:spacing w:after="0" w:line="360" w:lineRule="auto"/>
        <w:rPr>
          <w:rFonts w:ascii="Calibri" w:eastAsia="Times New Roman" w:hAnsi="Calibri" w:cs="Calibri"/>
          <w:kern w:val="0"/>
          <w:sz w:val="25"/>
          <w:szCs w:val="25"/>
          <w14:ligatures w14:val="none"/>
        </w:rPr>
      </w:pPr>
    </w:p>
    <w:p w14:paraId="5A84FFE2"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r w:rsidRPr="001E3830">
        <w:rPr>
          <w:rFonts w:ascii="Calibri" w:eastAsia="Times New Roman" w:hAnsi="Calibri" w:cs="Calibri"/>
          <w:kern w:val="0"/>
          <w:sz w:val="24"/>
          <w:szCs w:val="24"/>
          <w14:ligatures w14:val="none"/>
        </w:rPr>
        <w:t xml:space="preserve">Dear Parent / Guardian, </w:t>
      </w:r>
    </w:p>
    <w:p w14:paraId="3B5972C5"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r w:rsidRPr="001E3830">
        <w:rPr>
          <w:rFonts w:ascii="Calibri" w:eastAsia="Times New Roman" w:hAnsi="Calibri" w:cs="Calibri"/>
          <w:kern w:val="0"/>
          <w:sz w:val="24"/>
          <w:szCs w:val="24"/>
          <w14:ligatures w14:val="none"/>
        </w:rPr>
        <w:t>My name is Joanna Bonney and I am studying for a Primary PGCE qualification at University of Wales Trinity Saint David. I am currently a student teacher at [School A] and am teaching in your child’s class.</w:t>
      </w:r>
    </w:p>
    <w:p w14:paraId="7194B818"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r w:rsidRPr="001E3830">
        <w:rPr>
          <w:rFonts w:ascii="Calibri" w:eastAsia="Times New Roman" w:hAnsi="Calibri" w:cs="Calibri"/>
          <w:kern w:val="0"/>
          <w:sz w:val="24"/>
          <w:szCs w:val="24"/>
          <w14:ligatures w14:val="none"/>
        </w:rPr>
        <w:t>As part of my university module, I must conduct a research project within my placement school. I would like to invite your child to participate in my research project. The title of the project is ‘What are the attitudes held by Year 2 pupils towards the Welsh language, in the context of classroom engagement?’. The aim of this project is to identify the pupil’s honest opinions of the Welsh language and to discover how pupils best prefer learning the language. Through your child’s participation, I hope to ascertain the greatest methods for encouraging student engagement in learning the Welsh language.</w:t>
      </w:r>
      <w:r w:rsidRPr="001E3830">
        <w:rPr>
          <w:rFonts w:ascii="Calibri" w:eastAsia="Times New Roman" w:hAnsi="Calibri" w:cs="Calibri"/>
          <w:kern w:val="0"/>
          <w:sz w:val="24"/>
          <w:szCs w:val="24"/>
          <w14:ligatures w14:val="none"/>
        </w:rPr>
        <w:br/>
      </w:r>
    </w:p>
    <w:p w14:paraId="71676A53"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r w:rsidRPr="001E3830">
        <w:rPr>
          <w:rFonts w:ascii="Calibri" w:eastAsia="Times New Roman" w:hAnsi="Calibri" w:cs="Calibri"/>
          <w:kern w:val="0"/>
          <w:sz w:val="24"/>
          <w:szCs w:val="24"/>
          <w14:ligatures w14:val="none"/>
        </w:rPr>
        <w:t xml:space="preserve">Through a mixture of observations, questionnaires and interviews, I will be able to draw a valid conclusion. All data will be recorded and stored on my password-protected university laptop. All names will be kept strictly confidential. Your child’s participation in this study is completely voluntary so you or your child can withdraw from the study at any stage, along with any data being permanently deleted and removed from the research project. Your child will also be asked to give their assent before the beginning of the study. </w:t>
      </w:r>
    </w:p>
    <w:p w14:paraId="2766EADD"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p>
    <w:p w14:paraId="324CEBBD"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r w:rsidRPr="001E3830">
        <w:rPr>
          <w:rFonts w:ascii="Calibri" w:eastAsia="Times New Roman" w:hAnsi="Calibri" w:cs="Calibri"/>
          <w:kern w:val="0"/>
          <w:sz w:val="24"/>
          <w:szCs w:val="24"/>
          <w14:ligatures w14:val="none"/>
        </w:rPr>
        <w:t xml:space="preserve">After careful and precise analysis of the data obtained from the observations, questionnaires and interviews, I would be happy to provide you with a copy of the findings at your request. The results of the research will be discussed in a university assignment that will contribute to my PGCE degree. Once I have analysed the data and the assignment has been marked, all of the data will be destroyed. </w:t>
      </w:r>
    </w:p>
    <w:p w14:paraId="4BFC8821" w14:textId="77777777" w:rsidR="001E3830" w:rsidRPr="001E3830" w:rsidRDefault="001E3830" w:rsidP="001E3830">
      <w:pPr>
        <w:spacing w:after="0" w:line="360" w:lineRule="auto"/>
        <w:rPr>
          <w:rFonts w:ascii="Calibri" w:eastAsia="Times New Roman" w:hAnsi="Calibri" w:cs="Calibri"/>
          <w:kern w:val="0"/>
          <w:sz w:val="24"/>
          <w:szCs w:val="24"/>
          <w14:ligatures w14:val="none"/>
        </w:rPr>
      </w:pPr>
      <w:r w:rsidRPr="001E3830">
        <w:rPr>
          <w:rFonts w:ascii="Calibri" w:eastAsia="Times New Roman" w:hAnsi="Calibri" w:cs="Calibri"/>
          <w:kern w:val="0"/>
          <w:sz w:val="24"/>
          <w:szCs w:val="24"/>
          <w14:ligatures w14:val="none"/>
        </w:rPr>
        <w:t>If you are happy for your child to participate in this research project, please fill in the consent form on the back of this letter. I thank you in advance for your time. If any questions do arise, feel free to contact me at your convenience.</w:t>
      </w:r>
      <w:r w:rsidRPr="001E3830">
        <w:rPr>
          <w:rFonts w:ascii="Calibri" w:eastAsia="Times New Roman" w:hAnsi="Calibri" w:cs="Calibri"/>
          <w:kern w:val="0"/>
          <w:sz w:val="24"/>
          <w:szCs w:val="24"/>
          <w14:ligatures w14:val="none"/>
        </w:rPr>
        <w:br/>
      </w:r>
    </w:p>
    <w:p w14:paraId="31FF24FE" w14:textId="77777777" w:rsidR="001E3830" w:rsidRPr="001E3830" w:rsidRDefault="001E3830" w:rsidP="001E3830">
      <w:pPr>
        <w:spacing w:after="0" w:line="360" w:lineRule="auto"/>
        <w:rPr>
          <w:rFonts w:ascii="Calibri" w:eastAsia="Times New Roman" w:hAnsi="Calibri" w:cs="Calibri"/>
          <w:kern w:val="0"/>
          <w14:ligatures w14:val="none"/>
        </w:rPr>
      </w:pPr>
      <w:r w:rsidRPr="001E3830">
        <w:rPr>
          <w:rFonts w:ascii="Calibri" w:eastAsia="Times New Roman" w:hAnsi="Calibri" w:cs="Calibri"/>
          <w:kern w:val="0"/>
          <w:sz w:val="24"/>
          <w:szCs w:val="24"/>
          <w14:ligatures w14:val="none"/>
        </w:rPr>
        <w:t xml:space="preserve">Yours sincerely, </w:t>
      </w:r>
      <w:r w:rsidRPr="001E3830">
        <w:rPr>
          <w:rFonts w:ascii="Calibri" w:eastAsia="Times New Roman" w:hAnsi="Calibri" w:cs="Calibri"/>
          <w:kern w:val="0"/>
          <w:sz w:val="24"/>
          <w:szCs w:val="24"/>
          <w14:ligatures w14:val="none"/>
        </w:rPr>
        <w:br/>
        <w:t>Joanna Bonney</w:t>
      </w:r>
      <w:r w:rsidRPr="001E3830">
        <w:rPr>
          <w:rFonts w:ascii="Calibri" w:eastAsia="Times New Roman" w:hAnsi="Calibri" w:cs="Calibri"/>
          <w:kern w:val="0"/>
          <w:sz w:val="24"/>
          <w:szCs w:val="24"/>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14:ligatures w14:val="none"/>
        </w:rPr>
        <w:tab/>
      </w:r>
      <w:r w:rsidRPr="001E3830">
        <w:rPr>
          <w:rFonts w:ascii="Calibri" w:eastAsia="Times New Roman" w:hAnsi="Calibri" w:cs="Calibri"/>
          <w:kern w:val="0"/>
          <w:sz w:val="24"/>
          <w:szCs w:val="24"/>
          <w14:ligatures w14:val="none"/>
        </w:rPr>
        <w:t>16</w:t>
      </w:r>
      <w:r w:rsidRPr="001E3830">
        <w:rPr>
          <w:rFonts w:ascii="Calibri" w:eastAsia="Times New Roman" w:hAnsi="Calibri" w:cs="Calibri"/>
          <w:kern w:val="0"/>
          <w:sz w:val="24"/>
          <w:szCs w:val="24"/>
          <w:vertAlign w:val="superscript"/>
          <w14:ligatures w14:val="none"/>
        </w:rPr>
        <w:t>th</w:t>
      </w:r>
      <w:r w:rsidRPr="001E3830">
        <w:rPr>
          <w:rFonts w:ascii="Calibri" w:eastAsia="Times New Roman" w:hAnsi="Calibri" w:cs="Calibri"/>
          <w:kern w:val="0"/>
          <w:sz w:val="24"/>
          <w:szCs w:val="24"/>
          <w14:ligatures w14:val="none"/>
        </w:rPr>
        <w:t xml:space="preserve"> April 2024</w:t>
      </w:r>
    </w:p>
    <w:tbl>
      <w:tblPr>
        <w:tblStyle w:val="TableGrid1"/>
        <w:tblW w:w="9066" w:type="dxa"/>
        <w:tblInd w:w="-5" w:type="dxa"/>
        <w:tblLook w:val="04A0" w:firstRow="1" w:lastRow="0" w:firstColumn="1" w:lastColumn="0" w:noHBand="0" w:noVBand="1"/>
      </w:tblPr>
      <w:tblGrid>
        <w:gridCol w:w="3383"/>
        <w:gridCol w:w="243"/>
        <w:gridCol w:w="2890"/>
        <w:gridCol w:w="283"/>
        <w:gridCol w:w="1276"/>
        <w:gridCol w:w="991"/>
      </w:tblGrid>
      <w:tr w:rsidR="001E3830" w:rsidRPr="001E3830" w14:paraId="43A157B7" w14:textId="77777777" w:rsidTr="001E3830">
        <w:trPr>
          <w:trHeight w:val="1177"/>
        </w:trPr>
        <w:tc>
          <w:tcPr>
            <w:tcW w:w="9066" w:type="dxa"/>
            <w:gridSpan w:val="6"/>
          </w:tcPr>
          <w:p w14:paraId="052DDBFB" w14:textId="77777777" w:rsidR="001E3830" w:rsidRPr="001E3830" w:rsidRDefault="001E3830" w:rsidP="001E3830">
            <w:pPr>
              <w:spacing w:line="276" w:lineRule="auto"/>
              <w:jc w:val="center"/>
              <w:rPr>
                <w:rFonts w:ascii="Calibri" w:hAnsi="Calibri" w:cs="Calibri"/>
                <w:b/>
                <w:bCs/>
                <w:sz w:val="32"/>
                <w:szCs w:val="32"/>
              </w:rPr>
            </w:pPr>
            <w:r w:rsidRPr="001E3830">
              <w:rPr>
                <w:rFonts w:ascii="Calibri" w:hAnsi="Calibri" w:cs="Calibri"/>
                <w:b/>
                <w:bCs/>
                <w:sz w:val="32"/>
                <w:szCs w:val="32"/>
              </w:rPr>
              <w:lastRenderedPageBreak/>
              <w:t>Consent Form</w:t>
            </w:r>
          </w:p>
          <w:p w14:paraId="4B5CD698" w14:textId="77777777" w:rsidR="001E3830" w:rsidRPr="001E3830" w:rsidRDefault="001E3830" w:rsidP="001E3830">
            <w:pPr>
              <w:spacing w:line="276" w:lineRule="auto"/>
              <w:jc w:val="center"/>
              <w:rPr>
                <w:rFonts w:ascii="Calibri" w:hAnsi="Calibri" w:cs="Calibri"/>
                <w:sz w:val="28"/>
                <w:szCs w:val="28"/>
              </w:rPr>
            </w:pPr>
            <w:r w:rsidRPr="001E3830">
              <w:rPr>
                <w:rFonts w:ascii="Calibri" w:hAnsi="Calibri" w:cs="Calibri"/>
                <w:sz w:val="28"/>
                <w:szCs w:val="28"/>
              </w:rPr>
              <w:t>Research Question: What are the attitudes held by Year 2 pupils towards the Welsh language, in the context of classroom engagement?</w:t>
            </w:r>
          </w:p>
        </w:tc>
      </w:tr>
      <w:tr w:rsidR="001E3830" w:rsidRPr="001E3830" w14:paraId="0C1F80C9" w14:textId="77777777" w:rsidTr="001E3830">
        <w:trPr>
          <w:trHeight w:val="306"/>
        </w:trPr>
        <w:tc>
          <w:tcPr>
            <w:tcW w:w="9066" w:type="dxa"/>
            <w:gridSpan w:val="6"/>
            <w:tcBorders>
              <w:left w:val="single" w:sz="4" w:space="0" w:color="FFFFFF"/>
              <w:right w:val="single" w:sz="4" w:space="0" w:color="FFFFFF"/>
            </w:tcBorders>
          </w:tcPr>
          <w:p w14:paraId="1FAEE0CC" w14:textId="77777777" w:rsidR="001E3830" w:rsidRPr="001E3830" w:rsidRDefault="001E3830" w:rsidP="001E3830">
            <w:pPr>
              <w:spacing w:line="276" w:lineRule="auto"/>
              <w:rPr>
                <w:rFonts w:ascii="Calibri" w:hAnsi="Calibri" w:cs="Calibri"/>
                <w:sz w:val="28"/>
                <w:szCs w:val="28"/>
              </w:rPr>
            </w:pPr>
            <w:r w:rsidRPr="001E3830">
              <w:rPr>
                <w:rFonts w:ascii="Calibri" w:hAnsi="Calibri" w:cs="Calibri"/>
                <w:sz w:val="28"/>
                <w:szCs w:val="28"/>
              </w:rPr>
              <w:br/>
              <w:t>Name of Researcher: Joanna Bonney</w:t>
            </w:r>
          </w:p>
          <w:p w14:paraId="12F2B95F" w14:textId="77777777" w:rsidR="001E3830" w:rsidRPr="001E3830" w:rsidRDefault="001E3830" w:rsidP="001E3830">
            <w:pPr>
              <w:spacing w:line="276" w:lineRule="auto"/>
              <w:rPr>
                <w:rFonts w:ascii="Calibri" w:hAnsi="Calibri" w:cs="Calibri"/>
                <w:sz w:val="28"/>
                <w:szCs w:val="28"/>
              </w:rPr>
            </w:pPr>
          </w:p>
          <w:p w14:paraId="04BE1B07" w14:textId="77777777" w:rsidR="001E3830" w:rsidRPr="001E3830" w:rsidRDefault="001E3830" w:rsidP="001E3830">
            <w:pPr>
              <w:spacing w:line="276" w:lineRule="auto"/>
              <w:rPr>
                <w:rFonts w:ascii="Calibri" w:hAnsi="Calibri" w:cs="Calibri"/>
                <w:b/>
                <w:bCs/>
                <w:sz w:val="28"/>
                <w:szCs w:val="28"/>
              </w:rPr>
            </w:pPr>
            <w:r w:rsidRPr="001E3830">
              <w:rPr>
                <w:rFonts w:ascii="Calibri" w:hAnsi="Calibri" w:cs="Calibri"/>
                <w:b/>
                <w:bCs/>
                <w:sz w:val="28"/>
                <w:szCs w:val="28"/>
              </w:rPr>
              <w:t>Please initial box:</w:t>
            </w:r>
          </w:p>
        </w:tc>
      </w:tr>
      <w:tr w:rsidR="001E3830" w:rsidRPr="001E3830" w14:paraId="6502682C" w14:textId="77777777" w:rsidTr="001E3830">
        <w:trPr>
          <w:trHeight w:val="643"/>
        </w:trPr>
        <w:tc>
          <w:tcPr>
            <w:tcW w:w="8075" w:type="dxa"/>
            <w:gridSpan w:val="5"/>
            <w:tcBorders>
              <w:top w:val="single" w:sz="4" w:space="0" w:color="FFFFFF"/>
              <w:left w:val="single" w:sz="4" w:space="0" w:color="FFFFFF"/>
              <w:bottom w:val="single" w:sz="4" w:space="0" w:color="FFFFFF"/>
            </w:tcBorders>
          </w:tcPr>
          <w:p w14:paraId="2F9C5D10" w14:textId="77777777" w:rsidR="001E3830" w:rsidRPr="001E3830" w:rsidRDefault="001E3830" w:rsidP="00A078D2">
            <w:pPr>
              <w:numPr>
                <w:ilvl w:val="0"/>
                <w:numId w:val="3"/>
              </w:numPr>
              <w:spacing w:line="276" w:lineRule="auto"/>
              <w:contextualSpacing/>
              <w:rPr>
                <w:rFonts w:ascii="Calibri" w:eastAsia="Calibri" w:hAnsi="Calibri" w:cs="Calibri"/>
                <w:sz w:val="28"/>
                <w:szCs w:val="28"/>
              </w:rPr>
            </w:pPr>
            <w:r w:rsidRPr="001E3830">
              <w:rPr>
                <w:rFonts w:ascii="Calibri" w:eastAsia="Calibri" w:hAnsi="Calibri" w:cs="Calibri"/>
                <w:sz w:val="28"/>
                <w:szCs w:val="28"/>
              </w:rPr>
              <w:t>I confirm that I have read and understand the information letter dated 16</w:t>
            </w:r>
            <w:r w:rsidRPr="001E3830">
              <w:rPr>
                <w:rFonts w:ascii="Calibri" w:eastAsia="Calibri" w:hAnsi="Calibri" w:cs="Calibri"/>
                <w:sz w:val="28"/>
                <w:szCs w:val="28"/>
                <w:vertAlign w:val="superscript"/>
              </w:rPr>
              <w:t>th</w:t>
            </w:r>
            <w:r w:rsidRPr="001E3830">
              <w:rPr>
                <w:rFonts w:ascii="Calibri" w:eastAsia="Calibri" w:hAnsi="Calibri" w:cs="Calibri"/>
                <w:sz w:val="28"/>
                <w:szCs w:val="28"/>
              </w:rPr>
              <w:t xml:space="preserve"> April 2024 for the above study. </w:t>
            </w:r>
          </w:p>
        </w:tc>
        <w:tc>
          <w:tcPr>
            <w:tcW w:w="991" w:type="dxa"/>
          </w:tcPr>
          <w:p w14:paraId="1CAAF193" w14:textId="77777777" w:rsidR="001E3830" w:rsidRPr="001E3830" w:rsidRDefault="001E3830" w:rsidP="001E3830">
            <w:pPr>
              <w:spacing w:line="276" w:lineRule="auto"/>
              <w:rPr>
                <w:rFonts w:ascii="Calibri" w:hAnsi="Calibri" w:cs="Calibri"/>
                <w:sz w:val="28"/>
                <w:szCs w:val="28"/>
              </w:rPr>
            </w:pPr>
          </w:p>
        </w:tc>
      </w:tr>
      <w:tr w:rsidR="001E3830" w:rsidRPr="001E3830" w14:paraId="6F4E7262" w14:textId="77777777" w:rsidTr="001E3830">
        <w:trPr>
          <w:trHeight w:val="57"/>
        </w:trPr>
        <w:tc>
          <w:tcPr>
            <w:tcW w:w="8075" w:type="dxa"/>
            <w:gridSpan w:val="5"/>
            <w:tcBorders>
              <w:top w:val="single" w:sz="4" w:space="0" w:color="FFFFFF"/>
              <w:left w:val="single" w:sz="4" w:space="0" w:color="FFFFFF"/>
              <w:right w:val="single" w:sz="4" w:space="0" w:color="FFFFFF"/>
            </w:tcBorders>
          </w:tcPr>
          <w:p w14:paraId="28633CAC" w14:textId="77777777" w:rsidR="001E3830" w:rsidRPr="001E3830" w:rsidRDefault="001E3830" w:rsidP="001E3830">
            <w:pPr>
              <w:spacing w:line="276" w:lineRule="auto"/>
              <w:rPr>
                <w:rFonts w:ascii="Calibri" w:hAnsi="Calibri" w:cs="Calibri"/>
                <w:sz w:val="28"/>
                <w:szCs w:val="28"/>
              </w:rPr>
            </w:pPr>
          </w:p>
        </w:tc>
        <w:tc>
          <w:tcPr>
            <w:tcW w:w="991" w:type="dxa"/>
            <w:tcBorders>
              <w:left w:val="single" w:sz="4" w:space="0" w:color="FFFFFF"/>
              <w:right w:val="single" w:sz="4" w:space="0" w:color="FFFFFF"/>
            </w:tcBorders>
          </w:tcPr>
          <w:p w14:paraId="021B606A" w14:textId="77777777" w:rsidR="001E3830" w:rsidRPr="001E3830" w:rsidRDefault="001E3830" w:rsidP="001E3830">
            <w:pPr>
              <w:spacing w:line="276" w:lineRule="auto"/>
              <w:rPr>
                <w:rFonts w:ascii="Calibri" w:hAnsi="Calibri" w:cs="Calibri"/>
                <w:sz w:val="28"/>
                <w:szCs w:val="28"/>
              </w:rPr>
            </w:pPr>
          </w:p>
        </w:tc>
      </w:tr>
      <w:tr w:rsidR="001E3830" w:rsidRPr="001E3830" w14:paraId="42BCB7F5" w14:textId="77777777" w:rsidTr="001E3830">
        <w:trPr>
          <w:trHeight w:val="575"/>
        </w:trPr>
        <w:tc>
          <w:tcPr>
            <w:tcW w:w="8075" w:type="dxa"/>
            <w:gridSpan w:val="5"/>
            <w:tcBorders>
              <w:left w:val="single" w:sz="4" w:space="0" w:color="FFFFFF"/>
              <w:bottom w:val="single" w:sz="4" w:space="0" w:color="FFFFFF"/>
            </w:tcBorders>
          </w:tcPr>
          <w:p w14:paraId="2F871C6E" w14:textId="77777777" w:rsidR="001E3830" w:rsidRPr="001E3830" w:rsidRDefault="001E3830" w:rsidP="00A078D2">
            <w:pPr>
              <w:numPr>
                <w:ilvl w:val="0"/>
                <w:numId w:val="3"/>
              </w:numPr>
              <w:spacing w:line="276" w:lineRule="auto"/>
              <w:contextualSpacing/>
              <w:rPr>
                <w:rFonts w:ascii="Calibri" w:eastAsia="Calibri" w:hAnsi="Calibri" w:cs="Calibri"/>
                <w:sz w:val="28"/>
                <w:szCs w:val="28"/>
              </w:rPr>
            </w:pPr>
            <w:r w:rsidRPr="001E3830">
              <w:rPr>
                <w:rFonts w:ascii="Calibri" w:eastAsia="Calibri" w:hAnsi="Calibri" w:cs="Calibri"/>
                <w:sz w:val="28"/>
                <w:szCs w:val="28"/>
              </w:rPr>
              <w:t>I understand that my child’s participation is voluntary and that I am free to withdraw my child from the study at any time, without giving any reason.</w:t>
            </w:r>
          </w:p>
        </w:tc>
        <w:tc>
          <w:tcPr>
            <w:tcW w:w="991" w:type="dxa"/>
          </w:tcPr>
          <w:p w14:paraId="6D5A780F" w14:textId="77777777" w:rsidR="001E3830" w:rsidRPr="001E3830" w:rsidRDefault="001E3830" w:rsidP="001E3830">
            <w:pPr>
              <w:spacing w:line="276" w:lineRule="auto"/>
              <w:rPr>
                <w:rFonts w:ascii="Calibri" w:hAnsi="Calibri" w:cs="Calibri"/>
                <w:sz w:val="28"/>
                <w:szCs w:val="28"/>
              </w:rPr>
            </w:pPr>
          </w:p>
        </w:tc>
      </w:tr>
      <w:tr w:rsidR="001E3830" w:rsidRPr="001E3830" w14:paraId="4BE46417" w14:textId="77777777" w:rsidTr="001E3830">
        <w:trPr>
          <w:trHeight w:val="95"/>
        </w:trPr>
        <w:tc>
          <w:tcPr>
            <w:tcW w:w="8075" w:type="dxa"/>
            <w:gridSpan w:val="5"/>
            <w:tcBorders>
              <w:top w:val="single" w:sz="4" w:space="0" w:color="FFFFFF"/>
              <w:left w:val="single" w:sz="4" w:space="0" w:color="FFFFFF"/>
              <w:right w:val="single" w:sz="4" w:space="0" w:color="FFFFFF"/>
            </w:tcBorders>
          </w:tcPr>
          <w:p w14:paraId="5CEA0A0B" w14:textId="77777777" w:rsidR="001E3830" w:rsidRPr="001E3830" w:rsidRDefault="001E3830" w:rsidP="001E3830">
            <w:pPr>
              <w:spacing w:line="276" w:lineRule="auto"/>
              <w:rPr>
                <w:rFonts w:ascii="Calibri" w:hAnsi="Calibri" w:cs="Calibri"/>
                <w:sz w:val="28"/>
                <w:szCs w:val="28"/>
              </w:rPr>
            </w:pPr>
          </w:p>
        </w:tc>
        <w:tc>
          <w:tcPr>
            <w:tcW w:w="991" w:type="dxa"/>
            <w:tcBorders>
              <w:left w:val="single" w:sz="4" w:space="0" w:color="FFFFFF"/>
              <w:right w:val="single" w:sz="4" w:space="0" w:color="FFFFFF"/>
            </w:tcBorders>
          </w:tcPr>
          <w:p w14:paraId="1990323F" w14:textId="77777777" w:rsidR="001E3830" w:rsidRPr="001E3830" w:rsidRDefault="001E3830" w:rsidP="001E3830">
            <w:pPr>
              <w:spacing w:line="276" w:lineRule="auto"/>
              <w:rPr>
                <w:rFonts w:ascii="Calibri" w:hAnsi="Calibri" w:cs="Calibri"/>
                <w:sz w:val="28"/>
                <w:szCs w:val="28"/>
              </w:rPr>
            </w:pPr>
          </w:p>
        </w:tc>
      </w:tr>
      <w:tr w:rsidR="001E3830" w:rsidRPr="001E3830" w14:paraId="5DF54638" w14:textId="77777777" w:rsidTr="001E3830">
        <w:trPr>
          <w:trHeight w:val="682"/>
        </w:trPr>
        <w:tc>
          <w:tcPr>
            <w:tcW w:w="8075" w:type="dxa"/>
            <w:gridSpan w:val="5"/>
            <w:tcBorders>
              <w:left w:val="single" w:sz="4" w:space="0" w:color="FFFFFF"/>
              <w:bottom w:val="single" w:sz="4" w:space="0" w:color="FFFFFF"/>
            </w:tcBorders>
          </w:tcPr>
          <w:p w14:paraId="13E0B1F5" w14:textId="77777777" w:rsidR="001E3830" w:rsidRPr="001E3830" w:rsidRDefault="001E3830" w:rsidP="00A078D2">
            <w:pPr>
              <w:numPr>
                <w:ilvl w:val="0"/>
                <w:numId w:val="3"/>
              </w:numPr>
              <w:spacing w:line="276" w:lineRule="auto"/>
              <w:contextualSpacing/>
              <w:rPr>
                <w:rFonts w:ascii="Calibri" w:eastAsia="Calibri" w:hAnsi="Calibri" w:cs="Calibri"/>
                <w:sz w:val="28"/>
                <w:szCs w:val="28"/>
              </w:rPr>
            </w:pPr>
            <w:r w:rsidRPr="001E3830">
              <w:rPr>
                <w:rFonts w:ascii="Calibri" w:eastAsia="Calibri" w:hAnsi="Calibri" w:cs="Calibri"/>
                <w:sz w:val="28"/>
                <w:szCs w:val="28"/>
              </w:rPr>
              <w:t>I understand that my child can choose to withdraw at any time, without giving a reason.</w:t>
            </w:r>
          </w:p>
        </w:tc>
        <w:tc>
          <w:tcPr>
            <w:tcW w:w="991" w:type="dxa"/>
          </w:tcPr>
          <w:p w14:paraId="2E17B130" w14:textId="77777777" w:rsidR="001E3830" w:rsidRPr="001E3830" w:rsidRDefault="001E3830" w:rsidP="001E3830">
            <w:pPr>
              <w:spacing w:line="276" w:lineRule="auto"/>
              <w:rPr>
                <w:rFonts w:ascii="Calibri" w:hAnsi="Calibri" w:cs="Calibri"/>
                <w:sz w:val="28"/>
                <w:szCs w:val="28"/>
              </w:rPr>
            </w:pPr>
          </w:p>
        </w:tc>
      </w:tr>
      <w:tr w:rsidR="001E3830" w:rsidRPr="001E3830" w14:paraId="549CEC1F" w14:textId="77777777" w:rsidTr="001E3830">
        <w:trPr>
          <w:trHeight w:val="57"/>
        </w:trPr>
        <w:tc>
          <w:tcPr>
            <w:tcW w:w="8075" w:type="dxa"/>
            <w:gridSpan w:val="5"/>
            <w:tcBorders>
              <w:top w:val="single" w:sz="4" w:space="0" w:color="FFFFFF"/>
              <w:left w:val="single" w:sz="4" w:space="0" w:color="FFFFFF"/>
              <w:right w:val="single" w:sz="4" w:space="0" w:color="FFFFFF"/>
            </w:tcBorders>
          </w:tcPr>
          <w:p w14:paraId="2593ACA2" w14:textId="77777777" w:rsidR="001E3830" w:rsidRPr="001E3830" w:rsidRDefault="001E3830" w:rsidP="001E3830">
            <w:pPr>
              <w:spacing w:line="276" w:lineRule="auto"/>
              <w:rPr>
                <w:rFonts w:ascii="Calibri" w:hAnsi="Calibri" w:cs="Calibri"/>
                <w:sz w:val="28"/>
                <w:szCs w:val="28"/>
              </w:rPr>
            </w:pPr>
          </w:p>
        </w:tc>
        <w:tc>
          <w:tcPr>
            <w:tcW w:w="991" w:type="dxa"/>
            <w:tcBorders>
              <w:left w:val="single" w:sz="4" w:space="0" w:color="FFFFFF"/>
              <w:right w:val="single" w:sz="4" w:space="0" w:color="FFFFFF"/>
            </w:tcBorders>
          </w:tcPr>
          <w:p w14:paraId="2D5297F9" w14:textId="77777777" w:rsidR="001E3830" w:rsidRPr="001E3830" w:rsidRDefault="001E3830" w:rsidP="001E3830">
            <w:pPr>
              <w:spacing w:line="276" w:lineRule="auto"/>
              <w:rPr>
                <w:rFonts w:ascii="Calibri" w:hAnsi="Calibri" w:cs="Calibri"/>
                <w:sz w:val="28"/>
                <w:szCs w:val="28"/>
              </w:rPr>
            </w:pPr>
          </w:p>
        </w:tc>
      </w:tr>
      <w:tr w:rsidR="001E3830" w:rsidRPr="001E3830" w14:paraId="42DC71F5" w14:textId="77777777" w:rsidTr="001E3830">
        <w:trPr>
          <w:trHeight w:val="487"/>
        </w:trPr>
        <w:tc>
          <w:tcPr>
            <w:tcW w:w="8075" w:type="dxa"/>
            <w:gridSpan w:val="5"/>
            <w:tcBorders>
              <w:left w:val="single" w:sz="4" w:space="0" w:color="FFFFFF"/>
              <w:bottom w:val="single" w:sz="4" w:space="0" w:color="FFFFFF"/>
            </w:tcBorders>
          </w:tcPr>
          <w:p w14:paraId="231B31BD" w14:textId="77777777" w:rsidR="001E3830" w:rsidRPr="001E3830" w:rsidRDefault="001E3830" w:rsidP="00A078D2">
            <w:pPr>
              <w:numPr>
                <w:ilvl w:val="0"/>
                <w:numId w:val="3"/>
              </w:numPr>
              <w:spacing w:line="276" w:lineRule="auto"/>
              <w:contextualSpacing/>
              <w:rPr>
                <w:rFonts w:ascii="Calibri" w:eastAsia="Calibri" w:hAnsi="Calibri" w:cs="Calibri"/>
                <w:sz w:val="28"/>
                <w:szCs w:val="28"/>
              </w:rPr>
            </w:pPr>
            <w:r w:rsidRPr="001E3830">
              <w:rPr>
                <w:rFonts w:ascii="Calibri" w:eastAsia="Calibri" w:hAnsi="Calibri" w:cs="Calibri"/>
                <w:sz w:val="28"/>
                <w:szCs w:val="28"/>
              </w:rPr>
              <w:t>I understand that the information given by my child will be used in a university assignment.</w:t>
            </w:r>
          </w:p>
        </w:tc>
        <w:tc>
          <w:tcPr>
            <w:tcW w:w="991" w:type="dxa"/>
          </w:tcPr>
          <w:p w14:paraId="654FD648" w14:textId="77777777" w:rsidR="001E3830" w:rsidRPr="001E3830" w:rsidRDefault="001E3830" w:rsidP="001E3830">
            <w:pPr>
              <w:spacing w:line="276" w:lineRule="auto"/>
              <w:rPr>
                <w:rFonts w:ascii="Calibri" w:hAnsi="Calibri" w:cs="Calibri"/>
                <w:sz w:val="28"/>
                <w:szCs w:val="28"/>
              </w:rPr>
            </w:pPr>
          </w:p>
        </w:tc>
      </w:tr>
      <w:tr w:rsidR="001E3830" w:rsidRPr="001E3830" w14:paraId="48B618C5" w14:textId="77777777" w:rsidTr="001E3830">
        <w:trPr>
          <w:trHeight w:val="57"/>
        </w:trPr>
        <w:tc>
          <w:tcPr>
            <w:tcW w:w="8075" w:type="dxa"/>
            <w:gridSpan w:val="5"/>
            <w:tcBorders>
              <w:top w:val="single" w:sz="4" w:space="0" w:color="FFFFFF"/>
              <w:left w:val="single" w:sz="4" w:space="0" w:color="FFFFFF"/>
              <w:right w:val="single" w:sz="4" w:space="0" w:color="FFFFFF"/>
            </w:tcBorders>
          </w:tcPr>
          <w:p w14:paraId="1E0C89C4" w14:textId="77777777" w:rsidR="001E3830" w:rsidRPr="001E3830" w:rsidRDefault="001E3830" w:rsidP="001E3830">
            <w:pPr>
              <w:spacing w:line="276" w:lineRule="auto"/>
              <w:rPr>
                <w:rFonts w:ascii="Calibri" w:hAnsi="Calibri" w:cs="Calibri"/>
                <w:sz w:val="28"/>
                <w:szCs w:val="28"/>
              </w:rPr>
            </w:pPr>
          </w:p>
        </w:tc>
        <w:tc>
          <w:tcPr>
            <w:tcW w:w="991" w:type="dxa"/>
            <w:tcBorders>
              <w:left w:val="single" w:sz="4" w:space="0" w:color="FFFFFF"/>
              <w:right w:val="single" w:sz="4" w:space="0" w:color="FFFFFF"/>
            </w:tcBorders>
          </w:tcPr>
          <w:p w14:paraId="620DDBCC" w14:textId="77777777" w:rsidR="001E3830" w:rsidRPr="001E3830" w:rsidRDefault="001E3830" w:rsidP="001E3830">
            <w:pPr>
              <w:spacing w:line="276" w:lineRule="auto"/>
              <w:rPr>
                <w:rFonts w:ascii="Calibri" w:hAnsi="Calibri" w:cs="Calibri"/>
                <w:sz w:val="28"/>
                <w:szCs w:val="28"/>
              </w:rPr>
            </w:pPr>
          </w:p>
        </w:tc>
      </w:tr>
      <w:tr w:rsidR="001E3830" w:rsidRPr="001E3830" w14:paraId="48B6AB0C" w14:textId="77777777" w:rsidTr="001E3830">
        <w:trPr>
          <w:trHeight w:val="830"/>
        </w:trPr>
        <w:tc>
          <w:tcPr>
            <w:tcW w:w="8075" w:type="dxa"/>
            <w:gridSpan w:val="5"/>
            <w:tcBorders>
              <w:left w:val="single" w:sz="4" w:space="0" w:color="FFFFFF"/>
              <w:bottom w:val="single" w:sz="4" w:space="0" w:color="FFFFFF"/>
            </w:tcBorders>
          </w:tcPr>
          <w:p w14:paraId="0CE11A7B" w14:textId="77777777" w:rsidR="001E3830" w:rsidRPr="001E3830" w:rsidRDefault="001E3830" w:rsidP="00A078D2">
            <w:pPr>
              <w:numPr>
                <w:ilvl w:val="0"/>
                <w:numId w:val="3"/>
              </w:numPr>
              <w:spacing w:line="276" w:lineRule="auto"/>
              <w:contextualSpacing/>
              <w:rPr>
                <w:rFonts w:ascii="Calibri" w:eastAsia="Calibri" w:hAnsi="Calibri" w:cs="Calibri"/>
                <w:sz w:val="28"/>
                <w:szCs w:val="28"/>
              </w:rPr>
            </w:pPr>
            <w:r w:rsidRPr="001E3830">
              <w:rPr>
                <w:rFonts w:ascii="Calibri" w:eastAsia="Calibri" w:hAnsi="Calibri" w:cs="Calibri"/>
                <w:sz w:val="28"/>
                <w:szCs w:val="28"/>
              </w:rPr>
              <w:t>I understand that my child’s name will not appear at any time.</w:t>
            </w:r>
          </w:p>
        </w:tc>
        <w:tc>
          <w:tcPr>
            <w:tcW w:w="991" w:type="dxa"/>
          </w:tcPr>
          <w:p w14:paraId="32C19D27" w14:textId="77777777" w:rsidR="001E3830" w:rsidRPr="001E3830" w:rsidRDefault="001E3830" w:rsidP="001E3830">
            <w:pPr>
              <w:spacing w:line="276" w:lineRule="auto"/>
              <w:rPr>
                <w:rFonts w:ascii="Calibri" w:hAnsi="Calibri" w:cs="Calibri"/>
                <w:sz w:val="28"/>
                <w:szCs w:val="28"/>
              </w:rPr>
            </w:pPr>
          </w:p>
        </w:tc>
      </w:tr>
      <w:tr w:rsidR="001E3830" w:rsidRPr="001E3830" w14:paraId="7FFFB772" w14:textId="77777777" w:rsidTr="001E3830">
        <w:trPr>
          <w:trHeight w:val="57"/>
        </w:trPr>
        <w:tc>
          <w:tcPr>
            <w:tcW w:w="8075" w:type="dxa"/>
            <w:gridSpan w:val="5"/>
            <w:tcBorders>
              <w:top w:val="single" w:sz="4" w:space="0" w:color="FFFFFF"/>
              <w:left w:val="single" w:sz="4" w:space="0" w:color="FFFFFF"/>
              <w:right w:val="single" w:sz="4" w:space="0" w:color="FFFFFF"/>
            </w:tcBorders>
          </w:tcPr>
          <w:p w14:paraId="22CCC8F2" w14:textId="77777777" w:rsidR="001E3830" w:rsidRPr="001E3830" w:rsidRDefault="001E3830" w:rsidP="001E3830">
            <w:pPr>
              <w:spacing w:line="276" w:lineRule="auto"/>
              <w:rPr>
                <w:rFonts w:ascii="Calibri" w:hAnsi="Calibri" w:cs="Calibri"/>
                <w:sz w:val="28"/>
                <w:szCs w:val="28"/>
              </w:rPr>
            </w:pPr>
          </w:p>
        </w:tc>
        <w:tc>
          <w:tcPr>
            <w:tcW w:w="991" w:type="dxa"/>
            <w:tcBorders>
              <w:left w:val="single" w:sz="4" w:space="0" w:color="FFFFFF"/>
              <w:right w:val="single" w:sz="4" w:space="0" w:color="FFFFFF"/>
            </w:tcBorders>
          </w:tcPr>
          <w:p w14:paraId="2545C0BC" w14:textId="77777777" w:rsidR="001E3830" w:rsidRPr="001E3830" w:rsidRDefault="001E3830" w:rsidP="001E3830">
            <w:pPr>
              <w:spacing w:line="276" w:lineRule="auto"/>
              <w:rPr>
                <w:rFonts w:ascii="Calibri" w:hAnsi="Calibri" w:cs="Calibri"/>
                <w:sz w:val="28"/>
                <w:szCs w:val="28"/>
              </w:rPr>
            </w:pPr>
          </w:p>
        </w:tc>
      </w:tr>
      <w:tr w:rsidR="001E3830" w:rsidRPr="001E3830" w14:paraId="1568CA49" w14:textId="77777777" w:rsidTr="001E3830">
        <w:trPr>
          <w:trHeight w:val="734"/>
        </w:trPr>
        <w:tc>
          <w:tcPr>
            <w:tcW w:w="8075" w:type="dxa"/>
            <w:gridSpan w:val="5"/>
            <w:tcBorders>
              <w:left w:val="single" w:sz="4" w:space="0" w:color="FFFFFF"/>
              <w:bottom w:val="single" w:sz="4" w:space="0" w:color="FFFFFF"/>
            </w:tcBorders>
          </w:tcPr>
          <w:p w14:paraId="102D97BD" w14:textId="77777777" w:rsidR="001E3830" w:rsidRPr="001E3830" w:rsidRDefault="001E3830" w:rsidP="00A078D2">
            <w:pPr>
              <w:numPr>
                <w:ilvl w:val="0"/>
                <w:numId w:val="3"/>
              </w:numPr>
              <w:spacing w:line="276" w:lineRule="auto"/>
              <w:contextualSpacing/>
              <w:rPr>
                <w:rFonts w:ascii="Calibri" w:eastAsia="Calibri" w:hAnsi="Calibri" w:cs="Calibri"/>
                <w:sz w:val="28"/>
                <w:szCs w:val="28"/>
              </w:rPr>
            </w:pPr>
            <w:r w:rsidRPr="001E3830">
              <w:rPr>
                <w:rFonts w:ascii="Calibri" w:eastAsia="Calibri" w:hAnsi="Calibri" w:cs="Calibri"/>
                <w:sz w:val="28"/>
                <w:szCs w:val="28"/>
              </w:rPr>
              <w:t>I agree for my child to take part in the above study.</w:t>
            </w:r>
          </w:p>
        </w:tc>
        <w:tc>
          <w:tcPr>
            <w:tcW w:w="991" w:type="dxa"/>
          </w:tcPr>
          <w:p w14:paraId="4022E2EF" w14:textId="77777777" w:rsidR="001E3830" w:rsidRPr="001E3830" w:rsidRDefault="001E3830" w:rsidP="001E3830">
            <w:pPr>
              <w:spacing w:line="276" w:lineRule="auto"/>
              <w:rPr>
                <w:rFonts w:ascii="Calibri" w:hAnsi="Calibri" w:cs="Calibri"/>
                <w:sz w:val="28"/>
                <w:szCs w:val="28"/>
              </w:rPr>
            </w:pPr>
          </w:p>
        </w:tc>
      </w:tr>
      <w:tr w:rsidR="001E3830" w:rsidRPr="001E3830" w14:paraId="7CD06E95" w14:textId="77777777" w:rsidTr="001E3830">
        <w:trPr>
          <w:trHeight w:val="135"/>
        </w:trPr>
        <w:tc>
          <w:tcPr>
            <w:tcW w:w="3383" w:type="dxa"/>
            <w:tcBorders>
              <w:top w:val="dashed" w:sz="12" w:space="0" w:color="FFFFFF"/>
              <w:left w:val="dashed" w:sz="12" w:space="0" w:color="FFFFFF"/>
              <w:bottom w:val="dashed" w:sz="12" w:space="0" w:color="000000"/>
              <w:right w:val="nil"/>
            </w:tcBorders>
          </w:tcPr>
          <w:p w14:paraId="702515BA" w14:textId="77777777" w:rsidR="001E3830" w:rsidRPr="001E3830" w:rsidRDefault="001E3830" w:rsidP="001E3830">
            <w:pPr>
              <w:spacing w:line="276" w:lineRule="auto"/>
              <w:rPr>
                <w:rFonts w:ascii="Calibri" w:hAnsi="Calibri" w:cs="Calibri"/>
                <w:sz w:val="28"/>
                <w:szCs w:val="28"/>
              </w:rPr>
            </w:pPr>
          </w:p>
        </w:tc>
        <w:tc>
          <w:tcPr>
            <w:tcW w:w="243" w:type="dxa"/>
            <w:tcBorders>
              <w:top w:val="nil"/>
              <w:left w:val="nil"/>
              <w:bottom w:val="dashed" w:sz="12" w:space="0" w:color="FFFFFF"/>
              <w:right w:val="nil"/>
            </w:tcBorders>
          </w:tcPr>
          <w:p w14:paraId="59BF7E26" w14:textId="77777777" w:rsidR="001E3830" w:rsidRPr="001E3830" w:rsidRDefault="001E3830" w:rsidP="001E3830">
            <w:pPr>
              <w:spacing w:line="276" w:lineRule="auto"/>
              <w:rPr>
                <w:rFonts w:ascii="Calibri" w:hAnsi="Calibri" w:cs="Calibri"/>
                <w:sz w:val="28"/>
                <w:szCs w:val="28"/>
              </w:rPr>
            </w:pPr>
          </w:p>
        </w:tc>
        <w:tc>
          <w:tcPr>
            <w:tcW w:w="2890" w:type="dxa"/>
            <w:tcBorders>
              <w:top w:val="dashed" w:sz="12" w:space="0" w:color="000000"/>
              <w:left w:val="nil"/>
              <w:bottom w:val="dashed" w:sz="12" w:space="0" w:color="000000"/>
              <w:right w:val="nil"/>
            </w:tcBorders>
          </w:tcPr>
          <w:p w14:paraId="22576221" w14:textId="77777777" w:rsidR="001E3830" w:rsidRPr="001E3830" w:rsidRDefault="001E3830" w:rsidP="001E3830">
            <w:pPr>
              <w:spacing w:line="276" w:lineRule="auto"/>
              <w:rPr>
                <w:rFonts w:ascii="Calibri" w:hAnsi="Calibri" w:cs="Calibri"/>
                <w:sz w:val="28"/>
                <w:szCs w:val="28"/>
              </w:rPr>
            </w:pPr>
          </w:p>
        </w:tc>
        <w:tc>
          <w:tcPr>
            <w:tcW w:w="283" w:type="dxa"/>
            <w:tcBorders>
              <w:top w:val="nil"/>
              <w:left w:val="nil"/>
              <w:bottom w:val="dashed" w:sz="12" w:space="0" w:color="FFFFFF"/>
              <w:right w:val="nil"/>
            </w:tcBorders>
          </w:tcPr>
          <w:p w14:paraId="0D5C5C2A" w14:textId="77777777" w:rsidR="001E3830" w:rsidRPr="001E3830" w:rsidRDefault="001E3830" w:rsidP="001E3830">
            <w:pPr>
              <w:spacing w:line="276" w:lineRule="auto"/>
              <w:rPr>
                <w:rFonts w:ascii="Calibri" w:hAnsi="Calibri" w:cs="Calibri"/>
                <w:sz w:val="28"/>
                <w:szCs w:val="28"/>
              </w:rPr>
            </w:pPr>
          </w:p>
        </w:tc>
        <w:tc>
          <w:tcPr>
            <w:tcW w:w="2267" w:type="dxa"/>
            <w:gridSpan w:val="2"/>
            <w:tcBorders>
              <w:top w:val="dashed" w:sz="12" w:space="0" w:color="000000"/>
              <w:left w:val="nil"/>
              <w:bottom w:val="dashed" w:sz="12" w:space="0" w:color="000000"/>
              <w:right w:val="dashed" w:sz="12" w:space="0" w:color="FFFFFF"/>
            </w:tcBorders>
          </w:tcPr>
          <w:p w14:paraId="2B48785F" w14:textId="77777777" w:rsidR="001E3830" w:rsidRPr="001E3830" w:rsidRDefault="001E3830" w:rsidP="001E3830">
            <w:pPr>
              <w:spacing w:line="276" w:lineRule="auto"/>
              <w:rPr>
                <w:rFonts w:ascii="Calibri" w:hAnsi="Calibri" w:cs="Calibri"/>
                <w:sz w:val="28"/>
                <w:szCs w:val="28"/>
              </w:rPr>
            </w:pPr>
          </w:p>
          <w:p w14:paraId="163EA86F" w14:textId="77777777" w:rsidR="001E3830" w:rsidRPr="001E3830" w:rsidRDefault="001E3830" w:rsidP="001E3830">
            <w:pPr>
              <w:spacing w:line="276" w:lineRule="auto"/>
              <w:rPr>
                <w:rFonts w:ascii="Calibri" w:hAnsi="Calibri" w:cs="Calibri"/>
                <w:sz w:val="28"/>
                <w:szCs w:val="28"/>
              </w:rPr>
            </w:pPr>
          </w:p>
        </w:tc>
      </w:tr>
      <w:tr w:rsidR="001E3830" w:rsidRPr="001E3830" w14:paraId="7F4D9299" w14:textId="77777777" w:rsidTr="001E3830">
        <w:trPr>
          <w:trHeight w:val="1177"/>
        </w:trPr>
        <w:tc>
          <w:tcPr>
            <w:tcW w:w="3383" w:type="dxa"/>
            <w:tcBorders>
              <w:top w:val="dashed" w:sz="12" w:space="0" w:color="000000"/>
              <w:left w:val="dashed" w:sz="12" w:space="0" w:color="FFFFFF"/>
              <w:bottom w:val="dashed" w:sz="12" w:space="0" w:color="FFFFFF"/>
              <w:right w:val="dashed" w:sz="12" w:space="0" w:color="FFFFFF"/>
            </w:tcBorders>
          </w:tcPr>
          <w:p w14:paraId="632F362C" w14:textId="77777777" w:rsidR="001E3830" w:rsidRPr="001E3830" w:rsidRDefault="001E3830" w:rsidP="001E3830">
            <w:pPr>
              <w:spacing w:line="276" w:lineRule="auto"/>
              <w:rPr>
                <w:rFonts w:ascii="Calibri" w:hAnsi="Calibri" w:cs="Calibri"/>
                <w:sz w:val="28"/>
                <w:szCs w:val="28"/>
              </w:rPr>
            </w:pPr>
            <w:r w:rsidRPr="001E3830">
              <w:rPr>
                <w:rFonts w:ascii="Calibri" w:hAnsi="Calibri" w:cs="Calibri"/>
                <w:sz w:val="28"/>
                <w:szCs w:val="28"/>
              </w:rPr>
              <w:t>Child’s name</w:t>
            </w:r>
          </w:p>
        </w:tc>
        <w:tc>
          <w:tcPr>
            <w:tcW w:w="243" w:type="dxa"/>
            <w:tcBorders>
              <w:top w:val="dashed" w:sz="12" w:space="0" w:color="FFFFFF"/>
              <w:left w:val="dashed" w:sz="12" w:space="0" w:color="FFFFFF"/>
              <w:bottom w:val="dashed" w:sz="12" w:space="0" w:color="FFFFFF"/>
              <w:right w:val="dashed" w:sz="12" w:space="0" w:color="FFFFFF"/>
            </w:tcBorders>
          </w:tcPr>
          <w:p w14:paraId="253E337E" w14:textId="77777777" w:rsidR="001E3830" w:rsidRPr="001E3830" w:rsidRDefault="001E3830" w:rsidP="001E3830">
            <w:pPr>
              <w:spacing w:line="276" w:lineRule="auto"/>
              <w:rPr>
                <w:rFonts w:ascii="Calibri" w:hAnsi="Calibri" w:cs="Calibri"/>
                <w:sz w:val="28"/>
                <w:szCs w:val="28"/>
              </w:rPr>
            </w:pPr>
          </w:p>
        </w:tc>
        <w:tc>
          <w:tcPr>
            <w:tcW w:w="2890" w:type="dxa"/>
            <w:tcBorders>
              <w:top w:val="dashed" w:sz="12" w:space="0" w:color="000000"/>
              <w:left w:val="dashed" w:sz="12" w:space="0" w:color="FFFFFF"/>
              <w:bottom w:val="dashed" w:sz="12" w:space="0" w:color="FFFFFF"/>
              <w:right w:val="dashed" w:sz="12" w:space="0" w:color="FFFFFF"/>
            </w:tcBorders>
          </w:tcPr>
          <w:p w14:paraId="5E4A25C3" w14:textId="77777777" w:rsidR="001E3830" w:rsidRPr="001E3830" w:rsidRDefault="001E3830" w:rsidP="001E3830">
            <w:pPr>
              <w:spacing w:line="276" w:lineRule="auto"/>
              <w:rPr>
                <w:rFonts w:ascii="Calibri" w:hAnsi="Calibri" w:cs="Calibri"/>
                <w:sz w:val="28"/>
                <w:szCs w:val="28"/>
              </w:rPr>
            </w:pPr>
            <w:r w:rsidRPr="001E3830">
              <w:rPr>
                <w:rFonts w:ascii="Calibri" w:hAnsi="Calibri" w:cs="Calibri"/>
                <w:sz w:val="28"/>
                <w:szCs w:val="28"/>
              </w:rPr>
              <w:t>Parent Signature</w:t>
            </w:r>
          </w:p>
        </w:tc>
        <w:tc>
          <w:tcPr>
            <w:tcW w:w="283" w:type="dxa"/>
            <w:tcBorders>
              <w:top w:val="dashed" w:sz="12" w:space="0" w:color="FFFFFF"/>
              <w:left w:val="dashed" w:sz="12" w:space="0" w:color="FFFFFF"/>
              <w:bottom w:val="dashed" w:sz="12" w:space="0" w:color="FFFFFF"/>
              <w:right w:val="dashed" w:sz="12" w:space="0" w:color="FFFFFF"/>
            </w:tcBorders>
          </w:tcPr>
          <w:p w14:paraId="5D97A47F" w14:textId="77777777" w:rsidR="001E3830" w:rsidRPr="001E3830" w:rsidRDefault="001E3830" w:rsidP="001E3830">
            <w:pPr>
              <w:spacing w:line="276" w:lineRule="auto"/>
              <w:rPr>
                <w:rFonts w:ascii="Calibri" w:hAnsi="Calibri" w:cs="Calibri"/>
                <w:sz w:val="28"/>
                <w:szCs w:val="28"/>
              </w:rPr>
            </w:pPr>
          </w:p>
        </w:tc>
        <w:tc>
          <w:tcPr>
            <w:tcW w:w="2267" w:type="dxa"/>
            <w:gridSpan w:val="2"/>
            <w:tcBorders>
              <w:top w:val="dashed" w:sz="12" w:space="0" w:color="000000"/>
              <w:left w:val="dashed" w:sz="12" w:space="0" w:color="FFFFFF"/>
              <w:bottom w:val="dashed" w:sz="12" w:space="0" w:color="FFFFFF"/>
              <w:right w:val="dashed" w:sz="12" w:space="0" w:color="FFFFFF"/>
            </w:tcBorders>
          </w:tcPr>
          <w:p w14:paraId="1D8E833E" w14:textId="77777777" w:rsidR="001E3830" w:rsidRPr="001E3830" w:rsidRDefault="001E3830" w:rsidP="001E3830">
            <w:pPr>
              <w:spacing w:line="276" w:lineRule="auto"/>
              <w:rPr>
                <w:rFonts w:ascii="Calibri" w:hAnsi="Calibri" w:cs="Calibri"/>
                <w:sz w:val="28"/>
                <w:szCs w:val="28"/>
              </w:rPr>
            </w:pPr>
            <w:r w:rsidRPr="001E3830">
              <w:rPr>
                <w:rFonts w:ascii="Calibri" w:hAnsi="Calibri" w:cs="Calibri"/>
                <w:sz w:val="28"/>
                <w:szCs w:val="28"/>
              </w:rPr>
              <w:t>Date</w:t>
            </w:r>
          </w:p>
        </w:tc>
      </w:tr>
    </w:tbl>
    <w:p w14:paraId="5DFDF6CF" w14:textId="77777777" w:rsidR="001E3830" w:rsidRPr="001E3830" w:rsidRDefault="001E3830" w:rsidP="001E3830">
      <w:pPr>
        <w:spacing w:after="0" w:line="276" w:lineRule="auto"/>
        <w:rPr>
          <w:rFonts w:ascii="Calibri" w:eastAsia="Times New Roman" w:hAnsi="Calibri" w:cs="Calibri"/>
          <w:kern w:val="0"/>
          <w:sz w:val="28"/>
          <w:szCs w:val="28"/>
          <w14:ligatures w14:val="none"/>
        </w:rPr>
      </w:pPr>
      <w:r w:rsidRPr="001E3830">
        <w:rPr>
          <w:rFonts w:ascii="Calibri" w:eastAsia="Times New Roman" w:hAnsi="Calibri" w:cs="Calibri"/>
          <w:kern w:val="0"/>
          <w:sz w:val="28"/>
          <w:szCs w:val="28"/>
          <w14:ligatures w14:val="none"/>
        </w:rPr>
        <w:t>When completed, please return this consent to Joanna Bonney by the 22</w:t>
      </w:r>
      <w:r w:rsidRPr="001E3830">
        <w:rPr>
          <w:rFonts w:ascii="Calibri" w:eastAsia="Times New Roman" w:hAnsi="Calibri" w:cs="Calibri"/>
          <w:kern w:val="0"/>
          <w:sz w:val="28"/>
          <w:szCs w:val="28"/>
          <w:vertAlign w:val="superscript"/>
          <w14:ligatures w14:val="none"/>
        </w:rPr>
        <w:t>nd</w:t>
      </w:r>
      <w:r w:rsidRPr="001E3830">
        <w:rPr>
          <w:rFonts w:ascii="Calibri" w:eastAsia="Times New Roman" w:hAnsi="Calibri" w:cs="Calibri"/>
          <w:kern w:val="0"/>
          <w:sz w:val="28"/>
          <w:szCs w:val="28"/>
          <w14:ligatures w14:val="none"/>
        </w:rPr>
        <w:t xml:space="preserve"> of April.</w:t>
      </w:r>
    </w:p>
    <w:p w14:paraId="72F24D85" w14:textId="77777777" w:rsidR="001E3830" w:rsidRPr="001E3830" w:rsidRDefault="001E3830" w:rsidP="001E3830">
      <w:pPr>
        <w:spacing w:after="0" w:line="276" w:lineRule="auto"/>
        <w:rPr>
          <w:rFonts w:ascii="Calibri" w:eastAsia="Times New Roman" w:hAnsi="Calibri" w:cs="Calibri"/>
          <w:kern w:val="0"/>
          <w:sz w:val="28"/>
          <w:szCs w:val="28"/>
          <w14:ligatures w14:val="none"/>
        </w:rPr>
      </w:pPr>
      <w:r w:rsidRPr="001E3830">
        <w:rPr>
          <w:rFonts w:ascii="Calibri" w:eastAsia="Times New Roman" w:hAnsi="Calibri" w:cs="Calibri"/>
          <w:kern w:val="0"/>
          <w:sz w:val="28"/>
          <w:szCs w:val="28"/>
          <w14:ligatures w14:val="none"/>
        </w:rPr>
        <w:t>Thank you.</w:t>
      </w:r>
    </w:p>
    <w:p w14:paraId="5494DDDA" w14:textId="77777777" w:rsidR="001E3830" w:rsidRPr="001E3830" w:rsidRDefault="001E3830" w:rsidP="001E3830">
      <w:pPr>
        <w:spacing w:after="0" w:line="240" w:lineRule="auto"/>
        <w:rPr>
          <w:rFonts w:ascii="Arial" w:eastAsia="Times New Roman" w:hAnsi="Arial" w:cs="Arial"/>
          <w:b/>
          <w:bCs/>
          <w:kern w:val="0"/>
          <w:sz w:val="36"/>
          <w:szCs w:val="36"/>
          <w:u w:val="single"/>
          <w14:ligatures w14:val="none"/>
        </w:rPr>
      </w:pPr>
    </w:p>
    <w:p w14:paraId="6A9AB28B" w14:textId="77777777" w:rsidR="00B512BC" w:rsidRPr="00B512BC" w:rsidRDefault="001E3830" w:rsidP="00B512BC">
      <w:pPr>
        <w:tabs>
          <w:tab w:val="left" w:pos="5103"/>
        </w:tabs>
        <w:jc w:val="center"/>
        <w:rPr>
          <w:rFonts w:ascii="Arial" w:eastAsia="Times New Roman" w:hAnsi="Arial" w:cs="Arial"/>
          <w:b/>
          <w:bCs/>
          <w:kern w:val="0"/>
          <w:sz w:val="24"/>
          <w:szCs w:val="24"/>
          <w:u w:val="single"/>
          <w14:ligatures w14:val="none"/>
        </w:rPr>
      </w:pPr>
      <w:r w:rsidRPr="001E3830">
        <w:rPr>
          <w:rFonts w:ascii="Arial" w:eastAsia="Times New Roman" w:hAnsi="Arial" w:cs="Arial"/>
          <w:b/>
          <w:bCs/>
          <w:kern w:val="0"/>
          <w:sz w:val="36"/>
          <w:szCs w:val="36"/>
          <w:u w:val="single"/>
          <w14:ligatures w14:val="none"/>
        </w:rPr>
        <w:br w:type="page"/>
      </w:r>
      <w:r w:rsidR="00B512BC" w:rsidRPr="00B512BC">
        <w:rPr>
          <w:rFonts w:ascii="Arial" w:eastAsia="Times New Roman" w:hAnsi="Arial" w:cs="Arial"/>
          <w:b/>
          <w:bCs/>
          <w:kern w:val="0"/>
          <w:sz w:val="36"/>
          <w:szCs w:val="36"/>
          <w:u w:val="single"/>
          <w14:ligatures w14:val="none"/>
        </w:rPr>
        <w:lastRenderedPageBreak/>
        <w:t>Appendix Five: Ethics Approval Form</w:t>
      </w:r>
    </w:p>
    <w:p w14:paraId="30AA2325" w14:textId="77777777" w:rsidR="00B512BC" w:rsidRPr="00B512BC" w:rsidRDefault="00B512BC" w:rsidP="00B512BC">
      <w:pPr>
        <w:tabs>
          <w:tab w:val="left" w:pos="5103"/>
        </w:tabs>
        <w:spacing w:after="0" w:line="240" w:lineRule="auto"/>
        <w:jc w:val="center"/>
        <w:rPr>
          <w:rFonts w:ascii="Arial" w:eastAsia="Times New Roman" w:hAnsi="Arial" w:cs="Arial"/>
          <w:b/>
          <w:bCs/>
          <w:kern w:val="0"/>
          <w:sz w:val="24"/>
          <w:szCs w:val="24"/>
          <w14:ligatures w14:val="none"/>
        </w:rPr>
      </w:pPr>
      <w:r w:rsidRPr="00B512BC">
        <w:rPr>
          <w:rFonts w:ascii="Arial" w:eastAsia="Times New Roman" w:hAnsi="Arial" w:cs="Arial"/>
          <w:b/>
          <w:bCs/>
          <w:kern w:val="0"/>
          <w:sz w:val="24"/>
          <w:szCs w:val="24"/>
          <w14:ligatures w14:val="none"/>
        </w:rPr>
        <w:t>APPLICATION FOR ETHICAL APPROVAL</w:t>
      </w:r>
    </w:p>
    <w:p w14:paraId="0A130116" w14:textId="77777777" w:rsidR="00B512BC" w:rsidRPr="00B512BC" w:rsidRDefault="00B512BC" w:rsidP="00B512BC">
      <w:pPr>
        <w:tabs>
          <w:tab w:val="left" w:pos="5103"/>
        </w:tabs>
        <w:spacing w:after="0" w:line="240" w:lineRule="auto"/>
        <w:jc w:val="center"/>
        <w:rPr>
          <w:rFonts w:ascii="Arial" w:eastAsia="Times New Roman" w:hAnsi="Arial" w:cs="Arial"/>
          <w:b/>
          <w:bCs/>
          <w:kern w:val="0"/>
          <w:sz w:val="20"/>
          <w:szCs w:val="20"/>
          <w14:ligatures w14:val="none"/>
        </w:rPr>
      </w:pPr>
    </w:p>
    <w:p w14:paraId="161D56C7" w14:textId="77777777" w:rsidR="00B512BC" w:rsidRPr="00B512BC" w:rsidRDefault="00B512BC" w:rsidP="00B512BC">
      <w:pPr>
        <w:tabs>
          <w:tab w:val="left" w:pos="5103"/>
        </w:tabs>
        <w:spacing w:after="0" w:line="240" w:lineRule="auto"/>
        <w:jc w:val="both"/>
        <w:rPr>
          <w:rFonts w:ascii="Arial" w:eastAsia="Times New Roman" w:hAnsi="Arial" w:cs="Arial"/>
          <w:b/>
          <w:bCs/>
          <w:kern w:val="0"/>
          <w14:ligatures w14:val="none"/>
        </w:rPr>
      </w:pPr>
    </w:p>
    <w:tbl>
      <w:tblPr>
        <w:tblStyle w:val="TableGrid2"/>
        <w:tblW w:w="10435" w:type="dxa"/>
        <w:tblLook w:val="04A0" w:firstRow="1" w:lastRow="0" w:firstColumn="1" w:lastColumn="0" w:noHBand="0" w:noVBand="1"/>
      </w:tblPr>
      <w:tblGrid>
        <w:gridCol w:w="10435"/>
      </w:tblGrid>
      <w:tr w:rsidR="00B512BC" w:rsidRPr="00B512BC" w14:paraId="5DB20D88" w14:textId="77777777" w:rsidTr="0035232D">
        <w:tc>
          <w:tcPr>
            <w:tcW w:w="10435" w:type="dxa"/>
          </w:tcPr>
          <w:p w14:paraId="7E96C317"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B512BC">
              <w:rPr>
                <w:rFonts w:ascii="Arial" w:hAnsi="Arial" w:cs="Arial"/>
                <w:b/>
                <w:bCs/>
              </w:rPr>
              <w:t>RESEARCH STUDENTS</w:t>
            </w:r>
          </w:p>
          <w:p w14:paraId="78C74F66"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B512BC">
              <w:rPr>
                <w:rFonts w:ascii="Arial" w:hAnsi="Arial" w:cs="Arial"/>
              </w:rPr>
              <w:t xml:space="preserve">This form is to be completed by the student within </w:t>
            </w:r>
            <w:r w:rsidRPr="00B512BC">
              <w:rPr>
                <w:rFonts w:ascii="Arial" w:hAnsi="Arial" w:cs="Arial"/>
                <w:b/>
              </w:rPr>
              <w:t>SIX</w:t>
            </w:r>
            <w:r w:rsidRPr="00B512BC">
              <w:rPr>
                <w:rFonts w:ascii="Arial" w:hAnsi="Arial" w:cs="Arial"/>
              </w:rPr>
              <w:t xml:space="preserve"> months for full-time students and </w:t>
            </w:r>
            <w:r w:rsidRPr="00B512BC">
              <w:rPr>
                <w:rFonts w:ascii="Arial" w:hAnsi="Arial" w:cs="Arial"/>
                <w:b/>
              </w:rPr>
              <w:t xml:space="preserve">TWELVE </w:t>
            </w:r>
            <w:r w:rsidRPr="00B512BC">
              <w:rPr>
                <w:rFonts w:ascii="Arial" w:hAnsi="Arial" w:cs="Arial"/>
              </w:rPr>
              <w:t xml:space="preserve">months for part time students, after the commencement of the research degree or following progression to Part Two of your course. </w:t>
            </w:r>
          </w:p>
          <w:p w14:paraId="113DFA9D"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11C40492"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B512BC">
              <w:rPr>
                <w:rFonts w:ascii="Arial" w:hAnsi="Arial" w:cs="Arial"/>
                <w:bCs/>
              </w:rPr>
              <w:t xml:space="preserve">Once complete, submit this form via the </w:t>
            </w:r>
            <w:r w:rsidRPr="00B512BC">
              <w:rPr>
                <w:rFonts w:ascii="Arial" w:hAnsi="Arial" w:cs="Arial"/>
                <w:b/>
                <w:i/>
                <w:iCs/>
                <w:u w:val="single"/>
              </w:rPr>
              <w:t>MyTSD Doctoral College Portal</w:t>
            </w:r>
            <w:r w:rsidRPr="00B512BC">
              <w:rPr>
                <w:rFonts w:ascii="Arial" w:hAnsi="Arial" w:cs="Arial"/>
                <w:bCs/>
              </w:rPr>
              <w:t xml:space="preserve"> at (</w:t>
            </w:r>
            <w:hyperlink r:id="rId15" w:history="1">
              <w:r w:rsidRPr="00B512BC">
                <w:rPr>
                  <w:rFonts w:ascii="Arial" w:hAnsi="Arial" w:cs="Arial"/>
                  <w:bCs/>
                  <w:color w:val="0000FF"/>
                  <w:u w:val="single"/>
                </w:rPr>
                <w:t>https://mytsd.uwtsd.ac.uk</w:t>
              </w:r>
            </w:hyperlink>
            <w:r w:rsidRPr="00B512BC">
              <w:rPr>
                <w:rFonts w:ascii="Arial" w:hAnsi="Arial" w:cs="Arial"/>
                <w:bCs/>
              </w:rPr>
              <w:t>).</w:t>
            </w:r>
          </w:p>
          <w:p w14:paraId="27F01CF9"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41943E52"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B512BC">
              <w:rPr>
                <w:rFonts w:ascii="Arial" w:hAnsi="Arial" w:cs="Arial"/>
              </w:rPr>
              <w:t>This document is also available in Welsh.</w:t>
            </w:r>
          </w:p>
          <w:p w14:paraId="6F279CAA" w14:textId="77777777" w:rsidR="00B512BC" w:rsidRPr="00B512BC" w:rsidRDefault="00B512BC" w:rsidP="00B512BC">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B512BC" w:rsidRPr="00B512BC" w14:paraId="28455472" w14:textId="77777777" w:rsidTr="0035232D">
        <w:tc>
          <w:tcPr>
            <w:tcW w:w="10435" w:type="dxa"/>
          </w:tcPr>
          <w:p w14:paraId="12BE0A47" w14:textId="77777777" w:rsidR="00B512BC" w:rsidRPr="00B512BC" w:rsidRDefault="00B512BC" w:rsidP="00B512BC">
            <w:pPr>
              <w:rPr>
                <w:rFonts w:ascii="Arial" w:hAnsi="Arial" w:cs="Arial"/>
                <w:b/>
              </w:rPr>
            </w:pPr>
            <w:r w:rsidRPr="00B512BC">
              <w:rPr>
                <w:rFonts w:ascii="Arial" w:hAnsi="Arial" w:cs="Arial"/>
                <w:b/>
              </w:rPr>
              <w:t>RESEARCH STAFF ONLY</w:t>
            </w:r>
          </w:p>
          <w:p w14:paraId="1F9D008A" w14:textId="77777777" w:rsidR="00B512BC" w:rsidRPr="00B512BC" w:rsidRDefault="00B512BC" w:rsidP="00B512BC">
            <w:pPr>
              <w:rPr>
                <w:rFonts w:ascii="Arial" w:hAnsi="Arial" w:cs="Arial"/>
              </w:rPr>
            </w:pPr>
            <w:r w:rsidRPr="00B512BC">
              <w:rPr>
                <w:rFonts w:ascii="Arial" w:hAnsi="Arial" w:cs="Arial"/>
              </w:rPr>
              <w:t xml:space="preserve">All communications relating to this application during its processing must be in writing and emailed to </w:t>
            </w:r>
            <w:hyperlink r:id="rId16" w:history="1">
              <w:r w:rsidRPr="00B512BC">
                <w:rPr>
                  <w:rFonts w:ascii="Arial" w:hAnsi="Arial" w:cs="Arial"/>
                  <w:color w:val="0000FF"/>
                  <w:u w:val="single"/>
                </w:rPr>
                <w:t>pgresearch@uwtsd.ac.uk</w:t>
              </w:r>
            </w:hyperlink>
            <w:r w:rsidRPr="00B512BC">
              <w:rPr>
                <w:rFonts w:ascii="Arial" w:hAnsi="Arial" w:cs="Arial"/>
              </w:rPr>
              <w:t xml:space="preserve"> , with the title ‘Ethical Approval’ followed by your name.</w:t>
            </w:r>
          </w:p>
          <w:p w14:paraId="652A7131" w14:textId="77777777" w:rsidR="00B512BC" w:rsidRPr="00B512BC" w:rsidRDefault="00B512BC" w:rsidP="00B512BC">
            <w:pPr>
              <w:rPr>
                <w:rFonts w:ascii="Arial" w:hAnsi="Arial" w:cs="Arial"/>
              </w:rPr>
            </w:pPr>
          </w:p>
        </w:tc>
      </w:tr>
      <w:tr w:rsidR="00B512BC" w:rsidRPr="00B512BC" w14:paraId="5DD82DD2" w14:textId="77777777" w:rsidTr="0035232D">
        <w:tc>
          <w:tcPr>
            <w:tcW w:w="10435" w:type="dxa"/>
          </w:tcPr>
          <w:p w14:paraId="06C5659F" w14:textId="77777777" w:rsidR="00B512BC" w:rsidRPr="00B512BC" w:rsidRDefault="00B512BC" w:rsidP="00B512B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B512BC">
              <w:rPr>
                <w:rFonts w:ascii="Arial" w:hAnsi="Arial" w:cs="Arial"/>
                <w:b/>
                <w:bCs/>
              </w:rPr>
              <w:t xml:space="preserve">STUDENTS ON UNDERGRADUATE OR TAUGHT MASTERS PROGRAMMES </w:t>
            </w:r>
            <w:r w:rsidRPr="00B512BC">
              <w:rPr>
                <w:rFonts w:ascii="Arial" w:hAnsi="Arial" w:cs="Arial"/>
                <w:bCs/>
              </w:rPr>
              <w:t>should submit this form (and receive the outcome) via systems explained to you by the supervisor/module leader.</w:t>
            </w:r>
          </w:p>
        </w:tc>
      </w:tr>
    </w:tbl>
    <w:p w14:paraId="4962BFCF" w14:textId="77777777" w:rsidR="00B512BC" w:rsidRPr="00B512BC" w:rsidRDefault="00B512BC" w:rsidP="00B512BC">
      <w:pPr>
        <w:tabs>
          <w:tab w:val="left" w:pos="5103"/>
        </w:tabs>
        <w:spacing w:after="0" w:line="240" w:lineRule="auto"/>
        <w:jc w:val="both"/>
        <w:rPr>
          <w:rFonts w:ascii="Arial" w:eastAsia="Times New Roman" w:hAnsi="Arial" w:cs="Arial"/>
          <w:b/>
          <w:bCs/>
          <w:kern w:val="0"/>
          <w14:ligatures w14:val="none"/>
        </w:rPr>
      </w:pPr>
    </w:p>
    <w:p w14:paraId="6C653EF7" w14:textId="77777777" w:rsidR="00B512BC" w:rsidRPr="00B512BC" w:rsidRDefault="00B512BC" w:rsidP="00B512BC">
      <w:pPr>
        <w:tabs>
          <w:tab w:val="left" w:pos="5103"/>
        </w:tabs>
        <w:spacing w:after="0" w:line="240" w:lineRule="auto"/>
        <w:jc w:val="both"/>
        <w:rPr>
          <w:rFonts w:ascii="Arial" w:eastAsia="Times New Roman" w:hAnsi="Arial" w:cs="Arial"/>
          <w:b/>
          <w:bCs/>
          <w:kern w:val="0"/>
          <w14:ligatures w14:val="none"/>
        </w:rPr>
      </w:pPr>
    </w:p>
    <w:p w14:paraId="032D709C" w14:textId="77777777" w:rsidR="00B512BC" w:rsidRPr="00B512BC" w:rsidRDefault="00B512BC" w:rsidP="00B512BC">
      <w:pPr>
        <w:tabs>
          <w:tab w:val="left" w:pos="5103"/>
        </w:tabs>
        <w:spacing w:after="0" w:line="240" w:lineRule="auto"/>
        <w:jc w:val="both"/>
        <w:rPr>
          <w:rFonts w:ascii="Arial" w:eastAsia="Times New Roman" w:hAnsi="Arial" w:cs="Arial"/>
          <w:b/>
          <w:bCs/>
          <w:kern w:val="0"/>
          <w14:ligatures w14:val="none"/>
        </w:rPr>
      </w:pPr>
      <w:r w:rsidRPr="00B512BC">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0145D34A" w14:textId="77777777" w:rsidR="00B512BC" w:rsidRPr="00B512BC" w:rsidRDefault="00B512BC" w:rsidP="00B512BC">
      <w:pPr>
        <w:tabs>
          <w:tab w:val="left" w:pos="5103"/>
        </w:tabs>
        <w:spacing w:after="0" w:line="240" w:lineRule="auto"/>
        <w:jc w:val="center"/>
        <w:rPr>
          <w:rFonts w:ascii="Arial" w:eastAsia="Times New Roman" w:hAnsi="Arial" w:cs="Arial"/>
          <w:b/>
          <w:bCs/>
          <w:kern w:val="0"/>
          <w:sz w:val="16"/>
          <w:szCs w:val="16"/>
          <w14:ligatures w14:val="none"/>
        </w:rPr>
      </w:pPr>
    </w:p>
    <w:p w14:paraId="6EC75D5A" w14:textId="312AA22D" w:rsidR="00B512BC" w:rsidRPr="00B512BC" w:rsidRDefault="00B512BC" w:rsidP="00B512BC">
      <w:pPr>
        <w:tabs>
          <w:tab w:val="left" w:pos="5103"/>
        </w:tabs>
        <w:spacing w:after="0" w:line="240" w:lineRule="auto"/>
        <w:jc w:val="both"/>
        <w:rPr>
          <w:rFonts w:ascii="Arial" w:eastAsia="Times New Roman" w:hAnsi="Arial" w:cs="Arial"/>
          <w:kern w:val="0"/>
          <w14:ligatures w14:val="none"/>
        </w:rPr>
      </w:pPr>
      <w:r w:rsidRPr="00B512BC">
        <w:rPr>
          <w:rFonts w:ascii="Arial" w:eastAsia="Times New Roman" w:hAnsi="Arial" w:cs="Arial"/>
          <w:kern w:val="0"/>
          <w14:ligatures w14:val="none"/>
        </w:rPr>
        <w:t xml:space="preserve">The University follows the OECD Frascati manual definition of </w:t>
      </w:r>
      <w:r w:rsidRPr="00B512BC">
        <w:rPr>
          <w:rFonts w:ascii="Arial" w:eastAsia="Times New Roman" w:hAnsi="Arial" w:cs="Arial"/>
          <w:b/>
          <w:kern w:val="0"/>
          <w14:ligatures w14:val="none"/>
        </w:rPr>
        <w:t>research activity</w:t>
      </w:r>
      <w:r w:rsidRPr="00B512BC">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w:t>
      </w:r>
      <w:r w:rsidR="00833FEE">
        <w:rPr>
          <w:rFonts w:ascii="Arial" w:eastAsia="Times New Roman" w:hAnsi="Arial" w:cs="Arial"/>
          <w:kern w:val="0"/>
          <w14:ligatures w14:val="none"/>
        </w:rPr>
        <w:t xml:space="preserve"> </w:t>
      </w:r>
      <w:r w:rsidRPr="00B512BC">
        <w:rPr>
          <w:rFonts w:ascii="Arial" w:eastAsia="Times New Roman" w:hAnsi="Arial" w:cs="Arial"/>
          <w:kern w:val="0"/>
          <w14:ligatures w14:val="none"/>
        </w:rPr>
        <w:t>activities undertaken by members of staff, postgraduate research students, and both taught postgraduate and undergraduate students working on dissertations/projects.</w:t>
      </w:r>
    </w:p>
    <w:p w14:paraId="7155419E" w14:textId="77777777" w:rsidR="00B512BC" w:rsidRPr="00B512BC" w:rsidRDefault="00B512BC" w:rsidP="00B512BC">
      <w:pPr>
        <w:tabs>
          <w:tab w:val="left" w:pos="5103"/>
        </w:tabs>
        <w:spacing w:after="0" w:line="240" w:lineRule="auto"/>
        <w:jc w:val="both"/>
        <w:rPr>
          <w:rFonts w:ascii="Arial" w:eastAsia="Times New Roman" w:hAnsi="Arial" w:cs="Arial"/>
          <w:kern w:val="0"/>
          <w14:ligatures w14:val="none"/>
        </w:rPr>
      </w:pPr>
    </w:p>
    <w:p w14:paraId="6EC34833" w14:textId="77777777" w:rsidR="00B512BC" w:rsidRPr="00B512BC" w:rsidRDefault="00B512BC" w:rsidP="00B512BC">
      <w:pPr>
        <w:tabs>
          <w:tab w:val="left" w:pos="5103"/>
        </w:tabs>
        <w:spacing w:after="0" w:line="240" w:lineRule="auto"/>
        <w:jc w:val="both"/>
        <w:rPr>
          <w:rFonts w:ascii="Arial" w:eastAsia="Times New Roman" w:hAnsi="Arial" w:cs="Arial"/>
          <w:kern w:val="0"/>
          <w14:ligatures w14:val="none"/>
        </w:rPr>
      </w:pPr>
      <w:r w:rsidRPr="00B512BC">
        <w:rPr>
          <w:rFonts w:ascii="Arial" w:eastAsia="Times New Roman" w:hAnsi="Arial" w:cs="Arial"/>
          <w:kern w:val="0"/>
          <w14:ligatures w14:val="none"/>
        </w:rPr>
        <w:t>The individual undertaking the research activity is known as the “principal researcher”.</w:t>
      </w:r>
    </w:p>
    <w:p w14:paraId="54B5CBD4" w14:textId="77777777" w:rsidR="00B512BC" w:rsidRPr="00B512BC" w:rsidRDefault="00B512BC" w:rsidP="00B512BC">
      <w:pPr>
        <w:tabs>
          <w:tab w:val="left" w:pos="5103"/>
        </w:tabs>
        <w:spacing w:after="0" w:line="240" w:lineRule="auto"/>
        <w:jc w:val="both"/>
        <w:rPr>
          <w:rFonts w:ascii="Arial" w:eastAsia="Times New Roman" w:hAnsi="Arial" w:cs="Arial"/>
          <w:kern w:val="0"/>
          <w14:ligatures w14:val="none"/>
        </w:rPr>
      </w:pPr>
    </w:p>
    <w:p w14:paraId="5D59753B" w14:textId="77777777" w:rsidR="00B512BC" w:rsidRPr="00B512BC" w:rsidRDefault="00B512BC" w:rsidP="00B512BC">
      <w:pPr>
        <w:tabs>
          <w:tab w:val="left" w:pos="5103"/>
        </w:tabs>
        <w:spacing w:after="0" w:line="240" w:lineRule="auto"/>
        <w:jc w:val="both"/>
        <w:rPr>
          <w:rFonts w:ascii="Arial" w:eastAsia="Times New Roman" w:hAnsi="Arial" w:cs="Arial"/>
          <w:kern w:val="0"/>
          <w14:ligatures w14:val="none"/>
        </w:rPr>
      </w:pPr>
      <w:r w:rsidRPr="00B512BC">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4BF343E1" w14:textId="77777777" w:rsidR="00B512BC" w:rsidRPr="00B512BC" w:rsidRDefault="00B512BC" w:rsidP="00B512BC">
      <w:pPr>
        <w:tabs>
          <w:tab w:val="left" w:pos="5103"/>
        </w:tabs>
        <w:spacing w:after="0" w:line="240" w:lineRule="auto"/>
        <w:jc w:val="both"/>
        <w:rPr>
          <w:rFonts w:ascii="Arial" w:eastAsia="Times New Roman" w:hAnsi="Arial" w:cs="Arial"/>
          <w:kern w:val="0"/>
          <w14:ligatures w14:val="none"/>
        </w:rPr>
      </w:pPr>
    </w:p>
    <w:p w14:paraId="4E7FFAB6" w14:textId="77777777" w:rsidR="00B512BC" w:rsidRPr="00B512BC" w:rsidRDefault="00B512BC" w:rsidP="00B512BC">
      <w:pPr>
        <w:tabs>
          <w:tab w:val="left" w:pos="5103"/>
        </w:tabs>
        <w:spacing w:after="0" w:line="240" w:lineRule="auto"/>
        <w:jc w:val="both"/>
        <w:rPr>
          <w:rFonts w:ascii="Arial" w:eastAsia="Times New Roman" w:hAnsi="Arial" w:cs="Arial"/>
          <w:b/>
          <w:bCs/>
          <w:kern w:val="0"/>
          <w14:ligatures w14:val="none"/>
        </w:rPr>
      </w:pPr>
      <w:r w:rsidRPr="00B512BC">
        <w:rPr>
          <w:rFonts w:ascii="Arial" w:eastAsia="Times New Roman" w:hAnsi="Arial" w:cs="Arial"/>
          <w:b/>
          <w:bCs/>
          <w:kern w:val="0"/>
          <w14:ligatures w14:val="none"/>
        </w:rPr>
        <w:t>Please read the notes for guidance before completing ALL sections of the form.</w:t>
      </w:r>
    </w:p>
    <w:p w14:paraId="1EC1E825" w14:textId="77777777" w:rsidR="00B512BC" w:rsidRPr="00B512BC" w:rsidRDefault="00B512BC" w:rsidP="00B512BC">
      <w:pPr>
        <w:autoSpaceDE w:val="0"/>
        <w:autoSpaceDN w:val="0"/>
        <w:adjustRightInd w:val="0"/>
        <w:spacing w:after="0" w:line="240" w:lineRule="auto"/>
        <w:jc w:val="both"/>
        <w:rPr>
          <w:rFonts w:ascii="Arial" w:eastAsia="Times New Roman" w:hAnsi="Arial" w:cs="Arial"/>
          <w:kern w:val="0"/>
          <w14:ligatures w14:val="none"/>
        </w:rPr>
      </w:pPr>
    </w:p>
    <w:p w14:paraId="0FF3869F" w14:textId="77777777" w:rsidR="00B512BC" w:rsidRPr="00B512BC" w:rsidRDefault="00B512BC" w:rsidP="00B512BC">
      <w:pPr>
        <w:autoSpaceDE w:val="0"/>
        <w:autoSpaceDN w:val="0"/>
        <w:adjustRightInd w:val="0"/>
        <w:spacing w:after="0" w:line="240" w:lineRule="auto"/>
        <w:jc w:val="both"/>
        <w:rPr>
          <w:rFonts w:ascii="Arial" w:eastAsia="Times New Roman" w:hAnsi="Arial" w:cs="Arial"/>
          <w:kern w:val="0"/>
          <w14:ligatures w14:val="none"/>
        </w:rPr>
      </w:pPr>
      <w:r w:rsidRPr="00B512BC">
        <w:rPr>
          <w:rFonts w:ascii="Arial" w:eastAsia="Times New Roman" w:hAnsi="Arial" w:cs="Arial"/>
          <w:b/>
          <w:kern w:val="0"/>
          <w14:ligatures w14:val="none"/>
        </w:rPr>
        <w:t>This form</w:t>
      </w:r>
      <w:r w:rsidRPr="00B512BC">
        <w:rPr>
          <w:rFonts w:ascii="Arial" w:eastAsia="Times New Roman" w:hAnsi="Arial" w:cs="Arial"/>
          <w:kern w:val="0"/>
          <w14:ligatures w14:val="none"/>
        </w:rPr>
        <w:t xml:space="preserve"> </w:t>
      </w:r>
      <w:r w:rsidRPr="00B512BC">
        <w:rPr>
          <w:rFonts w:ascii="Arial" w:eastAsia="Times New Roman" w:hAnsi="Arial" w:cs="Arial"/>
          <w:b/>
          <w:kern w:val="0"/>
          <w14:ligatures w14:val="none"/>
        </w:rPr>
        <w:t>must be completed and approved prior to undertaking any research activity.</w:t>
      </w:r>
      <w:r w:rsidRPr="00B512BC">
        <w:rPr>
          <w:rFonts w:ascii="Arial" w:eastAsia="Times New Roman" w:hAnsi="Arial" w:cs="Arial"/>
          <w:kern w:val="0"/>
          <w14:ligatures w14:val="none"/>
        </w:rPr>
        <w:t xml:space="preserve"> Please see Checklist for details of process for different categories of application.  </w:t>
      </w:r>
    </w:p>
    <w:p w14:paraId="0C803790" w14:textId="77777777" w:rsidR="00B512BC" w:rsidRPr="00B512BC" w:rsidRDefault="00B512BC" w:rsidP="00B512BC">
      <w:pPr>
        <w:autoSpaceDE w:val="0"/>
        <w:autoSpaceDN w:val="0"/>
        <w:adjustRightInd w:val="0"/>
        <w:spacing w:after="0" w:line="240" w:lineRule="auto"/>
        <w:jc w:val="both"/>
        <w:rPr>
          <w:rFonts w:ascii="Arial" w:eastAsia="Times New Roman" w:hAnsi="Arial" w:cs="Arial"/>
          <w:kern w:val="0"/>
          <w14:ligatures w14:val="none"/>
        </w:rPr>
      </w:pPr>
    </w:p>
    <w:p w14:paraId="2DE052D3"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512BC" w:rsidRPr="00B512BC" w14:paraId="07FE2495" w14:textId="77777777" w:rsidTr="00B512BC">
        <w:trPr>
          <w:trHeight w:val="439"/>
        </w:trPr>
        <w:tc>
          <w:tcPr>
            <w:tcW w:w="559" w:type="dxa"/>
            <w:shd w:val="clear" w:color="auto" w:fill="F2F2F2"/>
            <w:vAlign w:val="center"/>
          </w:tcPr>
          <w:p w14:paraId="11D63562"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1</w:t>
            </w:r>
          </w:p>
        </w:tc>
        <w:tc>
          <w:tcPr>
            <w:tcW w:w="3253" w:type="dxa"/>
            <w:gridSpan w:val="2"/>
            <w:shd w:val="clear" w:color="auto" w:fill="F2F2F2"/>
            <w:vAlign w:val="center"/>
          </w:tcPr>
          <w:p w14:paraId="61CAA413"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Full Name:</w:t>
            </w:r>
          </w:p>
        </w:tc>
        <w:tc>
          <w:tcPr>
            <w:tcW w:w="6636" w:type="dxa"/>
            <w:gridSpan w:val="4"/>
            <w:vAlign w:val="center"/>
          </w:tcPr>
          <w:p w14:paraId="360564F0"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Joanna Bonney</w:t>
            </w:r>
          </w:p>
        </w:tc>
      </w:tr>
      <w:tr w:rsidR="00B512BC" w:rsidRPr="00B512BC" w14:paraId="55F0F2D9" w14:textId="77777777" w:rsidTr="00B512BC">
        <w:trPr>
          <w:trHeight w:val="472"/>
        </w:trPr>
        <w:tc>
          <w:tcPr>
            <w:tcW w:w="559" w:type="dxa"/>
            <w:shd w:val="clear" w:color="auto" w:fill="BFBFBF"/>
            <w:vAlign w:val="center"/>
          </w:tcPr>
          <w:p w14:paraId="3BCE0FF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2</w:t>
            </w:r>
          </w:p>
        </w:tc>
        <w:tc>
          <w:tcPr>
            <w:tcW w:w="3253" w:type="dxa"/>
            <w:gridSpan w:val="2"/>
            <w:shd w:val="clear" w:color="auto" w:fill="BFBFBF"/>
            <w:vAlign w:val="center"/>
          </w:tcPr>
          <w:p w14:paraId="6B484F06"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Tick all boxes that apply:</w:t>
            </w:r>
          </w:p>
        </w:tc>
        <w:tc>
          <w:tcPr>
            <w:tcW w:w="2551" w:type="dxa"/>
            <w:shd w:val="clear" w:color="auto" w:fill="F2F2F2"/>
            <w:vAlign w:val="center"/>
          </w:tcPr>
          <w:p w14:paraId="500C8B85"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Member of staff:</w:t>
            </w:r>
          </w:p>
        </w:tc>
        <w:tc>
          <w:tcPr>
            <w:tcW w:w="709" w:type="dxa"/>
            <w:shd w:val="clear" w:color="auto" w:fill="BFBFBF"/>
            <w:vAlign w:val="center"/>
          </w:tcPr>
          <w:p w14:paraId="0C514E5A"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Segoe UI Symbol" w:eastAsia="MS Gothic" w:hAnsi="Segoe UI Symbol" w:cs="Segoe UI Symbol"/>
                <w:kern w:val="0"/>
                <w14:ligatures w14:val="none"/>
              </w:rPr>
              <w:t>☐</w:t>
            </w:r>
          </w:p>
        </w:tc>
        <w:tc>
          <w:tcPr>
            <w:tcW w:w="2526" w:type="dxa"/>
            <w:shd w:val="clear" w:color="auto" w:fill="F2F2F2"/>
            <w:vAlign w:val="center"/>
          </w:tcPr>
          <w:p w14:paraId="26378ECA"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Honorary research fellow:</w:t>
            </w:r>
          </w:p>
        </w:tc>
        <w:tc>
          <w:tcPr>
            <w:tcW w:w="850" w:type="dxa"/>
            <w:shd w:val="clear" w:color="auto" w:fill="BFBFBF"/>
            <w:vAlign w:val="center"/>
          </w:tcPr>
          <w:p w14:paraId="3C6DA8C9"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Segoe UI Symbol" w:eastAsia="MS Gothic" w:hAnsi="Segoe UI Symbol" w:cs="Segoe UI Symbol"/>
                <w:kern w:val="0"/>
                <w14:ligatures w14:val="none"/>
              </w:rPr>
              <w:t>☐</w:t>
            </w:r>
          </w:p>
        </w:tc>
      </w:tr>
      <w:tr w:rsidR="00B512BC" w:rsidRPr="00B512BC" w14:paraId="77FBD254" w14:textId="77777777" w:rsidTr="00B512BC">
        <w:trPr>
          <w:trHeight w:val="472"/>
        </w:trPr>
        <w:tc>
          <w:tcPr>
            <w:tcW w:w="559" w:type="dxa"/>
            <w:shd w:val="clear" w:color="auto" w:fill="F2F2F2"/>
            <w:vAlign w:val="center"/>
          </w:tcPr>
          <w:p w14:paraId="17A141C8" w14:textId="77777777" w:rsidR="00B512BC" w:rsidRPr="00B512BC" w:rsidRDefault="00B512BC" w:rsidP="00B512BC">
            <w:pPr>
              <w:spacing w:after="0" w:line="240" w:lineRule="auto"/>
              <w:rPr>
                <w:rFonts w:ascii="Arial" w:eastAsia="Times New Roman" w:hAnsi="Arial" w:cs="Arial"/>
                <w:kern w:val="0"/>
                <w14:ligatures w14:val="none"/>
              </w:rPr>
            </w:pPr>
          </w:p>
        </w:tc>
        <w:tc>
          <w:tcPr>
            <w:tcW w:w="2544" w:type="dxa"/>
            <w:shd w:val="clear" w:color="auto" w:fill="F2F2F2"/>
            <w:vAlign w:val="center"/>
          </w:tcPr>
          <w:p w14:paraId="20654C0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692389FA"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1371344F"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78F0712B"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3B3280D9"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1B85D2FC"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Segoe UI Symbol" w:eastAsia="Times New Roman" w:hAnsi="Segoe UI Symbol" w:cs="Segoe UI Symbol"/>
                    <w:kern w:val="0"/>
                    <w14:ligatures w14:val="none"/>
                  </w:rPr>
                  <w:t>☐</w:t>
                </w:r>
              </w:p>
            </w:tc>
          </w:sdtContent>
        </w:sdt>
      </w:tr>
    </w:tbl>
    <w:p w14:paraId="12C0D6FB" w14:textId="77777777" w:rsidR="00B512BC" w:rsidRPr="00B512BC" w:rsidRDefault="00B512BC" w:rsidP="00B512BC">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512BC" w:rsidRPr="00B512BC" w14:paraId="16B5FD08" w14:textId="77777777" w:rsidTr="00B512BC">
        <w:trPr>
          <w:cantSplit/>
          <w:trHeight w:val="334"/>
        </w:trPr>
        <w:tc>
          <w:tcPr>
            <w:tcW w:w="559" w:type="dxa"/>
            <w:shd w:val="clear" w:color="auto" w:fill="F2F2F2"/>
            <w:vAlign w:val="center"/>
          </w:tcPr>
          <w:p w14:paraId="0B041568"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3</w:t>
            </w:r>
          </w:p>
        </w:tc>
        <w:tc>
          <w:tcPr>
            <w:tcW w:w="3253" w:type="dxa"/>
            <w:shd w:val="clear" w:color="auto" w:fill="F2F2F2"/>
            <w:vAlign w:val="center"/>
          </w:tcPr>
          <w:p w14:paraId="36B5EF6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Institute/Academic Discipline/Centre:</w:t>
            </w:r>
          </w:p>
        </w:tc>
        <w:tc>
          <w:tcPr>
            <w:tcW w:w="6636" w:type="dxa"/>
            <w:vAlign w:val="center"/>
          </w:tcPr>
          <w:p w14:paraId="7CAF0EB9"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Yr Athrofa</w:t>
            </w:r>
          </w:p>
          <w:p w14:paraId="62D4BF26" w14:textId="77777777" w:rsidR="00B512BC" w:rsidRPr="00B512BC" w:rsidRDefault="00B512BC" w:rsidP="00B512BC">
            <w:pPr>
              <w:spacing w:after="0" w:line="240" w:lineRule="auto"/>
              <w:rPr>
                <w:rFonts w:ascii="Arial" w:eastAsia="Times New Roman" w:hAnsi="Arial" w:cs="Arial"/>
                <w:kern w:val="0"/>
                <w14:ligatures w14:val="none"/>
              </w:rPr>
            </w:pPr>
          </w:p>
        </w:tc>
      </w:tr>
      <w:tr w:rsidR="00B512BC" w:rsidRPr="00B512BC" w14:paraId="64E33DCB" w14:textId="77777777" w:rsidTr="00B512BC">
        <w:trPr>
          <w:cantSplit/>
          <w:trHeight w:val="340"/>
        </w:trPr>
        <w:tc>
          <w:tcPr>
            <w:tcW w:w="559" w:type="dxa"/>
            <w:shd w:val="clear" w:color="auto" w:fill="F2F2F2"/>
            <w:vAlign w:val="center"/>
          </w:tcPr>
          <w:p w14:paraId="5EB8E8C8"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lastRenderedPageBreak/>
              <w:t>4</w:t>
            </w:r>
          </w:p>
        </w:tc>
        <w:tc>
          <w:tcPr>
            <w:tcW w:w="3253" w:type="dxa"/>
            <w:shd w:val="clear" w:color="auto" w:fill="F2F2F2"/>
            <w:vAlign w:val="center"/>
          </w:tcPr>
          <w:p w14:paraId="76C7286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Campus:</w:t>
            </w:r>
          </w:p>
        </w:tc>
        <w:tc>
          <w:tcPr>
            <w:tcW w:w="6636" w:type="dxa"/>
            <w:vAlign w:val="center"/>
          </w:tcPr>
          <w:p w14:paraId="5166F3C1"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SA1 Swansea Waterfront Campus and Innovation Centre</w:t>
            </w:r>
          </w:p>
          <w:p w14:paraId="75A20D40" w14:textId="77777777" w:rsidR="00B512BC" w:rsidRPr="00B512BC" w:rsidRDefault="00B512BC" w:rsidP="00B512BC">
            <w:pPr>
              <w:spacing w:after="0" w:line="240" w:lineRule="auto"/>
              <w:rPr>
                <w:rFonts w:ascii="Arial" w:eastAsia="Times New Roman" w:hAnsi="Arial" w:cs="Arial"/>
                <w:kern w:val="0"/>
                <w14:ligatures w14:val="none"/>
              </w:rPr>
            </w:pPr>
          </w:p>
        </w:tc>
      </w:tr>
      <w:tr w:rsidR="00B512BC" w:rsidRPr="00B512BC" w14:paraId="54120F36" w14:textId="77777777" w:rsidTr="00B512BC">
        <w:trPr>
          <w:cantSplit/>
          <w:trHeight w:val="340"/>
        </w:trPr>
        <w:tc>
          <w:tcPr>
            <w:tcW w:w="559" w:type="dxa"/>
            <w:shd w:val="clear" w:color="auto" w:fill="F2F2F2"/>
            <w:vAlign w:val="center"/>
          </w:tcPr>
          <w:p w14:paraId="7CC68429"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5</w:t>
            </w:r>
          </w:p>
        </w:tc>
        <w:tc>
          <w:tcPr>
            <w:tcW w:w="3253" w:type="dxa"/>
            <w:shd w:val="clear" w:color="auto" w:fill="F2F2F2"/>
            <w:vAlign w:val="center"/>
          </w:tcPr>
          <w:p w14:paraId="66C91CEB"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E-mail address:</w:t>
            </w:r>
          </w:p>
        </w:tc>
        <w:tc>
          <w:tcPr>
            <w:tcW w:w="6636" w:type="dxa"/>
            <w:vAlign w:val="center"/>
          </w:tcPr>
          <w:p w14:paraId="4C673F4F"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2300724@student.uwtsd.ac.uk</w:t>
            </w:r>
          </w:p>
          <w:p w14:paraId="2FF48EAB" w14:textId="77777777" w:rsidR="00B512BC" w:rsidRPr="00B512BC" w:rsidRDefault="00B512BC" w:rsidP="00B512BC">
            <w:pPr>
              <w:spacing w:after="0" w:line="240" w:lineRule="auto"/>
              <w:rPr>
                <w:rFonts w:ascii="Arial" w:eastAsia="Times New Roman" w:hAnsi="Arial" w:cs="Arial"/>
                <w:kern w:val="0"/>
                <w14:ligatures w14:val="none"/>
              </w:rPr>
            </w:pPr>
          </w:p>
        </w:tc>
      </w:tr>
      <w:tr w:rsidR="00B512BC" w:rsidRPr="00B512BC" w14:paraId="128CF5BA" w14:textId="77777777" w:rsidTr="00B512BC">
        <w:trPr>
          <w:cantSplit/>
          <w:trHeight w:val="340"/>
        </w:trPr>
        <w:tc>
          <w:tcPr>
            <w:tcW w:w="559" w:type="dxa"/>
            <w:shd w:val="clear" w:color="auto" w:fill="F2F2F2"/>
            <w:vAlign w:val="center"/>
          </w:tcPr>
          <w:p w14:paraId="53DE6355"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6</w:t>
            </w:r>
          </w:p>
        </w:tc>
        <w:tc>
          <w:tcPr>
            <w:tcW w:w="3253" w:type="dxa"/>
            <w:shd w:val="clear" w:color="auto" w:fill="F2F2F2"/>
            <w:vAlign w:val="center"/>
          </w:tcPr>
          <w:p w14:paraId="1595901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Contact Telephone Number:</w:t>
            </w:r>
          </w:p>
        </w:tc>
        <w:tc>
          <w:tcPr>
            <w:tcW w:w="6636" w:type="dxa"/>
            <w:vAlign w:val="center"/>
          </w:tcPr>
          <w:p w14:paraId="25C69961" w14:textId="77777777" w:rsidR="00B512BC" w:rsidRPr="00B512BC" w:rsidRDefault="00B512BC" w:rsidP="00B512BC">
            <w:pPr>
              <w:spacing w:after="0" w:line="240" w:lineRule="auto"/>
              <w:rPr>
                <w:rFonts w:ascii="Arial" w:eastAsia="Times New Roman" w:hAnsi="Arial" w:cs="Arial"/>
                <w:kern w:val="0"/>
                <w14:ligatures w14:val="none"/>
              </w:rPr>
            </w:pPr>
          </w:p>
          <w:p w14:paraId="4EF6E6D8" w14:textId="77777777" w:rsidR="00B512BC" w:rsidRPr="00B512BC" w:rsidRDefault="00B512BC" w:rsidP="00B512BC">
            <w:pPr>
              <w:spacing w:after="0" w:line="240" w:lineRule="auto"/>
              <w:rPr>
                <w:rFonts w:ascii="Arial" w:eastAsia="Times New Roman" w:hAnsi="Arial" w:cs="Arial"/>
                <w:kern w:val="0"/>
                <w14:ligatures w14:val="none"/>
              </w:rPr>
            </w:pPr>
          </w:p>
          <w:p w14:paraId="7102C6AE" w14:textId="77777777" w:rsidR="00B512BC" w:rsidRPr="00B512BC" w:rsidRDefault="00B512BC" w:rsidP="00B512BC">
            <w:pPr>
              <w:spacing w:after="0" w:line="240" w:lineRule="auto"/>
              <w:rPr>
                <w:rFonts w:ascii="Arial" w:eastAsia="Times New Roman" w:hAnsi="Arial" w:cs="Arial"/>
                <w:kern w:val="0"/>
                <w14:ligatures w14:val="none"/>
              </w:rPr>
            </w:pPr>
          </w:p>
        </w:tc>
      </w:tr>
      <w:tr w:rsidR="00B512BC" w:rsidRPr="00B512BC" w14:paraId="6A2C9CED" w14:textId="77777777" w:rsidTr="00B512BC">
        <w:tc>
          <w:tcPr>
            <w:tcW w:w="559" w:type="dxa"/>
            <w:shd w:val="clear" w:color="auto" w:fill="BFBFBF"/>
            <w:vAlign w:val="center"/>
          </w:tcPr>
          <w:p w14:paraId="44BBA56E" w14:textId="77777777" w:rsidR="00B512BC" w:rsidRPr="00B512BC" w:rsidRDefault="00B512BC" w:rsidP="00B512BC">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6DC64406"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i/>
                <w:kern w:val="0"/>
                <w14:ligatures w14:val="none"/>
              </w:rPr>
              <w:t>For students:</w:t>
            </w:r>
          </w:p>
        </w:tc>
      </w:tr>
      <w:tr w:rsidR="00B512BC" w:rsidRPr="00B512BC" w14:paraId="52C4B174" w14:textId="77777777" w:rsidTr="00B512BC">
        <w:trPr>
          <w:trHeight w:val="513"/>
        </w:trPr>
        <w:tc>
          <w:tcPr>
            <w:tcW w:w="559" w:type="dxa"/>
            <w:shd w:val="clear" w:color="auto" w:fill="F2F2F2"/>
            <w:vAlign w:val="center"/>
          </w:tcPr>
          <w:p w14:paraId="4C8D2EF3"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7</w:t>
            </w:r>
          </w:p>
        </w:tc>
        <w:tc>
          <w:tcPr>
            <w:tcW w:w="3253" w:type="dxa"/>
            <w:shd w:val="clear" w:color="auto" w:fill="F2F2F2"/>
            <w:vAlign w:val="center"/>
          </w:tcPr>
          <w:p w14:paraId="5F4F0DF9"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Student Number:</w:t>
            </w:r>
          </w:p>
        </w:tc>
        <w:tc>
          <w:tcPr>
            <w:tcW w:w="6636" w:type="dxa"/>
            <w:vAlign w:val="center"/>
          </w:tcPr>
          <w:p w14:paraId="76D7E04C"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2300724</w:t>
            </w:r>
          </w:p>
        </w:tc>
      </w:tr>
      <w:tr w:rsidR="00B512BC" w:rsidRPr="00B512BC" w14:paraId="6E6B5E82" w14:textId="77777777" w:rsidTr="00B512BC">
        <w:trPr>
          <w:trHeight w:val="549"/>
        </w:trPr>
        <w:tc>
          <w:tcPr>
            <w:tcW w:w="559" w:type="dxa"/>
            <w:shd w:val="clear" w:color="auto" w:fill="F2F2F2"/>
            <w:vAlign w:val="center"/>
          </w:tcPr>
          <w:p w14:paraId="5ED89411"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8</w:t>
            </w:r>
          </w:p>
        </w:tc>
        <w:tc>
          <w:tcPr>
            <w:tcW w:w="3253" w:type="dxa"/>
            <w:shd w:val="clear" w:color="auto" w:fill="F2F2F2"/>
            <w:vAlign w:val="center"/>
          </w:tcPr>
          <w:p w14:paraId="35B543B7"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Programme of Study:</w:t>
            </w:r>
          </w:p>
        </w:tc>
        <w:tc>
          <w:tcPr>
            <w:tcW w:w="6636" w:type="dxa"/>
            <w:vAlign w:val="center"/>
          </w:tcPr>
          <w:p w14:paraId="05F3A0C5"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PGCE Primary</w:t>
            </w:r>
          </w:p>
        </w:tc>
      </w:tr>
      <w:tr w:rsidR="00B512BC" w:rsidRPr="00B512BC" w14:paraId="77CF4181" w14:textId="77777777" w:rsidTr="00B512BC">
        <w:trPr>
          <w:trHeight w:val="557"/>
        </w:trPr>
        <w:tc>
          <w:tcPr>
            <w:tcW w:w="559" w:type="dxa"/>
            <w:shd w:val="clear" w:color="auto" w:fill="F2F2F2"/>
            <w:vAlign w:val="center"/>
          </w:tcPr>
          <w:p w14:paraId="2815A33B"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9</w:t>
            </w:r>
          </w:p>
        </w:tc>
        <w:tc>
          <w:tcPr>
            <w:tcW w:w="3253" w:type="dxa"/>
            <w:shd w:val="clear" w:color="auto" w:fill="F2F2F2"/>
            <w:vAlign w:val="center"/>
          </w:tcPr>
          <w:p w14:paraId="6123C79A"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Director of Studies/Supervisor:</w:t>
            </w:r>
          </w:p>
        </w:tc>
        <w:tc>
          <w:tcPr>
            <w:tcW w:w="6636" w:type="dxa"/>
            <w:vAlign w:val="center"/>
          </w:tcPr>
          <w:p w14:paraId="34AD4F7D"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Stephen Hadley. Sonny Singh.</w:t>
            </w:r>
          </w:p>
        </w:tc>
      </w:tr>
    </w:tbl>
    <w:p w14:paraId="6510DC8F" w14:textId="77777777" w:rsidR="00B512BC" w:rsidRPr="00B512BC" w:rsidRDefault="00B512BC" w:rsidP="00B512BC">
      <w:pPr>
        <w:spacing w:after="0" w:line="240" w:lineRule="auto"/>
        <w:rPr>
          <w:rFonts w:ascii="Arial" w:eastAsia="Times New Roman" w:hAnsi="Arial" w:cs="Arial"/>
          <w:bCs/>
          <w:iCs/>
          <w:kern w:val="0"/>
          <w:sz w:val="20"/>
          <w:szCs w:val="20"/>
          <w14:ligatures w14:val="none"/>
        </w:rPr>
      </w:pPr>
    </w:p>
    <w:p w14:paraId="52EA4CF7" w14:textId="77777777" w:rsidR="00B512BC" w:rsidRPr="00B512BC" w:rsidRDefault="00B512BC" w:rsidP="00B512BC">
      <w:pPr>
        <w:autoSpaceDE w:val="0"/>
        <w:autoSpaceDN w:val="0"/>
        <w:adjustRightInd w:val="0"/>
        <w:spacing w:after="0" w:line="240" w:lineRule="auto"/>
        <w:jc w:val="both"/>
        <w:rPr>
          <w:rFonts w:ascii="Arial" w:eastAsia="Times New Roman" w:hAnsi="Arial" w:cs="Arial"/>
          <w:b/>
          <w:kern w:val="0"/>
          <w14:ligatures w14:val="none"/>
        </w:rPr>
      </w:pPr>
    </w:p>
    <w:p w14:paraId="0197729B" w14:textId="77777777" w:rsidR="00B512BC" w:rsidRPr="00B512BC" w:rsidRDefault="00B512BC" w:rsidP="00B512BC">
      <w:pPr>
        <w:spacing w:after="0" w:line="240" w:lineRule="auto"/>
        <w:rPr>
          <w:rFonts w:ascii="Arial" w:eastAsia="Times New Roman" w:hAnsi="Arial" w:cs="Arial"/>
          <w:b/>
          <w:kern w:val="0"/>
          <w14:ligatures w14:val="none"/>
        </w:rPr>
      </w:pPr>
    </w:p>
    <w:p w14:paraId="2A1453BD"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SECTION B: Approval for Research Activity</w:t>
      </w:r>
    </w:p>
    <w:tbl>
      <w:tblPr>
        <w:tblStyle w:val="TableGrid2"/>
        <w:tblW w:w="10480" w:type="dxa"/>
        <w:tblLayout w:type="fixed"/>
        <w:tblLook w:val="04A0" w:firstRow="1" w:lastRow="0" w:firstColumn="1" w:lastColumn="0" w:noHBand="0" w:noVBand="1"/>
      </w:tblPr>
      <w:tblGrid>
        <w:gridCol w:w="562"/>
        <w:gridCol w:w="3693"/>
        <w:gridCol w:w="2539"/>
        <w:gridCol w:w="993"/>
        <w:gridCol w:w="850"/>
        <w:gridCol w:w="992"/>
        <w:gridCol w:w="851"/>
      </w:tblGrid>
      <w:tr w:rsidR="00B512BC" w:rsidRPr="00B512BC" w14:paraId="385471EA" w14:textId="77777777" w:rsidTr="00B512BC">
        <w:tc>
          <w:tcPr>
            <w:tcW w:w="562" w:type="dxa"/>
            <w:shd w:val="clear" w:color="auto" w:fill="F2F2F2"/>
          </w:tcPr>
          <w:p w14:paraId="68DD52A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w:t>
            </w:r>
          </w:p>
        </w:tc>
        <w:tc>
          <w:tcPr>
            <w:tcW w:w="6232" w:type="dxa"/>
            <w:gridSpan w:val="2"/>
            <w:shd w:val="clear" w:color="auto" w:fill="F2F2F2"/>
            <w:vAlign w:val="center"/>
          </w:tcPr>
          <w:p w14:paraId="0DB9941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Has the research activity received approval in principle?</w:t>
            </w:r>
          </w:p>
          <w:p w14:paraId="23734BC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192E5906"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221A0536" w14:textId="77777777" w:rsidR="00B512BC" w:rsidRPr="00B512BC" w:rsidRDefault="00B512BC" w:rsidP="00B512BC">
                <w:pPr>
                  <w:autoSpaceDE w:val="0"/>
                  <w:autoSpaceDN w:val="0"/>
                  <w:adjustRightInd w:val="0"/>
                  <w:jc w:val="center"/>
                  <w:rPr>
                    <w:rFonts w:ascii="Arial" w:hAnsi="Arial" w:cs="Arial"/>
                    <w:b/>
                  </w:rPr>
                </w:pPr>
                <w:r w:rsidRPr="00B512BC">
                  <w:rPr>
                    <w:rFonts w:ascii="Segoe UI Symbol" w:hAnsi="Segoe UI Symbol" w:cs="Segoe UI Symbol"/>
                    <w:b/>
                  </w:rPr>
                  <w:t>☒</w:t>
                </w:r>
              </w:p>
            </w:tc>
          </w:sdtContent>
        </w:sdt>
        <w:tc>
          <w:tcPr>
            <w:tcW w:w="992" w:type="dxa"/>
            <w:shd w:val="clear" w:color="auto" w:fill="F2F2F2"/>
            <w:vAlign w:val="center"/>
          </w:tcPr>
          <w:p w14:paraId="5B46ADC6"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418577DF" w14:textId="77777777" w:rsidR="00B512BC" w:rsidRPr="00B512BC" w:rsidRDefault="00B512BC" w:rsidP="00B512BC">
                <w:pPr>
                  <w:autoSpaceDE w:val="0"/>
                  <w:autoSpaceDN w:val="0"/>
                  <w:adjustRightInd w:val="0"/>
                  <w:jc w:val="center"/>
                  <w:rPr>
                    <w:rFonts w:ascii="Arial" w:hAnsi="Arial" w:cs="Arial"/>
                    <w:b/>
                  </w:rPr>
                </w:pPr>
                <w:r w:rsidRPr="00B512BC">
                  <w:rPr>
                    <w:rFonts w:ascii="Segoe UI Symbol" w:hAnsi="Segoe UI Symbol" w:cs="Segoe UI Symbol"/>
                    <w:b/>
                  </w:rPr>
                  <w:t>☐</w:t>
                </w:r>
              </w:p>
            </w:tc>
          </w:sdtContent>
        </w:sdt>
      </w:tr>
      <w:tr w:rsidR="00B512BC" w:rsidRPr="00B512BC" w14:paraId="2424EB31" w14:textId="77777777" w:rsidTr="00B512BC">
        <w:tc>
          <w:tcPr>
            <w:tcW w:w="562" w:type="dxa"/>
            <w:shd w:val="clear" w:color="auto" w:fill="F2F2F2"/>
          </w:tcPr>
          <w:p w14:paraId="1AA2F7ED" w14:textId="77777777" w:rsidR="00B512BC" w:rsidRPr="00B512BC" w:rsidRDefault="00B512BC" w:rsidP="00B512BC">
            <w:pPr>
              <w:autoSpaceDE w:val="0"/>
              <w:autoSpaceDN w:val="0"/>
              <w:adjustRightInd w:val="0"/>
              <w:rPr>
                <w:rFonts w:ascii="Arial" w:hAnsi="Arial" w:cs="Arial"/>
                <w:b/>
                <w:bCs/>
              </w:rPr>
            </w:pPr>
          </w:p>
        </w:tc>
        <w:tc>
          <w:tcPr>
            <w:tcW w:w="8075" w:type="dxa"/>
            <w:gridSpan w:val="4"/>
            <w:shd w:val="clear" w:color="auto" w:fill="F2F2F2"/>
          </w:tcPr>
          <w:p w14:paraId="790DF15F" w14:textId="77777777" w:rsidR="00B512BC" w:rsidRPr="00B512BC" w:rsidRDefault="00B512BC" w:rsidP="00B512BC">
            <w:pPr>
              <w:autoSpaceDE w:val="0"/>
              <w:autoSpaceDN w:val="0"/>
              <w:adjustRightInd w:val="0"/>
              <w:rPr>
                <w:rFonts w:ascii="Arial" w:hAnsi="Arial" w:cs="Arial"/>
                <w:b/>
                <w:bCs/>
              </w:rPr>
            </w:pPr>
          </w:p>
        </w:tc>
        <w:tc>
          <w:tcPr>
            <w:tcW w:w="1843" w:type="dxa"/>
            <w:gridSpan w:val="2"/>
            <w:shd w:val="clear" w:color="auto" w:fill="F2F2F2"/>
          </w:tcPr>
          <w:p w14:paraId="26F1C525" w14:textId="77777777" w:rsidR="00B512BC" w:rsidRPr="00B512BC" w:rsidRDefault="00B512BC" w:rsidP="00B512BC">
            <w:pPr>
              <w:autoSpaceDE w:val="0"/>
              <w:autoSpaceDN w:val="0"/>
              <w:adjustRightInd w:val="0"/>
              <w:jc w:val="center"/>
              <w:rPr>
                <w:rFonts w:ascii="Arial" w:hAnsi="Arial" w:cs="Arial"/>
                <w:b/>
                <w:bCs/>
                <w:i/>
              </w:rPr>
            </w:pPr>
            <w:r w:rsidRPr="00B512BC">
              <w:rPr>
                <w:rFonts w:ascii="Arial" w:hAnsi="Arial" w:cs="Arial"/>
                <w:b/>
                <w:bCs/>
                <w:i/>
              </w:rPr>
              <w:t>Date</w:t>
            </w:r>
          </w:p>
        </w:tc>
      </w:tr>
      <w:tr w:rsidR="00B512BC" w:rsidRPr="00B512BC" w14:paraId="66F27E6A" w14:textId="77777777" w:rsidTr="00B512BC">
        <w:trPr>
          <w:trHeight w:val="437"/>
        </w:trPr>
        <w:tc>
          <w:tcPr>
            <w:tcW w:w="562" w:type="dxa"/>
            <w:vMerge w:val="restart"/>
            <w:shd w:val="clear" w:color="auto" w:fill="F2F2F2"/>
          </w:tcPr>
          <w:p w14:paraId="375F8CF8" w14:textId="77777777" w:rsidR="00B512BC" w:rsidRPr="00B512BC" w:rsidRDefault="00B512BC" w:rsidP="00B512BC">
            <w:pPr>
              <w:autoSpaceDE w:val="0"/>
              <w:autoSpaceDN w:val="0"/>
              <w:adjustRightInd w:val="0"/>
              <w:jc w:val="both"/>
              <w:rPr>
                <w:rFonts w:ascii="Arial" w:hAnsi="Arial" w:cs="Arial"/>
              </w:rPr>
            </w:pPr>
            <w:r w:rsidRPr="00B512BC">
              <w:rPr>
                <w:rFonts w:ascii="Arial" w:hAnsi="Arial" w:cs="Arial"/>
              </w:rPr>
              <w:t>2</w:t>
            </w:r>
          </w:p>
        </w:tc>
        <w:tc>
          <w:tcPr>
            <w:tcW w:w="3693" w:type="dxa"/>
            <w:vMerge w:val="restart"/>
            <w:shd w:val="clear" w:color="auto" w:fill="F2F2F2"/>
          </w:tcPr>
          <w:p w14:paraId="67AFDB96" w14:textId="77777777" w:rsidR="00B512BC" w:rsidRPr="00B512BC" w:rsidRDefault="00B512BC" w:rsidP="00B512BC">
            <w:pPr>
              <w:autoSpaceDE w:val="0"/>
              <w:autoSpaceDN w:val="0"/>
              <w:adjustRightInd w:val="0"/>
              <w:jc w:val="both"/>
              <w:rPr>
                <w:rFonts w:ascii="Arial" w:hAnsi="Arial" w:cs="Arial"/>
              </w:rPr>
            </w:pPr>
            <w:r w:rsidRPr="00B512BC">
              <w:rPr>
                <w:rFonts w:ascii="Arial" w:hAnsi="Arial" w:cs="Arial"/>
              </w:rPr>
              <w:t>If Yes, please indicate source of approval (and date where known):</w:t>
            </w:r>
            <w:r w:rsidRPr="00B512BC">
              <w:rPr>
                <w:rFonts w:ascii="Arial" w:hAnsi="Arial" w:cs="Arial"/>
                <w:bCs/>
                <w:i/>
                <w:iCs/>
                <w:color w:val="FF0000"/>
              </w:rPr>
              <w:t xml:space="preserve"> </w:t>
            </w:r>
            <w:r w:rsidRPr="00B512BC">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087ECF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99BD4D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tc>
          </w:sdtContent>
        </w:sdt>
        <w:tc>
          <w:tcPr>
            <w:tcW w:w="1843" w:type="dxa"/>
            <w:gridSpan w:val="2"/>
            <w:vAlign w:val="center"/>
          </w:tcPr>
          <w:p w14:paraId="4A422782" w14:textId="77777777" w:rsidR="00B512BC" w:rsidRPr="00B512BC" w:rsidRDefault="00B512BC" w:rsidP="00B512BC">
            <w:pPr>
              <w:autoSpaceDE w:val="0"/>
              <w:autoSpaceDN w:val="0"/>
              <w:adjustRightInd w:val="0"/>
              <w:jc w:val="center"/>
              <w:rPr>
                <w:rFonts w:ascii="Arial" w:hAnsi="Arial" w:cs="Arial"/>
                <w:b/>
                <w:bCs/>
              </w:rPr>
            </w:pPr>
          </w:p>
        </w:tc>
      </w:tr>
      <w:tr w:rsidR="00B512BC" w:rsidRPr="00B512BC" w14:paraId="45E826B6" w14:textId="77777777" w:rsidTr="00B512BC">
        <w:trPr>
          <w:trHeight w:val="415"/>
        </w:trPr>
        <w:tc>
          <w:tcPr>
            <w:tcW w:w="562" w:type="dxa"/>
            <w:vMerge/>
            <w:shd w:val="clear" w:color="auto" w:fill="F2F2F2"/>
          </w:tcPr>
          <w:p w14:paraId="7FE8A0B0" w14:textId="77777777" w:rsidR="00B512BC" w:rsidRPr="00B512BC" w:rsidRDefault="00B512BC" w:rsidP="00B512BC">
            <w:pPr>
              <w:autoSpaceDE w:val="0"/>
              <w:autoSpaceDN w:val="0"/>
              <w:adjustRightInd w:val="0"/>
              <w:jc w:val="both"/>
              <w:rPr>
                <w:rFonts w:ascii="Arial" w:hAnsi="Arial" w:cs="Arial"/>
              </w:rPr>
            </w:pPr>
          </w:p>
        </w:tc>
        <w:tc>
          <w:tcPr>
            <w:tcW w:w="3693" w:type="dxa"/>
            <w:vMerge/>
            <w:shd w:val="clear" w:color="auto" w:fill="F2F2F2"/>
          </w:tcPr>
          <w:p w14:paraId="1A698DA1" w14:textId="77777777" w:rsidR="00B512BC" w:rsidRPr="00B512BC" w:rsidRDefault="00B512BC" w:rsidP="00B512BC">
            <w:pPr>
              <w:autoSpaceDE w:val="0"/>
              <w:autoSpaceDN w:val="0"/>
              <w:adjustRightInd w:val="0"/>
              <w:jc w:val="both"/>
              <w:rPr>
                <w:rFonts w:ascii="Arial" w:hAnsi="Arial" w:cs="Arial"/>
              </w:rPr>
            </w:pPr>
          </w:p>
        </w:tc>
        <w:tc>
          <w:tcPr>
            <w:tcW w:w="3532" w:type="dxa"/>
            <w:gridSpan w:val="2"/>
            <w:shd w:val="clear" w:color="auto" w:fill="F2F2F2"/>
            <w:vAlign w:val="center"/>
          </w:tcPr>
          <w:p w14:paraId="5E6B1F8B"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4EA6115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tc>
          </w:sdtContent>
        </w:sdt>
        <w:tc>
          <w:tcPr>
            <w:tcW w:w="1843" w:type="dxa"/>
            <w:gridSpan w:val="2"/>
            <w:vAlign w:val="center"/>
          </w:tcPr>
          <w:p w14:paraId="53F3AAB1" w14:textId="77777777" w:rsidR="00B512BC" w:rsidRPr="00B512BC" w:rsidRDefault="00B512BC" w:rsidP="00B512BC">
            <w:pPr>
              <w:autoSpaceDE w:val="0"/>
              <w:autoSpaceDN w:val="0"/>
              <w:adjustRightInd w:val="0"/>
              <w:jc w:val="center"/>
              <w:rPr>
                <w:rFonts w:ascii="Arial" w:hAnsi="Arial" w:cs="Arial"/>
                <w:b/>
                <w:bCs/>
              </w:rPr>
            </w:pPr>
          </w:p>
        </w:tc>
      </w:tr>
      <w:tr w:rsidR="00B512BC" w:rsidRPr="00B512BC" w14:paraId="7E81F967" w14:textId="77777777" w:rsidTr="00B512BC">
        <w:tc>
          <w:tcPr>
            <w:tcW w:w="562" w:type="dxa"/>
            <w:vMerge/>
            <w:shd w:val="clear" w:color="auto" w:fill="F2F2F2"/>
          </w:tcPr>
          <w:p w14:paraId="7621E8DC" w14:textId="77777777" w:rsidR="00B512BC" w:rsidRPr="00B512BC" w:rsidRDefault="00B512BC" w:rsidP="00B512BC">
            <w:pPr>
              <w:autoSpaceDE w:val="0"/>
              <w:autoSpaceDN w:val="0"/>
              <w:adjustRightInd w:val="0"/>
              <w:jc w:val="both"/>
              <w:rPr>
                <w:rFonts w:ascii="Arial" w:hAnsi="Arial" w:cs="Arial"/>
              </w:rPr>
            </w:pPr>
          </w:p>
        </w:tc>
        <w:tc>
          <w:tcPr>
            <w:tcW w:w="3693" w:type="dxa"/>
            <w:vMerge/>
            <w:shd w:val="clear" w:color="auto" w:fill="F2F2F2"/>
          </w:tcPr>
          <w:p w14:paraId="0DEF2A79" w14:textId="77777777" w:rsidR="00B512BC" w:rsidRPr="00B512BC" w:rsidRDefault="00B512BC" w:rsidP="00B512BC">
            <w:pPr>
              <w:autoSpaceDE w:val="0"/>
              <w:autoSpaceDN w:val="0"/>
              <w:adjustRightInd w:val="0"/>
              <w:jc w:val="both"/>
              <w:rPr>
                <w:rFonts w:ascii="Arial" w:hAnsi="Arial" w:cs="Arial"/>
              </w:rPr>
            </w:pPr>
          </w:p>
        </w:tc>
        <w:tc>
          <w:tcPr>
            <w:tcW w:w="3532" w:type="dxa"/>
            <w:gridSpan w:val="2"/>
            <w:shd w:val="clear" w:color="auto" w:fill="F2F2F2"/>
            <w:vAlign w:val="center"/>
          </w:tcPr>
          <w:p w14:paraId="2B3D22D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Other (Stephen Hadley)</w:t>
            </w:r>
          </w:p>
          <w:p w14:paraId="636DBB56" w14:textId="77777777" w:rsidR="00B512BC" w:rsidRPr="00B512BC" w:rsidRDefault="00B512BC" w:rsidP="00B512BC">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03B8C56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tc>
          </w:sdtContent>
        </w:sdt>
        <w:tc>
          <w:tcPr>
            <w:tcW w:w="1843" w:type="dxa"/>
            <w:gridSpan w:val="2"/>
            <w:vAlign w:val="center"/>
          </w:tcPr>
          <w:p w14:paraId="627A0796"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rPr>
              <w:t>14/03/24</w:t>
            </w:r>
          </w:p>
        </w:tc>
      </w:tr>
    </w:tbl>
    <w:p w14:paraId="5B49E48B"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3CD199B7"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SECTION C:  Internal and External Ethical Guidance Materials</w:t>
      </w:r>
    </w:p>
    <w:tbl>
      <w:tblPr>
        <w:tblStyle w:val="TableGrid2"/>
        <w:tblW w:w="10480" w:type="dxa"/>
        <w:tblLook w:val="04A0" w:firstRow="1" w:lastRow="0" w:firstColumn="1" w:lastColumn="0" w:noHBand="0" w:noVBand="1"/>
      </w:tblPr>
      <w:tblGrid>
        <w:gridCol w:w="562"/>
        <w:gridCol w:w="8784"/>
        <w:gridCol w:w="1134"/>
      </w:tblGrid>
      <w:tr w:rsidR="00B512BC" w:rsidRPr="00B512BC" w14:paraId="2DFBB68B" w14:textId="77777777" w:rsidTr="00B512BC">
        <w:tc>
          <w:tcPr>
            <w:tcW w:w="562" w:type="dxa"/>
            <w:shd w:val="clear" w:color="auto" w:fill="F2F2F2"/>
          </w:tcPr>
          <w:p w14:paraId="5002C690" w14:textId="77777777" w:rsidR="00B512BC" w:rsidRPr="00B512BC" w:rsidRDefault="00B512BC" w:rsidP="00B512BC">
            <w:pPr>
              <w:autoSpaceDE w:val="0"/>
              <w:autoSpaceDN w:val="0"/>
              <w:adjustRightInd w:val="0"/>
              <w:rPr>
                <w:rFonts w:ascii="Arial" w:hAnsi="Arial" w:cs="Arial"/>
              </w:rPr>
            </w:pPr>
          </w:p>
        </w:tc>
        <w:tc>
          <w:tcPr>
            <w:tcW w:w="9918" w:type="dxa"/>
            <w:gridSpan w:val="2"/>
            <w:shd w:val="clear" w:color="auto" w:fill="F2F2F2"/>
          </w:tcPr>
          <w:p w14:paraId="15886E4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512BC" w:rsidRPr="00B512BC" w14:paraId="6A732877" w14:textId="77777777" w:rsidTr="00B512BC">
        <w:trPr>
          <w:trHeight w:val="355"/>
        </w:trPr>
        <w:tc>
          <w:tcPr>
            <w:tcW w:w="562" w:type="dxa"/>
            <w:vAlign w:val="center"/>
          </w:tcPr>
          <w:p w14:paraId="2C96CC0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w:t>
            </w:r>
          </w:p>
        </w:tc>
        <w:tc>
          <w:tcPr>
            <w:tcW w:w="8784" w:type="dxa"/>
            <w:vAlign w:val="center"/>
          </w:tcPr>
          <w:p w14:paraId="301E516F" w14:textId="77777777" w:rsidR="00B512BC" w:rsidRPr="00B512BC" w:rsidRDefault="00000000" w:rsidP="00B512BC">
            <w:pPr>
              <w:autoSpaceDE w:val="0"/>
              <w:autoSpaceDN w:val="0"/>
              <w:adjustRightInd w:val="0"/>
              <w:rPr>
                <w:rFonts w:ascii="Arial" w:hAnsi="Arial" w:cs="Arial"/>
                <w:b/>
                <w:bCs/>
              </w:rPr>
            </w:pPr>
            <w:hyperlink r:id="rId17" w:history="1">
              <w:r w:rsidR="00B512BC" w:rsidRPr="00B512BC">
                <w:rPr>
                  <w:rFonts w:ascii="Arial" w:hAnsi="Arial" w:cs="Arial"/>
                  <w:b/>
                  <w:bCs/>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134" w:type="dxa"/>
                <w:shd w:val="clear" w:color="auto" w:fill="BFBFBF"/>
                <w:vAlign w:val="center"/>
              </w:tcPr>
              <w:p w14:paraId="1626D2D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tc>
          </w:sdtContent>
        </w:sdt>
      </w:tr>
      <w:tr w:rsidR="00B512BC" w:rsidRPr="00B512BC" w14:paraId="501EC6D8" w14:textId="77777777" w:rsidTr="00B512BC">
        <w:trPr>
          <w:trHeight w:val="417"/>
        </w:trPr>
        <w:tc>
          <w:tcPr>
            <w:tcW w:w="562" w:type="dxa"/>
            <w:vAlign w:val="center"/>
          </w:tcPr>
          <w:p w14:paraId="5EE45D6E"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2</w:t>
            </w:r>
          </w:p>
        </w:tc>
        <w:tc>
          <w:tcPr>
            <w:tcW w:w="8784" w:type="dxa"/>
            <w:vAlign w:val="center"/>
          </w:tcPr>
          <w:p w14:paraId="79E13CFE" w14:textId="77777777" w:rsidR="00B512BC" w:rsidRPr="00B512BC" w:rsidRDefault="00B512BC" w:rsidP="00B512BC">
            <w:pPr>
              <w:autoSpaceDE w:val="0"/>
              <w:autoSpaceDN w:val="0"/>
              <w:adjustRightInd w:val="0"/>
              <w:rPr>
                <w:rFonts w:ascii="Arial" w:hAnsi="Arial" w:cs="Arial"/>
                <w:b/>
                <w:bCs/>
                <w:color w:val="FF0000"/>
              </w:rPr>
            </w:pPr>
            <w:r w:rsidRPr="00B512BC">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0"/>
                <w14:checkedState w14:val="2612" w14:font="MS Gothic"/>
                <w14:uncheckedState w14:val="2610" w14:font="MS Gothic"/>
              </w14:checkbox>
            </w:sdtPr>
            <w:sdtContent>
              <w:p w14:paraId="50EDDC07" w14:textId="77777777" w:rsidR="00B512BC" w:rsidRPr="00B512BC" w:rsidRDefault="00B512BC" w:rsidP="00B512BC">
                <w:pPr>
                  <w:autoSpaceDE w:val="0"/>
                  <w:autoSpaceDN w:val="0"/>
                  <w:adjustRightInd w:val="0"/>
                  <w:jc w:val="center"/>
                  <w:rPr>
                    <w:rFonts w:ascii="Arial" w:hAnsi="Arial" w:cs="Arial"/>
                    <w:i/>
                  </w:rPr>
                </w:pPr>
                <w:r w:rsidRPr="00B512BC">
                  <w:rPr>
                    <w:rFonts w:ascii="Segoe UI Symbol" w:hAnsi="Segoe UI Symbol" w:cs="Segoe UI Symbol"/>
                    <w:i/>
                  </w:rPr>
                  <w:t>☐</w:t>
                </w:r>
              </w:p>
            </w:sdtContent>
          </w:sdt>
        </w:tc>
      </w:tr>
      <w:tr w:rsidR="00B512BC" w:rsidRPr="00B512BC" w14:paraId="20A1EFE2" w14:textId="77777777" w:rsidTr="00B512BC">
        <w:trPr>
          <w:trHeight w:val="409"/>
        </w:trPr>
        <w:tc>
          <w:tcPr>
            <w:tcW w:w="562" w:type="dxa"/>
            <w:vAlign w:val="center"/>
          </w:tcPr>
          <w:p w14:paraId="47BF1F30"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3</w:t>
            </w:r>
          </w:p>
        </w:tc>
        <w:tc>
          <w:tcPr>
            <w:tcW w:w="8784" w:type="dxa"/>
            <w:vAlign w:val="center"/>
          </w:tcPr>
          <w:p w14:paraId="0A1C62A9" w14:textId="77777777" w:rsidR="00B512BC" w:rsidRPr="00B512BC" w:rsidRDefault="00B512BC" w:rsidP="00B512BC">
            <w:pPr>
              <w:autoSpaceDE w:val="0"/>
              <w:autoSpaceDN w:val="0"/>
              <w:adjustRightInd w:val="0"/>
              <w:rPr>
                <w:rFonts w:ascii="Arial" w:hAnsi="Arial" w:cs="Arial"/>
                <w:iCs/>
              </w:rPr>
            </w:pPr>
            <w:r w:rsidRPr="00B512BC">
              <w:rPr>
                <w:rFonts w:ascii="Arial" w:hAnsi="Arial" w:cs="Arial"/>
                <w:iCs/>
              </w:rPr>
              <w:t>Ethical Guidelines for Educational Research, fourth edition (2018)</w:t>
            </w:r>
          </w:p>
        </w:tc>
        <w:tc>
          <w:tcPr>
            <w:tcW w:w="1134"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7E01A849" w14:textId="77777777" w:rsidR="00B512BC" w:rsidRPr="00B512BC" w:rsidRDefault="00B512BC" w:rsidP="00B512BC">
                <w:pPr>
                  <w:autoSpaceDE w:val="0"/>
                  <w:autoSpaceDN w:val="0"/>
                  <w:adjustRightInd w:val="0"/>
                  <w:jc w:val="center"/>
                  <w:rPr>
                    <w:rFonts w:ascii="Arial" w:hAnsi="Arial" w:cs="Arial"/>
                    <w:i/>
                  </w:rPr>
                </w:pPr>
                <w:r w:rsidRPr="00B512BC">
                  <w:rPr>
                    <w:rFonts w:ascii="Segoe UI Symbol" w:hAnsi="Segoe UI Symbol" w:cs="Segoe UI Symbol"/>
                    <w:i/>
                  </w:rPr>
                  <w:t>☒</w:t>
                </w:r>
              </w:p>
            </w:sdtContent>
          </w:sdt>
        </w:tc>
      </w:tr>
    </w:tbl>
    <w:p w14:paraId="7F7C7236"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p>
    <w:p w14:paraId="64367BE6" w14:textId="77777777" w:rsidR="00B512BC" w:rsidRPr="00B512BC" w:rsidRDefault="00B512BC" w:rsidP="00B512BC">
      <w:pPr>
        <w:autoSpaceDE w:val="0"/>
        <w:autoSpaceDN w:val="0"/>
        <w:adjustRightInd w:val="0"/>
        <w:spacing w:after="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SECTION D: External Collaborative Research Activity</w:t>
      </w:r>
    </w:p>
    <w:p w14:paraId="193C112E"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kern w:val="0"/>
          <w14:ligatures w14:val="none"/>
        </w:rPr>
      </w:pPr>
      <w:r w:rsidRPr="00B512BC">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2"/>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512BC" w:rsidRPr="00B512BC" w14:paraId="0D53098E" w14:textId="77777777" w:rsidTr="00B512BC">
        <w:trPr>
          <w:trHeight w:val="227"/>
        </w:trPr>
        <w:tc>
          <w:tcPr>
            <w:tcW w:w="562" w:type="dxa"/>
            <w:shd w:val="clear" w:color="auto" w:fill="F2F2F2"/>
          </w:tcPr>
          <w:p w14:paraId="306BD76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w:t>
            </w:r>
          </w:p>
        </w:tc>
        <w:tc>
          <w:tcPr>
            <w:tcW w:w="3823" w:type="dxa"/>
            <w:shd w:val="clear" w:color="auto" w:fill="F2F2F2"/>
          </w:tcPr>
          <w:p w14:paraId="343314AF" w14:textId="77777777" w:rsidR="00B512BC" w:rsidRPr="00B512BC" w:rsidRDefault="00B512BC" w:rsidP="00B512BC">
            <w:pPr>
              <w:autoSpaceDE w:val="0"/>
              <w:autoSpaceDN w:val="0"/>
              <w:adjustRightInd w:val="0"/>
              <w:jc w:val="both"/>
              <w:rPr>
                <w:rFonts w:ascii="Arial" w:hAnsi="Arial" w:cs="Arial"/>
              </w:rPr>
            </w:pPr>
            <w:r w:rsidRPr="00B512BC">
              <w:rPr>
                <w:rFonts w:ascii="Arial" w:hAnsi="Arial" w:cs="Arial"/>
              </w:rPr>
              <w:t>Institution</w:t>
            </w:r>
          </w:p>
        </w:tc>
        <w:tc>
          <w:tcPr>
            <w:tcW w:w="6095" w:type="dxa"/>
            <w:gridSpan w:val="6"/>
          </w:tcPr>
          <w:p w14:paraId="26AD52FF" w14:textId="77777777" w:rsidR="00B512BC" w:rsidRPr="00B512BC" w:rsidRDefault="00B512BC" w:rsidP="00B512BC">
            <w:pPr>
              <w:autoSpaceDE w:val="0"/>
              <w:autoSpaceDN w:val="0"/>
              <w:adjustRightInd w:val="0"/>
              <w:rPr>
                <w:rFonts w:ascii="Arial" w:hAnsi="Arial" w:cs="Arial"/>
                <w:bCs/>
              </w:rPr>
            </w:pPr>
          </w:p>
          <w:p w14:paraId="6255B6CF" w14:textId="77777777" w:rsidR="00B512BC" w:rsidRPr="00B512BC" w:rsidRDefault="00B512BC" w:rsidP="00B512BC">
            <w:pPr>
              <w:autoSpaceDE w:val="0"/>
              <w:autoSpaceDN w:val="0"/>
              <w:adjustRightInd w:val="0"/>
              <w:rPr>
                <w:rFonts w:ascii="Arial" w:hAnsi="Arial" w:cs="Arial"/>
                <w:bCs/>
              </w:rPr>
            </w:pPr>
          </w:p>
        </w:tc>
      </w:tr>
      <w:tr w:rsidR="00B512BC" w:rsidRPr="00B512BC" w14:paraId="66881482" w14:textId="77777777" w:rsidTr="00B512BC">
        <w:trPr>
          <w:trHeight w:val="227"/>
        </w:trPr>
        <w:tc>
          <w:tcPr>
            <w:tcW w:w="562" w:type="dxa"/>
            <w:shd w:val="clear" w:color="auto" w:fill="F2F2F2"/>
          </w:tcPr>
          <w:p w14:paraId="45A244B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2</w:t>
            </w:r>
          </w:p>
        </w:tc>
        <w:tc>
          <w:tcPr>
            <w:tcW w:w="3823" w:type="dxa"/>
            <w:shd w:val="clear" w:color="auto" w:fill="F2F2F2"/>
          </w:tcPr>
          <w:p w14:paraId="7D32AF76" w14:textId="77777777" w:rsidR="00B512BC" w:rsidRPr="00B512BC" w:rsidRDefault="00B512BC" w:rsidP="00B512BC">
            <w:pPr>
              <w:autoSpaceDE w:val="0"/>
              <w:autoSpaceDN w:val="0"/>
              <w:adjustRightInd w:val="0"/>
              <w:jc w:val="both"/>
              <w:rPr>
                <w:rFonts w:ascii="Arial" w:hAnsi="Arial" w:cs="Arial"/>
              </w:rPr>
            </w:pPr>
            <w:r w:rsidRPr="00B512BC">
              <w:rPr>
                <w:rFonts w:ascii="Arial" w:hAnsi="Arial" w:cs="Arial"/>
              </w:rPr>
              <w:t>Contact person name</w:t>
            </w:r>
          </w:p>
        </w:tc>
        <w:tc>
          <w:tcPr>
            <w:tcW w:w="6095" w:type="dxa"/>
            <w:gridSpan w:val="6"/>
          </w:tcPr>
          <w:p w14:paraId="1C824EA9" w14:textId="77777777" w:rsidR="00B512BC" w:rsidRPr="00B512BC" w:rsidRDefault="00B512BC" w:rsidP="00B512BC">
            <w:pPr>
              <w:autoSpaceDE w:val="0"/>
              <w:autoSpaceDN w:val="0"/>
              <w:adjustRightInd w:val="0"/>
              <w:rPr>
                <w:rFonts w:ascii="Arial" w:hAnsi="Arial" w:cs="Arial"/>
                <w:bCs/>
              </w:rPr>
            </w:pPr>
          </w:p>
          <w:p w14:paraId="4E10688F" w14:textId="77777777" w:rsidR="00B512BC" w:rsidRPr="00B512BC" w:rsidRDefault="00B512BC" w:rsidP="00B512BC">
            <w:pPr>
              <w:autoSpaceDE w:val="0"/>
              <w:autoSpaceDN w:val="0"/>
              <w:adjustRightInd w:val="0"/>
              <w:rPr>
                <w:rFonts w:ascii="Arial" w:hAnsi="Arial" w:cs="Arial"/>
                <w:bCs/>
              </w:rPr>
            </w:pPr>
          </w:p>
        </w:tc>
      </w:tr>
      <w:tr w:rsidR="00B512BC" w:rsidRPr="00B512BC" w14:paraId="0B616246" w14:textId="77777777" w:rsidTr="00B512BC">
        <w:trPr>
          <w:trHeight w:val="227"/>
        </w:trPr>
        <w:tc>
          <w:tcPr>
            <w:tcW w:w="562" w:type="dxa"/>
            <w:shd w:val="clear" w:color="auto" w:fill="F2F2F2"/>
          </w:tcPr>
          <w:p w14:paraId="0D87A1E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3</w:t>
            </w:r>
          </w:p>
        </w:tc>
        <w:tc>
          <w:tcPr>
            <w:tcW w:w="3823" w:type="dxa"/>
            <w:shd w:val="clear" w:color="auto" w:fill="F2F2F2"/>
          </w:tcPr>
          <w:p w14:paraId="275B2397" w14:textId="77777777" w:rsidR="00B512BC" w:rsidRPr="00B512BC" w:rsidRDefault="00B512BC" w:rsidP="00B512BC">
            <w:pPr>
              <w:autoSpaceDE w:val="0"/>
              <w:autoSpaceDN w:val="0"/>
              <w:adjustRightInd w:val="0"/>
              <w:jc w:val="both"/>
              <w:rPr>
                <w:rFonts w:ascii="Arial" w:hAnsi="Arial" w:cs="Arial"/>
              </w:rPr>
            </w:pPr>
            <w:r w:rsidRPr="00B512BC">
              <w:rPr>
                <w:rFonts w:ascii="Arial" w:hAnsi="Arial" w:cs="Arial"/>
              </w:rPr>
              <w:t>Contact person e-mail address</w:t>
            </w:r>
          </w:p>
          <w:p w14:paraId="6E711751" w14:textId="77777777" w:rsidR="00B512BC" w:rsidRPr="00B512BC" w:rsidRDefault="00B512BC" w:rsidP="00B512BC">
            <w:pPr>
              <w:autoSpaceDE w:val="0"/>
              <w:autoSpaceDN w:val="0"/>
              <w:adjustRightInd w:val="0"/>
              <w:jc w:val="both"/>
              <w:rPr>
                <w:rFonts w:ascii="Arial" w:hAnsi="Arial" w:cs="Arial"/>
              </w:rPr>
            </w:pPr>
          </w:p>
        </w:tc>
        <w:tc>
          <w:tcPr>
            <w:tcW w:w="6095" w:type="dxa"/>
            <w:gridSpan w:val="6"/>
          </w:tcPr>
          <w:p w14:paraId="039878DD" w14:textId="77777777" w:rsidR="00B512BC" w:rsidRPr="00B512BC" w:rsidRDefault="00B512BC" w:rsidP="00B512BC">
            <w:pPr>
              <w:autoSpaceDE w:val="0"/>
              <w:autoSpaceDN w:val="0"/>
              <w:adjustRightInd w:val="0"/>
              <w:rPr>
                <w:rFonts w:ascii="Arial" w:hAnsi="Arial" w:cs="Arial"/>
                <w:bCs/>
              </w:rPr>
            </w:pPr>
          </w:p>
        </w:tc>
      </w:tr>
      <w:tr w:rsidR="00B512BC" w:rsidRPr="00B512BC" w14:paraId="22F17B18" w14:textId="77777777" w:rsidTr="00B512BC">
        <w:tc>
          <w:tcPr>
            <w:tcW w:w="562" w:type="dxa"/>
            <w:shd w:val="clear" w:color="auto" w:fill="F2F2F2"/>
          </w:tcPr>
          <w:p w14:paraId="3203BC7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lastRenderedPageBreak/>
              <w:t>4</w:t>
            </w:r>
          </w:p>
        </w:tc>
        <w:tc>
          <w:tcPr>
            <w:tcW w:w="6232" w:type="dxa"/>
            <w:gridSpan w:val="2"/>
            <w:shd w:val="clear" w:color="auto" w:fill="F2F2F2"/>
          </w:tcPr>
          <w:p w14:paraId="546130E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Is your research externally funded?</w:t>
            </w:r>
          </w:p>
        </w:tc>
        <w:tc>
          <w:tcPr>
            <w:tcW w:w="993" w:type="dxa"/>
            <w:shd w:val="clear" w:color="auto" w:fill="F2F2F2"/>
            <w:vAlign w:val="center"/>
          </w:tcPr>
          <w:p w14:paraId="2F9E5022"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b/>
              </w:rPr>
              <w:t>YES</w:t>
            </w:r>
          </w:p>
        </w:tc>
        <w:tc>
          <w:tcPr>
            <w:tcW w:w="850" w:type="dxa"/>
            <w:shd w:val="clear" w:color="auto" w:fill="D9D9D9"/>
            <w:vAlign w:val="center"/>
          </w:tcPr>
          <w:p w14:paraId="6774FAFF" w14:textId="77777777" w:rsidR="00B512BC" w:rsidRPr="00B512BC" w:rsidRDefault="00000000" w:rsidP="00B512BC">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B512BC" w:rsidRPr="00B512BC">
                  <w:rPr>
                    <w:rFonts w:ascii="Segoe UI Symbol" w:hAnsi="Segoe UI Symbol" w:cs="Segoe UI Symbol"/>
                  </w:rPr>
                  <w:t>☐</w:t>
                </w:r>
              </w:sdtContent>
            </w:sdt>
          </w:p>
        </w:tc>
        <w:tc>
          <w:tcPr>
            <w:tcW w:w="992" w:type="dxa"/>
            <w:gridSpan w:val="2"/>
            <w:shd w:val="clear" w:color="auto" w:fill="F2F2F2"/>
            <w:vAlign w:val="center"/>
          </w:tcPr>
          <w:p w14:paraId="0DCDEFE4"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3078BCD8"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7D8C5357" w14:textId="77777777" w:rsidTr="00B512BC">
        <w:tc>
          <w:tcPr>
            <w:tcW w:w="562" w:type="dxa"/>
            <w:shd w:val="clear" w:color="auto" w:fill="F2F2F2"/>
          </w:tcPr>
          <w:p w14:paraId="250C0C4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5</w:t>
            </w:r>
          </w:p>
        </w:tc>
        <w:tc>
          <w:tcPr>
            <w:tcW w:w="6232" w:type="dxa"/>
            <w:gridSpan w:val="2"/>
            <w:shd w:val="clear" w:color="auto" w:fill="F2F2F2"/>
          </w:tcPr>
          <w:p w14:paraId="5A3FE15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Are you in receipt of a KESS scholarship?</w:t>
            </w:r>
          </w:p>
        </w:tc>
        <w:tc>
          <w:tcPr>
            <w:tcW w:w="993" w:type="dxa"/>
            <w:shd w:val="clear" w:color="auto" w:fill="F2F2F2"/>
            <w:vAlign w:val="center"/>
          </w:tcPr>
          <w:p w14:paraId="5FB50034"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b/>
              </w:rPr>
              <w:t>YES</w:t>
            </w:r>
          </w:p>
        </w:tc>
        <w:tc>
          <w:tcPr>
            <w:tcW w:w="850" w:type="dxa"/>
            <w:shd w:val="clear" w:color="auto" w:fill="D9D9D9"/>
            <w:vAlign w:val="center"/>
          </w:tcPr>
          <w:p w14:paraId="3DD5A1CF" w14:textId="77777777" w:rsidR="00B512BC" w:rsidRPr="00B512BC" w:rsidRDefault="00000000" w:rsidP="00B512BC">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B512BC" w:rsidRPr="00B512BC">
                  <w:rPr>
                    <w:rFonts w:ascii="Segoe UI Symbol" w:hAnsi="Segoe UI Symbol" w:cs="Segoe UI Symbol"/>
                  </w:rPr>
                  <w:t>☐</w:t>
                </w:r>
              </w:sdtContent>
            </w:sdt>
          </w:p>
        </w:tc>
        <w:tc>
          <w:tcPr>
            <w:tcW w:w="992" w:type="dxa"/>
            <w:gridSpan w:val="2"/>
            <w:shd w:val="clear" w:color="auto" w:fill="F2F2F2"/>
            <w:vAlign w:val="center"/>
          </w:tcPr>
          <w:p w14:paraId="47AD50A6"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EFBD0F6"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63D05EBE" w14:textId="77777777" w:rsidTr="00B512BC">
        <w:trPr>
          <w:trHeight w:val="386"/>
        </w:trPr>
        <w:tc>
          <w:tcPr>
            <w:tcW w:w="562" w:type="dxa"/>
            <w:shd w:val="clear" w:color="auto" w:fill="F2F2F2"/>
          </w:tcPr>
          <w:p w14:paraId="0B6638FA"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6</w:t>
            </w:r>
          </w:p>
        </w:tc>
        <w:tc>
          <w:tcPr>
            <w:tcW w:w="3823" w:type="dxa"/>
            <w:vMerge w:val="restart"/>
            <w:shd w:val="clear" w:color="auto" w:fill="F2F2F2"/>
          </w:tcPr>
          <w:p w14:paraId="6BA498C6"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Are you specifically employed to undertake this research in either a paid or voluntary capacity?</w:t>
            </w:r>
          </w:p>
        </w:tc>
        <w:tc>
          <w:tcPr>
            <w:tcW w:w="2409" w:type="dxa"/>
          </w:tcPr>
          <w:p w14:paraId="2485C87C"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Voluntary</w:t>
            </w:r>
          </w:p>
        </w:tc>
        <w:tc>
          <w:tcPr>
            <w:tcW w:w="993" w:type="dxa"/>
            <w:shd w:val="clear" w:color="auto" w:fill="F2F2F2"/>
            <w:vAlign w:val="center"/>
          </w:tcPr>
          <w:p w14:paraId="3B690DE5"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4846E3A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82" w:type="dxa"/>
            <w:shd w:val="clear" w:color="auto" w:fill="F2F2F2"/>
            <w:vAlign w:val="center"/>
          </w:tcPr>
          <w:p w14:paraId="62987939"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E6F6DB5"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1031BDA7" w14:textId="77777777" w:rsidTr="00B512BC">
        <w:trPr>
          <w:trHeight w:val="386"/>
        </w:trPr>
        <w:tc>
          <w:tcPr>
            <w:tcW w:w="562" w:type="dxa"/>
            <w:shd w:val="clear" w:color="auto" w:fill="F2F2F2"/>
          </w:tcPr>
          <w:p w14:paraId="4BCF7C6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7</w:t>
            </w:r>
          </w:p>
        </w:tc>
        <w:tc>
          <w:tcPr>
            <w:tcW w:w="3823" w:type="dxa"/>
            <w:vMerge/>
            <w:shd w:val="clear" w:color="auto" w:fill="F2F2F2"/>
          </w:tcPr>
          <w:p w14:paraId="71E3A1E0" w14:textId="77777777" w:rsidR="00B512BC" w:rsidRPr="00B512BC" w:rsidRDefault="00B512BC" w:rsidP="00B512BC">
            <w:pPr>
              <w:autoSpaceDE w:val="0"/>
              <w:autoSpaceDN w:val="0"/>
              <w:adjustRightInd w:val="0"/>
              <w:rPr>
                <w:rFonts w:ascii="Arial" w:hAnsi="Arial" w:cs="Arial"/>
              </w:rPr>
            </w:pPr>
          </w:p>
        </w:tc>
        <w:tc>
          <w:tcPr>
            <w:tcW w:w="2409" w:type="dxa"/>
          </w:tcPr>
          <w:p w14:paraId="44C60C41"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Employed</w:t>
            </w:r>
          </w:p>
        </w:tc>
        <w:tc>
          <w:tcPr>
            <w:tcW w:w="993" w:type="dxa"/>
            <w:shd w:val="clear" w:color="auto" w:fill="F2F2F2"/>
            <w:vAlign w:val="center"/>
          </w:tcPr>
          <w:p w14:paraId="7CD0F971"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77FE707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82" w:type="dxa"/>
            <w:shd w:val="clear" w:color="auto" w:fill="F2F2F2"/>
            <w:vAlign w:val="center"/>
          </w:tcPr>
          <w:p w14:paraId="772D6E5A"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4EF6CE8"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0DD52D00" w14:textId="77777777" w:rsidTr="00B512BC">
        <w:tc>
          <w:tcPr>
            <w:tcW w:w="562" w:type="dxa"/>
            <w:shd w:val="clear" w:color="auto" w:fill="F2F2F2"/>
          </w:tcPr>
          <w:p w14:paraId="5F455A1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8</w:t>
            </w:r>
          </w:p>
        </w:tc>
        <w:tc>
          <w:tcPr>
            <w:tcW w:w="3823" w:type="dxa"/>
            <w:shd w:val="clear" w:color="auto" w:fill="F2F2F2"/>
          </w:tcPr>
          <w:p w14:paraId="029D83C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Is the research being undertaken within an existing UWTSD Athrofa Professional Learning Partnership (APLP)?</w:t>
            </w:r>
          </w:p>
        </w:tc>
        <w:tc>
          <w:tcPr>
            <w:tcW w:w="2409" w:type="dxa"/>
          </w:tcPr>
          <w:p w14:paraId="6FD4A927"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If YES then the permission question below does not need to be answered.</w:t>
            </w:r>
          </w:p>
        </w:tc>
        <w:tc>
          <w:tcPr>
            <w:tcW w:w="993" w:type="dxa"/>
            <w:shd w:val="clear" w:color="auto" w:fill="F2F2F2"/>
            <w:vAlign w:val="center"/>
          </w:tcPr>
          <w:p w14:paraId="4C6A2ACA"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rPr>
              <w:t>YES</w:t>
            </w:r>
          </w:p>
        </w:tc>
        <w:tc>
          <w:tcPr>
            <w:tcW w:w="850" w:type="dxa"/>
            <w:shd w:val="clear" w:color="auto" w:fill="D9D9D9"/>
            <w:vAlign w:val="center"/>
          </w:tcPr>
          <w:p w14:paraId="1FF86E43" w14:textId="77777777" w:rsidR="00B512BC" w:rsidRPr="00B512BC" w:rsidRDefault="00000000" w:rsidP="00B512BC">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B512BC" w:rsidRPr="00B512BC">
                  <w:rPr>
                    <w:rFonts w:ascii="Segoe UI Symbol" w:hAnsi="Segoe UI Symbol" w:cs="Segoe UI Symbol"/>
                  </w:rPr>
                  <w:t>☐</w:t>
                </w:r>
              </w:sdtContent>
            </w:sdt>
          </w:p>
        </w:tc>
        <w:tc>
          <w:tcPr>
            <w:tcW w:w="992" w:type="dxa"/>
            <w:gridSpan w:val="2"/>
            <w:shd w:val="clear" w:color="auto" w:fill="F2F2F2"/>
            <w:vAlign w:val="center"/>
          </w:tcPr>
          <w:p w14:paraId="18AAC2E1"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A02F09A"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478E3C33" w14:textId="77777777" w:rsidTr="00B512BC">
        <w:tc>
          <w:tcPr>
            <w:tcW w:w="562" w:type="dxa"/>
            <w:shd w:val="clear" w:color="auto" w:fill="F2F2F2"/>
          </w:tcPr>
          <w:p w14:paraId="462BFF70"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9</w:t>
            </w:r>
          </w:p>
        </w:tc>
        <w:tc>
          <w:tcPr>
            <w:tcW w:w="3823" w:type="dxa"/>
            <w:shd w:val="clear" w:color="auto" w:fill="F2F2F2"/>
          </w:tcPr>
          <w:p w14:paraId="20F34C7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Has permission to undertake the research has been provided by the partner organisation?</w:t>
            </w:r>
          </w:p>
        </w:tc>
        <w:tc>
          <w:tcPr>
            <w:tcW w:w="2409" w:type="dxa"/>
          </w:tcPr>
          <w:p w14:paraId="30CA71B0"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(If YES attach copy)</w:t>
            </w:r>
          </w:p>
          <w:p w14:paraId="617846B3" w14:textId="77777777" w:rsidR="00B512BC" w:rsidRPr="00B512BC" w:rsidDel="008461DD" w:rsidRDefault="00B512BC" w:rsidP="00B512BC">
            <w:pPr>
              <w:autoSpaceDE w:val="0"/>
              <w:autoSpaceDN w:val="0"/>
              <w:adjustRightInd w:val="0"/>
              <w:rPr>
                <w:rFonts w:ascii="Arial" w:hAnsi="Arial" w:cs="Arial"/>
                <w:bCs/>
              </w:rPr>
            </w:pPr>
            <w:r w:rsidRPr="00B512BC">
              <w:rPr>
                <w:rFonts w:ascii="Arial" w:hAnsi="Arial" w:cs="Arial"/>
                <w:bCs/>
              </w:rPr>
              <w:t>If NO the application cannot continue</w:t>
            </w:r>
          </w:p>
        </w:tc>
        <w:tc>
          <w:tcPr>
            <w:tcW w:w="993" w:type="dxa"/>
            <w:shd w:val="clear" w:color="auto" w:fill="F2F2F2"/>
            <w:vAlign w:val="center"/>
          </w:tcPr>
          <w:p w14:paraId="5E3D3218"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YES</w:t>
            </w:r>
          </w:p>
        </w:tc>
        <w:tc>
          <w:tcPr>
            <w:tcW w:w="850" w:type="dxa"/>
            <w:shd w:val="clear" w:color="auto" w:fill="D9D9D9"/>
            <w:vAlign w:val="center"/>
          </w:tcPr>
          <w:p w14:paraId="6CB7A03A" w14:textId="77777777" w:rsidR="00B512BC" w:rsidRPr="00B512BC" w:rsidRDefault="00000000" w:rsidP="00B512BC">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B512BC" w:rsidRPr="00B512BC">
                  <w:rPr>
                    <w:rFonts w:ascii="Segoe UI Symbol" w:hAnsi="Segoe UI Symbol" w:cs="Segoe UI Symbol"/>
                  </w:rPr>
                  <w:t>☐</w:t>
                </w:r>
              </w:sdtContent>
            </w:sdt>
          </w:p>
        </w:tc>
        <w:tc>
          <w:tcPr>
            <w:tcW w:w="992" w:type="dxa"/>
            <w:gridSpan w:val="2"/>
            <w:shd w:val="clear" w:color="auto" w:fill="F2F2F2"/>
            <w:vAlign w:val="center"/>
          </w:tcPr>
          <w:p w14:paraId="5B8AC548"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75BF50DE"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bl>
    <w:p w14:paraId="36A84B91" w14:textId="77777777" w:rsidR="00B512BC" w:rsidRPr="00B512BC" w:rsidRDefault="00B512BC" w:rsidP="00B512BC">
      <w:pPr>
        <w:spacing w:after="0" w:line="240" w:lineRule="auto"/>
        <w:rPr>
          <w:rFonts w:ascii="Arial" w:eastAsia="Times New Roman" w:hAnsi="Arial" w:cs="Arial"/>
          <w:bCs/>
          <w:iCs/>
          <w:kern w:val="0"/>
          <w:sz w:val="16"/>
          <w:szCs w:val="16"/>
          <w14:ligatures w14:val="none"/>
        </w:rPr>
      </w:pPr>
    </w:p>
    <w:p w14:paraId="7167C7C0" w14:textId="77777777" w:rsidR="00B512BC" w:rsidRPr="00B512BC" w:rsidRDefault="00B512BC" w:rsidP="00B512BC">
      <w:pPr>
        <w:spacing w:after="0" w:line="240" w:lineRule="auto"/>
        <w:rPr>
          <w:rFonts w:ascii="Arial" w:eastAsia="Times New Roman" w:hAnsi="Arial" w:cs="Arial"/>
          <w:b/>
          <w:bCs/>
          <w:iCs/>
          <w:kern w:val="0"/>
          <w14:ligatures w14:val="none"/>
        </w:rPr>
      </w:pPr>
    </w:p>
    <w:p w14:paraId="3566F4EE"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Where research activity is carried out in collaboration with an external organisation</w:t>
      </w:r>
    </w:p>
    <w:tbl>
      <w:tblPr>
        <w:tblStyle w:val="TableGrid2"/>
        <w:tblW w:w="10490" w:type="dxa"/>
        <w:tblInd w:w="-5" w:type="dxa"/>
        <w:tblLook w:val="04A0" w:firstRow="1" w:lastRow="0" w:firstColumn="1" w:lastColumn="0" w:noHBand="0" w:noVBand="1"/>
      </w:tblPr>
      <w:tblGrid>
        <w:gridCol w:w="567"/>
        <w:gridCol w:w="6237"/>
        <w:gridCol w:w="993"/>
        <w:gridCol w:w="895"/>
        <w:gridCol w:w="947"/>
        <w:gridCol w:w="851"/>
      </w:tblGrid>
      <w:tr w:rsidR="00B512BC" w:rsidRPr="00B512BC" w14:paraId="465DAFFD" w14:textId="77777777" w:rsidTr="00B512BC">
        <w:trPr>
          <w:trHeight w:val="507"/>
        </w:trPr>
        <w:tc>
          <w:tcPr>
            <w:tcW w:w="567" w:type="dxa"/>
            <w:shd w:val="clear" w:color="auto" w:fill="F2F2F2"/>
            <w:vAlign w:val="center"/>
          </w:tcPr>
          <w:p w14:paraId="49CF22C1"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10</w:t>
            </w:r>
          </w:p>
        </w:tc>
        <w:tc>
          <w:tcPr>
            <w:tcW w:w="6237" w:type="dxa"/>
            <w:shd w:val="clear" w:color="auto" w:fill="F2F2F2"/>
            <w:vAlign w:val="center"/>
          </w:tcPr>
          <w:p w14:paraId="2A752D37"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Does this organisation have its own ethics approval system?</w:t>
            </w:r>
          </w:p>
        </w:tc>
        <w:tc>
          <w:tcPr>
            <w:tcW w:w="993" w:type="dxa"/>
            <w:shd w:val="clear" w:color="auto" w:fill="F2F2F2"/>
            <w:vAlign w:val="center"/>
          </w:tcPr>
          <w:p w14:paraId="6C546E6B"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7E1CFE19"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c>
          <w:tcPr>
            <w:tcW w:w="947" w:type="dxa"/>
            <w:shd w:val="clear" w:color="auto" w:fill="F2F2F2"/>
            <w:vAlign w:val="center"/>
          </w:tcPr>
          <w:p w14:paraId="394CEF68"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57893907"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049985E1" w14:textId="77777777" w:rsidTr="0035232D">
        <w:tc>
          <w:tcPr>
            <w:tcW w:w="567" w:type="dxa"/>
          </w:tcPr>
          <w:p w14:paraId="13354CB6" w14:textId="77777777" w:rsidR="00B512BC" w:rsidRPr="00B512BC" w:rsidRDefault="00B512BC" w:rsidP="00B512BC">
            <w:pPr>
              <w:autoSpaceDE w:val="0"/>
              <w:autoSpaceDN w:val="0"/>
              <w:adjustRightInd w:val="0"/>
              <w:rPr>
                <w:rFonts w:ascii="Arial" w:hAnsi="Arial" w:cs="Arial"/>
                <w:bCs/>
              </w:rPr>
            </w:pPr>
          </w:p>
        </w:tc>
        <w:tc>
          <w:tcPr>
            <w:tcW w:w="9923" w:type="dxa"/>
            <w:gridSpan w:val="5"/>
          </w:tcPr>
          <w:p w14:paraId="7ECCA6BF" w14:textId="77777777" w:rsidR="00B512BC" w:rsidRPr="00B512BC" w:rsidRDefault="00B512BC" w:rsidP="00B512BC">
            <w:pPr>
              <w:autoSpaceDE w:val="0"/>
              <w:autoSpaceDN w:val="0"/>
              <w:adjustRightInd w:val="0"/>
              <w:rPr>
                <w:rFonts w:ascii="Arial" w:hAnsi="Arial" w:cs="Arial"/>
                <w:bCs/>
              </w:rPr>
            </w:pPr>
          </w:p>
          <w:p w14:paraId="0C25FC47"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bCs/>
              </w:rPr>
              <w:t>If Yes, please attach a copy of any final approval (or interim approval) from the organisation (this may be a copy of an email if appropriate).</w:t>
            </w:r>
          </w:p>
          <w:p w14:paraId="284BF242" w14:textId="77777777" w:rsidR="00B512BC" w:rsidRPr="00B512BC" w:rsidRDefault="00B512BC" w:rsidP="00B512BC">
            <w:pPr>
              <w:autoSpaceDE w:val="0"/>
              <w:autoSpaceDN w:val="0"/>
              <w:adjustRightInd w:val="0"/>
              <w:rPr>
                <w:rFonts w:ascii="Arial" w:hAnsi="Arial" w:cs="Arial"/>
                <w:b/>
                <w:bCs/>
              </w:rPr>
            </w:pPr>
          </w:p>
        </w:tc>
      </w:tr>
    </w:tbl>
    <w:p w14:paraId="10B1A92F"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p>
    <w:p w14:paraId="0AB43C81"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512BC" w:rsidRPr="00B512BC" w14:paraId="670B35C2" w14:textId="77777777" w:rsidTr="00B512B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F81DED4"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44E4D2B"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F368DF"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What are the attitudes held by Year 2 pupils towards the Welsh language, in the context of classroom engagement?</w:t>
            </w:r>
          </w:p>
        </w:tc>
      </w:tr>
      <w:tr w:rsidR="00B512BC" w:rsidRPr="00B512BC" w14:paraId="5488EAAA" w14:textId="77777777" w:rsidTr="00B512B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41A5255"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0D54E35"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2264476"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511D2A6C"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6F15CFB"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31/07/24</w:t>
            </w:r>
          </w:p>
        </w:tc>
      </w:tr>
      <w:tr w:rsidR="00B512BC" w:rsidRPr="00B512BC" w14:paraId="10609B95" w14:textId="77777777" w:rsidTr="00B512BC">
        <w:trPr>
          <w:trHeight w:val="454"/>
        </w:trPr>
        <w:tc>
          <w:tcPr>
            <w:tcW w:w="297" w:type="pct"/>
            <w:tcBorders>
              <w:top w:val="single" w:sz="4" w:space="0" w:color="auto"/>
            </w:tcBorders>
            <w:shd w:val="clear" w:color="auto" w:fill="F2F2F2"/>
            <w:vAlign w:val="center"/>
          </w:tcPr>
          <w:p w14:paraId="239F61AA" w14:textId="77777777" w:rsidR="00B512BC" w:rsidRPr="00B512BC" w:rsidRDefault="00B512BC" w:rsidP="00B512BC">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34726B6F" w14:textId="77777777" w:rsidR="00B512BC" w:rsidRPr="00B512BC" w:rsidRDefault="00B512BC" w:rsidP="00B512BC">
            <w:pPr>
              <w:spacing w:before="120" w:after="12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Introduction to the Research (maximum 300 words per section)</w:t>
            </w:r>
          </w:p>
          <w:p w14:paraId="24904F67" w14:textId="77777777" w:rsidR="00B512BC" w:rsidRPr="00B512BC" w:rsidRDefault="00B512BC" w:rsidP="00B512BC">
            <w:pPr>
              <w:spacing w:before="120" w:after="12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 xml:space="preserve">Ensure that you write for a </w:t>
            </w:r>
            <w:r w:rsidRPr="00B512BC">
              <w:rPr>
                <w:rFonts w:ascii="Arial" w:eastAsia="Times New Roman" w:hAnsi="Arial" w:cs="Arial"/>
                <w:b/>
                <w:kern w:val="0"/>
                <w:u w:val="single"/>
                <w14:ligatures w14:val="none"/>
              </w:rPr>
              <w:t>Non-Specialist Audience</w:t>
            </w:r>
            <w:r w:rsidRPr="00B512BC">
              <w:rPr>
                <w:rFonts w:ascii="Arial" w:eastAsia="Times New Roman" w:hAnsi="Arial" w:cs="Arial"/>
                <w:b/>
                <w:kern w:val="0"/>
                <w14:ligatures w14:val="none"/>
              </w:rPr>
              <w:t xml:space="preserve"> when outlining your response to the points below:</w:t>
            </w:r>
          </w:p>
          <w:p w14:paraId="4F42E03C" w14:textId="77777777" w:rsidR="00B512BC" w:rsidRPr="00B512BC" w:rsidRDefault="00B512BC" w:rsidP="00A078D2">
            <w:pPr>
              <w:numPr>
                <w:ilvl w:val="0"/>
                <w:numId w:val="4"/>
              </w:numPr>
              <w:spacing w:after="0" w:line="240" w:lineRule="auto"/>
              <w:ind w:left="0"/>
              <w:rPr>
                <w:rFonts w:ascii="Arial" w:eastAsia="Calibri" w:hAnsi="Arial" w:cs="Arial"/>
                <w:i/>
                <w:kern w:val="0"/>
                <w14:ligatures w14:val="none"/>
              </w:rPr>
            </w:pPr>
            <w:r w:rsidRPr="00B512BC">
              <w:rPr>
                <w:rFonts w:ascii="Arial" w:eastAsia="Calibri" w:hAnsi="Arial" w:cs="Arial"/>
                <w:i/>
                <w:kern w:val="0"/>
                <w14:ligatures w14:val="none"/>
              </w:rPr>
              <w:t>Purpose of Research Activity</w:t>
            </w:r>
          </w:p>
          <w:p w14:paraId="53A13204" w14:textId="77777777" w:rsidR="00B512BC" w:rsidRPr="00B512BC" w:rsidRDefault="00B512BC" w:rsidP="00A078D2">
            <w:pPr>
              <w:numPr>
                <w:ilvl w:val="0"/>
                <w:numId w:val="4"/>
              </w:numPr>
              <w:spacing w:after="0" w:line="240" w:lineRule="auto"/>
              <w:ind w:left="0"/>
              <w:rPr>
                <w:rFonts w:ascii="Arial" w:eastAsia="Calibri" w:hAnsi="Arial" w:cs="Arial"/>
                <w:i/>
                <w:kern w:val="0"/>
                <w14:ligatures w14:val="none"/>
              </w:rPr>
            </w:pPr>
            <w:r w:rsidRPr="00B512BC">
              <w:rPr>
                <w:rFonts w:ascii="Arial" w:eastAsia="Calibri" w:hAnsi="Arial" w:cs="Arial"/>
                <w:i/>
                <w:kern w:val="0"/>
                <w14:ligatures w14:val="none"/>
              </w:rPr>
              <w:t>Proposed Research Question</w:t>
            </w:r>
          </w:p>
          <w:p w14:paraId="6A08A395" w14:textId="77777777" w:rsidR="00B512BC" w:rsidRPr="00B512BC" w:rsidRDefault="00B512BC" w:rsidP="00A078D2">
            <w:pPr>
              <w:numPr>
                <w:ilvl w:val="0"/>
                <w:numId w:val="4"/>
              </w:numPr>
              <w:spacing w:after="0" w:line="240" w:lineRule="auto"/>
              <w:ind w:left="0"/>
              <w:rPr>
                <w:rFonts w:ascii="Arial" w:eastAsia="Calibri" w:hAnsi="Arial" w:cs="Arial"/>
                <w:i/>
                <w:kern w:val="0"/>
                <w14:ligatures w14:val="none"/>
              </w:rPr>
            </w:pPr>
            <w:r w:rsidRPr="00B512BC">
              <w:rPr>
                <w:rFonts w:ascii="Arial" w:eastAsia="Calibri" w:hAnsi="Arial" w:cs="Arial"/>
                <w:i/>
                <w:kern w:val="0"/>
                <w14:ligatures w14:val="none"/>
              </w:rPr>
              <w:t>Aims of Research Activity</w:t>
            </w:r>
          </w:p>
          <w:p w14:paraId="68788D0D" w14:textId="77777777" w:rsidR="00B512BC" w:rsidRPr="00B512BC" w:rsidRDefault="00B512BC" w:rsidP="00A078D2">
            <w:pPr>
              <w:numPr>
                <w:ilvl w:val="0"/>
                <w:numId w:val="4"/>
              </w:numPr>
              <w:spacing w:after="240" w:line="240" w:lineRule="auto"/>
              <w:ind w:left="0" w:hanging="357"/>
              <w:rPr>
                <w:rFonts w:ascii="Arial" w:eastAsia="Calibri" w:hAnsi="Arial" w:cs="Arial"/>
                <w:i/>
                <w:kern w:val="0"/>
                <w14:ligatures w14:val="none"/>
              </w:rPr>
            </w:pPr>
            <w:r w:rsidRPr="00B512BC">
              <w:rPr>
                <w:rFonts w:ascii="Arial" w:eastAsia="Calibri" w:hAnsi="Arial" w:cs="Arial"/>
                <w:i/>
                <w:kern w:val="0"/>
                <w14:ligatures w14:val="none"/>
              </w:rPr>
              <w:t>Objectives of Research Activity</w:t>
            </w:r>
          </w:p>
          <w:p w14:paraId="73C82A93" w14:textId="77777777" w:rsidR="00B512BC" w:rsidRPr="00B512BC" w:rsidRDefault="00B512BC" w:rsidP="00B512BC">
            <w:pPr>
              <w:spacing w:after="12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Demonstrate, briefly, how </w:t>
            </w:r>
            <w:r w:rsidRPr="00B512BC">
              <w:rPr>
                <w:rFonts w:ascii="Arial" w:eastAsia="Times New Roman" w:hAnsi="Arial" w:cs="Arial"/>
                <w:b/>
                <w:kern w:val="0"/>
                <w:u w:val="single"/>
                <w14:ligatures w14:val="none"/>
              </w:rPr>
              <w:t>Existing Research</w:t>
            </w:r>
            <w:r w:rsidRPr="00B512BC">
              <w:rPr>
                <w:rFonts w:ascii="Arial" w:eastAsia="Times New Roman" w:hAnsi="Arial" w:cs="Arial"/>
                <w:kern w:val="0"/>
                <w14:ligatures w14:val="none"/>
              </w:rPr>
              <w:t xml:space="preserve"> has informed the proposed activity and explain</w:t>
            </w:r>
          </w:p>
          <w:p w14:paraId="61163718" w14:textId="77777777" w:rsidR="00B512BC" w:rsidRPr="00B512BC" w:rsidRDefault="00B512BC" w:rsidP="00A078D2">
            <w:pPr>
              <w:numPr>
                <w:ilvl w:val="0"/>
                <w:numId w:val="4"/>
              </w:numPr>
              <w:spacing w:after="0" w:line="240" w:lineRule="auto"/>
              <w:ind w:left="0"/>
              <w:rPr>
                <w:rFonts w:ascii="Arial" w:eastAsia="Calibri" w:hAnsi="Arial" w:cs="Arial"/>
                <w:i/>
                <w:kern w:val="0"/>
                <w14:ligatures w14:val="none"/>
              </w:rPr>
            </w:pPr>
            <w:r w:rsidRPr="00B512BC">
              <w:rPr>
                <w:rFonts w:ascii="Arial" w:eastAsia="Calibri" w:hAnsi="Arial" w:cs="Arial"/>
                <w:i/>
                <w:kern w:val="0"/>
                <w14:ligatures w14:val="none"/>
              </w:rPr>
              <w:t xml:space="preserve">What the research activity will add to the body of knowledge </w:t>
            </w:r>
          </w:p>
          <w:p w14:paraId="2C4C90ED" w14:textId="77777777" w:rsidR="00B512BC" w:rsidRPr="00B512BC" w:rsidRDefault="00B512BC" w:rsidP="00A078D2">
            <w:pPr>
              <w:numPr>
                <w:ilvl w:val="0"/>
                <w:numId w:val="4"/>
              </w:numPr>
              <w:spacing w:after="0" w:line="240" w:lineRule="auto"/>
              <w:ind w:left="0"/>
              <w:rPr>
                <w:rFonts w:ascii="Arial" w:eastAsia="Calibri" w:hAnsi="Arial" w:cs="Arial"/>
                <w:kern w:val="0"/>
                <w14:ligatures w14:val="none"/>
              </w:rPr>
            </w:pPr>
            <w:r w:rsidRPr="00B512BC">
              <w:rPr>
                <w:rFonts w:ascii="Arial" w:eastAsia="Calibri" w:hAnsi="Arial" w:cs="Arial"/>
                <w:i/>
                <w:kern w:val="0"/>
                <w14:ligatures w14:val="none"/>
              </w:rPr>
              <w:t xml:space="preserve">How it addresses an area of importance. </w:t>
            </w:r>
          </w:p>
        </w:tc>
      </w:tr>
      <w:tr w:rsidR="00B512BC" w:rsidRPr="00B512BC" w:rsidDel="002A152D" w14:paraId="434FC24E" w14:textId="77777777" w:rsidTr="0035232D">
        <w:trPr>
          <w:trHeight w:val="454"/>
        </w:trPr>
        <w:tc>
          <w:tcPr>
            <w:tcW w:w="297" w:type="pct"/>
            <w:vAlign w:val="center"/>
          </w:tcPr>
          <w:p w14:paraId="653D618B"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3</w:t>
            </w:r>
          </w:p>
        </w:tc>
        <w:tc>
          <w:tcPr>
            <w:tcW w:w="4703" w:type="pct"/>
            <w:gridSpan w:val="4"/>
            <w:vAlign w:val="center"/>
          </w:tcPr>
          <w:p w14:paraId="7ED3F718" w14:textId="77777777" w:rsidR="00B512BC" w:rsidRPr="00B512BC" w:rsidRDefault="00B512BC" w:rsidP="00B512BC">
            <w:pPr>
              <w:autoSpaceDE w:val="0"/>
              <w:autoSpaceDN w:val="0"/>
              <w:adjustRightInd w:val="0"/>
              <w:spacing w:after="0" w:line="240" w:lineRule="auto"/>
              <w:rPr>
                <w:rFonts w:ascii="Arial" w:eastAsia="Times New Roman" w:hAnsi="Arial" w:cs="Arial"/>
                <w:b/>
                <w:bCs/>
                <w:kern w:val="0"/>
                <w14:ligatures w14:val="none"/>
              </w:rPr>
            </w:pPr>
            <w:r w:rsidRPr="00B512BC">
              <w:rPr>
                <w:rFonts w:ascii="Arial" w:eastAsia="Times New Roman" w:hAnsi="Arial" w:cs="Arial"/>
                <w:b/>
                <w:bCs/>
                <w:kern w:val="0"/>
                <w14:ligatures w14:val="none"/>
              </w:rPr>
              <w:t>Purpose of Research Activity</w:t>
            </w:r>
          </w:p>
          <w:p w14:paraId="24BB5F9D" w14:textId="77777777" w:rsidR="00B512BC" w:rsidRPr="00B512BC" w:rsidDel="00425DA7" w:rsidRDefault="00B512BC" w:rsidP="00B512BC">
            <w:pPr>
              <w:spacing w:after="0" w:line="240" w:lineRule="auto"/>
              <w:rPr>
                <w:rFonts w:ascii="Arial" w:eastAsia="Times New Roman" w:hAnsi="Arial" w:cs="Arial"/>
                <w:kern w:val="0"/>
                <w:sz w:val="20"/>
                <w:szCs w:val="20"/>
                <w14:ligatures w14:val="none"/>
              </w:rPr>
            </w:pPr>
            <w:r w:rsidRPr="00B512BC">
              <w:rPr>
                <w:rFonts w:ascii="Arial" w:eastAsia="Times New Roman" w:hAnsi="Arial" w:cs="Arial"/>
                <w:kern w:val="0"/>
                <w:sz w:val="20"/>
                <w:szCs w:val="20"/>
                <w14:ligatures w14:val="none"/>
              </w:rPr>
              <w:t xml:space="preserve">The purpose of the research activity is to discover the attitudes held by Year 2 pupils towards the Welsh language. </w:t>
            </w:r>
          </w:p>
        </w:tc>
      </w:tr>
      <w:tr w:rsidR="00B512BC" w:rsidRPr="00B512BC" w:rsidDel="002A152D" w14:paraId="0BC39344" w14:textId="77777777" w:rsidTr="0035232D">
        <w:trPr>
          <w:trHeight w:val="454"/>
        </w:trPr>
        <w:tc>
          <w:tcPr>
            <w:tcW w:w="297" w:type="pct"/>
            <w:vAlign w:val="center"/>
          </w:tcPr>
          <w:p w14:paraId="65DE13FC"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4</w:t>
            </w:r>
          </w:p>
        </w:tc>
        <w:tc>
          <w:tcPr>
            <w:tcW w:w="4703" w:type="pct"/>
            <w:gridSpan w:val="4"/>
            <w:vAlign w:val="center"/>
          </w:tcPr>
          <w:p w14:paraId="13B188BC" w14:textId="77777777" w:rsidR="00B512BC" w:rsidRPr="00B512BC" w:rsidRDefault="00B512BC" w:rsidP="00B512BC">
            <w:pPr>
              <w:autoSpaceDE w:val="0"/>
              <w:autoSpaceDN w:val="0"/>
              <w:adjustRightInd w:val="0"/>
              <w:spacing w:after="0" w:line="240" w:lineRule="auto"/>
              <w:rPr>
                <w:rFonts w:ascii="Arial" w:eastAsia="Times New Roman" w:hAnsi="Arial" w:cs="Arial"/>
                <w:b/>
                <w:bCs/>
                <w:kern w:val="0"/>
                <w14:ligatures w14:val="none"/>
              </w:rPr>
            </w:pPr>
            <w:r w:rsidRPr="00B512BC">
              <w:rPr>
                <w:rFonts w:ascii="Arial" w:eastAsia="Times New Roman" w:hAnsi="Arial" w:cs="Arial"/>
                <w:b/>
                <w:bCs/>
                <w:kern w:val="0"/>
                <w14:ligatures w14:val="none"/>
              </w:rPr>
              <w:t>Research Question</w:t>
            </w:r>
          </w:p>
          <w:p w14:paraId="1CD75423" w14:textId="77777777" w:rsidR="00B512BC" w:rsidRPr="00B512BC" w:rsidRDefault="00B512BC" w:rsidP="00B512BC">
            <w:pPr>
              <w:spacing w:after="0" w:line="240" w:lineRule="auto"/>
              <w:rPr>
                <w:rFonts w:ascii="Arial" w:eastAsia="Times New Roman" w:hAnsi="Arial" w:cs="Arial"/>
                <w:kern w:val="0"/>
                <w:sz w:val="20"/>
                <w:szCs w:val="20"/>
                <w14:ligatures w14:val="none"/>
              </w:rPr>
            </w:pPr>
            <w:r w:rsidRPr="00B512BC">
              <w:rPr>
                <w:rFonts w:ascii="Arial" w:eastAsia="Times New Roman" w:hAnsi="Arial" w:cs="Arial"/>
                <w:kern w:val="0"/>
                <w:sz w:val="20"/>
                <w:szCs w:val="20"/>
                <w14:ligatures w14:val="none"/>
              </w:rPr>
              <w:t>What are the attitudes held by Year 2 pupils towards the Welsh language, in the context of classroom engagement?</w:t>
            </w:r>
          </w:p>
        </w:tc>
      </w:tr>
      <w:tr w:rsidR="00B512BC" w:rsidRPr="00B512BC" w14:paraId="61DBEEDF" w14:textId="77777777" w:rsidTr="0035232D">
        <w:trPr>
          <w:trHeight w:val="454"/>
        </w:trPr>
        <w:tc>
          <w:tcPr>
            <w:tcW w:w="297" w:type="pct"/>
            <w:vAlign w:val="center"/>
          </w:tcPr>
          <w:p w14:paraId="68F5554B"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5</w:t>
            </w:r>
          </w:p>
        </w:tc>
        <w:tc>
          <w:tcPr>
            <w:tcW w:w="4703" w:type="pct"/>
            <w:gridSpan w:val="4"/>
            <w:vAlign w:val="center"/>
          </w:tcPr>
          <w:p w14:paraId="26D603ED" w14:textId="77777777" w:rsidR="00B512BC" w:rsidRPr="00B512BC" w:rsidRDefault="00B512BC" w:rsidP="00B512BC">
            <w:pPr>
              <w:autoSpaceDE w:val="0"/>
              <w:autoSpaceDN w:val="0"/>
              <w:adjustRightInd w:val="0"/>
              <w:spacing w:after="0" w:line="240" w:lineRule="auto"/>
              <w:rPr>
                <w:rFonts w:ascii="Arial" w:eastAsia="Times New Roman" w:hAnsi="Arial" w:cs="Arial"/>
                <w:b/>
                <w:bCs/>
                <w:kern w:val="0"/>
                <w14:ligatures w14:val="none"/>
              </w:rPr>
            </w:pPr>
            <w:r w:rsidRPr="00B512BC">
              <w:rPr>
                <w:rFonts w:ascii="Arial" w:eastAsia="Times New Roman" w:hAnsi="Arial" w:cs="Arial"/>
                <w:b/>
                <w:bCs/>
                <w:kern w:val="0"/>
                <w14:ligatures w14:val="none"/>
              </w:rPr>
              <w:t>Aims of Research Activity</w:t>
            </w:r>
          </w:p>
          <w:p w14:paraId="7B61613A" w14:textId="77777777" w:rsidR="00B512BC" w:rsidRPr="00B512BC" w:rsidRDefault="00B512BC" w:rsidP="00B512BC">
            <w:pPr>
              <w:spacing w:after="0" w:line="240" w:lineRule="auto"/>
              <w:rPr>
                <w:rFonts w:ascii="Arial" w:eastAsia="Times New Roman" w:hAnsi="Arial" w:cs="Arial"/>
                <w:kern w:val="0"/>
                <w:sz w:val="20"/>
                <w:szCs w:val="20"/>
                <w14:ligatures w14:val="none"/>
              </w:rPr>
            </w:pPr>
            <w:r w:rsidRPr="00B512BC">
              <w:rPr>
                <w:rFonts w:ascii="Arial" w:eastAsia="Times New Roman" w:hAnsi="Arial" w:cs="Arial"/>
                <w:kern w:val="0"/>
                <w:sz w:val="20"/>
                <w:szCs w:val="20"/>
                <w14:ligatures w14:val="none"/>
              </w:rPr>
              <w:t xml:space="preserve">This research activity aims to examine the perspectives of Year 2 pupils towards the Welsh language with consideration to their engagement within the classroom. Despite the Welsh Government's ambitious target of achieving one million Welsh speakers by 2050, there has been a concerning rise in negative attitudes surrounding the Welsh language in the media. </w:t>
            </w:r>
            <w:r w:rsidRPr="00B512BC">
              <w:rPr>
                <w:rFonts w:ascii="Arial" w:eastAsia="Times New Roman" w:hAnsi="Arial" w:cs="Arial"/>
                <w:kern w:val="0"/>
                <w:sz w:val="20"/>
                <w:szCs w:val="20"/>
                <w14:ligatures w14:val="none"/>
              </w:rPr>
              <w:lastRenderedPageBreak/>
              <w:t xml:space="preserve">Therefore, I aim to determine whether this prevailing opinion extends to the Year 2 setting as well. </w:t>
            </w:r>
          </w:p>
        </w:tc>
      </w:tr>
      <w:tr w:rsidR="00B512BC" w:rsidRPr="00B512BC" w14:paraId="7C59E26D" w14:textId="77777777" w:rsidTr="0035232D">
        <w:trPr>
          <w:trHeight w:val="454"/>
        </w:trPr>
        <w:tc>
          <w:tcPr>
            <w:tcW w:w="297" w:type="pct"/>
            <w:vAlign w:val="center"/>
          </w:tcPr>
          <w:p w14:paraId="4D67C424"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lastRenderedPageBreak/>
              <w:t>6</w:t>
            </w:r>
          </w:p>
        </w:tc>
        <w:tc>
          <w:tcPr>
            <w:tcW w:w="4703" w:type="pct"/>
            <w:gridSpan w:val="4"/>
            <w:vAlign w:val="center"/>
          </w:tcPr>
          <w:p w14:paraId="20DC7ED5" w14:textId="77777777" w:rsidR="00B512BC" w:rsidRPr="00B512BC" w:rsidRDefault="00B512BC" w:rsidP="00B512BC">
            <w:pPr>
              <w:autoSpaceDE w:val="0"/>
              <w:autoSpaceDN w:val="0"/>
              <w:adjustRightInd w:val="0"/>
              <w:spacing w:after="0" w:line="240" w:lineRule="auto"/>
              <w:rPr>
                <w:rFonts w:ascii="Arial" w:eastAsia="Times New Roman" w:hAnsi="Arial" w:cs="Arial"/>
                <w:b/>
                <w:bCs/>
                <w:kern w:val="0"/>
                <w14:ligatures w14:val="none"/>
              </w:rPr>
            </w:pPr>
            <w:r w:rsidRPr="00B512BC">
              <w:rPr>
                <w:rFonts w:ascii="Arial" w:eastAsia="Times New Roman" w:hAnsi="Arial" w:cs="Arial"/>
                <w:b/>
                <w:bCs/>
                <w:kern w:val="0"/>
                <w14:ligatures w14:val="none"/>
              </w:rPr>
              <w:t>Objectives of Research Activity</w:t>
            </w:r>
          </w:p>
          <w:p w14:paraId="45FA7E7B" w14:textId="77777777" w:rsidR="00B512BC" w:rsidRPr="00B512BC" w:rsidRDefault="00B512BC" w:rsidP="00B512BC">
            <w:pPr>
              <w:spacing w:after="0" w:line="240" w:lineRule="auto"/>
              <w:rPr>
                <w:rFonts w:ascii="Arial" w:eastAsia="Times New Roman" w:hAnsi="Arial" w:cs="Arial"/>
                <w:kern w:val="0"/>
                <w:sz w:val="20"/>
                <w:szCs w:val="20"/>
                <w14:ligatures w14:val="none"/>
              </w:rPr>
            </w:pPr>
            <w:r w:rsidRPr="00B512BC">
              <w:rPr>
                <w:rFonts w:ascii="Arial" w:eastAsia="Times New Roman" w:hAnsi="Arial" w:cs="Arial"/>
                <w:kern w:val="0"/>
                <w:sz w:val="20"/>
                <w:szCs w:val="20"/>
                <w14:ligatures w14:val="none"/>
              </w:rPr>
              <w:t>I will carry out interviews, questionnaires and observations to gain an understanding of the learner’s existing attitudes and experiences regarding the Welsh language, including their level of engagement and motivation for learning. I will explore the motivators and barriers that impact learners' engagement with the Welsh language within the classroom setting, considering factors such as teaching methods, curriculum design, and peer interactions.</w:t>
            </w:r>
          </w:p>
          <w:p w14:paraId="35D30B00"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sz w:val="20"/>
                <w:szCs w:val="20"/>
                <w14:ligatures w14:val="none"/>
              </w:rPr>
              <w:t>I will conduct interviews, administer questionnaires, and make observations to comprehend the learners' current attitudes and experiences concerning the Welsh language, encompassing their level of engagement. I will investigate the factors influencing learners' engagement with Welsh within the classroom, taking into account elements like teacher involvement and the learning environment influence.</w:t>
            </w:r>
          </w:p>
        </w:tc>
      </w:tr>
      <w:tr w:rsidR="00B512BC" w:rsidRPr="00B512BC" w14:paraId="27455A64" w14:textId="77777777" w:rsidTr="00B512BC">
        <w:trPr>
          <w:trHeight w:val="454"/>
        </w:trPr>
        <w:tc>
          <w:tcPr>
            <w:tcW w:w="297" w:type="pct"/>
            <w:shd w:val="clear" w:color="auto" w:fill="F2F2F2"/>
            <w:vAlign w:val="center"/>
          </w:tcPr>
          <w:p w14:paraId="1F50713A" w14:textId="77777777" w:rsidR="00B512BC" w:rsidRPr="00B512BC" w:rsidRDefault="00B512BC" w:rsidP="00B512BC">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6C147AD6" w14:textId="77777777" w:rsidR="00B512BC" w:rsidRPr="00B512BC" w:rsidRDefault="00B512BC" w:rsidP="00B512BC">
            <w:pPr>
              <w:spacing w:before="120" w:after="12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Proposed methods (maximum 600 words)</w:t>
            </w:r>
          </w:p>
          <w:p w14:paraId="68B9497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Provide a brief summary of all the methods that </w:t>
            </w:r>
            <w:r w:rsidRPr="00B512BC">
              <w:rPr>
                <w:rFonts w:ascii="Arial" w:eastAsia="Times New Roman" w:hAnsi="Arial" w:cs="Arial"/>
                <w:b/>
                <w:kern w:val="0"/>
                <w14:ligatures w14:val="none"/>
              </w:rPr>
              <w:t>may</w:t>
            </w:r>
            <w:r w:rsidRPr="00B512BC">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512BC" w:rsidRPr="00B512BC" w14:paraId="40F4EC6B" w14:textId="77777777" w:rsidTr="0035232D">
        <w:trPr>
          <w:trHeight w:val="454"/>
        </w:trPr>
        <w:tc>
          <w:tcPr>
            <w:tcW w:w="297" w:type="pct"/>
            <w:vAlign w:val="center"/>
          </w:tcPr>
          <w:p w14:paraId="2AA96C38"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7</w:t>
            </w:r>
          </w:p>
        </w:tc>
        <w:tc>
          <w:tcPr>
            <w:tcW w:w="4703" w:type="pct"/>
            <w:gridSpan w:val="4"/>
            <w:vAlign w:val="center"/>
          </w:tcPr>
          <w:p w14:paraId="40A97B88"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For this project, I will employ a blend of quantitative and qualitative methods. I will observe a Year 2 classroom, noting the pupil's engagement and participation in Welsh language learning. Additionally, I will conduct semi-structured interviews with a simple random sample of pupils, using open-ended questions to encourage exploration as they express their personal views of their Welsh language development. Alongside this, all pupils will respond to a paper questionnaire following the Likert Scale concerning the research question. Data from observations and questionnaires will be manually recorded, while interviews will be audio-recorded. The observation data will be analysed in reference to The Leuven Scale, whereas the interviews and questionnaires will be analysed to identify any trends and similarities between pupil opinion as well as any unexpected results. Consent will be obtained from adult participants and parents/legal guardians on behalf of their child, with verbal assent sought from pupils. Participants will have the option to withdraw at any point.</w:t>
            </w:r>
          </w:p>
        </w:tc>
      </w:tr>
      <w:tr w:rsidR="00B512BC" w:rsidRPr="00B512BC" w14:paraId="421F4AD5" w14:textId="77777777" w:rsidTr="00B512BC">
        <w:trPr>
          <w:trHeight w:val="454"/>
        </w:trPr>
        <w:tc>
          <w:tcPr>
            <w:tcW w:w="297" w:type="pct"/>
            <w:shd w:val="clear" w:color="auto" w:fill="F2F2F2"/>
            <w:vAlign w:val="center"/>
          </w:tcPr>
          <w:p w14:paraId="0F1EA0D0" w14:textId="77777777" w:rsidR="00B512BC" w:rsidRPr="00B512BC" w:rsidRDefault="00B512BC" w:rsidP="00B512BC">
            <w:pPr>
              <w:spacing w:before="120" w:after="0" w:line="240" w:lineRule="auto"/>
              <w:rPr>
                <w:rFonts w:ascii="Arial" w:eastAsia="Times New Roman" w:hAnsi="Arial" w:cs="Arial"/>
                <w:bCs/>
                <w:kern w:val="0"/>
                <w14:ligatures w14:val="none"/>
              </w:rPr>
            </w:pPr>
            <w:r w:rsidRPr="00B512BC">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250BFA2B" w14:textId="77777777" w:rsidR="00B512BC" w:rsidRPr="00B512BC" w:rsidRDefault="00B512BC" w:rsidP="00B512BC">
            <w:pPr>
              <w:spacing w:before="120"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Location of research activity</w:t>
            </w:r>
          </w:p>
          <w:p w14:paraId="57891CB6"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Identify all locations where research activity will take place.</w:t>
            </w:r>
          </w:p>
        </w:tc>
      </w:tr>
      <w:tr w:rsidR="00B512BC" w:rsidRPr="00B512BC" w14:paraId="79976C57" w14:textId="77777777" w:rsidTr="0035232D">
        <w:trPr>
          <w:trHeight w:val="454"/>
        </w:trPr>
        <w:tc>
          <w:tcPr>
            <w:tcW w:w="297" w:type="pct"/>
            <w:vAlign w:val="center"/>
          </w:tcPr>
          <w:p w14:paraId="4586A99E" w14:textId="77777777" w:rsidR="00B512BC" w:rsidRPr="00B512BC" w:rsidRDefault="00B512BC" w:rsidP="00B512BC">
            <w:pPr>
              <w:spacing w:after="0" w:line="240" w:lineRule="auto"/>
              <w:rPr>
                <w:rFonts w:ascii="Arial" w:eastAsia="Times New Roman" w:hAnsi="Arial" w:cs="Arial"/>
                <w:bCs/>
                <w:kern w:val="0"/>
                <w14:ligatures w14:val="none"/>
              </w:rPr>
            </w:pPr>
            <w:r w:rsidRPr="00B512BC">
              <w:rPr>
                <w:rFonts w:ascii="Arial" w:eastAsia="Times New Roman" w:hAnsi="Arial" w:cs="Arial"/>
                <w:bCs/>
                <w:kern w:val="0"/>
                <w14:ligatures w14:val="none"/>
              </w:rPr>
              <w:t>8</w:t>
            </w:r>
          </w:p>
        </w:tc>
        <w:tc>
          <w:tcPr>
            <w:tcW w:w="4703" w:type="pct"/>
            <w:gridSpan w:val="4"/>
            <w:vAlign w:val="center"/>
          </w:tcPr>
          <w:p w14:paraId="5A25DCE0" w14:textId="77777777" w:rsidR="00B512BC" w:rsidRPr="00B512BC" w:rsidRDefault="00B512BC" w:rsidP="00B512BC">
            <w:pPr>
              <w:spacing w:after="0" w:line="240" w:lineRule="auto"/>
              <w:rPr>
                <w:rFonts w:ascii="Arial" w:eastAsia="Times New Roman" w:hAnsi="Arial" w:cs="Arial"/>
                <w:kern w:val="0"/>
                <w:highlight w:val="yellow"/>
                <w14:ligatures w14:val="none"/>
              </w:rPr>
            </w:pPr>
            <w:r w:rsidRPr="00B512BC">
              <w:rPr>
                <w:rFonts w:ascii="Arial" w:eastAsia="Times New Roman" w:hAnsi="Arial" w:cs="Arial"/>
                <w:kern w:val="0"/>
                <w14:ligatures w14:val="none"/>
              </w:rPr>
              <w:t>A primary school in South Wales.</w:t>
            </w:r>
          </w:p>
        </w:tc>
      </w:tr>
      <w:tr w:rsidR="00B512BC" w:rsidRPr="00B512BC" w14:paraId="4086E1A8" w14:textId="77777777" w:rsidTr="00B512BC">
        <w:trPr>
          <w:trHeight w:val="454"/>
        </w:trPr>
        <w:tc>
          <w:tcPr>
            <w:tcW w:w="297" w:type="pct"/>
            <w:shd w:val="clear" w:color="auto" w:fill="F2F2F2"/>
            <w:vAlign w:val="center"/>
          </w:tcPr>
          <w:p w14:paraId="4124462F" w14:textId="77777777" w:rsidR="00B512BC" w:rsidRPr="00B512BC" w:rsidRDefault="00B512BC" w:rsidP="00B512BC">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27A5473A" w14:textId="77777777" w:rsidR="00B512BC" w:rsidRPr="00B512BC" w:rsidRDefault="00B512BC" w:rsidP="00B512BC">
            <w:pPr>
              <w:spacing w:before="120"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Research activity outside of the UK</w:t>
            </w:r>
          </w:p>
          <w:p w14:paraId="0AAA40DC"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512BC" w:rsidRPr="00B512BC" w14:paraId="2108CA3C" w14:textId="77777777" w:rsidTr="0035232D">
        <w:trPr>
          <w:trHeight w:val="454"/>
        </w:trPr>
        <w:tc>
          <w:tcPr>
            <w:tcW w:w="297" w:type="pct"/>
            <w:vAlign w:val="center"/>
          </w:tcPr>
          <w:p w14:paraId="118BCA8B" w14:textId="77777777" w:rsidR="00B512BC" w:rsidRPr="00B512BC" w:rsidRDefault="00B512BC" w:rsidP="00B512BC">
            <w:pPr>
              <w:spacing w:after="0" w:line="240" w:lineRule="auto"/>
              <w:rPr>
                <w:rFonts w:ascii="Arial" w:eastAsia="Times New Roman" w:hAnsi="Arial" w:cs="Arial"/>
                <w:bCs/>
                <w:kern w:val="0"/>
                <w14:ligatures w14:val="none"/>
              </w:rPr>
            </w:pPr>
            <w:r w:rsidRPr="00B512BC">
              <w:rPr>
                <w:rFonts w:ascii="Arial" w:eastAsia="Times New Roman" w:hAnsi="Arial" w:cs="Arial"/>
                <w:bCs/>
                <w:kern w:val="0"/>
                <w14:ligatures w14:val="none"/>
              </w:rPr>
              <w:t>9</w:t>
            </w:r>
          </w:p>
        </w:tc>
        <w:tc>
          <w:tcPr>
            <w:tcW w:w="4703" w:type="pct"/>
            <w:gridSpan w:val="4"/>
            <w:vAlign w:val="center"/>
          </w:tcPr>
          <w:p w14:paraId="3AE5E82D" w14:textId="77777777" w:rsidR="00B512BC" w:rsidRPr="00B512BC" w:rsidRDefault="00B512BC" w:rsidP="00B512BC">
            <w:pPr>
              <w:spacing w:after="0" w:line="240" w:lineRule="auto"/>
              <w:rPr>
                <w:rFonts w:ascii="Arial" w:eastAsia="Times New Roman" w:hAnsi="Arial" w:cs="Arial"/>
                <w:b/>
                <w:i/>
                <w:kern w:val="0"/>
                <w14:ligatures w14:val="none"/>
              </w:rPr>
            </w:pPr>
          </w:p>
        </w:tc>
      </w:tr>
    </w:tbl>
    <w:p w14:paraId="69432900" w14:textId="77777777" w:rsidR="00B512BC" w:rsidRPr="00B512BC" w:rsidRDefault="00B512BC" w:rsidP="00B512BC">
      <w:pPr>
        <w:spacing w:after="0" w:line="240" w:lineRule="auto"/>
        <w:rPr>
          <w:rFonts w:ascii="Arial" w:eastAsia="Times New Roman" w:hAnsi="Arial" w:cs="Arial"/>
          <w:kern w:val="0"/>
          <w:sz w:val="20"/>
          <w:szCs w:val="20"/>
          <w14:ligatures w14:val="none"/>
        </w:rPr>
      </w:pPr>
    </w:p>
    <w:tbl>
      <w:tblPr>
        <w:tblStyle w:val="TableGrid2"/>
        <w:tblW w:w="10490" w:type="dxa"/>
        <w:tblInd w:w="-5" w:type="dxa"/>
        <w:tblLayout w:type="fixed"/>
        <w:tblLook w:val="04A0" w:firstRow="1" w:lastRow="0" w:firstColumn="1" w:lastColumn="0" w:noHBand="0" w:noVBand="1"/>
      </w:tblPr>
      <w:tblGrid>
        <w:gridCol w:w="567"/>
        <w:gridCol w:w="7371"/>
        <w:gridCol w:w="1276"/>
        <w:gridCol w:w="1276"/>
      </w:tblGrid>
      <w:tr w:rsidR="00B512BC" w:rsidRPr="00B512BC" w14:paraId="7607FFAD" w14:textId="77777777" w:rsidTr="00B512BC">
        <w:trPr>
          <w:trHeight w:val="383"/>
        </w:trPr>
        <w:tc>
          <w:tcPr>
            <w:tcW w:w="567" w:type="dxa"/>
            <w:vMerge w:val="restart"/>
            <w:shd w:val="clear" w:color="auto" w:fill="F2F2F2"/>
            <w:vAlign w:val="center"/>
          </w:tcPr>
          <w:p w14:paraId="5088D09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10</w:t>
            </w:r>
          </w:p>
        </w:tc>
        <w:tc>
          <w:tcPr>
            <w:tcW w:w="7371" w:type="dxa"/>
            <w:vMerge w:val="restart"/>
            <w:shd w:val="clear" w:color="auto" w:fill="F2F2F2"/>
            <w:vAlign w:val="center"/>
          </w:tcPr>
          <w:p w14:paraId="2BB75121"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Use of documentation not in the public domain: Are any documents </w:t>
            </w:r>
            <w:r w:rsidRPr="00B512BC">
              <w:rPr>
                <w:rFonts w:ascii="Arial" w:hAnsi="Arial" w:cs="Arial"/>
                <w:b/>
                <w:u w:val="single"/>
              </w:rPr>
              <w:t>NOT</w:t>
            </w:r>
            <w:r w:rsidRPr="00B512BC">
              <w:rPr>
                <w:rFonts w:ascii="Arial" w:hAnsi="Arial" w:cs="Arial"/>
              </w:rPr>
              <w:t xml:space="preserve"> publicly available? </w:t>
            </w:r>
          </w:p>
        </w:tc>
        <w:tc>
          <w:tcPr>
            <w:tcW w:w="1276" w:type="dxa"/>
            <w:shd w:val="clear" w:color="auto" w:fill="F2F2F2"/>
            <w:vAlign w:val="center"/>
          </w:tcPr>
          <w:p w14:paraId="32B026C5"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ACC2DDB" w14:textId="77777777" w:rsidR="00B512BC" w:rsidRPr="00B512BC" w:rsidRDefault="00B512BC" w:rsidP="00B512BC">
                <w:pPr>
                  <w:autoSpaceDE w:val="0"/>
                  <w:autoSpaceDN w:val="0"/>
                  <w:adjustRightInd w:val="0"/>
                  <w:jc w:val="center"/>
                  <w:rPr>
                    <w:rFonts w:ascii="Arial" w:hAnsi="Arial" w:cs="Arial"/>
                    <w:bCs/>
                  </w:rPr>
                </w:pPr>
                <w:r w:rsidRPr="00B512BC">
                  <w:rPr>
                    <w:rFonts w:ascii="Segoe UI Symbol" w:hAnsi="Segoe UI Symbol" w:cs="Segoe UI Symbol"/>
                    <w:bCs/>
                  </w:rPr>
                  <w:t>☒</w:t>
                </w:r>
              </w:p>
            </w:sdtContent>
          </w:sdt>
        </w:tc>
      </w:tr>
      <w:tr w:rsidR="00B512BC" w:rsidRPr="00B512BC" w14:paraId="1B78C889" w14:textId="77777777" w:rsidTr="00B512BC">
        <w:trPr>
          <w:trHeight w:val="218"/>
        </w:trPr>
        <w:tc>
          <w:tcPr>
            <w:tcW w:w="567" w:type="dxa"/>
            <w:vMerge/>
            <w:shd w:val="clear" w:color="auto" w:fill="F2F2F2"/>
            <w:vAlign w:val="center"/>
          </w:tcPr>
          <w:p w14:paraId="2BE876E0" w14:textId="77777777" w:rsidR="00B512BC" w:rsidRPr="00B512BC" w:rsidRDefault="00B512BC" w:rsidP="00B512BC">
            <w:pPr>
              <w:autoSpaceDE w:val="0"/>
              <w:autoSpaceDN w:val="0"/>
              <w:adjustRightInd w:val="0"/>
              <w:rPr>
                <w:rFonts w:ascii="Arial" w:hAnsi="Arial" w:cs="Arial"/>
                <w:bCs/>
              </w:rPr>
            </w:pPr>
          </w:p>
        </w:tc>
        <w:tc>
          <w:tcPr>
            <w:tcW w:w="7371" w:type="dxa"/>
            <w:vMerge/>
            <w:shd w:val="clear" w:color="auto" w:fill="F2F2F2"/>
          </w:tcPr>
          <w:p w14:paraId="10253FED" w14:textId="77777777" w:rsidR="00B512BC" w:rsidRPr="00B512BC" w:rsidRDefault="00B512BC" w:rsidP="00B512BC">
            <w:pPr>
              <w:autoSpaceDE w:val="0"/>
              <w:autoSpaceDN w:val="0"/>
              <w:adjustRightInd w:val="0"/>
              <w:rPr>
                <w:rFonts w:ascii="Arial" w:hAnsi="Arial" w:cs="Arial"/>
                <w:bCs/>
              </w:rPr>
            </w:pPr>
          </w:p>
        </w:tc>
        <w:tc>
          <w:tcPr>
            <w:tcW w:w="1276" w:type="dxa"/>
            <w:shd w:val="clear" w:color="auto" w:fill="F2F2F2"/>
            <w:vAlign w:val="center"/>
          </w:tcPr>
          <w:p w14:paraId="001224B1"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YES</w:t>
            </w:r>
          </w:p>
        </w:tc>
        <w:tc>
          <w:tcPr>
            <w:tcW w:w="1276" w:type="dxa"/>
            <w:shd w:val="clear" w:color="auto" w:fill="D9D9D9"/>
            <w:vAlign w:val="center"/>
          </w:tcPr>
          <w:p w14:paraId="5316599D" w14:textId="77777777" w:rsidR="00B512BC" w:rsidRPr="00B512BC" w:rsidRDefault="00000000" w:rsidP="00B512BC">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B512BC" w:rsidRPr="00B512BC">
                  <w:rPr>
                    <w:rFonts w:ascii="Segoe UI Symbol" w:hAnsi="Segoe UI Symbol" w:cs="Segoe UI Symbol"/>
                    <w:bCs/>
                  </w:rPr>
                  <w:t>☐</w:t>
                </w:r>
              </w:sdtContent>
            </w:sdt>
          </w:p>
        </w:tc>
      </w:tr>
      <w:tr w:rsidR="00B512BC" w:rsidRPr="00B512BC" w14:paraId="30891391" w14:textId="77777777" w:rsidTr="00B512BC">
        <w:tc>
          <w:tcPr>
            <w:tcW w:w="567" w:type="dxa"/>
            <w:shd w:val="clear" w:color="auto" w:fill="FFFFFF"/>
            <w:vAlign w:val="center"/>
          </w:tcPr>
          <w:p w14:paraId="03B1F17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11</w:t>
            </w:r>
          </w:p>
        </w:tc>
        <w:tc>
          <w:tcPr>
            <w:tcW w:w="9923" w:type="dxa"/>
            <w:gridSpan w:val="3"/>
            <w:shd w:val="clear" w:color="auto" w:fill="FFFFFF"/>
          </w:tcPr>
          <w:p w14:paraId="5C89E0F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tc>
      </w:tr>
    </w:tbl>
    <w:p w14:paraId="15C06A5C"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p>
    <w:tbl>
      <w:tblPr>
        <w:tblStyle w:val="TableGrid2"/>
        <w:tblW w:w="10451" w:type="dxa"/>
        <w:tblLook w:val="04A0" w:firstRow="1" w:lastRow="0" w:firstColumn="1" w:lastColumn="0" w:noHBand="0" w:noVBand="1"/>
      </w:tblPr>
      <w:tblGrid>
        <w:gridCol w:w="562"/>
        <w:gridCol w:w="8217"/>
        <w:gridCol w:w="850"/>
        <w:gridCol w:w="822"/>
      </w:tblGrid>
      <w:tr w:rsidR="00B512BC" w:rsidRPr="00B512BC" w14:paraId="49D53BB7" w14:textId="77777777" w:rsidTr="00B512BC">
        <w:tc>
          <w:tcPr>
            <w:tcW w:w="562" w:type="dxa"/>
            <w:shd w:val="clear" w:color="auto" w:fill="F2F2F2"/>
            <w:vAlign w:val="center"/>
          </w:tcPr>
          <w:p w14:paraId="11BD063E" w14:textId="77777777" w:rsidR="00B512BC" w:rsidRPr="00B512BC" w:rsidRDefault="00B512BC" w:rsidP="00B512BC">
            <w:pPr>
              <w:autoSpaceDE w:val="0"/>
              <w:autoSpaceDN w:val="0"/>
              <w:adjustRightInd w:val="0"/>
              <w:jc w:val="center"/>
              <w:rPr>
                <w:rFonts w:ascii="Arial" w:hAnsi="Arial" w:cs="Arial"/>
                <w:b/>
              </w:rPr>
            </w:pPr>
          </w:p>
        </w:tc>
        <w:tc>
          <w:tcPr>
            <w:tcW w:w="8217" w:type="dxa"/>
            <w:shd w:val="clear" w:color="auto" w:fill="F2F2F2"/>
          </w:tcPr>
          <w:p w14:paraId="1BA5428E" w14:textId="77777777" w:rsidR="00B512BC" w:rsidRPr="00B512BC" w:rsidRDefault="00B512BC" w:rsidP="00B512BC">
            <w:pPr>
              <w:autoSpaceDE w:val="0"/>
              <w:autoSpaceDN w:val="0"/>
              <w:adjustRightInd w:val="0"/>
              <w:jc w:val="both"/>
              <w:rPr>
                <w:rFonts w:ascii="Arial" w:hAnsi="Arial" w:cs="Arial"/>
                <w:b/>
              </w:rPr>
            </w:pPr>
            <w:r w:rsidRPr="00B512BC">
              <w:rPr>
                <w:rFonts w:ascii="Arial" w:hAnsi="Arial" w:cs="Arial"/>
                <w:b/>
              </w:rPr>
              <w:t>Does your research relate to one or more of the seven aims of the Well-being of Future Generations (Wales) Act 2015?</w:t>
            </w:r>
          </w:p>
        </w:tc>
        <w:tc>
          <w:tcPr>
            <w:tcW w:w="850" w:type="dxa"/>
            <w:shd w:val="clear" w:color="auto" w:fill="F2F2F2"/>
          </w:tcPr>
          <w:p w14:paraId="2DF706BF" w14:textId="77777777" w:rsidR="00B512BC" w:rsidRPr="00B512BC" w:rsidRDefault="00B512BC" w:rsidP="00B512BC">
            <w:pPr>
              <w:autoSpaceDE w:val="0"/>
              <w:autoSpaceDN w:val="0"/>
              <w:adjustRightInd w:val="0"/>
              <w:jc w:val="center"/>
              <w:rPr>
                <w:rFonts w:ascii="Arial" w:hAnsi="Arial" w:cs="Arial"/>
                <w:b/>
                <w:bCs/>
              </w:rPr>
            </w:pPr>
          </w:p>
          <w:p w14:paraId="78CA99F6"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822" w:type="dxa"/>
            <w:shd w:val="clear" w:color="auto" w:fill="F2F2F2"/>
          </w:tcPr>
          <w:p w14:paraId="0F8164A3" w14:textId="77777777" w:rsidR="00B512BC" w:rsidRPr="00B512BC" w:rsidRDefault="00B512BC" w:rsidP="00B512BC">
            <w:pPr>
              <w:autoSpaceDE w:val="0"/>
              <w:autoSpaceDN w:val="0"/>
              <w:adjustRightInd w:val="0"/>
              <w:jc w:val="center"/>
              <w:rPr>
                <w:rFonts w:ascii="Arial" w:hAnsi="Arial" w:cs="Arial"/>
                <w:b/>
                <w:bCs/>
              </w:rPr>
            </w:pPr>
          </w:p>
          <w:p w14:paraId="71FE74D6"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r>
      <w:tr w:rsidR="00B512BC" w:rsidRPr="00B512BC" w14:paraId="2E9ABDD7" w14:textId="77777777" w:rsidTr="00B512BC">
        <w:trPr>
          <w:trHeight w:val="439"/>
        </w:trPr>
        <w:tc>
          <w:tcPr>
            <w:tcW w:w="562" w:type="dxa"/>
            <w:shd w:val="clear" w:color="auto" w:fill="F2F2F2"/>
            <w:vAlign w:val="center"/>
          </w:tcPr>
          <w:p w14:paraId="1460ACA1"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12</w:t>
            </w:r>
          </w:p>
        </w:tc>
        <w:tc>
          <w:tcPr>
            <w:tcW w:w="8217" w:type="dxa"/>
            <w:shd w:val="clear" w:color="auto" w:fill="F2F2F2"/>
            <w:vAlign w:val="center"/>
          </w:tcPr>
          <w:p w14:paraId="5BCB6B76"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25E678F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15BA7EA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59260BB6" w14:textId="77777777" w:rsidTr="00B512BC">
        <w:trPr>
          <w:trHeight w:val="403"/>
        </w:trPr>
        <w:tc>
          <w:tcPr>
            <w:tcW w:w="562" w:type="dxa"/>
            <w:shd w:val="clear" w:color="auto" w:fill="F2F2F2"/>
            <w:vAlign w:val="center"/>
          </w:tcPr>
          <w:p w14:paraId="0171B8C7"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13</w:t>
            </w:r>
          </w:p>
        </w:tc>
        <w:tc>
          <w:tcPr>
            <w:tcW w:w="8217" w:type="dxa"/>
            <w:shd w:val="clear" w:color="auto" w:fill="F2F2F2"/>
            <w:vAlign w:val="center"/>
          </w:tcPr>
          <w:p w14:paraId="02CA4B5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25B9000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4543E7F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7458A2B" w14:textId="77777777" w:rsidTr="00B512BC">
        <w:trPr>
          <w:trHeight w:val="439"/>
        </w:trPr>
        <w:tc>
          <w:tcPr>
            <w:tcW w:w="562" w:type="dxa"/>
            <w:shd w:val="clear" w:color="auto" w:fill="F2F2F2"/>
            <w:vAlign w:val="center"/>
          </w:tcPr>
          <w:p w14:paraId="239C30B7"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14</w:t>
            </w:r>
          </w:p>
        </w:tc>
        <w:tc>
          <w:tcPr>
            <w:tcW w:w="8217" w:type="dxa"/>
            <w:shd w:val="clear" w:color="auto" w:fill="F2F2F2"/>
            <w:vAlign w:val="center"/>
          </w:tcPr>
          <w:p w14:paraId="3A05B00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073EC45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0DFE7E7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2CA872F" w14:textId="77777777" w:rsidTr="00B512BC">
        <w:trPr>
          <w:trHeight w:val="403"/>
        </w:trPr>
        <w:tc>
          <w:tcPr>
            <w:tcW w:w="562" w:type="dxa"/>
            <w:shd w:val="clear" w:color="auto" w:fill="F2F2F2"/>
            <w:vAlign w:val="center"/>
          </w:tcPr>
          <w:p w14:paraId="41D27AA6"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15</w:t>
            </w:r>
          </w:p>
        </w:tc>
        <w:tc>
          <w:tcPr>
            <w:tcW w:w="8217" w:type="dxa"/>
            <w:shd w:val="clear" w:color="auto" w:fill="F2F2F2"/>
            <w:vAlign w:val="center"/>
          </w:tcPr>
          <w:p w14:paraId="42B802DA"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2852492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77CD1C7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174248B" w14:textId="77777777" w:rsidTr="00B512BC">
        <w:trPr>
          <w:trHeight w:val="403"/>
        </w:trPr>
        <w:tc>
          <w:tcPr>
            <w:tcW w:w="562" w:type="dxa"/>
            <w:shd w:val="clear" w:color="auto" w:fill="F2F2F2"/>
            <w:vAlign w:val="center"/>
          </w:tcPr>
          <w:p w14:paraId="7EB0CA25"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16</w:t>
            </w:r>
          </w:p>
        </w:tc>
        <w:tc>
          <w:tcPr>
            <w:tcW w:w="8217" w:type="dxa"/>
            <w:shd w:val="clear" w:color="auto" w:fill="F2F2F2"/>
            <w:vAlign w:val="center"/>
          </w:tcPr>
          <w:p w14:paraId="5F47F6D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66D634D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42B694B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EE9342C" w14:textId="77777777" w:rsidTr="00B512BC">
        <w:trPr>
          <w:trHeight w:val="439"/>
        </w:trPr>
        <w:tc>
          <w:tcPr>
            <w:tcW w:w="562" w:type="dxa"/>
            <w:shd w:val="clear" w:color="auto" w:fill="F2F2F2"/>
            <w:vAlign w:val="center"/>
          </w:tcPr>
          <w:p w14:paraId="0FAAD033"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17</w:t>
            </w:r>
          </w:p>
        </w:tc>
        <w:tc>
          <w:tcPr>
            <w:tcW w:w="8217" w:type="dxa"/>
            <w:shd w:val="clear" w:color="auto" w:fill="F2F2F2"/>
            <w:vAlign w:val="center"/>
          </w:tcPr>
          <w:p w14:paraId="2701F6FE"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1"/>
                <w14:checkedState w14:val="2612" w14:font="MS Gothic"/>
                <w14:uncheckedState w14:val="2610" w14:font="MS Gothic"/>
              </w14:checkbox>
            </w:sdtPr>
            <w:sdtContent>
              <w:p w14:paraId="116D262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Content>
              <w:p w14:paraId="235E2CC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5375CD2" w14:textId="77777777" w:rsidTr="00B512BC">
        <w:trPr>
          <w:trHeight w:val="403"/>
        </w:trPr>
        <w:tc>
          <w:tcPr>
            <w:tcW w:w="562" w:type="dxa"/>
            <w:shd w:val="clear" w:color="auto" w:fill="F2F2F2"/>
            <w:vAlign w:val="center"/>
          </w:tcPr>
          <w:p w14:paraId="03836051"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18</w:t>
            </w:r>
          </w:p>
        </w:tc>
        <w:tc>
          <w:tcPr>
            <w:tcW w:w="8217" w:type="dxa"/>
            <w:shd w:val="clear" w:color="auto" w:fill="F2F2F2"/>
            <w:vAlign w:val="center"/>
          </w:tcPr>
          <w:p w14:paraId="6212BF4B"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04417F1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5FB606F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759A61A" w14:textId="77777777" w:rsidTr="00B512BC">
        <w:trPr>
          <w:trHeight w:val="403"/>
        </w:trPr>
        <w:tc>
          <w:tcPr>
            <w:tcW w:w="562" w:type="dxa"/>
            <w:shd w:val="clear" w:color="auto" w:fill="F2F2F2"/>
            <w:vAlign w:val="center"/>
          </w:tcPr>
          <w:p w14:paraId="17F0CB9E"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19</w:t>
            </w:r>
          </w:p>
        </w:tc>
        <w:tc>
          <w:tcPr>
            <w:tcW w:w="9889" w:type="dxa"/>
            <w:gridSpan w:val="3"/>
            <w:shd w:val="clear" w:color="auto" w:fill="F2F2F2"/>
            <w:vAlign w:val="center"/>
          </w:tcPr>
          <w:p w14:paraId="0BC03263" w14:textId="77777777" w:rsidR="00B512BC" w:rsidRPr="00B512BC" w:rsidRDefault="00B512BC" w:rsidP="00B512BC">
            <w:pPr>
              <w:autoSpaceDE w:val="0"/>
              <w:autoSpaceDN w:val="0"/>
              <w:adjustRightInd w:val="0"/>
              <w:rPr>
                <w:rFonts w:ascii="Arial" w:hAnsi="Arial" w:cs="Arial"/>
                <w:bCs/>
              </w:rPr>
            </w:pPr>
            <w:r w:rsidRPr="00B512BC">
              <w:rPr>
                <w:rFonts w:ascii="Arial" w:hAnsi="Arial" w:cs="Arial"/>
              </w:rPr>
              <w:t>If YES to any of the above, please give details:</w:t>
            </w:r>
          </w:p>
        </w:tc>
      </w:tr>
      <w:tr w:rsidR="00B512BC" w:rsidRPr="00B512BC" w14:paraId="563140CA" w14:textId="77777777" w:rsidTr="0035232D">
        <w:trPr>
          <w:trHeight w:val="403"/>
        </w:trPr>
        <w:tc>
          <w:tcPr>
            <w:tcW w:w="562" w:type="dxa"/>
            <w:vAlign w:val="center"/>
          </w:tcPr>
          <w:p w14:paraId="75461EBD" w14:textId="77777777" w:rsidR="00B512BC" w:rsidRPr="00B512BC" w:rsidRDefault="00B512BC" w:rsidP="00B512BC">
            <w:pPr>
              <w:autoSpaceDE w:val="0"/>
              <w:autoSpaceDN w:val="0"/>
              <w:adjustRightInd w:val="0"/>
              <w:jc w:val="center"/>
              <w:rPr>
                <w:rFonts w:ascii="Arial" w:hAnsi="Arial" w:cs="Arial"/>
              </w:rPr>
            </w:pPr>
          </w:p>
        </w:tc>
        <w:tc>
          <w:tcPr>
            <w:tcW w:w="9889" w:type="dxa"/>
            <w:gridSpan w:val="3"/>
            <w:shd w:val="clear" w:color="auto" w:fill="auto"/>
            <w:vAlign w:val="center"/>
          </w:tcPr>
          <w:p w14:paraId="1E163D10" w14:textId="77777777" w:rsidR="00B512BC" w:rsidRPr="00B512BC" w:rsidRDefault="00B512BC" w:rsidP="00B512BC">
            <w:pPr>
              <w:rPr>
                <w:rFonts w:ascii="Arial" w:hAnsi="Arial" w:cs="Arial"/>
              </w:rPr>
            </w:pPr>
            <w:r w:rsidRPr="00B512BC">
              <w:rPr>
                <w:rFonts w:ascii="Arial" w:hAnsi="Arial" w:cs="Arial"/>
              </w:rPr>
              <w:t>This research project centres on gaining an understanding of the attitudes of Year 2 pupils towards the Welsh language. The goal is to gain insights into how to make learning Welsh more captivating and engaging. By doing so, I aim to contribute to the idea of a vibrant and flourishing Welsh language.</w:t>
            </w:r>
          </w:p>
        </w:tc>
      </w:tr>
    </w:tbl>
    <w:p w14:paraId="3A8F6524"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p>
    <w:p w14:paraId="2A27F52A" w14:textId="77777777" w:rsidR="00B512BC" w:rsidRPr="00B512BC" w:rsidRDefault="00B512BC" w:rsidP="00B512BC">
      <w:pPr>
        <w:spacing w:after="24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SECTION F: Scope of Research Activity</w:t>
      </w:r>
    </w:p>
    <w:tbl>
      <w:tblPr>
        <w:tblStyle w:val="TableGrid2"/>
        <w:tblW w:w="10451" w:type="dxa"/>
        <w:tblLook w:val="04A0" w:firstRow="1" w:lastRow="0" w:firstColumn="1" w:lastColumn="0" w:noHBand="0" w:noVBand="1"/>
      </w:tblPr>
      <w:tblGrid>
        <w:gridCol w:w="562"/>
        <w:gridCol w:w="8227"/>
        <w:gridCol w:w="846"/>
        <w:gridCol w:w="816"/>
      </w:tblGrid>
      <w:tr w:rsidR="00B512BC" w:rsidRPr="00B512BC" w14:paraId="4135F104" w14:textId="77777777" w:rsidTr="00B512BC">
        <w:trPr>
          <w:trHeight w:val="558"/>
        </w:trPr>
        <w:tc>
          <w:tcPr>
            <w:tcW w:w="562" w:type="dxa"/>
            <w:shd w:val="clear" w:color="auto" w:fill="F2F2F2"/>
            <w:vAlign w:val="center"/>
          </w:tcPr>
          <w:p w14:paraId="59F512FD" w14:textId="77777777" w:rsidR="00B512BC" w:rsidRPr="00B512BC" w:rsidRDefault="00B512BC" w:rsidP="00B512BC">
            <w:pPr>
              <w:autoSpaceDE w:val="0"/>
              <w:autoSpaceDN w:val="0"/>
              <w:adjustRightInd w:val="0"/>
              <w:rPr>
                <w:rFonts w:ascii="Arial" w:hAnsi="Arial" w:cs="Arial"/>
                <w:b/>
              </w:rPr>
            </w:pPr>
          </w:p>
        </w:tc>
        <w:tc>
          <w:tcPr>
            <w:tcW w:w="8227" w:type="dxa"/>
            <w:shd w:val="clear" w:color="auto" w:fill="F2F2F2"/>
            <w:vAlign w:val="center"/>
          </w:tcPr>
          <w:p w14:paraId="29E65FBC" w14:textId="77777777" w:rsidR="00B512BC" w:rsidRPr="00B512BC" w:rsidRDefault="00B512BC" w:rsidP="00B512BC">
            <w:pPr>
              <w:autoSpaceDE w:val="0"/>
              <w:autoSpaceDN w:val="0"/>
              <w:adjustRightInd w:val="0"/>
              <w:rPr>
                <w:rFonts w:ascii="Arial" w:hAnsi="Arial" w:cs="Arial"/>
                <w:b/>
              </w:rPr>
            </w:pPr>
            <w:r w:rsidRPr="00B512BC">
              <w:rPr>
                <w:rFonts w:ascii="Arial" w:hAnsi="Arial" w:cs="Arial"/>
                <w:b/>
              </w:rPr>
              <w:t>Will the research activity include:</w:t>
            </w:r>
          </w:p>
        </w:tc>
        <w:tc>
          <w:tcPr>
            <w:tcW w:w="846" w:type="dxa"/>
            <w:shd w:val="clear" w:color="auto" w:fill="F2F2F2"/>
            <w:vAlign w:val="center"/>
          </w:tcPr>
          <w:p w14:paraId="05F37163"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816" w:type="dxa"/>
            <w:shd w:val="clear" w:color="auto" w:fill="F2F2F2"/>
            <w:vAlign w:val="center"/>
          </w:tcPr>
          <w:p w14:paraId="67519E62"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r>
      <w:tr w:rsidR="00B512BC" w:rsidRPr="00B512BC" w14:paraId="385319A7" w14:textId="77777777" w:rsidTr="00B512BC">
        <w:trPr>
          <w:trHeight w:val="439"/>
        </w:trPr>
        <w:tc>
          <w:tcPr>
            <w:tcW w:w="562" w:type="dxa"/>
            <w:shd w:val="clear" w:color="auto" w:fill="F2F2F2"/>
            <w:vAlign w:val="center"/>
          </w:tcPr>
          <w:p w14:paraId="4D6BF10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w:t>
            </w:r>
          </w:p>
        </w:tc>
        <w:tc>
          <w:tcPr>
            <w:tcW w:w="8227" w:type="dxa"/>
            <w:shd w:val="clear" w:color="auto" w:fill="F2F2F2"/>
            <w:vAlign w:val="center"/>
          </w:tcPr>
          <w:p w14:paraId="4109A94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2AB0C51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5A84EBB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759104F" w14:textId="77777777" w:rsidTr="00B512BC">
        <w:trPr>
          <w:trHeight w:val="439"/>
        </w:trPr>
        <w:tc>
          <w:tcPr>
            <w:tcW w:w="562" w:type="dxa"/>
            <w:shd w:val="clear" w:color="auto" w:fill="F2F2F2"/>
            <w:vAlign w:val="center"/>
          </w:tcPr>
          <w:p w14:paraId="670BFD86"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2</w:t>
            </w:r>
          </w:p>
        </w:tc>
        <w:tc>
          <w:tcPr>
            <w:tcW w:w="8227" w:type="dxa"/>
            <w:shd w:val="clear" w:color="auto" w:fill="F2F2F2"/>
            <w:vAlign w:val="center"/>
          </w:tcPr>
          <w:p w14:paraId="5209E00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5FE58C3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04421CD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8FB2C4D" w14:textId="77777777" w:rsidTr="00B512BC">
        <w:trPr>
          <w:trHeight w:val="439"/>
        </w:trPr>
        <w:tc>
          <w:tcPr>
            <w:tcW w:w="562" w:type="dxa"/>
            <w:shd w:val="clear" w:color="auto" w:fill="F2F2F2"/>
            <w:vAlign w:val="center"/>
          </w:tcPr>
          <w:p w14:paraId="2ED3AD5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3</w:t>
            </w:r>
          </w:p>
        </w:tc>
        <w:tc>
          <w:tcPr>
            <w:tcW w:w="8227" w:type="dxa"/>
            <w:shd w:val="clear" w:color="auto" w:fill="F2F2F2"/>
            <w:vAlign w:val="center"/>
          </w:tcPr>
          <w:p w14:paraId="09ADF28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713E95B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0902517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B56D50E" w14:textId="77777777" w:rsidTr="00B512BC">
        <w:trPr>
          <w:trHeight w:val="403"/>
        </w:trPr>
        <w:tc>
          <w:tcPr>
            <w:tcW w:w="562" w:type="dxa"/>
            <w:shd w:val="clear" w:color="auto" w:fill="F2F2F2"/>
            <w:vAlign w:val="center"/>
          </w:tcPr>
          <w:p w14:paraId="16DF4E0E"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4</w:t>
            </w:r>
          </w:p>
        </w:tc>
        <w:tc>
          <w:tcPr>
            <w:tcW w:w="8227" w:type="dxa"/>
            <w:shd w:val="clear" w:color="auto" w:fill="F2F2F2"/>
            <w:vAlign w:val="center"/>
          </w:tcPr>
          <w:p w14:paraId="0FC23EE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29F34F1A"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762E5A9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05E9945" w14:textId="77777777" w:rsidTr="00B512BC">
        <w:trPr>
          <w:trHeight w:val="403"/>
        </w:trPr>
        <w:tc>
          <w:tcPr>
            <w:tcW w:w="562" w:type="dxa"/>
            <w:shd w:val="clear" w:color="auto" w:fill="F2F2F2"/>
            <w:vAlign w:val="center"/>
          </w:tcPr>
          <w:p w14:paraId="7D3877E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5</w:t>
            </w:r>
          </w:p>
        </w:tc>
        <w:tc>
          <w:tcPr>
            <w:tcW w:w="8227" w:type="dxa"/>
            <w:shd w:val="clear" w:color="auto" w:fill="F2F2F2"/>
            <w:vAlign w:val="center"/>
          </w:tcPr>
          <w:p w14:paraId="7A5C3EC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Content>
              <w:p w14:paraId="3FE0D66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Content>
              <w:p w14:paraId="2F8EB26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103BE9F" w14:textId="77777777" w:rsidTr="00B512BC">
        <w:trPr>
          <w:trHeight w:val="403"/>
        </w:trPr>
        <w:tc>
          <w:tcPr>
            <w:tcW w:w="562" w:type="dxa"/>
            <w:shd w:val="clear" w:color="auto" w:fill="F2F2F2"/>
            <w:vAlign w:val="center"/>
          </w:tcPr>
          <w:p w14:paraId="182AB7F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6</w:t>
            </w:r>
          </w:p>
        </w:tc>
        <w:tc>
          <w:tcPr>
            <w:tcW w:w="8227" w:type="dxa"/>
            <w:shd w:val="clear" w:color="auto" w:fill="F2F2F2"/>
            <w:vAlign w:val="center"/>
          </w:tcPr>
          <w:p w14:paraId="39E07F0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7475485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5266136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8DB163B" w14:textId="77777777" w:rsidTr="00B512BC">
        <w:trPr>
          <w:trHeight w:val="439"/>
        </w:trPr>
        <w:tc>
          <w:tcPr>
            <w:tcW w:w="562" w:type="dxa"/>
            <w:shd w:val="clear" w:color="auto" w:fill="F2F2F2"/>
            <w:vAlign w:val="center"/>
          </w:tcPr>
          <w:p w14:paraId="77B4AFE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7</w:t>
            </w:r>
          </w:p>
        </w:tc>
        <w:tc>
          <w:tcPr>
            <w:tcW w:w="8227" w:type="dxa"/>
            <w:shd w:val="clear" w:color="auto" w:fill="F2F2F2"/>
            <w:vAlign w:val="center"/>
          </w:tcPr>
          <w:p w14:paraId="69CE12F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1"/>
                <w14:checkedState w14:val="2612" w14:font="MS Gothic"/>
                <w14:uncheckedState w14:val="2610" w14:font="MS Gothic"/>
              </w14:checkbox>
            </w:sdtPr>
            <w:sdtContent>
              <w:p w14:paraId="21B9FE3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0"/>
                <w14:checkedState w14:val="2612" w14:font="MS Gothic"/>
                <w14:uncheckedState w14:val="2610" w14:font="MS Gothic"/>
              </w14:checkbox>
            </w:sdtPr>
            <w:sdtContent>
              <w:p w14:paraId="775A938A"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5B9D7DF" w14:textId="77777777" w:rsidTr="00B512BC">
        <w:trPr>
          <w:trHeight w:val="403"/>
        </w:trPr>
        <w:tc>
          <w:tcPr>
            <w:tcW w:w="562" w:type="dxa"/>
            <w:shd w:val="clear" w:color="auto" w:fill="F2F2F2"/>
            <w:vAlign w:val="center"/>
          </w:tcPr>
          <w:p w14:paraId="37F0D470"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8</w:t>
            </w:r>
          </w:p>
        </w:tc>
        <w:tc>
          <w:tcPr>
            <w:tcW w:w="8227" w:type="dxa"/>
            <w:shd w:val="clear" w:color="auto" w:fill="F2F2F2"/>
            <w:vAlign w:val="center"/>
          </w:tcPr>
          <w:p w14:paraId="2D12A1F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3EDC029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195CBC8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313B41E" w14:textId="77777777" w:rsidTr="00B512BC">
        <w:trPr>
          <w:trHeight w:val="439"/>
        </w:trPr>
        <w:tc>
          <w:tcPr>
            <w:tcW w:w="562" w:type="dxa"/>
            <w:shd w:val="clear" w:color="auto" w:fill="F2F2F2"/>
            <w:vAlign w:val="center"/>
          </w:tcPr>
          <w:p w14:paraId="159B426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9</w:t>
            </w:r>
          </w:p>
        </w:tc>
        <w:tc>
          <w:tcPr>
            <w:tcW w:w="8227" w:type="dxa"/>
            <w:shd w:val="clear" w:color="auto" w:fill="F2F2F2"/>
            <w:vAlign w:val="center"/>
          </w:tcPr>
          <w:p w14:paraId="004F52B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E24320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4D9F4B2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707BCA3" w14:textId="77777777" w:rsidTr="00B512BC">
        <w:trPr>
          <w:trHeight w:val="403"/>
        </w:trPr>
        <w:tc>
          <w:tcPr>
            <w:tcW w:w="562" w:type="dxa"/>
            <w:shd w:val="clear" w:color="auto" w:fill="F2F2F2"/>
            <w:vAlign w:val="center"/>
          </w:tcPr>
          <w:p w14:paraId="55F1DAA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10</w:t>
            </w:r>
          </w:p>
        </w:tc>
        <w:tc>
          <w:tcPr>
            <w:tcW w:w="8227" w:type="dxa"/>
            <w:shd w:val="clear" w:color="auto" w:fill="F2F2F2"/>
            <w:vAlign w:val="center"/>
          </w:tcPr>
          <w:p w14:paraId="3A5D5CE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2AC1106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4B9E67FA"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0643240" w14:textId="77777777" w:rsidTr="00B512BC">
        <w:trPr>
          <w:trHeight w:val="403"/>
        </w:trPr>
        <w:tc>
          <w:tcPr>
            <w:tcW w:w="562" w:type="dxa"/>
            <w:shd w:val="clear" w:color="auto" w:fill="F2F2F2"/>
            <w:vAlign w:val="center"/>
          </w:tcPr>
          <w:p w14:paraId="1EDC726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11</w:t>
            </w:r>
          </w:p>
        </w:tc>
        <w:tc>
          <w:tcPr>
            <w:tcW w:w="8227" w:type="dxa"/>
            <w:shd w:val="clear" w:color="auto" w:fill="F2F2F2"/>
            <w:vAlign w:val="center"/>
          </w:tcPr>
          <w:p w14:paraId="0A1D0A26"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171B008A"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01F0727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4CE4D730" w14:textId="77777777" w:rsidTr="00B512BC">
        <w:trPr>
          <w:trHeight w:val="403"/>
        </w:trPr>
        <w:tc>
          <w:tcPr>
            <w:tcW w:w="562" w:type="dxa"/>
            <w:shd w:val="clear" w:color="auto" w:fill="F2F2F2"/>
            <w:vAlign w:val="center"/>
          </w:tcPr>
          <w:p w14:paraId="1EE86DC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12</w:t>
            </w:r>
          </w:p>
        </w:tc>
        <w:tc>
          <w:tcPr>
            <w:tcW w:w="8227" w:type="dxa"/>
            <w:shd w:val="clear" w:color="auto" w:fill="F2F2F2"/>
            <w:vAlign w:val="center"/>
          </w:tcPr>
          <w:p w14:paraId="55C7984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65294EC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7CBF2B1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8C91AA6" w14:textId="77777777" w:rsidTr="00B512BC">
        <w:trPr>
          <w:trHeight w:val="403"/>
        </w:trPr>
        <w:tc>
          <w:tcPr>
            <w:tcW w:w="562" w:type="dxa"/>
            <w:shd w:val="clear" w:color="auto" w:fill="F2F2F2"/>
            <w:vAlign w:val="center"/>
          </w:tcPr>
          <w:p w14:paraId="0220315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13</w:t>
            </w:r>
          </w:p>
        </w:tc>
        <w:tc>
          <w:tcPr>
            <w:tcW w:w="8227" w:type="dxa"/>
            <w:shd w:val="clear" w:color="auto" w:fill="F2F2F2"/>
            <w:vAlign w:val="center"/>
          </w:tcPr>
          <w:p w14:paraId="2812B05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70033D70"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4758E800"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5332D09" w14:textId="77777777" w:rsidTr="00B512BC">
        <w:trPr>
          <w:trHeight w:val="403"/>
        </w:trPr>
        <w:tc>
          <w:tcPr>
            <w:tcW w:w="562" w:type="dxa"/>
            <w:shd w:val="clear" w:color="auto" w:fill="F2F2F2"/>
            <w:vAlign w:val="center"/>
          </w:tcPr>
          <w:p w14:paraId="1610133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14</w:t>
            </w:r>
          </w:p>
        </w:tc>
        <w:tc>
          <w:tcPr>
            <w:tcW w:w="8227" w:type="dxa"/>
            <w:shd w:val="clear" w:color="auto" w:fill="F2F2F2"/>
            <w:vAlign w:val="center"/>
          </w:tcPr>
          <w:p w14:paraId="01BD242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5021C95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3B35ACC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A4A1CC8" w14:textId="77777777" w:rsidTr="00B512BC">
        <w:trPr>
          <w:trHeight w:val="403"/>
        </w:trPr>
        <w:tc>
          <w:tcPr>
            <w:tcW w:w="562" w:type="dxa"/>
            <w:shd w:val="clear" w:color="auto" w:fill="F2F2F2"/>
            <w:vAlign w:val="center"/>
          </w:tcPr>
          <w:p w14:paraId="67536FB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lastRenderedPageBreak/>
              <w:t>15</w:t>
            </w:r>
          </w:p>
        </w:tc>
        <w:tc>
          <w:tcPr>
            <w:tcW w:w="8227" w:type="dxa"/>
            <w:shd w:val="clear" w:color="auto" w:fill="F2F2F2"/>
            <w:vAlign w:val="center"/>
          </w:tcPr>
          <w:p w14:paraId="06F170D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7783764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095E1B4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4552A8D1" w14:textId="77777777" w:rsidTr="00B512BC">
        <w:trPr>
          <w:trHeight w:val="403"/>
        </w:trPr>
        <w:tc>
          <w:tcPr>
            <w:tcW w:w="562" w:type="dxa"/>
            <w:shd w:val="clear" w:color="auto" w:fill="F2F2F2"/>
            <w:vAlign w:val="center"/>
          </w:tcPr>
          <w:p w14:paraId="083F0D4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16</w:t>
            </w:r>
          </w:p>
        </w:tc>
        <w:tc>
          <w:tcPr>
            <w:tcW w:w="8227" w:type="dxa"/>
            <w:shd w:val="clear" w:color="auto" w:fill="F2F2F2"/>
            <w:vAlign w:val="center"/>
          </w:tcPr>
          <w:p w14:paraId="75EC665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091E9E0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76A2242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4D408964" w14:textId="77777777" w:rsidTr="00B512BC">
        <w:trPr>
          <w:trHeight w:val="403"/>
        </w:trPr>
        <w:tc>
          <w:tcPr>
            <w:tcW w:w="562" w:type="dxa"/>
            <w:shd w:val="clear" w:color="auto" w:fill="F2F2F2"/>
            <w:vAlign w:val="center"/>
          </w:tcPr>
          <w:p w14:paraId="0F23251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17</w:t>
            </w:r>
          </w:p>
        </w:tc>
        <w:tc>
          <w:tcPr>
            <w:tcW w:w="8227" w:type="dxa"/>
            <w:shd w:val="clear" w:color="auto" w:fill="F2F2F2"/>
            <w:vAlign w:val="center"/>
          </w:tcPr>
          <w:p w14:paraId="5252513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3B02D33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766CF6A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E17235D" w14:textId="77777777" w:rsidTr="00B512BC">
        <w:trPr>
          <w:trHeight w:val="403"/>
        </w:trPr>
        <w:tc>
          <w:tcPr>
            <w:tcW w:w="562" w:type="dxa"/>
            <w:vAlign w:val="center"/>
          </w:tcPr>
          <w:p w14:paraId="3FE397DF" w14:textId="77777777" w:rsidR="00B512BC" w:rsidRPr="00B512BC" w:rsidRDefault="00B512BC" w:rsidP="00B512BC">
            <w:pPr>
              <w:autoSpaceDE w:val="0"/>
              <w:autoSpaceDN w:val="0"/>
              <w:adjustRightInd w:val="0"/>
              <w:rPr>
                <w:rFonts w:ascii="Arial" w:hAnsi="Arial" w:cs="Arial"/>
              </w:rPr>
            </w:pPr>
          </w:p>
        </w:tc>
        <w:tc>
          <w:tcPr>
            <w:tcW w:w="8227" w:type="dxa"/>
            <w:shd w:val="clear" w:color="auto" w:fill="auto"/>
            <w:vAlign w:val="center"/>
          </w:tcPr>
          <w:p w14:paraId="194617F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Details of any other primary data collection method:</w:t>
            </w:r>
          </w:p>
          <w:p w14:paraId="3112ED73" w14:textId="77777777" w:rsidR="00B512BC" w:rsidRPr="00B512BC" w:rsidRDefault="00B512BC" w:rsidP="00B512BC">
            <w:pPr>
              <w:rPr>
                <w:rFonts w:ascii="Arial" w:hAnsi="Arial" w:cs="Arial"/>
              </w:rPr>
            </w:pPr>
          </w:p>
          <w:p w14:paraId="3E2C1285" w14:textId="77777777" w:rsidR="00B512BC" w:rsidRPr="00B512BC" w:rsidRDefault="00B512BC" w:rsidP="00B512BC">
            <w:pPr>
              <w:rPr>
                <w:rFonts w:ascii="Arial" w:hAnsi="Arial" w:cs="Arial"/>
              </w:rPr>
            </w:pPr>
          </w:p>
          <w:p w14:paraId="3BCF4591" w14:textId="77777777" w:rsidR="00B512BC" w:rsidRPr="00B512BC" w:rsidRDefault="00B512BC" w:rsidP="00B512BC">
            <w:pPr>
              <w:rPr>
                <w:rFonts w:ascii="Arial" w:hAnsi="Arial" w:cs="Arial"/>
              </w:rPr>
            </w:pPr>
          </w:p>
          <w:p w14:paraId="19ACAFEF" w14:textId="77777777" w:rsidR="00B512BC" w:rsidRPr="00B512BC" w:rsidRDefault="00B512BC" w:rsidP="00B512BC">
            <w:pPr>
              <w:autoSpaceDE w:val="0"/>
              <w:autoSpaceDN w:val="0"/>
              <w:adjustRightInd w:val="0"/>
              <w:rPr>
                <w:rFonts w:ascii="Arial" w:hAnsi="Arial" w:cs="Arial"/>
              </w:rPr>
            </w:pPr>
            <w:r w:rsidRPr="00B512BC">
              <w:rPr>
                <w:rFonts w:ascii="Arial" w:hAnsi="Arial" w:cs="Arial"/>
                <w:sz w:val="18"/>
                <w:szCs w:val="18"/>
              </w:rPr>
              <w:t>(this box should expand as you type)</w:t>
            </w:r>
          </w:p>
        </w:tc>
        <w:tc>
          <w:tcPr>
            <w:tcW w:w="846" w:type="dxa"/>
            <w:vMerge/>
            <w:shd w:val="clear" w:color="auto" w:fill="BFBFBF"/>
            <w:vAlign w:val="center"/>
          </w:tcPr>
          <w:p w14:paraId="10E618A7" w14:textId="77777777" w:rsidR="00B512BC" w:rsidRPr="00B512BC" w:rsidRDefault="00B512BC" w:rsidP="00B512BC">
            <w:pPr>
              <w:autoSpaceDE w:val="0"/>
              <w:autoSpaceDN w:val="0"/>
              <w:adjustRightInd w:val="0"/>
              <w:jc w:val="center"/>
              <w:rPr>
                <w:rFonts w:ascii="Arial" w:hAnsi="Arial" w:cs="Arial"/>
                <w:b/>
                <w:bCs/>
              </w:rPr>
            </w:pPr>
          </w:p>
        </w:tc>
        <w:tc>
          <w:tcPr>
            <w:tcW w:w="816" w:type="dxa"/>
            <w:vMerge/>
            <w:shd w:val="clear" w:color="auto" w:fill="BFBFBF"/>
            <w:vAlign w:val="center"/>
          </w:tcPr>
          <w:p w14:paraId="664C7451" w14:textId="77777777" w:rsidR="00B512BC" w:rsidRPr="00B512BC" w:rsidRDefault="00B512BC" w:rsidP="00B512BC">
            <w:pPr>
              <w:autoSpaceDE w:val="0"/>
              <w:autoSpaceDN w:val="0"/>
              <w:adjustRightInd w:val="0"/>
              <w:jc w:val="center"/>
              <w:rPr>
                <w:rFonts w:ascii="Arial" w:hAnsi="Arial" w:cs="Arial"/>
                <w:b/>
                <w:bCs/>
              </w:rPr>
            </w:pPr>
          </w:p>
        </w:tc>
      </w:tr>
    </w:tbl>
    <w:p w14:paraId="78B47BC0" w14:textId="77777777" w:rsidR="00B512BC" w:rsidRPr="00B512BC" w:rsidRDefault="00B512BC" w:rsidP="00B512BC">
      <w:pPr>
        <w:spacing w:after="0" w:line="240" w:lineRule="auto"/>
        <w:jc w:val="both"/>
        <w:rPr>
          <w:rFonts w:ascii="Arial" w:eastAsia="Times New Roman" w:hAnsi="Arial" w:cs="Arial"/>
          <w:bCs/>
          <w:iCs/>
          <w:kern w:val="0"/>
          <w14:ligatures w14:val="none"/>
        </w:rPr>
      </w:pPr>
      <w:r w:rsidRPr="00B512BC">
        <w:rPr>
          <w:rFonts w:ascii="Arial" w:eastAsia="Times New Roman" w:hAnsi="Arial" w:cs="Arial"/>
          <w:bCs/>
          <w:iCs/>
          <w:kern w:val="0"/>
          <w14:ligatures w14:val="none"/>
        </w:rPr>
        <w:t xml:space="preserve">If NO to every question, then the research activity is (ethically) low risk and </w:t>
      </w:r>
      <w:r w:rsidRPr="00B512BC">
        <w:rPr>
          <w:rFonts w:ascii="Arial" w:eastAsia="Times New Roman" w:hAnsi="Arial" w:cs="Arial"/>
          <w:b/>
          <w:bCs/>
          <w:iCs/>
          <w:kern w:val="0"/>
          <w14:ligatures w14:val="none"/>
        </w:rPr>
        <w:t>may</w:t>
      </w:r>
      <w:r w:rsidRPr="00B512BC">
        <w:rPr>
          <w:rFonts w:ascii="Arial" w:eastAsia="Times New Roman" w:hAnsi="Arial" w:cs="Arial"/>
          <w:bCs/>
          <w:iCs/>
          <w:kern w:val="0"/>
          <w14:ligatures w14:val="none"/>
        </w:rPr>
        <w:t xml:space="preserve"> be exempt from </w:t>
      </w:r>
      <w:r w:rsidRPr="00B512BC">
        <w:rPr>
          <w:rFonts w:ascii="Arial" w:eastAsia="Times New Roman" w:hAnsi="Arial" w:cs="Arial"/>
          <w:b/>
          <w:bCs/>
          <w:iCs/>
          <w:kern w:val="0"/>
          <w14:ligatures w14:val="none"/>
        </w:rPr>
        <w:t>some</w:t>
      </w:r>
      <w:r w:rsidRPr="00B512BC">
        <w:rPr>
          <w:rFonts w:ascii="Arial" w:eastAsia="Times New Roman" w:hAnsi="Arial" w:cs="Arial"/>
          <w:bCs/>
          <w:iCs/>
          <w:kern w:val="0"/>
          <w14:ligatures w14:val="none"/>
        </w:rPr>
        <w:t xml:space="preserve"> of the following sections (please refer to Guidance Notes).</w:t>
      </w:r>
    </w:p>
    <w:p w14:paraId="3EFC7434" w14:textId="77777777" w:rsidR="00B512BC" w:rsidRPr="00B512BC" w:rsidRDefault="00B512BC" w:rsidP="00B512BC">
      <w:pPr>
        <w:spacing w:after="0" w:line="240" w:lineRule="auto"/>
        <w:rPr>
          <w:rFonts w:ascii="Arial" w:eastAsia="Times New Roman" w:hAnsi="Arial" w:cs="Arial"/>
          <w:bCs/>
          <w:iCs/>
          <w:kern w:val="0"/>
          <w14:ligatures w14:val="none"/>
        </w:rPr>
      </w:pPr>
    </w:p>
    <w:p w14:paraId="7602C7AD" w14:textId="77777777" w:rsidR="00B512BC" w:rsidRPr="00B512BC" w:rsidRDefault="00B512BC" w:rsidP="00B512BC">
      <w:pPr>
        <w:spacing w:after="0" w:line="240" w:lineRule="auto"/>
        <w:rPr>
          <w:rFonts w:ascii="Arial" w:eastAsia="Times New Roman" w:hAnsi="Arial" w:cs="Arial"/>
          <w:bCs/>
          <w:iCs/>
          <w:kern w:val="0"/>
          <w14:ligatures w14:val="none"/>
        </w:rPr>
      </w:pPr>
      <w:r w:rsidRPr="00B512BC">
        <w:rPr>
          <w:rFonts w:ascii="Arial" w:eastAsia="Times New Roman" w:hAnsi="Arial" w:cs="Arial"/>
          <w:bCs/>
          <w:iCs/>
          <w:kern w:val="0"/>
          <w14:ligatures w14:val="none"/>
        </w:rPr>
        <w:t xml:space="preserve">If YES to any question, then no research activity should be undertaken until full ethical approval has been obtained. </w:t>
      </w:r>
    </w:p>
    <w:p w14:paraId="63B3416A" w14:textId="77777777" w:rsidR="00B512BC" w:rsidRPr="00B512BC" w:rsidRDefault="00B512BC" w:rsidP="00B512BC">
      <w:pPr>
        <w:spacing w:after="0" w:line="240" w:lineRule="auto"/>
        <w:rPr>
          <w:rFonts w:ascii="Arial" w:eastAsia="Times New Roman" w:hAnsi="Arial" w:cs="Arial"/>
          <w:bCs/>
          <w:iCs/>
          <w:kern w:val="0"/>
          <w14:ligatures w14:val="none"/>
        </w:rPr>
      </w:pPr>
    </w:p>
    <w:p w14:paraId="6EE16C3A"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r w:rsidRPr="00B512BC">
        <w:rPr>
          <w:rFonts w:ascii="Arial" w:eastAsia="Times New Roman" w:hAnsi="Arial" w:cs="Arial"/>
          <w:b/>
          <w:kern w:val="0"/>
          <w14:ligatures w14:val="none"/>
        </w:rPr>
        <w:t>SECTION G: Intended Participants</w:t>
      </w:r>
    </w:p>
    <w:p w14:paraId="5901DC6A" w14:textId="77777777" w:rsidR="00B512BC" w:rsidRPr="00B512BC" w:rsidRDefault="00B512BC" w:rsidP="00B512BC">
      <w:pPr>
        <w:spacing w:after="0" w:line="240" w:lineRule="auto"/>
        <w:rPr>
          <w:rFonts w:ascii="Arial" w:eastAsia="Times New Roman" w:hAnsi="Arial" w:cs="Arial"/>
          <w:bCs/>
          <w:kern w:val="0"/>
          <w:sz w:val="24"/>
          <w:szCs w:val="24"/>
          <w14:ligatures w14:val="none"/>
        </w:rPr>
      </w:pPr>
      <w:r w:rsidRPr="00B512BC">
        <w:rPr>
          <w:rFonts w:ascii="Arial" w:eastAsia="Times New Roman" w:hAnsi="Arial" w:cs="Arial"/>
          <w:bCs/>
          <w:kern w:val="0"/>
          <w:sz w:val="24"/>
          <w:szCs w:val="24"/>
          <w14:ligatures w14:val="none"/>
        </w:rPr>
        <w:t>If there are no participants then do not complete this section, but go directly to section H.</w:t>
      </w:r>
    </w:p>
    <w:p w14:paraId="3771A55A" w14:textId="77777777" w:rsidR="00B512BC" w:rsidRPr="00B512BC" w:rsidRDefault="00B512BC" w:rsidP="00B512BC">
      <w:pPr>
        <w:spacing w:after="0" w:line="240" w:lineRule="auto"/>
        <w:rPr>
          <w:rFonts w:ascii="Arial" w:eastAsia="Times New Roman" w:hAnsi="Arial" w:cs="Arial"/>
          <w:bCs/>
          <w:kern w:val="0"/>
          <w:sz w:val="24"/>
          <w:szCs w:val="24"/>
          <w14:ligatures w14:val="none"/>
        </w:rPr>
      </w:pPr>
    </w:p>
    <w:tbl>
      <w:tblPr>
        <w:tblStyle w:val="TableGrid2"/>
        <w:tblW w:w="10451" w:type="dxa"/>
        <w:tblLook w:val="04A0" w:firstRow="1" w:lastRow="0" w:firstColumn="1" w:lastColumn="0" w:noHBand="0" w:noVBand="1"/>
      </w:tblPr>
      <w:tblGrid>
        <w:gridCol w:w="562"/>
        <w:gridCol w:w="8217"/>
        <w:gridCol w:w="850"/>
        <w:gridCol w:w="822"/>
      </w:tblGrid>
      <w:tr w:rsidR="00B512BC" w:rsidRPr="00B512BC" w14:paraId="2C436EC9" w14:textId="77777777" w:rsidTr="00B512BC">
        <w:tc>
          <w:tcPr>
            <w:tcW w:w="562" w:type="dxa"/>
            <w:shd w:val="clear" w:color="auto" w:fill="F2F2F2"/>
            <w:vAlign w:val="center"/>
          </w:tcPr>
          <w:p w14:paraId="1DE1352E" w14:textId="77777777" w:rsidR="00B512BC" w:rsidRPr="00B512BC" w:rsidRDefault="00B512BC" w:rsidP="00B512BC">
            <w:pPr>
              <w:autoSpaceDE w:val="0"/>
              <w:autoSpaceDN w:val="0"/>
              <w:adjustRightInd w:val="0"/>
              <w:jc w:val="center"/>
              <w:rPr>
                <w:rFonts w:ascii="Arial" w:hAnsi="Arial" w:cs="Arial"/>
                <w:b/>
              </w:rPr>
            </w:pPr>
          </w:p>
        </w:tc>
        <w:tc>
          <w:tcPr>
            <w:tcW w:w="8217" w:type="dxa"/>
            <w:shd w:val="clear" w:color="auto" w:fill="F2F2F2"/>
          </w:tcPr>
          <w:p w14:paraId="63C1E420" w14:textId="77777777" w:rsidR="00B512BC" w:rsidRPr="00B512BC" w:rsidRDefault="00B512BC" w:rsidP="00B512BC">
            <w:pPr>
              <w:autoSpaceDE w:val="0"/>
              <w:autoSpaceDN w:val="0"/>
              <w:adjustRightInd w:val="0"/>
              <w:jc w:val="both"/>
              <w:rPr>
                <w:rFonts w:ascii="Arial" w:hAnsi="Arial" w:cs="Arial"/>
                <w:b/>
              </w:rPr>
            </w:pPr>
            <w:r w:rsidRPr="00B512BC">
              <w:rPr>
                <w:rFonts w:ascii="Arial" w:hAnsi="Arial" w:cs="Arial"/>
                <w:b/>
              </w:rPr>
              <w:t>Who are the intended participants:</w:t>
            </w:r>
          </w:p>
        </w:tc>
        <w:tc>
          <w:tcPr>
            <w:tcW w:w="850" w:type="dxa"/>
            <w:shd w:val="clear" w:color="auto" w:fill="F2F2F2"/>
          </w:tcPr>
          <w:p w14:paraId="2059853B" w14:textId="77777777" w:rsidR="00B512BC" w:rsidRPr="00B512BC" w:rsidRDefault="00B512BC" w:rsidP="00B512BC">
            <w:pPr>
              <w:autoSpaceDE w:val="0"/>
              <w:autoSpaceDN w:val="0"/>
              <w:adjustRightInd w:val="0"/>
              <w:jc w:val="center"/>
              <w:rPr>
                <w:rFonts w:ascii="Arial" w:hAnsi="Arial" w:cs="Arial"/>
                <w:b/>
                <w:bCs/>
              </w:rPr>
            </w:pPr>
          </w:p>
          <w:p w14:paraId="2558E79A"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822" w:type="dxa"/>
            <w:shd w:val="clear" w:color="auto" w:fill="F2F2F2"/>
          </w:tcPr>
          <w:p w14:paraId="5EB9B724" w14:textId="77777777" w:rsidR="00B512BC" w:rsidRPr="00B512BC" w:rsidRDefault="00B512BC" w:rsidP="00B512BC">
            <w:pPr>
              <w:autoSpaceDE w:val="0"/>
              <w:autoSpaceDN w:val="0"/>
              <w:adjustRightInd w:val="0"/>
              <w:jc w:val="center"/>
              <w:rPr>
                <w:rFonts w:ascii="Arial" w:hAnsi="Arial" w:cs="Arial"/>
                <w:b/>
                <w:bCs/>
              </w:rPr>
            </w:pPr>
          </w:p>
          <w:p w14:paraId="15B3C2C3"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r>
      <w:tr w:rsidR="00B512BC" w:rsidRPr="00B512BC" w14:paraId="6819925D" w14:textId="77777777" w:rsidTr="00B512BC">
        <w:trPr>
          <w:trHeight w:val="439"/>
        </w:trPr>
        <w:tc>
          <w:tcPr>
            <w:tcW w:w="562" w:type="dxa"/>
            <w:shd w:val="clear" w:color="auto" w:fill="F2F2F2"/>
            <w:vAlign w:val="center"/>
          </w:tcPr>
          <w:p w14:paraId="31FDD47C"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w:t>
            </w:r>
          </w:p>
        </w:tc>
        <w:tc>
          <w:tcPr>
            <w:tcW w:w="8217" w:type="dxa"/>
            <w:shd w:val="clear" w:color="auto" w:fill="F2F2F2"/>
            <w:vAlign w:val="center"/>
          </w:tcPr>
          <w:p w14:paraId="71CD6D1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70DFEA1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59247E9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6AA318E" w14:textId="77777777" w:rsidTr="00B512BC">
        <w:trPr>
          <w:trHeight w:val="403"/>
        </w:trPr>
        <w:tc>
          <w:tcPr>
            <w:tcW w:w="562" w:type="dxa"/>
            <w:shd w:val="clear" w:color="auto" w:fill="F2F2F2"/>
            <w:vAlign w:val="center"/>
          </w:tcPr>
          <w:p w14:paraId="3810F15F"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w:t>
            </w:r>
          </w:p>
        </w:tc>
        <w:tc>
          <w:tcPr>
            <w:tcW w:w="8217" w:type="dxa"/>
            <w:shd w:val="clear" w:color="auto" w:fill="F2F2F2"/>
            <w:vAlign w:val="center"/>
          </w:tcPr>
          <w:p w14:paraId="7D089F7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4EDA0C1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1E0EBE60"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DE242DA" w14:textId="77777777" w:rsidTr="00B512BC">
        <w:trPr>
          <w:trHeight w:val="439"/>
        </w:trPr>
        <w:tc>
          <w:tcPr>
            <w:tcW w:w="562" w:type="dxa"/>
            <w:shd w:val="clear" w:color="auto" w:fill="F2F2F2"/>
            <w:vAlign w:val="center"/>
          </w:tcPr>
          <w:p w14:paraId="3A3BF5C5"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3</w:t>
            </w:r>
          </w:p>
        </w:tc>
        <w:tc>
          <w:tcPr>
            <w:tcW w:w="8217" w:type="dxa"/>
            <w:shd w:val="clear" w:color="auto" w:fill="F2F2F2"/>
            <w:vAlign w:val="center"/>
          </w:tcPr>
          <w:p w14:paraId="2950509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930C2B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2EABBF9A"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4285BE7D" w14:textId="77777777" w:rsidTr="00B512BC">
        <w:trPr>
          <w:trHeight w:val="403"/>
        </w:trPr>
        <w:tc>
          <w:tcPr>
            <w:tcW w:w="562" w:type="dxa"/>
            <w:shd w:val="clear" w:color="auto" w:fill="F2F2F2"/>
            <w:vAlign w:val="center"/>
          </w:tcPr>
          <w:p w14:paraId="3C2B58BF"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4</w:t>
            </w:r>
          </w:p>
        </w:tc>
        <w:tc>
          <w:tcPr>
            <w:tcW w:w="8217" w:type="dxa"/>
            <w:shd w:val="clear" w:color="auto" w:fill="F2F2F2"/>
            <w:vAlign w:val="center"/>
          </w:tcPr>
          <w:p w14:paraId="65F87006"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06EE91D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095CA72A"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C2E8D24" w14:textId="77777777" w:rsidTr="00B512BC">
        <w:trPr>
          <w:trHeight w:val="403"/>
        </w:trPr>
        <w:tc>
          <w:tcPr>
            <w:tcW w:w="562" w:type="dxa"/>
            <w:shd w:val="clear" w:color="auto" w:fill="F2F2F2"/>
            <w:vAlign w:val="center"/>
          </w:tcPr>
          <w:p w14:paraId="1FE99F26"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5</w:t>
            </w:r>
          </w:p>
        </w:tc>
        <w:tc>
          <w:tcPr>
            <w:tcW w:w="8217" w:type="dxa"/>
            <w:shd w:val="clear" w:color="auto" w:fill="F2F2F2"/>
            <w:vAlign w:val="center"/>
          </w:tcPr>
          <w:p w14:paraId="608B313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56EB3470"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18478E6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A09158B" w14:textId="77777777" w:rsidTr="00B512BC">
        <w:trPr>
          <w:trHeight w:val="439"/>
        </w:trPr>
        <w:tc>
          <w:tcPr>
            <w:tcW w:w="562" w:type="dxa"/>
            <w:shd w:val="clear" w:color="auto" w:fill="F2F2F2"/>
            <w:vAlign w:val="center"/>
          </w:tcPr>
          <w:p w14:paraId="70E94663"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6</w:t>
            </w:r>
          </w:p>
        </w:tc>
        <w:tc>
          <w:tcPr>
            <w:tcW w:w="8217" w:type="dxa"/>
            <w:shd w:val="clear" w:color="auto" w:fill="F2F2F2"/>
            <w:vAlign w:val="center"/>
          </w:tcPr>
          <w:p w14:paraId="403E398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2E31C9B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4714F50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E33211A" w14:textId="77777777" w:rsidTr="00B512BC">
        <w:trPr>
          <w:trHeight w:val="403"/>
        </w:trPr>
        <w:tc>
          <w:tcPr>
            <w:tcW w:w="562" w:type="dxa"/>
            <w:shd w:val="clear" w:color="auto" w:fill="F2F2F2"/>
            <w:vAlign w:val="center"/>
          </w:tcPr>
          <w:p w14:paraId="198C1C9D"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7</w:t>
            </w:r>
          </w:p>
        </w:tc>
        <w:tc>
          <w:tcPr>
            <w:tcW w:w="8217" w:type="dxa"/>
            <w:shd w:val="clear" w:color="auto" w:fill="F2F2F2"/>
            <w:vAlign w:val="center"/>
          </w:tcPr>
          <w:p w14:paraId="2F325F7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3A854D6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26F7DF0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1AD43B0" w14:textId="77777777" w:rsidTr="00B512BC">
        <w:trPr>
          <w:trHeight w:val="403"/>
        </w:trPr>
        <w:tc>
          <w:tcPr>
            <w:tcW w:w="562" w:type="dxa"/>
            <w:shd w:val="clear" w:color="auto" w:fill="F2F2F2"/>
            <w:vAlign w:val="center"/>
          </w:tcPr>
          <w:p w14:paraId="5A899FF6"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8</w:t>
            </w:r>
          </w:p>
        </w:tc>
        <w:tc>
          <w:tcPr>
            <w:tcW w:w="8217" w:type="dxa"/>
            <w:shd w:val="clear" w:color="auto" w:fill="F2F2F2"/>
            <w:vAlign w:val="center"/>
          </w:tcPr>
          <w:p w14:paraId="6CCA7F1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2F79EC8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7373847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13D9632" w14:textId="77777777" w:rsidTr="00B512BC">
        <w:trPr>
          <w:trHeight w:val="403"/>
        </w:trPr>
        <w:tc>
          <w:tcPr>
            <w:tcW w:w="562" w:type="dxa"/>
            <w:shd w:val="clear" w:color="auto" w:fill="F2F2F2"/>
            <w:vAlign w:val="center"/>
          </w:tcPr>
          <w:p w14:paraId="5F0A7FFE"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9</w:t>
            </w:r>
          </w:p>
        </w:tc>
        <w:tc>
          <w:tcPr>
            <w:tcW w:w="8217" w:type="dxa"/>
            <w:shd w:val="clear" w:color="auto" w:fill="F2F2F2"/>
            <w:vAlign w:val="center"/>
          </w:tcPr>
          <w:p w14:paraId="30DD10E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Others. Please indicate the participants below, and specifically any group who may be unable to give consent.</w:t>
            </w:r>
          </w:p>
          <w:p w14:paraId="2BDF7C9D" w14:textId="77777777" w:rsidR="00B512BC" w:rsidRPr="00B512BC" w:rsidRDefault="00B512BC" w:rsidP="00B512BC">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7BC5A1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4FD81F8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1E5F7FF" w14:textId="77777777" w:rsidTr="00B512BC">
        <w:trPr>
          <w:trHeight w:val="403"/>
        </w:trPr>
        <w:tc>
          <w:tcPr>
            <w:tcW w:w="562" w:type="dxa"/>
            <w:vAlign w:val="center"/>
          </w:tcPr>
          <w:p w14:paraId="22B7B915" w14:textId="77777777" w:rsidR="00B512BC" w:rsidRPr="00B512BC" w:rsidRDefault="00B512BC" w:rsidP="00B512BC">
            <w:pPr>
              <w:autoSpaceDE w:val="0"/>
              <w:autoSpaceDN w:val="0"/>
              <w:adjustRightInd w:val="0"/>
              <w:jc w:val="center"/>
              <w:rPr>
                <w:rFonts w:ascii="Arial" w:hAnsi="Arial" w:cs="Arial"/>
              </w:rPr>
            </w:pPr>
          </w:p>
        </w:tc>
        <w:tc>
          <w:tcPr>
            <w:tcW w:w="8217" w:type="dxa"/>
            <w:shd w:val="clear" w:color="auto" w:fill="auto"/>
            <w:vAlign w:val="center"/>
          </w:tcPr>
          <w:p w14:paraId="7D4427F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Details of any other participant groups:</w:t>
            </w:r>
          </w:p>
          <w:p w14:paraId="3ABDA6DD" w14:textId="77777777" w:rsidR="00B512BC" w:rsidRPr="00B512BC" w:rsidRDefault="00B512BC" w:rsidP="00B512BC">
            <w:pPr>
              <w:rPr>
                <w:rFonts w:ascii="Arial" w:hAnsi="Arial" w:cs="Arial"/>
              </w:rPr>
            </w:pPr>
          </w:p>
          <w:p w14:paraId="18B7436E" w14:textId="77777777" w:rsidR="00B512BC" w:rsidRPr="00B512BC" w:rsidRDefault="00B512BC" w:rsidP="00B512BC">
            <w:pPr>
              <w:rPr>
                <w:rFonts w:ascii="Arial" w:hAnsi="Arial" w:cs="Arial"/>
              </w:rPr>
            </w:pPr>
          </w:p>
          <w:p w14:paraId="49A28FF4" w14:textId="77777777" w:rsidR="00B512BC" w:rsidRPr="00B512BC" w:rsidRDefault="00B512BC" w:rsidP="00B512BC">
            <w:pPr>
              <w:rPr>
                <w:rFonts w:ascii="Arial" w:hAnsi="Arial" w:cs="Arial"/>
              </w:rPr>
            </w:pPr>
          </w:p>
          <w:p w14:paraId="7C7957EE" w14:textId="77777777" w:rsidR="00B512BC" w:rsidRPr="00B512BC" w:rsidRDefault="00B512BC" w:rsidP="00B512BC">
            <w:pPr>
              <w:autoSpaceDE w:val="0"/>
              <w:autoSpaceDN w:val="0"/>
              <w:adjustRightInd w:val="0"/>
              <w:rPr>
                <w:rFonts w:ascii="Arial" w:hAnsi="Arial" w:cs="Arial"/>
              </w:rPr>
            </w:pPr>
            <w:r w:rsidRPr="00B512BC">
              <w:rPr>
                <w:rFonts w:ascii="Arial" w:hAnsi="Arial" w:cs="Arial"/>
                <w:color w:val="808080"/>
                <w:sz w:val="18"/>
                <w:szCs w:val="18"/>
              </w:rPr>
              <w:t>(this box should expand as you type)</w:t>
            </w:r>
          </w:p>
        </w:tc>
        <w:tc>
          <w:tcPr>
            <w:tcW w:w="850" w:type="dxa"/>
            <w:vMerge/>
            <w:shd w:val="clear" w:color="auto" w:fill="BFBFBF"/>
            <w:vAlign w:val="center"/>
          </w:tcPr>
          <w:p w14:paraId="562F52ED" w14:textId="77777777" w:rsidR="00B512BC" w:rsidRPr="00B512BC" w:rsidRDefault="00B512BC" w:rsidP="00B512BC">
            <w:pPr>
              <w:autoSpaceDE w:val="0"/>
              <w:autoSpaceDN w:val="0"/>
              <w:adjustRightInd w:val="0"/>
              <w:jc w:val="center"/>
              <w:rPr>
                <w:rFonts w:ascii="Arial" w:hAnsi="Arial" w:cs="Arial"/>
                <w:b/>
                <w:bCs/>
              </w:rPr>
            </w:pPr>
          </w:p>
        </w:tc>
        <w:tc>
          <w:tcPr>
            <w:tcW w:w="822" w:type="dxa"/>
            <w:vMerge/>
            <w:shd w:val="clear" w:color="auto" w:fill="BFBFBF"/>
            <w:vAlign w:val="center"/>
          </w:tcPr>
          <w:p w14:paraId="708D2589" w14:textId="77777777" w:rsidR="00B512BC" w:rsidRPr="00B512BC" w:rsidRDefault="00B512BC" w:rsidP="00B512BC">
            <w:pPr>
              <w:autoSpaceDE w:val="0"/>
              <w:autoSpaceDN w:val="0"/>
              <w:adjustRightInd w:val="0"/>
              <w:jc w:val="center"/>
              <w:rPr>
                <w:rFonts w:ascii="Arial" w:hAnsi="Arial" w:cs="Arial"/>
                <w:b/>
                <w:bCs/>
              </w:rPr>
            </w:pPr>
          </w:p>
        </w:tc>
      </w:tr>
    </w:tbl>
    <w:p w14:paraId="1E67DBF6" w14:textId="77777777" w:rsidR="00B512BC" w:rsidRPr="00B512BC" w:rsidRDefault="00B512BC" w:rsidP="00B512BC">
      <w:pPr>
        <w:spacing w:after="0" w:line="240" w:lineRule="auto"/>
        <w:rPr>
          <w:rFonts w:ascii="Arial" w:eastAsia="Times New Roman" w:hAnsi="Arial" w:cs="Arial"/>
          <w:bCs/>
          <w:kern w:val="0"/>
          <w:sz w:val="24"/>
          <w:szCs w:val="24"/>
          <w14:ligatures w14:val="none"/>
        </w:rPr>
      </w:pPr>
    </w:p>
    <w:tbl>
      <w:tblPr>
        <w:tblStyle w:val="TableGrid2"/>
        <w:tblW w:w="10451" w:type="dxa"/>
        <w:tblLook w:val="04A0" w:firstRow="1" w:lastRow="0" w:firstColumn="1" w:lastColumn="0" w:noHBand="0" w:noVBand="1"/>
      </w:tblPr>
      <w:tblGrid>
        <w:gridCol w:w="562"/>
        <w:gridCol w:w="3256"/>
        <w:gridCol w:w="6633"/>
      </w:tblGrid>
      <w:tr w:rsidR="00B512BC" w:rsidRPr="00B512BC" w14:paraId="07B4E8AF" w14:textId="77777777" w:rsidTr="00B512BC">
        <w:trPr>
          <w:trHeight w:val="403"/>
        </w:trPr>
        <w:tc>
          <w:tcPr>
            <w:tcW w:w="562" w:type="dxa"/>
            <w:tcBorders>
              <w:bottom w:val="single" w:sz="4" w:space="0" w:color="auto"/>
            </w:tcBorders>
            <w:shd w:val="clear" w:color="auto" w:fill="F2F2F2"/>
          </w:tcPr>
          <w:p w14:paraId="116E3C9E" w14:textId="77777777" w:rsidR="00B512BC" w:rsidRPr="00B512BC" w:rsidRDefault="00B512BC" w:rsidP="00B512BC">
            <w:pPr>
              <w:rPr>
                <w:rFonts w:ascii="Arial" w:hAnsi="Arial" w:cs="Arial"/>
                <w:bCs/>
              </w:rPr>
            </w:pPr>
          </w:p>
        </w:tc>
        <w:tc>
          <w:tcPr>
            <w:tcW w:w="9889" w:type="dxa"/>
            <w:gridSpan w:val="2"/>
            <w:tcBorders>
              <w:bottom w:val="single" w:sz="4" w:space="0" w:color="auto"/>
            </w:tcBorders>
            <w:shd w:val="clear" w:color="auto" w:fill="F2F2F2"/>
            <w:vAlign w:val="center"/>
          </w:tcPr>
          <w:p w14:paraId="4D18417B" w14:textId="77777777" w:rsidR="00B512BC" w:rsidRPr="00B512BC" w:rsidRDefault="00B512BC" w:rsidP="00B512BC">
            <w:pPr>
              <w:rPr>
                <w:rFonts w:ascii="Arial" w:hAnsi="Arial" w:cs="Arial"/>
                <w:b/>
              </w:rPr>
            </w:pPr>
            <w:r w:rsidRPr="00B512BC">
              <w:rPr>
                <w:rFonts w:ascii="Arial" w:hAnsi="Arial" w:cs="Arial"/>
                <w:b/>
              </w:rPr>
              <w:t>Participant numbers and source</w:t>
            </w:r>
          </w:p>
          <w:p w14:paraId="3694DB7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Provide an estimate of the expected number of participants. How will you identify participants and how will they be recruited? </w:t>
            </w:r>
          </w:p>
        </w:tc>
      </w:tr>
      <w:tr w:rsidR="00B512BC" w:rsidRPr="00B512BC" w14:paraId="149E9D82" w14:textId="77777777" w:rsidTr="00B512B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24F43BC" w14:textId="77777777" w:rsidR="00B512BC" w:rsidRPr="00B512BC" w:rsidRDefault="00B512BC" w:rsidP="00B512BC">
            <w:pPr>
              <w:jc w:val="center"/>
              <w:rPr>
                <w:rFonts w:ascii="Arial" w:hAnsi="Arial" w:cs="Arial"/>
              </w:rPr>
            </w:pPr>
            <w:r w:rsidRPr="00B512BC">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5E66C0B" w14:textId="77777777" w:rsidR="00B512BC" w:rsidRPr="00B512BC" w:rsidRDefault="00B512BC" w:rsidP="00B512BC">
            <w:pPr>
              <w:rPr>
                <w:rFonts w:ascii="Arial" w:hAnsi="Arial" w:cs="Arial"/>
              </w:rPr>
            </w:pPr>
            <w:r w:rsidRPr="00B512BC">
              <w:rPr>
                <w:rFonts w:ascii="Arial" w:hAnsi="Arial" w:cs="Arial"/>
              </w:rPr>
              <w:t>How many participants are expected?</w:t>
            </w:r>
          </w:p>
          <w:p w14:paraId="23CBDFA7" w14:textId="77777777" w:rsidR="00B512BC" w:rsidRPr="00B512BC" w:rsidRDefault="00B512BC" w:rsidP="00B512B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F4FD4AB" w14:textId="77777777" w:rsidR="00B512BC" w:rsidRPr="00B512BC" w:rsidRDefault="00B512BC" w:rsidP="00B512BC">
            <w:pPr>
              <w:rPr>
                <w:rFonts w:ascii="Arial" w:hAnsi="Arial" w:cs="Arial"/>
              </w:rPr>
            </w:pPr>
            <w:r w:rsidRPr="00B512BC">
              <w:rPr>
                <w:rFonts w:ascii="Arial" w:hAnsi="Arial" w:cs="Arial"/>
              </w:rPr>
              <w:t xml:space="preserve">There will be a maximum of 31 participants in total. 30 pupils during the observation and questionnaires and 5 pupil participants during the interviews. There will be one staff participant in a separate interview. </w:t>
            </w:r>
          </w:p>
        </w:tc>
      </w:tr>
      <w:tr w:rsidR="00B512BC" w:rsidRPr="00B512BC" w14:paraId="7BF7415B" w14:textId="77777777" w:rsidTr="00B512B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40D4198" w14:textId="77777777" w:rsidR="00B512BC" w:rsidRPr="00B512BC" w:rsidRDefault="00B512BC" w:rsidP="00B512BC">
            <w:pPr>
              <w:jc w:val="center"/>
              <w:rPr>
                <w:rFonts w:ascii="Arial" w:hAnsi="Arial" w:cs="Arial"/>
              </w:rPr>
            </w:pPr>
            <w:r w:rsidRPr="00B512BC">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B9A34FE" w14:textId="77777777" w:rsidR="00B512BC" w:rsidRPr="00B512BC" w:rsidRDefault="00B512BC" w:rsidP="00B512BC">
            <w:pPr>
              <w:rPr>
                <w:rFonts w:ascii="Arial" w:hAnsi="Arial" w:cs="Arial"/>
              </w:rPr>
            </w:pPr>
            <w:r w:rsidRPr="00B512BC">
              <w:rPr>
                <w:rFonts w:ascii="Arial" w:hAnsi="Arial" w:cs="Arial"/>
              </w:rPr>
              <w:t>Who will the participants be?</w:t>
            </w:r>
          </w:p>
          <w:p w14:paraId="55EFC6C5" w14:textId="77777777" w:rsidR="00B512BC" w:rsidRPr="00B512BC" w:rsidRDefault="00B512BC" w:rsidP="00B512BC">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AA94CE1" w14:textId="77777777" w:rsidR="00B512BC" w:rsidRPr="00B512BC" w:rsidRDefault="00B512BC" w:rsidP="00B512BC">
            <w:pPr>
              <w:rPr>
                <w:rFonts w:ascii="Arial" w:hAnsi="Arial" w:cs="Arial"/>
              </w:rPr>
            </w:pPr>
            <w:r w:rsidRPr="00B512BC">
              <w:rPr>
                <w:rFonts w:ascii="Arial" w:hAnsi="Arial" w:cs="Arial"/>
              </w:rPr>
              <w:t xml:space="preserve">Participants will be pupils from a Year 2 primary class in South Wales and their class teacher. </w:t>
            </w:r>
          </w:p>
        </w:tc>
      </w:tr>
      <w:tr w:rsidR="00B512BC" w:rsidRPr="00B512BC" w14:paraId="5761FDB9" w14:textId="77777777" w:rsidTr="00B512BC">
        <w:trPr>
          <w:trHeight w:val="403"/>
        </w:trPr>
        <w:tc>
          <w:tcPr>
            <w:tcW w:w="562" w:type="dxa"/>
            <w:tcBorders>
              <w:top w:val="single" w:sz="4" w:space="0" w:color="auto"/>
            </w:tcBorders>
            <w:shd w:val="clear" w:color="auto" w:fill="F2F2F2"/>
            <w:vAlign w:val="center"/>
          </w:tcPr>
          <w:p w14:paraId="5793364B" w14:textId="77777777" w:rsidR="00B512BC" w:rsidRPr="00B512BC" w:rsidRDefault="00B512BC" w:rsidP="00B512BC">
            <w:pPr>
              <w:jc w:val="center"/>
              <w:rPr>
                <w:rFonts w:ascii="Arial" w:hAnsi="Arial" w:cs="Arial"/>
              </w:rPr>
            </w:pPr>
            <w:r w:rsidRPr="00B512BC">
              <w:rPr>
                <w:rFonts w:ascii="Arial" w:hAnsi="Arial" w:cs="Arial"/>
              </w:rPr>
              <w:t>12</w:t>
            </w:r>
          </w:p>
        </w:tc>
        <w:tc>
          <w:tcPr>
            <w:tcW w:w="3256" w:type="dxa"/>
            <w:tcBorders>
              <w:top w:val="single" w:sz="4" w:space="0" w:color="auto"/>
            </w:tcBorders>
            <w:shd w:val="clear" w:color="auto" w:fill="F2F2F2"/>
            <w:vAlign w:val="center"/>
          </w:tcPr>
          <w:p w14:paraId="4596CD5D" w14:textId="77777777" w:rsidR="00B512BC" w:rsidRPr="00B512BC" w:rsidRDefault="00B512BC" w:rsidP="00B512BC">
            <w:pPr>
              <w:rPr>
                <w:rFonts w:ascii="Arial" w:hAnsi="Arial" w:cs="Arial"/>
              </w:rPr>
            </w:pPr>
            <w:r w:rsidRPr="00B512BC">
              <w:rPr>
                <w:rFonts w:ascii="Arial" w:hAnsi="Arial" w:cs="Arial"/>
              </w:rPr>
              <w:t>How will you identify the participants?</w:t>
            </w:r>
          </w:p>
        </w:tc>
        <w:tc>
          <w:tcPr>
            <w:tcW w:w="6633" w:type="dxa"/>
            <w:tcBorders>
              <w:top w:val="single" w:sz="4" w:space="0" w:color="auto"/>
            </w:tcBorders>
            <w:vAlign w:val="center"/>
          </w:tcPr>
          <w:p w14:paraId="455134C3" w14:textId="77777777" w:rsidR="00B512BC" w:rsidRPr="00B512BC" w:rsidRDefault="00B512BC" w:rsidP="00B512BC">
            <w:pPr>
              <w:rPr>
                <w:rFonts w:ascii="Arial" w:hAnsi="Arial" w:cs="Arial"/>
                <w:color w:val="808080"/>
                <w:sz w:val="18"/>
                <w:szCs w:val="18"/>
              </w:rPr>
            </w:pPr>
            <w:r w:rsidRPr="00B512BC">
              <w:rPr>
                <w:rFonts w:ascii="Arial" w:hAnsi="Arial" w:cs="Arial"/>
              </w:rPr>
              <w:t xml:space="preserve">I will use the pupils in a Year 2 class who have provided assent to this research project. Once the participants have been identified, their </w:t>
            </w:r>
            <w:r w:rsidRPr="00B512BC">
              <w:rPr>
                <w:rFonts w:ascii="Arial" w:hAnsi="Arial" w:cs="Arial"/>
              </w:rPr>
              <w:lastRenderedPageBreak/>
              <w:t xml:space="preserve">parents/legal guardians will be contacted providing information on the research project and asking for consent. All pupils who have been given consent from their legal guardians and have provided assent will be involved in the observations and questionnaires. For the interviews, a simple random sample of 5 pupils will be selected. </w:t>
            </w:r>
          </w:p>
        </w:tc>
      </w:tr>
    </w:tbl>
    <w:p w14:paraId="654F76B9" w14:textId="77777777" w:rsidR="00B512BC" w:rsidRPr="00B512BC" w:rsidRDefault="00B512BC" w:rsidP="00B512BC">
      <w:pPr>
        <w:spacing w:after="0" w:line="240" w:lineRule="auto"/>
        <w:rPr>
          <w:rFonts w:ascii="Arial" w:eastAsia="Times New Roman" w:hAnsi="Arial" w:cs="Arial"/>
          <w:bCs/>
          <w:kern w:val="0"/>
          <w:sz w:val="24"/>
          <w:szCs w:val="24"/>
          <w14:ligatures w14:val="none"/>
        </w:rPr>
      </w:pPr>
    </w:p>
    <w:p w14:paraId="348A9337" w14:textId="77777777" w:rsidR="00B512BC" w:rsidRPr="00B512BC" w:rsidRDefault="00B512BC" w:rsidP="00B512BC">
      <w:pPr>
        <w:spacing w:after="0" w:line="240" w:lineRule="auto"/>
        <w:rPr>
          <w:rFonts w:ascii="Arial" w:eastAsia="Times New Roman" w:hAnsi="Arial" w:cs="Arial"/>
          <w:kern w:val="0"/>
          <w:sz w:val="20"/>
          <w:szCs w:val="20"/>
          <w14:ligatures w14:val="none"/>
        </w:rPr>
      </w:pPr>
    </w:p>
    <w:tbl>
      <w:tblPr>
        <w:tblStyle w:val="TableGrid2"/>
        <w:tblW w:w="10485" w:type="dxa"/>
        <w:tblLook w:val="04A0" w:firstRow="1" w:lastRow="0" w:firstColumn="1" w:lastColumn="0" w:noHBand="0" w:noVBand="1"/>
      </w:tblPr>
      <w:tblGrid>
        <w:gridCol w:w="562"/>
        <w:gridCol w:w="7088"/>
        <w:gridCol w:w="992"/>
        <w:gridCol w:w="851"/>
        <w:gridCol w:w="992"/>
      </w:tblGrid>
      <w:tr w:rsidR="00B512BC" w:rsidRPr="00B512BC" w14:paraId="6F2350C7" w14:textId="77777777" w:rsidTr="00B512BC">
        <w:tc>
          <w:tcPr>
            <w:tcW w:w="562" w:type="dxa"/>
            <w:shd w:val="clear" w:color="auto" w:fill="F2F2F2"/>
            <w:vAlign w:val="center"/>
          </w:tcPr>
          <w:p w14:paraId="433E700F" w14:textId="77777777" w:rsidR="00B512BC" w:rsidRPr="00B512BC" w:rsidRDefault="00B512BC" w:rsidP="00B512BC">
            <w:pPr>
              <w:autoSpaceDE w:val="0"/>
              <w:autoSpaceDN w:val="0"/>
              <w:adjustRightInd w:val="0"/>
              <w:jc w:val="center"/>
              <w:rPr>
                <w:rFonts w:ascii="Arial" w:hAnsi="Arial" w:cs="Arial"/>
                <w:bCs/>
              </w:rPr>
            </w:pPr>
          </w:p>
        </w:tc>
        <w:tc>
          <w:tcPr>
            <w:tcW w:w="7088" w:type="dxa"/>
            <w:shd w:val="clear" w:color="auto" w:fill="F2F2F2"/>
          </w:tcPr>
          <w:p w14:paraId="4D5DC970" w14:textId="77777777" w:rsidR="00B512BC" w:rsidRPr="00B512BC" w:rsidRDefault="00B512BC" w:rsidP="00B512BC">
            <w:pPr>
              <w:autoSpaceDE w:val="0"/>
              <w:autoSpaceDN w:val="0"/>
              <w:adjustRightInd w:val="0"/>
              <w:jc w:val="both"/>
              <w:rPr>
                <w:rFonts w:ascii="Arial" w:hAnsi="Arial" w:cs="Arial"/>
                <w:b/>
              </w:rPr>
            </w:pPr>
            <w:r w:rsidRPr="00B512BC">
              <w:rPr>
                <w:rFonts w:ascii="Arial" w:hAnsi="Arial" w:cs="Arial"/>
                <w:b/>
              </w:rPr>
              <w:t>Information for participants:</w:t>
            </w:r>
          </w:p>
        </w:tc>
        <w:tc>
          <w:tcPr>
            <w:tcW w:w="992" w:type="dxa"/>
            <w:shd w:val="clear" w:color="auto" w:fill="F2F2F2"/>
            <w:vAlign w:val="bottom"/>
          </w:tcPr>
          <w:p w14:paraId="2205AD4C" w14:textId="77777777" w:rsidR="00B512BC" w:rsidRPr="00B512BC" w:rsidRDefault="00B512BC" w:rsidP="00B512BC">
            <w:pPr>
              <w:autoSpaceDE w:val="0"/>
              <w:autoSpaceDN w:val="0"/>
              <w:adjustRightInd w:val="0"/>
              <w:jc w:val="center"/>
              <w:rPr>
                <w:rFonts w:ascii="Arial" w:hAnsi="Arial" w:cs="Arial"/>
                <w:b/>
                <w:bCs/>
                <w:sz w:val="16"/>
                <w:szCs w:val="16"/>
              </w:rPr>
            </w:pPr>
          </w:p>
          <w:p w14:paraId="4ED60DC2"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851" w:type="dxa"/>
            <w:shd w:val="clear" w:color="auto" w:fill="F2F2F2"/>
            <w:vAlign w:val="bottom"/>
          </w:tcPr>
          <w:p w14:paraId="04DA9A74"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c>
          <w:tcPr>
            <w:tcW w:w="992" w:type="dxa"/>
            <w:shd w:val="clear" w:color="auto" w:fill="F2F2F2"/>
          </w:tcPr>
          <w:p w14:paraId="516418D9" w14:textId="77777777" w:rsidR="00B512BC" w:rsidRPr="00B512BC" w:rsidRDefault="00B512BC" w:rsidP="00B512BC">
            <w:pPr>
              <w:autoSpaceDE w:val="0"/>
              <w:autoSpaceDN w:val="0"/>
              <w:adjustRightInd w:val="0"/>
              <w:jc w:val="center"/>
              <w:rPr>
                <w:rFonts w:ascii="Arial" w:hAnsi="Arial" w:cs="Arial"/>
                <w:b/>
                <w:bCs/>
                <w:sz w:val="16"/>
                <w:szCs w:val="16"/>
              </w:rPr>
            </w:pPr>
          </w:p>
          <w:p w14:paraId="081A2C54"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N/A</w:t>
            </w:r>
          </w:p>
        </w:tc>
      </w:tr>
      <w:tr w:rsidR="00B512BC" w:rsidRPr="00B512BC" w14:paraId="3D070308" w14:textId="77777777" w:rsidTr="00B512BC">
        <w:trPr>
          <w:trHeight w:val="439"/>
        </w:trPr>
        <w:tc>
          <w:tcPr>
            <w:tcW w:w="562" w:type="dxa"/>
            <w:shd w:val="clear" w:color="auto" w:fill="F2F2F2"/>
            <w:vAlign w:val="center"/>
          </w:tcPr>
          <w:p w14:paraId="38DEE053"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13</w:t>
            </w:r>
          </w:p>
        </w:tc>
        <w:tc>
          <w:tcPr>
            <w:tcW w:w="7088" w:type="dxa"/>
            <w:shd w:val="clear" w:color="auto" w:fill="F2F2F2"/>
            <w:vAlign w:val="center"/>
          </w:tcPr>
          <w:p w14:paraId="595097B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03D8E68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330F9DF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792C8C1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C5A8B6C" w14:textId="77777777" w:rsidTr="00B512BC">
        <w:trPr>
          <w:trHeight w:val="403"/>
        </w:trPr>
        <w:tc>
          <w:tcPr>
            <w:tcW w:w="562" w:type="dxa"/>
            <w:shd w:val="clear" w:color="auto" w:fill="F2F2F2"/>
            <w:vAlign w:val="center"/>
          </w:tcPr>
          <w:p w14:paraId="510C180E"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14</w:t>
            </w:r>
          </w:p>
        </w:tc>
        <w:tc>
          <w:tcPr>
            <w:tcW w:w="7088" w:type="dxa"/>
            <w:shd w:val="clear" w:color="auto" w:fill="F2F2F2"/>
            <w:vAlign w:val="center"/>
          </w:tcPr>
          <w:p w14:paraId="5803BC3B"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225919E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4F4346B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62FC191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F1184D5" w14:textId="77777777" w:rsidTr="00B512BC">
        <w:trPr>
          <w:trHeight w:val="439"/>
        </w:trPr>
        <w:tc>
          <w:tcPr>
            <w:tcW w:w="562" w:type="dxa"/>
            <w:shd w:val="clear" w:color="auto" w:fill="F2F2F2"/>
            <w:vAlign w:val="center"/>
          </w:tcPr>
          <w:p w14:paraId="38A39DCE"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15</w:t>
            </w:r>
          </w:p>
        </w:tc>
        <w:tc>
          <w:tcPr>
            <w:tcW w:w="7088" w:type="dxa"/>
            <w:shd w:val="clear" w:color="auto" w:fill="F2F2F2"/>
            <w:vAlign w:val="center"/>
          </w:tcPr>
          <w:p w14:paraId="77E9AD2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5AA43EF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6A1000A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02F6546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5FFF465" w14:textId="77777777" w:rsidTr="00B512BC">
        <w:trPr>
          <w:trHeight w:val="403"/>
        </w:trPr>
        <w:tc>
          <w:tcPr>
            <w:tcW w:w="562" w:type="dxa"/>
            <w:shd w:val="clear" w:color="auto" w:fill="F2F2F2"/>
            <w:vAlign w:val="center"/>
          </w:tcPr>
          <w:p w14:paraId="1E21B1CE"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16</w:t>
            </w:r>
          </w:p>
        </w:tc>
        <w:tc>
          <w:tcPr>
            <w:tcW w:w="7088" w:type="dxa"/>
            <w:shd w:val="clear" w:color="auto" w:fill="F2F2F2"/>
            <w:vAlign w:val="center"/>
          </w:tcPr>
          <w:p w14:paraId="0DAEEED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0B0CD6F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069F920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32B2F22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15ACAEB" w14:textId="77777777" w:rsidTr="00B512BC">
        <w:trPr>
          <w:trHeight w:val="439"/>
        </w:trPr>
        <w:tc>
          <w:tcPr>
            <w:tcW w:w="562" w:type="dxa"/>
            <w:shd w:val="clear" w:color="auto" w:fill="F2F2F2"/>
            <w:vAlign w:val="center"/>
          </w:tcPr>
          <w:p w14:paraId="174F8BB4"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17</w:t>
            </w:r>
          </w:p>
        </w:tc>
        <w:tc>
          <w:tcPr>
            <w:tcW w:w="7088" w:type="dxa"/>
            <w:shd w:val="clear" w:color="auto" w:fill="F2F2F2"/>
            <w:vAlign w:val="center"/>
          </w:tcPr>
          <w:p w14:paraId="61AF370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1"/>
                <w14:checkedState w14:val="2612" w14:font="MS Gothic"/>
                <w14:uncheckedState w14:val="2610" w14:font="MS Gothic"/>
              </w14:checkbox>
            </w:sdtPr>
            <w:sdtContent>
              <w:p w14:paraId="19DF020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1B5E85E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1443352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4973A82D" w14:textId="77777777" w:rsidTr="00B512BC">
        <w:trPr>
          <w:trHeight w:val="403"/>
        </w:trPr>
        <w:tc>
          <w:tcPr>
            <w:tcW w:w="562" w:type="dxa"/>
            <w:shd w:val="clear" w:color="auto" w:fill="F2F2F2"/>
            <w:vAlign w:val="center"/>
          </w:tcPr>
          <w:p w14:paraId="43278A96"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18</w:t>
            </w:r>
          </w:p>
        </w:tc>
        <w:tc>
          <w:tcPr>
            <w:tcW w:w="7088" w:type="dxa"/>
            <w:shd w:val="clear" w:color="auto" w:fill="F2F2F2"/>
            <w:vAlign w:val="center"/>
          </w:tcPr>
          <w:p w14:paraId="5EFC880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18FACE0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68BED4C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7BF6E31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E553333" w14:textId="77777777" w:rsidTr="00B512BC">
        <w:trPr>
          <w:trHeight w:val="439"/>
        </w:trPr>
        <w:tc>
          <w:tcPr>
            <w:tcW w:w="562" w:type="dxa"/>
            <w:shd w:val="clear" w:color="auto" w:fill="F2F2F2"/>
            <w:vAlign w:val="center"/>
          </w:tcPr>
          <w:p w14:paraId="75079BB0"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19</w:t>
            </w:r>
          </w:p>
        </w:tc>
        <w:tc>
          <w:tcPr>
            <w:tcW w:w="7088" w:type="dxa"/>
            <w:shd w:val="clear" w:color="auto" w:fill="F2F2F2"/>
            <w:vAlign w:val="center"/>
          </w:tcPr>
          <w:p w14:paraId="3FECAAD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7563F14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162BD01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29DBBFA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225F456C" w14:textId="77777777" w:rsidTr="00B512BC">
        <w:trPr>
          <w:trHeight w:val="403"/>
        </w:trPr>
        <w:tc>
          <w:tcPr>
            <w:tcW w:w="562" w:type="dxa"/>
            <w:shd w:val="clear" w:color="auto" w:fill="F2F2F2"/>
            <w:vAlign w:val="center"/>
          </w:tcPr>
          <w:p w14:paraId="559A262F"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20</w:t>
            </w:r>
          </w:p>
        </w:tc>
        <w:tc>
          <w:tcPr>
            <w:tcW w:w="7088" w:type="dxa"/>
            <w:shd w:val="clear" w:color="auto" w:fill="F2F2F2"/>
            <w:vAlign w:val="center"/>
          </w:tcPr>
          <w:p w14:paraId="15B7C041"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455735A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3DB2692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00784E4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218DD905" w14:textId="77777777" w:rsidTr="00B512BC">
        <w:trPr>
          <w:trHeight w:val="439"/>
        </w:trPr>
        <w:tc>
          <w:tcPr>
            <w:tcW w:w="562" w:type="dxa"/>
            <w:shd w:val="clear" w:color="auto" w:fill="F2F2F2"/>
            <w:vAlign w:val="center"/>
          </w:tcPr>
          <w:p w14:paraId="3BF6F4FC"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21</w:t>
            </w:r>
          </w:p>
        </w:tc>
        <w:tc>
          <w:tcPr>
            <w:tcW w:w="7088" w:type="dxa"/>
            <w:shd w:val="clear" w:color="auto" w:fill="F2F2F2"/>
            <w:vAlign w:val="center"/>
          </w:tcPr>
          <w:p w14:paraId="0C21481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73D7891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2EB36FC1"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34D319B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A7E4397" w14:textId="77777777" w:rsidTr="00B512BC">
        <w:trPr>
          <w:trHeight w:val="403"/>
        </w:trPr>
        <w:tc>
          <w:tcPr>
            <w:tcW w:w="562" w:type="dxa"/>
            <w:tcBorders>
              <w:bottom w:val="single" w:sz="4" w:space="0" w:color="auto"/>
            </w:tcBorders>
            <w:shd w:val="clear" w:color="auto" w:fill="F2F2F2"/>
            <w:vAlign w:val="center"/>
          </w:tcPr>
          <w:p w14:paraId="59CB6B5B"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22</w:t>
            </w:r>
          </w:p>
        </w:tc>
        <w:tc>
          <w:tcPr>
            <w:tcW w:w="9923" w:type="dxa"/>
            <w:gridSpan w:val="4"/>
            <w:tcBorders>
              <w:bottom w:val="single" w:sz="4" w:space="0" w:color="auto"/>
            </w:tcBorders>
            <w:shd w:val="clear" w:color="auto" w:fill="F2F2F2"/>
            <w:vAlign w:val="center"/>
          </w:tcPr>
          <w:p w14:paraId="6BE27A64"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If NO</w:t>
            </w:r>
            <w:r w:rsidRPr="00B512BC">
              <w:rPr>
                <w:rFonts w:ascii="Arial" w:hAnsi="Arial" w:cs="Arial"/>
                <w:b/>
                <w:bCs/>
              </w:rPr>
              <w:t xml:space="preserve"> </w:t>
            </w:r>
            <w:r w:rsidRPr="00B512BC">
              <w:rPr>
                <w:rFonts w:ascii="Arial" w:hAnsi="Arial" w:cs="Arial"/>
              </w:rPr>
              <w:t xml:space="preserve">to any of above questions, please give an explanation </w:t>
            </w:r>
          </w:p>
        </w:tc>
      </w:tr>
      <w:tr w:rsidR="00B512BC" w:rsidRPr="00B512BC" w14:paraId="3ED7B08B" w14:textId="77777777" w:rsidTr="0035232D">
        <w:trPr>
          <w:trHeight w:val="403"/>
        </w:trPr>
        <w:tc>
          <w:tcPr>
            <w:tcW w:w="562" w:type="dxa"/>
            <w:vAlign w:val="center"/>
          </w:tcPr>
          <w:p w14:paraId="08F3DC0A" w14:textId="77777777" w:rsidR="00B512BC" w:rsidRPr="00B512BC" w:rsidRDefault="00B512BC" w:rsidP="00B512BC">
            <w:pPr>
              <w:jc w:val="center"/>
              <w:rPr>
                <w:rFonts w:ascii="Arial" w:hAnsi="Arial" w:cs="Arial"/>
              </w:rPr>
            </w:pPr>
          </w:p>
        </w:tc>
        <w:tc>
          <w:tcPr>
            <w:tcW w:w="9923" w:type="dxa"/>
            <w:gridSpan w:val="4"/>
            <w:vAlign w:val="center"/>
          </w:tcPr>
          <w:p w14:paraId="0E4D197E" w14:textId="77777777" w:rsidR="00B512BC" w:rsidRPr="00B512BC" w:rsidRDefault="00B512BC" w:rsidP="00B512BC">
            <w:pPr>
              <w:autoSpaceDE w:val="0"/>
              <w:autoSpaceDN w:val="0"/>
              <w:adjustRightInd w:val="0"/>
              <w:rPr>
                <w:rFonts w:ascii="Arial" w:hAnsi="Arial" w:cs="Arial"/>
              </w:rPr>
            </w:pPr>
          </w:p>
        </w:tc>
      </w:tr>
    </w:tbl>
    <w:p w14:paraId="739CA00E" w14:textId="77777777" w:rsidR="00B512BC" w:rsidRPr="00B512BC" w:rsidRDefault="00B512BC" w:rsidP="00B512BC">
      <w:pPr>
        <w:spacing w:after="0" w:line="240" w:lineRule="auto"/>
        <w:rPr>
          <w:rFonts w:ascii="Arial" w:eastAsia="Times New Roman" w:hAnsi="Arial" w:cs="Arial"/>
          <w:kern w:val="0"/>
          <w:sz w:val="20"/>
          <w:szCs w:val="20"/>
          <w14:ligatures w14:val="none"/>
        </w:rPr>
      </w:pPr>
    </w:p>
    <w:tbl>
      <w:tblPr>
        <w:tblStyle w:val="TableGrid2"/>
        <w:tblW w:w="10485" w:type="dxa"/>
        <w:tblLook w:val="04A0" w:firstRow="1" w:lastRow="0" w:firstColumn="1" w:lastColumn="0" w:noHBand="0" w:noVBand="1"/>
      </w:tblPr>
      <w:tblGrid>
        <w:gridCol w:w="562"/>
        <w:gridCol w:w="7088"/>
        <w:gridCol w:w="992"/>
        <w:gridCol w:w="851"/>
        <w:gridCol w:w="992"/>
      </w:tblGrid>
      <w:tr w:rsidR="00B512BC" w:rsidRPr="00B512BC" w14:paraId="6A764E03" w14:textId="77777777" w:rsidTr="00B512BC">
        <w:tc>
          <w:tcPr>
            <w:tcW w:w="562" w:type="dxa"/>
            <w:shd w:val="clear" w:color="auto" w:fill="F2F2F2"/>
          </w:tcPr>
          <w:p w14:paraId="5AB537F0" w14:textId="77777777" w:rsidR="00B512BC" w:rsidRPr="00B512BC" w:rsidRDefault="00B512BC" w:rsidP="00B512BC">
            <w:pPr>
              <w:autoSpaceDE w:val="0"/>
              <w:autoSpaceDN w:val="0"/>
              <w:adjustRightInd w:val="0"/>
              <w:jc w:val="both"/>
              <w:rPr>
                <w:rFonts w:ascii="Arial" w:hAnsi="Arial" w:cs="Arial"/>
                <w:bCs/>
              </w:rPr>
            </w:pPr>
          </w:p>
        </w:tc>
        <w:tc>
          <w:tcPr>
            <w:tcW w:w="7088" w:type="dxa"/>
            <w:shd w:val="clear" w:color="auto" w:fill="F2F2F2"/>
            <w:vAlign w:val="center"/>
          </w:tcPr>
          <w:p w14:paraId="752FDFF4" w14:textId="77777777" w:rsidR="00B512BC" w:rsidRPr="00B512BC" w:rsidRDefault="00B512BC" w:rsidP="00B512BC">
            <w:pPr>
              <w:autoSpaceDE w:val="0"/>
              <w:autoSpaceDN w:val="0"/>
              <w:adjustRightInd w:val="0"/>
              <w:rPr>
                <w:rFonts w:ascii="Arial" w:hAnsi="Arial" w:cs="Arial"/>
                <w:b/>
              </w:rPr>
            </w:pPr>
            <w:r w:rsidRPr="00B512BC">
              <w:rPr>
                <w:rFonts w:ascii="Arial" w:hAnsi="Arial" w:cs="Arial"/>
                <w:b/>
              </w:rPr>
              <w:t>Information for participants:</w:t>
            </w:r>
          </w:p>
        </w:tc>
        <w:tc>
          <w:tcPr>
            <w:tcW w:w="992" w:type="dxa"/>
            <w:shd w:val="clear" w:color="auto" w:fill="F2F2F2"/>
            <w:vAlign w:val="bottom"/>
          </w:tcPr>
          <w:p w14:paraId="48AF97D0" w14:textId="77777777" w:rsidR="00B512BC" w:rsidRPr="00B512BC" w:rsidRDefault="00B512BC" w:rsidP="00B512BC">
            <w:pPr>
              <w:autoSpaceDE w:val="0"/>
              <w:autoSpaceDN w:val="0"/>
              <w:adjustRightInd w:val="0"/>
              <w:jc w:val="center"/>
              <w:rPr>
                <w:rFonts w:ascii="Arial" w:hAnsi="Arial" w:cs="Arial"/>
                <w:b/>
                <w:bCs/>
                <w:sz w:val="16"/>
                <w:szCs w:val="16"/>
              </w:rPr>
            </w:pPr>
          </w:p>
          <w:p w14:paraId="135FF04A"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851" w:type="dxa"/>
            <w:shd w:val="clear" w:color="auto" w:fill="F2F2F2"/>
            <w:vAlign w:val="bottom"/>
          </w:tcPr>
          <w:p w14:paraId="629205AC"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c>
          <w:tcPr>
            <w:tcW w:w="992" w:type="dxa"/>
            <w:shd w:val="clear" w:color="auto" w:fill="F2F2F2"/>
            <w:vAlign w:val="bottom"/>
          </w:tcPr>
          <w:p w14:paraId="16F07991" w14:textId="77777777" w:rsidR="00B512BC" w:rsidRPr="00B512BC" w:rsidRDefault="00B512BC" w:rsidP="00B512BC">
            <w:pPr>
              <w:autoSpaceDE w:val="0"/>
              <w:autoSpaceDN w:val="0"/>
              <w:adjustRightInd w:val="0"/>
              <w:jc w:val="center"/>
              <w:rPr>
                <w:rFonts w:ascii="Arial" w:hAnsi="Arial" w:cs="Arial"/>
                <w:b/>
                <w:bCs/>
                <w:sz w:val="16"/>
                <w:szCs w:val="16"/>
              </w:rPr>
            </w:pPr>
          </w:p>
          <w:p w14:paraId="2274809A"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N/A</w:t>
            </w:r>
          </w:p>
        </w:tc>
      </w:tr>
      <w:tr w:rsidR="00B512BC" w:rsidRPr="00B512BC" w14:paraId="25A5CF63" w14:textId="77777777" w:rsidTr="00B512BC">
        <w:trPr>
          <w:trHeight w:val="439"/>
        </w:trPr>
        <w:tc>
          <w:tcPr>
            <w:tcW w:w="562" w:type="dxa"/>
            <w:shd w:val="clear" w:color="auto" w:fill="F2F2F2"/>
            <w:vAlign w:val="center"/>
          </w:tcPr>
          <w:p w14:paraId="579BC086"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24</w:t>
            </w:r>
          </w:p>
        </w:tc>
        <w:tc>
          <w:tcPr>
            <w:tcW w:w="7088" w:type="dxa"/>
            <w:shd w:val="clear" w:color="auto" w:fill="F2F2F2"/>
            <w:vAlign w:val="center"/>
          </w:tcPr>
          <w:p w14:paraId="0D35C30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6288928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2C6B1A5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23DE63C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FCA35DA" w14:textId="77777777" w:rsidTr="00B512BC">
        <w:trPr>
          <w:trHeight w:val="403"/>
        </w:trPr>
        <w:tc>
          <w:tcPr>
            <w:tcW w:w="562" w:type="dxa"/>
            <w:shd w:val="clear" w:color="auto" w:fill="F2F2F2"/>
            <w:vAlign w:val="center"/>
          </w:tcPr>
          <w:p w14:paraId="6511CE7F"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25</w:t>
            </w:r>
          </w:p>
        </w:tc>
        <w:tc>
          <w:tcPr>
            <w:tcW w:w="7088" w:type="dxa"/>
            <w:shd w:val="clear" w:color="auto" w:fill="F2F2F2"/>
            <w:vAlign w:val="center"/>
          </w:tcPr>
          <w:p w14:paraId="772BCD8D"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66799E3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62B8B2D2"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62B11D9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A21FBBD" w14:textId="77777777" w:rsidTr="00B512BC">
        <w:trPr>
          <w:trHeight w:val="439"/>
        </w:trPr>
        <w:tc>
          <w:tcPr>
            <w:tcW w:w="562" w:type="dxa"/>
            <w:shd w:val="clear" w:color="auto" w:fill="F2F2F2"/>
            <w:vAlign w:val="center"/>
          </w:tcPr>
          <w:p w14:paraId="4B80C4E9"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26</w:t>
            </w:r>
          </w:p>
        </w:tc>
        <w:tc>
          <w:tcPr>
            <w:tcW w:w="7088" w:type="dxa"/>
            <w:shd w:val="clear" w:color="auto" w:fill="F2F2F2"/>
            <w:vAlign w:val="center"/>
          </w:tcPr>
          <w:p w14:paraId="260EFAE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27BB7A9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5E5A6EB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4E56FC8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4FF1B8A1" w14:textId="77777777" w:rsidTr="00B512BC">
        <w:trPr>
          <w:trHeight w:val="403"/>
        </w:trPr>
        <w:tc>
          <w:tcPr>
            <w:tcW w:w="562" w:type="dxa"/>
            <w:shd w:val="clear" w:color="auto" w:fill="F2F2F2"/>
            <w:vAlign w:val="center"/>
          </w:tcPr>
          <w:p w14:paraId="04C36CD0"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27</w:t>
            </w:r>
          </w:p>
        </w:tc>
        <w:tc>
          <w:tcPr>
            <w:tcW w:w="7088" w:type="dxa"/>
            <w:shd w:val="clear" w:color="auto" w:fill="F2F2F2"/>
            <w:vAlign w:val="center"/>
          </w:tcPr>
          <w:p w14:paraId="5832117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13D430D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4E6337B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4F5D78D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238E0512" w14:textId="77777777" w:rsidTr="00B512BC">
        <w:trPr>
          <w:trHeight w:val="403"/>
        </w:trPr>
        <w:tc>
          <w:tcPr>
            <w:tcW w:w="562" w:type="dxa"/>
            <w:shd w:val="clear" w:color="auto" w:fill="F2F2F2"/>
            <w:vAlign w:val="center"/>
          </w:tcPr>
          <w:p w14:paraId="0744E13E"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28</w:t>
            </w:r>
          </w:p>
        </w:tc>
        <w:tc>
          <w:tcPr>
            <w:tcW w:w="9923" w:type="dxa"/>
            <w:gridSpan w:val="4"/>
            <w:shd w:val="clear" w:color="auto" w:fill="F2F2F2"/>
            <w:vAlign w:val="center"/>
          </w:tcPr>
          <w:p w14:paraId="7881B873"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If YES</w:t>
            </w:r>
            <w:r w:rsidRPr="00B512BC">
              <w:rPr>
                <w:rFonts w:ascii="Arial" w:hAnsi="Arial" w:cs="Arial"/>
                <w:b/>
                <w:bCs/>
              </w:rPr>
              <w:t xml:space="preserve"> </w:t>
            </w:r>
            <w:r w:rsidRPr="00B512BC">
              <w:rPr>
                <w:rFonts w:ascii="Arial" w:hAnsi="Arial" w:cs="Arial"/>
              </w:rPr>
              <w:t xml:space="preserve">to any question, please provide full details </w:t>
            </w:r>
          </w:p>
        </w:tc>
      </w:tr>
      <w:tr w:rsidR="00B512BC" w:rsidRPr="00B512BC" w14:paraId="331E5F27" w14:textId="77777777" w:rsidTr="0035232D">
        <w:trPr>
          <w:trHeight w:val="403"/>
        </w:trPr>
        <w:tc>
          <w:tcPr>
            <w:tcW w:w="562" w:type="dxa"/>
            <w:vAlign w:val="center"/>
          </w:tcPr>
          <w:p w14:paraId="1A654F98" w14:textId="77777777" w:rsidR="00B512BC" w:rsidRPr="00B512BC" w:rsidRDefault="00B512BC" w:rsidP="00B512BC">
            <w:pPr>
              <w:jc w:val="center"/>
              <w:rPr>
                <w:rFonts w:ascii="Arial" w:hAnsi="Arial" w:cs="Arial"/>
              </w:rPr>
            </w:pPr>
          </w:p>
        </w:tc>
        <w:tc>
          <w:tcPr>
            <w:tcW w:w="9923" w:type="dxa"/>
            <w:gridSpan w:val="4"/>
            <w:vAlign w:val="center"/>
          </w:tcPr>
          <w:p w14:paraId="3BAB3BB5" w14:textId="77777777" w:rsidR="00B512BC" w:rsidRPr="00B512BC" w:rsidRDefault="00B512BC" w:rsidP="00B512BC">
            <w:pPr>
              <w:autoSpaceDE w:val="0"/>
              <w:autoSpaceDN w:val="0"/>
              <w:adjustRightInd w:val="0"/>
              <w:rPr>
                <w:rFonts w:ascii="Arial" w:hAnsi="Arial" w:cs="Arial"/>
              </w:rPr>
            </w:pPr>
          </w:p>
        </w:tc>
      </w:tr>
    </w:tbl>
    <w:p w14:paraId="2F353130"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p>
    <w:p w14:paraId="26ACC5FF"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SECTION H: Anticipated Risks</w:t>
      </w:r>
    </w:p>
    <w:p w14:paraId="4D348D05" w14:textId="77777777" w:rsidR="00B512BC" w:rsidRPr="00B512BC" w:rsidRDefault="00B512BC" w:rsidP="00B512BC">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512BC" w:rsidRPr="00B512BC" w14:paraId="0389B17F" w14:textId="77777777" w:rsidTr="00B512BC">
        <w:tc>
          <w:tcPr>
            <w:tcW w:w="596" w:type="dxa"/>
            <w:tcBorders>
              <w:bottom w:val="single" w:sz="4" w:space="0" w:color="auto"/>
            </w:tcBorders>
            <w:shd w:val="clear" w:color="auto" w:fill="F2F2F2"/>
          </w:tcPr>
          <w:p w14:paraId="7412DA4C" w14:textId="77777777" w:rsidR="00B512BC" w:rsidRPr="00B512BC" w:rsidRDefault="00B512BC" w:rsidP="00B512BC">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124D7B84" w14:textId="77777777" w:rsidR="00B512BC" w:rsidRPr="00B512BC" w:rsidRDefault="00B512BC" w:rsidP="00B512BC">
            <w:pPr>
              <w:keepNext/>
              <w:tabs>
                <w:tab w:val="left" w:pos="5103"/>
              </w:tabs>
              <w:spacing w:after="0" w:line="240" w:lineRule="auto"/>
              <w:outlineLvl w:val="0"/>
              <w:rPr>
                <w:rFonts w:ascii="Arial" w:eastAsia="Times New Roman" w:hAnsi="Arial" w:cs="Arial"/>
                <w:b/>
                <w:bCs/>
                <w:kern w:val="0"/>
                <w14:ligatures w14:val="none"/>
              </w:rPr>
            </w:pPr>
            <w:r w:rsidRPr="00B512BC">
              <w:rPr>
                <w:rFonts w:ascii="Arial" w:eastAsia="Times New Roman" w:hAnsi="Arial" w:cs="Arial"/>
                <w:b/>
                <w:bCs/>
                <w:kern w:val="0"/>
                <w14:ligatures w14:val="none"/>
              </w:rPr>
              <w:br w:type="page"/>
              <w:t>Outline any anticipated risks</w:t>
            </w:r>
            <w:r w:rsidRPr="00B512BC">
              <w:rPr>
                <w:rFonts w:ascii="Arial" w:eastAsia="SimSun" w:hAnsi="Arial" w:cs="Arial"/>
                <w:b/>
                <w:bCs/>
                <w:kern w:val="0"/>
                <w:lang w:eastAsia="zh-CN"/>
                <w14:ligatures w14:val="none"/>
              </w:rPr>
              <w:t xml:space="preserve"> </w:t>
            </w:r>
            <w:r w:rsidRPr="00B512BC">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41882BA1" w14:textId="77777777" w:rsidR="00B512BC" w:rsidRPr="00B512BC" w:rsidRDefault="00B512BC" w:rsidP="00B512BC">
            <w:pPr>
              <w:spacing w:after="0" w:line="240" w:lineRule="auto"/>
              <w:rPr>
                <w:rFonts w:ascii="Arial" w:eastAsia="Times New Roman" w:hAnsi="Arial" w:cs="Arial"/>
                <w:kern w:val="0"/>
                <w:sz w:val="20"/>
                <w:szCs w:val="20"/>
                <w14:ligatures w14:val="none"/>
              </w:rPr>
            </w:pPr>
          </w:p>
          <w:p w14:paraId="1FFE8D91" w14:textId="77777777" w:rsidR="00B512BC" w:rsidRPr="00B512BC" w:rsidRDefault="00B512BC" w:rsidP="00B512BC">
            <w:pPr>
              <w:spacing w:after="0" w:line="240" w:lineRule="auto"/>
              <w:rPr>
                <w:rFonts w:ascii="Arial" w:eastAsia="Times New Roman" w:hAnsi="Arial" w:cs="Arial"/>
                <w:kern w:val="0"/>
                <w:sz w:val="20"/>
                <w:szCs w:val="20"/>
                <w14:ligatures w14:val="none"/>
              </w:rPr>
            </w:pPr>
            <w:r w:rsidRPr="00B512BC">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B512BC">
              <w:rPr>
                <w:rFonts w:ascii="Arial" w:eastAsia="Times New Roman" w:hAnsi="Arial" w:cs="Arial"/>
                <w:kern w:val="0"/>
                <w:sz w:val="20"/>
                <w:szCs w:val="20"/>
                <w14:ligatures w14:val="none"/>
              </w:rPr>
              <w:t xml:space="preserve">  </w:t>
            </w:r>
          </w:p>
        </w:tc>
      </w:tr>
      <w:tr w:rsidR="00B512BC" w:rsidRPr="00B512BC" w14:paraId="452E6933" w14:textId="77777777" w:rsidTr="00B512BC">
        <w:tc>
          <w:tcPr>
            <w:tcW w:w="596" w:type="dxa"/>
            <w:vMerge w:val="restart"/>
            <w:shd w:val="clear" w:color="auto" w:fill="F2F2F2"/>
            <w:vAlign w:val="center"/>
          </w:tcPr>
          <w:p w14:paraId="546B02FE" w14:textId="77777777" w:rsidR="00B512BC" w:rsidRPr="00B512BC" w:rsidRDefault="00B512BC" w:rsidP="00B512BC">
            <w:pPr>
              <w:keepNext/>
              <w:tabs>
                <w:tab w:val="left" w:pos="5103"/>
              </w:tabs>
              <w:spacing w:after="0" w:line="240" w:lineRule="auto"/>
              <w:jc w:val="center"/>
              <w:outlineLvl w:val="0"/>
              <w:rPr>
                <w:rFonts w:ascii="Arial" w:eastAsia="Times New Roman" w:hAnsi="Arial" w:cs="Arial"/>
                <w:kern w:val="0"/>
                <w:sz w:val="20"/>
                <w:szCs w:val="16"/>
                <w14:ligatures w14:val="none"/>
              </w:rPr>
            </w:pPr>
            <w:r w:rsidRPr="00B512BC">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285EAA69" w14:textId="77777777" w:rsidR="00B512BC" w:rsidRPr="00B512BC" w:rsidRDefault="00B512BC" w:rsidP="00B512BC">
            <w:pPr>
              <w:keepNext/>
              <w:tabs>
                <w:tab w:val="left" w:pos="5103"/>
              </w:tabs>
              <w:spacing w:after="0" w:line="240" w:lineRule="auto"/>
              <w:outlineLvl w:val="0"/>
              <w:rPr>
                <w:rFonts w:ascii="Arial" w:eastAsia="Times New Roman" w:hAnsi="Arial" w:cs="Arial"/>
                <w:b/>
                <w:bCs/>
                <w:kern w:val="0"/>
                <w:sz w:val="20"/>
                <w:szCs w:val="16"/>
                <w14:ligatures w14:val="none"/>
              </w:rPr>
            </w:pPr>
            <w:r w:rsidRPr="00B512BC">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52BC3358" w14:textId="77777777" w:rsidR="00B512BC" w:rsidRPr="00B512BC" w:rsidRDefault="00B512BC" w:rsidP="00B512BC">
            <w:pPr>
              <w:keepNext/>
              <w:tabs>
                <w:tab w:val="left" w:pos="5103"/>
              </w:tabs>
              <w:spacing w:after="0" w:line="240" w:lineRule="auto"/>
              <w:outlineLvl w:val="0"/>
              <w:rPr>
                <w:rFonts w:ascii="Arial" w:eastAsia="Times New Roman" w:hAnsi="Arial" w:cs="Arial"/>
                <w:b/>
                <w:bCs/>
                <w:kern w:val="0"/>
                <w14:ligatures w14:val="none"/>
              </w:rPr>
            </w:pPr>
            <w:r w:rsidRPr="00B512BC">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190A8F76" w14:textId="77777777" w:rsidR="00B512BC" w:rsidRPr="00B512BC" w:rsidRDefault="00000000" w:rsidP="00B512BC">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00B512BC" w:rsidRPr="00B512BC">
                  <w:rPr>
                    <w:rFonts w:ascii="Segoe UI Symbol" w:eastAsia="Times New Roman" w:hAnsi="Segoe UI Symbol" w:cs="Segoe UI Symbol"/>
                    <w:kern w:val="0"/>
                    <w14:ligatures w14:val="none"/>
                  </w:rPr>
                  <w:t>☐</w:t>
                </w:r>
              </w:sdtContent>
            </w:sdt>
          </w:p>
        </w:tc>
      </w:tr>
      <w:tr w:rsidR="00B512BC" w:rsidRPr="00B512BC" w14:paraId="3B98D9AE" w14:textId="77777777" w:rsidTr="00B512BC">
        <w:tc>
          <w:tcPr>
            <w:tcW w:w="596" w:type="dxa"/>
            <w:vMerge/>
            <w:tcBorders>
              <w:bottom w:val="single" w:sz="4" w:space="0" w:color="auto"/>
            </w:tcBorders>
            <w:shd w:val="clear" w:color="auto" w:fill="F2F2F2"/>
            <w:vAlign w:val="center"/>
          </w:tcPr>
          <w:p w14:paraId="2086A05F" w14:textId="77777777" w:rsidR="00B512BC" w:rsidRPr="00B512BC" w:rsidRDefault="00B512BC" w:rsidP="00B512BC">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67C323FE" w14:textId="77777777" w:rsidR="00B512BC" w:rsidRPr="00B512BC" w:rsidRDefault="00B512BC" w:rsidP="00B512BC">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4448AC0D" w14:textId="77777777" w:rsidR="00B512BC" w:rsidRPr="00B512BC" w:rsidRDefault="00B512BC" w:rsidP="00B512BC">
            <w:pPr>
              <w:keepNext/>
              <w:tabs>
                <w:tab w:val="left" w:pos="5103"/>
              </w:tabs>
              <w:spacing w:after="0" w:line="240" w:lineRule="auto"/>
              <w:outlineLvl w:val="0"/>
              <w:rPr>
                <w:rFonts w:ascii="Arial" w:eastAsia="Times New Roman" w:hAnsi="Arial" w:cs="Arial"/>
                <w:b/>
                <w:bCs/>
                <w:kern w:val="0"/>
                <w14:ligatures w14:val="none"/>
              </w:rPr>
            </w:pPr>
            <w:r w:rsidRPr="00B512BC">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32FD5454" w14:textId="77777777" w:rsidR="00B512BC" w:rsidRPr="00B512BC" w:rsidRDefault="00000000" w:rsidP="00B512BC">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00B512BC" w:rsidRPr="00B512BC">
                  <w:rPr>
                    <w:rFonts w:ascii="Segoe UI Symbol" w:eastAsia="Times New Roman" w:hAnsi="Segoe UI Symbol" w:cs="Segoe UI Symbol"/>
                    <w:kern w:val="0"/>
                    <w14:ligatures w14:val="none"/>
                  </w:rPr>
                  <w:t>☒</w:t>
                </w:r>
              </w:sdtContent>
            </w:sdt>
          </w:p>
        </w:tc>
      </w:tr>
      <w:tr w:rsidR="00B512BC" w:rsidRPr="00B512BC" w14:paraId="5BBBCA7F" w14:textId="77777777" w:rsidTr="00B512BC">
        <w:tc>
          <w:tcPr>
            <w:tcW w:w="596" w:type="dxa"/>
            <w:tcBorders>
              <w:bottom w:val="single" w:sz="4" w:space="0" w:color="auto"/>
            </w:tcBorders>
            <w:shd w:val="clear" w:color="auto" w:fill="F2F2F2"/>
            <w:vAlign w:val="center"/>
          </w:tcPr>
          <w:p w14:paraId="71E3C6C5"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4A4D563F"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kern w:val="0"/>
                <w14:ligatures w14:val="none"/>
              </w:rPr>
              <w:t>Risks to participants</w:t>
            </w:r>
          </w:p>
          <w:p w14:paraId="13F29145"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kern w:val="0"/>
                <w14:ligatures w14:val="none"/>
              </w:rPr>
              <w:lastRenderedPageBreak/>
              <w:t>For example: sector-specific health &amp; safety, emotional distress, financial disclosure, physical harm, transfer of personal data, sensitive organisational information</w:t>
            </w:r>
          </w:p>
        </w:tc>
      </w:tr>
      <w:tr w:rsidR="00B512BC" w:rsidRPr="00B512BC" w14:paraId="1D04464A" w14:textId="77777777" w:rsidTr="0035232D">
        <w:tc>
          <w:tcPr>
            <w:tcW w:w="596" w:type="dxa"/>
            <w:tcBorders>
              <w:top w:val="single" w:sz="4" w:space="0" w:color="auto"/>
              <w:bottom w:val="single" w:sz="4" w:space="0" w:color="auto"/>
            </w:tcBorders>
            <w:vAlign w:val="center"/>
          </w:tcPr>
          <w:p w14:paraId="4E546073"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1604EE5A"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Risk to participants:</w:t>
            </w:r>
          </w:p>
          <w:p w14:paraId="5638AC9D" w14:textId="77777777" w:rsidR="00B512BC" w:rsidRPr="00B512BC" w:rsidRDefault="00B512BC" w:rsidP="00A078D2">
            <w:pPr>
              <w:numPr>
                <w:ilvl w:val="0"/>
                <w:numId w:val="5"/>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Physical or psychological harm.</w:t>
            </w:r>
          </w:p>
          <w:p w14:paraId="5742EC88" w14:textId="77777777" w:rsidR="00B512BC" w:rsidRPr="00B512BC" w:rsidRDefault="00B512BC" w:rsidP="00A078D2">
            <w:pPr>
              <w:numPr>
                <w:ilvl w:val="0"/>
                <w:numId w:val="5"/>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Emotional distress.</w:t>
            </w:r>
          </w:p>
          <w:p w14:paraId="3D791405" w14:textId="77777777" w:rsidR="00B512BC" w:rsidRPr="00B512BC" w:rsidRDefault="00B512BC" w:rsidP="00A078D2">
            <w:pPr>
              <w:numPr>
                <w:ilvl w:val="0"/>
                <w:numId w:val="5"/>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Potential for discomfort and disagreement.</w:t>
            </w:r>
          </w:p>
          <w:p w14:paraId="6901CBE5" w14:textId="77777777" w:rsidR="00B512BC" w:rsidRPr="00B512BC" w:rsidRDefault="00B512BC" w:rsidP="00A078D2">
            <w:pPr>
              <w:numPr>
                <w:ilvl w:val="0"/>
                <w:numId w:val="5"/>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Disturbance to relationships with staff.</w:t>
            </w:r>
          </w:p>
          <w:p w14:paraId="04F8065B" w14:textId="77777777" w:rsidR="00B512BC" w:rsidRPr="00B512BC" w:rsidRDefault="00B512BC" w:rsidP="00A078D2">
            <w:pPr>
              <w:numPr>
                <w:ilvl w:val="0"/>
                <w:numId w:val="5"/>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Risk that participants may feel coerced into giving positive or biased responses.</w:t>
            </w:r>
          </w:p>
          <w:p w14:paraId="3A1895B2" w14:textId="77777777" w:rsidR="00B512BC" w:rsidRPr="00B512BC" w:rsidRDefault="00B512BC" w:rsidP="00B512BC">
            <w:pPr>
              <w:spacing w:after="0" w:line="240" w:lineRule="auto"/>
              <w:rPr>
                <w:rFonts w:ascii="Arial" w:eastAsia="Times New Roman" w:hAnsi="Arial" w:cs="Arial"/>
                <w:kern w:val="0"/>
                <w14:ligatures w14:val="none"/>
              </w:rPr>
            </w:pPr>
          </w:p>
          <w:p w14:paraId="5C338FD3"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p>
        </w:tc>
        <w:tc>
          <w:tcPr>
            <w:tcW w:w="4932" w:type="dxa"/>
            <w:gridSpan w:val="3"/>
            <w:tcBorders>
              <w:top w:val="single" w:sz="4" w:space="0" w:color="auto"/>
              <w:bottom w:val="single" w:sz="4" w:space="0" w:color="auto"/>
            </w:tcBorders>
          </w:tcPr>
          <w:p w14:paraId="41217A67" w14:textId="77777777" w:rsidR="00B512BC" w:rsidRPr="00B512BC" w:rsidRDefault="00B512BC" w:rsidP="00B512BC">
            <w:pPr>
              <w:autoSpaceDE w:val="0"/>
              <w:autoSpaceDN w:val="0"/>
              <w:adjustRightInd w:val="0"/>
              <w:spacing w:after="0" w:line="240" w:lineRule="auto"/>
              <w:rPr>
                <w:rFonts w:ascii="Arial" w:eastAsia="Times New Roman" w:hAnsi="Arial" w:cs="Arial"/>
                <w:i/>
                <w:kern w:val="0"/>
                <w:sz w:val="18"/>
                <w:szCs w:val="18"/>
                <w14:ligatures w14:val="none"/>
              </w:rPr>
            </w:pPr>
            <w:r w:rsidRPr="00B512BC">
              <w:rPr>
                <w:rFonts w:ascii="Arial" w:eastAsia="Times New Roman" w:hAnsi="Arial" w:cs="Arial"/>
                <w:i/>
                <w:kern w:val="0"/>
                <w:sz w:val="18"/>
                <w:szCs w:val="18"/>
                <w14:ligatures w14:val="none"/>
              </w:rPr>
              <w:t>How you will mitigate the risk to participants:</w:t>
            </w:r>
          </w:p>
          <w:p w14:paraId="3C6198B6" w14:textId="77777777" w:rsidR="00B512BC" w:rsidRPr="00B512BC" w:rsidRDefault="00B512BC" w:rsidP="00A078D2">
            <w:pPr>
              <w:numPr>
                <w:ilvl w:val="0"/>
                <w:numId w:val="6"/>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 will adhere to child protection and safeguarding regulations. I will ensure the informed consent and assent processes are robust and thorough e.g. clarity regarding the purposes, benefits and risks of taking part in the research, ensuring that young people fully understand their own position in relation to the research, and their right to withdraw from it at any time. I will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I will ensure that interviews are conducted on a one-to-one basis in a safe and private space, in which participants can express themselves freely without fear of recrimination from staff or peers. I will ensure robust procedures for maintaining the confidentiality and anonymity of all participants in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072C490D" w14:textId="77777777" w:rsidR="00B512BC" w:rsidRPr="00B512BC" w:rsidRDefault="00B512BC" w:rsidP="00A078D2">
            <w:pPr>
              <w:numPr>
                <w:ilvl w:val="0"/>
                <w:numId w:val="6"/>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 xml:space="preserve">I will ensure access to appropriate support should this become evident and reconsider/revise the approach being taken. I will work with gatekeepers in clarifying the availability of support services for those participating in the research. I will work collaboratively with gatekeepers in exploring any issues that may arise in the interviews which may be a cause of distress to each of the young people taking part in the research. I will be clear with the young people regarding the conduct of the interviews, the area to be covered, and their rights to stop the interview or withdraw from it at any time. Consult with staff, parents/guardians, to gain an understanding of the personal circumstances of the young people participating in the research in order to ensure that the interviews are conducted in a sensitive way, and that the interview subject matter does not cause distress. I will ensure, as fully as possible, that participants understand the nature of the research, its </w:t>
            </w:r>
            <w:r w:rsidRPr="00B512BC">
              <w:rPr>
                <w:rFonts w:ascii="Arial" w:eastAsia="Calibri" w:hAnsi="Arial" w:cs="Arial"/>
                <w:kern w:val="0"/>
                <w14:ligatures w14:val="none"/>
              </w:rPr>
              <w:lastRenderedPageBreak/>
              <w:t>purposes, and possible implications in order to avoid misunderstandings and manage expectations. Ensure regular follow-up communication with participants in order to reaffirm consent and to update them on the progress of the research.</w:t>
            </w:r>
          </w:p>
          <w:p w14:paraId="48FB1D69" w14:textId="77777777" w:rsidR="00B512BC" w:rsidRPr="00B512BC" w:rsidRDefault="00B512BC" w:rsidP="00A078D2">
            <w:pPr>
              <w:numPr>
                <w:ilvl w:val="0"/>
                <w:numId w:val="6"/>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project content, if group members begin to be critical in a way that exposes participants to any degree of risk to the reputation of individuals or UWTSD, I will remind group members of their obligations with regard to professional conduct.</w:t>
            </w:r>
          </w:p>
          <w:p w14:paraId="64A42CFE" w14:textId="77777777" w:rsidR="00B512BC" w:rsidRPr="00B512BC" w:rsidRDefault="00B512BC" w:rsidP="00A078D2">
            <w:pPr>
              <w:numPr>
                <w:ilvl w:val="0"/>
                <w:numId w:val="6"/>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 will ensure clarity with all young people and staff/gatekeepers regarding the aims and focus of the research. I will minimise disturbance of day-to-day activities within the provision due to the research project. I will ensure the confidentiality and anonymity of those participating in the research at all times. I will ensure appropriate and secure storage of data. I will reassure participants that the information that they provide will not be disclosed without their consent. I will ensure interviews are conducted in a suitably confidential environment. I will work with gatekeepers to promote an understanding of the nature of the research, and to gain assurances that the young people’s participation in it is fully supported and will not result in recrimination by staff or peers.</w:t>
            </w:r>
          </w:p>
          <w:p w14:paraId="095F030A" w14:textId="77777777" w:rsidR="00B512BC" w:rsidRPr="00B512BC" w:rsidRDefault="00B512BC" w:rsidP="00A078D2">
            <w:pPr>
              <w:numPr>
                <w:ilvl w:val="0"/>
                <w:numId w:val="6"/>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 xml:space="preserve">Prior to the group interview, participants will be provided with a participant information sheet with which informed consent will be sought. To avoid the risk of participants feeling coerced, a debrief and synopsised </w:t>
            </w:r>
            <w:r w:rsidRPr="00B512BC">
              <w:rPr>
                <w:rFonts w:ascii="Arial" w:eastAsia="Calibri" w:hAnsi="Arial" w:cs="Arial"/>
                <w:kern w:val="0"/>
                <w14:ligatures w14:val="none"/>
              </w:rPr>
              <w:lastRenderedPageBreak/>
              <w:t>transcript of the discussion will be available to participants following the discussion.</w:t>
            </w:r>
          </w:p>
        </w:tc>
      </w:tr>
      <w:tr w:rsidR="00B512BC" w:rsidRPr="00B512BC" w14:paraId="7E0893CD" w14:textId="77777777" w:rsidTr="00B512BC">
        <w:tc>
          <w:tcPr>
            <w:tcW w:w="596" w:type="dxa"/>
            <w:tcBorders>
              <w:bottom w:val="single" w:sz="4" w:space="0" w:color="auto"/>
            </w:tcBorders>
            <w:shd w:val="clear" w:color="auto" w:fill="F2F2F2"/>
            <w:vAlign w:val="center"/>
          </w:tcPr>
          <w:p w14:paraId="48094C70"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lastRenderedPageBreak/>
              <w:t>3</w:t>
            </w:r>
          </w:p>
        </w:tc>
        <w:tc>
          <w:tcPr>
            <w:tcW w:w="9923" w:type="dxa"/>
            <w:gridSpan w:val="4"/>
            <w:tcBorders>
              <w:bottom w:val="single" w:sz="4" w:space="0" w:color="auto"/>
            </w:tcBorders>
            <w:shd w:val="clear" w:color="auto" w:fill="F2F2F2"/>
          </w:tcPr>
          <w:p w14:paraId="27C65070"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512BC">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B512BC" w:rsidRPr="00B512BC" w14:paraId="48DEBD1A" w14:textId="77777777" w:rsidTr="0035232D">
        <w:tc>
          <w:tcPr>
            <w:tcW w:w="596" w:type="dxa"/>
            <w:tcBorders>
              <w:top w:val="single" w:sz="4" w:space="0" w:color="auto"/>
              <w:bottom w:val="single" w:sz="4" w:space="0" w:color="auto"/>
            </w:tcBorders>
            <w:vAlign w:val="center"/>
          </w:tcPr>
          <w:p w14:paraId="2A1B2BBD" w14:textId="77777777" w:rsidR="00B512BC" w:rsidRPr="00B512BC" w:rsidRDefault="00B512BC" w:rsidP="00B512BC">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6F69CCB2" w14:textId="77777777" w:rsidR="00B512BC" w:rsidRPr="00B512BC" w:rsidRDefault="00B512BC" w:rsidP="00B512BC">
            <w:pPr>
              <w:autoSpaceDE w:val="0"/>
              <w:autoSpaceDN w:val="0"/>
              <w:adjustRightInd w:val="0"/>
              <w:spacing w:after="0" w:line="240" w:lineRule="auto"/>
              <w:rPr>
                <w:rFonts w:ascii="Arial" w:eastAsia="Times New Roman" w:hAnsi="Arial" w:cs="Arial"/>
                <w:kern w:val="0"/>
                <w:sz w:val="20"/>
                <w:szCs w:val="20"/>
                <w14:ligatures w14:val="none"/>
              </w:rPr>
            </w:pPr>
          </w:p>
        </w:tc>
      </w:tr>
      <w:tr w:rsidR="00B512BC" w:rsidRPr="00B512BC" w14:paraId="11BC296B" w14:textId="77777777" w:rsidTr="00B512BC">
        <w:tc>
          <w:tcPr>
            <w:tcW w:w="596" w:type="dxa"/>
            <w:tcBorders>
              <w:top w:val="single" w:sz="4" w:space="0" w:color="auto"/>
              <w:bottom w:val="single" w:sz="4" w:space="0" w:color="auto"/>
            </w:tcBorders>
            <w:shd w:val="clear" w:color="auto" w:fill="F2F2F2"/>
            <w:vAlign w:val="center"/>
          </w:tcPr>
          <w:p w14:paraId="240972C7"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1984F817"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kern w:val="0"/>
                <w14:ligatures w14:val="none"/>
              </w:rPr>
              <w:t>Risks to the investigator</w:t>
            </w:r>
          </w:p>
          <w:p w14:paraId="1D2E3BE3"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For example: personal health &amp; safety, physical harm, emotional distress, risk of accusation of harm/impropriety, conflict of interest</w:t>
            </w:r>
          </w:p>
        </w:tc>
      </w:tr>
      <w:tr w:rsidR="00B512BC" w:rsidRPr="00B512BC" w14:paraId="0170B7E7" w14:textId="77777777" w:rsidTr="0035232D">
        <w:tc>
          <w:tcPr>
            <w:tcW w:w="596" w:type="dxa"/>
            <w:tcBorders>
              <w:top w:val="single" w:sz="4" w:space="0" w:color="auto"/>
              <w:bottom w:val="single" w:sz="4" w:space="0" w:color="auto"/>
            </w:tcBorders>
            <w:vAlign w:val="center"/>
          </w:tcPr>
          <w:p w14:paraId="7A8D98F4"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2531B37E"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Risk to the investigator:</w:t>
            </w:r>
          </w:p>
          <w:p w14:paraId="7EBF9D25"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Allegations while conducting interviews.</w:t>
            </w:r>
          </w:p>
          <w:p w14:paraId="17FC935F"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Accusations of fabrication or falsification of data.</w:t>
            </w:r>
          </w:p>
          <w:p w14:paraId="4FAE71F6"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Concerns of coercion.</w:t>
            </w:r>
          </w:p>
          <w:p w14:paraId="7256CB06"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Participants may wish to withdraw.</w:t>
            </w:r>
          </w:p>
          <w:p w14:paraId="06B78B29"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A possible conflict of interests between the researcher and participants.</w:t>
            </w:r>
          </w:p>
          <w:p w14:paraId="4A625F9D"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A confidentiality breach due to data being released accidentally</w:t>
            </w:r>
          </w:p>
          <w:p w14:paraId="3AFADAF5" w14:textId="77777777" w:rsidR="00B512BC" w:rsidRPr="00B512BC" w:rsidRDefault="00B512BC" w:rsidP="00A078D2">
            <w:pPr>
              <w:numPr>
                <w:ilvl w:val="0"/>
                <w:numId w:val="7"/>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Risks relating to the possibility of unexpected negative emotions of the interviewees.</w:t>
            </w:r>
          </w:p>
          <w:p w14:paraId="44AEC970" w14:textId="77777777" w:rsidR="00B512BC" w:rsidRPr="00B512BC" w:rsidRDefault="00B512BC" w:rsidP="00B512BC">
            <w:pPr>
              <w:spacing w:after="0" w:line="240" w:lineRule="auto"/>
              <w:rPr>
                <w:rFonts w:ascii="Arial" w:eastAsia="Times New Roman" w:hAnsi="Arial" w:cs="Arial"/>
                <w:kern w:val="0"/>
                <w14:ligatures w14:val="none"/>
              </w:rPr>
            </w:pPr>
          </w:p>
          <w:p w14:paraId="00729EC4"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p>
        </w:tc>
        <w:tc>
          <w:tcPr>
            <w:tcW w:w="4932" w:type="dxa"/>
            <w:gridSpan w:val="3"/>
            <w:tcBorders>
              <w:top w:val="single" w:sz="4" w:space="0" w:color="auto"/>
              <w:bottom w:val="single" w:sz="4" w:space="0" w:color="auto"/>
            </w:tcBorders>
          </w:tcPr>
          <w:p w14:paraId="484166D9" w14:textId="77777777" w:rsidR="00B512BC" w:rsidRPr="00B512BC" w:rsidRDefault="00B512BC" w:rsidP="00B512BC">
            <w:pPr>
              <w:autoSpaceDE w:val="0"/>
              <w:autoSpaceDN w:val="0"/>
              <w:adjustRightInd w:val="0"/>
              <w:spacing w:after="0" w:line="240" w:lineRule="auto"/>
              <w:rPr>
                <w:rFonts w:ascii="Arial" w:eastAsia="Times New Roman" w:hAnsi="Arial" w:cs="Arial"/>
                <w:i/>
                <w:kern w:val="0"/>
                <w:sz w:val="18"/>
                <w:szCs w:val="18"/>
                <w14:ligatures w14:val="none"/>
              </w:rPr>
            </w:pPr>
            <w:r w:rsidRPr="00B512BC">
              <w:rPr>
                <w:rFonts w:ascii="Arial" w:eastAsia="Times New Roman" w:hAnsi="Arial" w:cs="Arial"/>
                <w:i/>
                <w:kern w:val="0"/>
                <w:sz w:val="18"/>
                <w:szCs w:val="18"/>
                <w14:ligatures w14:val="none"/>
              </w:rPr>
              <w:t>How you will mitigate the risk to the investigator:</w:t>
            </w:r>
          </w:p>
          <w:p w14:paraId="10135BAB"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 will ensure access to a suitable space that secures the confidentiality of the participant contributions, whilst also being visible to other colleagues.</w:t>
            </w:r>
          </w:p>
          <w:p w14:paraId="51B05CFA"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understanding of the nature of the research project.</w:t>
            </w:r>
          </w:p>
          <w:p w14:paraId="75EBC2F3"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It will be made explicit that participants are free to disengage and that in that event, this will not impact on assessment or outcomes of their programme of study.</w:t>
            </w:r>
          </w:p>
          <w:p w14:paraId="70A2E633"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34663188"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Where there is a potential conflict of interest between the researcher and the participants, for example, the researcher may be involved in some aspect of the assessment of participants' work, the researcher will not assess that participant’s work.</w:t>
            </w:r>
          </w:p>
          <w:p w14:paraId="4F8703C0"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and consent and the researcher has completed training on GDPR and will ensure that all records are kept in secure </w:t>
            </w:r>
            <w:r w:rsidRPr="00B512BC">
              <w:rPr>
                <w:rFonts w:ascii="Arial" w:eastAsia="Calibri" w:hAnsi="Arial" w:cs="Arial"/>
                <w:kern w:val="0"/>
                <w14:ligatures w14:val="none"/>
              </w:rPr>
              <w:lastRenderedPageBreak/>
              <w:t>cloud locations as a precaution and not on any hard drive.</w:t>
            </w:r>
          </w:p>
          <w:p w14:paraId="09A7B252" w14:textId="77777777" w:rsidR="00B512BC" w:rsidRPr="00B512BC" w:rsidRDefault="00B512BC" w:rsidP="00A078D2">
            <w:pPr>
              <w:numPr>
                <w:ilvl w:val="0"/>
                <w:numId w:val="8"/>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 will be cautious about the places to have interviews and choose quiet and public places. The participants will be assured that all of their personal data is securely stored in a safe place such as using password-protected software. All the related laws and regulations should be carefully studied before the research activities to avoid unintentional misconduct that arouses suspicion and antagonism from authorities.</w:t>
            </w:r>
          </w:p>
        </w:tc>
      </w:tr>
      <w:tr w:rsidR="00B512BC" w:rsidRPr="00B512BC" w14:paraId="4C4BC958" w14:textId="77777777" w:rsidTr="00B512BC">
        <w:tc>
          <w:tcPr>
            <w:tcW w:w="596" w:type="dxa"/>
            <w:tcBorders>
              <w:top w:val="single" w:sz="4" w:space="0" w:color="auto"/>
              <w:bottom w:val="single" w:sz="4" w:space="0" w:color="auto"/>
            </w:tcBorders>
            <w:shd w:val="clear" w:color="auto" w:fill="F2F2F2"/>
            <w:vAlign w:val="center"/>
          </w:tcPr>
          <w:p w14:paraId="5C4BD0AA"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lastRenderedPageBreak/>
              <w:t>5</w:t>
            </w:r>
          </w:p>
        </w:tc>
        <w:tc>
          <w:tcPr>
            <w:tcW w:w="9923" w:type="dxa"/>
            <w:gridSpan w:val="4"/>
            <w:tcBorders>
              <w:top w:val="single" w:sz="4" w:space="0" w:color="auto"/>
              <w:bottom w:val="single" w:sz="4" w:space="0" w:color="auto"/>
            </w:tcBorders>
            <w:shd w:val="clear" w:color="auto" w:fill="F2F2F2"/>
          </w:tcPr>
          <w:p w14:paraId="6390E8FE"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kern w:val="0"/>
                <w14:ligatures w14:val="none"/>
              </w:rPr>
              <w:t>University/institutional risks</w:t>
            </w:r>
          </w:p>
          <w:p w14:paraId="49473868"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For example: adverse publicity, financial loss, data protection</w:t>
            </w:r>
          </w:p>
        </w:tc>
      </w:tr>
      <w:tr w:rsidR="00B512BC" w:rsidRPr="00B512BC" w14:paraId="03AA27AF" w14:textId="77777777" w:rsidTr="0035232D">
        <w:tc>
          <w:tcPr>
            <w:tcW w:w="596" w:type="dxa"/>
            <w:tcBorders>
              <w:top w:val="single" w:sz="4" w:space="0" w:color="auto"/>
              <w:bottom w:val="single" w:sz="4" w:space="0" w:color="auto"/>
            </w:tcBorders>
            <w:vAlign w:val="center"/>
          </w:tcPr>
          <w:p w14:paraId="12780D76"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22A92F33"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Risk to the University:</w:t>
            </w:r>
          </w:p>
          <w:p w14:paraId="4F848E5E" w14:textId="77777777" w:rsidR="00B512BC" w:rsidRPr="00B512BC" w:rsidRDefault="00B512BC" w:rsidP="00A078D2">
            <w:pPr>
              <w:numPr>
                <w:ilvl w:val="0"/>
                <w:numId w:val="9"/>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Reputational damage.</w:t>
            </w:r>
          </w:p>
          <w:p w14:paraId="2B5699FF"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p>
        </w:tc>
        <w:tc>
          <w:tcPr>
            <w:tcW w:w="4932" w:type="dxa"/>
            <w:gridSpan w:val="3"/>
            <w:tcBorders>
              <w:top w:val="single" w:sz="4" w:space="0" w:color="auto"/>
              <w:bottom w:val="single" w:sz="4" w:space="0" w:color="auto"/>
            </w:tcBorders>
          </w:tcPr>
          <w:p w14:paraId="345E8A0E" w14:textId="77777777" w:rsidR="00B512BC" w:rsidRPr="00B512BC" w:rsidRDefault="00B512BC" w:rsidP="00B512BC">
            <w:pPr>
              <w:autoSpaceDE w:val="0"/>
              <w:autoSpaceDN w:val="0"/>
              <w:adjustRightInd w:val="0"/>
              <w:spacing w:after="0" w:line="240" w:lineRule="auto"/>
              <w:rPr>
                <w:rFonts w:ascii="Arial" w:eastAsia="Times New Roman" w:hAnsi="Arial" w:cs="Arial"/>
                <w:i/>
                <w:kern w:val="0"/>
                <w:sz w:val="18"/>
                <w:szCs w:val="18"/>
                <w14:ligatures w14:val="none"/>
              </w:rPr>
            </w:pPr>
            <w:r w:rsidRPr="00B512BC">
              <w:rPr>
                <w:rFonts w:ascii="Arial" w:eastAsia="Times New Roman" w:hAnsi="Arial" w:cs="Arial"/>
                <w:i/>
                <w:kern w:val="0"/>
                <w:sz w:val="18"/>
                <w:szCs w:val="18"/>
                <w14:ligatures w14:val="none"/>
              </w:rPr>
              <w:t>How you will mitigate the risk to the University:</w:t>
            </w:r>
          </w:p>
          <w:p w14:paraId="29E2FA54" w14:textId="77777777" w:rsidR="00B512BC" w:rsidRPr="00B512BC" w:rsidRDefault="00B512BC" w:rsidP="00A078D2">
            <w:pPr>
              <w:numPr>
                <w:ilvl w:val="0"/>
                <w:numId w:val="10"/>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I will ensure adherence to the UWTSD code of ethics and research standards and commonly agreed standards of good practice. I will ensure compliance with data storage regulations, university guidelines and security procedures. I will ensure that research methodology is robust and that methods are appropriate. I will adhere to the UWTSD code of conduct (and also the EWC code of conduct if you are a teacher). I will establish clarity regarding procedures on reporting disclosures in field work settings. I will work with partners to promote a comprehensive understanding regarding the nature of the research in order to avoid misunderstandings and manage expectations.</w:t>
            </w:r>
          </w:p>
        </w:tc>
      </w:tr>
      <w:tr w:rsidR="00B512BC" w:rsidRPr="00B512BC" w14:paraId="683B98A0" w14:textId="77777777" w:rsidTr="00B512BC">
        <w:tc>
          <w:tcPr>
            <w:tcW w:w="596" w:type="dxa"/>
            <w:tcBorders>
              <w:top w:val="single" w:sz="4" w:space="0" w:color="auto"/>
              <w:bottom w:val="single" w:sz="4" w:space="0" w:color="auto"/>
            </w:tcBorders>
            <w:shd w:val="clear" w:color="auto" w:fill="F2F2F2"/>
            <w:vAlign w:val="center"/>
          </w:tcPr>
          <w:p w14:paraId="31C11CC6"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5879943F"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kern w:val="0"/>
                <w14:ligatures w14:val="none"/>
              </w:rPr>
              <w:t>Environmental risks</w:t>
            </w:r>
          </w:p>
          <w:p w14:paraId="4B391731"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For example: accidental spillage of pollutants, damage to local ecosystems</w:t>
            </w:r>
          </w:p>
        </w:tc>
      </w:tr>
      <w:tr w:rsidR="00B512BC" w:rsidRPr="00B512BC" w14:paraId="4705668E" w14:textId="77777777" w:rsidTr="0035232D">
        <w:tc>
          <w:tcPr>
            <w:tcW w:w="596" w:type="dxa"/>
            <w:tcBorders>
              <w:top w:val="single" w:sz="4" w:space="0" w:color="auto"/>
              <w:bottom w:val="single" w:sz="4" w:space="0" w:color="auto"/>
            </w:tcBorders>
            <w:vAlign w:val="center"/>
          </w:tcPr>
          <w:p w14:paraId="515B2C8F"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31C93C26"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Risk to the environment:</w:t>
            </w:r>
          </w:p>
          <w:p w14:paraId="10153B40" w14:textId="77777777" w:rsidR="00B512BC" w:rsidRPr="00B512BC" w:rsidRDefault="00B512BC" w:rsidP="00A078D2">
            <w:pPr>
              <w:numPr>
                <w:ilvl w:val="0"/>
                <w:numId w:val="11"/>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Use of paper Travel - carbon footprint</w:t>
            </w:r>
          </w:p>
          <w:p w14:paraId="198EB7A1"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p>
        </w:tc>
        <w:tc>
          <w:tcPr>
            <w:tcW w:w="4932" w:type="dxa"/>
            <w:gridSpan w:val="3"/>
            <w:tcBorders>
              <w:top w:val="single" w:sz="4" w:space="0" w:color="auto"/>
              <w:bottom w:val="single" w:sz="4" w:space="0" w:color="auto"/>
            </w:tcBorders>
          </w:tcPr>
          <w:p w14:paraId="132769DE" w14:textId="77777777" w:rsidR="00B512BC" w:rsidRPr="00B512BC" w:rsidRDefault="00B512BC" w:rsidP="00B512BC">
            <w:pPr>
              <w:autoSpaceDE w:val="0"/>
              <w:autoSpaceDN w:val="0"/>
              <w:adjustRightInd w:val="0"/>
              <w:spacing w:after="0" w:line="240" w:lineRule="auto"/>
              <w:rPr>
                <w:rFonts w:ascii="Arial" w:eastAsia="Times New Roman" w:hAnsi="Arial" w:cs="Arial"/>
                <w:i/>
                <w:kern w:val="0"/>
                <w:sz w:val="18"/>
                <w:szCs w:val="18"/>
                <w14:ligatures w14:val="none"/>
              </w:rPr>
            </w:pPr>
            <w:r w:rsidRPr="00B512BC">
              <w:rPr>
                <w:rFonts w:ascii="Arial" w:eastAsia="Times New Roman" w:hAnsi="Arial" w:cs="Arial"/>
                <w:i/>
                <w:kern w:val="0"/>
                <w:sz w:val="18"/>
                <w:szCs w:val="18"/>
                <w14:ligatures w14:val="none"/>
              </w:rPr>
              <w:t>How you will mitigate the risk to environment:</w:t>
            </w:r>
          </w:p>
          <w:p w14:paraId="6A151CF9" w14:textId="77777777" w:rsidR="00B512BC" w:rsidRPr="00B512BC" w:rsidRDefault="00B512BC" w:rsidP="00A078D2">
            <w:pPr>
              <w:numPr>
                <w:ilvl w:val="0"/>
                <w:numId w:val="12"/>
              </w:num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This research activity will mostly use electronic systems reducing the need for bleached paper and need for travel.</w:t>
            </w:r>
          </w:p>
        </w:tc>
      </w:tr>
    </w:tbl>
    <w:p w14:paraId="353C3738" w14:textId="77777777" w:rsidR="00B512BC" w:rsidRPr="00B512BC" w:rsidRDefault="00B512BC" w:rsidP="00B512BC">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512BC" w:rsidRPr="00B512BC" w14:paraId="6F3EE5D0" w14:textId="77777777" w:rsidTr="00B512BC">
        <w:trPr>
          <w:trHeight w:val="483"/>
        </w:trPr>
        <w:tc>
          <w:tcPr>
            <w:tcW w:w="596" w:type="dxa"/>
            <w:tcBorders>
              <w:top w:val="single" w:sz="4" w:space="0" w:color="auto"/>
              <w:bottom w:val="single" w:sz="4" w:space="0" w:color="auto"/>
            </w:tcBorders>
            <w:shd w:val="clear" w:color="auto" w:fill="F2F2F2"/>
            <w:vAlign w:val="center"/>
          </w:tcPr>
          <w:p w14:paraId="621F2CD1"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61074715" w14:textId="77777777" w:rsidR="00B512BC" w:rsidRPr="00B512BC" w:rsidRDefault="00B512BC" w:rsidP="00B512BC">
            <w:pPr>
              <w:autoSpaceDE w:val="0"/>
              <w:autoSpaceDN w:val="0"/>
              <w:adjustRightInd w:val="0"/>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Disclosure and Barring Service</w:t>
            </w:r>
          </w:p>
        </w:tc>
      </w:tr>
      <w:tr w:rsidR="00B512BC" w:rsidRPr="00B512BC" w14:paraId="7898A7B7" w14:textId="77777777" w:rsidTr="00B512BC">
        <w:tc>
          <w:tcPr>
            <w:tcW w:w="596" w:type="dxa"/>
            <w:tcBorders>
              <w:top w:val="single" w:sz="4" w:space="0" w:color="auto"/>
              <w:bottom w:val="single" w:sz="4" w:space="0" w:color="auto"/>
            </w:tcBorders>
            <w:shd w:val="clear" w:color="auto" w:fill="F2F2F2"/>
            <w:vAlign w:val="center"/>
          </w:tcPr>
          <w:p w14:paraId="5B03600F"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2B891743" w14:textId="77777777" w:rsidR="00B512BC" w:rsidRPr="00B512BC" w:rsidRDefault="00B512BC" w:rsidP="00B512BC">
            <w:pPr>
              <w:autoSpaceDE w:val="0"/>
              <w:autoSpaceDN w:val="0"/>
              <w:adjustRightInd w:val="0"/>
              <w:spacing w:after="0" w:line="240" w:lineRule="auto"/>
              <w:rPr>
                <w:rFonts w:ascii="Arial" w:eastAsia="Times New Roman" w:hAnsi="Arial" w:cs="Arial"/>
                <w:kern w:val="0"/>
                <w:sz w:val="16"/>
                <w:szCs w:val="16"/>
                <w14:ligatures w14:val="none"/>
              </w:rPr>
            </w:pPr>
            <w:r w:rsidRPr="00B512BC">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54E29D3"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bCs/>
                <w:kern w:val="0"/>
                <w14:ligatures w14:val="none"/>
              </w:rPr>
            </w:pPr>
            <w:r w:rsidRPr="00B512BC">
              <w:rPr>
                <w:rFonts w:ascii="Arial" w:eastAsia="Times New Roman" w:hAnsi="Arial" w:cs="Arial"/>
                <w:b/>
                <w:bCs/>
                <w:kern w:val="0"/>
                <w14:ligatures w14:val="none"/>
              </w:rPr>
              <w:t>YES</w:t>
            </w:r>
          </w:p>
          <w:p w14:paraId="62A75E3D"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49D73B27"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bCs/>
                <w:kern w:val="0"/>
                <w14:ligatures w14:val="none"/>
              </w:rPr>
            </w:pPr>
            <w:r w:rsidRPr="00B512BC">
              <w:rPr>
                <w:rFonts w:ascii="Arial" w:eastAsia="Times New Roman" w:hAnsi="Arial" w:cs="Arial"/>
                <w:b/>
                <w:bCs/>
                <w:kern w:val="0"/>
                <w14:ligatures w14:val="none"/>
              </w:rPr>
              <w:t>NO</w:t>
            </w:r>
          </w:p>
          <w:p w14:paraId="61051DB5"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1C51A117"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bCs/>
                <w:kern w:val="0"/>
                <w14:ligatures w14:val="none"/>
              </w:rPr>
            </w:pPr>
            <w:r w:rsidRPr="00B512BC">
              <w:rPr>
                <w:rFonts w:ascii="Arial" w:eastAsia="Times New Roman" w:hAnsi="Arial" w:cs="Arial"/>
                <w:b/>
                <w:bCs/>
                <w:kern w:val="0"/>
                <w14:ligatures w14:val="none"/>
              </w:rPr>
              <w:t>N/A</w:t>
            </w:r>
          </w:p>
          <w:p w14:paraId="029DBE42"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kern w:val="0"/>
                <w14:ligatures w14:val="none"/>
              </w:rPr>
            </w:pPr>
          </w:p>
        </w:tc>
      </w:tr>
      <w:tr w:rsidR="00B512BC" w:rsidRPr="00B512BC" w14:paraId="00E9C405" w14:textId="77777777" w:rsidTr="00B512BC">
        <w:trPr>
          <w:trHeight w:val="492"/>
        </w:trPr>
        <w:tc>
          <w:tcPr>
            <w:tcW w:w="596" w:type="dxa"/>
            <w:tcBorders>
              <w:top w:val="single" w:sz="4" w:space="0" w:color="auto"/>
              <w:bottom w:val="single" w:sz="4" w:space="0" w:color="auto"/>
            </w:tcBorders>
            <w:shd w:val="clear" w:color="auto" w:fill="F2F2F2"/>
            <w:vAlign w:val="center"/>
          </w:tcPr>
          <w:p w14:paraId="13670B1A"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Cs/>
                <w:kern w:val="0"/>
                <w14:ligatures w14:val="none"/>
              </w:rPr>
            </w:pPr>
            <w:r w:rsidRPr="00B512BC">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732192F9"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6A1052F1" w14:textId="77777777" w:rsidR="00B512BC" w:rsidRPr="00B512BC" w:rsidRDefault="00000000" w:rsidP="00B512BC">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1"/>
                  <w14:checkedState w14:val="2612" w14:font="MS Gothic"/>
                  <w14:uncheckedState w14:val="2610" w14:font="MS Gothic"/>
                </w14:checkbox>
              </w:sdtPr>
              <w:sdtContent>
                <w:r w:rsidR="00B512BC" w:rsidRPr="00B512BC">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0F4AC464" w14:textId="77777777" w:rsidR="00B512BC" w:rsidRPr="00B512BC" w:rsidRDefault="00000000" w:rsidP="00B512BC">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00B512BC" w:rsidRPr="00B512BC">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425CE5D4" w14:textId="77777777" w:rsidR="00B512BC" w:rsidRPr="00B512BC" w:rsidRDefault="00000000" w:rsidP="00B512BC">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00B512BC" w:rsidRPr="00B512BC">
                  <w:rPr>
                    <w:rFonts w:ascii="Segoe UI Symbol" w:eastAsia="Times New Roman" w:hAnsi="Segoe UI Symbol" w:cs="Segoe UI Symbol"/>
                    <w:kern w:val="0"/>
                    <w14:ligatures w14:val="none"/>
                  </w:rPr>
                  <w:t>☐</w:t>
                </w:r>
              </w:sdtContent>
            </w:sdt>
          </w:p>
        </w:tc>
      </w:tr>
      <w:tr w:rsidR="00B512BC" w:rsidRPr="00B512BC" w14:paraId="4D2C6D60" w14:textId="77777777" w:rsidTr="00B512BC">
        <w:trPr>
          <w:trHeight w:val="492"/>
        </w:trPr>
        <w:tc>
          <w:tcPr>
            <w:tcW w:w="596" w:type="dxa"/>
            <w:tcBorders>
              <w:top w:val="single" w:sz="4" w:space="0" w:color="auto"/>
              <w:bottom w:val="single" w:sz="4" w:space="0" w:color="auto"/>
            </w:tcBorders>
            <w:shd w:val="clear" w:color="auto" w:fill="F2F2F2"/>
            <w:vAlign w:val="center"/>
          </w:tcPr>
          <w:p w14:paraId="2311AAAA"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Cs/>
                <w:kern w:val="0"/>
                <w14:ligatures w14:val="none"/>
              </w:rPr>
            </w:pPr>
            <w:r w:rsidRPr="00B512BC">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77CD1419"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188EE58"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
                <w:bCs/>
                <w:kern w:val="0"/>
                <w14:ligatures w14:val="none"/>
              </w:rPr>
            </w:pPr>
            <w:r w:rsidRPr="00B512BC">
              <w:rPr>
                <w:rFonts w:ascii="Arial" w:eastAsia="Times New Roman" w:hAnsi="Arial" w:cs="Arial"/>
                <w:b/>
                <w:bCs/>
                <w:kern w:val="0"/>
                <w14:ligatures w14:val="none"/>
              </w:rPr>
              <w:t>001071593958</w:t>
            </w:r>
          </w:p>
        </w:tc>
      </w:tr>
    </w:tbl>
    <w:p w14:paraId="3C6CD9B0"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
          <w:kern w:val="0"/>
          <w14:ligatures w14:val="none"/>
        </w:rPr>
      </w:pPr>
    </w:p>
    <w:p w14:paraId="36E7F84D"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SECTION I: Feedback, Consent and Confidentiality</w:t>
      </w:r>
    </w:p>
    <w:p w14:paraId="7C2D60C2" w14:textId="77777777" w:rsidR="00B512BC" w:rsidRPr="00B512BC" w:rsidRDefault="00B512BC" w:rsidP="00B512BC">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512BC" w:rsidRPr="00B512BC" w14:paraId="45C0A910" w14:textId="77777777" w:rsidTr="00B512BC">
        <w:tc>
          <w:tcPr>
            <w:tcW w:w="596" w:type="dxa"/>
            <w:tcBorders>
              <w:top w:val="single" w:sz="4" w:space="0" w:color="auto"/>
              <w:bottom w:val="single" w:sz="4" w:space="0" w:color="auto"/>
            </w:tcBorders>
            <w:shd w:val="clear" w:color="auto" w:fill="F2F2F2"/>
          </w:tcPr>
          <w:p w14:paraId="73E5FAEB" w14:textId="77777777" w:rsidR="00B512BC" w:rsidRPr="00B512BC" w:rsidRDefault="00B512BC" w:rsidP="00B512BC">
            <w:pPr>
              <w:spacing w:after="0" w:line="240" w:lineRule="auto"/>
              <w:rPr>
                <w:rFonts w:ascii="Arial" w:eastAsia="Times New Roman" w:hAnsi="Arial" w:cs="Arial"/>
                <w:bCs/>
                <w:kern w:val="0"/>
                <w14:ligatures w14:val="none"/>
              </w:rPr>
            </w:pPr>
            <w:r w:rsidRPr="00B512BC">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58D800BB"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kern w:val="0"/>
                <w14:ligatures w14:val="none"/>
              </w:rPr>
              <w:t>Feedback</w:t>
            </w:r>
          </w:p>
          <w:p w14:paraId="71A0ED68"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What de-briefing and feedback will be provided to participants, how will this be done and when? </w:t>
            </w:r>
          </w:p>
        </w:tc>
      </w:tr>
      <w:tr w:rsidR="00B512BC" w:rsidRPr="00B512BC" w14:paraId="0AE81849" w14:textId="77777777" w:rsidTr="0035232D">
        <w:tc>
          <w:tcPr>
            <w:tcW w:w="596" w:type="dxa"/>
            <w:tcBorders>
              <w:top w:val="single" w:sz="4" w:space="0" w:color="auto"/>
              <w:bottom w:val="single" w:sz="4" w:space="0" w:color="auto"/>
            </w:tcBorders>
          </w:tcPr>
          <w:p w14:paraId="0B22B570" w14:textId="77777777" w:rsidR="00B512BC" w:rsidRPr="00B512BC" w:rsidRDefault="00B512BC" w:rsidP="00B512BC">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4D974F5F"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On request, I will be able to share headline findings from my research to my participants. </w:t>
            </w:r>
          </w:p>
          <w:p w14:paraId="40CCC681" w14:textId="77777777" w:rsidR="00B512BC" w:rsidRPr="00B512BC" w:rsidRDefault="00B512BC" w:rsidP="00B512BC">
            <w:pPr>
              <w:autoSpaceDE w:val="0"/>
              <w:autoSpaceDN w:val="0"/>
              <w:adjustRightInd w:val="0"/>
              <w:spacing w:after="0" w:line="240" w:lineRule="auto"/>
              <w:rPr>
                <w:rFonts w:ascii="Arial" w:eastAsia="Times New Roman" w:hAnsi="Arial" w:cs="Arial"/>
                <w:kern w:val="0"/>
                <w:sz w:val="20"/>
                <w:szCs w:val="20"/>
                <w14:ligatures w14:val="none"/>
              </w:rPr>
            </w:pPr>
          </w:p>
        </w:tc>
      </w:tr>
      <w:tr w:rsidR="00B512BC" w:rsidRPr="00B512BC" w14:paraId="34CE86E2" w14:textId="77777777" w:rsidTr="00B512BC">
        <w:tc>
          <w:tcPr>
            <w:tcW w:w="596" w:type="dxa"/>
            <w:tcBorders>
              <w:top w:val="single" w:sz="4" w:space="0" w:color="auto"/>
              <w:bottom w:val="single" w:sz="4" w:space="0" w:color="auto"/>
            </w:tcBorders>
            <w:shd w:val="clear" w:color="auto" w:fill="F2F2F2"/>
          </w:tcPr>
          <w:p w14:paraId="04F85EB2" w14:textId="77777777" w:rsidR="00B512BC" w:rsidRPr="00B512BC" w:rsidRDefault="00B512BC" w:rsidP="00B512BC">
            <w:pPr>
              <w:spacing w:after="0" w:line="240" w:lineRule="auto"/>
              <w:rPr>
                <w:rFonts w:ascii="Arial" w:eastAsia="Times New Roman" w:hAnsi="Arial" w:cs="Arial"/>
                <w:bCs/>
                <w:kern w:val="0"/>
                <w14:ligatures w14:val="none"/>
              </w:rPr>
            </w:pPr>
            <w:r w:rsidRPr="00B512BC">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475592A7"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b/>
                <w:kern w:val="0"/>
                <w14:ligatures w14:val="none"/>
              </w:rPr>
              <w:t>Informed consent</w:t>
            </w:r>
          </w:p>
          <w:p w14:paraId="38E7EF27" w14:textId="77777777" w:rsidR="00B512BC" w:rsidRPr="00B512BC" w:rsidRDefault="00B512BC" w:rsidP="00B512BC">
            <w:pPr>
              <w:autoSpaceDE w:val="0"/>
              <w:autoSpaceDN w:val="0"/>
              <w:adjustRightInd w:val="0"/>
              <w:spacing w:after="0" w:line="240" w:lineRule="auto"/>
              <w:rPr>
                <w:rFonts w:ascii="Arial" w:eastAsia="Times New Roman" w:hAnsi="Arial" w:cs="Arial"/>
                <w:kern w:val="0"/>
                <w:lang w:eastAsia="en-GB"/>
                <w14:ligatures w14:val="none"/>
              </w:rPr>
            </w:pPr>
            <w:r w:rsidRPr="00B512BC">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512BC" w:rsidRPr="00B512BC" w14:paraId="413939DC" w14:textId="77777777" w:rsidTr="0035232D">
        <w:tc>
          <w:tcPr>
            <w:tcW w:w="596" w:type="dxa"/>
            <w:tcBorders>
              <w:top w:val="single" w:sz="4" w:space="0" w:color="auto"/>
              <w:bottom w:val="single" w:sz="4" w:space="0" w:color="auto"/>
            </w:tcBorders>
          </w:tcPr>
          <w:p w14:paraId="72194C2A" w14:textId="77777777" w:rsidR="00B512BC" w:rsidRPr="00B512BC" w:rsidRDefault="00B512BC" w:rsidP="00B512BC">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4F8BCCB6"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Adult participants will receive a paper form containing information about the research project, as well as be provided with a verbal explanation to address any queries. Written consent will be obtained at the start of the project and participants will have the right to withdraw at any stage. In addition, children will provide verbal assent following age-appropriate discussions about the research project. Parents/legal guardians will give full consent after receiving the project information. Children will be reminded of their verbal withdrawal right throughout the project.</w:t>
            </w:r>
          </w:p>
        </w:tc>
      </w:tr>
      <w:tr w:rsidR="00B512BC" w:rsidRPr="00B512BC" w14:paraId="1EB64663" w14:textId="77777777" w:rsidTr="00B512BC">
        <w:tc>
          <w:tcPr>
            <w:tcW w:w="596" w:type="dxa"/>
            <w:tcBorders>
              <w:top w:val="single" w:sz="4" w:space="0" w:color="auto"/>
              <w:bottom w:val="single" w:sz="4" w:space="0" w:color="auto"/>
            </w:tcBorders>
            <w:shd w:val="clear" w:color="auto" w:fill="F2F2F2"/>
          </w:tcPr>
          <w:p w14:paraId="4B6D7B4C" w14:textId="77777777" w:rsidR="00B512BC" w:rsidRPr="00B512BC" w:rsidRDefault="00B512BC" w:rsidP="00B512BC">
            <w:pPr>
              <w:spacing w:after="0" w:line="240" w:lineRule="auto"/>
              <w:rPr>
                <w:rFonts w:ascii="Arial" w:eastAsia="Times New Roman" w:hAnsi="Arial" w:cs="Arial"/>
                <w:bCs/>
                <w:kern w:val="0"/>
                <w14:ligatures w14:val="none"/>
              </w:rPr>
            </w:pPr>
            <w:r w:rsidRPr="00B512BC">
              <w:rPr>
                <w:rFonts w:ascii="Arial" w:eastAsia="Times New Roman" w:hAnsi="Arial" w:cs="Arial"/>
                <w:bCs/>
                <w:kern w:val="0"/>
                <w14:ligatures w14:val="none"/>
              </w:rPr>
              <w:t>3</w:t>
            </w:r>
          </w:p>
        </w:tc>
        <w:tc>
          <w:tcPr>
            <w:tcW w:w="9923" w:type="dxa"/>
            <w:tcBorders>
              <w:top w:val="single" w:sz="4" w:space="0" w:color="auto"/>
              <w:bottom w:val="single" w:sz="4" w:space="0" w:color="auto"/>
            </w:tcBorders>
            <w:shd w:val="clear" w:color="auto" w:fill="F2F2F2"/>
          </w:tcPr>
          <w:p w14:paraId="421FEC4C"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Confidentiality / Anonymity</w:t>
            </w:r>
          </w:p>
          <w:p w14:paraId="5DB909B5"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B512BC" w:rsidRPr="00B512BC" w14:paraId="5EEBC9A8" w14:textId="77777777" w:rsidTr="0035232D">
        <w:tc>
          <w:tcPr>
            <w:tcW w:w="596" w:type="dxa"/>
            <w:tcBorders>
              <w:top w:val="single" w:sz="4" w:space="0" w:color="auto"/>
              <w:bottom w:val="single" w:sz="4" w:space="0" w:color="auto"/>
            </w:tcBorders>
          </w:tcPr>
          <w:p w14:paraId="51B71171" w14:textId="77777777" w:rsidR="00B512BC" w:rsidRPr="00B512BC" w:rsidRDefault="00B512BC" w:rsidP="00B512BC">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724EED8" w14:textId="77777777" w:rsidR="00B512BC" w:rsidRPr="00B512BC" w:rsidRDefault="00B512BC" w:rsidP="00B512BC">
            <w:pPr>
              <w:autoSpaceDE w:val="0"/>
              <w:autoSpaceDN w:val="0"/>
              <w:adjustRightInd w:val="0"/>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Appropriate BERA (2018) and EWC guidelines will be followed. All participants will remain anonymous, and confidentiality will be a high priority. No personal data will be collected. As such, the School, staff and pupils' names will not be identifiable and will instead be referred to as ‘School A’, ‘Pupil A’, ‘Teacher A’ and so on.</w:t>
            </w:r>
          </w:p>
        </w:tc>
      </w:tr>
    </w:tbl>
    <w:p w14:paraId="16A40F2C" w14:textId="77777777" w:rsidR="00B512BC" w:rsidRPr="00B512BC" w:rsidRDefault="00B512BC" w:rsidP="00B512BC">
      <w:pPr>
        <w:spacing w:after="0" w:line="240" w:lineRule="auto"/>
        <w:rPr>
          <w:rFonts w:ascii="Arial" w:eastAsia="Times New Roman" w:hAnsi="Arial" w:cs="Arial"/>
          <w:kern w:val="0"/>
          <w14:ligatures w14:val="none"/>
        </w:rPr>
      </w:pPr>
    </w:p>
    <w:p w14:paraId="2EE6B5FF"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SECTION J: Data Protection and Storage</w:t>
      </w:r>
    </w:p>
    <w:p w14:paraId="63E0B527" w14:textId="77777777" w:rsidR="00B512BC" w:rsidRPr="00B512BC" w:rsidRDefault="00B512BC" w:rsidP="00B512BC">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512BC" w:rsidRPr="00B512BC" w14:paraId="6240B063" w14:textId="77777777" w:rsidTr="00B512B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E9277E1"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140DBCFF" w14:textId="77777777" w:rsidR="00B512BC" w:rsidRPr="00B512BC" w:rsidRDefault="00B512BC" w:rsidP="00B512BC">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B512BC">
              <w:rPr>
                <w:rFonts w:ascii="Arial" w:eastAsia="Times New Roman" w:hAnsi="Arial" w:cs="Arial"/>
                <w:kern w:val="0"/>
                <w:lang w:eastAsia="en-GB"/>
                <w14:ligatures w14:val="none"/>
              </w:rPr>
              <w:t>Does the research activity involve personal da</w:t>
            </w:r>
            <w:r w:rsidRPr="00B512BC">
              <w:rPr>
                <w:rFonts w:ascii="Arial" w:eastAsia="Times New Roman" w:hAnsi="Arial" w:cs="Arial"/>
                <w:kern w:val="0"/>
                <w:shd w:val="clear" w:color="auto" w:fill="F2F2F2"/>
                <w:lang w:eastAsia="en-GB"/>
                <w14:ligatures w14:val="none"/>
              </w:rPr>
              <w:t>t</w:t>
            </w:r>
            <w:r w:rsidRPr="00B512BC">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E183656"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512BC">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1E967D2"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512BC">
              <w:rPr>
                <w:rFonts w:ascii="Arial" w:eastAsia="Times New Roman" w:hAnsi="Arial" w:cs="Arial"/>
                <w:b/>
                <w:bCs/>
                <w:kern w:val="0"/>
                <w:lang w:eastAsia="en-GB"/>
                <w14:ligatures w14:val="none"/>
              </w:rPr>
              <w:t>NO</w:t>
            </w:r>
          </w:p>
        </w:tc>
      </w:tr>
      <w:tr w:rsidR="00B512BC" w:rsidRPr="00B512BC" w14:paraId="37B4DA76" w14:textId="77777777" w:rsidTr="00B512B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6BBC2A5"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B512BC">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4C27175F" w14:textId="77777777" w:rsidR="00B512BC" w:rsidRPr="00B512BC" w:rsidRDefault="00B512BC" w:rsidP="00B512BC">
            <w:pPr>
              <w:autoSpaceDE w:val="0"/>
              <w:autoSpaceDN w:val="0"/>
              <w:adjustRightInd w:val="0"/>
              <w:spacing w:after="0" w:line="240" w:lineRule="auto"/>
              <w:rPr>
                <w:rFonts w:ascii="Arial" w:eastAsia="Times New Roman" w:hAnsi="Arial" w:cs="Arial"/>
                <w:kern w:val="0"/>
                <w:lang w:eastAsia="en-GB"/>
                <w14:ligatures w14:val="none"/>
              </w:rPr>
            </w:pPr>
            <w:r w:rsidRPr="00B512BC">
              <w:rPr>
                <w:rFonts w:ascii="Arial" w:eastAsia="Times New Roman" w:hAnsi="Arial" w:cs="Arial"/>
                <w:b/>
                <w:bCs/>
                <w:i/>
                <w:iCs/>
                <w:kern w:val="0"/>
                <w:lang w:eastAsia="en-GB"/>
                <w14:ligatures w14:val="none"/>
              </w:rPr>
              <w:t>“Personal data”</w:t>
            </w:r>
            <w:r w:rsidRPr="00B512BC">
              <w:rPr>
                <w:rFonts w:ascii="Arial" w:eastAsia="Times New Roman" w:hAnsi="Arial" w:cs="Arial"/>
                <w:i/>
                <w:iCs/>
                <w:kern w:val="0"/>
                <w:lang w:eastAsia="en-GB"/>
                <w14:ligatures w14:val="none"/>
              </w:rPr>
              <w:t xml:space="preserve"> </w:t>
            </w:r>
            <w:r w:rsidRPr="00B512BC">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2B872C7" w14:textId="77777777" w:rsidR="00B512BC" w:rsidRPr="00B512BC" w:rsidRDefault="00000000" w:rsidP="00B512BC">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sdt>
              <w:sdtPr>
                <w:rPr>
                  <w:rFonts w:ascii="Arial" w:eastAsia="Times New Roman" w:hAnsi="Arial" w:cs="Arial"/>
                  <w:kern w:val="0"/>
                  <w:lang w:eastAsia="en-GB"/>
                  <w14:ligatures w14:val="none"/>
                </w:rPr>
                <w:id w:val="1616716258"/>
                <w14:checkbox>
                  <w14:checked w14:val="1"/>
                  <w14:checkedState w14:val="2612" w14:font="MS Gothic"/>
                  <w14:uncheckedState w14:val="2610" w14:font="MS Gothic"/>
                </w14:checkbox>
              </w:sdtPr>
              <w:sdtContent>
                <w:r w:rsidR="00B512BC" w:rsidRPr="00B512BC">
                  <w:rPr>
                    <w:rFonts w:ascii="Segoe UI Symbol" w:eastAsia="Times New Roman" w:hAnsi="Segoe UI Symbol" w:cs="Segoe UI Symbol"/>
                    <w:kern w:val="0"/>
                    <w:lang w:eastAsia="en-GB"/>
                    <w14:ligatures w14:val="none"/>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917F8E9"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B512BC">
              <w:rPr>
                <w:rFonts w:ascii="Segoe UI Symbol" w:eastAsia="MS Gothic" w:hAnsi="Segoe UI Symbol" w:cs="Segoe UI Symbol"/>
                <w:kern w:val="0"/>
                <w:lang w:val="en-US" w:eastAsia="en-GB"/>
                <w14:ligatures w14:val="none"/>
              </w:rPr>
              <w:t>☐</w:t>
            </w:r>
          </w:p>
        </w:tc>
      </w:tr>
      <w:tr w:rsidR="00B512BC" w:rsidRPr="00B512BC" w14:paraId="6A1DF48C" w14:textId="77777777" w:rsidTr="00B512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02DB636"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4B40B2F" w14:textId="77777777" w:rsidR="00B512BC" w:rsidRPr="00B512BC" w:rsidRDefault="00B512BC" w:rsidP="00B512BC">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B512BC">
              <w:rPr>
                <w:rFonts w:ascii="Arial" w:eastAsia="Times New Roman" w:hAnsi="Arial" w:cs="Arial"/>
                <w:kern w:val="0"/>
                <w:lang w:eastAsia="en-GB"/>
                <w14:ligatures w14:val="none"/>
              </w:rPr>
              <w:t>If YES, provide a</w:t>
            </w:r>
            <w:r w:rsidRPr="00B512BC">
              <w:rPr>
                <w:rFonts w:ascii="Arial" w:eastAsia="Times New Roman" w:hAnsi="Arial" w:cs="Arial"/>
                <w:b/>
                <w:bCs/>
                <w:kern w:val="0"/>
                <w:lang w:eastAsia="en-GB"/>
                <w14:ligatures w14:val="none"/>
              </w:rPr>
              <w:t xml:space="preserve"> </w:t>
            </w:r>
            <w:r w:rsidRPr="00B512BC">
              <w:rPr>
                <w:rFonts w:ascii="Arial" w:eastAsia="Times New Roman" w:hAnsi="Arial" w:cs="Arial"/>
                <w:kern w:val="0"/>
                <w:lang w:eastAsia="en-GB"/>
                <w14:ligatures w14:val="none"/>
              </w:rPr>
              <w:t>description of the data and explain why this data needs to be collected:</w:t>
            </w:r>
          </w:p>
        </w:tc>
      </w:tr>
      <w:tr w:rsidR="00B512BC" w:rsidRPr="00B512BC" w14:paraId="70DD0C2F" w14:textId="77777777" w:rsidTr="0035232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A3B7CF9"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7361553"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Throughout the interviews, I will use my phone to capture audio recordings of the pupils and their class teacher as they articulate their opinions. Once the data has been analysed and becomes unnecessary all evidence will be securely deleted. These files will be exclusively available to me and will be stored on my password-protected phone.</w:t>
            </w:r>
          </w:p>
        </w:tc>
      </w:tr>
      <w:tr w:rsidR="00B512BC" w:rsidRPr="00B512BC" w14:paraId="14E23A8A" w14:textId="77777777" w:rsidTr="00B512BC">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B294ACD" w14:textId="77777777" w:rsidR="00B512BC" w:rsidRPr="00B512BC" w:rsidRDefault="00B512BC" w:rsidP="00B512BC">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A2791AF" w14:textId="77777777" w:rsidR="00B512BC" w:rsidRPr="00B512BC" w:rsidRDefault="00B512BC" w:rsidP="00B512BC">
            <w:pPr>
              <w:autoSpaceDE w:val="0"/>
              <w:autoSpaceDN w:val="0"/>
              <w:adjustRightInd w:val="0"/>
              <w:spacing w:after="0" w:line="240" w:lineRule="auto"/>
              <w:rPr>
                <w:rFonts w:ascii="Arial" w:eastAsia="Calibri" w:hAnsi="Arial" w:cs="Arial"/>
                <w:kern w:val="0"/>
                <w:sz w:val="24"/>
                <w:szCs w:val="24"/>
                <w:lang w:eastAsia="en-GB"/>
                <w14:ligatures w14:val="none"/>
              </w:rPr>
            </w:pPr>
            <w:r w:rsidRPr="00B512BC">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B0CC01D"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512BC">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332F4B2"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B512BC">
              <w:rPr>
                <w:rFonts w:ascii="Arial" w:eastAsia="Times New Roman" w:hAnsi="Arial" w:cs="Arial"/>
                <w:b/>
                <w:bCs/>
                <w:kern w:val="0"/>
                <w:lang w:eastAsia="en-GB"/>
                <w14:ligatures w14:val="none"/>
              </w:rPr>
              <w:t>NO</w:t>
            </w:r>
          </w:p>
        </w:tc>
      </w:tr>
      <w:tr w:rsidR="00B512BC" w:rsidRPr="00B512BC" w14:paraId="233BF9B1" w14:textId="77777777" w:rsidTr="00B512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5EC8CDC" w14:textId="77777777" w:rsidR="00B512BC" w:rsidRPr="00B512BC" w:rsidRDefault="00B512BC" w:rsidP="00B512BC">
            <w:pPr>
              <w:spacing w:after="0" w:line="240" w:lineRule="auto"/>
              <w:jc w:val="center"/>
              <w:rPr>
                <w:rFonts w:ascii="Arial" w:eastAsia="Times New Roman" w:hAnsi="Arial" w:cs="Arial"/>
                <w:bCs/>
                <w:iCs/>
                <w:color w:val="000000"/>
                <w:kern w:val="0"/>
                <w:sz w:val="20"/>
                <w:szCs w:val="23"/>
                <w:lang w:eastAsia="en-GB"/>
                <w14:ligatures w14:val="none"/>
              </w:rPr>
            </w:pPr>
            <w:r w:rsidRPr="00B512BC">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E4ADC3"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b/>
                <w:bCs/>
                <w:i/>
                <w:iCs/>
                <w:color w:val="000000"/>
                <w:kern w:val="0"/>
                <w:sz w:val="20"/>
                <w:szCs w:val="23"/>
                <w:lang w:eastAsia="en-GB"/>
                <w14:ligatures w14:val="none"/>
              </w:rPr>
              <w:t>“Special category data”</w:t>
            </w:r>
            <w:r w:rsidRPr="00B512BC">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45EAE383"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(a) racial or ethnic origin,</w:t>
            </w:r>
          </w:p>
          <w:p w14:paraId="5F26F1FA"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(b) political opinions,</w:t>
            </w:r>
          </w:p>
          <w:p w14:paraId="741DF868"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(c ) religious beliefs or other beliefs of a similar nature,</w:t>
            </w:r>
          </w:p>
          <w:p w14:paraId="3CCF9FE6"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0436069C"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(e) physical or mental health or condition,</w:t>
            </w:r>
          </w:p>
          <w:p w14:paraId="27A85029"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(f) sexual life,</w:t>
            </w:r>
          </w:p>
          <w:p w14:paraId="7F18054A" w14:textId="77777777" w:rsidR="00B512BC" w:rsidRPr="00B512BC" w:rsidRDefault="00B512BC" w:rsidP="00B512BC">
            <w:pPr>
              <w:spacing w:after="0" w:line="240" w:lineRule="auto"/>
              <w:rPr>
                <w:rFonts w:ascii="Arial" w:eastAsia="Times New Roman" w:hAnsi="Arial" w:cs="Arial"/>
                <w:kern w:val="0"/>
                <w:sz w:val="24"/>
                <w:szCs w:val="24"/>
                <w:lang w:eastAsia="en-GB"/>
                <w14:ligatures w14:val="none"/>
              </w:rPr>
            </w:pPr>
            <w:r w:rsidRPr="00B512BC">
              <w:rPr>
                <w:rFonts w:ascii="Arial" w:eastAsia="Times New Roman" w:hAnsi="Arial" w:cs="Arial"/>
                <w:i/>
                <w:iCs/>
                <w:color w:val="000000"/>
                <w:kern w:val="0"/>
                <w:sz w:val="20"/>
                <w:szCs w:val="23"/>
                <w:lang w:eastAsia="en-GB"/>
                <w14:ligatures w14:val="none"/>
              </w:rPr>
              <w:t>(g) genetics,</w:t>
            </w:r>
          </w:p>
          <w:p w14:paraId="578FE443" w14:textId="77777777" w:rsidR="00B512BC" w:rsidRPr="00B512BC" w:rsidRDefault="00B512BC" w:rsidP="00B512BC">
            <w:pPr>
              <w:spacing w:after="0" w:line="240" w:lineRule="auto"/>
              <w:rPr>
                <w:rFonts w:ascii="Arial" w:eastAsia="Times New Roman" w:hAnsi="Arial" w:cs="Arial"/>
                <w:i/>
                <w:iCs/>
                <w:color w:val="000000"/>
                <w:kern w:val="0"/>
                <w:sz w:val="20"/>
                <w:szCs w:val="23"/>
                <w:lang w:eastAsia="en-GB"/>
                <w14:ligatures w14:val="none"/>
              </w:rPr>
            </w:pPr>
            <w:r w:rsidRPr="00B512BC">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634CC42"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B512BC">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28CEBB8" w14:textId="77777777" w:rsidR="00B512BC" w:rsidRPr="00B512BC" w:rsidRDefault="00000000" w:rsidP="00B512BC">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sdt>
              <w:sdtPr>
                <w:rPr>
                  <w:rFonts w:ascii="Arial" w:eastAsia="Times New Roman" w:hAnsi="Arial" w:cs="Arial"/>
                  <w:kern w:val="0"/>
                  <w:lang w:eastAsia="en-GB"/>
                  <w14:ligatures w14:val="none"/>
                </w:rPr>
                <w:id w:val="-1054001765"/>
                <w14:checkbox>
                  <w14:checked w14:val="1"/>
                  <w14:checkedState w14:val="2612" w14:font="MS Gothic"/>
                  <w14:uncheckedState w14:val="2610" w14:font="MS Gothic"/>
                </w14:checkbox>
              </w:sdtPr>
              <w:sdtContent>
                <w:r w:rsidR="00B512BC" w:rsidRPr="00B512BC">
                  <w:rPr>
                    <w:rFonts w:ascii="Segoe UI Symbol" w:eastAsia="Times New Roman" w:hAnsi="Segoe UI Symbol" w:cs="Segoe UI Symbol"/>
                    <w:kern w:val="0"/>
                    <w:lang w:eastAsia="en-GB"/>
                    <w14:ligatures w14:val="none"/>
                  </w:rPr>
                  <w:t>☒</w:t>
                </w:r>
              </w:sdtContent>
            </w:sdt>
          </w:p>
        </w:tc>
      </w:tr>
      <w:tr w:rsidR="00B512BC" w:rsidRPr="00B512BC" w14:paraId="2A04B469" w14:textId="77777777" w:rsidTr="00B512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EE6BAEA" w14:textId="77777777" w:rsidR="00B512BC" w:rsidRPr="00B512BC" w:rsidRDefault="00B512BC" w:rsidP="00B512BC">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49D8505" w14:textId="77777777" w:rsidR="00B512BC" w:rsidRPr="00B512BC" w:rsidRDefault="00B512BC" w:rsidP="00B512BC">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B512BC">
              <w:rPr>
                <w:rFonts w:ascii="Arial" w:eastAsia="Times New Roman" w:hAnsi="Arial" w:cs="Arial"/>
                <w:kern w:val="0"/>
                <w:lang w:eastAsia="en-GB"/>
                <w14:ligatures w14:val="none"/>
              </w:rPr>
              <w:t>If YES, provide a</w:t>
            </w:r>
            <w:r w:rsidRPr="00B512BC">
              <w:rPr>
                <w:rFonts w:ascii="Arial" w:eastAsia="Times New Roman" w:hAnsi="Arial" w:cs="Arial"/>
                <w:b/>
                <w:bCs/>
                <w:kern w:val="0"/>
                <w:lang w:eastAsia="en-GB"/>
                <w14:ligatures w14:val="none"/>
              </w:rPr>
              <w:t xml:space="preserve"> </w:t>
            </w:r>
            <w:r w:rsidRPr="00B512BC">
              <w:rPr>
                <w:rFonts w:ascii="Arial" w:eastAsia="Times New Roman" w:hAnsi="Arial" w:cs="Arial"/>
                <w:kern w:val="0"/>
                <w:lang w:eastAsia="en-GB"/>
                <w14:ligatures w14:val="none"/>
              </w:rPr>
              <w:t>description of the special category data and explain why this data needs to be collected:</w:t>
            </w:r>
          </w:p>
        </w:tc>
      </w:tr>
      <w:tr w:rsidR="00B512BC" w:rsidRPr="00B512BC" w14:paraId="12E062B4" w14:textId="77777777" w:rsidTr="0035232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89DE57" w14:textId="77777777" w:rsidR="00B512BC" w:rsidRPr="00B512BC" w:rsidRDefault="00B512BC" w:rsidP="00B512BC">
            <w:pPr>
              <w:spacing w:after="0" w:line="240" w:lineRule="auto"/>
              <w:jc w:val="center"/>
              <w:rPr>
                <w:rFonts w:ascii="Arial" w:eastAsia="Times New Roman" w:hAnsi="Arial" w:cs="Arial"/>
                <w:kern w:val="0"/>
                <w14:ligatures w14:val="none"/>
              </w:rPr>
            </w:pPr>
            <w:r w:rsidRPr="00B512BC">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2359F0" w14:textId="77777777" w:rsidR="00B512BC" w:rsidRPr="00B512BC" w:rsidRDefault="00B512BC" w:rsidP="00B512BC">
            <w:pPr>
              <w:spacing w:after="0" w:line="240" w:lineRule="auto"/>
              <w:rPr>
                <w:rFonts w:ascii="Arial" w:eastAsia="Times New Roman" w:hAnsi="Arial" w:cs="Arial"/>
                <w:kern w:val="0"/>
                <w14:ligatures w14:val="none"/>
              </w:rPr>
            </w:pPr>
          </w:p>
          <w:p w14:paraId="743E3E13" w14:textId="77777777" w:rsidR="00B512BC" w:rsidRPr="00B512BC" w:rsidRDefault="00B512BC" w:rsidP="00B512BC">
            <w:pPr>
              <w:autoSpaceDE w:val="0"/>
              <w:autoSpaceDN w:val="0"/>
              <w:adjustRightInd w:val="0"/>
              <w:spacing w:after="0" w:line="240" w:lineRule="auto"/>
              <w:rPr>
                <w:rFonts w:ascii="Arial" w:eastAsia="Times New Roman" w:hAnsi="Arial" w:cs="Arial"/>
                <w:kern w:val="0"/>
                <w:sz w:val="20"/>
                <w:szCs w:val="20"/>
                <w14:ligatures w14:val="none"/>
              </w:rPr>
            </w:pPr>
          </w:p>
        </w:tc>
      </w:tr>
    </w:tbl>
    <w:p w14:paraId="45375A59" w14:textId="77777777" w:rsidR="00B512BC" w:rsidRPr="00B512BC" w:rsidRDefault="00B512BC" w:rsidP="00B512BC">
      <w:pPr>
        <w:spacing w:after="0" w:line="240" w:lineRule="auto"/>
        <w:rPr>
          <w:rFonts w:ascii="Arial" w:eastAsia="Times New Roman" w:hAnsi="Arial" w:cs="Arial"/>
          <w:kern w:val="0"/>
          <w:sz w:val="20"/>
          <w:szCs w:val="20"/>
          <w14:ligatures w14:val="none"/>
        </w:rPr>
      </w:pPr>
    </w:p>
    <w:tbl>
      <w:tblPr>
        <w:tblStyle w:val="TableGrid2"/>
        <w:tblW w:w="10485" w:type="dxa"/>
        <w:tblLook w:val="04A0" w:firstRow="1" w:lastRow="0" w:firstColumn="1" w:lastColumn="0" w:noHBand="0" w:noVBand="1"/>
      </w:tblPr>
      <w:tblGrid>
        <w:gridCol w:w="562"/>
        <w:gridCol w:w="7905"/>
        <w:gridCol w:w="992"/>
        <w:gridCol w:w="1026"/>
      </w:tblGrid>
      <w:tr w:rsidR="00B512BC" w:rsidRPr="00B512BC" w14:paraId="0899F619" w14:textId="77777777" w:rsidTr="00B512BC">
        <w:trPr>
          <w:trHeight w:val="439"/>
        </w:trPr>
        <w:tc>
          <w:tcPr>
            <w:tcW w:w="562" w:type="dxa"/>
            <w:shd w:val="clear" w:color="auto" w:fill="F2F2F2"/>
            <w:vAlign w:val="center"/>
          </w:tcPr>
          <w:p w14:paraId="7791E2B1" w14:textId="77777777" w:rsidR="00B512BC" w:rsidRPr="00B512BC" w:rsidRDefault="00B512BC" w:rsidP="00B512BC">
            <w:pPr>
              <w:autoSpaceDE w:val="0"/>
              <w:autoSpaceDN w:val="0"/>
              <w:adjustRightInd w:val="0"/>
              <w:jc w:val="center"/>
              <w:rPr>
                <w:rFonts w:ascii="Arial" w:hAnsi="Arial" w:cs="Arial"/>
              </w:rPr>
            </w:pPr>
          </w:p>
        </w:tc>
        <w:tc>
          <w:tcPr>
            <w:tcW w:w="7905" w:type="dxa"/>
            <w:shd w:val="clear" w:color="auto" w:fill="F2F2F2"/>
          </w:tcPr>
          <w:p w14:paraId="32B2A2C1" w14:textId="77777777" w:rsidR="00B512BC" w:rsidRPr="00B512BC" w:rsidRDefault="00B512BC" w:rsidP="00B512BC">
            <w:pPr>
              <w:autoSpaceDE w:val="0"/>
              <w:autoSpaceDN w:val="0"/>
              <w:adjustRightInd w:val="0"/>
              <w:rPr>
                <w:rFonts w:ascii="Arial" w:hAnsi="Arial" w:cs="Arial"/>
                <w:b/>
                <w:bCs/>
              </w:rPr>
            </w:pPr>
            <w:r w:rsidRPr="00B512BC">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0A1A82BC"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1026" w:type="dxa"/>
            <w:shd w:val="clear" w:color="auto" w:fill="F2F2F2"/>
          </w:tcPr>
          <w:p w14:paraId="361617C0"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r>
      <w:tr w:rsidR="00B512BC" w:rsidRPr="00B512BC" w14:paraId="199A286A" w14:textId="77777777" w:rsidTr="00B512BC">
        <w:trPr>
          <w:trHeight w:val="439"/>
        </w:trPr>
        <w:tc>
          <w:tcPr>
            <w:tcW w:w="562" w:type="dxa"/>
            <w:shd w:val="clear" w:color="auto" w:fill="F2F2F2"/>
            <w:vAlign w:val="center"/>
          </w:tcPr>
          <w:p w14:paraId="1582CC4A"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5</w:t>
            </w:r>
          </w:p>
        </w:tc>
        <w:tc>
          <w:tcPr>
            <w:tcW w:w="7905" w:type="dxa"/>
            <w:shd w:val="clear" w:color="auto" w:fill="F2F2F2"/>
            <w:vAlign w:val="center"/>
          </w:tcPr>
          <w:p w14:paraId="55E3F6FE"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Content>
              <w:p w14:paraId="25874C6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528A2AD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74A6B5A" w14:textId="77777777" w:rsidTr="00B512BC">
        <w:trPr>
          <w:trHeight w:val="403"/>
        </w:trPr>
        <w:tc>
          <w:tcPr>
            <w:tcW w:w="562" w:type="dxa"/>
            <w:shd w:val="clear" w:color="auto" w:fill="F2F2F2"/>
            <w:vAlign w:val="center"/>
          </w:tcPr>
          <w:p w14:paraId="4A0D27B9"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6</w:t>
            </w:r>
          </w:p>
        </w:tc>
        <w:tc>
          <w:tcPr>
            <w:tcW w:w="7905" w:type="dxa"/>
            <w:shd w:val="clear" w:color="auto" w:fill="F2F2F2"/>
            <w:vAlign w:val="center"/>
          </w:tcPr>
          <w:p w14:paraId="75B9CD6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7409E98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3B506BF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C4071A9" w14:textId="77777777" w:rsidTr="00B512BC">
        <w:trPr>
          <w:trHeight w:val="439"/>
        </w:trPr>
        <w:tc>
          <w:tcPr>
            <w:tcW w:w="562" w:type="dxa"/>
            <w:shd w:val="clear" w:color="auto" w:fill="F2F2F2"/>
            <w:vAlign w:val="center"/>
          </w:tcPr>
          <w:p w14:paraId="1D050AE7"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7</w:t>
            </w:r>
          </w:p>
        </w:tc>
        <w:tc>
          <w:tcPr>
            <w:tcW w:w="7905" w:type="dxa"/>
            <w:shd w:val="clear" w:color="auto" w:fill="F2F2F2"/>
            <w:vAlign w:val="center"/>
          </w:tcPr>
          <w:p w14:paraId="6580040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7B275EA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30670BE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18B3961" w14:textId="77777777" w:rsidTr="00B512BC">
        <w:trPr>
          <w:trHeight w:val="403"/>
        </w:trPr>
        <w:tc>
          <w:tcPr>
            <w:tcW w:w="562" w:type="dxa"/>
            <w:shd w:val="clear" w:color="auto" w:fill="F2F2F2"/>
            <w:vAlign w:val="center"/>
          </w:tcPr>
          <w:p w14:paraId="4F554AF1"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8</w:t>
            </w:r>
          </w:p>
        </w:tc>
        <w:tc>
          <w:tcPr>
            <w:tcW w:w="7905" w:type="dxa"/>
            <w:shd w:val="clear" w:color="auto" w:fill="F2F2F2"/>
            <w:vAlign w:val="center"/>
          </w:tcPr>
          <w:p w14:paraId="1628E4C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39DD8F5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03D0EFC6"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42996DB" w14:textId="77777777" w:rsidTr="00B512BC">
        <w:trPr>
          <w:trHeight w:val="403"/>
        </w:trPr>
        <w:tc>
          <w:tcPr>
            <w:tcW w:w="562" w:type="dxa"/>
            <w:shd w:val="clear" w:color="auto" w:fill="F2F2F2"/>
            <w:vAlign w:val="center"/>
          </w:tcPr>
          <w:p w14:paraId="5524E56D"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9</w:t>
            </w:r>
          </w:p>
        </w:tc>
        <w:tc>
          <w:tcPr>
            <w:tcW w:w="7905" w:type="dxa"/>
            <w:shd w:val="clear" w:color="auto" w:fill="F2F2F2"/>
            <w:vAlign w:val="center"/>
          </w:tcPr>
          <w:p w14:paraId="0382605E"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3BB7A5F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0F66572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F595E4C" w14:textId="77777777" w:rsidTr="00B512BC">
        <w:trPr>
          <w:trHeight w:val="403"/>
        </w:trPr>
        <w:tc>
          <w:tcPr>
            <w:tcW w:w="562" w:type="dxa"/>
            <w:shd w:val="clear" w:color="auto" w:fill="F2F2F2"/>
            <w:vAlign w:val="center"/>
          </w:tcPr>
          <w:p w14:paraId="2A8D31CB"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10</w:t>
            </w:r>
          </w:p>
        </w:tc>
        <w:tc>
          <w:tcPr>
            <w:tcW w:w="7905" w:type="dxa"/>
            <w:shd w:val="clear" w:color="auto" w:fill="F2F2F2"/>
            <w:vAlign w:val="center"/>
          </w:tcPr>
          <w:p w14:paraId="05BBF13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“Cloud” storage or websites?</w:t>
            </w:r>
          </w:p>
        </w:tc>
        <w:tc>
          <w:tcPr>
            <w:tcW w:w="992" w:type="dxa"/>
            <w:shd w:val="clear" w:color="auto" w:fill="BFBFBF"/>
          </w:tcPr>
          <w:sdt>
            <w:sdtPr>
              <w:rPr>
                <w:rFonts w:ascii="Arial" w:hAnsi="Arial" w:cs="Arial"/>
              </w:rPr>
              <w:id w:val="-40376448"/>
              <w14:checkbox>
                <w14:checked w14:val="0"/>
                <w14:checkedState w14:val="2612" w14:font="MS Gothic"/>
                <w14:uncheckedState w14:val="2610" w14:font="MS Gothic"/>
              </w14:checkbox>
            </w:sdtPr>
            <w:sdtContent>
              <w:p w14:paraId="1622AFB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4BBBD14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11DB71A" w14:textId="77777777" w:rsidTr="00B512BC">
        <w:trPr>
          <w:trHeight w:val="403"/>
        </w:trPr>
        <w:tc>
          <w:tcPr>
            <w:tcW w:w="562" w:type="dxa"/>
            <w:shd w:val="clear" w:color="auto" w:fill="F2F2F2"/>
            <w:vAlign w:val="center"/>
          </w:tcPr>
          <w:p w14:paraId="228375F5"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11</w:t>
            </w:r>
          </w:p>
        </w:tc>
        <w:tc>
          <w:tcPr>
            <w:tcW w:w="7905" w:type="dxa"/>
            <w:shd w:val="clear" w:color="auto" w:fill="F2F2F2"/>
          </w:tcPr>
          <w:p w14:paraId="285104A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Other – specify:</w:t>
            </w:r>
          </w:p>
          <w:p w14:paraId="472C73E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Audio recordings of the interviews will be stored on my personal phone, but will later be destroyed when no longer needed for analysis. </w:t>
            </w:r>
          </w:p>
        </w:tc>
        <w:tc>
          <w:tcPr>
            <w:tcW w:w="992" w:type="dxa"/>
            <w:shd w:val="clear" w:color="auto" w:fill="BFBFBF"/>
            <w:vAlign w:val="center"/>
          </w:tcPr>
          <w:sdt>
            <w:sdtPr>
              <w:rPr>
                <w:rFonts w:ascii="Arial" w:hAnsi="Arial" w:cs="Arial"/>
              </w:rPr>
              <w:id w:val="-1556230815"/>
              <w14:checkbox>
                <w14:checked w14:val="1"/>
                <w14:checkedState w14:val="2612" w14:font="MS Gothic"/>
                <w14:uncheckedState w14:val="2610" w14:font="MS Gothic"/>
              </w14:checkbox>
            </w:sdtPr>
            <w:sdtContent>
              <w:p w14:paraId="0F673AB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0644312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16517546" w14:textId="77777777" w:rsidTr="00B512BC">
        <w:trPr>
          <w:trHeight w:val="403"/>
        </w:trPr>
        <w:tc>
          <w:tcPr>
            <w:tcW w:w="562" w:type="dxa"/>
            <w:shd w:val="clear" w:color="auto" w:fill="F2F2F2"/>
            <w:vAlign w:val="center"/>
          </w:tcPr>
          <w:p w14:paraId="6C061A70"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rPr>
              <w:t>12</w:t>
            </w:r>
          </w:p>
        </w:tc>
        <w:tc>
          <w:tcPr>
            <w:tcW w:w="9923" w:type="dxa"/>
            <w:gridSpan w:val="3"/>
            <w:shd w:val="clear" w:color="auto" w:fill="F2F2F2"/>
          </w:tcPr>
          <w:p w14:paraId="41312B28" w14:textId="77777777" w:rsidR="00B512BC" w:rsidRPr="00B512BC" w:rsidRDefault="00B512BC" w:rsidP="00B512BC">
            <w:pPr>
              <w:autoSpaceDE w:val="0"/>
              <w:autoSpaceDN w:val="0"/>
              <w:adjustRightInd w:val="0"/>
              <w:rPr>
                <w:rFonts w:ascii="Arial" w:hAnsi="Arial" w:cs="Arial"/>
                <w:b/>
                <w:bCs/>
              </w:rPr>
            </w:pPr>
            <w:r w:rsidRPr="00B512BC">
              <w:rPr>
                <w:rFonts w:ascii="Arial" w:hAnsi="Arial" w:cs="Arial"/>
                <w:bCs/>
              </w:rPr>
              <w:t xml:space="preserve">For all stored data, explain the measures in place to ensure the security of the data collected, data confidentiality, including details of backup procedures, </w:t>
            </w:r>
            <w:r w:rsidRPr="00B512BC">
              <w:rPr>
                <w:rFonts w:ascii="Arial" w:hAnsi="Arial" w:cs="Arial"/>
                <w:bCs/>
                <w:shd w:val="clear" w:color="auto" w:fill="F2F2F2"/>
              </w:rPr>
              <w:t>password</w:t>
            </w:r>
            <w:r w:rsidRPr="00B512BC">
              <w:rPr>
                <w:rFonts w:ascii="Arial" w:hAnsi="Arial" w:cs="Arial"/>
                <w:bCs/>
              </w:rPr>
              <w:t xml:space="preserve"> protection, encryption, anonymisation and pseudonymisation</w:t>
            </w:r>
            <w:r w:rsidRPr="00B512BC">
              <w:rPr>
                <w:rFonts w:ascii="Arial" w:hAnsi="Arial" w:cs="Arial"/>
              </w:rPr>
              <w:t>:</w:t>
            </w:r>
          </w:p>
        </w:tc>
      </w:tr>
      <w:tr w:rsidR="00B512BC" w:rsidRPr="00B512BC" w14:paraId="65FB02C7" w14:textId="77777777" w:rsidTr="0035232D">
        <w:trPr>
          <w:trHeight w:val="403"/>
        </w:trPr>
        <w:tc>
          <w:tcPr>
            <w:tcW w:w="562" w:type="dxa"/>
            <w:vAlign w:val="center"/>
          </w:tcPr>
          <w:p w14:paraId="4E0CCCCE" w14:textId="77777777" w:rsidR="00B512BC" w:rsidRPr="00B512BC" w:rsidRDefault="00B512BC" w:rsidP="00B512BC">
            <w:pPr>
              <w:jc w:val="center"/>
              <w:rPr>
                <w:rFonts w:ascii="Arial" w:hAnsi="Arial" w:cs="Arial"/>
              </w:rPr>
            </w:pPr>
          </w:p>
        </w:tc>
        <w:tc>
          <w:tcPr>
            <w:tcW w:w="9923" w:type="dxa"/>
            <w:gridSpan w:val="3"/>
          </w:tcPr>
          <w:p w14:paraId="5C19D486" w14:textId="77777777" w:rsidR="00B512BC" w:rsidRPr="00B512BC" w:rsidRDefault="00B512BC" w:rsidP="00B512BC">
            <w:pPr>
              <w:rPr>
                <w:rFonts w:ascii="Arial" w:hAnsi="Arial" w:cs="Arial"/>
              </w:rPr>
            </w:pPr>
            <w:r w:rsidRPr="00B512BC">
              <w:rPr>
                <w:rFonts w:ascii="Arial" w:hAnsi="Arial" w:cs="Arial"/>
              </w:rPr>
              <w:t>All data will be kept in my password-protected personal computer. All participants will be given a unique identifier to ensure confidentiality and this list will be kept securely in the password-protected folder. If any cloud storage is needed, the University Office 365 system will be used, which will be encrypted and the data in the cloud will be anonymised. The data will be stored until receipt of the project result and then deleted. Participants will have the right to ask to see what data is held relating to them and these data will be deleted immediately if the participant requests this, in which case the data will not be used in the project. The interview audio recordings will be recorded and stored on my password-protected phone, where they will then be permanently deleted once analysed. I will ensure procedures for data storage are in accordance with university procedures and ethical guidelines.</w:t>
            </w:r>
          </w:p>
        </w:tc>
      </w:tr>
    </w:tbl>
    <w:p w14:paraId="69A66DEC" w14:textId="77777777" w:rsidR="00B512BC" w:rsidRPr="00B512BC" w:rsidRDefault="00B512BC" w:rsidP="00B512BC">
      <w:pPr>
        <w:spacing w:after="0" w:line="240" w:lineRule="auto"/>
        <w:rPr>
          <w:rFonts w:ascii="Arial" w:eastAsia="Times New Roman" w:hAnsi="Arial" w:cs="Arial"/>
          <w:kern w:val="0"/>
          <w:sz w:val="20"/>
          <w:szCs w:val="20"/>
          <w14:ligatures w14:val="none"/>
        </w:rPr>
      </w:pPr>
    </w:p>
    <w:tbl>
      <w:tblPr>
        <w:tblStyle w:val="TableGrid2"/>
        <w:tblW w:w="10485" w:type="dxa"/>
        <w:tblLook w:val="04A0" w:firstRow="1" w:lastRow="0" w:firstColumn="1" w:lastColumn="0" w:noHBand="0" w:noVBand="1"/>
      </w:tblPr>
      <w:tblGrid>
        <w:gridCol w:w="562"/>
        <w:gridCol w:w="7905"/>
        <w:gridCol w:w="992"/>
        <w:gridCol w:w="1026"/>
      </w:tblGrid>
      <w:tr w:rsidR="00B512BC" w:rsidRPr="00B512BC" w14:paraId="033E5F5B" w14:textId="77777777" w:rsidTr="00B512BC">
        <w:trPr>
          <w:trHeight w:val="439"/>
        </w:trPr>
        <w:tc>
          <w:tcPr>
            <w:tcW w:w="562" w:type="dxa"/>
            <w:shd w:val="clear" w:color="auto" w:fill="F2F2F2"/>
          </w:tcPr>
          <w:p w14:paraId="30D3EA93" w14:textId="77777777" w:rsidR="00B512BC" w:rsidRPr="00B512BC" w:rsidRDefault="00B512BC" w:rsidP="00B512BC">
            <w:pPr>
              <w:autoSpaceDE w:val="0"/>
              <w:autoSpaceDN w:val="0"/>
              <w:adjustRightInd w:val="0"/>
              <w:rPr>
                <w:rFonts w:ascii="Arial" w:hAnsi="Arial" w:cs="Arial"/>
              </w:rPr>
            </w:pPr>
          </w:p>
        </w:tc>
        <w:tc>
          <w:tcPr>
            <w:tcW w:w="9923" w:type="dxa"/>
            <w:gridSpan w:val="3"/>
            <w:shd w:val="clear" w:color="auto" w:fill="F2F2F2"/>
            <w:vAlign w:val="center"/>
          </w:tcPr>
          <w:p w14:paraId="4CDADC33" w14:textId="77777777" w:rsidR="00B512BC" w:rsidRPr="00B512BC" w:rsidRDefault="00B512BC" w:rsidP="00B512BC">
            <w:pPr>
              <w:autoSpaceDE w:val="0"/>
              <w:autoSpaceDN w:val="0"/>
              <w:adjustRightInd w:val="0"/>
              <w:rPr>
                <w:rFonts w:ascii="Arial" w:hAnsi="Arial" w:cs="Arial"/>
                <w:b/>
                <w:bCs/>
              </w:rPr>
            </w:pPr>
            <w:r w:rsidRPr="00B512BC">
              <w:rPr>
                <w:rFonts w:ascii="Arial" w:hAnsi="Arial" w:cs="Arial"/>
                <w:b/>
                <w:bCs/>
              </w:rPr>
              <w:t>Data Protection</w:t>
            </w:r>
          </w:p>
        </w:tc>
      </w:tr>
      <w:tr w:rsidR="00B512BC" w:rsidRPr="00B512BC" w14:paraId="7C142606" w14:textId="77777777" w:rsidTr="00B512BC">
        <w:trPr>
          <w:trHeight w:val="439"/>
        </w:trPr>
        <w:tc>
          <w:tcPr>
            <w:tcW w:w="562" w:type="dxa"/>
            <w:shd w:val="clear" w:color="auto" w:fill="F2F2F2"/>
            <w:vAlign w:val="center"/>
          </w:tcPr>
          <w:p w14:paraId="0ADCDCD6" w14:textId="77777777" w:rsidR="00B512BC" w:rsidRPr="00B512BC" w:rsidRDefault="00B512BC" w:rsidP="00B512BC">
            <w:pPr>
              <w:autoSpaceDE w:val="0"/>
              <w:autoSpaceDN w:val="0"/>
              <w:adjustRightInd w:val="0"/>
              <w:jc w:val="center"/>
              <w:rPr>
                <w:rFonts w:ascii="Arial" w:hAnsi="Arial" w:cs="Arial"/>
              </w:rPr>
            </w:pPr>
          </w:p>
        </w:tc>
        <w:tc>
          <w:tcPr>
            <w:tcW w:w="7905" w:type="dxa"/>
            <w:shd w:val="clear" w:color="auto" w:fill="F2F2F2"/>
            <w:vAlign w:val="center"/>
          </w:tcPr>
          <w:p w14:paraId="5610A8C1" w14:textId="77777777" w:rsidR="00B512BC" w:rsidRPr="00B512BC" w:rsidRDefault="00B512BC" w:rsidP="00B512BC">
            <w:pPr>
              <w:autoSpaceDE w:val="0"/>
              <w:autoSpaceDN w:val="0"/>
              <w:adjustRightInd w:val="0"/>
              <w:rPr>
                <w:rFonts w:ascii="Arial" w:hAnsi="Arial" w:cs="Arial"/>
                <w:b/>
                <w:bCs/>
              </w:rPr>
            </w:pPr>
            <w:r w:rsidRPr="00B512BC">
              <w:rPr>
                <w:rFonts w:ascii="Arial" w:hAnsi="Arial" w:cs="Arial"/>
              </w:rPr>
              <w:t xml:space="preserve">Will the research activity </w:t>
            </w:r>
            <w:r w:rsidRPr="00B512BC">
              <w:rPr>
                <w:rFonts w:ascii="Arial" w:hAnsi="Arial" w:cs="Arial"/>
                <w:bCs/>
              </w:rPr>
              <w:t>involve any of the following activities:</w:t>
            </w:r>
          </w:p>
        </w:tc>
        <w:tc>
          <w:tcPr>
            <w:tcW w:w="992" w:type="dxa"/>
            <w:shd w:val="clear" w:color="auto" w:fill="F2F2F2"/>
            <w:vAlign w:val="center"/>
          </w:tcPr>
          <w:p w14:paraId="5826C89F"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YES</w:t>
            </w:r>
          </w:p>
        </w:tc>
        <w:tc>
          <w:tcPr>
            <w:tcW w:w="1026" w:type="dxa"/>
            <w:shd w:val="clear" w:color="auto" w:fill="F2F2F2"/>
            <w:vAlign w:val="center"/>
          </w:tcPr>
          <w:p w14:paraId="62EB687B" w14:textId="77777777" w:rsidR="00B512BC" w:rsidRPr="00B512BC" w:rsidRDefault="00B512BC" w:rsidP="00B512BC">
            <w:pPr>
              <w:autoSpaceDE w:val="0"/>
              <w:autoSpaceDN w:val="0"/>
              <w:adjustRightInd w:val="0"/>
              <w:jc w:val="center"/>
              <w:rPr>
                <w:rFonts w:ascii="Arial" w:hAnsi="Arial" w:cs="Arial"/>
                <w:b/>
                <w:bCs/>
              </w:rPr>
            </w:pPr>
            <w:r w:rsidRPr="00B512BC">
              <w:rPr>
                <w:rFonts w:ascii="Arial" w:hAnsi="Arial" w:cs="Arial"/>
                <w:b/>
                <w:bCs/>
              </w:rPr>
              <w:t>NO</w:t>
            </w:r>
          </w:p>
        </w:tc>
      </w:tr>
      <w:tr w:rsidR="00B512BC" w:rsidRPr="00B512BC" w14:paraId="6716FB69" w14:textId="77777777" w:rsidTr="00B512BC">
        <w:trPr>
          <w:trHeight w:val="439"/>
        </w:trPr>
        <w:tc>
          <w:tcPr>
            <w:tcW w:w="562" w:type="dxa"/>
            <w:shd w:val="clear" w:color="auto" w:fill="F2F2F2"/>
            <w:vAlign w:val="center"/>
          </w:tcPr>
          <w:p w14:paraId="2C03B13D"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13</w:t>
            </w:r>
          </w:p>
        </w:tc>
        <w:tc>
          <w:tcPr>
            <w:tcW w:w="7905" w:type="dxa"/>
            <w:shd w:val="clear" w:color="auto" w:fill="F2F2F2"/>
            <w:vAlign w:val="center"/>
          </w:tcPr>
          <w:p w14:paraId="24B32AC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087D084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3FB392E4"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710AF25B" w14:textId="77777777" w:rsidTr="00B512BC">
        <w:trPr>
          <w:trHeight w:val="403"/>
        </w:trPr>
        <w:tc>
          <w:tcPr>
            <w:tcW w:w="562" w:type="dxa"/>
            <w:shd w:val="clear" w:color="auto" w:fill="F2F2F2"/>
            <w:vAlign w:val="center"/>
          </w:tcPr>
          <w:p w14:paraId="77B7C907"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14</w:t>
            </w:r>
          </w:p>
        </w:tc>
        <w:tc>
          <w:tcPr>
            <w:tcW w:w="7905" w:type="dxa"/>
            <w:shd w:val="clear" w:color="auto" w:fill="F2F2F2"/>
            <w:vAlign w:val="center"/>
          </w:tcPr>
          <w:p w14:paraId="60A8023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1"/>
                <w14:checkedState w14:val="2612" w14:font="MS Gothic"/>
                <w14:uncheckedState w14:val="2610" w14:font="MS Gothic"/>
              </w14:checkbox>
            </w:sdtPr>
            <w:sdtContent>
              <w:p w14:paraId="286A98D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0"/>
                <w14:checkedState w14:val="2612" w14:font="MS Gothic"/>
                <w14:uncheckedState w14:val="2610" w14:font="MS Gothic"/>
              </w14:checkbox>
            </w:sdtPr>
            <w:sdtContent>
              <w:p w14:paraId="1C75DF79"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20004566" w14:textId="77777777" w:rsidTr="00B512BC">
        <w:trPr>
          <w:trHeight w:val="439"/>
        </w:trPr>
        <w:tc>
          <w:tcPr>
            <w:tcW w:w="562" w:type="dxa"/>
            <w:shd w:val="clear" w:color="auto" w:fill="F2F2F2"/>
            <w:vAlign w:val="center"/>
          </w:tcPr>
          <w:p w14:paraId="4C007F40"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15</w:t>
            </w:r>
          </w:p>
        </w:tc>
        <w:tc>
          <w:tcPr>
            <w:tcW w:w="7905" w:type="dxa"/>
            <w:shd w:val="clear" w:color="auto" w:fill="F2F2F2"/>
            <w:vAlign w:val="center"/>
          </w:tcPr>
          <w:p w14:paraId="4A1E8D3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111B93EE"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6A06BFFD"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5BD5B97D" w14:textId="77777777" w:rsidTr="00B512BC">
        <w:trPr>
          <w:trHeight w:val="403"/>
        </w:trPr>
        <w:tc>
          <w:tcPr>
            <w:tcW w:w="562" w:type="dxa"/>
            <w:shd w:val="clear" w:color="auto" w:fill="F2F2F2"/>
            <w:vAlign w:val="center"/>
          </w:tcPr>
          <w:p w14:paraId="45731087"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16</w:t>
            </w:r>
          </w:p>
        </w:tc>
        <w:tc>
          <w:tcPr>
            <w:tcW w:w="7905" w:type="dxa"/>
            <w:shd w:val="clear" w:color="auto" w:fill="F2F2F2"/>
            <w:vAlign w:val="center"/>
          </w:tcPr>
          <w:p w14:paraId="6A4DE6E7"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49A02048"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1F03475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0484A31A" w14:textId="77777777" w:rsidTr="00B512BC">
        <w:trPr>
          <w:trHeight w:val="403"/>
        </w:trPr>
        <w:tc>
          <w:tcPr>
            <w:tcW w:w="562" w:type="dxa"/>
            <w:shd w:val="clear" w:color="auto" w:fill="F2F2F2"/>
            <w:vAlign w:val="center"/>
          </w:tcPr>
          <w:p w14:paraId="3139D02B"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17</w:t>
            </w:r>
          </w:p>
        </w:tc>
        <w:tc>
          <w:tcPr>
            <w:tcW w:w="7905" w:type="dxa"/>
            <w:shd w:val="clear" w:color="auto" w:fill="F2F2F2"/>
            <w:vAlign w:val="center"/>
          </w:tcPr>
          <w:p w14:paraId="11F3E0B5"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5400467C"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299CEEDF"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39030F5B" w14:textId="77777777" w:rsidTr="00B512BC">
        <w:trPr>
          <w:trHeight w:val="403"/>
        </w:trPr>
        <w:tc>
          <w:tcPr>
            <w:tcW w:w="562" w:type="dxa"/>
            <w:shd w:val="clear" w:color="auto" w:fill="F2F2F2"/>
            <w:vAlign w:val="center"/>
          </w:tcPr>
          <w:p w14:paraId="6F71D7DC"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18</w:t>
            </w:r>
          </w:p>
        </w:tc>
        <w:tc>
          <w:tcPr>
            <w:tcW w:w="7905" w:type="dxa"/>
            <w:shd w:val="clear" w:color="auto" w:fill="F2F2F2"/>
            <w:vAlign w:val="center"/>
          </w:tcPr>
          <w:p w14:paraId="7D7314B2"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42EDE195"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3AF3E0C7"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C60659B" w14:textId="77777777" w:rsidTr="00B512BC">
        <w:trPr>
          <w:trHeight w:val="403"/>
        </w:trPr>
        <w:tc>
          <w:tcPr>
            <w:tcW w:w="562" w:type="dxa"/>
            <w:shd w:val="clear" w:color="auto" w:fill="F2F2F2"/>
            <w:vAlign w:val="center"/>
          </w:tcPr>
          <w:p w14:paraId="4570E076"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19</w:t>
            </w:r>
          </w:p>
        </w:tc>
        <w:tc>
          <w:tcPr>
            <w:tcW w:w="7905" w:type="dxa"/>
            <w:shd w:val="clear" w:color="auto" w:fill="F2F2F2"/>
            <w:vAlign w:val="center"/>
          </w:tcPr>
          <w:p w14:paraId="165FF6DF"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1"/>
                <w14:checkedState w14:val="2612" w14:font="MS Gothic"/>
                <w14:uncheckedState w14:val="2610" w14:font="MS Gothic"/>
              </w14:checkbox>
            </w:sdtPr>
            <w:sdtContent>
              <w:p w14:paraId="7A8E80FB"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0"/>
                <w14:checkedState w14:val="2612" w14:font="MS Gothic"/>
                <w14:uncheckedState w14:val="2610" w14:font="MS Gothic"/>
              </w14:checkbox>
            </w:sdtPr>
            <w:sdtContent>
              <w:p w14:paraId="47F7115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52A26401" w14:textId="77777777" w:rsidTr="00B512BC">
        <w:trPr>
          <w:trHeight w:val="403"/>
        </w:trPr>
        <w:tc>
          <w:tcPr>
            <w:tcW w:w="562" w:type="dxa"/>
            <w:shd w:val="clear" w:color="auto" w:fill="F2F2F2"/>
            <w:vAlign w:val="center"/>
          </w:tcPr>
          <w:p w14:paraId="4926DDF3"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20</w:t>
            </w:r>
          </w:p>
        </w:tc>
        <w:tc>
          <w:tcPr>
            <w:tcW w:w="7905" w:type="dxa"/>
            <w:shd w:val="clear" w:color="auto" w:fill="F2F2F2"/>
            <w:vAlign w:val="center"/>
          </w:tcPr>
          <w:p w14:paraId="731D89D1" w14:textId="77777777" w:rsidR="00B512BC" w:rsidRPr="00B512BC" w:rsidRDefault="00B512BC" w:rsidP="00B512BC">
            <w:pPr>
              <w:autoSpaceDE w:val="0"/>
              <w:autoSpaceDN w:val="0"/>
              <w:adjustRightInd w:val="0"/>
              <w:rPr>
                <w:rFonts w:ascii="Arial" w:hAnsi="Arial" w:cs="Arial"/>
                <w:b/>
                <w:bCs/>
              </w:rPr>
            </w:pPr>
            <w:r w:rsidRPr="00B512BC">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4F3D0F4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747F4C63" w14:textId="77777777" w:rsidR="00B512BC" w:rsidRPr="00B512BC" w:rsidRDefault="00B512BC" w:rsidP="00B512BC">
                <w:pPr>
                  <w:autoSpaceDE w:val="0"/>
                  <w:autoSpaceDN w:val="0"/>
                  <w:adjustRightInd w:val="0"/>
                  <w:jc w:val="center"/>
                  <w:rPr>
                    <w:rFonts w:ascii="Arial" w:hAnsi="Arial" w:cs="Arial"/>
                  </w:rPr>
                </w:pPr>
                <w:r w:rsidRPr="00B512BC">
                  <w:rPr>
                    <w:rFonts w:ascii="Segoe UI Symbol" w:hAnsi="Segoe UI Symbol" w:cs="Segoe UI Symbol"/>
                  </w:rPr>
                  <w:t>☒</w:t>
                </w:r>
              </w:p>
            </w:sdtContent>
          </w:sdt>
        </w:tc>
      </w:tr>
      <w:tr w:rsidR="00B512BC" w:rsidRPr="00B512BC" w14:paraId="6731ABE5" w14:textId="77777777" w:rsidTr="00B512BC">
        <w:trPr>
          <w:trHeight w:val="403"/>
        </w:trPr>
        <w:tc>
          <w:tcPr>
            <w:tcW w:w="562" w:type="dxa"/>
            <w:shd w:val="clear" w:color="auto" w:fill="F2F2F2"/>
            <w:vAlign w:val="center"/>
          </w:tcPr>
          <w:p w14:paraId="3AE365E3" w14:textId="77777777" w:rsidR="00B512BC" w:rsidRPr="00B512BC" w:rsidRDefault="00B512BC" w:rsidP="00B512BC">
            <w:pPr>
              <w:spacing w:before="120" w:after="120"/>
              <w:jc w:val="center"/>
              <w:rPr>
                <w:rFonts w:ascii="Arial" w:hAnsi="Arial" w:cs="Arial"/>
              </w:rPr>
            </w:pPr>
            <w:r w:rsidRPr="00B512BC">
              <w:rPr>
                <w:rFonts w:ascii="Arial" w:hAnsi="Arial" w:cs="Arial"/>
              </w:rPr>
              <w:t>21</w:t>
            </w:r>
          </w:p>
        </w:tc>
        <w:tc>
          <w:tcPr>
            <w:tcW w:w="9923" w:type="dxa"/>
            <w:gridSpan w:val="3"/>
            <w:shd w:val="clear" w:color="auto" w:fill="F2F2F2"/>
            <w:vAlign w:val="center"/>
          </w:tcPr>
          <w:p w14:paraId="40C8820B" w14:textId="77777777" w:rsidR="00B512BC" w:rsidRPr="00B512BC" w:rsidRDefault="00B512BC" w:rsidP="00B512BC">
            <w:pPr>
              <w:spacing w:before="120" w:after="120"/>
              <w:rPr>
                <w:rFonts w:ascii="Arial" w:hAnsi="Arial" w:cs="Arial"/>
                <w:bCs/>
              </w:rPr>
            </w:pPr>
            <w:r w:rsidRPr="00B512BC">
              <w:rPr>
                <w:rFonts w:ascii="Arial" w:hAnsi="Arial" w:cs="Arial"/>
              </w:rPr>
              <w:t>If YES</w:t>
            </w:r>
            <w:r w:rsidRPr="00B512BC">
              <w:rPr>
                <w:rFonts w:ascii="Arial" w:hAnsi="Arial" w:cs="Arial"/>
                <w:b/>
                <w:bCs/>
              </w:rPr>
              <w:t xml:space="preserve"> </w:t>
            </w:r>
            <w:r w:rsidRPr="00B512BC">
              <w:rPr>
                <w:rFonts w:ascii="Arial" w:hAnsi="Arial" w:cs="Arial"/>
              </w:rPr>
              <w:t xml:space="preserve">to any question, please provide full details, </w:t>
            </w:r>
            <w:r w:rsidRPr="00B512BC">
              <w:rPr>
                <w:rFonts w:ascii="Arial" w:hAnsi="Arial" w:cs="Arial"/>
                <w:bCs/>
              </w:rPr>
              <w:t>explaining how this will be conducted in accordance with the GDPR and Data Protection Act (2018) (and any international equivalents, where appropriate):</w:t>
            </w:r>
          </w:p>
        </w:tc>
      </w:tr>
      <w:tr w:rsidR="00B512BC" w:rsidRPr="00B512BC" w14:paraId="0144C725" w14:textId="77777777" w:rsidTr="0035232D">
        <w:trPr>
          <w:trHeight w:val="403"/>
        </w:trPr>
        <w:tc>
          <w:tcPr>
            <w:tcW w:w="562" w:type="dxa"/>
            <w:vAlign w:val="center"/>
          </w:tcPr>
          <w:p w14:paraId="779C7077" w14:textId="77777777" w:rsidR="00B512BC" w:rsidRPr="00B512BC" w:rsidRDefault="00B512BC" w:rsidP="00B512BC">
            <w:pPr>
              <w:autoSpaceDE w:val="0"/>
              <w:autoSpaceDN w:val="0"/>
              <w:adjustRightInd w:val="0"/>
              <w:jc w:val="center"/>
              <w:rPr>
                <w:rFonts w:ascii="Arial" w:hAnsi="Arial" w:cs="Arial"/>
              </w:rPr>
            </w:pPr>
          </w:p>
        </w:tc>
        <w:tc>
          <w:tcPr>
            <w:tcW w:w="9923" w:type="dxa"/>
            <w:gridSpan w:val="3"/>
            <w:vAlign w:val="center"/>
          </w:tcPr>
          <w:p w14:paraId="4793843C"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Each participant’s electronic consent form and data from interviews, class observation and questionnaire will be stored in a secure place in a password-protected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audio-recording data will be deleted.</w:t>
            </w:r>
          </w:p>
        </w:tc>
      </w:tr>
      <w:tr w:rsidR="00B512BC" w:rsidRPr="00B512BC" w14:paraId="5112CD15" w14:textId="77777777" w:rsidTr="00B512BC">
        <w:trPr>
          <w:trHeight w:val="403"/>
        </w:trPr>
        <w:tc>
          <w:tcPr>
            <w:tcW w:w="562" w:type="dxa"/>
            <w:shd w:val="clear" w:color="auto" w:fill="F2F2F2"/>
            <w:vAlign w:val="center"/>
          </w:tcPr>
          <w:p w14:paraId="469885A5"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rPr>
              <w:t>22</w:t>
            </w:r>
          </w:p>
        </w:tc>
        <w:tc>
          <w:tcPr>
            <w:tcW w:w="9923" w:type="dxa"/>
            <w:gridSpan w:val="3"/>
            <w:shd w:val="clear" w:color="auto" w:fill="F2F2F2"/>
            <w:vAlign w:val="center"/>
          </w:tcPr>
          <w:p w14:paraId="644BF56A" w14:textId="77777777" w:rsidR="00B512BC" w:rsidRPr="00B512BC" w:rsidRDefault="00B512BC" w:rsidP="00B512BC">
            <w:pPr>
              <w:autoSpaceDE w:val="0"/>
              <w:autoSpaceDN w:val="0"/>
              <w:adjustRightInd w:val="0"/>
              <w:rPr>
                <w:rFonts w:ascii="Arial" w:hAnsi="Arial" w:cs="Arial"/>
              </w:rPr>
            </w:pPr>
            <w:r w:rsidRPr="00B512BC">
              <w:rPr>
                <w:rFonts w:ascii="Arial" w:hAnsi="Arial" w:cs="Arial"/>
                <w:bCs/>
              </w:rPr>
              <w:t>List all who will have access to the data generated by the research activity</w:t>
            </w:r>
            <w:r w:rsidRPr="00B512BC">
              <w:rPr>
                <w:rFonts w:ascii="Arial" w:hAnsi="Arial" w:cs="Arial"/>
              </w:rPr>
              <w:t>:</w:t>
            </w:r>
          </w:p>
        </w:tc>
      </w:tr>
      <w:tr w:rsidR="00B512BC" w:rsidRPr="00B512BC" w14:paraId="006D40EC" w14:textId="77777777" w:rsidTr="0035232D">
        <w:trPr>
          <w:trHeight w:val="403"/>
        </w:trPr>
        <w:tc>
          <w:tcPr>
            <w:tcW w:w="562" w:type="dxa"/>
            <w:vAlign w:val="center"/>
          </w:tcPr>
          <w:p w14:paraId="595275D8" w14:textId="77777777" w:rsidR="00B512BC" w:rsidRPr="00B512BC" w:rsidRDefault="00B512BC" w:rsidP="00B512BC">
            <w:pPr>
              <w:autoSpaceDE w:val="0"/>
              <w:autoSpaceDN w:val="0"/>
              <w:adjustRightInd w:val="0"/>
              <w:jc w:val="center"/>
              <w:rPr>
                <w:rFonts w:ascii="Arial" w:hAnsi="Arial" w:cs="Arial"/>
              </w:rPr>
            </w:pPr>
          </w:p>
        </w:tc>
        <w:tc>
          <w:tcPr>
            <w:tcW w:w="9923" w:type="dxa"/>
            <w:gridSpan w:val="3"/>
            <w:vAlign w:val="center"/>
          </w:tcPr>
          <w:p w14:paraId="4B7FC9CB"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Only the researcher will have access to the raw data, such as the interview notes. No raw data will be shared. Participant anonymity will be prioritised at all points. Only the findings will be shared with the participants, upon request, and the UWTSD examiners of this research project. </w:t>
            </w:r>
          </w:p>
        </w:tc>
      </w:tr>
      <w:tr w:rsidR="00B512BC" w:rsidRPr="00B512BC" w14:paraId="12C281EA" w14:textId="77777777" w:rsidTr="00B512BC">
        <w:trPr>
          <w:trHeight w:val="403"/>
        </w:trPr>
        <w:tc>
          <w:tcPr>
            <w:tcW w:w="562" w:type="dxa"/>
            <w:shd w:val="clear" w:color="auto" w:fill="F2F2F2"/>
            <w:vAlign w:val="center"/>
          </w:tcPr>
          <w:p w14:paraId="7A605ED8"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rPr>
              <w:t>23</w:t>
            </w:r>
          </w:p>
        </w:tc>
        <w:tc>
          <w:tcPr>
            <w:tcW w:w="9923" w:type="dxa"/>
            <w:gridSpan w:val="3"/>
            <w:shd w:val="clear" w:color="auto" w:fill="F2F2F2"/>
          </w:tcPr>
          <w:p w14:paraId="5E237EC0" w14:textId="77777777" w:rsidR="00B512BC" w:rsidRPr="00B512BC" w:rsidRDefault="00B512BC" w:rsidP="00B512BC">
            <w:pPr>
              <w:autoSpaceDE w:val="0"/>
              <w:autoSpaceDN w:val="0"/>
              <w:adjustRightInd w:val="0"/>
              <w:rPr>
                <w:rFonts w:ascii="Arial" w:hAnsi="Arial" w:cs="Arial"/>
              </w:rPr>
            </w:pPr>
            <w:r w:rsidRPr="00B512BC">
              <w:rPr>
                <w:rFonts w:ascii="Arial" w:hAnsi="Arial" w:cs="Arial"/>
                <w:bCs/>
              </w:rPr>
              <w:t>List who will have control of, and act as custodian(s) for, data generated by the research activity</w:t>
            </w:r>
            <w:r w:rsidRPr="00B512BC">
              <w:rPr>
                <w:rFonts w:ascii="Arial" w:hAnsi="Arial" w:cs="Arial"/>
              </w:rPr>
              <w:t>:</w:t>
            </w:r>
          </w:p>
        </w:tc>
      </w:tr>
      <w:tr w:rsidR="00B512BC" w:rsidRPr="00B512BC" w14:paraId="417A9C32" w14:textId="77777777" w:rsidTr="0035232D">
        <w:trPr>
          <w:trHeight w:val="403"/>
        </w:trPr>
        <w:tc>
          <w:tcPr>
            <w:tcW w:w="562" w:type="dxa"/>
            <w:vAlign w:val="center"/>
          </w:tcPr>
          <w:p w14:paraId="4AFEB2A4" w14:textId="77777777" w:rsidR="00B512BC" w:rsidRPr="00B512BC" w:rsidRDefault="00B512BC" w:rsidP="00B512BC">
            <w:pPr>
              <w:autoSpaceDE w:val="0"/>
              <w:autoSpaceDN w:val="0"/>
              <w:adjustRightInd w:val="0"/>
              <w:jc w:val="center"/>
              <w:rPr>
                <w:rFonts w:ascii="Arial" w:hAnsi="Arial" w:cs="Arial"/>
              </w:rPr>
            </w:pPr>
          </w:p>
        </w:tc>
        <w:tc>
          <w:tcPr>
            <w:tcW w:w="9923" w:type="dxa"/>
            <w:gridSpan w:val="3"/>
          </w:tcPr>
          <w:p w14:paraId="2818261B"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The researcher. </w:t>
            </w:r>
          </w:p>
        </w:tc>
      </w:tr>
      <w:tr w:rsidR="00B512BC" w:rsidRPr="00B512BC" w14:paraId="4B705E60" w14:textId="77777777" w:rsidTr="00B512BC">
        <w:trPr>
          <w:trHeight w:val="403"/>
        </w:trPr>
        <w:tc>
          <w:tcPr>
            <w:tcW w:w="562" w:type="dxa"/>
            <w:shd w:val="clear" w:color="auto" w:fill="F2F2F2"/>
            <w:vAlign w:val="center"/>
          </w:tcPr>
          <w:p w14:paraId="17C70175"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rPr>
              <w:t>24</w:t>
            </w:r>
          </w:p>
        </w:tc>
        <w:tc>
          <w:tcPr>
            <w:tcW w:w="9923" w:type="dxa"/>
            <w:gridSpan w:val="3"/>
            <w:shd w:val="clear" w:color="auto" w:fill="F2F2F2"/>
          </w:tcPr>
          <w:p w14:paraId="488FB06F" w14:textId="77777777" w:rsidR="00B512BC" w:rsidRPr="00B512BC" w:rsidRDefault="00B512BC" w:rsidP="00B512BC">
            <w:pPr>
              <w:autoSpaceDE w:val="0"/>
              <w:autoSpaceDN w:val="0"/>
              <w:adjustRightInd w:val="0"/>
              <w:rPr>
                <w:rFonts w:ascii="Arial" w:hAnsi="Arial" w:cs="Arial"/>
              </w:rPr>
            </w:pPr>
            <w:r w:rsidRPr="00B512BC">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512BC" w:rsidRPr="00B512BC" w14:paraId="63A4831C" w14:textId="77777777" w:rsidTr="0035232D">
        <w:trPr>
          <w:trHeight w:val="403"/>
        </w:trPr>
        <w:tc>
          <w:tcPr>
            <w:tcW w:w="562" w:type="dxa"/>
            <w:vAlign w:val="center"/>
          </w:tcPr>
          <w:p w14:paraId="30E170BA" w14:textId="77777777" w:rsidR="00B512BC" w:rsidRPr="00B512BC" w:rsidRDefault="00B512BC" w:rsidP="00B512BC">
            <w:pPr>
              <w:autoSpaceDE w:val="0"/>
              <w:autoSpaceDN w:val="0"/>
              <w:adjustRightInd w:val="0"/>
              <w:jc w:val="center"/>
              <w:rPr>
                <w:rFonts w:ascii="Arial" w:hAnsi="Arial" w:cs="Arial"/>
              </w:rPr>
            </w:pPr>
          </w:p>
        </w:tc>
        <w:tc>
          <w:tcPr>
            <w:tcW w:w="9923" w:type="dxa"/>
            <w:gridSpan w:val="3"/>
          </w:tcPr>
          <w:p w14:paraId="53AE5FF8"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Each participant’s electronic consent form and data from interviews, class observation and questionnaire will be stored in a secure place in a password-protected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audio-recording data will be deleted.</w:t>
            </w:r>
          </w:p>
        </w:tc>
      </w:tr>
      <w:tr w:rsidR="00B512BC" w:rsidRPr="00B512BC" w14:paraId="14979BEE" w14:textId="77777777" w:rsidTr="00B512BC">
        <w:trPr>
          <w:trHeight w:val="403"/>
        </w:trPr>
        <w:tc>
          <w:tcPr>
            <w:tcW w:w="562" w:type="dxa"/>
            <w:shd w:val="clear" w:color="auto" w:fill="F2F2F2"/>
            <w:vAlign w:val="center"/>
          </w:tcPr>
          <w:p w14:paraId="3946B718" w14:textId="77777777" w:rsidR="00B512BC" w:rsidRPr="00B512BC" w:rsidRDefault="00B512BC" w:rsidP="00B512BC">
            <w:pPr>
              <w:autoSpaceDE w:val="0"/>
              <w:autoSpaceDN w:val="0"/>
              <w:adjustRightInd w:val="0"/>
              <w:jc w:val="center"/>
              <w:rPr>
                <w:rFonts w:ascii="Arial" w:hAnsi="Arial" w:cs="Arial"/>
              </w:rPr>
            </w:pPr>
            <w:r w:rsidRPr="00B512BC">
              <w:rPr>
                <w:rFonts w:ascii="Arial" w:hAnsi="Arial" w:cs="Arial"/>
              </w:rPr>
              <w:t>25</w:t>
            </w:r>
          </w:p>
        </w:tc>
        <w:tc>
          <w:tcPr>
            <w:tcW w:w="9923" w:type="dxa"/>
            <w:gridSpan w:val="3"/>
            <w:shd w:val="clear" w:color="auto" w:fill="F2F2F2"/>
          </w:tcPr>
          <w:p w14:paraId="68EAD91A"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 xml:space="preserve">Please indicate if your data will be stored in the UWTSD Research Data Repository (see </w:t>
            </w:r>
            <w:hyperlink r:id="rId18" w:history="1">
              <w:r w:rsidRPr="00B512BC">
                <w:rPr>
                  <w:rFonts w:ascii="Arial" w:hAnsi="Arial" w:cs="Arial"/>
                  <w:color w:val="000000"/>
                  <w:u w:val="single"/>
                </w:rPr>
                <w:t>https://researchdata.uwtsd.ac.uk/</w:t>
              </w:r>
            </w:hyperlink>
            <w:r w:rsidRPr="00B512BC">
              <w:rPr>
                <w:rFonts w:ascii="Arial" w:hAnsi="Arial" w:cs="Arial"/>
                <w:color w:val="000000"/>
              </w:rPr>
              <w:t xml:space="preserve"> ).   If so please explain. (</w:t>
            </w:r>
            <w:r w:rsidRPr="00B512BC">
              <w:rPr>
                <w:rFonts w:ascii="Arial" w:hAnsi="Arial" w:cs="Arial"/>
                <w:i/>
                <w:color w:val="000000"/>
              </w:rPr>
              <w:t>Most relevant to academic staff)</w:t>
            </w:r>
            <w:r w:rsidRPr="00B512BC">
              <w:rPr>
                <w:rFonts w:ascii="Arial" w:hAnsi="Arial" w:cs="Arial"/>
                <w:color w:val="000000"/>
              </w:rPr>
              <w:t xml:space="preserve"> </w:t>
            </w:r>
          </w:p>
        </w:tc>
      </w:tr>
      <w:tr w:rsidR="00B512BC" w:rsidRPr="00B512BC" w14:paraId="1D8F1DB6" w14:textId="77777777" w:rsidTr="0035232D">
        <w:trPr>
          <w:trHeight w:val="403"/>
        </w:trPr>
        <w:tc>
          <w:tcPr>
            <w:tcW w:w="562" w:type="dxa"/>
            <w:vAlign w:val="center"/>
          </w:tcPr>
          <w:p w14:paraId="1745B901" w14:textId="77777777" w:rsidR="00B512BC" w:rsidRPr="00B512BC" w:rsidRDefault="00B512BC" w:rsidP="00B512BC">
            <w:pPr>
              <w:autoSpaceDE w:val="0"/>
              <w:autoSpaceDN w:val="0"/>
              <w:adjustRightInd w:val="0"/>
              <w:jc w:val="center"/>
              <w:rPr>
                <w:rFonts w:ascii="Arial" w:hAnsi="Arial" w:cs="Arial"/>
              </w:rPr>
            </w:pPr>
          </w:p>
        </w:tc>
        <w:tc>
          <w:tcPr>
            <w:tcW w:w="9923" w:type="dxa"/>
            <w:gridSpan w:val="3"/>
          </w:tcPr>
          <w:p w14:paraId="68D71009" w14:textId="77777777" w:rsidR="00B512BC" w:rsidRPr="00B512BC" w:rsidRDefault="00B512BC" w:rsidP="00B512BC">
            <w:pPr>
              <w:autoSpaceDE w:val="0"/>
              <w:autoSpaceDN w:val="0"/>
              <w:adjustRightInd w:val="0"/>
              <w:rPr>
                <w:rFonts w:ascii="Arial" w:hAnsi="Arial" w:cs="Arial"/>
              </w:rPr>
            </w:pPr>
            <w:r w:rsidRPr="00B512BC">
              <w:rPr>
                <w:rFonts w:ascii="Arial" w:hAnsi="Arial" w:cs="Arial"/>
              </w:rPr>
              <w:t>This does not contribute to the repository.</w:t>
            </w:r>
          </w:p>
        </w:tc>
      </w:tr>
      <w:tr w:rsidR="00B512BC" w:rsidRPr="00B512BC" w14:paraId="5FE12DB6" w14:textId="77777777" w:rsidTr="00B512BC">
        <w:trPr>
          <w:trHeight w:val="606"/>
        </w:trPr>
        <w:tc>
          <w:tcPr>
            <w:tcW w:w="562" w:type="dxa"/>
            <w:shd w:val="clear" w:color="auto" w:fill="F2F2F2"/>
            <w:vAlign w:val="center"/>
          </w:tcPr>
          <w:p w14:paraId="16738CF0"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bCs/>
              </w:rPr>
              <w:t>26</w:t>
            </w:r>
          </w:p>
        </w:tc>
        <w:tc>
          <w:tcPr>
            <w:tcW w:w="7905" w:type="dxa"/>
            <w:shd w:val="clear" w:color="auto" w:fill="F2F2F2"/>
          </w:tcPr>
          <w:p w14:paraId="69F2810B" w14:textId="77777777" w:rsidR="00B512BC" w:rsidRPr="00B512BC" w:rsidRDefault="00B512BC" w:rsidP="00B512BC">
            <w:pPr>
              <w:autoSpaceDE w:val="0"/>
              <w:autoSpaceDN w:val="0"/>
              <w:adjustRightInd w:val="0"/>
              <w:rPr>
                <w:rFonts w:ascii="Arial" w:hAnsi="Arial" w:cs="Arial"/>
                <w:color w:val="000000"/>
              </w:rPr>
            </w:pPr>
            <w:r w:rsidRPr="00B512BC">
              <w:rPr>
                <w:rFonts w:ascii="Arial" w:hAnsi="Arial" w:cs="Arial"/>
                <w:bCs/>
              </w:rPr>
              <w:t xml:space="preserve">Confirm that you have read the UWTSD guidance on data management (see </w:t>
            </w:r>
            <w:hyperlink r:id="rId19" w:history="1">
              <w:r w:rsidRPr="00B512BC">
                <w:rPr>
                  <w:rFonts w:ascii="Arial" w:hAnsi="Arial" w:cs="Arial"/>
                  <w:color w:val="000000"/>
                  <w:u w:val="single"/>
                </w:rPr>
                <w:t>https://www.uwtsd.ac.uk/library/research-data-management/</w:t>
              </w:r>
            </w:hyperlink>
            <w:r w:rsidRPr="00B512BC">
              <w:rPr>
                <w:rFonts w:ascii="Arial" w:hAnsi="Arial" w:cs="Arial"/>
                <w:color w:val="000000"/>
              </w:rPr>
              <w:t>)</w:t>
            </w:r>
          </w:p>
        </w:tc>
        <w:tc>
          <w:tcPr>
            <w:tcW w:w="992" w:type="dxa"/>
            <w:shd w:val="clear" w:color="auto" w:fill="F2F2F2"/>
            <w:vAlign w:val="center"/>
          </w:tcPr>
          <w:p w14:paraId="174D6322"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YES</w:t>
            </w:r>
          </w:p>
        </w:tc>
        <w:tc>
          <w:tcPr>
            <w:tcW w:w="1026" w:type="dxa"/>
            <w:shd w:val="clear" w:color="auto" w:fill="BFBFBF"/>
            <w:vAlign w:val="center"/>
          </w:tcPr>
          <w:p w14:paraId="0EE0C48E" w14:textId="77777777" w:rsidR="00B512BC" w:rsidRPr="00B512BC" w:rsidRDefault="00000000" w:rsidP="00B512BC">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B512BC" w:rsidRPr="00B512BC">
                  <w:rPr>
                    <w:rFonts w:ascii="Segoe UI Symbol" w:hAnsi="Segoe UI Symbol" w:cs="Segoe UI Symbol"/>
                  </w:rPr>
                  <w:t>☒</w:t>
                </w:r>
              </w:sdtContent>
            </w:sdt>
          </w:p>
        </w:tc>
      </w:tr>
      <w:tr w:rsidR="00B512BC" w:rsidRPr="00B512BC" w14:paraId="75139293" w14:textId="77777777" w:rsidTr="00B512BC">
        <w:trPr>
          <w:trHeight w:val="632"/>
        </w:trPr>
        <w:tc>
          <w:tcPr>
            <w:tcW w:w="562" w:type="dxa"/>
            <w:shd w:val="clear" w:color="auto" w:fill="F2F2F2"/>
            <w:vAlign w:val="center"/>
          </w:tcPr>
          <w:p w14:paraId="5CA38CD0" w14:textId="77777777" w:rsidR="00B512BC" w:rsidRPr="00B512BC" w:rsidRDefault="00B512BC" w:rsidP="00B512BC">
            <w:pPr>
              <w:autoSpaceDE w:val="0"/>
              <w:autoSpaceDN w:val="0"/>
              <w:adjustRightInd w:val="0"/>
              <w:jc w:val="center"/>
              <w:rPr>
                <w:rFonts w:ascii="Arial" w:hAnsi="Arial" w:cs="Arial"/>
                <w:bCs/>
              </w:rPr>
            </w:pPr>
            <w:r w:rsidRPr="00B512BC">
              <w:rPr>
                <w:rFonts w:ascii="Arial" w:hAnsi="Arial" w:cs="Arial"/>
                <w:bCs/>
              </w:rPr>
              <w:t>27</w:t>
            </w:r>
          </w:p>
        </w:tc>
        <w:tc>
          <w:tcPr>
            <w:tcW w:w="7905" w:type="dxa"/>
            <w:shd w:val="clear" w:color="auto" w:fill="F2F2F2"/>
          </w:tcPr>
          <w:p w14:paraId="095DDE68" w14:textId="77777777" w:rsidR="00B512BC" w:rsidRPr="00B512BC" w:rsidRDefault="00B512BC" w:rsidP="00B512BC">
            <w:pPr>
              <w:autoSpaceDE w:val="0"/>
              <w:autoSpaceDN w:val="0"/>
              <w:adjustRightInd w:val="0"/>
              <w:rPr>
                <w:rFonts w:ascii="Arial" w:hAnsi="Arial" w:cs="Arial"/>
              </w:rPr>
            </w:pPr>
            <w:r w:rsidRPr="00B512BC">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712A0343" w14:textId="77777777" w:rsidR="00B512BC" w:rsidRPr="00B512BC" w:rsidRDefault="00B512BC" w:rsidP="00B512BC">
            <w:pPr>
              <w:autoSpaceDE w:val="0"/>
              <w:autoSpaceDN w:val="0"/>
              <w:adjustRightInd w:val="0"/>
              <w:jc w:val="center"/>
              <w:rPr>
                <w:rFonts w:ascii="Arial" w:hAnsi="Arial" w:cs="Arial"/>
                <w:b/>
              </w:rPr>
            </w:pPr>
            <w:r w:rsidRPr="00B512BC">
              <w:rPr>
                <w:rFonts w:ascii="Arial" w:hAnsi="Arial" w:cs="Arial"/>
                <w:b/>
              </w:rPr>
              <w:t>YES</w:t>
            </w:r>
          </w:p>
        </w:tc>
        <w:tc>
          <w:tcPr>
            <w:tcW w:w="1026" w:type="dxa"/>
            <w:shd w:val="clear" w:color="auto" w:fill="BFBFBF"/>
            <w:vAlign w:val="center"/>
          </w:tcPr>
          <w:p w14:paraId="73CC061E" w14:textId="77777777" w:rsidR="00B512BC" w:rsidRPr="00B512BC" w:rsidRDefault="00000000" w:rsidP="00B512BC">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B512BC" w:rsidRPr="00B512BC">
                  <w:rPr>
                    <w:rFonts w:ascii="Segoe UI Symbol" w:hAnsi="Segoe UI Symbol" w:cs="Segoe UI Symbol"/>
                  </w:rPr>
                  <w:t>☒</w:t>
                </w:r>
              </w:sdtContent>
            </w:sdt>
          </w:p>
        </w:tc>
      </w:tr>
    </w:tbl>
    <w:p w14:paraId="0AEAFDFA" w14:textId="77777777" w:rsidR="00B512BC" w:rsidRPr="00B512BC" w:rsidRDefault="00B512BC" w:rsidP="00B512BC">
      <w:pPr>
        <w:spacing w:after="0" w:line="240" w:lineRule="auto"/>
        <w:rPr>
          <w:rFonts w:ascii="Arial" w:eastAsia="Times New Roman" w:hAnsi="Arial" w:cs="Arial"/>
          <w:b/>
          <w:bCs/>
          <w:kern w:val="0"/>
          <w14:ligatures w14:val="none"/>
        </w:rPr>
      </w:pPr>
    </w:p>
    <w:p w14:paraId="41FC4F17" w14:textId="411B419D"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512BC" w:rsidRPr="00B512BC" w14:paraId="13313A6D" w14:textId="77777777" w:rsidTr="00B512BC">
        <w:trPr>
          <w:trHeight w:val="1807"/>
        </w:trPr>
        <w:tc>
          <w:tcPr>
            <w:tcW w:w="554" w:type="dxa"/>
            <w:shd w:val="clear" w:color="auto" w:fill="F2F2F2"/>
            <w:vAlign w:val="center"/>
          </w:tcPr>
          <w:p w14:paraId="07730066" w14:textId="77777777" w:rsidR="00B512BC" w:rsidRPr="00B512BC" w:rsidRDefault="00B512BC" w:rsidP="00B512BC">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61E2F0C4" w14:textId="77777777" w:rsidR="00B512BC" w:rsidRPr="00B512BC" w:rsidRDefault="00B512BC" w:rsidP="00B512BC">
            <w:pPr>
              <w:spacing w:after="0" w:line="240" w:lineRule="auto"/>
              <w:jc w:val="both"/>
              <w:rPr>
                <w:rFonts w:ascii="Arial" w:eastAsia="Times New Roman" w:hAnsi="Arial" w:cs="Arial"/>
                <w:b/>
                <w:bCs/>
                <w:color w:val="000000"/>
                <w:kern w:val="0"/>
                <w14:ligatures w14:val="none"/>
              </w:rPr>
            </w:pPr>
            <w:r w:rsidRPr="00B512BC">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B512BC">
              <w:rPr>
                <w:rFonts w:ascii="Arial" w:eastAsia="Times New Roman" w:hAnsi="Arial" w:cs="Arial"/>
                <w:b/>
                <w:bCs/>
                <w:color w:val="000000"/>
                <w:kern w:val="0"/>
                <w14:ligatures w14:val="none"/>
              </w:rPr>
              <w:t>.</w:t>
            </w:r>
          </w:p>
          <w:p w14:paraId="5A3B7362" w14:textId="77777777" w:rsidR="00B512BC" w:rsidRPr="00B512BC" w:rsidRDefault="00B512BC" w:rsidP="00B512BC">
            <w:pPr>
              <w:spacing w:after="0" w:line="240" w:lineRule="auto"/>
              <w:jc w:val="both"/>
              <w:rPr>
                <w:rFonts w:ascii="Arial" w:eastAsia="Times New Roman" w:hAnsi="Arial" w:cs="Arial"/>
                <w:b/>
                <w:bCs/>
                <w:color w:val="000000"/>
                <w:kern w:val="0"/>
                <w14:ligatures w14:val="none"/>
              </w:rPr>
            </w:pPr>
          </w:p>
          <w:p w14:paraId="35C64AD2" w14:textId="77777777" w:rsidR="00B512BC" w:rsidRPr="00B512BC" w:rsidRDefault="00B512BC" w:rsidP="00B512BC">
            <w:pPr>
              <w:spacing w:after="0" w:line="240" w:lineRule="auto"/>
              <w:jc w:val="both"/>
              <w:rPr>
                <w:rFonts w:ascii="Arial" w:eastAsia="Times New Roman" w:hAnsi="Arial" w:cs="Arial"/>
                <w:color w:val="000080"/>
                <w:kern w:val="0"/>
                <w14:ligatures w14:val="none"/>
              </w:rPr>
            </w:pPr>
            <w:r w:rsidRPr="00B512BC">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B512BC">
                <w:rPr>
                  <w:rFonts w:ascii="Arial" w:eastAsia="Times New Roman" w:hAnsi="Arial" w:cs="Arial"/>
                  <w:color w:val="0000FF"/>
                  <w:kern w:val="0"/>
                  <w:u w:val="single"/>
                  <w14:ligatures w14:val="none"/>
                </w:rPr>
                <w:t>https://www.uwtsd.ac.uk/research/research-ethics/</w:t>
              </w:r>
            </w:hyperlink>
            <w:r w:rsidRPr="00B512BC">
              <w:rPr>
                <w:rFonts w:ascii="Arial" w:eastAsia="Times New Roman" w:hAnsi="Arial" w:cs="Arial"/>
                <w:kern w:val="0"/>
                <w14:ligatures w14:val="none"/>
              </w:rPr>
              <w:t xml:space="preserve"> </w:t>
            </w:r>
          </w:p>
        </w:tc>
      </w:tr>
      <w:tr w:rsidR="00B512BC" w:rsidRPr="00B512BC" w14:paraId="49EFFC98" w14:textId="77777777" w:rsidTr="00B512B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29B1CCC" w14:textId="77777777" w:rsidR="00B512BC" w:rsidRPr="00B512BC" w:rsidRDefault="00B512BC" w:rsidP="00B512BC">
            <w:pPr>
              <w:spacing w:before="100" w:beforeAutospacing="1" w:after="100" w:afterAutospacing="1" w:line="240" w:lineRule="auto"/>
              <w:jc w:val="center"/>
              <w:rPr>
                <w:rFonts w:ascii="Arial" w:eastAsia="Times New Roman" w:hAnsi="Arial" w:cs="Arial"/>
                <w:bCs/>
                <w:kern w:val="0"/>
                <w14:ligatures w14:val="none"/>
              </w:rPr>
            </w:pPr>
            <w:r w:rsidRPr="00B512BC">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3AC9699" w14:textId="77777777" w:rsidR="00B512BC" w:rsidRPr="00B512BC" w:rsidRDefault="00B512BC" w:rsidP="00B512BC">
            <w:pPr>
              <w:spacing w:before="100" w:beforeAutospacing="1" w:after="100" w:afterAutospacing="1" w:line="240" w:lineRule="auto"/>
              <w:rPr>
                <w:rFonts w:ascii="Arial" w:eastAsia="Times New Roman" w:hAnsi="Arial" w:cs="Arial"/>
                <w:kern w:val="0"/>
                <w14:ligatures w14:val="none"/>
              </w:rPr>
            </w:pPr>
            <w:r w:rsidRPr="00B512BC">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3F1A5947" w14:textId="77777777" w:rsidR="00B512BC" w:rsidRPr="00B512BC" w:rsidRDefault="00B512BC" w:rsidP="00B512BC">
            <w:pPr>
              <w:spacing w:before="100" w:beforeAutospacing="1" w:after="100" w:afterAutospacing="1" w:line="240" w:lineRule="auto"/>
              <w:rPr>
                <w:rFonts w:ascii="Arial" w:eastAsia="Times New Roman" w:hAnsi="Arial" w:cs="Arial"/>
                <w:kern w:val="0"/>
                <w14:ligatures w14:val="none"/>
              </w:rPr>
            </w:pPr>
            <w:r w:rsidRPr="00B512BC">
              <w:rPr>
                <w:rFonts w:ascii="Arial" w:eastAsia="Times New Roman" w:hAnsi="Arial" w:cs="Arial"/>
                <w:kern w:val="0"/>
                <w14:ligatures w14:val="none"/>
              </w:rPr>
              <w:t>Joanna Bonney</w:t>
            </w:r>
          </w:p>
        </w:tc>
        <w:tc>
          <w:tcPr>
            <w:tcW w:w="2139" w:type="dxa"/>
            <w:vAlign w:val="center"/>
          </w:tcPr>
          <w:p w14:paraId="70DFCFA2" w14:textId="77777777" w:rsidR="00B512BC" w:rsidRPr="00B512BC" w:rsidRDefault="00B512BC" w:rsidP="00B512BC">
            <w:pPr>
              <w:spacing w:before="100" w:beforeAutospacing="1" w:after="100" w:afterAutospacing="1" w:line="240" w:lineRule="auto"/>
              <w:rPr>
                <w:rFonts w:ascii="Arial" w:eastAsia="Times New Roman" w:hAnsi="Arial" w:cs="Arial"/>
                <w:b/>
                <w:bCs/>
                <w:kern w:val="0"/>
                <w14:ligatures w14:val="none"/>
              </w:rPr>
            </w:pPr>
            <w:r w:rsidRPr="00B512BC">
              <w:rPr>
                <w:rFonts w:ascii="Arial" w:eastAsia="Times New Roman" w:hAnsi="Arial" w:cs="Arial"/>
                <w:b/>
                <w:bCs/>
                <w:kern w:val="0"/>
                <w14:ligatures w14:val="none"/>
              </w:rPr>
              <w:t>Date:</w:t>
            </w:r>
          </w:p>
          <w:p w14:paraId="552D67B2" w14:textId="77777777" w:rsidR="00B512BC" w:rsidRPr="00B512BC" w:rsidRDefault="00B512BC" w:rsidP="00B512BC">
            <w:pPr>
              <w:spacing w:before="100" w:beforeAutospacing="1" w:after="100" w:afterAutospacing="1" w:line="240" w:lineRule="auto"/>
              <w:rPr>
                <w:rFonts w:ascii="Arial" w:eastAsia="Times New Roman" w:hAnsi="Arial" w:cs="Arial"/>
                <w:kern w:val="0"/>
                <w14:ligatures w14:val="none"/>
              </w:rPr>
            </w:pPr>
            <w:r w:rsidRPr="00B512BC">
              <w:rPr>
                <w:rFonts w:ascii="Arial" w:eastAsia="Times New Roman" w:hAnsi="Arial" w:cs="Arial"/>
                <w:kern w:val="0"/>
                <w14:ligatures w14:val="none"/>
              </w:rPr>
              <w:t>14/03/24</w:t>
            </w:r>
          </w:p>
        </w:tc>
      </w:tr>
    </w:tbl>
    <w:p w14:paraId="16BA2066" w14:textId="77777777" w:rsidR="00B512BC" w:rsidRPr="00B512BC" w:rsidRDefault="00B512BC" w:rsidP="00B512BC">
      <w:pPr>
        <w:spacing w:after="0" w:line="240" w:lineRule="auto"/>
        <w:rPr>
          <w:rFonts w:ascii="Arial" w:eastAsia="Times New Roman" w:hAnsi="Arial" w:cs="Arial"/>
          <w:kern w:val="0"/>
          <w14:ligatures w14:val="none"/>
        </w:rPr>
      </w:pPr>
    </w:p>
    <w:p w14:paraId="7D799FF9" w14:textId="77777777" w:rsidR="00B512BC" w:rsidRPr="00B512BC" w:rsidRDefault="00B512BC" w:rsidP="00B512BC">
      <w:pPr>
        <w:spacing w:after="0" w:line="240" w:lineRule="auto"/>
        <w:rPr>
          <w:rFonts w:ascii="Arial" w:eastAsia="Times New Roman" w:hAnsi="Arial" w:cs="Arial"/>
          <w:b/>
          <w:i/>
          <w:kern w:val="0"/>
          <w14:ligatures w14:val="none"/>
        </w:rPr>
      </w:pPr>
      <w:r w:rsidRPr="00B512BC">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512BC" w:rsidRPr="00B512BC" w14:paraId="35090F07" w14:textId="77777777" w:rsidTr="00B512BC">
        <w:trPr>
          <w:trHeight w:val="346"/>
        </w:trPr>
        <w:tc>
          <w:tcPr>
            <w:tcW w:w="365" w:type="pct"/>
            <w:shd w:val="clear" w:color="auto" w:fill="F2F2F2"/>
            <w:vAlign w:val="center"/>
          </w:tcPr>
          <w:p w14:paraId="3DFB1921" w14:textId="77777777" w:rsidR="00B512BC" w:rsidRPr="00B512BC" w:rsidRDefault="00B512BC" w:rsidP="00B512BC">
            <w:pPr>
              <w:spacing w:after="0" w:line="240" w:lineRule="auto"/>
              <w:contextualSpacing/>
              <w:jc w:val="center"/>
              <w:rPr>
                <w:rFonts w:ascii="Arial" w:eastAsia="Calibri" w:hAnsi="Arial" w:cs="Arial"/>
                <w:kern w:val="0"/>
                <w14:ligatures w14:val="none"/>
              </w:rPr>
            </w:pPr>
            <w:r w:rsidRPr="00B512BC">
              <w:rPr>
                <w:rFonts w:ascii="Arial" w:eastAsia="Calibri" w:hAnsi="Arial" w:cs="Arial"/>
                <w:kern w:val="0"/>
                <w14:ligatures w14:val="none"/>
              </w:rPr>
              <w:t>2</w:t>
            </w:r>
          </w:p>
        </w:tc>
        <w:tc>
          <w:tcPr>
            <w:tcW w:w="1444" w:type="pct"/>
            <w:shd w:val="clear" w:color="auto" w:fill="F2F2F2"/>
            <w:vAlign w:val="center"/>
          </w:tcPr>
          <w:p w14:paraId="64FFE2A0"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Director of Studies/Supervisor:</w:t>
            </w:r>
          </w:p>
        </w:tc>
        <w:tc>
          <w:tcPr>
            <w:tcW w:w="2176" w:type="pct"/>
            <w:shd w:val="clear" w:color="auto" w:fill="auto"/>
            <w:vAlign w:val="center"/>
          </w:tcPr>
          <w:p w14:paraId="47A5F395"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Sonny Singh</w:t>
            </w:r>
          </w:p>
        </w:tc>
        <w:tc>
          <w:tcPr>
            <w:tcW w:w="1014" w:type="pct"/>
            <w:vMerge w:val="restart"/>
          </w:tcPr>
          <w:p w14:paraId="447E84B4" w14:textId="77777777" w:rsidR="00B512BC" w:rsidRPr="00B512BC" w:rsidRDefault="00B512BC" w:rsidP="00B512BC">
            <w:pPr>
              <w:spacing w:after="0" w:line="240" w:lineRule="auto"/>
              <w:contextualSpacing/>
              <w:rPr>
                <w:rFonts w:ascii="Arial" w:eastAsia="Calibri" w:hAnsi="Arial" w:cs="Arial"/>
                <w:b/>
                <w:bCs/>
                <w:kern w:val="0"/>
                <w14:ligatures w14:val="none"/>
              </w:rPr>
            </w:pPr>
            <w:r w:rsidRPr="00B512BC">
              <w:rPr>
                <w:rFonts w:ascii="Arial" w:eastAsia="Calibri" w:hAnsi="Arial" w:cs="Arial"/>
                <w:b/>
                <w:bCs/>
                <w:kern w:val="0"/>
                <w14:ligatures w14:val="none"/>
              </w:rPr>
              <w:t>Date:</w:t>
            </w:r>
          </w:p>
          <w:p w14:paraId="44B5C49B" w14:textId="77777777" w:rsidR="00B512BC" w:rsidRPr="00B512BC" w:rsidRDefault="00B512BC" w:rsidP="00B512BC">
            <w:pPr>
              <w:spacing w:after="0" w:line="240" w:lineRule="auto"/>
              <w:contextualSpacing/>
              <w:rPr>
                <w:rFonts w:ascii="Arial" w:eastAsia="Calibri" w:hAnsi="Arial" w:cs="Arial"/>
                <w:kern w:val="0"/>
                <w14:ligatures w14:val="none"/>
              </w:rPr>
            </w:pPr>
          </w:p>
          <w:p w14:paraId="0C4458A3"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21/03/24</w:t>
            </w:r>
          </w:p>
        </w:tc>
      </w:tr>
      <w:tr w:rsidR="00B512BC" w:rsidRPr="00B512BC" w14:paraId="1A0119B1" w14:textId="77777777" w:rsidTr="00B512BC">
        <w:trPr>
          <w:trHeight w:val="347"/>
        </w:trPr>
        <w:tc>
          <w:tcPr>
            <w:tcW w:w="365" w:type="pct"/>
            <w:shd w:val="clear" w:color="auto" w:fill="F2F2F2"/>
            <w:vAlign w:val="center"/>
          </w:tcPr>
          <w:p w14:paraId="379240A8" w14:textId="77777777" w:rsidR="00B512BC" w:rsidRPr="00B512BC" w:rsidRDefault="00B512BC" w:rsidP="00B512BC">
            <w:pPr>
              <w:spacing w:after="0" w:line="240" w:lineRule="auto"/>
              <w:contextualSpacing/>
              <w:jc w:val="center"/>
              <w:rPr>
                <w:rFonts w:ascii="Arial" w:eastAsia="Calibri" w:hAnsi="Arial" w:cs="Arial"/>
                <w:kern w:val="0"/>
                <w14:ligatures w14:val="none"/>
              </w:rPr>
            </w:pPr>
            <w:r w:rsidRPr="00B512BC">
              <w:rPr>
                <w:rFonts w:ascii="Arial" w:eastAsia="Calibri" w:hAnsi="Arial" w:cs="Arial"/>
                <w:kern w:val="0"/>
                <w14:ligatures w14:val="none"/>
              </w:rPr>
              <w:t>3</w:t>
            </w:r>
          </w:p>
        </w:tc>
        <w:tc>
          <w:tcPr>
            <w:tcW w:w="1444" w:type="pct"/>
            <w:shd w:val="clear" w:color="auto" w:fill="F2F2F2"/>
            <w:vAlign w:val="center"/>
          </w:tcPr>
          <w:p w14:paraId="00C740F5"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Signature:</w:t>
            </w:r>
          </w:p>
        </w:tc>
        <w:tc>
          <w:tcPr>
            <w:tcW w:w="2176" w:type="pct"/>
            <w:shd w:val="clear" w:color="auto" w:fill="auto"/>
            <w:vAlign w:val="center"/>
          </w:tcPr>
          <w:p w14:paraId="771394E6" w14:textId="77777777" w:rsidR="00B512BC" w:rsidRPr="00B512BC" w:rsidRDefault="00B512BC" w:rsidP="00B512BC">
            <w:pPr>
              <w:spacing w:after="0" w:line="240" w:lineRule="auto"/>
              <w:contextualSpacing/>
              <w:rPr>
                <w:rFonts w:ascii="Arial" w:eastAsia="Calibri" w:hAnsi="Arial" w:cs="Arial"/>
                <w:kern w:val="0"/>
                <w14:ligatures w14:val="none"/>
              </w:rPr>
            </w:pPr>
          </w:p>
          <w:p w14:paraId="4544279A" w14:textId="77777777" w:rsidR="00B512BC" w:rsidRPr="00B512BC" w:rsidRDefault="00B512BC" w:rsidP="00B512BC">
            <w:pPr>
              <w:spacing w:after="0" w:line="240" w:lineRule="auto"/>
              <w:contextualSpacing/>
              <w:rPr>
                <w:rFonts w:ascii="Arial" w:eastAsia="Calibri" w:hAnsi="Arial" w:cs="Arial"/>
                <w:kern w:val="0"/>
                <w14:ligatures w14:val="none"/>
              </w:rPr>
            </w:pPr>
          </w:p>
        </w:tc>
        <w:tc>
          <w:tcPr>
            <w:tcW w:w="1014" w:type="pct"/>
            <w:vMerge/>
            <w:vAlign w:val="center"/>
          </w:tcPr>
          <w:p w14:paraId="62B02179" w14:textId="77777777" w:rsidR="00B512BC" w:rsidRPr="00B512BC" w:rsidRDefault="00B512BC" w:rsidP="00B512BC">
            <w:pPr>
              <w:spacing w:after="0" w:line="240" w:lineRule="auto"/>
              <w:contextualSpacing/>
              <w:rPr>
                <w:rFonts w:ascii="Arial" w:eastAsia="Calibri" w:hAnsi="Arial" w:cs="Arial"/>
                <w:kern w:val="0"/>
                <w14:ligatures w14:val="none"/>
              </w:rPr>
            </w:pPr>
          </w:p>
        </w:tc>
      </w:tr>
    </w:tbl>
    <w:p w14:paraId="37436302" w14:textId="77777777" w:rsidR="00B512BC" w:rsidRPr="00B512BC" w:rsidRDefault="00B512BC" w:rsidP="00B512BC">
      <w:pPr>
        <w:spacing w:after="0" w:line="240" w:lineRule="auto"/>
        <w:rPr>
          <w:rFonts w:ascii="Arial" w:eastAsia="Times New Roman" w:hAnsi="Arial" w:cs="Arial"/>
          <w:kern w:val="0"/>
          <w14:ligatures w14:val="none"/>
        </w:rPr>
      </w:pPr>
    </w:p>
    <w:p w14:paraId="2F3A170C" w14:textId="77777777" w:rsidR="00B512BC" w:rsidRPr="00B512BC" w:rsidRDefault="00B512BC" w:rsidP="00B512BC">
      <w:pPr>
        <w:spacing w:after="0" w:line="240" w:lineRule="auto"/>
        <w:rPr>
          <w:rFonts w:ascii="Arial" w:eastAsia="Times New Roman" w:hAnsi="Arial" w:cs="Arial"/>
          <w:b/>
          <w:i/>
          <w:kern w:val="0"/>
          <w14:ligatures w14:val="none"/>
        </w:rPr>
      </w:pPr>
      <w:r w:rsidRPr="00B512BC">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512BC" w:rsidRPr="00B512BC" w14:paraId="12AD1363" w14:textId="77777777" w:rsidTr="00B512BC">
        <w:trPr>
          <w:trHeight w:val="346"/>
        </w:trPr>
        <w:tc>
          <w:tcPr>
            <w:tcW w:w="366" w:type="pct"/>
            <w:shd w:val="clear" w:color="auto" w:fill="F2F2F2"/>
            <w:vAlign w:val="center"/>
          </w:tcPr>
          <w:p w14:paraId="62930099" w14:textId="77777777" w:rsidR="00B512BC" w:rsidRPr="00B512BC" w:rsidRDefault="00B512BC" w:rsidP="00B512BC">
            <w:pPr>
              <w:spacing w:after="0" w:line="240" w:lineRule="auto"/>
              <w:contextualSpacing/>
              <w:jc w:val="center"/>
              <w:rPr>
                <w:rFonts w:ascii="Arial" w:eastAsia="Calibri" w:hAnsi="Arial" w:cs="Arial"/>
                <w:kern w:val="0"/>
                <w14:ligatures w14:val="none"/>
              </w:rPr>
            </w:pPr>
            <w:r w:rsidRPr="00B512BC">
              <w:rPr>
                <w:rFonts w:ascii="Arial" w:eastAsia="Calibri" w:hAnsi="Arial" w:cs="Arial"/>
                <w:kern w:val="0"/>
                <w14:ligatures w14:val="none"/>
              </w:rPr>
              <w:t>4</w:t>
            </w:r>
          </w:p>
        </w:tc>
        <w:tc>
          <w:tcPr>
            <w:tcW w:w="1444" w:type="pct"/>
            <w:shd w:val="clear" w:color="auto" w:fill="F2F2F2"/>
            <w:vAlign w:val="center"/>
          </w:tcPr>
          <w:p w14:paraId="3C8AD43C"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Academic Director/ Assistant Dean:</w:t>
            </w:r>
          </w:p>
        </w:tc>
        <w:tc>
          <w:tcPr>
            <w:tcW w:w="2176" w:type="pct"/>
            <w:shd w:val="clear" w:color="auto" w:fill="auto"/>
            <w:vAlign w:val="center"/>
          </w:tcPr>
          <w:p w14:paraId="34FCD5CB" w14:textId="77777777" w:rsidR="00B512BC" w:rsidRPr="00B512BC" w:rsidRDefault="00B512BC" w:rsidP="00B512BC">
            <w:pPr>
              <w:spacing w:after="0" w:line="240" w:lineRule="auto"/>
              <w:contextualSpacing/>
              <w:rPr>
                <w:rFonts w:ascii="Arial" w:eastAsia="Calibri" w:hAnsi="Arial" w:cs="Arial"/>
                <w:kern w:val="0"/>
                <w14:ligatures w14:val="none"/>
              </w:rPr>
            </w:pPr>
          </w:p>
        </w:tc>
        <w:tc>
          <w:tcPr>
            <w:tcW w:w="1013" w:type="pct"/>
            <w:vMerge w:val="restart"/>
          </w:tcPr>
          <w:p w14:paraId="62A297F9"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b/>
                <w:bCs/>
                <w:kern w:val="0"/>
                <w14:ligatures w14:val="none"/>
              </w:rPr>
              <w:t>Date:</w:t>
            </w:r>
          </w:p>
        </w:tc>
      </w:tr>
      <w:tr w:rsidR="00B512BC" w:rsidRPr="00B512BC" w14:paraId="46BF69B5" w14:textId="77777777" w:rsidTr="00B512BC">
        <w:trPr>
          <w:trHeight w:val="347"/>
        </w:trPr>
        <w:tc>
          <w:tcPr>
            <w:tcW w:w="366" w:type="pct"/>
            <w:shd w:val="clear" w:color="auto" w:fill="F2F2F2"/>
            <w:vAlign w:val="center"/>
          </w:tcPr>
          <w:p w14:paraId="14CD6DF9" w14:textId="77777777" w:rsidR="00B512BC" w:rsidRPr="00B512BC" w:rsidRDefault="00B512BC" w:rsidP="00B512BC">
            <w:pPr>
              <w:spacing w:after="0" w:line="240" w:lineRule="auto"/>
              <w:contextualSpacing/>
              <w:jc w:val="center"/>
              <w:rPr>
                <w:rFonts w:ascii="Arial" w:eastAsia="Calibri" w:hAnsi="Arial" w:cs="Arial"/>
                <w:kern w:val="0"/>
                <w14:ligatures w14:val="none"/>
              </w:rPr>
            </w:pPr>
            <w:r w:rsidRPr="00B512BC">
              <w:rPr>
                <w:rFonts w:ascii="Arial" w:eastAsia="Calibri" w:hAnsi="Arial" w:cs="Arial"/>
                <w:kern w:val="0"/>
                <w14:ligatures w14:val="none"/>
              </w:rPr>
              <w:t>5</w:t>
            </w:r>
          </w:p>
        </w:tc>
        <w:tc>
          <w:tcPr>
            <w:tcW w:w="1444" w:type="pct"/>
            <w:shd w:val="clear" w:color="auto" w:fill="F2F2F2"/>
            <w:vAlign w:val="center"/>
          </w:tcPr>
          <w:p w14:paraId="280094FE" w14:textId="77777777" w:rsidR="00B512BC" w:rsidRPr="00B512BC" w:rsidRDefault="00B512BC" w:rsidP="00B512BC">
            <w:pPr>
              <w:spacing w:after="0" w:line="240" w:lineRule="auto"/>
              <w:contextualSpacing/>
              <w:rPr>
                <w:rFonts w:ascii="Arial" w:eastAsia="Calibri" w:hAnsi="Arial" w:cs="Arial"/>
                <w:kern w:val="0"/>
                <w14:ligatures w14:val="none"/>
              </w:rPr>
            </w:pPr>
            <w:r w:rsidRPr="00B512BC">
              <w:rPr>
                <w:rFonts w:ascii="Arial" w:eastAsia="Calibri" w:hAnsi="Arial" w:cs="Arial"/>
                <w:kern w:val="0"/>
                <w14:ligatures w14:val="none"/>
              </w:rPr>
              <w:t>Signature:</w:t>
            </w:r>
          </w:p>
        </w:tc>
        <w:tc>
          <w:tcPr>
            <w:tcW w:w="2176" w:type="pct"/>
            <w:shd w:val="clear" w:color="auto" w:fill="auto"/>
            <w:vAlign w:val="center"/>
          </w:tcPr>
          <w:p w14:paraId="39609C35" w14:textId="77777777" w:rsidR="00B512BC" w:rsidRPr="00B512BC" w:rsidRDefault="00B512BC" w:rsidP="00B512BC">
            <w:pPr>
              <w:spacing w:after="0" w:line="240" w:lineRule="auto"/>
              <w:contextualSpacing/>
              <w:rPr>
                <w:rFonts w:ascii="Arial" w:eastAsia="Calibri" w:hAnsi="Arial" w:cs="Arial"/>
                <w:kern w:val="0"/>
                <w14:ligatures w14:val="none"/>
              </w:rPr>
            </w:pPr>
          </w:p>
          <w:p w14:paraId="4A555F1E" w14:textId="77777777" w:rsidR="00B512BC" w:rsidRPr="00B512BC" w:rsidRDefault="00B512BC" w:rsidP="00B512BC">
            <w:pPr>
              <w:spacing w:after="0" w:line="240" w:lineRule="auto"/>
              <w:contextualSpacing/>
              <w:rPr>
                <w:rFonts w:ascii="Arial" w:eastAsia="Calibri" w:hAnsi="Arial" w:cs="Arial"/>
                <w:kern w:val="0"/>
                <w14:ligatures w14:val="none"/>
              </w:rPr>
            </w:pPr>
          </w:p>
        </w:tc>
        <w:tc>
          <w:tcPr>
            <w:tcW w:w="1013" w:type="pct"/>
            <w:vMerge/>
            <w:vAlign w:val="center"/>
          </w:tcPr>
          <w:p w14:paraId="482ECEC6" w14:textId="77777777" w:rsidR="00B512BC" w:rsidRPr="00B512BC" w:rsidRDefault="00B512BC" w:rsidP="00B512BC">
            <w:pPr>
              <w:spacing w:after="0" w:line="240" w:lineRule="auto"/>
              <w:contextualSpacing/>
              <w:rPr>
                <w:rFonts w:ascii="Arial" w:eastAsia="Calibri" w:hAnsi="Arial" w:cs="Arial"/>
                <w:kern w:val="0"/>
                <w14:ligatures w14:val="none"/>
              </w:rPr>
            </w:pPr>
          </w:p>
        </w:tc>
      </w:tr>
    </w:tbl>
    <w:p w14:paraId="38470E2F" w14:textId="77777777" w:rsidR="00B512BC" w:rsidRPr="00B512BC" w:rsidRDefault="00B512BC" w:rsidP="00B512BC">
      <w:pPr>
        <w:spacing w:after="0" w:line="240" w:lineRule="auto"/>
        <w:rPr>
          <w:rFonts w:ascii="Arial" w:eastAsia="Times New Roman" w:hAnsi="Arial" w:cs="Arial"/>
          <w:b/>
          <w:kern w:val="0"/>
          <w14:ligatures w14:val="none"/>
        </w:rPr>
      </w:pPr>
    </w:p>
    <w:p w14:paraId="18F7FB37" w14:textId="77777777" w:rsidR="00B512BC" w:rsidRPr="00B512BC" w:rsidRDefault="00B512BC" w:rsidP="00B512BC">
      <w:pPr>
        <w:autoSpaceDE w:val="0"/>
        <w:autoSpaceDN w:val="0"/>
        <w:adjustRightInd w:val="0"/>
        <w:spacing w:after="240" w:line="240" w:lineRule="auto"/>
        <w:jc w:val="both"/>
        <w:rPr>
          <w:rFonts w:ascii="Arial" w:eastAsia="Times New Roman" w:hAnsi="Arial" w:cs="Arial"/>
          <w:bCs/>
          <w:kern w:val="0"/>
          <w14:ligatures w14:val="none"/>
        </w:rPr>
      </w:pPr>
      <w:r w:rsidRPr="00B512BC">
        <w:rPr>
          <w:rFonts w:ascii="Arial" w:eastAsia="Times New Roman" w:hAnsi="Arial" w:cs="Arial"/>
          <w:b/>
          <w:kern w:val="0"/>
          <w14:ligatures w14:val="none"/>
        </w:rPr>
        <w:t xml:space="preserve">Checklist: </w:t>
      </w:r>
      <w:r w:rsidRPr="00B512BC">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2"/>
        <w:tblW w:w="10485" w:type="dxa"/>
        <w:tblLook w:val="04A0" w:firstRow="1" w:lastRow="0" w:firstColumn="1" w:lastColumn="0" w:noHBand="0" w:noVBand="1"/>
      </w:tblPr>
      <w:tblGrid>
        <w:gridCol w:w="675"/>
        <w:gridCol w:w="9810"/>
      </w:tblGrid>
      <w:tr w:rsidR="00B512BC" w:rsidRPr="00B512BC" w14:paraId="631B330E" w14:textId="77777777" w:rsidTr="00B512BC">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7C6D3429" w14:textId="77777777" w:rsidR="00B512BC" w:rsidRPr="00B512BC" w:rsidRDefault="00B512BC" w:rsidP="00B512BC">
                <w:pPr>
                  <w:jc w:val="center"/>
                  <w:rPr>
                    <w:rFonts w:ascii="Arial" w:eastAsia="MS Gothic" w:hAnsi="Arial" w:cs="Arial"/>
                  </w:rPr>
                </w:pPr>
                <w:r w:rsidRPr="00B512BC">
                  <w:rPr>
                    <w:rFonts w:ascii="Arial" w:eastAsia="MS Gothic" w:hAnsi="Arial" w:cs="Arial" w:hint="eastAsia"/>
                  </w:rPr>
                  <w:t>☒</w:t>
                </w:r>
              </w:p>
            </w:sdtContent>
          </w:sdt>
        </w:tc>
        <w:tc>
          <w:tcPr>
            <w:tcW w:w="9810" w:type="dxa"/>
            <w:vAlign w:val="center"/>
          </w:tcPr>
          <w:p w14:paraId="0476F82B" w14:textId="77777777" w:rsidR="00B512BC" w:rsidRPr="00B512BC" w:rsidRDefault="00B512BC" w:rsidP="00B512BC">
            <w:pPr>
              <w:rPr>
                <w:rFonts w:ascii="Arial" w:eastAsia="MS Gothic" w:hAnsi="Arial" w:cs="Arial"/>
                <w:bCs/>
              </w:rPr>
            </w:pPr>
            <w:r w:rsidRPr="00B512BC">
              <w:rPr>
                <w:rFonts w:ascii="Arial" w:eastAsia="MS Gothic" w:hAnsi="Arial" w:cs="Arial"/>
                <w:bCs/>
              </w:rPr>
              <w:t>I have read the guidance notes supplied before completing the form.</w:t>
            </w:r>
          </w:p>
        </w:tc>
      </w:tr>
      <w:tr w:rsidR="00B512BC" w:rsidRPr="00B512BC" w14:paraId="5B19F9EB" w14:textId="77777777" w:rsidTr="00B512BC">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25828B16" w14:textId="77777777" w:rsidR="00B512BC" w:rsidRPr="00B512BC" w:rsidRDefault="00B512BC" w:rsidP="00B512BC">
                <w:pPr>
                  <w:jc w:val="center"/>
                  <w:rPr>
                    <w:rFonts w:ascii="Arial" w:eastAsia="MS Gothic" w:hAnsi="Arial" w:cs="Arial"/>
                  </w:rPr>
                </w:pPr>
                <w:r w:rsidRPr="00B512BC">
                  <w:rPr>
                    <w:rFonts w:ascii="Arial" w:eastAsia="MS Gothic" w:hAnsi="Arial" w:cs="Arial" w:hint="eastAsia"/>
                  </w:rPr>
                  <w:t>☒</w:t>
                </w:r>
              </w:p>
            </w:sdtContent>
          </w:sdt>
        </w:tc>
        <w:tc>
          <w:tcPr>
            <w:tcW w:w="9810" w:type="dxa"/>
            <w:vAlign w:val="center"/>
          </w:tcPr>
          <w:p w14:paraId="1C1E8D28" w14:textId="77777777" w:rsidR="00B512BC" w:rsidRPr="00B512BC" w:rsidRDefault="00B512BC" w:rsidP="00B512BC">
            <w:pPr>
              <w:rPr>
                <w:rFonts w:ascii="Arial" w:hAnsi="Arial" w:cs="Arial"/>
              </w:rPr>
            </w:pPr>
            <w:r w:rsidRPr="00B512BC">
              <w:rPr>
                <w:rFonts w:ascii="Arial" w:hAnsi="Arial" w:cs="Arial"/>
              </w:rPr>
              <w:t xml:space="preserve">I have completed </w:t>
            </w:r>
            <w:r w:rsidRPr="00B512BC">
              <w:rPr>
                <w:rFonts w:ascii="Arial" w:hAnsi="Arial" w:cs="Arial"/>
                <w:b/>
              </w:rPr>
              <w:t>ALL RELEVANT</w:t>
            </w:r>
            <w:r w:rsidRPr="00B512BC">
              <w:rPr>
                <w:rFonts w:ascii="Arial" w:hAnsi="Arial" w:cs="Arial"/>
              </w:rPr>
              <w:t xml:space="preserve"> sections of the form in full.</w:t>
            </w:r>
          </w:p>
        </w:tc>
      </w:tr>
      <w:tr w:rsidR="00B512BC" w:rsidRPr="00B512BC" w14:paraId="3840BAFE" w14:textId="77777777" w:rsidTr="00B512BC">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0E9583AA" w14:textId="77777777" w:rsidR="00B512BC" w:rsidRPr="00B512BC" w:rsidRDefault="00B512BC" w:rsidP="00B512BC">
                <w:pPr>
                  <w:jc w:val="center"/>
                  <w:rPr>
                    <w:rFonts w:ascii="Arial" w:hAnsi="Arial" w:cs="Arial"/>
                  </w:rPr>
                </w:pPr>
                <w:r w:rsidRPr="00B512BC">
                  <w:rPr>
                    <w:rFonts w:ascii="Segoe UI Symbol" w:hAnsi="Segoe UI Symbol" w:cs="Segoe UI Symbol"/>
                  </w:rPr>
                  <w:t>☒</w:t>
                </w:r>
              </w:p>
            </w:sdtContent>
          </w:sdt>
        </w:tc>
        <w:tc>
          <w:tcPr>
            <w:tcW w:w="9810" w:type="dxa"/>
            <w:vAlign w:val="center"/>
          </w:tcPr>
          <w:p w14:paraId="18E8DBB0" w14:textId="77777777" w:rsidR="00B512BC" w:rsidRPr="00B512BC" w:rsidRDefault="00B512BC" w:rsidP="00B512BC">
            <w:pPr>
              <w:rPr>
                <w:rFonts w:ascii="Arial" w:hAnsi="Arial" w:cs="Arial"/>
              </w:rPr>
            </w:pPr>
            <w:r w:rsidRPr="00B512BC">
              <w:rPr>
                <w:rFonts w:ascii="Arial" w:hAnsi="Arial" w:cs="Arial"/>
              </w:rPr>
              <w:t>I confirm that the research activity has received approval in principle</w:t>
            </w:r>
          </w:p>
        </w:tc>
      </w:tr>
      <w:tr w:rsidR="00B512BC" w:rsidRPr="00B512BC" w14:paraId="7D77FA2D" w14:textId="77777777" w:rsidTr="00B512BC">
        <w:trPr>
          <w:trHeight w:val="492"/>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265263C3" w14:textId="77777777" w:rsidR="00B512BC" w:rsidRPr="00B512BC" w:rsidRDefault="00B512BC" w:rsidP="00B512BC">
                <w:pPr>
                  <w:jc w:val="center"/>
                  <w:rPr>
                    <w:rFonts w:ascii="Arial" w:hAnsi="Arial" w:cs="Arial"/>
                  </w:rPr>
                </w:pPr>
                <w:r w:rsidRPr="00B512BC">
                  <w:rPr>
                    <w:rFonts w:ascii="Segoe UI Symbol" w:hAnsi="Segoe UI Symbol" w:cs="Segoe UI Symbol"/>
                  </w:rPr>
                  <w:t>☐</w:t>
                </w:r>
              </w:p>
            </w:sdtContent>
          </w:sdt>
        </w:tc>
        <w:tc>
          <w:tcPr>
            <w:tcW w:w="9810" w:type="dxa"/>
            <w:vAlign w:val="center"/>
          </w:tcPr>
          <w:p w14:paraId="41CA003D" w14:textId="77777777" w:rsidR="00B512BC" w:rsidRPr="00B512BC" w:rsidRDefault="00B512BC" w:rsidP="00B512BC">
            <w:pPr>
              <w:rPr>
                <w:rFonts w:ascii="Arial" w:hAnsi="Arial" w:cs="Arial"/>
              </w:rPr>
            </w:pPr>
            <w:r w:rsidRPr="00B512BC">
              <w:rPr>
                <w:rFonts w:ascii="Arial" w:hAnsi="Arial" w:cs="Arial"/>
              </w:rPr>
              <w:t>I have attached a copy of final/interim approval from external organisation (</w:t>
            </w:r>
            <w:r w:rsidRPr="00B512BC">
              <w:rPr>
                <w:rFonts w:ascii="Arial" w:hAnsi="Arial" w:cs="Arial"/>
                <w:b/>
              </w:rPr>
              <w:t>where appropriate</w:t>
            </w:r>
            <w:r w:rsidRPr="00B512BC">
              <w:rPr>
                <w:rFonts w:ascii="Arial" w:hAnsi="Arial" w:cs="Arial"/>
              </w:rPr>
              <w:t>)</w:t>
            </w:r>
          </w:p>
        </w:tc>
      </w:tr>
      <w:tr w:rsidR="00B512BC" w:rsidRPr="00B512BC" w14:paraId="39C41735" w14:textId="77777777" w:rsidTr="00B512BC">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7EC57E44" w14:textId="77777777" w:rsidR="00B512BC" w:rsidRPr="00B512BC" w:rsidRDefault="00B512BC" w:rsidP="00B512BC">
                <w:pPr>
                  <w:jc w:val="center"/>
                  <w:rPr>
                    <w:rFonts w:ascii="Arial" w:hAnsi="Arial" w:cs="Arial"/>
                  </w:rPr>
                </w:pPr>
                <w:r w:rsidRPr="00B512BC">
                  <w:rPr>
                    <w:rFonts w:ascii="Segoe UI Symbol" w:hAnsi="Segoe UI Symbol" w:cs="Segoe UI Symbol"/>
                  </w:rPr>
                  <w:t>☐</w:t>
                </w:r>
              </w:p>
            </w:sdtContent>
          </w:sdt>
        </w:tc>
        <w:tc>
          <w:tcPr>
            <w:tcW w:w="9810" w:type="dxa"/>
            <w:vAlign w:val="center"/>
          </w:tcPr>
          <w:p w14:paraId="7989E286" w14:textId="77777777" w:rsidR="00B512BC" w:rsidRPr="00B512BC" w:rsidRDefault="00B512BC" w:rsidP="00B512BC">
            <w:pPr>
              <w:rPr>
                <w:rFonts w:ascii="Arial" w:hAnsi="Arial" w:cs="Arial"/>
              </w:rPr>
            </w:pPr>
            <w:r w:rsidRPr="00B512BC">
              <w:rPr>
                <w:rFonts w:ascii="Arial" w:hAnsi="Arial" w:cs="Arial"/>
              </w:rPr>
              <w:t xml:space="preserve">I have attached a full risk assessment (where appropriate)  </w:t>
            </w:r>
            <w:r w:rsidRPr="00B512BC">
              <w:rPr>
                <w:rFonts w:ascii="Arial" w:hAnsi="Arial" w:cs="Arial"/>
                <w:i/>
              </w:rPr>
              <w:t>ONLY TICK IF YOU HAVE</w:t>
            </w:r>
            <w:r w:rsidRPr="00B512BC">
              <w:rPr>
                <w:rFonts w:ascii="Arial" w:hAnsi="Arial" w:cs="Arial"/>
                <w:b/>
                <w:i/>
              </w:rPr>
              <w:t xml:space="preserve"> ATTACHED A FULL RISK ASSESSMENT</w:t>
            </w:r>
          </w:p>
        </w:tc>
      </w:tr>
      <w:tr w:rsidR="00B512BC" w:rsidRPr="00B512BC" w14:paraId="53FC1FD4" w14:textId="77777777" w:rsidTr="00B512BC">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32BB0EB7" w14:textId="77777777" w:rsidR="00B512BC" w:rsidRPr="00B512BC" w:rsidRDefault="00B512BC" w:rsidP="00B512BC">
                <w:pPr>
                  <w:jc w:val="center"/>
                  <w:rPr>
                    <w:rFonts w:ascii="Arial" w:hAnsi="Arial" w:cs="Arial"/>
                  </w:rPr>
                </w:pPr>
                <w:r w:rsidRPr="00B512BC">
                  <w:rPr>
                    <w:rFonts w:ascii="Segoe UI Symbol" w:hAnsi="Segoe UI Symbol" w:cs="Segoe UI Symbol"/>
                  </w:rPr>
                  <w:t>☒</w:t>
                </w:r>
              </w:p>
            </w:sdtContent>
          </w:sdt>
        </w:tc>
        <w:tc>
          <w:tcPr>
            <w:tcW w:w="9810" w:type="dxa"/>
            <w:vAlign w:val="center"/>
          </w:tcPr>
          <w:p w14:paraId="4D3060BD" w14:textId="77777777" w:rsidR="00B512BC" w:rsidRPr="00B512BC" w:rsidRDefault="00B512BC" w:rsidP="00B512BC">
            <w:pPr>
              <w:rPr>
                <w:rFonts w:ascii="Arial" w:hAnsi="Arial" w:cs="Arial"/>
              </w:rPr>
            </w:pPr>
            <w:r w:rsidRPr="00B512BC">
              <w:rPr>
                <w:rFonts w:ascii="Arial" w:hAnsi="Arial" w:cs="Arial"/>
              </w:rPr>
              <w:t>I understand that it is my responsibility to ensure that the above named research activity will meet the University’s Research Ethics and Integrity Code of Practice.</w:t>
            </w:r>
          </w:p>
        </w:tc>
      </w:tr>
      <w:tr w:rsidR="00B512BC" w:rsidRPr="00B512BC" w14:paraId="04464E6B" w14:textId="77777777" w:rsidTr="00B512BC">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0A5DFACF" w14:textId="77777777" w:rsidR="00B512BC" w:rsidRPr="00B512BC" w:rsidRDefault="00B512BC" w:rsidP="00B512BC">
                <w:pPr>
                  <w:jc w:val="center"/>
                  <w:rPr>
                    <w:rFonts w:ascii="Arial" w:hAnsi="Arial" w:cs="Arial"/>
                  </w:rPr>
                </w:pPr>
                <w:r w:rsidRPr="00B512BC">
                  <w:rPr>
                    <w:rFonts w:ascii="Segoe UI Symbol" w:hAnsi="Segoe UI Symbol" w:cs="Segoe UI Symbol"/>
                  </w:rPr>
                  <w:t>☒</w:t>
                </w:r>
              </w:p>
            </w:sdtContent>
          </w:sdt>
        </w:tc>
        <w:tc>
          <w:tcPr>
            <w:tcW w:w="9810" w:type="dxa"/>
            <w:vAlign w:val="center"/>
          </w:tcPr>
          <w:p w14:paraId="526B952A" w14:textId="77777777" w:rsidR="00B512BC" w:rsidRPr="00B512BC" w:rsidRDefault="00B512BC" w:rsidP="00B512BC">
            <w:pPr>
              <w:rPr>
                <w:rFonts w:ascii="Arial" w:hAnsi="Arial" w:cs="Arial"/>
              </w:rPr>
            </w:pPr>
            <w:r w:rsidRPr="00B512BC">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3B1067" w14:textId="77777777" w:rsidR="00B512BC" w:rsidRPr="00B512BC" w:rsidRDefault="00B512BC" w:rsidP="00B512BC">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512BC" w:rsidRPr="00B512BC" w14:paraId="503A38C3" w14:textId="77777777" w:rsidTr="00B512BC">
        <w:tc>
          <w:tcPr>
            <w:tcW w:w="10485" w:type="dxa"/>
            <w:shd w:val="clear" w:color="auto" w:fill="D9D9D9"/>
          </w:tcPr>
          <w:p w14:paraId="2CF0F55E"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RESEARCH STUDENTS ONLY</w:t>
            </w:r>
          </w:p>
          <w:p w14:paraId="3301E899"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Once complete, submit this form via the </w:t>
            </w:r>
            <w:r w:rsidRPr="00B512BC">
              <w:rPr>
                <w:rFonts w:ascii="Arial" w:eastAsia="Times New Roman" w:hAnsi="Arial" w:cs="Arial"/>
                <w:b/>
                <w:bCs/>
                <w:kern w:val="0"/>
                <w:u w:val="single"/>
                <w14:ligatures w14:val="none"/>
              </w:rPr>
              <w:t>MyTSD Doctoral College Portal</w:t>
            </w:r>
            <w:r w:rsidRPr="00B512BC">
              <w:rPr>
                <w:rFonts w:ascii="Arial" w:eastAsia="Times New Roman" w:hAnsi="Arial" w:cs="Arial"/>
                <w:kern w:val="0"/>
                <w14:ligatures w14:val="none"/>
              </w:rPr>
              <w:t xml:space="preserve"> at (</w:t>
            </w:r>
            <w:hyperlink r:id="rId21" w:history="1">
              <w:r w:rsidRPr="00B512BC">
                <w:rPr>
                  <w:rFonts w:ascii="Arial" w:eastAsia="Times New Roman" w:hAnsi="Arial" w:cs="Arial"/>
                  <w:color w:val="0000FF"/>
                  <w:kern w:val="0"/>
                  <w:u w:val="single"/>
                  <w14:ligatures w14:val="none"/>
                </w:rPr>
                <w:t>https://mytsd.uwtsd.ac.uk</w:t>
              </w:r>
            </w:hyperlink>
            <w:r w:rsidRPr="00B512BC">
              <w:rPr>
                <w:rFonts w:ascii="Arial" w:eastAsia="Times New Roman" w:hAnsi="Arial" w:cs="Arial"/>
                <w:kern w:val="0"/>
                <w14:ligatures w14:val="none"/>
              </w:rPr>
              <w:t>).</w:t>
            </w:r>
          </w:p>
          <w:p w14:paraId="6B44FA10" w14:textId="77777777" w:rsidR="00B512BC" w:rsidRPr="00B512BC" w:rsidRDefault="00B512BC" w:rsidP="00B512BC">
            <w:pPr>
              <w:spacing w:after="0" w:line="240" w:lineRule="auto"/>
              <w:rPr>
                <w:rFonts w:ascii="Arial" w:eastAsia="Times New Roman" w:hAnsi="Arial" w:cs="Arial"/>
                <w:kern w:val="0"/>
                <w14:ligatures w14:val="none"/>
              </w:rPr>
            </w:pPr>
          </w:p>
        </w:tc>
      </w:tr>
      <w:tr w:rsidR="00B512BC" w:rsidRPr="00B512BC" w14:paraId="347A5FEF" w14:textId="77777777" w:rsidTr="00B512BC">
        <w:tc>
          <w:tcPr>
            <w:tcW w:w="10485" w:type="dxa"/>
            <w:shd w:val="clear" w:color="auto" w:fill="D9D9D9"/>
          </w:tcPr>
          <w:p w14:paraId="64A081E8" w14:textId="77777777" w:rsidR="00B512BC" w:rsidRPr="00B512BC" w:rsidRDefault="00B512BC" w:rsidP="00B512BC">
            <w:pPr>
              <w:spacing w:after="0" w:line="240" w:lineRule="auto"/>
              <w:rPr>
                <w:rFonts w:ascii="Arial" w:eastAsia="Times New Roman" w:hAnsi="Arial" w:cs="Arial"/>
                <w:b/>
                <w:kern w:val="0"/>
                <w14:ligatures w14:val="none"/>
              </w:rPr>
            </w:pPr>
            <w:r w:rsidRPr="00B512BC">
              <w:rPr>
                <w:rFonts w:ascii="Arial" w:eastAsia="Times New Roman" w:hAnsi="Arial" w:cs="Arial"/>
                <w:b/>
                <w:kern w:val="0"/>
                <w14:ligatures w14:val="none"/>
              </w:rPr>
              <w:t>RESEARCH STAFF ONLY</w:t>
            </w:r>
          </w:p>
          <w:p w14:paraId="7CA47ECA" w14:textId="77777777" w:rsidR="00B512BC" w:rsidRPr="00B512BC" w:rsidRDefault="00B512BC" w:rsidP="00B512BC">
            <w:pPr>
              <w:spacing w:after="0" w:line="240" w:lineRule="auto"/>
              <w:rPr>
                <w:rFonts w:ascii="Arial" w:eastAsia="Times New Roman" w:hAnsi="Arial" w:cs="Arial"/>
                <w:kern w:val="0"/>
                <w14:ligatures w14:val="none"/>
              </w:rPr>
            </w:pPr>
            <w:r w:rsidRPr="00B512BC">
              <w:rPr>
                <w:rFonts w:ascii="Arial" w:eastAsia="Times New Roman" w:hAnsi="Arial" w:cs="Arial"/>
                <w:kern w:val="0"/>
                <w14:ligatures w14:val="none"/>
              </w:rPr>
              <w:t xml:space="preserve">All communications relating to this application during its processing must be in writing and emailed to </w:t>
            </w:r>
            <w:hyperlink r:id="rId22" w:history="1">
              <w:r w:rsidRPr="00B512BC">
                <w:rPr>
                  <w:rFonts w:ascii="Arial" w:eastAsia="Times New Roman" w:hAnsi="Arial" w:cs="Arial"/>
                  <w:color w:val="0000FF"/>
                  <w:kern w:val="0"/>
                  <w:u w:val="single"/>
                  <w14:ligatures w14:val="none"/>
                </w:rPr>
                <w:t>pgresearch@uwtsd.ac.uk</w:t>
              </w:r>
            </w:hyperlink>
            <w:r w:rsidRPr="00B512BC">
              <w:rPr>
                <w:rFonts w:ascii="Arial" w:eastAsia="Times New Roman" w:hAnsi="Arial" w:cs="Arial"/>
                <w:kern w:val="0"/>
                <w14:ligatures w14:val="none"/>
              </w:rPr>
              <w:t xml:space="preserve"> , with the title ‘Ethical Approval’ followed by your name.</w:t>
            </w:r>
          </w:p>
          <w:p w14:paraId="4DA0FF99" w14:textId="77777777" w:rsidR="00B512BC" w:rsidRPr="00B512BC" w:rsidRDefault="00B512BC" w:rsidP="00B512BC">
            <w:pPr>
              <w:spacing w:after="0" w:line="240" w:lineRule="auto"/>
              <w:rPr>
                <w:rFonts w:ascii="Arial" w:eastAsia="Times New Roman" w:hAnsi="Arial" w:cs="Arial"/>
                <w:kern w:val="0"/>
                <w14:ligatures w14:val="none"/>
              </w:rPr>
            </w:pPr>
          </w:p>
        </w:tc>
      </w:tr>
      <w:tr w:rsidR="00B512BC" w:rsidRPr="00B512BC" w14:paraId="1E95EEFB" w14:textId="77777777" w:rsidTr="00B512BC">
        <w:tc>
          <w:tcPr>
            <w:tcW w:w="10485" w:type="dxa"/>
            <w:shd w:val="clear" w:color="auto" w:fill="D9D9D9"/>
          </w:tcPr>
          <w:p w14:paraId="55BF1503" w14:textId="77777777" w:rsidR="00B512BC" w:rsidRPr="00B512BC" w:rsidRDefault="00B512BC" w:rsidP="00B512B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B512BC">
              <w:rPr>
                <w:rFonts w:ascii="Arial" w:eastAsia="Times New Roman" w:hAnsi="Arial" w:cs="Arial"/>
                <w:b/>
                <w:bCs/>
                <w:kern w:val="0"/>
                <w14:ligatures w14:val="none"/>
              </w:rPr>
              <w:t xml:space="preserve">STUDENTS ON UNDERGRADUATE OR TAUGHT MASTERS PROGRAMMES </w:t>
            </w:r>
            <w:r w:rsidRPr="00B512BC">
              <w:rPr>
                <w:rFonts w:ascii="Arial" w:eastAsia="Times New Roman" w:hAnsi="Arial" w:cs="Arial"/>
                <w:bCs/>
                <w:kern w:val="0"/>
                <w14:ligatures w14:val="none"/>
              </w:rPr>
              <w:t>should submit this form (and receive the outcome) via systems explained to you by the supervisor/module leader.</w:t>
            </w:r>
          </w:p>
        </w:tc>
      </w:tr>
    </w:tbl>
    <w:p w14:paraId="6E0FDBD2" w14:textId="78FDD352" w:rsidR="001E3830" w:rsidRPr="001E3830" w:rsidRDefault="001E3830" w:rsidP="001E3830">
      <w:pPr>
        <w:spacing w:after="0" w:line="240" w:lineRule="auto"/>
        <w:rPr>
          <w:rFonts w:ascii="Arial" w:eastAsia="Times New Roman" w:hAnsi="Arial" w:cs="Arial"/>
          <w:b/>
          <w:bCs/>
          <w:kern w:val="0"/>
          <w:sz w:val="36"/>
          <w:szCs w:val="36"/>
          <w:u w:val="single"/>
          <w14:ligatures w14:val="none"/>
        </w:rPr>
      </w:pPr>
    </w:p>
    <w:p w14:paraId="6FA82C1F" w14:textId="77777777" w:rsidR="001E3830" w:rsidRPr="00DF2E90" w:rsidRDefault="001E3830" w:rsidP="00DF2E90">
      <w:pPr>
        <w:spacing w:line="360" w:lineRule="auto"/>
        <w:rPr>
          <w:rFonts w:asciiTheme="minorBidi" w:hAnsiTheme="minorBidi"/>
          <w:b/>
          <w:bCs/>
          <w:color w:val="000000" w:themeColor="text1"/>
          <w:sz w:val="24"/>
          <w:szCs w:val="24"/>
        </w:rPr>
      </w:pPr>
    </w:p>
    <w:sectPr w:rsidR="001E3830" w:rsidRPr="00DF2E90">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5D19C7" w14:textId="77777777" w:rsidR="00102964" w:rsidRDefault="00102964" w:rsidP="00A012CA">
      <w:pPr>
        <w:spacing w:after="0" w:line="240" w:lineRule="auto"/>
      </w:pPr>
      <w:r>
        <w:separator/>
      </w:r>
    </w:p>
  </w:endnote>
  <w:endnote w:type="continuationSeparator" w:id="0">
    <w:p w14:paraId="6F4851D0" w14:textId="77777777" w:rsidR="00102964" w:rsidRDefault="00102964" w:rsidP="00A01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2335610"/>
      <w:docPartObj>
        <w:docPartGallery w:val="Page Numbers (Bottom of Page)"/>
        <w:docPartUnique/>
      </w:docPartObj>
    </w:sdtPr>
    <w:sdtEndPr>
      <w:rPr>
        <w:noProof/>
      </w:rPr>
    </w:sdtEndPr>
    <w:sdtContent>
      <w:p w14:paraId="73215670" w14:textId="0CE5245F" w:rsidR="00C80C16" w:rsidRDefault="00C80C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4EF941" w14:textId="77777777" w:rsidR="00C80C16" w:rsidRDefault="00C80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DA9100" w14:textId="77777777" w:rsidR="00102964" w:rsidRDefault="00102964" w:rsidP="00A012CA">
      <w:pPr>
        <w:spacing w:after="0" w:line="240" w:lineRule="auto"/>
      </w:pPr>
      <w:r>
        <w:separator/>
      </w:r>
    </w:p>
  </w:footnote>
  <w:footnote w:type="continuationSeparator" w:id="0">
    <w:p w14:paraId="5163DE0F" w14:textId="77777777" w:rsidR="00102964" w:rsidRDefault="00102964" w:rsidP="00A01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B3DF2A" w14:textId="03476384" w:rsidR="00A012CA" w:rsidRPr="007C1324" w:rsidRDefault="00A012CA">
    <w:pPr>
      <w:pStyle w:val="Header"/>
      <w:rPr>
        <w:i/>
        <w:iCs/>
      </w:rPr>
    </w:pPr>
    <w:r w:rsidRPr="007C1324">
      <w:rPr>
        <w:i/>
        <w:iCs/>
      </w:rPr>
      <w:t>Student Number: 2300724</w:t>
    </w:r>
    <w:r w:rsidR="007C1324" w:rsidRPr="007C1324">
      <w:rPr>
        <w:i/>
        <w:iCs/>
      </w:rPr>
      <w:tab/>
    </w:r>
    <w:r w:rsidR="007C1324" w:rsidRPr="007C1324">
      <w:rPr>
        <w:i/>
        <w:iCs/>
      </w:rPr>
      <w:tab/>
      <w:t>Module Code: ECAD</w:t>
    </w:r>
    <w:r w:rsidR="00AF3993">
      <w:rPr>
        <w:i/>
        <w:iCs/>
      </w:rPr>
      <w:t>700</w:t>
    </w:r>
    <w:r w:rsidR="00204E54">
      <w:rPr>
        <w:i/>
        <w:iCs/>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D7434"/>
    <w:multiLevelType w:val="hybridMultilevel"/>
    <w:tmpl w:val="A0A6800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473EA"/>
    <w:multiLevelType w:val="hybridMultilevel"/>
    <w:tmpl w:val="4F062CC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31B1C69"/>
    <w:multiLevelType w:val="multilevel"/>
    <w:tmpl w:val="432AF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D435E0"/>
    <w:multiLevelType w:val="hybridMultilevel"/>
    <w:tmpl w:val="89AC15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F632D73"/>
    <w:multiLevelType w:val="hybridMultilevel"/>
    <w:tmpl w:val="912A7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BA3056"/>
    <w:multiLevelType w:val="hybridMultilevel"/>
    <w:tmpl w:val="F2FC502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3590860"/>
    <w:multiLevelType w:val="multilevel"/>
    <w:tmpl w:val="FD5A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2F3A63"/>
    <w:multiLevelType w:val="hybridMultilevel"/>
    <w:tmpl w:val="1116F6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55B10AF"/>
    <w:multiLevelType w:val="hybridMultilevel"/>
    <w:tmpl w:val="196CC2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8E97752"/>
    <w:multiLevelType w:val="multilevel"/>
    <w:tmpl w:val="B662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791359"/>
    <w:multiLevelType w:val="hybridMultilevel"/>
    <w:tmpl w:val="AC388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BD256C"/>
    <w:multiLevelType w:val="multilevel"/>
    <w:tmpl w:val="AE687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757A31"/>
    <w:multiLevelType w:val="hybridMultilevel"/>
    <w:tmpl w:val="243EE3D6"/>
    <w:lvl w:ilvl="0" w:tplc="FFE219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85768"/>
    <w:multiLevelType w:val="multilevel"/>
    <w:tmpl w:val="1894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FB054C"/>
    <w:multiLevelType w:val="hybridMultilevel"/>
    <w:tmpl w:val="196CC2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BB110E4"/>
    <w:multiLevelType w:val="multilevel"/>
    <w:tmpl w:val="6DEC9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921FC9"/>
    <w:multiLevelType w:val="multilevel"/>
    <w:tmpl w:val="11822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AD0F9F"/>
    <w:multiLevelType w:val="hybridMultilevel"/>
    <w:tmpl w:val="B550324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59A2CFA"/>
    <w:multiLevelType w:val="multilevel"/>
    <w:tmpl w:val="6A383E1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011EF5"/>
    <w:multiLevelType w:val="multilevel"/>
    <w:tmpl w:val="AB00B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556077"/>
    <w:multiLevelType w:val="hybridMultilevel"/>
    <w:tmpl w:val="5034295A"/>
    <w:lvl w:ilvl="0" w:tplc="F6F6DA68">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8D746C"/>
    <w:multiLevelType w:val="hybridMultilevel"/>
    <w:tmpl w:val="12D6F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751963"/>
    <w:multiLevelType w:val="hybridMultilevel"/>
    <w:tmpl w:val="196CC2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BD5E7C"/>
    <w:multiLevelType w:val="hybridMultilevel"/>
    <w:tmpl w:val="9288FD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195303"/>
    <w:multiLevelType w:val="hybridMultilevel"/>
    <w:tmpl w:val="F3AEE272"/>
    <w:lvl w:ilvl="0" w:tplc="E098E4B0">
      <w:start w:val="4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9A2B4D"/>
    <w:multiLevelType w:val="hybridMultilevel"/>
    <w:tmpl w:val="87C2A9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0305883">
    <w:abstractNumId w:val="24"/>
  </w:num>
  <w:num w:numId="2" w16cid:durableId="1527711624">
    <w:abstractNumId w:val="1"/>
  </w:num>
  <w:num w:numId="3" w16cid:durableId="170146781">
    <w:abstractNumId w:val="3"/>
  </w:num>
  <w:num w:numId="4" w16cid:durableId="2097245557">
    <w:abstractNumId w:val="25"/>
  </w:num>
  <w:num w:numId="5" w16cid:durableId="297345004">
    <w:abstractNumId w:val="10"/>
  </w:num>
  <w:num w:numId="6" w16cid:durableId="523133776">
    <w:abstractNumId w:val="0"/>
  </w:num>
  <w:num w:numId="7" w16cid:durableId="882058900">
    <w:abstractNumId w:val="4"/>
  </w:num>
  <w:num w:numId="8" w16cid:durableId="180895984">
    <w:abstractNumId w:val="7"/>
  </w:num>
  <w:num w:numId="9" w16cid:durableId="267855278">
    <w:abstractNumId w:val="26"/>
  </w:num>
  <w:num w:numId="10" w16cid:durableId="67968884">
    <w:abstractNumId w:val="17"/>
  </w:num>
  <w:num w:numId="11" w16cid:durableId="1423798986">
    <w:abstractNumId w:val="21"/>
  </w:num>
  <w:num w:numId="12" w16cid:durableId="1488324577">
    <w:abstractNumId w:val="5"/>
  </w:num>
  <w:num w:numId="13" w16cid:durableId="342248471">
    <w:abstractNumId w:val="15"/>
  </w:num>
  <w:num w:numId="14" w16cid:durableId="192232878">
    <w:abstractNumId w:val="18"/>
    <w:lvlOverride w:ilvl="0">
      <w:startOverride w:val="1"/>
    </w:lvlOverride>
  </w:num>
  <w:num w:numId="15" w16cid:durableId="705758499">
    <w:abstractNumId w:val="18"/>
    <w:lvlOverride w:ilvl="0"/>
    <w:lvlOverride w:ilvl="1">
      <w:startOverride w:val="1"/>
    </w:lvlOverride>
  </w:num>
  <w:num w:numId="16" w16cid:durableId="509373297">
    <w:abstractNumId w:val="18"/>
    <w:lvlOverride w:ilvl="0"/>
    <w:lvlOverride w:ilvl="1"/>
    <w:lvlOverride w:ilvl="2">
      <w:startOverride w:val="1"/>
    </w:lvlOverride>
  </w:num>
  <w:num w:numId="17" w16cid:durableId="1610164569">
    <w:abstractNumId w:val="18"/>
    <w:lvlOverride w:ilvl="0"/>
    <w:lvlOverride w:ilvl="1"/>
    <w:lvlOverride w:ilvl="2"/>
    <w:lvlOverride w:ilvl="3">
      <w:startOverride w:val="1"/>
    </w:lvlOverride>
  </w:num>
  <w:num w:numId="18" w16cid:durableId="1830779655">
    <w:abstractNumId w:val="18"/>
    <w:lvlOverride w:ilvl="0"/>
    <w:lvlOverride w:ilvl="1"/>
    <w:lvlOverride w:ilvl="2">
      <w:startOverride w:val="1"/>
    </w:lvlOverride>
  </w:num>
  <w:num w:numId="19" w16cid:durableId="326326115">
    <w:abstractNumId w:val="18"/>
    <w:lvlOverride w:ilvl="0"/>
    <w:lvlOverride w:ilvl="1"/>
    <w:lvlOverride w:ilvl="2">
      <w:startOverride w:val="1"/>
    </w:lvlOverride>
  </w:num>
  <w:num w:numId="20" w16cid:durableId="1192063161">
    <w:abstractNumId w:val="2"/>
  </w:num>
  <w:num w:numId="21" w16cid:durableId="1122842514">
    <w:abstractNumId w:val="6"/>
  </w:num>
  <w:num w:numId="22" w16cid:durableId="1026953608">
    <w:abstractNumId w:val="11"/>
  </w:num>
  <w:num w:numId="23" w16cid:durableId="952175918">
    <w:abstractNumId w:val="9"/>
  </w:num>
  <w:num w:numId="24" w16cid:durableId="760032927">
    <w:abstractNumId w:val="19"/>
  </w:num>
  <w:num w:numId="25" w16cid:durableId="390422207">
    <w:abstractNumId w:val="13"/>
  </w:num>
  <w:num w:numId="26" w16cid:durableId="1345933413">
    <w:abstractNumId w:val="20"/>
  </w:num>
  <w:num w:numId="27" w16cid:durableId="188033468">
    <w:abstractNumId w:val="16"/>
  </w:num>
  <w:num w:numId="28" w16cid:durableId="660696569">
    <w:abstractNumId w:val="23"/>
  </w:num>
  <w:num w:numId="29" w16cid:durableId="465196374">
    <w:abstractNumId w:val="22"/>
  </w:num>
  <w:num w:numId="30" w16cid:durableId="984897040">
    <w:abstractNumId w:val="8"/>
  </w:num>
  <w:num w:numId="31" w16cid:durableId="1970086814">
    <w:abstractNumId w:val="14"/>
  </w:num>
  <w:num w:numId="32" w16cid:durableId="2084330571">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2"/>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E89"/>
    <w:rsid w:val="00000F84"/>
    <w:rsid w:val="0000179E"/>
    <w:rsid w:val="00001B75"/>
    <w:rsid w:val="00001DF3"/>
    <w:rsid w:val="00002305"/>
    <w:rsid w:val="00002362"/>
    <w:rsid w:val="00002598"/>
    <w:rsid w:val="00002A13"/>
    <w:rsid w:val="00002F01"/>
    <w:rsid w:val="000031A2"/>
    <w:rsid w:val="00003228"/>
    <w:rsid w:val="0000347C"/>
    <w:rsid w:val="000038E5"/>
    <w:rsid w:val="000038F6"/>
    <w:rsid w:val="00003EDA"/>
    <w:rsid w:val="000048F4"/>
    <w:rsid w:val="00004B10"/>
    <w:rsid w:val="00004F61"/>
    <w:rsid w:val="000054EA"/>
    <w:rsid w:val="00005595"/>
    <w:rsid w:val="00005794"/>
    <w:rsid w:val="0000586B"/>
    <w:rsid w:val="00005965"/>
    <w:rsid w:val="00005BB9"/>
    <w:rsid w:val="00005DAB"/>
    <w:rsid w:val="00006B66"/>
    <w:rsid w:val="00006F4D"/>
    <w:rsid w:val="00006FCF"/>
    <w:rsid w:val="000078C3"/>
    <w:rsid w:val="00007AC4"/>
    <w:rsid w:val="00007AFC"/>
    <w:rsid w:val="00007C17"/>
    <w:rsid w:val="00007E37"/>
    <w:rsid w:val="0001021D"/>
    <w:rsid w:val="000104B3"/>
    <w:rsid w:val="00010714"/>
    <w:rsid w:val="00010D85"/>
    <w:rsid w:val="00010F20"/>
    <w:rsid w:val="000110D5"/>
    <w:rsid w:val="00011729"/>
    <w:rsid w:val="00011938"/>
    <w:rsid w:val="0001295C"/>
    <w:rsid w:val="00012ECB"/>
    <w:rsid w:val="00013FE0"/>
    <w:rsid w:val="00014C6B"/>
    <w:rsid w:val="000154C0"/>
    <w:rsid w:val="0001561D"/>
    <w:rsid w:val="00015AAC"/>
    <w:rsid w:val="00015B3F"/>
    <w:rsid w:val="00016290"/>
    <w:rsid w:val="000169F7"/>
    <w:rsid w:val="00016B39"/>
    <w:rsid w:val="00017CEB"/>
    <w:rsid w:val="00017FD1"/>
    <w:rsid w:val="000207E0"/>
    <w:rsid w:val="00020FC9"/>
    <w:rsid w:val="0002117F"/>
    <w:rsid w:val="00021DEC"/>
    <w:rsid w:val="00022221"/>
    <w:rsid w:val="0002237D"/>
    <w:rsid w:val="000227CD"/>
    <w:rsid w:val="00022B69"/>
    <w:rsid w:val="0002316D"/>
    <w:rsid w:val="0002364D"/>
    <w:rsid w:val="00023ED1"/>
    <w:rsid w:val="000244AF"/>
    <w:rsid w:val="00024721"/>
    <w:rsid w:val="00025599"/>
    <w:rsid w:val="00025A2D"/>
    <w:rsid w:val="000265CA"/>
    <w:rsid w:val="00026648"/>
    <w:rsid w:val="000279F7"/>
    <w:rsid w:val="00027F93"/>
    <w:rsid w:val="000303E3"/>
    <w:rsid w:val="00031DB9"/>
    <w:rsid w:val="00032231"/>
    <w:rsid w:val="000323B9"/>
    <w:rsid w:val="00032ED1"/>
    <w:rsid w:val="00035832"/>
    <w:rsid w:val="00035BC0"/>
    <w:rsid w:val="0003654D"/>
    <w:rsid w:val="00036609"/>
    <w:rsid w:val="000366DB"/>
    <w:rsid w:val="000372A5"/>
    <w:rsid w:val="00040319"/>
    <w:rsid w:val="00040616"/>
    <w:rsid w:val="0004073A"/>
    <w:rsid w:val="00040FC1"/>
    <w:rsid w:val="000432E5"/>
    <w:rsid w:val="000434DF"/>
    <w:rsid w:val="00043C02"/>
    <w:rsid w:val="0004425C"/>
    <w:rsid w:val="00044B82"/>
    <w:rsid w:val="000452AA"/>
    <w:rsid w:val="00045576"/>
    <w:rsid w:val="00045974"/>
    <w:rsid w:val="000460D7"/>
    <w:rsid w:val="0004682A"/>
    <w:rsid w:val="00046D5C"/>
    <w:rsid w:val="00046DEB"/>
    <w:rsid w:val="000475CC"/>
    <w:rsid w:val="00047DB4"/>
    <w:rsid w:val="00047DCC"/>
    <w:rsid w:val="00047E43"/>
    <w:rsid w:val="0005005E"/>
    <w:rsid w:val="00050286"/>
    <w:rsid w:val="00051D19"/>
    <w:rsid w:val="00051F83"/>
    <w:rsid w:val="00051FCD"/>
    <w:rsid w:val="000531C6"/>
    <w:rsid w:val="000536A9"/>
    <w:rsid w:val="0005432A"/>
    <w:rsid w:val="00054374"/>
    <w:rsid w:val="000543B5"/>
    <w:rsid w:val="00054DED"/>
    <w:rsid w:val="00055A4B"/>
    <w:rsid w:val="00055F54"/>
    <w:rsid w:val="00056FF7"/>
    <w:rsid w:val="0005731A"/>
    <w:rsid w:val="00060223"/>
    <w:rsid w:val="00060E6A"/>
    <w:rsid w:val="00060F0F"/>
    <w:rsid w:val="00060FA2"/>
    <w:rsid w:val="00061970"/>
    <w:rsid w:val="00062398"/>
    <w:rsid w:val="000624C1"/>
    <w:rsid w:val="00063816"/>
    <w:rsid w:val="00063A07"/>
    <w:rsid w:val="00064965"/>
    <w:rsid w:val="00064F69"/>
    <w:rsid w:val="0006536F"/>
    <w:rsid w:val="000655DC"/>
    <w:rsid w:val="00065CE8"/>
    <w:rsid w:val="00065F8E"/>
    <w:rsid w:val="00066CE6"/>
    <w:rsid w:val="00067647"/>
    <w:rsid w:val="00067719"/>
    <w:rsid w:val="00067729"/>
    <w:rsid w:val="00067AE9"/>
    <w:rsid w:val="00070942"/>
    <w:rsid w:val="0007131B"/>
    <w:rsid w:val="000713D7"/>
    <w:rsid w:val="00071727"/>
    <w:rsid w:val="0007291D"/>
    <w:rsid w:val="00073F4F"/>
    <w:rsid w:val="0007438C"/>
    <w:rsid w:val="00074C4D"/>
    <w:rsid w:val="000754AD"/>
    <w:rsid w:val="00076888"/>
    <w:rsid w:val="00076DBB"/>
    <w:rsid w:val="00077930"/>
    <w:rsid w:val="00080326"/>
    <w:rsid w:val="0008111B"/>
    <w:rsid w:val="00081CDE"/>
    <w:rsid w:val="0008256A"/>
    <w:rsid w:val="000833B9"/>
    <w:rsid w:val="000834B0"/>
    <w:rsid w:val="000837A6"/>
    <w:rsid w:val="00083DE3"/>
    <w:rsid w:val="000841F1"/>
    <w:rsid w:val="00084740"/>
    <w:rsid w:val="00084784"/>
    <w:rsid w:val="00084A96"/>
    <w:rsid w:val="00084BFD"/>
    <w:rsid w:val="00085263"/>
    <w:rsid w:val="000857ED"/>
    <w:rsid w:val="000865D8"/>
    <w:rsid w:val="00086F5C"/>
    <w:rsid w:val="00087849"/>
    <w:rsid w:val="000879C9"/>
    <w:rsid w:val="00087E07"/>
    <w:rsid w:val="00087F56"/>
    <w:rsid w:val="0009160A"/>
    <w:rsid w:val="00091EC5"/>
    <w:rsid w:val="00093666"/>
    <w:rsid w:val="00094613"/>
    <w:rsid w:val="000948CD"/>
    <w:rsid w:val="000948D1"/>
    <w:rsid w:val="000957C1"/>
    <w:rsid w:val="00095BA8"/>
    <w:rsid w:val="00096DC1"/>
    <w:rsid w:val="0009789D"/>
    <w:rsid w:val="00097A78"/>
    <w:rsid w:val="00097E63"/>
    <w:rsid w:val="000A0035"/>
    <w:rsid w:val="000A0384"/>
    <w:rsid w:val="000A07DD"/>
    <w:rsid w:val="000A0F1E"/>
    <w:rsid w:val="000A142B"/>
    <w:rsid w:val="000A1944"/>
    <w:rsid w:val="000A1A23"/>
    <w:rsid w:val="000A1C9D"/>
    <w:rsid w:val="000A295D"/>
    <w:rsid w:val="000A3642"/>
    <w:rsid w:val="000A3F43"/>
    <w:rsid w:val="000A45FE"/>
    <w:rsid w:val="000A4A38"/>
    <w:rsid w:val="000A51AA"/>
    <w:rsid w:val="000A52CD"/>
    <w:rsid w:val="000A5FEF"/>
    <w:rsid w:val="000A6264"/>
    <w:rsid w:val="000B0753"/>
    <w:rsid w:val="000B0D1B"/>
    <w:rsid w:val="000B0E25"/>
    <w:rsid w:val="000B0EE9"/>
    <w:rsid w:val="000B2279"/>
    <w:rsid w:val="000B25BF"/>
    <w:rsid w:val="000B3B78"/>
    <w:rsid w:val="000B3C3A"/>
    <w:rsid w:val="000B3E76"/>
    <w:rsid w:val="000B4C14"/>
    <w:rsid w:val="000B4F20"/>
    <w:rsid w:val="000B4FF3"/>
    <w:rsid w:val="000B501B"/>
    <w:rsid w:val="000B51DC"/>
    <w:rsid w:val="000B6AC5"/>
    <w:rsid w:val="000B6F24"/>
    <w:rsid w:val="000B6F46"/>
    <w:rsid w:val="000B792C"/>
    <w:rsid w:val="000C0BFA"/>
    <w:rsid w:val="000C0C6B"/>
    <w:rsid w:val="000C10B6"/>
    <w:rsid w:val="000C1694"/>
    <w:rsid w:val="000C1C20"/>
    <w:rsid w:val="000C1FC9"/>
    <w:rsid w:val="000C297A"/>
    <w:rsid w:val="000C2AA6"/>
    <w:rsid w:val="000C3010"/>
    <w:rsid w:val="000C31E3"/>
    <w:rsid w:val="000C34F7"/>
    <w:rsid w:val="000C45AB"/>
    <w:rsid w:val="000C47DB"/>
    <w:rsid w:val="000C4DB5"/>
    <w:rsid w:val="000C5000"/>
    <w:rsid w:val="000C5202"/>
    <w:rsid w:val="000C5563"/>
    <w:rsid w:val="000C55A0"/>
    <w:rsid w:val="000C55D9"/>
    <w:rsid w:val="000C5D17"/>
    <w:rsid w:val="000C686C"/>
    <w:rsid w:val="000C6EE3"/>
    <w:rsid w:val="000C7382"/>
    <w:rsid w:val="000C7794"/>
    <w:rsid w:val="000D03F9"/>
    <w:rsid w:val="000D06C4"/>
    <w:rsid w:val="000D0826"/>
    <w:rsid w:val="000D0B8D"/>
    <w:rsid w:val="000D0E94"/>
    <w:rsid w:val="000D121D"/>
    <w:rsid w:val="000D16E2"/>
    <w:rsid w:val="000D1C50"/>
    <w:rsid w:val="000D1CA1"/>
    <w:rsid w:val="000D2491"/>
    <w:rsid w:val="000D2818"/>
    <w:rsid w:val="000D2A1E"/>
    <w:rsid w:val="000D3328"/>
    <w:rsid w:val="000D3716"/>
    <w:rsid w:val="000D39AC"/>
    <w:rsid w:val="000D41B4"/>
    <w:rsid w:val="000D479C"/>
    <w:rsid w:val="000D50A1"/>
    <w:rsid w:val="000D535E"/>
    <w:rsid w:val="000D59B8"/>
    <w:rsid w:val="000D66F2"/>
    <w:rsid w:val="000D6734"/>
    <w:rsid w:val="000D7082"/>
    <w:rsid w:val="000D7593"/>
    <w:rsid w:val="000D7E8A"/>
    <w:rsid w:val="000E0211"/>
    <w:rsid w:val="000E078B"/>
    <w:rsid w:val="000E10DA"/>
    <w:rsid w:val="000E1AA6"/>
    <w:rsid w:val="000E1BF0"/>
    <w:rsid w:val="000E3081"/>
    <w:rsid w:val="000E30BD"/>
    <w:rsid w:val="000E3751"/>
    <w:rsid w:val="000E40C4"/>
    <w:rsid w:val="000E43F6"/>
    <w:rsid w:val="000E4C18"/>
    <w:rsid w:val="000E4C79"/>
    <w:rsid w:val="000E69A3"/>
    <w:rsid w:val="000E69DA"/>
    <w:rsid w:val="000E6A63"/>
    <w:rsid w:val="000E6ED2"/>
    <w:rsid w:val="000E70E7"/>
    <w:rsid w:val="000E725D"/>
    <w:rsid w:val="000E7C36"/>
    <w:rsid w:val="000E7E2B"/>
    <w:rsid w:val="000E7FC0"/>
    <w:rsid w:val="000F0392"/>
    <w:rsid w:val="000F04E5"/>
    <w:rsid w:val="000F1381"/>
    <w:rsid w:val="000F1B0E"/>
    <w:rsid w:val="000F28A6"/>
    <w:rsid w:val="000F2B48"/>
    <w:rsid w:val="000F2F74"/>
    <w:rsid w:val="000F3643"/>
    <w:rsid w:val="000F3CB3"/>
    <w:rsid w:val="000F40D6"/>
    <w:rsid w:val="000F4D26"/>
    <w:rsid w:val="000F4E17"/>
    <w:rsid w:val="000F6CF7"/>
    <w:rsid w:val="000F7B5A"/>
    <w:rsid w:val="000F7EE8"/>
    <w:rsid w:val="001006A1"/>
    <w:rsid w:val="00101CDE"/>
    <w:rsid w:val="0010259F"/>
    <w:rsid w:val="00102769"/>
    <w:rsid w:val="0010285D"/>
    <w:rsid w:val="00102964"/>
    <w:rsid w:val="00102C08"/>
    <w:rsid w:val="00102C23"/>
    <w:rsid w:val="00104380"/>
    <w:rsid w:val="00105535"/>
    <w:rsid w:val="001058E0"/>
    <w:rsid w:val="001062A0"/>
    <w:rsid w:val="0010674B"/>
    <w:rsid w:val="0010694D"/>
    <w:rsid w:val="00106A1F"/>
    <w:rsid w:val="00106EAD"/>
    <w:rsid w:val="001072EC"/>
    <w:rsid w:val="001075F4"/>
    <w:rsid w:val="00107BC5"/>
    <w:rsid w:val="00110401"/>
    <w:rsid w:val="0011094D"/>
    <w:rsid w:val="00110D9C"/>
    <w:rsid w:val="00110E3A"/>
    <w:rsid w:val="001113B3"/>
    <w:rsid w:val="00111AB3"/>
    <w:rsid w:val="00111BA5"/>
    <w:rsid w:val="00112566"/>
    <w:rsid w:val="00112648"/>
    <w:rsid w:val="001128B1"/>
    <w:rsid w:val="00113640"/>
    <w:rsid w:val="00113E1C"/>
    <w:rsid w:val="00114144"/>
    <w:rsid w:val="00114337"/>
    <w:rsid w:val="0011453D"/>
    <w:rsid w:val="00114A02"/>
    <w:rsid w:val="00114D98"/>
    <w:rsid w:val="00114F36"/>
    <w:rsid w:val="0011527E"/>
    <w:rsid w:val="00115497"/>
    <w:rsid w:val="00115BF6"/>
    <w:rsid w:val="00115CF1"/>
    <w:rsid w:val="0011679C"/>
    <w:rsid w:val="001178AA"/>
    <w:rsid w:val="00117B51"/>
    <w:rsid w:val="00120213"/>
    <w:rsid w:val="00120533"/>
    <w:rsid w:val="0012069B"/>
    <w:rsid w:val="001208A9"/>
    <w:rsid w:val="0012105F"/>
    <w:rsid w:val="001215CA"/>
    <w:rsid w:val="001225CC"/>
    <w:rsid w:val="00122FE7"/>
    <w:rsid w:val="00123C13"/>
    <w:rsid w:val="00124D02"/>
    <w:rsid w:val="001259F0"/>
    <w:rsid w:val="00125CDA"/>
    <w:rsid w:val="00125F34"/>
    <w:rsid w:val="00126752"/>
    <w:rsid w:val="001309A9"/>
    <w:rsid w:val="00130CA3"/>
    <w:rsid w:val="00131C5A"/>
    <w:rsid w:val="001325B0"/>
    <w:rsid w:val="001338C0"/>
    <w:rsid w:val="00133ADE"/>
    <w:rsid w:val="00133D61"/>
    <w:rsid w:val="0013423C"/>
    <w:rsid w:val="00134451"/>
    <w:rsid w:val="00134530"/>
    <w:rsid w:val="00135537"/>
    <w:rsid w:val="00136612"/>
    <w:rsid w:val="00136A67"/>
    <w:rsid w:val="00136C7F"/>
    <w:rsid w:val="00136C88"/>
    <w:rsid w:val="00136DE3"/>
    <w:rsid w:val="0013707D"/>
    <w:rsid w:val="00137FA8"/>
    <w:rsid w:val="00140224"/>
    <w:rsid w:val="001418C4"/>
    <w:rsid w:val="00142B01"/>
    <w:rsid w:val="00143490"/>
    <w:rsid w:val="001437CA"/>
    <w:rsid w:val="0014387A"/>
    <w:rsid w:val="001458A7"/>
    <w:rsid w:val="00145902"/>
    <w:rsid w:val="001460DC"/>
    <w:rsid w:val="0014616B"/>
    <w:rsid w:val="00146183"/>
    <w:rsid w:val="00146DCE"/>
    <w:rsid w:val="00147AB8"/>
    <w:rsid w:val="001506FD"/>
    <w:rsid w:val="00150E32"/>
    <w:rsid w:val="00151B27"/>
    <w:rsid w:val="001523CA"/>
    <w:rsid w:val="001524BC"/>
    <w:rsid w:val="001525EC"/>
    <w:rsid w:val="00152D0A"/>
    <w:rsid w:val="0015308C"/>
    <w:rsid w:val="00153406"/>
    <w:rsid w:val="0015459A"/>
    <w:rsid w:val="00154F22"/>
    <w:rsid w:val="00155AB8"/>
    <w:rsid w:val="00156E9F"/>
    <w:rsid w:val="00157B83"/>
    <w:rsid w:val="00157C58"/>
    <w:rsid w:val="00160A83"/>
    <w:rsid w:val="001620E6"/>
    <w:rsid w:val="00162B02"/>
    <w:rsid w:val="001633E8"/>
    <w:rsid w:val="001635F2"/>
    <w:rsid w:val="001638AF"/>
    <w:rsid w:val="0016405E"/>
    <w:rsid w:val="001640FB"/>
    <w:rsid w:val="001641F1"/>
    <w:rsid w:val="001651DB"/>
    <w:rsid w:val="00165466"/>
    <w:rsid w:val="001658A4"/>
    <w:rsid w:val="00165AE7"/>
    <w:rsid w:val="00165B67"/>
    <w:rsid w:val="00166178"/>
    <w:rsid w:val="001669D0"/>
    <w:rsid w:val="00166A36"/>
    <w:rsid w:val="00166DEF"/>
    <w:rsid w:val="0016741A"/>
    <w:rsid w:val="001679D0"/>
    <w:rsid w:val="00167BDE"/>
    <w:rsid w:val="001700EB"/>
    <w:rsid w:val="0017013E"/>
    <w:rsid w:val="0017066D"/>
    <w:rsid w:val="00170680"/>
    <w:rsid w:val="00170BC0"/>
    <w:rsid w:val="00170D14"/>
    <w:rsid w:val="001711B7"/>
    <w:rsid w:val="001718BF"/>
    <w:rsid w:val="00171A01"/>
    <w:rsid w:val="0017226D"/>
    <w:rsid w:val="00172282"/>
    <w:rsid w:val="0017289E"/>
    <w:rsid w:val="00172943"/>
    <w:rsid w:val="00172D88"/>
    <w:rsid w:val="00172E51"/>
    <w:rsid w:val="00172FE9"/>
    <w:rsid w:val="00174A6B"/>
    <w:rsid w:val="00174EBF"/>
    <w:rsid w:val="00175883"/>
    <w:rsid w:val="001768C6"/>
    <w:rsid w:val="00176ADE"/>
    <w:rsid w:val="00176B7A"/>
    <w:rsid w:val="00177157"/>
    <w:rsid w:val="00177847"/>
    <w:rsid w:val="00180522"/>
    <w:rsid w:val="001806E8"/>
    <w:rsid w:val="001812E6"/>
    <w:rsid w:val="00182089"/>
    <w:rsid w:val="0018230F"/>
    <w:rsid w:val="00182560"/>
    <w:rsid w:val="00183E11"/>
    <w:rsid w:val="0018413E"/>
    <w:rsid w:val="00184A4C"/>
    <w:rsid w:val="0018554C"/>
    <w:rsid w:val="0018663B"/>
    <w:rsid w:val="00187076"/>
    <w:rsid w:val="0019025C"/>
    <w:rsid w:val="00190A83"/>
    <w:rsid w:val="0019115F"/>
    <w:rsid w:val="00191266"/>
    <w:rsid w:val="00191909"/>
    <w:rsid w:val="00191928"/>
    <w:rsid w:val="00191B24"/>
    <w:rsid w:val="00191F61"/>
    <w:rsid w:val="00192201"/>
    <w:rsid w:val="00192895"/>
    <w:rsid w:val="00193085"/>
    <w:rsid w:val="00193198"/>
    <w:rsid w:val="001938B7"/>
    <w:rsid w:val="00194120"/>
    <w:rsid w:val="001942E3"/>
    <w:rsid w:val="00194644"/>
    <w:rsid w:val="00194730"/>
    <w:rsid w:val="00194E0A"/>
    <w:rsid w:val="001957E7"/>
    <w:rsid w:val="00195AE2"/>
    <w:rsid w:val="00195E94"/>
    <w:rsid w:val="00196745"/>
    <w:rsid w:val="00196CC4"/>
    <w:rsid w:val="00197D1B"/>
    <w:rsid w:val="001A033D"/>
    <w:rsid w:val="001A05F7"/>
    <w:rsid w:val="001A0748"/>
    <w:rsid w:val="001A13F0"/>
    <w:rsid w:val="001A14BF"/>
    <w:rsid w:val="001A1535"/>
    <w:rsid w:val="001A15BA"/>
    <w:rsid w:val="001A271F"/>
    <w:rsid w:val="001A295E"/>
    <w:rsid w:val="001A327C"/>
    <w:rsid w:val="001A3F76"/>
    <w:rsid w:val="001A515F"/>
    <w:rsid w:val="001A5183"/>
    <w:rsid w:val="001A51D1"/>
    <w:rsid w:val="001A63AA"/>
    <w:rsid w:val="001A69F6"/>
    <w:rsid w:val="001A7255"/>
    <w:rsid w:val="001A72F1"/>
    <w:rsid w:val="001A7DB6"/>
    <w:rsid w:val="001B01CC"/>
    <w:rsid w:val="001B1B71"/>
    <w:rsid w:val="001B221A"/>
    <w:rsid w:val="001B25FC"/>
    <w:rsid w:val="001B29F7"/>
    <w:rsid w:val="001B3C00"/>
    <w:rsid w:val="001B473C"/>
    <w:rsid w:val="001B4DBA"/>
    <w:rsid w:val="001B5145"/>
    <w:rsid w:val="001B55B7"/>
    <w:rsid w:val="001B5F39"/>
    <w:rsid w:val="001B601A"/>
    <w:rsid w:val="001B6125"/>
    <w:rsid w:val="001B650C"/>
    <w:rsid w:val="001B65C9"/>
    <w:rsid w:val="001B68AC"/>
    <w:rsid w:val="001B691B"/>
    <w:rsid w:val="001B6FC7"/>
    <w:rsid w:val="001B7D0A"/>
    <w:rsid w:val="001C0265"/>
    <w:rsid w:val="001C059A"/>
    <w:rsid w:val="001C1166"/>
    <w:rsid w:val="001C1994"/>
    <w:rsid w:val="001C2BBF"/>
    <w:rsid w:val="001C2DBF"/>
    <w:rsid w:val="001C2EF5"/>
    <w:rsid w:val="001C3035"/>
    <w:rsid w:val="001C3A89"/>
    <w:rsid w:val="001C41E0"/>
    <w:rsid w:val="001C42B4"/>
    <w:rsid w:val="001C47B7"/>
    <w:rsid w:val="001C48DF"/>
    <w:rsid w:val="001C55D8"/>
    <w:rsid w:val="001C569E"/>
    <w:rsid w:val="001C6C81"/>
    <w:rsid w:val="001C6CD8"/>
    <w:rsid w:val="001C7069"/>
    <w:rsid w:val="001C7726"/>
    <w:rsid w:val="001C7E20"/>
    <w:rsid w:val="001C7FA1"/>
    <w:rsid w:val="001D1ABB"/>
    <w:rsid w:val="001D1C72"/>
    <w:rsid w:val="001D22BB"/>
    <w:rsid w:val="001D24D5"/>
    <w:rsid w:val="001D2591"/>
    <w:rsid w:val="001D2617"/>
    <w:rsid w:val="001D3064"/>
    <w:rsid w:val="001D3344"/>
    <w:rsid w:val="001D3562"/>
    <w:rsid w:val="001D3724"/>
    <w:rsid w:val="001D3985"/>
    <w:rsid w:val="001D486A"/>
    <w:rsid w:val="001D62D9"/>
    <w:rsid w:val="001D650E"/>
    <w:rsid w:val="001D688F"/>
    <w:rsid w:val="001D7338"/>
    <w:rsid w:val="001D73E9"/>
    <w:rsid w:val="001D7656"/>
    <w:rsid w:val="001D7740"/>
    <w:rsid w:val="001D7CF0"/>
    <w:rsid w:val="001E0A68"/>
    <w:rsid w:val="001E0B7E"/>
    <w:rsid w:val="001E19BF"/>
    <w:rsid w:val="001E22FF"/>
    <w:rsid w:val="001E2CDE"/>
    <w:rsid w:val="001E2F17"/>
    <w:rsid w:val="001E34B5"/>
    <w:rsid w:val="001E3830"/>
    <w:rsid w:val="001E397F"/>
    <w:rsid w:val="001E477F"/>
    <w:rsid w:val="001E4C14"/>
    <w:rsid w:val="001E4EE6"/>
    <w:rsid w:val="001E51B8"/>
    <w:rsid w:val="001E53F4"/>
    <w:rsid w:val="001E547B"/>
    <w:rsid w:val="001E56F0"/>
    <w:rsid w:val="001E5C54"/>
    <w:rsid w:val="001E6277"/>
    <w:rsid w:val="001E6296"/>
    <w:rsid w:val="001E687F"/>
    <w:rsid w:val="001E688E"/>
    <w:rsid w:val="001E6A67"/>
    <w:rsid w:val="001E705F"/>
    <w:rsid w:val="001E709E"/>
    <w:rsid w:val="001E72DD"/>
    <w:rsid w:val="001F00DF"/>
    <w:rsid w:val="001F0276"/>
    <w:rsid w:val="001F03D4"/>
    <w:rsid w:val="001F0531"/>
    <w:rsid w:val="001F0BDD"/>
    <w:rsid w:val="001F126F"/>
    <w:rsid w:val="001F19A9"/>
    <w:rsid w:val="001F1ED2"/>
    <w:rsid w:val="001F2D3B"/>
    <w:rsid w:val="001F2E99"/>
    <w:rsid w:val="001F34E0"/>
    <w:rsid w:val="001F3A7D"/>
    <w:rsid w:val="001F3CA7"/>
    <w:rsid w:val="001F519F"/>
    <w:rsid w:val="001F52DE"/>
    <w:rsid w:val="001F53C2"/>
    <w:rsid w:val="001F5664"/>
    <w:rsid w:val="001F5831"/>
    <w:rsid w:val="001F6029"/>
    <w:rsid w:val="001F666F"/>
    <w:rsid w:val="001F6AAE"/>
    <w:rsid w:val="001F7A80"/>
    <w:rsid w:val="00201469"/>
    <w:rsid w:val="002031B3"/>
    <w:rsid w:val="00203A00"/>
    <w:rsid w:val="002048B3"/>
    <w:rsid w:val="00204BBE"/>
    <w:rsid w:val="00204D2A"/>
    <w:rsid w:val="00204E54"/>
    <w:rsid w:val="0020535B"/>
    <w:rsid w:val="002068BF"/>
    <w:rsid w:val="00206B4C"/>
    <w:rsid w:val="00207043"/>
    <w:rsid w:val="002073F7"/>
    <w:rsid w:val="00207ABB"/>
    <w:rsid w:val="00210AE7"/>
    <w:rsid w:val="00210BDA"/>
    <w:rsid w:val="00211087"/>
    <w:rsid w:val="0021165F"/>
    <w:rsid w:val="002116F0"/>
    <w:rsid w:val="00211ACB"/>
    <w:rsid w:val="00211F3D"/>
    <w:rsid w:val="002122BD"/>
    <w:rsid w:val="00212454"/>
    <w:rsid w:val="00212C18"/>
    <w:rsid w:val="00212D0E"/>
    <w:rsid w:val="0021336D"/>
    <w:rsid w:val="00213647"/>
    <w:rsid w:val="002138B9"/>
    <w:rsid w:val="00214039"/>
    <w:rsid w:val="00214A08"/>
    <w:rsid w:val="002157AE"/>
    <w:rsid w:val="002158FB"/>
    <w:rsid w:val="00216810"/>
    <w:rsid w:val="0021704F"/>
    <w:rsid w:val="00217C2B"/>
    <w:rsid w:val="00217FA9"/>
    <w:rsid w:val="00220190"/>
    <w:rsid w:val="0022065F"/>
    <w:rsid w:val="002210F3"/>
    <w:rsid w:val="0022129B"/>
    <w:rsid w:val="002221BA"/>
    <w:rsid w:val="002223BE"/>
    <w:rsid w:val="002224C9"/>
    <w:rsid w:val="00222B85"/>
    <w:rsid w:val="00222CD5"/>
    <w:rsid w:val="00222F16"/>
    <w:rsid w:val="0022304A"/>
    <w:rsid w:val="0022359A"/>
    <w:rsid w:val="002243D8"/>
    <w:rsid w:val="0022475D"/>
    <w:rsid w:val="00225117"/>
    <w:rsid w:val="0022581C"/>
    <w:rsid w:val="00225BC6"/>
    <w:rsid w:val="00226760"/>
    <w:rsid w:val="00226E78"/>
    <w:rsid w:val="00226F0C"/>
    <w:rsid w:val="00227285"/>
    <w:rsid w:val="00227583"/>
    <w:rsid w:val="002308D6"/>
    <w:rsid w:val="00230A02"/>
    <w:rsid w:val="00230AE3"/>
    <w:rsid w:val="00230EC1"/>
    <w:rsid w:val="002310A7"/>
    <w:rsid w:val="002312D0"/>
    <w:rsid w:val="002317A9"/>
    <w:rsid w:val="002319F7"/>
    <w:rsid w:val="002323E1"/>
    <w:rsid w:val="0023246F"/>
    <w:rsid w:val="00232880"/>
    <w:rsid w:val="00232B13"/>
    <w:rsid w:val="00232EDD"/>
    <w:rsid w:val="002339F5"/>
    <w:rsid w:val="002344C3"/>
    <w:rsid w:val="002344CA"/>
    <w:rsid w:val="00234C98"/>
    <w:rsid w:val="00235200"/>
    <w:rsid w:val="002365A9"/>
    <w:rsid w:val="0023677E"/>
    <w:rsid w:val="0023680E"/>
    <w:rsid w:val="002368CC"/>
    <w:rsid w:val="002368F1"/>
    <w:rsid w:val="00236A0C"/>
    <w:rsid w:val="00236D65"/>
    <w:rsid w:val="00236E0C"/>
    <w:rsid w:val="00240086"/>
    <w:rsid w:val="00240C6D"/>
    <w:rsid w:val="00241863"/>
    <w:rsid w:val="00242809"/>
    <w:rsid w:val="00243639"/>
    <w:rsid w:val="00243868"/>
    <w:rsid w:val="002438FF"/>
    <w:rsid w:val="00243F29"/>
    <w:rsid w:val="00244C77"/>
    <w:rsid w:val="00244FCF"/>
    <w:rsid w:val="0024536B"/>
    <w:rsid w:val="00245EDA"/>
    <w:rsid w:val="00247060"/>
    <w:rsid w:val="00247C60"/>
    <w:rsid w:val="0025011E"/>
    <w:rsid w:val="00250E1B"/>
    <w:rsid w:val="00250EB4"/>
    <w:rsid w:val="0025185A"/>
    <w:rsid w:val="00251AF7"/>
    <w:rsid w:val="00251CF5"/>
    <w:rsid w:val="0025250B"/>
    <w:rsid w:val="00252BA7"/>
    <w:rsid w:val="002536B8"/>
    <w:rsid w:val="002541BB"/>
    <w:rsid w:val="00254B54"/>
    <w:rsid w:val="00254CC9"/>
    <w:rsid w:val="00254FDD"/>
    <w:rsid w:val="00255669"/>
    <w:rsid w:val="00255712"/>
    <w:rsid w:val="00255FCC"/>
    <w:rsid w:val="002563F1"/>
    <w:rsid w:val="002567A2"/>
    <w:rsid w:val="00256DDB"/>
    <w:rsid w:val="00256E98"/>
    <w:rsid w:val="002570E3"/>
    <w:rsid w:val="00257B16"/>
    <w:rsid w:val="00260971"/>
    <w:rsid w:val="00260EF6"/>
    <w:rsid w:val="00261217"/>
    <w:rsid w:val="00261743"/>
    <w:rsid w:val="00261F07"/>
    <w:rsid w:val="0026237C"/>
    <w:rsid w:val="002626A4"/>
    <w:rsid w:val="00263472"/>
    <w:rsid w:val="00263712"/>
    <w:rsid w:val="00263934"/>
    <w:rsid w:val="00263F7F"/>
    <w:rsid w:val="0026481E"/>
    <w:rsid w:val="00264C0C"/>
    <w:rsid w:val="002652D8"/>
    <w:rsid w:val="0026634F"/>
    <w:rsid w:val="00266722"/>
    <w:rsid w:val="00266DAF"/>
    <w:rsid w:val="0027058C"/>
    <w:rsid w:val="00270D3E"/>
    <w:rsid w:val="00271563"/>
    <w:rsid w:val="002722BB"/>
    <w:rsid w:val="002722CD"/>
    <w:rsid w:val="0027250F"/>
    <w:rsid w:val="002726AA"/>
    <w:rsid w:val="00272719"/>
    <w:rsid w:val="00273E10"/>
    <w:rsid w:val="00274A19"/>
    <w:rsid w:val="00275398"/>
    <w:rsid w:val="00275ADF"/>
    <w:rsid w:val="002760A3"/>
    <w:rsid w:val="00276162"/>
    <w:rsid w:val="002764D6"/>
    <w:rsid w:val="0027681F"/>
    <w:rsid w:val="00276EBF"/>
    <w:rsid w:val="002772B0"/>
    <w:rsid w:val="00277600"/>
    <w:rsid w:val="00277642"/>
    <w:rsid w:val="00277C40"/>
    <w:rsid w:val="00277E1E"/>
    <w:rsid w:val="00277E42"/>
    <w:rsid w:val="002806F6"/>
    <w:rsid w:val="00281F34"/>
    <w:rsid w:val="002820B2"/>
    <w:rsid w:val="002825E3"/>
    <w:rsid w:val="002827D5"/>
    <w:rsid w:val="00283125"/>
    <w:rsid w:val="00284661"/>
    <w:rsid w:val="0028473A"/>
    <w:rsid w:val="0028482C"/>
    <w:rsid w:val="002848E0"/>
    <w:rsid w:val="00284AE2"/>
    <w:rsid w:val="00285272"/>
    <w:rsid w:val="00285E81"/>
    <w:rsid w:val="002865A6"/>
    <w:rsid w:val="00286C94"/>
    <w:rsid w:val="002872E1"/>
    <w:rsid w:val="00290839"/>
    <w:rsid w:val="00290944"/>
    <w:rsid w:val="00291C4B"/>
    <w:rsid w:val="00292949"/>
    <w:rsid w:val="00292A00"/>
    <w:rsid w:val="00293003"/>
    <w:rsid w:val="002934B5"/>
    <w:rsid w:val="0029389B"/>
    <w:rsid w:val="00293F00"/>
    <w:rsid w:val="002947BF"/>
    <w:rsid w:val="00294C92"/>
    <w:rsid w:val="00294E32"/>
    <w:rsid w:val="00295007"/>
    <w:rsid w:val="00295218"/>
    <w:rsid w:val="00295506"/>
    <w:rsid w:val="0029562F"/>
    <w:rsid w:val="002967F0"/>
    <w:rsid w:val="00296CC9"/>
    <w:rsid w:val="00297A71"/>
    <w:rsid w:val="002A08FC"/>
    <w:rsid w:val="002A08FE"/>
    <w:rsid w:val="002A097C"/>
    <w:rsid w:val="002A1412"/>
    <w:rsid w:val="002A1787"/>
    <w:rsid w:val="002A17F7"/>
    <w:rsid w:val="002A1C90"/>
    <w:rsid w:val="002A1EDC"/>
    <w:rsid w:val="002A47D5"/>
    <w:rsid w:val="002A6300"/>
    <w:rsid w:val="002A657B"/>
    <w:rsid w:val="002A68CE"/>
    <w:rsid w:val="002A77AF"/>
    <w:rsid w:val="002A7825"/>
    <w:rsid w:val="002A7A9B"/>
    <w:rsid w:val="002B037A"/>
    <w:rsid w:val="002B06E6"/>
    <w:rsid w:val="002B0E2B"/>
    <w:rsid w:val="002B1354"/>
    <w:rsid w:val="002B1FE4"/>
    <w:rsid w:val="002B23AE"/>
    <w:rsid w:val="002B2423"/>
    <w:rsid w:val="002B25C0"/>
    <w:rsid w:val="002B29F6"/>
    <w:rsid w:val="002B2BAB"/>
    <w:rsid w:val="002B2C2F"/>
    <w:rsid w:val="002B2FE8"/>
    <w:rsid w:val="002B3771"/>
    <w:rsid w:val="002B6290"/>
    <w:rsid w:val="002B6441"/>
    <w:rsid w:val="002B6536"/>
    <w:rsid w:val="002B7786"/>
    <w:rsid w:val="002C02F3"/>
    <w:rsid w:val="002C0376"/>
    <w:rsid w:val="002C0CDC"/>
    <w:rsid w:val="002C10BA"/>
    <w:rsid w:val="002C160D"/>
    <w:rsid w:val="002C213A"/>
    <w:rsid w:val="002C218D"/>
    <w:rsid w:val="002C27D8"/>
    <w:rsid w:val="002C3C56"/>
    <w:rsid w:val="002C4F13"/>
    <w:rsid w:val="002C6AAD"/>
    <w:rsid w:val="002C6F4D"/>
    <w:rsid w:val="002D0DD3"/>
    <w:rsid w:val="002D1169"/>
    <w:rsid w:val="002D27D2"/>
    <w:rsid w:val="002D2859"/>
    <w:rsid w:val="002D2C40"/>
    <w:rsid w:val="002D3057"/>
    <w:rsid w:val="002D3333"/>
    <w:rsid w:val="002D3553"/>
    <w:rsid w:val="002D37C6"/>
    <w:rsid w:val="002D3D5B"/>
    <w:rsid w:val="002D3FDD"/>
    <w:rsid w:val="002D5CB6"/>
    <w:rsid w:val="002D647E"/>
    <w:rsid w:val="002D663F"/>
    <w:rsid w:val="002D6B3E"/>
    <w:rsid w:val="002D6B76"/>
    <w:rsid w:val="002D6C36"/>
    <w:rsid w:val="002D72A7"/>
    <w:rsid w:val="002D73DF"/>
    <w:rsid w:val="002D777F"/>
    <w:rsid w:val="002D780F"/>
    <w:rsid w:val="002E05BE"/>
    <w:rsid w:val="002E06D6"/>
    <w:rsid w:val="002E09CF"/>
    <w:rsid w:val="002E1042"/>
    <w:rsid w:val="002E19D7"/>
    <w:rsid w:val="002E1FD8"/>
    <w:rsid w:val="002E285B"/>
    <w:rsid w:val="002E3439"/>
    <w:rsid w:val="002E3631"/>
    <w:rsid w:val="002E423F"/>
    <w:rsid w:val="002E46DF"/>
    <w:rsid w:val="002E4BD3"/>
    <w:rsid w:val="002E511F"/>
    <w:rsid w:val="002E5441"/>
    <w:rsid w:val="002E559F"/>
    <w:rsid w:val="002E5AA6"/>
    <w:rsid w:val="002E6162"/>
    <w:rsid w:val="002E626F"/>
    <w:rsid w:val="002E68C5"/>
    <w:rsid w:val="002E7043"/>
    <w:rsid w:val="002F016F"/>
    <w:rsid w:val="002F2EB0"/>
    <w:rsid w:val="002F3092"/>
    <w:rsid w:val="002F387D"/>
    <w:rsid w:val="002F3DEF"/>
    <w:rsid w:val="002F4135"/>
    <w:rsid w:val="002F4630"/>
    <w:rsid w:val="002F4B9D"/>
    <w:rsid w:val="002F55FE"/>
    <w:rsid w:val="002F5763"/>
    <w:rsid w:val="002F5FCA"/>
    <w:rsid w:val="002F622B"/>
    <w:rsid w:val="002F6EBD"/>
    <w:rsid w:val="003002CA"/>
    <w:rsid w:val="003005BF"/>
    <w:rsid w:val="003007E6"/>
    <w:rsid w:val="0030086B"/>
    <w:rsid w:val="00300A8D"/>
    <w:rsid w:val="00300BE9"/>
    <w:rsid w:val="00300FB9"/>
    <w:rsid w:val="003010A1"/>
    <w:rsid w:val="0030144B"/>
    <w:rsid w:val="00301E63"/>
    <w:rsid w:val="00301EAE"/>
    <w:rsid w:val="00301EE2"/>
    <w:rsid w:val="00302123"/>
    <w:rsid w:val="00302969"/>
    <w:rsid w:val="00302EC7"/>
    <w:rsid w:val="0030308B"/>
    <w:rsid w:val="003032E3"/>
    <w:rsid w:val="003034B6"/>
    <w:rsid w:val="003036A8"/>
    <w:rsid w:val="0030383B"/>
    <w:rsid w:val="00303946"/>
    <w:rsid w:val="00303FA4"/>
    <w:rsid w:val="0030419D"/>
    <w:rsid w:val="003044FF"/>
    <w:rsid w:val="00305132"/>
    <w:rsid w:val="00305262"/>
    <w:rsid w:val="00306657"/>
    <w:rsid w:val="003070D0"/>
    <w:rsid w:val="00307EA0"/>
    <w:rsid w:val="003103B3"/>
    <w:rsid w:val="00311125"/>
    <w:rsid w:val="00311E30"/>
    <w:rsid w:val="00311E53"/>
    <w:rsid w:val="003121CD"/>
    <w:rsid w:val="00312278"/>
    <w:rsid w:val="003134B6"/>
    <w:rsid w:val="00313826"/>
    <w:rsid w:val="0031421F"/>
    <w:rsid w:val="00314A63"/>
    <w:rsid w:val="00314F6E"/>
    <w:rsid w:val="003150AF"/>
    <w:rsid w:val="0031525F"/>
    <w:rsid w:val="00315420"/>
    <w:rsid w:val="003154F5"/>
    <w:rsid w:val="003155DF"/>
    <w:rsid w:val="00315EF2"/>
    <w:rsid w:val="00316EF4"/>
    <w:rsid w:val="003172A1"/>
    <w:rsid w:val="00317349"/>
    <w:rsid w:val="00317482"/>
    <w:rsid w:val="00317A00"/>
    <w:rsid w:val="00321133"/>
    <w:rsid w:val="00321347"/>
    <w:rsid w:val="00322295"/>
    <w:rsid w:val="003232B0"/>
    <w:rsid w:val="00323867"/>
    <w:rsid w:val="00323B3C"/>
    <w:rsid w:val="00323C44"/>
    <w:rsid w:val="00324378"/>
    <w:rsid w:val="00324DC2"/>
    <w:rsid w:val="003251F1"/>
    <w:rsid w:val="00325CD1"/>
    <w:rsid w:val="0032653B"/>
    <w:rsid w:val="00326F89"/>
    <w:rsid w:val="003271D7"/>
    <w:rsid w:val="003275AC"/>
    <w:rsid w:val="00327AB4"/>
    <w:rsid w:val="00327ADF"/>
    <w:rsid w:val="003300C0"/>
    <w:rsid w:val="003301A3"/>
    <w:rsid w:val="0033096E"/>
    <w:rsid w:val="00330D2D"/>
    <w:rsid w:val="0033132A"/>
    <w:rsid w:val="003316F5"/>
    <w:rsid w:val="00331B1B"/>
    <w:rsid w:val="0033215E"/>
    <w:rsid w:val="00332226"/>
    <w:rsid w:val="003322B2"/>
    <w:rsid w:val="00332318"/>
    <w:rsid w:val="003333A0"/>
    <w:rsid w:val="00334AE4"/>
    <w:rsid w:val="00334FEA"/>
    <w:rsid w:val="003354DF"/>
    <w:rsid w:val="00335825"/>
    <w:rsid w:val="00335BDA"/>
    <w:rsid w:val="00336209"/>
    <w:rsid w:val="00336245"/>
    <w:rsid w:val="003363AC"/>
    <w:rsid w:val="0033675C"/>
    <w:rsid w:val="00336F77"/>
    <w:rsid w:val="003372EA"/>
    <w:rsid w:val="00337838"/>
    <w:rsid w:val="0034045D"/>
    <w:rsid w:val="00340519"/>
    <w:rsid w:val="00340FFE"/>
    <w:rsid w:val="00341A28"/>
    <w:rsid w:val="00342B38"/>
    <w:rsid w:val="00343595"/>
    <w:rsid w:val="00343DC9"/>
    <w:rsid w:val="003445DD"/>
    <w:rsid w:val="0034560D"/>
    <w:rsid w:val="00345B8D"/>
    <w:rsid w:val="00345EA7"/>
    <w:rsid w:val="00346549"/>
    <w:rsid w:val="0034696C"/>
    <w:rsid w:val="00347652"/>
    <w:rsid w:val="00347DCB"/>
    <w:rsid w:val="00347EE4"/>
    <w:rsid w:val="003504F9"/>
    <w:rsid w:val="003506CD"/>
    <w:rsid w:val="003508E9"/>
    <w:rsid w:val="003515F6"/>
    <w:rsid w:val="00351EDC"/>
    <w:rsid w:val="00352A66"/>
    <w:rsid w:val="00352BCF"/>
    <w:rsid w:val="00354257"/>
    <w:rsid w:val="003548E7"/>
    <w:rsid w:val="00354D68"/>
    <w:rsid w:val="00354E11"/>
    <w:rsid w:val="00355092"/>
    <w:rsid w:val="0035555E"/>
    <w:rsid w:val="0035581A"/>
    <w:rsid w:val="00355C31"/>
    <w:rsid w:val="00356FEE"/>
    <w:rsid w:val="00357275"/>
    <w:rsid w:val="0035780B"/>
    <w:rsid w:val="00360199"/>
    <w:rsid w:val="00360AF6"/>
    <w:rsid w:val="003612E5"/>
    <w:rsid w:val="0036144F"/>
    <w:rsid w:val="0036175A"/>
    <w:rsid w:val="0036214C"/>
    <w:rsid w:val="00362EBB"/>
    <w:rsid w:val="003644F5"/>
    <w:rsid w:val="0036572F"/>
    <w:rsid w:val="003665D1"/>
    <w:rsid w:val="003666CA"/>
    <w:rsid w:val="00366984"/>
    <w:rsid w:val="0036717F"/>
    <w:rsid w:val="0036723D"/>
    <w:rsid w:val="00367696"/>
    <w:rsid w:val="00367C7C"/>
    <w:rsid w:val="00367F76"/>
    <w:rsid w:val="003700D6"/>
    <w:rsid w:val="0037028A"/>
    <w:rsid w:val="003702F5"/>
    <w:rsid w:val="003709B4"/>
    <w:rsid w:val="003729A3"/>
    <w:rsid w:val="0037395F"/>
    <w:rsid w:val="00373DD2"/>
    <w:rsid w:val="00374295"/>
    <w:rsid w:val="00374673"/>
    <w:rsid w:val="00374DF2"/>
    <w:rsid w:val="00374F4C"/>
    <w:rsid w:val="00375A18"/>
    <w:rsid w:val="00375B90"/>
    <w:rsid w:val="00376884"/>
    <w:rsid w:val="003769BB"/>
    <w:rsid w:val="003770B0"/>
    <w:rsid w:val="0037719D"/>
    <w:rsid w:val="003778A7"/>
    <w:rsid w:val="00380833"/>
    <w:rsid w:val="003812AA"/>
    <w:rsid w:val="003814A0"/>
    <w:rsid w:val="003815EB"/>
    <w:rsid w:val="00381A8D"/>
    <w:rsid w:val="00381F3E"/>
    <w:rsid w:val="003820FF"/>
    <w:rsid w:val="003831AF"/>
    <w:rsid w:val="003832F4"/>
    <w:rsid w:val="00383DD0"/>
    <w:rsid w:val="00384425"/>
    <w:rsid w:val="003846CA"/>
    <w:rsid w:val="0038500A"/>
    <w:rsid w:val="00385076"/>
    <w:rsid w:val="00385F0B"/>
    <w:rsid w:val="00387605"/>
    <w:rsid w:val="003878F5"/>
    <w:rsid w:val="00387E9A"/>
    <w:rsid w:val="0039066E"/>
    <w:rsid w:val="00390B80"/>
    <w:rsid w:val="00392AEC"/>
    <w:rsid w:val="00392B18"/>
    <w:rsid w:val="00392C15"/>
    <w:rsid w:val="00392E74"/>
    <w:rsid w:val="00392E75"/>
    <w:rsid w:val="0039323D"/>
    <w:rsid w:val="00394BCC"/>
    <w:rsid w:val="003955CB"/>
    <w:rsid w:val="003962DC"/>
    <w:rsid w:val="003A0A53"/>
    <w:rsid w:val="003A0D81"/>
    <w:rsid w:val="003A0FFC"/>
    <w:rsid w:val="003A13A9"/>
    <w:rsid w:val="003A1D60"/>
    <w:rsid w:val="003A1FAF"/>
    <w:rsid w:val="003A27B7"/>
    <w:rsid w:val="003A2B2D"/>
    <w:rsid w:val="003A2C92"/>
    <w:rsid w:val="003A2D21"/>
    <w:rsid w:val="003A2D90"/>
    <w:rsid w:val="003A3AC0"/>
    <w:rsid w:val="003A3C75"/>
    <w:rsid w:val="003A4170"/>
    <w:rsid w:val="003A41A8"/>
    <w:rsid w:val="003A49C0"/>
    <w:rsid w:val="003A4D12"/>
    <w:rsid w:val="003A53C1"/>
    <w:rsid w:val="003A53D2"/>
    <w:rsid w:val="003A5770"/>
    <w:rsid w:val="003A57DC"/>
    <w:rsid w:val="003A5F50"/>
    <w:rsid w:val="003A6041"/>
    <w:rsid w:val="003A6330"/>
    <w:rsid w:val="003A64C9"/>
    <w:rsid w:val="003A658C"/>
    <w:rsid w:val="003A6E3E"/>
    <w:rsid w:val="003A7A69"/>
    <w:rsid w:val="003A7BF4"/>
    <w:rsid w:val="003B04C4"/>
    <w:rsid w:val="003B2992"/>
    <w:rsid w:val="003B2B97"/>
    <w:rsid w:val="003B39F2"/>
    <w:rsid w:val="003B3C55"/>
    <w:rsid w:val="003B53F0"/>
    <w:rsid w:val="003B57D9"/>
    <w:rsid w:val="003B6F45"/>
    <w:rsid w:val="003B75A1"/>
    <w:rsid w:val="003B7B4D"/>
    <w:rsid w:val="003C16C6"/>
    <w:rsid w:val="003C1F4B"/>
    <w:rsid w:val="003C2334"/>
    <w:rsid w:val="003C268F"/>
    <w:rsid w:val="003C2CF0"/>
    <w:rsid w:val="003C2F22"/>
    <w:rsid w:val="003C3326"/>
    <w:rsid w:val="003C37D9"/>
    <w:rsid w:val="003C4B90"/>
    <w:rsid w:val="003C6BCF"/>
    <w:rsid w:val="003C7076"/>
    <w:rsid w:val="003D198E"/>
    <w:rsid w:val="003D1A26"/>
    <w:rsid w:val="003D29C6"/>
    <w:rsid w:val="003D2AEF"/>
    <w:rsid w:val="003D2CE2"/>
    <w:rsid w:val="003D3172"/>
    <w:rsid w:val="003D32B1"/>
    <w:rsid w:val="003D3CD4"/>
    <w:rsid w:val="003D4C4B"/>
    <w:rsid w:val="003D4F1F"/>
    <w:rsid w:val="003D5ABE"/>
    <w:rsid w:val="003D5D8A"/>
    <w:rsid w:val="003D7B23"/>
    <w:rsid w:val="003D7EFB"/>
    <w:rsid w:val="003E05D1"/>
    <w:rsid w:val="003E0623"/>
    <w:rsid w:val="003E0A3F"/>
    <w:rsid w:val="003E1053"/>
    <w:rsid w:val="003E126C"/>
    <w:rsid w:val="003E1CC7"/>
    <w:rsid w:val="003E1EBB"/>
    <w:rsid w:val="003E205A"/>
    <w:rsid w:val="003E215F"/>
    <w:rsid w:val="003E24DD"/>
    <w:rsid w:val="003E25E6"/>
    <w:rsid w:val="003E2A19"/>
    <w:rsid w:val="003E351D"/>
    <w:rsid w:val="003E3E4D"/>
    <w:rsid w:val="003E4181"/>
    <w:rsid w:val="003E4830"/>
    <w:rsid w:val="003E4B6F"/>
    <w:rsid w:val="003E5279"/>
    <w:rsid w:val="003E5635"/>
    <w:rsid w:val="003E5AB8"/>
    <w:rsid w:val="003E6057"/>
    <w:rsid w:val="003E6D02"/>
    <w:rsid w:val="003E742A"/>
    <w:rsid w:val="003E7A3E"/>
    <w:rsid w:val="003E7FA5"/>
    <w:rsid w:val="003F0270"/>
    <w:rsid w:val="003F0DF7"/>
    <w:rsid w:val="003F101D"/>
    <w:rsid w:val="003F1281"/>
    <w:rsid w:val="003F18B2"/>
    <w:rsid w:val="003F200B"/>
    <w:rsid w:val="003F2180"/>
    <w:rsid w:val="003F2751"/>
    <w:rsid w:val="003F2D9B"/>
    <w:rsid w:val="003F2DE6"/>
    <w:rsid w:val="003F301F"/>
    <w:rsid w:val="003F34A6"/>
    <w:rsid w:val="003F40C8"/>
    <w:rsid w:val="003F44F8"/>
    <w:rsid w:val="003F4A74"/>
    <w:rsid w:val="003F4BD7"/>
    <w:rsid w:val="003F5BB8"/>
    <w:rsid w:val="003F61FA"/>
    <w:rsid w:val="003F654D"/>
    <w:rsid w:val="003F67A0"/>
    <w:rsid w:val="003F6C4B"/>
    <w:rsid w:val="003F6EAD"/>
    <w:rsid w:val="003F7ADB"/>
    <w:rsid w:val="00400BA7"/>
    <w:rsid w:val="004010F2"/>
    <w:rsid w:val="0040185D"/>
    <w:rsid w:val="00402517"/>
    <w:rsid w:val="0040253C"/>
    <w:rsid w:val="0040263B"/>
    <w:rsid w:val="00402995"/>
    <w:rsid w:val="0040305A"/>
    <w:rsid w:val="00403334"/>
    <w:rsid w:val="00403EC1"/>
    <w:rsid w:val="004046B4"/>
    <w:rsid w:val="004055C3"/>
    <w:rsid w:val="00405CEF"/>
    <w:rsid w:val="004063FA"/>
    <w:rsid w:val="0040694B"/>
    <w:rsid w:val="00407A86"/>
    <w:rsid w:val="004111DA"/>
    <w:rsid w:val="004118F8"/>
    <w:rsid w:val="00413B02"/>
    <w:rsid w:val="00414403"/>
    <w:rsid w:val="004150B6"/>
    <w:rsid w:val="00415207"/>
    <w:rsid w:val="0041596C"/>
    <w:rsid w:val="00416299"/>
    <w:rsid w:val="00416AEF"/>
    <w:rsid w:val="00416B6E"/>
    <w:rsid w:val="0041702A"/>
    <w:rsid w:val="00417467"/>
    <w:rsid w:val="0041763F"/>
    <w:rsid w:val="0041785F"/>
    <w:rsid w:val="00417B4D"/>
    <w:rsid w:val="004202B3"/>
    <w:rsid w:val="00420BB9"/>
    <w:rsid w:val="00420CD3"/>
    <w:rsid w:val="00420E31"/>
    <w:rsid w:val="00420E56"/>
    <w:rsid w:val="004210D5"/>
    <w:rsid w:val="00421817"/>
    <w:rsid w:val="00421F7A"/>
    <w:rsid w:val="004230F9"/>
    <w:rsid w:val="0042399A"/>
    <w:rsid w:val="00423F89"/>
    <w:rsid w:val="00424104"/>
    <w:rsid w:val="00424224"/>
    <w:rsid w:val="004245A4"/>
    <w:rsid w:val="004248EC"/>
    <w:rsid w:val="00425524"/>
    <w:rsid w:val="004255DF"/>
    <w:rsid w:val="00425B95"/>
    <w:rsid w:val="004266A1"/>
    <w:rsid w:val="00427D5D"/>
    <w:rsid w:val="00430ED7"/>
    <w:rsid w:val="0043124E"/>
    <w:rsid w:val="0043136C"/>
    <w:rsid w:val="0043295F"/>
    <w:rsid w:val="00432AA5"/>
    <w:rsid w:val="00432DCD"/>
    <w:rsid w:val="004332A1"/>
    <w:rsid w:val="00433F4A"/>
    <w:rsid w:val="004341AD"/>
    <w:rsid w:val="00434A0F"/>
    <w:rsid w:val="004355BA"/>
    <w:rsid w:val="004366FE"/>
    <w:rsid w:val="00436E8D"/>
    <w:rsid w:val="0043732B"/>
    <w:rsid w:val="004375F4"/>
    <w:rsid w:val="0043761E"/>
    <w:rsid w:val="00437752"/>
    <w:rsid w:val="00437BD7"/>
    <w:rsid w:val="00437CA2"/>
    <w:rsid w:val="00440575"/>
    <w:rsid w:val="00440781"/>
    <w:rsid w:val="00440979"/>
    <w:rsid w:val="004409A6"/>
    <w:rsid w:val="00441139"/>
    <w:rsid w:val="004412C9"/>
    <w:rsid w:val="00442642"/>
    <w:rsid w:val="00443C31"/>
    <w:rsid w:val="00443CC3"/>
    <w:rsid w:val="00443CE9"/>
    <w:rsid w:val="00444737"/>
    <w:rsid w:val="00444ACD"/>
    <w:rsid w:val="00444BE7"/>
    <w:rsid w:val="0044571E"/>
    <w:rsid w:val="00445A8C"/>
    <w:rsid w:val="00445B0E"/>
    <w:rsid w:val="0044644E"/>
    <w:rsid w:val="00447759"/>
    <w:rsid w:val="004478B7"/>
    <w:rsid w:val="004479B7"/>
    <w:rsid w:val="00450F62"/>
    <w:rsid w:val="00451D3C"/>
    <w:rsid w:val="00452428"/>
    <w:rsid w:val="00452529"/>
    <w:rsid w:val="00452D12"/>
    <w:rsid w:val="00453008"/>
    <w:rsid w:val="00453163"/>
    <w:rsid w:val="0045436C"/>
    <w:rsid w:val="00454644"/>
    <w:rsid w:val="00454D78"/>
    <w:rsid w:val="00455926"/>
    <w:rsid w:val="00455ABF"/>
    <w:rsid w:val="0045621C"/>
    <w:rsid w:val="004563BA"/>
    <w:rsid w:val="00456416"/>
    <w:rsid w:val="0045684C"/>
    <w:rsid w:val="004569F8"/>
    <w:rsid w:val="00457316"/>
    <w:rsid w:val="00457411"/>
    <w:rsid w:val="00457B8E"/>
    <w:rsid w:val="00457D73"/>
    <w:rsid w:val="00457DA9"/>
    <w:rsid w:val="004602DA"/>
    <w:rsid w:val="004603C8"/>
    <w:rsid w:val="00460712"/>
    <w:rsid w:val="004609F3"/>
    <w:rsid w:val="00460E3A"/>
    <w:rsid w:val="00461472"/>
    <w:rsid w:val="00461BA5"/>
    <w:rsid w:val="00461DCA"/>
    <w:rsid w:val="00461F7C"/>
    <w:rsid w:val="00462716"/>
    <w:rsid w:val="00462EEA"/>
    <w:rsid w:val="0046338D"/>
    <w:rsid w:val="004633C3"/>
    <w:rsid w:val="00463699"/>
    <w:rsid w:val="004638B5"/>
    <w:rsid w:val="00463CB3"/>
    <w:rsid w:val="00463F05"/>
    <w:rsid w:val="004644D7"/>
    <w:rsid w:val="00464525"/>
    <w:rsid w:val="004649A6"/>
    <w:rsid w:val="00464A16"/>
    <w:rsid w:val="004651F3"/>
    <w:rsid w:val="00465518"/>
    <w:rsid w:val="00466A14"/>
    <w:rsid w:val="00466BB3"/>
    <w:rsid w:val="004670FD"/>
    <w:rsid w:val="00470402"/>
    <w:rsid w:val="00470D52"/>
    <w:rsid w:val="004717B7"/>
    <w:rsid w:val="00472471"/>
    <w:rsid w:val="0047341D"/>
    <w:rsid w:val="00473858"/>
    <w:rsid w:val="0047399F"/>
    <w:rsid w:val="00473EE1"/>
    <w:rsid w:val="00474C38"/>
    <w:rsid w:val="00474E15"/>
    <w:rsid w:val="00475194"/>
    <w:rsid w:val="004751CA"/>
    <w:rsid w:val="00475FFC"/>
    <w:rsid w:val="00476716"/>
    <w:rsid w:val="00476B91"/>
    <w:rsid w:val="00476E49"/>
    <w:rsid w:val="0047779C"/>
    <w:rsid w:val="00477BA7"/>
    <w:rsid w:val="00477C3E"/>
    <w:rsid w:val="00477D13"/>
    <w:rsid w:val="004806F8"/>
    <w:rsid w:val="00480B4A"/>
    <w:rsid w:val="004818F3"/>
    <w:rsid w:val="00481EC8"/>
    <w:rsid w:val="004823A7"/>
    <w:rsid w:val="00482536"/>
    <w:rsid w:val="0048284A"/>
    <w:rsid w:val="004828E7"/>
    <w:rsid w:val="00482DFD"/>
    <w:rsid w:val="00483D4E"/>
    <w:rsid w:val="00484098"/>
    <w:rsid w:val="00484A9E"/>
    <w:rsid w:val="00484C12"/>
    <w:rsid w:val="00485844"/>
    <w:rsid w:val="00485C1B"/>
    <w:rsid w:val="0048615E"/>
    <w:rsid w:val="00486D18"/>
    <w:rsid w:val="00486F75"/>
    <w:rsid w:val="00487B30"/>
    <w:rsid w:val="00491212"/>
    <w:rsid w:val="00492B28"/>
    <w:rsid w:val="00492DE4"/>
    <w:rsid w:val="00493DCE"/>
    <w:rsid w:val="0049454A"/>
    <w:rsid w:val="004949E5"/>
    <w:rsid w:val="00494C64"/>
    <w:rsid w:val="00494CDC"/>
    <w:rsid w:val="00495138"/>
    <w:rsid w:val="00495171"/>
    <w:rsid w:val="00495339"/>
    <w:rsid w:val="00495737"/>
    <w:rsid w:val="0049615B"/>
    <w:rsid w:val="0049623E"/>
    <w:rsid w:val="0049627F"/>
    <w:rsid w:val="0049702A"/>
    <w:rsid w:val="00497788"/>
    <w:rsid w:val="004A0040"/>
    <w:rsid w:val="004A064F"/>
    <w:rsid w:val="004A0BE8"/>
    <w:rsid w:val="004A167A"/>
    <w:rsid w:val="004A265A"/>
    <w:rsid w:val="004A2E3F"/>
    <w:rsid w:val="004A3B5A"/>
    <w:rsid w:val="004A3DB0"/>
    <w:rsid w:val="004A48D9"/>
    <w:rsid w:val="004A48DE"/>
    <w:rsid w:val="004A4AF5"/>
    <w:rsid w:val="004A5B54"/>
    <w:rsid w:val="004A5C21"/>
    <w:rsid w:val="004A5D96"/>
    <w:rsid w:val="004A6013"/>
    <w:rsid w:val="004A6209"/>
    <w:rsid w:val="004A65BE"/>
    <w:rsid w:val="004A679B"/>
    <w:rsid w:val="004A6BE0"/>
    <w:rsid w:val="004A6C44"/>
    <w:rsid w:val="004A6EFA"/>
    <w:rsid w:val="004A7D76"/>
    <w:rsid w:val="004B030E"/>
    <w:rsid w:val="004B07E3"/>
    <w:rsid w:val="004B0CC7"/>
    <w:rsid w:val="004B1995"/>
    <w:rsid w:val="004B1EAB"/>
    <w:rsid w:val="004B2002"/>
    <w:rsid w:val="004B26B9"/>
    <w:rsid w:val="004B277B"/>
    <w:rsid w:val="004B31B5"/>
    <w:rsid w:val="004B34DB"/>
    <w:rsid w:val="004B3E82"/>
    <w:rsid w:val="004B4636"/>
    <w:rsid w:val="004B474A"/>
    <w:rsid w:val="004B47BD"/>
    <w:rsid w:val="004B5514"/>
    <w:rsid w:val="004B55CC"/>
    <w:rsid w:val="004B57D4"/>
    <w:rsid w:val="004B611E"/>
    <w:rsid w:val="004B67AB"/>
    <w:rsid w:val="004B6F27"/>
    <w:rsid w:val="004B7392"/>
    <w:rsid w:val="004B7D33"/>
    <w:rsid w:val="004C003E"/>
    <w:rsid w:val="004C04D1"/>
    <w:rsid w:val="004C0505"/>
    <w:rsid w:val="004C058A"/>
    <w:rsid w:val="004C0728"/>
    <w:rsid w:val="004C0DB7"/>
    <w:rsid w:val="004C0F82"/>
    <w:rsid w:val="004C1600"/>
    <w:rsid w:val="004C17C4"/>
    <w:rsid w:val="004C2063"/>
    <w:rsid w:val="004C252B"/>
    <w:rsid w:val="004C311D"/>
    <w:rsid w:val="004C37CF"/>
    <w:rsid w:val="004C466B"/>
    <w:rsid w:val="004C624F"/>
    <w:rsid w:val="004D04EF"/>
    <w:rsid w:val="004D0625"/>
    <w:rsid w:val="004D0AAE"/>
    <w:rsid w:val="004D0FBB"/>
    <w:rsid w:val="004D13B8"/>
    <w:rsid w:val="004D147D"/>
    <w:rsid w:val="004D1EAD"/>
    <w:rsid w:val="004D2D07"/>
    <w:rsid w:val="004D2E25"/>
    <w:rsid w:val="004D304C"/>
    <w:rsid w:val="004D33C9"/>
    <w:rsid w:val="004D375D"/>
    <w:rsid w:val="004D46D6"/>
    <w:rsid w:val="004D4D09"/>
    <w:rsid w:val="004D5493"/>
    <w:rsid w:val="004D5655"/>
    <w:rsid w:val="004D5780"/>
    <w:rsid w:val="004D6518"/>
    <w:rsid w:val="004D6523"/>
    <w:rsid w:val="004D75CA"/>
    <w:rsid w:val="004E0366"/>
    <w:rsid w:val="004E11A4"/>
    <w:rsid w:val="004E18AF"/>
    <w:rsid w:val="004E24F2"/>
    <w:rsid w:val="004E2862"/>
    <w:rsid w:val="004E2F3B"/>
    <w:rsid w:val="004E35CE"/>
    <w:rsid w:val="004E362F"/>
    <w:rsid w:val="004E38FD"/>
    <w:rsid w:val="004E5AAB"/>
    <w:rsid w:val="004E5E5F"/>
    <w:rsid w:val="004E60BB"/>
    <w:rsid w:val="004E7093"/>
    <w:rsid w:val="004E7414"/>
    <w:rsid w:val="004E7F81"/>
    <w:rsid w:val="004F05C5"/>
    <w:rsid w:val="004F0EBD"/>
    <w:rsid w:val="004F19FB"/>
    <w:rsid w:val="004F1E87"/>
    <w:rsid w:val="004F3087"/>
    <w:rsid w:val="004F39A0"/>
    <w:rsid w:val="004F3A62"/>
    <w:rsid w:val="004F3B42"/>
    <w:rsid w:val="004F41E8"/>
    <w:rsid w:val="004F4C77"/>
    <w:rsid w:val="004F4D03"/>
    <w:rsid w:val="004F51A3"/>
    <w:rsid w:val="004F5A1A"/>
    <w:rsid w:val="004F61A2"/>
    <w:rsid w:val="004F6254"/>
    <w:rsid w:val="004F6550"/>
    <w:rsid w:val="004F69BB"/>
    <w:rsid w:val="004F6CD0"/>
    <w:rsid w:val="004F6D1D"/>
    <w:rsid w:val="004F6D81"/>
    <w:rsid w:val="004F7233"/>
    <w:rsid w:val="004F78F4"/>
    <w:rsid w:val="004F79DE"/>
    <w:rsid w:val="004F7BC6"/>
    <w:rsid w:val="004F7CDD"/>
    <w:rsid w:val="005000C3"/>
    <w:rsid w:val="005010F0"/>
    <w:rsid w:val="005015E8"/>
    <w:rsid w:val="00501962"/>
    <w:rsid w:val="0050199D"/>
    <w:rsid w:val="005019D2"/>
    <w:rsid w:val="00502168"/>
    <w:rsid w:val="00502BE9"/>
    <w:rsid w:val="00503CA5"/>
    <w:rsid w:val="00503E01"/>
    <w:rsid w:val="00504213"/>
    <w:rsid w:val="00505F5F"/>
    <w:rsid w:val="00507377"/>
    <w:rsid w:val="00507C78"/>
    <w:rsid w:val="0051066E"/>
    <w:rsid w:val="005107C1"/>
    <w:rsid w:val="00510C61"/>
    <w:rsid w:val="00510E67"/>
    <w:rsid w:val="00511A20"/>
    <w:rsid w:val="00511F24"/>
    <w:rsid w:val="00511F32"/>
    <w:rsid w:val="00512C7D"/>
    <w:rsid w:val="00512D10"/>
    <w:rsid w:val="00512EC9"/>
    <w:rsid w:val="005139DC"/>
    <w:rsid w:val="00513D2F"/>
    <w:rsid w:val="0051426D"/>
    <w:rsid w:val="005148FF"/>
    <w:rsid w:val="005149AC"/>
    <w:rsid w:val="00514AC1"/>
    <w:rsid w:val="00515194"/>
    <w:rsid w:val="00515704"/>
    <w:rsid w:val="00515D26"/>
    <w:rsid w:val="00515F90"/>
    <w:rsid w:val="00516183"/>
    <w:rsid w:val="00516A63"/>
    <w:rsid w:val="00516DAA"/>
    <w:rsid w:val="00516E18"/>
    <w:rsid w:val="005173B0"/>
    <w:rsid w:val="005178DD"/>
    <w:rsid w:val="00517A91"/>
    <w:rsid w:val="00517DB7"/>
    <w:rsid w:val="0052018A"/>
    <w:rsid w:val="005201BE"/>
    <w:rsid w:val="00520204"/>
    <w:rsid w:val="0052048C"/>
    <w:rsid w:val="0052060C"/>
    <w:rsid w:val="0052072A"/>
    <w:rsid w:val="00520758"/>
    <w:rsid w:val="00520775"/>
    <w:rsid w:val="00520FE2"/>
    <w:rsid w:val="005217AE"/>
    <w:rsid w:val="005217E9"/>
    <w:rsid w:val="0052237D"/>
    <w:rsid w:val="005224BE"/>
    <w:rsid w:val="00522839"/>
    <w:rsid w:val="0052284A"/>
    <w:rsid w:val="00522BC5"/>
    <w:rsid w:val="00524471"/>
    <w:rsid w:val="00525C47"/>
    <w:rsid w:val="00526C0B"/>
    <w:rsid w:val="00526D7C"/>
    <w:rsid w:val="0052705B"/>
    <w:rsid w:val="005271B9"/>
    <w:rsid w:val="00530397"/>
    <w:rsid w:val="0053168D"/>
    <w:rsid w:val="0053176B"/>
    <w:rsid w:val="00531EC9"/>
    <w:rsid w:val="00532FDA"/>
    <w:rsid w:val="00533FC5"/>
    <w:rsid w:val="00534CDF"/>
    <w:rsid w:val="00534E5B"/>
    <w:rsid w:val="005355A2"/>
    <w:rsid w:val="00535702"/>
    <w:rsid w:val="00535954"/>
    <w:rsid w:val="00535AD9"/>
    <w:rsid w:val="00535CDE"/>
    <w:rsid w:val="00535FE7"/>
    <w:rsid w:val="005365BA"/>
    <w:rsid w:val="0053783C"/>
    <w:rsid w:val="00537951"/>
    <w:rsid w:val="00537BB7"/>
    <w:rsid w:val="00537F67"/>
    <w:rsid w:val="00540519"/>
    <w:rsid w:val="005406E4"/>
    <w:rsid w:val="00541BD6"/>
    <w:rsid w:val="00542098"/>
    <w:rsid w:val="005424A0"/>
    <w:rsid w:val="00542A82"/>
    <w:rsid w:val="00542C0E"/>
    <w:rsid w:val="005443B4"/>
    <w:rsid w:val="00544461"/>
    <w:rsid w:val="00545E23"/>
    <w:rsid w:val="005460F4"/>
    <w:rsid w:val="00546849"/>
    <w:rsid w:val="005500EA"/>
    <w:rsid w:val="0055037D"/>
    <w:rsid w:val="005504CC"/>
    <w:rsid w:val="00551213"/>
    <w:rsid w:val="00551294"/>
    <w:rsid w:val="00551339"/>
    <w:rsid w:val="00551BAA"/>
    <w:rsid w:val="00551F65"/>
    <w:rsid w:val="005521CF"/>
    <w:rsid w:val="005524BE"/>
    <w:rsid w:val="00553474"/>
    <w:rsid w:val="0055423D"/>
    <w:rsid w:val="005542C7"/>
    <w:rsid w:val="00554656"/>
    <w:rsid w:val="00554BE6"/>
    <w:rsid w:val="0055506E"/>
    <w:rsid w:val="00560B76"/>
    <w:rsid w:val="00560D36"/>
    <w:rsid w:val="0056132D"/>
    <w:rsid w:val="005620E9"/>
    <w:rsid w:val="005649C3"/>
    <w:rsid w:val="00565542"/>
    <w:rsid w:val="0056593C"/>
    <w:rsid w:val="00567024"/>
    <w:rsid w:val="0056714F"/>
    <w:rsid w:val="00567741"/>
    <w:rsid w:val="00567864"/>
    <w:rsid w:val="005704CF"/>
    <w:rsid w:val="0057132E"/>
    <w:rsid w:val="00572C6F"/>
    <w:rsid w:val="005731DE"/>
    <w:rsid w:val="005736EE"/>
    <w:rsid w:val="00573D00"/>
    <w:rsid w:val="00574AF3"/>
    <w:rsid w:val="00575186"/>
    <w:rsid w:val="00575239"/>
    <w:rsid w:val="0057561E"/>
    <w:rsid w:val="00575B20"/>
    <w:rsid w:val="00576125"/>
    <w:rsid w:val="0057729D"/>
    <w:rsid w:val="00577763"/>
    <w:rsid w:val="00577821"/>
    <w:rsid w:val="00577A41"/>
    <w:rsid w:val="00577BF8"/>
    <w:rsid w:val="00577CCF"/>
    <w:rsid w:val="005802ED"/>
    <w:rsid w:val="00581426"/>
    <w:rsid w:val="00581A42"/>
    <w:rsid w:val="00581AC0"/>
    <w:rsid w:val="00581F29"/>
    <w:rsid w:val="00582F12"/>
    <w:rsid w:val="005835DF"/>
    <w:rsid w:val="005839E3"/>
    <w:rsid w:val="00584363"/>
    <w:rsid w:val="0058497F"/>
    <w:rsid w:val="00584D11"/>
    <w:rsid w:val="00585711"/>
    <w:rsid w:val="00585DFF"/>
    <w:rsid w:val="00585FEC"/>
    <w:rsid w:val="00586995"/>
    <w:rsid w:val="00586B1C"/>
    <w:rsid w:val="00586D0C"/>
    <w:rsid w:val="00590A5F"/>
    <w:rsid w:val="0059182D"/>
    <w:rsid w:val="0059184E"/>
    <w:rsid w:val="00591A73"/>
    <w:rsid w:val="00591E23"/>
    <w:rsid w:val="00591F9D"/>
    <w:rsid w:val="0059252A"/>
    <w:rsid w:val="005926A0"/>
    <w:rsid w:val="0059272A"/>
    <w:rsid w:val="00592D31"/>
    <w:rsid w:val="0059457F"/>
    <w:rsid w:val="005947DA"/>
    <w:rsid w:val="00595481"/>
    <w:rsid w:val="005964C4"/>
    <w:rsid w:val="00596AB4"/>
    <w:rsid w:val="00596B36"/>
    <w:rsid w:val="005973AA"/>
    <w:rsid w:val="0059762A"/>
    <w:rsid w:val="00597EDF"/>
    <w:rsid w:val="005A0479"/>
    <w:rsid w:val="005A10B6"/>
    <w:rsid w:val="005A18A6"/>
    <w:rsid w:val="005A2537"/>
    <w:rsid w:val="005A292B"/>
    <w:rsid w:val="005A3461"/>
    <w:rsid w:val="005A34E6"/>
    <w:rsid w:val="005A35E9"/>
    <w:rsid w:val="005A3DDA"/>
    <w:rsid w:val="005A4194"/>
    <w:rsid w:val="005A4753"/>
    <w:rsid w:val="005A5232"/>
    <w:rsid w:val="005A536D"/>
    <w:rsid w:val="005A5ACC"/>
    <w:rsid w:val="005A5BF1"/>
    <w:rsid w:val="005A67C9"/>
    <w:rsid w:val="005A6E62"/>
    <w:rsid w:val="005A7407"/>
    <w:rsid w:val="005A7909"/>
    <w:rsid w:val="005A7FB2"/>
    <w:rsid w:val="005A7FE5"/>
    <w:rsid w:val="005B01C3"/>
    <w:rsid w:val="005B0272"/>
    <w:rsid w:val="005B0712"/>
    <w:rsid w:val="005B0DEB"/>
    <w:rsid w:val="005B140B"/>
    <w:rsid w:val="005B1B6F"/>
    <w:rsid w:val="005B1E01"/>
    <w:rsid w:val="005B2DFF"/>
    <w:rsid w:val="005B32A5"/>
    <w:rsid w:val="005B36CF"/>
    <w:rsid w:val="005B38BB"/>
    <w:rsid w:val="005B3BD8"/>
    <w:rsid w:val="005B406F"/>
    <w:rsid w:val="005B453C"/>
    <w:rsid w:val="005B46D1"/>
    <w:rsid w:val="005B4794"/>
    <w:rsid w:val="005B5439"/>
    <w:rsid w:val="005B591B"/>
    <w:rsid w:val="005B5AF3"/>
    <w:rsid w:val="005B5B22"/>
    <w:rsid w:val="005B5ECB"/>
    <w:rsid w:val="005B737B"/>
    <w:rsid w:val="005B7426"/>
    <w:rsid w:val="005B7DA6"/>
    <w:rsid w:val="005C086E"/>
    <w:rsid w:val="005C0FEC"/>
    <w:rsid w:val="005C182A"/>
    <w:rsid w:val="005C1A8C"/>
    <w:rsid w:val="005C1E02"/>
    <w:rsid w:val="005C25A1"/>
    <w:rsid w:val="005C2D11"/>
    <w:rsid w:val="005C360F"/>
    <w:rsid w:val="005C37F0"/>
    <w:rsid w:val="005C38BB"/>
    <w:rsid w:val="005C3F04"/>
    <w:rsid w:val="005C4104"/>
    <w:rsid w:val="005C49A8"/>
    <w:rsid w:val="005C53FA"/>
    <w:rsid w:val="005C550B"/>
    <w:rsid w:val="005C6015"/>
    <w:rsid w:val="005C6B63"/>
    <w:rsid w:val="005C6FDC"/>
    <w:rsid w:val="005C714F"/>
    <w:rsid w:val="005C78B5"/>
    <w:rsid w:val="005D00EF"/>
    <w:rsid w:val="005D039A"/>
    <w:rsid w:val="005D04DB"/>
    <w:rsid w:val="005D143B"/>
    <w:rsid w:val="005D2820"/>
    <w:rsid w:val="005D2CCB"/>
    <w:rsid w:val="005D318F"/>
    <w:rsid w:val="005D31AB"/>
    <w:rsid w:val="005D3201"/>
    <w:rsid w:val="005D3582"/>
    <w:rsid w:val="005D410D"/>
    <w:rsid w:val="005D42D8"/>
    <w:rsid w:val="005D5256"/>
    <w:rsid w:val="005D7779"/>
    <w:rsid w:val="005D7F48"/>
    <w:rsid w:val="005D7FF9"/>
    <w:rsid w:val="005E224F"/>
    <w:rsid w:val="005E22ED"/>
    <w:rsid w:val="005E28BA"/>
    <w:rsid w:val="005E2F83"/>
    <w:rsid w:val="005E3773"/>
    <w:rsid w:val="005E4A09"/>
    <w:rsid w:val="005E4A3B"/>
    <w:rsid w:val="005E4E39"/>
    <w:rsid w:val="005E57E6"/>
    <w:rsid w:val="005E5A23"/>
    <w:rsid w:val="005E5E0A"/>
    <w:rsid w:val="005E6316"/>
    <w:rsid w:val="005E64FD"/>
    <w:rsid w:val="005E66A5"/>
    <w:rsid w:val="005E67DC"/>
    <w:rsid w:val="005E6DB7"/>
    <w:rsid w:val="005E6E05"/>
    <w:rsid w:val="005E6F0C"/>
    <w:rsid w:val="005E6F71"/>
    <w:rsid w:val="005E7B0D"/>
    <w:rsid w:val="005E7E66"/>
    <w:rsid w:val="005F011D"/>
    <w:rsid w:val="005F10C8"/>
    <w:rsid w:val="005F2020"/>
    <w:rsid w:val="005F2491"/>
    <w:rsid w:val="005F2686"/>
    <w:rsid w:val="005F278C"/>
    <w:rsid w:val="005F357D"/>
    <w:rsid w:val="005F3588"/>
    <w:rsid w:val="005F3D38"/>
    <w:rsid w:val="005F411E"/>
    <w:rsid w:val="005F4273"/>
    <w:rsid w:val="005F42CF"/>
    <w:rsid w:val="005F456D"/>
    <w:rsid w:val="005F46D5"/>
    <w:rsid w:val="005F5B0E"/>
    <w:rsid w:val="005F5E55"/>
    <w:rsid w:val="005F634B"/>
    <w:rsid w:val="005F762C"/>
    <w:rsid w:val="005F7E43"/>
    <w:rsid w:val="006006B5"/>
    <w:rsid w:val="00600834"/>
    <w:rsid w:val="00600D7D"/>
    <w:rsid w:val="00601B67"/>
    <w:rsid w:val="00602192"/>
    <w:rsid w:val="00602385"/>
    <w:rsid w:val="00602AD7"/>
    <w:rsid w:val="00602E07"/>
    <w:rsid w:val="00602FCE"/>
    <w:rsid w:val="00603770"/>
    <w:rsid w:val="006044D3"/>
    <w:rsid w:val="00604A66"/>
    <w:rsid w:val="00605B4A"/>
    <w:rsid w:val="006064F8"/>
    <w:rsid w:val="00606CED"/>
    <w:rsid w:val="006076F8"/>
    <w:rsid w:val="00607BB0"/>
    <w:rsid w:val="00607E5E"/>
    <w:rsid w:val="0061074E"/>
    <w:rsid w:val="00611030"/>
    <w:rsid w:val="006115B4"/>
    <w:rsid w:val="00611D15"/>
    <w:rsid w:val="00611F0A"/>
    <w:rsid w:val="006121B0"/>
    <w:rsid w:val="00612734"/>
    <w:rsid w:val="006128E1"/>
    <w:rsid w:val="00613035"/>
    <w:rsid w:val="006136BB"/>
    <w:rsid w:val="00613C9A"/>
    <w:rsid w:val="00613EF2"/>
    <w:rsid w:val="00614252"/>
    <w:rsid w:val="006154B0"/>
    <w:rsid w:val="006158F9"/>
    <w:rsid w:val="006159CE"/>
    <w:rsid w:val="00616217"/>
    <w:rsid w:val="006165D0"/>
    <w:rsid w:val="0061660E"/>
    <w:rsid w:val="006171A4"/>
    <w:rsid w:val="0061721E"/>
    <w:rsid w:val="00617C87"/>
    <w:rsid w:val="0062046A"/>
    <w:rsid w:val="00620AE0"/>
    <w:rsid w:val="00620FA3"/>
    <w:rsid w:val="00621198"/>
    <w:rsid w:val="00621EAF"/>
    <w:rsid w:val="00622093"/>
    <w:rsid w:val="00622C0D"/>
    <w:rsid w:val="00623143"/>
    <w:rsid w:val="00623145"/>
    <w:rsid w:val="0062339A"/>
    <w:rsid w:val="00623612"/>
    <w:rsid w:val="0062401A"/>
    <w:rsid w:val="0062426E"/>
    <w:rsid w:val="006243A2"/>
    <w:rsid w:val="006267F9"/>
    <w:rsid w:val="00626AB7"/>
    <w:rsid w:val="00626AF5"/>
    <w:rsid w:val="00626C45"/>
    <w:rsid w:val="00626DBE"/>
    <w:rsid w:val="00630338"/>
    <w:rsid w:val="0063036B"/>
    <w:rsid w:val="006308B0"/>
    <w:rsid w:val="00630A60"/>
    <w:rsid w:val="006315A3"/>
    <w:rsid w:val="00632323"/>
    <w:rsid w:val="006324B2"/>
    <w:rsid w:val="00633193"/>
    <w:rsid w:val="00633466"/>
    <w:rsid w:val="00633E4E"/>
    <w:rsid w:val="00633F67"/>
    <w:rsid w:val="0063439E"/>
    <w:rsid w:val="00634863"/>
    <w:rsid w:val="006349FA"/>
    <w:rsid w:val="00635397"/>
    <w:rsid w:val="006357DC"/>
    <w:rsid w:val="00635F5C"/>
    <w:rsid w:val="00636005"/>
    <w:rsid w:val="00636074"/>
    <w:rsid w:val="00636624"/>
    <w:rsid w:val="00636B94"/>
    <w:rsid w:val="00636E1D"/>
    <w:rsid w:val="006370FB"/>
    <w:rsid w:val="00637217"/>
    <w:rsid w:val="006376D3"/>
    <w:rsid w:val="006402BB"/>
    <w:rsid w:val="006404CA"/>
    <w:rsid w:val="006406CE"/>
    <w:rsid w:val="00640DCC"/>
    <w:rsid w:val="00640DDF"/>
    <w:rsid w:val="00641AA2"/>
    <w:rsid w:val="0064382C"/>
    <w:rsid w:val="00644163"/>
    <w:rsid w:val="0064444C"/>
    <w:rsid w:val="00644464"/>
    <w:rsid w:val="0064489B"/>
    <w:rsid w:val="00644A50"/>
    <w:rsid w:val="00644DCA"/>
    <w:rsid w:val="00644F5F"/>
    <w:rsid w:val="00645255"/>
    <w:rsid w:val="00646162"/>
    <w:rsid w:val="006468E3"/>
    <w:rsid w:val="0064738C"/>
    <w:rsid w:val="006475DF"/>
    <w:rsid w:val="00647701"/>
    <w:rsid w:val="00647794"/>
    <w:rsid w:val="006478D4"/>
    <w:rsid w:val="00647942"/>
    <w:rsid w:val="0064797B"/>
    <w:rsid w:val="00650074"/>
    <w:rsid w:val="006502E3"/>
    <w:rsid w:val="00650D41"/>
    <w:rsid w:val="00650DA9"/>
    <w:rsid w:val="006525BD"/>
    <w:rsid w:val="0065293C"/>
    <w:rsid w:val="00652D76"/>
    <w:rsid w:val="006536D7"/>
    <w:rsid w:val="00653C33"/>
    <w:rsid w:val="00653D25"/>
    <w:rsid w:val="00654107"/>
    <w:rsid w:val="0065452D"/>
    <w:rsid w:val="0065503D"/>
    <w:rsid w:val="00655592"/>
    <w:rsid w:val="0065566F"/>
    <w:rsid w:val="006566DB"/>
    <w:rsid w:val="006573A0"/>
    <w:rsid w:val="00657B74"/>
    <w:rsid w:val="00660470"/>
    <w:rsid w:val="00660724"/>
    <w:rsid w:val="006607A6"/>
    <w:rsid w:val="006607E6"/>
    <w:rsid w:val="00661894"/>
    <w:rsid w:val="00661D71"/>
    <w:rsid w:val="00661D80"/>
    <w:rsid w:val="0066203D"/>
    <w:rsid w:val="00662265"/>
    <w:rsid w:val="00662454"/>
    <w:rsid w:val="00663012"/>
    <w:rsid w:val="00664264"/>
    <w:rsid w:val="006645A6"/>
    <w:rsid w:val="00664732"/>
    <w:rsid w:val="00665099"/>
    <w:rsid w:val="006650DC"/>
    <w:rsid w:val="00665579"/>
    <w:rsid w:val="006656AE"/>
    <w:rsid w:val="006659CB"/>
    <w:rsid w:val="00665B83"/>
    <w:rsid w:val="00665E71"/>
    <w:rsid w:val="00666293"/>
    <w:rsid w:val="00666B19"/>
    <w:rsid w:val="00667123"/>
    <w:rsid w:val="00667492"/>
    <w:rsid w:val="00667ED2"/>
    <w:rsid w:val="00670513"/>
    <w:rsid w:val="00670EA1"/>
    <w:rsid w:val="00671983"/>
    <w:rsid w:val="00671A53"/>
    <w:rsid w:val="00672219"/>
    <w:rsid w:val="00672279"/>
    <w:rsid w:val="006725A0"/>
    <w:rsid w:val="00672B77"/>
    <w:rsid w:val="00673529"/>
    <w:rsid w:val="00673C2E"/>
    <w:rsid w:val="00673CE4"/>
    <w:rsid w:val="006743D7"/>
    <w:rsid w:val="00674728"/>
    <w:rsid w:val="00674FB9"/>
    <w:rsid w:val="00675031"/>
    <w:rsid w:val="006753BB"/>
    <w:rsid w:val="006757AD"/>
    <w:rsid w:val="00675B70"/>
    <w:rsid w:val="006760C3"/>
    <w:rsid w:val="006760C7"/>
    <w:rsid w:val="00676149"/>
    <w:rsid w:val="00676286"/>
    <w:rsid w:val="00676961"/>
    <w:rsid w:val="0067724B"/>
    <w:rsid w:val="0067730E"/>
    <w:rsid w:val="00677D8C"/>
    <w:rsid w:val="006804A5"/>
    <w:rsid w:val="0068050E"/>
    <w:rsid w:val="00680C06"/>
    <w:rsid w:val="0068131C"/>
    <w:rsid w:val="00681F31"/>
    <w:rsid w:val="00682A87"/>
    <w:rsid w:val="0068423B"/>
    <w:rsid w:val="006842C3"/>
    <w:rsid w:val="00686374"/>
    <w:rsid w:val="00686A2F"/>
    <w:rsid w:val="00686D6A"/>
    <w:rsid w:val="00687003"/>
    <w:rsid w:val="00687227"/>
    <w:rsid w:val="00690E82"/>
    <w:rsid w:val="006911E6"/>
    <w:rsid w:val="0069143B"/>
    <w:rsid w:val="00691507"/>
    <w:rsid w:val="006918CF"/>
    <w:rsid w:val="00691BAD"/>
    <w:rsid w:val="00692FA3"/>
    <w:rsid w:val="006934A2"/>
    <w:rsid w:val="0069391E"/>
    <w:rsid w:val="00693F9F"/>
    <w:rsid w:val="0069479D"/>
    <w:rsid w:val="006948F7"/>
    <w:rsid w:val="00694F7B"/>
    <w:rsid w:val="006955DA"/>
    <w:rsid w:val="006956AA"/>
    <w:rsid w:val="00696CD8"/>
    <w:rsid w:val="00696DD1"/>
    <w:rsid w:val="00696DF4"/>
    <w:rsid w:val="00697AE1"/>
    <w:rsid w:val="006A0972"/>
    <w:rsid w:val="006A121C"/>
    <w:rsid w:val="006A17DF"/>
    <w:rsid w:val="006A198C"/>
    <w:rsid w:val="006A2125"/>
    <w:rsid w:val="006A2FEB"/>
    <w:rsid w:val="006A32B6"/>
    <w:rsid w:val="006A38B7"/>
    <w:rsid w:val="006A3C28"/>
    <w:rsid w:val="006A426F"/>
    <w:rsid w:val="006A453E"/>
    <w:rsid w:val="006A4DBB"/>
    <w:rsid w:val="006A5199"/>
    <w:rsid w:val="006A5F1A"/>
    <w:rsid w:val="006A70F1"/>
    <w:rsid w:val="006A7497"/>
    <w:rsid w:val="006A7E87"/>
    <w:rsid w:val="006B0065"/>
    <w:rsid w:val="006B01D7"/>
    <w:rsid w:val="006B0D9D"/>
    <w:rsid w:val="006B11C5"/>
    <w:rsid w:val="006B14DC"/>
    <w:rsid w:val="006B1737"/>
    <w:rsid w:val="006B1967"/>
    <w:rsid w:val="006B1A0A"/>
    <w:rsid w:val="006B1D55"/>
    <w:rsid w:val="006B1D69"/>
    <w:rsid w:val="006B1DE3"/>
    <w:rsid w:val="006B1F37"/>
    <w:rsid w:val="006B2188"/>
    <w:rsid w:val="006B314C"/>
    <w:rsid w:val="006B3533"/>
    <w:rsid w:val="006B595C"/>
    <w:rsid w:val="006B5A95"/>
    <w:rsid w:val="006B61F2"/>
    <w:rsid w:val="006B63C2"/>
    <w:rsid w:val="006B659A"/>
    <w:rsid w:val="006C0078"/>
    <w:rsid w:val="006C12D0"/>
    <w:rsid w:val="006C20E1"/>
    <w:rsid w:val="006C23B4"/>
    <w:rsid w:val="006C2680"/>
    <w:rsid w:val="006C2981"/>
    <w:rsid w:val="006C3377"/>
    <w:rsid w:val="006C40B7"/>
    <w:rsid w:val="006C4195"/>
    <w:rsid w:val="006C48D9"/>
    <w:rsid w:val="006C4A55"/>
    <w:rsid w:val="006C4B19"/>
    <w:rsid w:val="006C4E0E"/>
    <w:rsid w:val="006C5277"/>
    <w:rsid w:val="006C58DB"/>
    <w:rsid w:val="006C6261"/>
    <w:rsid w:val="006C6FCC"/>
    <w:rsid w:val="006D01D5"/>
    <w:rsid w:val="006D0BDD"/>
    <w:rsid w:val="006D1268"/>
    <w:rsid w:val="006D12E4"/>
    <w:rsid w:val="006D151B"/>
    <w:rsid w:val="006D1972"/>
    <w:rsid w:val="006D1D6A"/>
    <w:rsid w:val="006D29F9"/>
    <w:rsid w:val="006D2FF5"/>
    <w:rsid w:val="006D3112"/>
    <w:rsid w:val="006D33A3"/>
    <w:rsid w:val="006D4BA3"/>
    <w:rsid w:val="006D4CEB"/>
    <w:rsid w:val="006D5137"/>
    <w:rsid w:val="006D519E"/>
    <w:rsid w:val="006D53C8"/>
    <w:rsid w:val="006D54B1"/>
    <w:rsid w:val="006D5F69"/>
    <w:rsid w:val="006D618F"/>
    <w:rsid w:val="006D674A"/>
    <w:rsid w:val="006D69C1"/>
    <w:rsid w:val="006D69C4"/>
    <w:rsid w:val="006D7FC6"/>
    <w:rsid w:val="006E02B7"/>
    <w:rsid w:val="006E058F"/>
    <w:rsid w:val="006E080E"/>
    <w:rsid w:val="006E0A5D"/>
    <w:rsid w:val="006E0D7F"/>
    <w:rsid w:val="006E1175"/>
    <w:rsid w:val="006E14C1"/>
    <w:rsid w:val="006E22B5"/>
    <w:rsid w:val="006E2389"/>
    <w:rsid w:val="006E2839"/>
    <w:rsid w:val="006E2973"/>
    <w:rsid w:val="006E4004"/>
    <w:rsid w:val="006E48AA"/>
    <w:rsid w:val="006E4FC0"/>
    <w:rsid w:val="006E5990"/>
    <w:rsid w:val="006E6006"/>
    <w:rsid w:val="006E68B7"/>
    <w:rsid w:val="006E7C4E"/>
    <w:rsid w:val="006F02DD"/>
    <w:rsid w:val="006F0377"/>
    <w:rsid w:val="006F03B2"/>
    <w:rsid w:val="006F0B7C"/>
    <w:rsid w:val="006F1316"/>
    <w:rsid w:val="006F2183"/>
    <w:rsid w:val="006F2B0C"/>
    <w:rsid w:val="006F318C"/>
    <w:rsid w:val="006F318F"/>
    <w:rsid w:val="006F3878"/>
    <w:rsid w:val="006F39CC"/>
    <w:rsid w:val="006F4064"/>
    <w:rsid w:val="006F48CE"/>
    <w:rsid w:val="006F4BCB"/>
    <w:rsid w:val="006F4CCF"/>
    <w:rsid w:val="006F536F"/>
    <w:rsid w:val="006F6641"/>
    <w:rsid w:val="006F6AF1"/>
    <w:rsid w:val="006F7073"/>
    <w:rsid w:val="006F74D7"/>
    <w:rsid w:val="006F78C3"/>
    <w:rsid w:val="006F7D8E"/>
    <w:rsid w:val="007008B8"/>
    <w:rsid w:val="00700C2F"/>
    <w:rsid w:val="00701049"/>
    <w:rsid w:val="00702155"/>
    <w:rsid w:val="00702EB0"/>
    <w:rsid w:val="00703618"/>
    <w:rsid w:val="00703633"/>
    <w:rsid w:val="007040F6"/>
    <w:rsid w:val="007044A4"/>
    <w:rsid w:val="00704D58"/>
    <w:rsid w:val="007052D1"/>
    <w:rsid w:val="007058A4"/>
    <w:rsid w:val="00705E33"/>
    <w:rsid w:val="007061B9"/>
    <w:rsid w:val="00706A4F"/>
    <w:rsid w:val="00706BDD"/>
    <w:rsid w:val="0070712B"/>
    <w:rsid w:val="00707CE9"/>
    <w:rsid w:val="00710616"/>
    <w:rsid w:val="00711F2E"/>
    <w:rsid w:val="00712383"/>
    <w:rsid w:val="00712BCE"/>
    <w:rsid w:val="00712F2E"/>
    <w:rsid w:val="007137CD"/>
    <w:rsid w:val="007137DD"/>
    <w:rsid w:val="00713C7C"/>
    <w:rsid w:val="00714075"/>
    <w:rsid w:val="007141F6"/>
    <w:rsid w:val="00714293"/>
    <w:rsid w:val="00715152"/>
    <w:rsid w:val="00715472"/>
    <w:rsid w:val="007154A7"/>
    <w:rsid w:val="00716E05"/>
    <w:rsid w:val="00716EB6"/>
    <w:rsid w:val="007171A7"/>
    <w:rsid w:val="0071765C"/>
    <w:rsid w:val="007179DF"/>
    <w:rsid w:val="007204D5"/>
    <w:rsid w:val="0072059D"/>
    <w:rsid w:val="007208A4"/>
    <w:rsid w:val="00720961"/>
    <w:rsid w:val="00721857"/>
    <w:rsid w:val="00723AF0"/>
    <w:rsid w:val="00724899"/>
    <w:rsid w:val="007257F3"/>
    <w:rsid w:val="007258B6"/>
    <w:rsid w:val="007260D6"/>
    <w:rsid w:val="00726A62"/>
    <w:rsid w:val="007270D4"/>
    <w:rsid w:val="00727130"/>
    <w:rsid w:val="007271A6"/>
    <w:rsid w:val="00727332"/>
    <w:rsid w:val="00727407"/>
    <w:rsid w:val="00727AE8"/>
    <w:rsid w:val="007309DC"/>
    <w:rsid w:val="00731421"/>
    <w:rsid w:val="00731428"/>
    <w:rsid w:val="00731CE1"/>
    <w:rsid w:val="007320BF"/>
    <w:rsid w:val="00733782"/>
    <w:rsid w:val="00733855"/>
    <w:rsid w:val="00733E1C"/>
    <w:rsid w:val="007340C0"/>
    <w:rsid w:val="007351FE"/>
    <w:rsid w:val="0073539F"/>
    <w:rsid w:val="007358FB"/>
    <w:rsid w:val="00735DDB"/>
    <w:rsid w:val="00736480"/>
    <w:rsid w:val="0073666A"/>
    <w:rsid w:val="00736927"/>
    <w:rsid w:val="00736D80"/>
    <w:rsid w:val="00736F16"/>
    <w:rsid w:val="00737437"/>
    <w:rsid w:val="00737BF6"/>
    <w:rsid w:val="00740D47"/>
    <w:rsid w:val="00741314"/>
    <w:rsid w:val="0074265C"/>
    <w:rsid w:val="00742DF3"/>
    <w:rsid w:val="00742FFB"/>
    <w:rsid w:val="007433DD"/>
    <w:rsid w:val="00743E30"/>
    <w:rsid w:val="007448EB"/>
    <w:rsid w:val="007449AE"/>
    <w:rsid w:val="00744C65"/>
    <w:rsid w:val="00745183"/>
    <w:rsid w:val="007458A0"/>
    <w:rsid w:val="00745C20"/>
    <w:rsid w:val="00745F39"/>
    <w:rsid w:val="00746019"/>
    <w:rsid w:val="00746F6C"/>
    <w:rsid w:val="00747428"/>
    <w:rsid w:val="0075026D"/>
    <w:rsid w:val="00750801"/>
    <w:rsid w:val="00750C3F"/>
    <w:rsid w:val="0075159B"/>
    <w:rsid w:val="00751D88"/>
    <w:rsid w:val="0075217F"/>
    <w:rsid w:val="007529D3"/>
    <w:rsid w:val="00753354"/>
    <w:rsid w:val="0075367C"/>
    <w:rsid w:val="00753AF0"/>
    <w:rsid w:val="00754358"/>
    <w:rsid w:val="007545E1"/>
    <w:rsid w:val="00755370"/>
    <w:rsid w:val="00755BA9"/>
    <w:rsid w:val="00756392"/>
    <w:rsid w:val="007567CE"/>
    <w:rsid w:val="0075758C"/>
    <w:rsid w:val="007575F2"/>
    <w:rsid w:val="007606CA"/>
    <w:rsid w:val="00760829"/>
    <w:rsid w:val="00760C96"/>
    <w:rsid w:val="0076153E"/>
    <w:rsid w:val="007620FF"/>
    <w:rsid w:val="00762375"/>
    <w:rsid w:val="00763390"/>
    <w:rsid w:val="00763F32"/>
    <w:rsid w:val="0076418D"/>
    <w:rsid w:val="007643F8"/>
    <w:rsid w:val="007645F9"/>
    <w:rsid w:val="007649BD"/>
    <w:rsid w:val="00764A4E"/>
    <w:rsid w:val="00764DB6"/>
    <w:rsid w:val="00764F8A"/>
    <w:rsid w:val="007651F4"/>
    <w:rsid w:val="00766357"/>
    <w:rsid w:val="007669DD"/>
    <w:rsid w:val="00766BCF"/>
    <w:rsid w:val="00766F1B"/>
    <w:rsid w:val="00771034"/>
    <w:rsid w:val="00771040"/>
    <w:rsid w:val="00771C94"/>
    <w:rsid w:val="0077240F"/>
    <w:rsid w:val="007727BC"/>
    <w:rsid w:val="00772DAB"/>
    <w:rsid w:val="007741A9"/>
    <w:rsid w:val="00774264"/>
    <w:rsid w:val="00774F45"/>
    <w:rsid w:val="00775517"/>
    <w:rsid w:val="00775768"/>
    <w:rsid w:val="00775BC2"/>
    <w:rsid w:val="00775C61"/>
    <w:rsid w:val="00776031"/>
    <w:rsid w:val="007771F2"/>
    <w:rsid w:val="007776E4"/>
    <w:rsid w:val="0078063A"/>
    <w:rsid w:val="007808C5"/>
    <w:rsid w:val="00781486"/>
    <w:rsid w:val="0078163A"/>
    <w:rsid w:val="007816C9"/>
    <w:rsid w:val="00781785"/>
    <w:rsid w:val="00782206"/>
    <w:rsid w:val="007823E5"/>
    <w:rsid w:val="00782805"/>
    <w:rsid w:val="0078293C"/>
    <w:rsid w:val="00783D73"/>
    <w:rsid w:val="00783F52"/>
    <w:rsid w:val="007847E2"/>
    <w:rsid w:val="00784BA9"/>
    <w:rsid w:val="00784D01"/>
    <w:rsid w:val="0078564C"/>
    <w:rsid w:val="00785FC0"/>
    <w:rsid w:val="0078626E"/>
    <w:rsid w:val="00786840"/>
    <w:rsid w:val="007875AC"/>
    <w:rsid w:val="00790CFD"/>
    <w:rsid w:val="00791657"/>
    <w:rsid w:val="00791DE9"/>
    <w:rsid w:val="00791FF8"/>
    <w:rsid w:val="0079231B"/>
    <w:rsid w:val="00792493"/>
    <w:rsid w:val="00792991"/>
    <w:rsid w:val="007930EA"/>
    <w:rsid w:val="00793213"/>
    <w:rsid w:val="0079384D"/>
    <w:rsid w:val="007944C2"/>
    <w:rsid w:val="00794AC0"/>
    <w:rsid w:val="00794EF2"/>
    <w:rsid w:val="00795C06"/>
    <w:rsid w:val="00796BC6"/>
    <w:rsid w:val="007974EA"/>
    <w:rsid w:val="00797643"/>
    <w:rsid w:val="007A0B0B"/>
    <w:rsid w:val="007A1A1B"/>
    <w:rsid w:val="007A1B44"/>
    <w:rsid w:val="007A271F"/>
    <w:rsid w:val="007A27F2"/>
    <w:rsid w:val="007A2C4C"/>
    <w:rsid w:val="007A35AB"/>
    <w:rsid w:val="007A373C"/>
    <w:rsid w:val="007A429B"/>
    <w:rsid w:val="007A4347"/>
    <w:rsid w:val="007A437B"/>
    <w:rsid w:val="007A481A"/>
    <w:rsid w:val="007A4C71"/>
    <w:rsid w:val="007A4DFF"/>
    <w:rsid w:val="007A4FA8"/>
    <w:rsid w:val="007A639A"/>
    <w:rsid w:val="007A691F"/>
    <w:rsid w:val="007A74F8"/>
    <w:rsid w:val="007A74FF"/>
    <w:rsid w:val="007A7C16"/>
    <w:rsid w:val="007B0185"/>
    <w:rsid w:val="007B05FC"/>
    <w:rsid w:val="007B06D4"/>
    <w:rsid w:val="007B077A"/>
    <w:rsid w:val="007B07A5"/>
    <w:rsid w:val="007B0911"/>
    <w:rsid w:val="007B11C1"/>
    <w:rsid w:val="007B13F9"/>
    <w:rsid w:val="007B1D73"/>
    <w:rsid w:val="007B26BD"/>
    <w:rsid w:val="007B2CB7"/>
    <w:rsid w:val="007B2D11"/>
    <w:rsid w:val="007B33B2"/>
    <w:rsid w:val="007B358E"/>
    <w:rsid w:val="007B385F"/>
    <w:rsid w:val="007B470C"/>
    <w:rsid w:val="007B4BE7"/>
    <w:rsid w:val="007B52BE"/>
    <w:rsid w:val="007B573D"/>
    <w:rsid w:val="007B5788"/>
    <w:rsid w:val="007B5AFE"/>
    <w:rsid w:val="007B60CE"/>
    <w:rsid w:val="007B6881"/>
    <w:rsid w:val="007B6B1E"/>
    <w:rsid w:val="007B7AD7"/>
    <w:rsid w:val="007B7C20"/>
    <w:rsid w:val="007C0733"/>
    <w:rsid w:val="007C0A75"/>
    <w:rsid w:val="007C1324"/>
    <w:rsid w:val="007C1DB5"/>
    <w:rsid w:val="007C320E"/>
    <w:rsid w:val="007C34E7"/>
    <w:rsid w:val="007C4648"/>
    <w:rsid w:val="007C4B0D"/>
    <w:rsid w:val="007C4C45"/>
    <w:rsid w:val="007C5310"/>
    <w:rsid w:val="007C53C0"/>
    <w:rsid w:val="007C55AD"/>
    <w:rsid w:val="007C5CE2"/>
    <w:rsid w:val="007C7206"/>
    <w:rsid w:val="007D069F"/>
    <w:rsid w:val="007D0D10"/>
    <w:rsid w:val="007D18A8"/>
    <w:rsid w:val="007D2326"/>
    <w:rsid w:val="007D2690"/>
    <w:rsid w:val="007D294A"/>
    <w:rsid w:val="007D2C48"/>
    <w:rsid w:val="007D2E0D"/>
    <w:rsid w:val="007D3948"/>
    <w:rsid w:val="007D42B0"/>
    <w:rsid w:val="007D4743"/>
    <w:rsid w:val="007D4C7F"/>
    <w:rsid w:val="007D5532"/>
    <w:rsid w:val="007D59AD"/>
    <w:rsid w:val="007D60ED"/>
    <w:rsid w:val="007D6C60"/>
    <w:rsid w:val="007D7022"/>
    <w:rsid w:val="007D79CA"/>
    <w:rsid w:val="007E048E"/>
    <w:rsid w:val="007E166C"/>
    <w:rsid w:val="007E1BC2"/>
    <w:rsid w:val="007E290C"/>
    <w:rsid w:val="007E2984"/>
    <w:rsid w:val="007E3471"/>
    <w:rsid w:val="007E386D"/>
    <w:rsid w:val="007E511F"/>
    <w:rsid w:val="007E5197"/>
    <w:rsid w:val="007E5F85"/>
    <w:rsid w:val="007E6532"/>
    <w:rsid w:val="007E69DB"/>
    <w:rsid w:val="007E6AAF"/>
    <w:rsid w:val="007E73DF"/>
    <w:rsid w:val="007E77D1"/>
    <w:rsid w:val="007E7817"/>
    <w:rsid w:val="007F0444"/>
    <w:rsid w:val="007F0F8E"/>
    <w:rsid w:val="007F1E88"/>
    <w:rsid w:val="007F1EB1"/>
    <w:rsid w:val="007F2149"/>
    <w:rsid w:val="007F2432"/>
    <w:rsid w:val="007F2C06"/>
    <w:rsid w:val="007F315A"/>
    <w:rsid w:val="007F3529"/>
    <w:rsid w:val="007F367F"/>
    <w:rsid w:val="007F3F71"/>
    <w:rsid w:val="007F4020"/>
    <w:rsid w:val="007F40DC"/>
    <w:rsid w:val="007F4A6A"/>
    <w:rsid w:val="007F4B28"/>
    <w:rsid w:val="007F4DB2"/>
    <w:rsid w:val="007F5184"/>
    <w:rsid w:val="007F51F8"/>
    <w:rsid w:val="007F5376"/>
    <w:rsid w:val="007F5C7D"/>
    <w:rsid w:val="007F6103"/>
    <w:rsid w:val="007F63F8"/>
    <w:rsid w:val="007F6877"/>
    <w:rsid w:val="007F6AB9"/>
    <w:rsid w:val="007F6B94"/>
    <w:rsid w:val="007F6F8D"/>
    <w:rsid w:val="007F6FD2"/>
    <w:rsid w:val="007F7043"/>
    <w:rsid w:val="007F7213"/>
    <w:rsid w:val="007F7509"/>
    <w:rsid w:val="007F7B7A"/>
    <w:rsid w:val="00800D13"/>
    <w:rsid w:val="00801466"/>
    <w:rsid w:val="00801FFE"/>
    <w:rsid w:val="0080236F"/>
    <w:rsid w:val="00802C68"/>
    <w:rsid w:val="00802E63"/>
    <w:rsid w:val="00802F43"/>
    <w:rsid w:val="008033CD"/>
    <w:rsid w:val="008035F1"/>
    <w:rsid w:val="00803F47"/>
    <w:rsid w:val="00804599"/>
    <w:rsid w:val="008049CB"/>
    <w:rsid w:val="0080678E"/>
    <w:rsid w:val="00806B95"/>
    <w:rsid w:val="008074A8"/>
    <w:rsid w:val="00807B93"/>
    <w:rsid w:val="0081074F"/>
    <w:rsid w:val="008107C4"/>
    <w:rsid w:val="008107EB"/>
    <w:rsid w:val="00811CA4"/>
    <w:rsid w:val="00811D6B"/>
    <w:rsid w:val="00812522"/>
    <w:rsid w:val="008129C8"/>
    <w:rsid w:val="0081304F"/>
    <w:rsid w:val="00813B24"/>
    <w:rsid w:val="00813E28"/>
    <w:rsid w:val="008141B3"/>
    <w:rsid w:val="008141E6"/>
    <w:rsid w:val="008141FF"/>
    <w:rsid w:val="00814218"/>
    <w:rsid w:val="008146C0"/>
    <w:rsid w:val="00814924"/>
    <w:rsid w:val="0081515A"/>
    <w:rsid w:val="0081552C"/>
    <w:rsid w:val="008155ED"/>
    <w:rsid w:val="008157EF"/>
    <w:rsid w:val="0081582A"/>
    <w:rsid w:val="00815837"/>
    <w:rsid w:val="00815950"/>
    <w:rsid w:val="00815D2E"/>
    <w:rsid w:val="00815F14"/>
    <w:rsid w:val="008160AE"/>
    <w:rsid w:val="0081654D"/>
    <w:rsid w:val="008166D0"/>
    <w:rsid w:val="00816B7C"/>
    <w:rsid w:val="008177C6"/>
    <w:rsid w:val="00817B22"/>
    <w:rsid w:val="00817EDC"/>
    <w:rsid w:val="00820E37"/>
    <w:rsid w:val="0082160B"/>
    <w:rsid w:val="00822052"/>
    <w:rsid w:val="008225E5"/>
    <w:rsid w:val="008226B9"/>
    <w:rsid w:val="00822733"/>
    <w:rsid w:val="00822E2A"/>
    <w:rsid w:val="008232FF"/>
    <w:rsid w:val="00823BD8"/>
    <w:rsid w:val="00824822"/>
    <w:rsid w:val="008248CC"/>
    <w:rsid w:val="00825042"/>
    <w:rsid w:val="00825243"/>
    <w:rsid w:val="0082538C"/>
    <w:rsid w:val="00825FEA"/>
    <w:rsid w:val="00826101"/>
    <w:rsid w:val="00826842"/>
    <w:rsid w:val="00826AEF"/>
    <w:rsid w:val="00826CF0"/>
    <w:rsid w:val="00826F58"/>
    <w:rsid w:val="00827587"/>
    <w:rsid w:val="00827AD7"/>
    <w:rsid w:val="00830A4F"/>
    <w:rsid w:val="00830CC7"/>
    <w:rsid w:val="00831110"/>
    <w:rsid w:val="00831643"/>
    <w:rsid w:val="0083184E"/>
    <w:rsid w:val="00831AEA"/>
    <w:rsid w:val="00831D1B"/>
    <w:rsid w:val="008331FA"/>
    <w:rsid w:val="00833492"/>
    <w:rsid w:val="00833960"/>
    <w:rsid w:val="00833FEE"/>
    <w:rsid w:val="0083533A"/>
    <w:rsid w:val="00835850"/>
    <w:rsid w:val="00835A79"/>
    <w:rsid w:val="00835C19"/>
    <w:rsid w:val="00835C52"/>
    <w:rsid w:val="0083611F"/>
    <w:rsid w:val="00836187"/>
    <w:rsid w:val="00836B0A"/>
    <w:rsid w:val="00836DB7"/>
    <w:rsid w:val="00836E65"/>
    <w:rsid w:val="00837C52"/>
    <w:rsid w:val="00840724"/>
    <w:rsid w:val="00840946"/>
    <w:rsid w:val="00840982"/>
    <w:rsid w:val="008411B4"/>
    <w:rsid w:val="008414CD"/>
    <w:rsid w:val="008417B6"/>
    <w:rsid w:val="0084184A"/>
    <w:rsid w:val="008419FE"/>
    <w:rsid w:val="00841DF3"/>
    <w:rsid w:val="00842965"/>
    <w:rsid w:val="008438FA"/>
    <w:rsid w:val="008438FC"/>
    <w:rsid w:val="00843E72"/>
    <w:rsid w:val="00844082"/>
    <w:rsid w:val="00844431"/>
    <w:rsid w:val="008445F8"/>
    <w:rsid w:val="0084590C"/>
    <w:rsid w:val="0084765F"/>
    <w:rsid w:val="008476FF"/>
    <w:rsid w:val="008478F1"/>
    <w:rsid w:val="00847C3E"/>
    <w:rsid w:val="00847E58"/>
    <w:rsid w:val="00850674"/>
    <w:rsid w:val="00850E3C"/>
    <w:rsid w:val="00850EB8"/>
    <w:rsid w:val="00851806"/>
    <w:rsid w:val="008519E4"/>
    <w:rsid w:val="00851AC8"/>
    <w:rsid w:val="00852A33"/>
    <w:rsid w:val="00852B69"/>
    <w:rsid w:val="00852DF8"/>
    <w:rsid w:val="008533CC"/>
    <w:rsid w:val="008536AA"/>
    <w:rsid w:val="00853E42"/>
    <w:rsid w:val="00854AD9"/>
    <w:rsid w:val="00855AB3"/>
    <w:rsid w:val="008566C1"/>
    <w:rsid w:val="00857362"/>
    <w:rsid w:val="008575C9"/>
    <w:rsid w:val="00857923"/>
    <w:rsid w:val="00857A36"/>
    <w:rsid w:val="00857A8F"/>
    <w:rsid w:val="0086013F"/>
    <w:rsid w:val="0086079D"/>
    <w:rsid w:val="00860D3C"/>
    <w:rsid w:val="00861702"/>
    <w:rsid w:val="00861C99"/>
    <w:rsid w:val="00861D2D"/>
    <w:rsid w:val="00861F8D"/>
    <w:rsid w:val="00862065"/>
    <w:rsid w:val="008632B6"/>
    <w:rsid w:val="008638E0"/>
    <w:rsid w:val="0086476A"/>
    <w:rsid w:val="008649AC"/>
    <w:rsid w:val="00865314"/>
    <w:rsid w:val="008655AA"/>
    <w:rsid w:val="008658F6"/>
    <w:rsid w:val="00865975"/>
    <w:rsid w:val="00865C53"/>
    <w:rsid w:val="00866F35"/>
    <w:rsid w:val="008670C3"/>
    <w:rsid w:val="00867E2A"/>
    <w:rsid w:val="00870605"/>
    <w:rsid w:val="00870A3F"/>
    <w:rsid w:val="00870E71"/>
    <w:rsid w:val="0087111F"/>
    <w:rsid w:val="00871233"/>
    <w:rsid w:val="008726F3"/>
    <w:rsid w:val="008734F9"/>
    <w:rsid w:val="008737BC"/>
    <w:rsid w:val="008740CD"/>
    <w:rsid w:val="00874196"/>
    <w:rsid w:val="0087476E"/>
    <w:rsid w:val="008747EE"/>
    <w:rsid w:val="0087541F"/>
    <w:rsid w:val="00875460"/>
    <w:rsid w:val="00875532"/>
    <w:rsid w:val="00875577"/>
    <w:rsid w:val="008756C4"/>
    <w:rsid w:val="008756D1"/>
    <w:rsid w:val="0087589F"/>
    <w:rsid w:val="00875C88"/>
    <w:rsid w:val="0087647B"/>
    <w:rsid w:val="00877002"/>
    <w:rsid w:val="00877A80"/>
    <w:rsid w:val="008801EB"/>
    <w:rsid w:val="0088177D"/>
    <w:rsid w:val="00881D52"/>
    <w:rsid w:val="00881EDE"/>
    <w:rsid w:val="0088297D"/>
    <w:rsid w:val="00883139"/>
    <w:rsid w:val="00883300"/>
    <w:rsid w:val="008838ED"/>
    <w:rsid w:val="0088395C"/>
    <w:rsid w:val="00883E4C"/>
    <w:rsid w:val="0088491C"/>
    <w:rsid w:val="00885DEF"/>
    <w:rsid w:val="008861F7"/>
    <w:rsid w:val="008865B8"/>
    <w:rsid w:val="008865CE"/>
    <w:rsid w:val="008866B3"/>
    <w:rsid w:val="00887673"/>
    <w:rsid w:val="008876FC"/>
    <w:rsid w:val="00887C51"/>
    <w:rsid w:val="00891016"/>
    <w:rsid w:val="0089171A"/>
    <w:rsid w:val="00891DEA"/>
    <w:rsid w:val="00892816"/>
    <w:rsid w:val="00892A1E"/>
    <w:rsid w:val="0089483C"/>
    <w:rsid w:val="00894C57"/>
    <w:rsid w:val="00894E22"/>
    <w:rsid w:val="00895189"/>
    <w:rsid w:val="00895542"/>
    <w:rsid w:val="00895623"/>
    <w:rsid w:val="0089576F"/>
    <w:rsid w:val="00895E04"/>
    <w:rsid w:val="008964EE"/>
    <w:rsid w:val="008969A2"/>
    <w:rsid w:val="00896D07"/>
    <w:rsid w:val="00897D31"/>
    <w:rsid w:val="008A0268"/>
    <w:rsid w:val="008A0CB9"/>
    <w:rsid w:val="008A3879"/>
    <w:rsid w:val="008A4481"/>
    <w:rsid w:val="008A549A"/>
    <w:rsid w:val="008A5580"/>
    <w:rsid w:val="008A61A2"/>
    <w:rsid w:val="008A625F"/>
    <w:rsid w:val="008A626D"/>
    <w:rsid w:val="008A6594"/>
    <w:rsid w:val="008A6B66"/>
    <w:rsid w:val="008B03CC"/>
    <w:rsid w:val="008B0659"/>
    <w:rsid w:val="008B129F"/>
    <w:rsid w:val="008B2532"/>
    <w:rsid w:val="008B29DC"/>
    <w:rsid w:val="008B3024"/>
    <w:rsid w:val="008B388E"/>
    <w:rsid w:val="008B38DF"/>
    <w:rsid w:val="008B3B08"/>
    <w:rsid w:val="008B4CF8"/>
    <w:rsid w:val="008B5998"/>
    <w:rsid w:val="008B5999"/>
    <w:rsid w:val="008B676A"/>
    <w:rsid w:val="008B67FD"/>
    <w:rsid w:val="008B6CE1"/>
    <w:rsid w:val="008B7079"/>
    <w:rsid w:val="008B7804"/>
    <w:rsid w:val="008C040C"/>
    <w:rsid w:val="008C0C04"/>
    <w:rsid w:val="008C100E"/>
    <w:rsid w:val="008C1661"/>
    <w:rsid w:val="008C1FCF"/>
    <w:rsid w:val="008C26C2"/>
    <w:rsid w:val="008C4184"/>
    <w:rsid w:val="008C4A14"/>
    <w:rsid w:val="008C4EF8"/>
    <w:rsid w:val="008C531C"/>
    <w:rsid w:val="008C5AFC"/>
    <w:rsid w:val="008C6EB7"/>
    <w:rsid w:val="008C743D"/>
    <w:rsid w:val="008D03B5"/>
    <w:rsid w:val="008D0C12"/>
    <w:rsid w:val="008D101C"/>
    <w:rsid w:val="008D1B08"/>
    <w:rsid w:val="008D1FEA"/>
    <w:rsid w:val="008D2442"/>
    <w:rsid w:val="008D2985"/>
    <w:rsid w:val="008D2E6D"/>
    <w:rsid w:val="008D328C"/>
    <w:rsid w:val="008D33FD"/>
    <w:rsid w:val="008D38CD"/>
    <w:rsid w:val="008D4CDC"/>
    <w:rsid w:val="008D4DD7"/>
    <w:rsid w:val="008D53EE"/>
    <w:rsid w:val="008D55FC"/>
    <w:rsid w:val="008D560A"/>
    <w:rsid w:val="008D5CE5"/>
    <w:rsid w:val="008D6685"/>
    <w:rsid w:val="008D6ABC"/>
    <w:rsid w:val="008D76B0"/>
    <w:rsid w:val="008E000C"/>
    <w:rsid w:val="008E0280"/>
    <w:rsid w:val="008E0612"/>
    <w:rsid w:val="008E1A86"/>
    <w:rsid w:val="008E1F49"/>
    <w:rsid w:val="008E25E5"/>
    <w:rsid w:val="008E28E5"/>
    <w:rsid w:val="008E2C6B"/>
    <w:rsid w:val="008E30B7"/>
    <w:rsid w:val="008E3295"/>
    <w:rsid w:val="008E373F"/>
    <w:rsid w:val="008E3F99"/>
    <w:rsid w:val="008E423B"/>
    <w:rsid w:val="008E450F"/>
    <w:rsid w:val="008E475D"/>
    <w:rsid w:val="008E4C63"/>
    <w:rsid w:val="008E5614"/>
    <w:rsid w:val="008E5A6D"/>
    <w:rsid w:val="008E5B1E"/>
    <w:rsid w:val="008E5D5F"/>
    <w:rsid w:val="008E5E89"/>
    <w:rsid w:val="008E60BF"/>
    <w:rsid w:val="008E68D2"/>
    <w:rsid w:val="008E6E5C"/>
    <w:rsid w:val="008E6F53"/>
    <w:rsid w:val="008E6F89"/>
    <w:rsid w:val="008E79E2"/>
    <w:rsid w:val="008E7DCC"/>
    <w:rsid w:val="008F016A"/>
    <w:rsid w:val="008F109B"/>
    <w:rsid w:val="008F19EA"/>
    <w:rsid w:val="008F1B04"/>
    <w:rsid w:val="008F2DEE"/>
    <w:rsid w:val="008F34E6"/>
    <w:rsid w:val="008F36F3"/>
    <w:rsid w:val="008F379E"/>
    <w:rsid w:val="008F40F9"/>
    <w:rsid w:val="008F4163"/>
    <w:rsid w:val="008F44D6"/>
    <w:rsid w:val="008F478D"/>
    <w:rsid w:val="008F49ED"/>
    <w:rsid w:val="008F555F"/>
    <w:rsid w:val="008F5A63"/>
    <w:rsid w:val="008F5CC2"/>
    <w:rsid w:val="008F5DE7"/>
    <w:rsid w:val="008F62DD"/>
    <w:rsid w:val="008F7454"/>
    <w:rsid w:val="008F7606"/>
    <w:rsid w:val="00900381"/>
    <w:rsid w:val="00900E2C"/>
    <w:rsid w:val="00900E49"/>
    <w:rsid w:val="00900FAA"/>
    <w:rsid w:val="00900FFB"/>
    <w:rsid w:val="0090163B"/>
    <w:rsid w:val="00901A77"/>
    <w:rsid w:val="0090210D"/>
    <w:rsid w:val="009022CC"/>
    <w:rsid w:val="00902897"/>
    <w:rsid w:val="00903363"/>
    <w:rsid w:val="009051A3"/>
    <w:rsid w:val="00905215"/>
    <w:rsid w:val="00905B9A"/>
    <w:rsid w:val="00906031"/>
    <w:rsid w:val="00906A50"/>
    <w:rsid w:val="0091049A"/>
    <w:rsid w:val="009104F4"/>
    <w:rsid w:val="00910EA8"/>
    <w:rsid w:val="00911A2C"/>
    <w:rsid w:val="0091260E"/>
    <w:rsid w:val="009126E4"/>
    <w:rsid w:val="00912710"/>
    <w:rsid w:val="00912C59"/>
    <w:rsid w:val="0091311B"/>
    <w:rsid w:val="00914265"/>
    <w:rsid w:val="00914D83"/>
    <w:rsid w:val="00915F45"/>
    <w:rsid w:val="00916C82"/>
    <w:rsid w:val="009171BA"/>
    <w:rsid w:val="0091761C"/>
    <w:rsid w:val="00920015"/>
    <w:rsid w:val="009202A9"/>
    <w:rsid w:val="009202EE"/>
    <w:rsid w:val="009204D8"/>
    <w:rsid w:val="00920727"/>
    <w:rsid w:val="00920AC4"/>
    <w:rsid w:val="009210F7"/>
    <w:rsid w:val="00922A2C"/>
    <w:rsid w:val="00922A8A"/>
    <w:rsid w:val="00923051"/>
    <w:rsid w:val="00923C3B"/>
    <w:rsid w:val="009241A4"/>
    <w:rsid w:val="00924934"/>
    <w:rsid w:val="0092495E"/>
    <w:rsid w:val="00924C4D"/>
    <w:rsid w:val="00924CF8"/>
    <w:rsid w:val="00924D23"/>
    <w:rsid w:val="00925D28"/>
    <w:rsid w:val="00925FA1"/>
    <w:rsid w:val="009267DC"/>
    <w:rsid w:val="00926A94"/>
    <w:rsid w:val="00926F3D"/>
    <w:rsid w:val="009274BF"/>
    <w:rsid w:val="009274FD"/>
    <w:rsid w:val="00927675"/>
    <w:rsid w:val="00927F7E"/>
    <w:rsid w:val="00927FA8"/>
    <w:rsid w:val="009311F8"/>
    <w:rsid w:val="00931448"/>
    <w:rsid w:val="00932424"/>
    <w:rsid w:val="009329EF"/>
    <w:rsid w:val="00932BD1"/>
    <w:rsid w:val="009335DC"/>
    <w:rsid w:val="00933B65"/>
    <w:rsid w:val="00933BEA"/>
    <w:rsid w:val="00933ECB"/>
    <w:rsid w:val="00934036"/>
    <w:rsid w:val="00935B75"/>
    <w:rsid w:val="00936346"/>
    <w:rsid w:val="009369A9"/>
    <w:rsid w:val="00936C77"/>
    <w:rsid w:val="00937770"/>
    <w:rsid w:val="00937878"/>
    <w:rsid w:val="0094098D"/>
    <w:rsid w:val="00940D50"/>
    <w:rsid w:val="00940D8C"/>
    <w:rsid w:val="009413D5"/>
    <w:rsid w:val="00941B68"/>
    <w:rsid w:val="00941C3A"/>
    <w:rsid w:val="0094263D"/>
    <w:rsid w:val="00942F9B"/>
    <w:rsid w:val="00943985"/>
    <w:rsid w:val="00944CC4"/>
    <w:rsid w:val="00944FE5"/>
    <w:rsid w:val="00945273"/>
    <w:rsid w:val="0094540A"/>
    <w:rsid w:val="00945A80"/>
    <w:rsid w:val="00945E27"/>
    <w:rsid w:val="009463FA"/>
    <w:rsid w:val="009465B5"/>
    <w:rsid w:val="00946FE4"/>
    <w:rsid w:val="0094776C"/>
    <w:rsid w:val="00947842"/>
    <w:rsid w:val="009512ED"/>
    <w:rsid w:val="00951814"/>
    <w:rsid w:val="00952ECF"/>
    <w:rsid w:val="009546D1"/>
    <w:rsid w:val="00954D0A"/>
    <w:rsid w:val="00955E47"/>
    <w:rsid w:val="00955FE8"/>
    <w:rsid w:val="00957457"/>
    <w:rsid w:val="00957800"/>
    <w:rsid w:val="00957E90"/>
    <w:rsid w:val="009601D1"/>
    <w:rsid w:val="00961ED4"/>
    <w:rsid w:val="0096210A"/>
    <w:rsid w:val="00962827"/>
    <w:rsid w:val="00962DA7"/>
    <w:rsid w:val="00963690"/>
    <w:rsid w:val="00963CA8"/>
    <w:rsid w:val="00963F81"/>
    <w:rsid w:val="0096431B"/>
    <w:rsid w:val="00964EB0"/>
    <w:rsid w:val="00965984"/>
    <w:rsid w:val="00966170"/>
    <w:rsid w:val="0096750C"/>
    <w:rsid w:val="00967F94"/>
    <w:rsid w:val="00970314"/>
    <w:rsid w:val="00970F3D"/>
    <w:rsid w:val="0097148A"/>
    <w:rsid w:val="00971554"/>
    <w:rsid w:val="00971989"/>
    <w:rsid w:val="009719F1"/>
    <w:rsid w:val="00973CFE"/>
    <w:rsid w:val="00974180"/>
    <w:rsid w:val="009748E2"/>
    <w:rsid w:val="00974AFF"/>
    <w:rsid w:val="00974C94"/>
    <w:rsid w:val="00974F69"/>
    <w:rsid w:val="00975803"/>
    <w:rsid w:val="00975853"/>
    <w:rsid w:val="009762DA"/>
    <w:rsid w:val="009762DC"/>
    <w:rsid w:val="00976422"/>
    <w:rsid w:val="0097691C"/>
    <w:rsid w:val="00976C9D"/>
    <w:rsid w:val="00976D78"/>
    <w:rsid w:val="00976FB3"/>
    <w:rsid w:val="00977B37"/>
    <w:rsid w:val="009806A6"/>
    <w:rsid w:val="00981918"/>
    <w:rsid w:val="00981A6D"/>
    <w:rsid w:val="0098215A"/>
    <w:rsid w:val="00983CC4"/>
    <w:rsid w:val="00983D10"/>
    <w:rsid w:val="00983EF9"/>
    <w:rsid w:val="00983F17"/>
    <w:rsid w:val="00984266"/>
    <w:rsid w:val="009846E2"/>
    <w:rsid w:val="00984821"/>
    <w:rsid w:val="00984AB1"/>
    <w:rsid w:val="00984B4E"/>
    <w:rsid w:val="0098564D"/>
    <w:rsid w:val="009857D6"/>
    <w:rsid w:val="0098774E"/>
    <w:rsid w:val="009878E6"/>
    <w:rsid w:val="00987B28"/>
    <w:rsid w:val="00987EA9"/>
    <w:rsid w:val="00987F24"/>
    <w:rsid w:val="00991126"/>
    <w:rsid w:val="00992132"/>
    <w:rsid w:val="0099276E"/>
    <w:rsid w:val="00992984"/>
    <w:rsid w:val="00992F60"/>
    <w:rsid w:val="009932AB"/>
    <w:rsid w:val="0099340D"/>
    <w:rsid w:val="009936F5"/>
    <w:rsid w:val="00994181"/>
    <w:rsid w:val="009942EC"/>
    <w:rsid w:val="00994A9A"/>
    <w:rsid w:val="009952FF"/>
    <w:rsid w:val="00995BF4"/>
    <w:rsid w:val="009962F2"/>
    <w:rsid w:val="00996ABB"/>
    <w:rsid w:val="0099701A"/>
    <w:rsid w:val="0099744D"/>
    <w:rsid w:val="009975B4"/>
    <w:rsid w:val="00997FFA"/>
    <w:rsid w:val="009A0AB2"/>
    <w:rsid w:val="009A10E8"/>
    <w:rsid w:val="009A12FF"/>
    <w:rsid w:val="009A17EE"/>
    <w:rsid w:val="009A2995"/>
    <w:rsid w:val="009A49A3"/>
    <w:rsid w:val="009A4D46"/>
    <w:rsid w:val="009A563F"/>
    <w:rsid w:val="009A6275"/>
    <w:rsid w:val="009A62C2"/>
    <w:rsid w:val="009A7EEA"/>
    <w:rsid w:val="009B0218"/>
    <w:rsid w:val="009B1A71"/>
    <w:rsid w:val="009B1CB4"/>
    <w:rsid w:val="009B1D47"/>
    <w:rsid w:val="009B20D8"/>
    <w:rsid w:val="009B2A12"/>
    <w:rsid w:val="009B3880"/>
    <w:rsid w:val="009B3B5C"/>
    <w:rsid w:val="009B3EFD"/>
    <w:rsid w:val="009B4052"/>
    <w:rsid w:val="009B41A4"/>
    <w:rsid w:val="009B426D"/>
    <w:rsid w:val="009B4410"/>
    <w:rsid w:val="009B5653"/>
    <w:rsid w:val="009B5A70"/>
    <w:rsid w:val="009B66D9"/>
    <w:rsid w:val="009C03B6"/>
    <w:rsid w:val="009C0B86"/>
    <w:rsid w:val="009C0F54"/>
    <w:rsid w:val="009C18B8"/>
    <w:rsid w:val="009C2993"/>
    <w:rsid w:val="009C2DBC"/>
    <w:rsid w:val="009C3B7A"/>
    <w:rsid w:val="009C4299"/>
    <w:rsid w:val="009C4F9F"/>
    <w:rsid w:val="009C50C5"/>
    <w:rsid w:val="009C5433"/>
    <w:rsid w:val="009C54CF"/>
    <w:rsid w:val="009C5832"/>
    <w:rsid w:val="009C6452"/>
    <w:rsid w:val="009C6631"/>
    <w:rsid w:val="009C66AD"/>
    <w:rsid w:val="009C696D"/>
    <w:rsid w:val="009C7004"/>
    <w:rsid w:val="009D034B"/>
    <w:rsid w:val="009D068B"/>
    <w:rsid w:val="009D1647"/>
    <w:rsid w:val="009D2845"/>
    <w:rsid w:val="009D2BAD"/>
    <w:rsid w:val="009D3B89"/>
    <w:rsid w:val="009D42B3"/>
    <w:rsid w:val="009D4B4F"/>
    <w:rsid w:val="009D551A"/>
    <w:rsid w:val="009D57A3"/>
    <w:rsid w:val="009D5AE8"/>
    <w:rsid w:val="009D5DA7"/>
    <w:rsid w:val="009D649E"/>
    <w:rsid w:val="009D7120"/>
    <w:rsid w:val="009D75AF"/>
    <w:rsid w:val="009D7A95"/>
    <w:rsid w:val="009D7C0E"/>
    <w:rsid w:val="009D7CD6"/>
    <w:rsid w:val="009E061A"/>
    <w:rsid w:val="009E0683"/>
    <w:rsid w:val="009E0B1E"/>
    <w:rsid w:val="009E104F"/>
    <w:rsid w:val="009E133C"/>
    <w:rsid w:val="009E39EE"/>
    <w:rsid w:val="009E3EF3"/>
    <w:rsid w:val="009E46FE"/>
    <w:rsid w:val="009E48B2"/>
    <w:rsid w:val="009E55D1"/>
    <w:rsid w:val="009E5A18"/>
    <w:rsid w:val="009E7965"/>
    <w:rsid w:val="009E7FE0"/>
    <w:rsid w:val="009F0DFD"/>
    <w:rsid w:val="009F11B8"/>
    <w:rsid w:val="009F1737"/>
    <w:rsid w:val="009F1AF6"/>
    <w:rsid w:val="009F1E89"/>
    <w:rsid w:val="009F2092"/>
    <w:rsid w:val="009F2A02"/>
    <w:rsid w:val="009F2B77"/>
    <w:rsid w:val="009F30B2"/>
    <w:rsid w:val="009F3303"/>
    <w:rsid w:val="009F3614"/>
    <w:rsid w:val="009F3921"/>
    <w:rsid w:val="009F3EFC"/>
    <w:rsid w:val="009F40C7"/>
    <w:rsid w:val="009F4D57"/>
    <w:rsid w:val="009F5164"/>
    <w:rsid w:val="009F5BAF"/>
    <w:rsid w:val="009F60A0"/>
    <w:rsid w:val="009F6C4A"/>
    <w:rsid w:val="009F6E47"/>
    <w:rsid w:val="00A0000B"/>
    <w:rsid w:val="00A003FE"/>
    <w:rsid w:val="00A01033"/>
    <w:rsid w:val="00A012CA"/>
    <w:rsid w:val="00A0144C"/>
    <w:rsid w:val="00A01AF0"/>
    <w:rsid w:val="00A01D92"/>
    <w:rsid w:val="00A033A1"/>
    <w:rsid w:val="00A036A7"/>
    <w:rsid w:val="00A04CD7"/>
    <w:rsid w:val="00A053A2"/>
    <w:rsid w:val="00A05501"/>
    <w:rsid w:val="00A06607"/>
    <w:rsid w:val="00A06B9E"/>
    <w:rsid w:val="00A0717D"/>
    <w:rsid w:val="00A078D2"/>
    <w:rsid w:val="00A07D33"/>
    <w:rsid w:val="00A10D60"/>
    <w:rsid w:val="00A112F1"/>
    <w:rsid w:val="00A1187B"/>
    <w:rsid w:val="00A11A6C"/>
    <w:rsid w:val="00A11F29"/>
    <w:rsid w:val="00A12F29"/>
    <w:rsid w:val="00A13007"/>
    <w:rsid w:val="00A13483"/>
    <w:rsid w:val="00A135E6"/>
    <w:rsid w:val="00A138A0"/>
    <w:rsid w:val="00A13962"/>
    <w:rsid w:val="00A13C5F"/>
    <w:rsid w:val="00A1461F"/>
    <w:rsid w:val="00A1490A"/>
    <w:rsid w:val="00A150E4"/>
    <w:rsid w:val="00A1585F"/>
    <w:rsid w:val="00A15B70"/>
    <w:rsid w:val="00A15CCD"/>
    <w:rsid w:val="00A15FDF"/>
    <w:rsid w:val="00A17005"/>
    <w:rsid w:val="00A17BDB"/>
    <w:rsid w:val="00A20F39"/>
    <w:rsid w:val="00A210CF"/>
    <w:rsid w:val="00A21DA9"/>
    <w:rsid w:val="00A21EB2"/>
    <w:rsid w:val="00A22C6B"/>
    <w:rsid w:val="00A22E65"/>
    <w:rsid w:val="00A23149"/>
    <w:rsid w:val="00A2358F"/>
    <w:rsid w:val="00A23783"/>
    <w:rsid w:val="00A23CFA"/>
    <w:rsid w:val="00A23FA6"/>
    <w:rsid w:val="00A25590"/>
    <w:rsid w:val="00A25864"/>
    <w:rsid w:val="00A27520"/>
    <w:rsid w:val="00A2758D"/>
    <w:rsid w:val="00A30D2B"/>
    <w:rsid w:val="00A30E07"/>
    <w:rsid w:val="00A31032"/>
    <w:rsid w:val="00A3105F"/>
    <w:rsid w:val="00A3128E"/>
    <w:rsid w:val="00A3161C"/>
    <w:rsid w:val="00A316A8"/>
    <w:rsid w:val="00A31783"/>
    <w:rsid w:val="00A3222D"/>
    <w:rsid w:val="00A32F2F"/>
    <w:rsid w:val="00A331B4"/>
    <w:rsid w:val="00A33419"/>
    <w:rsid w:val="00A3455E"/>
    <w:rsid w:val="00A34905"/>
    <w:rsid w:val="00A34AEE"/>
    <w:rsid w:val="00A35ADE"/>
    <w:rsid w:val="00A35B86"/>
    <w:rsid w:val="00A362D5"/>
    <w:rsid w:val="00A36470"/>
    <w:rsid w:val="00A3681A"/>
    <w:rsid w:val="00A36BC7"/>
    <w:rsid w:val="00A36F71"/>
    <w:rsid w:val="00A37473"/>
    <w:rsid w:val="00A37649"/>
    <w:rsid w:val="00A376D0"/>
    <w:rsid w:val="00A402B4"/>
    <w:rsid w:val="00A40466"/>
    <w:rsid w:val="00A4084F"/>
    <w:rsid w:val="00A4096B"/>
    <w:rsid w:val="00A409C3"/>
    <w:rsid w:val="00A40D8D"/>
    <w:rsid w:val="00A40E5F"/>
    <w:rsid w:val="00A40F16"/>
    <w:rsid w:val="00A40FBD"/>
    <w:rsid w:val="00A40FCA"/>
    <w:rsid w:val="00A41541"/>
    <w:rsid w:val="00A4155B"/>
    <w:rsid w:val="00A4162D"/>
    <w:rsid w:val="00A4230E"/>
    <w:rsid w:val="00A4248B"/>
    <w:rsid w:val="00A42C48"/>
    <w:rsid w:val="00A4317F"/>
    <w:rsid w:val="00A43394"/>
    <w:rsid w:val="00A4351A"/>
    <w:rsid w:val="00A43783"/>
    <w:rsid w:val="00A43C2E"/>
    <w:rsid w:val="00A43F7D"/>
    <w:rsid w:val="00A44C0F"/>
    <w:rsid w:val="00A45277"/>
    <w:rsid w:val="00A4670C"/>
    <w:rsid w:val="00A46F24"/>
    <w:rsid w:val="00A46FE0"/>
    <w:rsid w:val="00A47651"/>
    <w:rsid w:val="00A47746"/>
    <w:rsid w:val="00A47C9D"/>
    <w:rsid w:val="00A5022B"/>
    <w:rsid w:val="00A50384"/>
    <w:rsid w:val="00A50675"/>
    <w:rsid w:val="00A50E38"/>
    <w:rsid w:val="00A51470"/>
    <w:rsid w:val="00A51691"/>
    <w:rsid w:val="00A51730"/>
    <w:rsid w:val="00A52070"/>
    <w:rsid w:val="00A52B8E"/>
    <w:rsid w:val="00A52D07"/>
    <w:rsid w:val="00A531DC"/>
    <w:rsid w:val="00A531FA"/>
    <w:rsid w:val="00A541FE"/>
    <w:rsid w:val="00A5435F"/>
    <w:rsid w:val="00A55749"/>
    <w:rsid w:val="00A56C12"/>
    <w:rsid w:val="00A57102"/>
    <w:rsid w:val="00A57341"/>
    <w:rsid w:val="00A575D1"/>
    <w:rsid w:val="00A5782D"/>
    <w:rsid w:val="00A5790D"/>
    <w:rsid w:val="00A57D61"/>
    <w:rsid w:val="00A57E59"/>
    <w:rsid w:val="00A60363"/>
    <w:rsid w:val="00A60996"/>
    <w:rsid w:val="00A609F6"/>
    <w:rsid w:val="00A60DDF"/>
    <w:rsid w:val="00A60E34"/>
    <w:rsid w:val="00A60F5C"/>
    <w:rsid w:val="00A6110C"/>
    <w:rsid w:val="00A614C6"/>
    <w:rsid w:val="00A61797"/>
    <w:rsid w:val="00A61AD3"/>
    <w:rsid w:val="00A61C8A"/>
    <w:rsid w:val="00A61CF6"/>
    <w:rsid w:val="00A62573"/>
    <w:rsid w:val="00A6259D"/>
    <w:rsid w:val="00A62B50"/>
    <w:rsid w:val="00A63511"/>
    <w:rsid w:val="00A63D42"/>
    <w:rsid w:val="00A642B5"/>
    <w:rsid w:val="00A64C30"/>
    <w:rsid w:val="00A65048"/>
    <w:rsid w:val="00A6508E"/>
    <w:rsid w:val="00A65B2C"/>
    <w:rsid w:val="00A66B9F"/>
    <w:rsid w:val="00A67B63"/>
    <w:rsid w:val="00A7093F"/>
    <w:rsid w:val="00A70DCC"/>
    <w:rsid w:val="00A712E4"/>
    <w:rsid w:val="00A717E8"/>
    <w:rsid w:val="00A71BCF"/>
    <w:rsid w:val="00A71D6B"/>
    <w:rsid w:val="00A722B4"/>
    <w:rsid w:val="00A72571"/>
    <w:rsid w:val="00A73556"/>
    <w:rsid w:val="00A7399D"/>
    <w:rsid w:val="00A7420B"/>
    <w:rsid w:val="00A743B2"/>
    <w:rsid w:val="00A74735"/>
    <w:rsid w:val="00A748AF"/>
    <w:rsid w:val="00A75AA4"/>
    <w:rsid w:val="00A75E14"/>
    <w:rsid w:val="00A761EB"/>
    <w:rsid w:val="00A76B52"/>
    <w:rsid w:val="00A76D3A"/>
    <w:rsid w:val="00A77A36"/>
    <w:rsid w:val="00A8054B"/>
    <w:rsid w:val="00A809CD"/>
    <w:rsid w:val="00A80DAF"/>
    <w:rsid w:val="00A81608"/>
    <w:rsid w:val="00A81764"/>
    <w:rsid w:val="00A82903"/>
    <w:rsid w:val="00A83412"/>
    <w:rsid w:val="00A84911"/>
    <w:rsid w:val="00A84FF2"/>
    <w:rsid w:val="00A85450"/>
    <w:rsid w:val="00A85D17"/>
    <w:rsid w:val="00A863E3"/>
    <w:rsid w:val="00A86F47"/>
    <w:rsid w:val="00A90457"/>
    <w:rsid w:val="00A9047A"/>
    <w:rsid w:val="00A90564"/>
    <w:rsid w:val="00A90BB8"/>
    <w:rsid w:val="00A91090"/>
    <w:rsid w:val="00A918A2"/>
    <w:rsid w:val="00A91F93"/>
    <w:rsid w:val="00A91FD4"/>
    <w:rsid w:val="00A920AF"/>
    <w:rsid w:val="00A92385"/>
    <w:rsid w:val="00A92AAE"/>
    <w:rsid w:val="00A92BFE"/>
    <w:rsid w:val="00A92ED0"/>
    <w:rsid w:val="00A93DC4"/>
    <w:rsid w:val="00A93DE7"/>
    <w:rsid w:val="00A93E67"/>
    <w:rsid w:val="00A95486"/>
    <w:rsid w:val="00A9567A"/>
    <w:rsid w:val="00A95C50"/>
    <w:rsid w:val="00A962A5"/>
    <w:rsid w:val="00A9698C"/>
    <w:rsid w:val="00A97222"/>
    <w:rsid w:val="00A9766B"/>
    <w:rsid w:val="00A97841"/>
    <w:rsid w:val="00A97DAD"/>
    <w:rsid w:val="00A97F06"/>
    <w:rsid w:val="00AA0043"/>
    <w:rsid w:val="00AA04CF"/>
    <w:rsid w:val="00AA053A"/>
    <w:rsid w:val="00AA0CE4"/>
    <w:rsid w:val="00AA2394"/>
    <w:rsid w:val="00AA4AC0"/>
    <w:rsid w:val="00AA4C0B"/>
    <w:rsid w:val="00AA55C0"/>
    <w:rsid w:val="00AA5B44"/>
    <w:rsid w:val="00AA5D9E"/>
    <w:rsid w:val="00AA6B21"/>
    <w:rsid w:val="00AA73D9"/>
    <w:rsid w:val="00AA74E5"/>
    <w:rsid w:val="00AA77E8"/>
    <w:rsid w:val="00AA7F08"/>
    <w:rsid w:val="00AB022C"/>
    <w:rsid w:val="00AB1BF8"/>
    <w:rsid w:val="00AB1C8E"/>
    <w:rsid w:val="00AB2176"/>
    <w:rsid w:val="00AB2EBD"/>
    <w:rsid w:val="00AB3417"/>
    <w:rsid w:val="00AB35D3"/>
    <w:rsid w:val="00AB37C2"/>
    <w:rsid w:val="00AB3DEC"/>
    <w:rsid w:val="00AB3F55"/>
    <w:rsid w:val="00AB4DD3"/>
    <w:rsid w:val="00AB53B1"/>
    <w:rsid w:val="00AB5414"/>
    <w:rsid w:val="00AB5C51"/>
    <w:rsid w:val="00AB70E0"/>
    <w:rsid w:val="00AC056C"/>
    <w:rsid w:val="00AC1EF8"/>
    <w:rsid w:val="00AC20F6"/>
    <w:rsid w:val="00AC2634"/>
    <w:rsid w:val="00AC5543"/>
    <w:rsid w:val="00AC5C5F"/>
    <w:rsid w:val="00AC5E43"/>
    <w:rsid w:val="00AC665A"/>
    <w:rsid w:val="00AC7B40"/>
    <w:rsid w:val="00AD03F8"/>
    <w:rsid w:val="00AD16F8"/>
    <w:rsid w:val="00AD1A42"/>
    <w:rsid w:val="00AD1DCB"/>
    <w:rsid w:val="00AD2178"/>
    <w:rsid w:val="00AD2DB5"/>
    <w:rsid w:val="00AD3455"/>
    <w:rsid w:val="00AD3DE2"/>
    <w:rsid w:val="00AD3F0E"/>
    <w:rsid w:val="00AD57E3"/>
    <w:rsid w:val="00AD6660"/>
    <w:rsid w:val="00AD6D89"/>
    <w:rsid w:val="00AD705C"/>
    <w:rsid w:val="00AD72DB"/>
    <w:rsid w:val="00AD7D6E"/>
    <w:rsid w:val="00AE00B6"/>
    <w:rsid w:val="00AE0D46"/>
    <w:rsid w:val="00AE13AE"/>
    <w:rsid w:val="00AE1A19"/>
    <w:rsid w:val="00AE1B4A"/>
    <w:rsid w:val="00AE1D10"/>
    <w:rsid w:val="00AE1DE6"/>
    <w:rsid w:val="00AE1E00"/>
    <w:rsid w:val="00AE1F96"/>
    <w:rsid w:val="00AE24C0"/>
    <w:rsid w:val="00AE2B9A"/>
    <w:rsid w:val="00AE2F12"/>
    <w:rsid w:val="00AE34B6"/>
    <w:rsid w:val="00AE3933"/>
    <w:rsid w:val="00AE3EDF"/>
    <w:rsid w:val="00AE4414"/>
    <w:rsid w:val="00AE4A18"/>
    <w:rsid w:val="00AE507F"/>
    <w:rsid w:val="00AE57D8"/>
    <w:rsid w:val="00AE6165"/>
    <w:rsid w:val="00AE6373"/>
    <w:rsid w:val="00AE6460"/>
    <w:rsid w:val="00AE6BB7"/>
    <w:rsid w:val="00AE70FF"/>
    <w:rsid w:val="00AE7367"/>
    <w:rsid w:val="00AE7916"/>
    <w:rsid w:val="00AE7D90"/>
    <w:rsid w:val="00AF0226"/>
    <w:rsid w:val="00AF0725"/>
    <w:rsid w:val="00AF08BA"/>
    <w:rsid w:val="00AF1E04"/>
    <w:rsid w:val="00AF1F22"/>
    <w:rsid w:val="00AF24AA"/>
    <w:rsid w:val="00AF30ED"/>
    <w:rsid w:val="00AF30F9"/>
    <w:rsid w:val="00AF3993"/>
    <w:rsid w:val="00AF447C"/>
    <w:rsid w:val="00AF59D3"/>
    <w:rsid w:val="00AF5CCD"/>
    <w:rsid w:val="00AF620A"/>
    <w:rsid w:val="00AF62C4"/>
    <w:rsid w:val="00AF66AD"/>
    <w:rsid w:val="00AF6E50"/>
    <w:rsid w:val="00AF6EC7"/>
    <w:rsid w:val="00B002FE"/>
    <w:rsid w:val="00B003B0"/>
    <w:rsid w:val="00B005E3"/>
    <w:rsid w:val="00B00765"/>
    <w:rsid w:val="00B00C23"/>
    <w:rsid w:val="00B014A3"/>
    <w:rsid w:val="00B0266F"/>
    <w:rsid w:val="00B02A9B"/>
    <w:rsid w:val="00B02F48"/>
    <w:rsid w:val="00B03FE3"/>
    <w:rsid w:val="00B04F70"/>
    <w:rsid w:val="00B05282"/>
    <w:rsid w:val="00B05564"/>
    <w:rsid w:val="00B0556E"/>
    <w:rsid w:val="00B05ABD"/>
    <w:rsid w:val="00B05E3B"/>
    <w:rsid w:val="00B065A9"/>
    <w:rsid w:val="00B0665A"/>
    <w:rsid w:val="00B06EEA"/>
    <w:rsid w:val="00B06F28"/>
    <w:rsid w:val="00B06F43"/>
    <w:rsid w:val="00B07821"/>
    <w:rsid w:val="00B10632"/>
    <w:rsid w:val="00B10997"/>
    <w:rsid w:val="00B1200F"/>
    <w:rsid w:val="00B12265"/>
    <w:rsid w:val="00B124A4"/>
    <w:rsid w:val="00B12901"/>
    <w:rsid w:val="00B130BD"/>
    <w:rsid w:val="00B1321D"/>
    <w:rsid w:val="00B132BC"/>
    <w:rsid w:val="00B13576"/>
    <w:rsid w:val="00B1380A"/>
    <w:rsid w:val="00B138F4"/>
    <w:rsid w:val="00B1481B"/>
    <w:rsid w:val="00B14B30"/>
    <w:rsid w:val="00B14D1F"/>
    <w:rsid w:val="00B15482"/>
    <w:rsid w:val="00B15555"/>
    <w:rsid w:val="00B155E8"/>
    <w:rsid w:val="00B157DF"/>
    <w:rsid w:val="00B15BC3"/>
    <w:rsid w:val="00B15FD5"/>
    <w:rsid w:val="00B16953"/>
    <w:rsid w:val="00B16AA8"/>
    <w:rsid w:val="00B17092"/>
    <w:rsid w:val="00B171C3"/>
    <w:rsid w:val="00B178B7"/>
    <w:rsid w:val="00B1793B"/>
    <w:rsid w:val="00B2034C"/>
    <w:rsid w:val="00B20E2A"/>
    <w:rsid w:val="00B211E6"/>
    <w:rsid w:val="00B224DA"/>
    <w:rsid w:val="00B23A80"/>
    <w:rsid w:val="00B23EA2"/>
    <w:rsid w:val="00B245FA"/>
    <w:rsid w:val="00B24798"/>
    <w:rsid w:val="00B24D3B"/>
    <w:rsid w:val="00B251E0"/>
    <w:rsid w:val="00B253F8"/>
    <w:rsid w:val="00B26450"/>
    <w:rsid w:val="00B26591"/>
    <w:rsid w:val="00B2725F"/>
    <w:rsid w:val="00B27E4C"/>
    <w:rsid w:val="00B30042"/>
    <w:rsid w:val="00B308CE"/>
    <w:rsid w:val="00B30DBE"/>
    <w:rsid w:val="00B313DC"/>
    <w:rsid w:val="00B31925"/>
    <w:rsid w:val="00B3270E"/>
    <w:rsid w:val="00B32884"/>
    <w:rsid w:val="00B33378"/>
    <w:rsid w:val="00B33537"/>
    <w:rsid w:val="00B335B9"/>
    <w:rsid w:val="00B33838"/>
    <w:rsid w:val="00B3409D"/>
    <w:rsid w:val="00B344E1"/>
    <w:rsid w:val="00B35028"/>
    <w:rsid w:val="00B35DBB"/>
    <w:rsid w:val="00B36433"/>
    <w:rsid w:val="00B3687E"/>
    <w:rsid w:val="00B409C7"/>
    <w:rsid w:val="00B4129E"/>
    <w:rsid w:val="00B41B93"/>
    <w:rsid w:val="00B41C5E"/>
    <w:rsid w:val="00B41D82"/>
    <w:rsid w:val="00B42112"/>
    <w:rsid w:val="00B42139"/>
    <w:rsid w:val="00B426C5"/>
    <w:rsid w:val="00B428A6"/>
    <w:rsid w:val="00B42B3A"/>
    <w:rsid w:val="00B432B5"/>
    <w:rsid w:val="00B43AC0"/>
    <w:rsid w:val="00B4447A"/>
    <w:rsid w:val="00B444C2"/>
    <w:rsid w:val="00B4460A"/>
    <w:rsid w:val="00B44B6E"/>
    <w:rsid w:val="00B453E5"/>
    <w:rsid w:val="00B455A1"/>
    <w:rsid w:val="00B4565E"/>
    <w:rsid w:val="00B457CE"/>
    <w:rsid w:val="00B4598E"/>
    <w:rsid w:val="00B45B05"/>
    <w:rsid w:val="00B45D05"/>
    <w:rsid w:val="00B45EC4"/>
    <w:rsid w:val="00B46138"/>
    <w:rsid w:val="00B46279"/>
    <w:rsid w:val="00B465BD"/>
    <w:rsid w:val="00B46E06"/>
    <w:rsid w:val="00B4705C"/>
    <w:rsid w:val="00B472D0"/>
    <w:rsid w:val="00B47574"/>
    <w:rsid w:val="00B478C4"/>
    <w:rsid w:val="00B503B7"/>
    <w:rsid w:val="00B50EC2"/>
    <w:rsid w:val="00B512BC"/>
    <w:rsid w:val="00B51B20"/>
    <w:rsid w:val="00B52522"/>
    <w:rsid w:val="00B52E5C"/>
    <w:rsid w:val="00B530A8"/>
    <w:rsid w:val="00B539DB"/>
    <w:rsid w:val="00B53B4E"/>
    <w:rsid w:val="00B53C11"/>
    <w:rsid w:val="00B53CDA"/>
    <w:rsid w:val="00B53CE6"/>
    <w:rsid w:val="00B5421E"/>
    <w:rsid w:val="00B5467E"/>
    <w:rsid w:val="00B5542A"/>
    <w:rsid w:val="00B55652"/>
    <w:rsid w:val="00B5586A"/>
    <w:rsid w:val="00B55F5D"/>
    <w:rsid w:val="00B5625C"/>
    <w:rsid w:val="00B568D6"/>
    <w:rsid w:val="00B56EB8"/>
    <w:rsid w:val="00B56FDF"/>
    <w:rsid w:val="00B572E6"/>
    <w:rsid w:val="00B573A8"/>
    <w:rsid w:val="00B577EB"/>
    <w:rsid w:val="00B57ABF"/>
    <w:rsid w:val="00B60443"/>
    <w:rsid w:val="00B6054A"/>
    <w:rsid w:val="00B61107"/>
    <w:rsid w:val="00B61E14"/>
    <w:rsid w:val="00B61E62"/>
    <w:rsid w:val="00B62501"/>
    <w:rsid w:val="00B62869"/>
    <w:rsid w:val="00B6286D"/>
    <w:rsid w:val="00B62D28"/>
    <w:rsid w:val="00B64111"/>
    <w:rsid w:val="00B64D68"/>
    <w:rsid w:val="00B64F70"/>
    <w:rsid w:val="00B66D99"/>
    <w:rsid w:val="00B67C88"/>
    <w:rsid w:val="00B67D62"/>
    <w:rsid w:val="00B709C2"/>
    <w:rsid w:val="00B70C8F"/>
    <w:rsid w:val="00B70F8F"/>
    <w:rsid w:val="00B7101E"/>
    <w:rsid w:val="00B71541"/>
    <w:rsid w:val="00B71B4F"/>
    <w:rsid w:val="00B7202D"/>
    <w:rsid w:val="00B72F27"/>
    <w:rsid w:val="00B7315C"/>
    <w:rsid w:val="00B732BF"/>
    <w:rsid w:val="00B73336"/>
    <w:rsid w:val="00B74B6F"/>
    <w:rsid w:val="00B74C34"/>
    <w:rsid w:val="00B74ED2"/>
    <w:rsid w:val="00B750DF"/>
    <w:rsid w:val="00B75515"/>
    <w:rsid w:val="00B75977"/>
    <w:rsid w:val="00B75C9A"/>
    <w:rsid w:val="00B75E1D"/>
    <w:rsid w:val="00B7617A"/>
    <w:rsid w:val="00B76A87"/>
    <w:rsid w:val="00B76FF4"/>
    <w:rsid w:val="00B771E9"/>
    <w:rsid w:val="00B775B9"/>
    <w:rsid w:val="00B77762"/>
    <w:rsid w:val="00B77F09"/>
    <w:rsid w:val="00B80F9F"/>
    <w:rsid w:val="00B8113F"/>
    <w:rsid w:val="00B812DB"/>
    <w:rsid w:val="00B817BC"/>
    <w:rsid w:val="00B8221D"/>
    <w:rsid w:val="00B823DD"/>
    <w:rsid w:val="00B829F1"/>
    <w:rsid w:val="00B82A00"/>
    <w:rsid w:val="00B83079"/>
    <w:rsid w:val="00B834A9"/>
    <w:rsid w:val="00B83A36"/>
    <w:rsid w:val="00B8493A"/>
    <w:rsid w:val="00B84EEA"/>
    <w:rsid w:val="00B852AE"/>
    <w:rsid w:val="00B8558D"/>
    <w:rsid w:val="00B86181"/>
    <w:rsid w:val="00B86ED8"/>
    <w:rsid w:val="00B8742F"/>
    <w:rsid w:val="00B874CC"/>
    <w:rsid w:val="00B87EB8"/>
    <w:rsid w:val="00B90456"/>
    <w:rsid w:val="00B90824"/>
    <w:rsid w:val="00B90AD0"/>
    <w:rsid w:val="00B91AA3"/>
    <w:rsid w:val="00B91AAF"/>
    <w:rsid w:val="00B91B42"/>
    <w:rsid w:val="00B91BA2"/>
    <w:rsid w:val="00B91ED9"/>
    <w:rsid w:val="00B9342C"/>
    <w:rsid w:val="00B94197"/>
    <w:rsid w:val="00B944F6"/>
    <w:rsid w:val="00B94875"/>
    <w:rsid w:val="00B951B8"/>
    <w:rsid w:val="00B95369"/>
    <w:rsid w:val="00B956CF"/>
    <w:rsid w:val="00B95709"/>
    <w:rsid w:val="00B95D99"/>
    <w:rsid w:val="00B96692"/>
    <w:rsid w:val="00B96B9A"/>
    <w:rsid w:val="00B96D94"/>
    <w:rsid w:val="00B97CE1"/>
    <w:rsid w:val="00BA02A1"/>
    <w:rsid w:val="00BA07CB"/>
    <w:rsid w:val="00BA0844"/>
    <w:rsid w:val="00BA0FC1"/>
    <w:rsid w:val="00BA10F0"/>
    <w:rsid w:val="00BA28A1"/>
    <w:rsid w:val="00BA2CBD"/>
    <w:rsid w:val="00BA32E8"/>
    <w:rsid w:val="00BA369F"/>
    <w:rsid w:val="00BA43F4"/>
    <w:rsid w:val="00BA489A"/>
    <w:rsid w:val="00BA4FE6"/>
    <w:rsid w:val="00BA590E"/>
    <w:rsid w:val="00BA60D8"/>
    <w:rsid w:val="00BA63BD"/>
    <w:rsid w:val="00BA6411"/>
    <w:rsid w:val="00BA646E"/>
    <w:rsid w:val="00BA668D"/>
    <w:rsid w:val="00BA7051"/>
    <w:rsid w:val="00BA72BB"/>
    <w:rsid w:val="00BA738B"/>
    <w:rsid w:val="00BA7497"/>
    <w:rsid w:val="00BA78FD"/>
    <w:rsid w:val="00BA7EB9"/>
    <w:rsid w:val="00BB003B"/>
    <w:rsid w:val="00BB09E9"/>
    <w:rsid w:val="00BB0D41"/>
    <w:rsid w:val="00BB15EA"/>
    <w:rsid w:val="00BB173C"/>
    <w:rsid w:val="00BB1AEC"/>
    <w:rsid w:val="00BB27C0"/>
    <w:rsid w:val="00BB3B8C"/>
    <w:rsid w:val="00BB483B"/>
    <w:rsid w:val="00BB4B65"/>
    <w:rsid w:val="00BB6230"/>
    <w:rsid w:val="00BB6466"/>
    <w:rsid w:val="00BB676F"/>
    <w:rsid w:val="00BB7336"/>
    <w:rsid w:val="00BB78BA"/>
    <w:rsid w:val="00BC05C0"/>
    <w:rsid w:val="00BC0F9F"/>
    <w:rsid w:val="00BC1632"/>
    <w:rsid w:val="00BC19F7"/>
    <w:rsid w:val="00BC1CD0"/>
    <w:rsid w:val="00BC2789"/>
    <w:rsid w:val="00BC2BF9"/>
    <w:rsid w:val="00BC2DBA"/>
    <w:rsid w:val="00BC45D2"/>
    <w:rsid w:val="00BC4FEA"/>
    <w:rsid w:val="00BC5401"/>
    <w:rsid w:val="00BC5753"/>
    <w:rsid w:val="00BC5794"/>
    <w:rsid w:val="00BC664E"/>
    <w:rsid w:val="00BD08DE"/>
    <w:rsid w:val="00BD0B3E"/>
    <w:rsid w:val="00BD138C"/>
    <w:rsid w:val="00BD15F5"/>
    <w:rsid w:val="00BD1B36"/>
    <w:rsid w:val="00BD297A"/>
    <w:rsid w:val="00BD2DB0"/>
    <w:rsid w:val="00BD353A"/>
    <w:rsid w:val="00BD3803"/>
    <w:rsid w:val="00BD3CB1"/>
    <w:rsid w:val="00BD428D"/>
    <w:rsid w:val="00BD47A7"/>
    <w:rsid w:val="00BD4C97"/>
    <w:rsid w:val="00BD5188"/>
    <w:rsid w:val="00BD6274"/>
    <w:rsid w:val="00BD6E09"/>
    <w:rsid w:val="00BD6EE6"/>
    <w:rsid w:val="00BD7F46"/>
    <w:rsid w:val="00BE099E"/>
    <w:rsid w:val="00BE0F5B"/>
    <w:rsid w:val="00BE1E0E"/>
    <w:rsid w:val="00BE2105"/>
    <w:rsid w:val="00BE4DCF"/>
    <w:rsid w:val="00BE506F"/>
    <w:rsid w:val="00BE5F40"/>
    <w:rsid w:val="00BE68FB"/>
    <w:rsid w:val="00BE6A06"/>
    <w:rsid w:val="00BE70D2"/>
    <w:rsid w:val="00BF0EB1"/>
    <w:rsid w:val="00BF1302"/>
    <w:rsid w:val="00BF16CA"/>
    <w:rsid w:val="00BF22B0"/>
    <w:rsid w:val="00BF3192"/>
    <w:rsid w:val="00BF3202"/>
    <w:rsid w:val="00BF36BF"/>
    <w:rsid w:val="00BF39E8"/>
    <w:rsid w:val="00BF3E30"/>
    <w:rsid w:val="00BF4F97"/>
    <w:rsid w:val="00BF5333"/>
    <w:rsid w:val="00BF5887"/>
    <w:rsid w:val="00BF595D"/>
    <w:rsid w:val="00BF597F"/>
    <w:rsid w:val="00BF5D67"/>
    <w:rsid w:val="00BF5E79"/>
    <w:rsid w:val="00BF5EE7"/>
    <w:rsid w:val="00BF6907"/>
    <w:rsid w:val="00BF6D5F"/>
    <w:rsid w:val="00BF745D"/>
    <w:rsid w:val="00BF766B"/>
    <w:rsid w:val="00BF7C56"/>
    <w:rsid w:val="00C007A9"/>
    <w:rsid w:val="00C0083B"/>
    <w:rsid w:val="00C0091E"/>
    <w:rsid w:val="00C00A3B"/>
    <w:rsid w:val="00C01C16"/>
    <w:rsid w:val="00C02569"/>
    <w:rsid w:val="00C0338E"/>
    <w:rsid w:val="00C035BB"/>
    <w:rsid w:val="00C036FE"/>
    <w:rsid w:val="00C0497E"/>
    <w:rsid w:val="00C06253"/>
    <w:rsid w:val="00C06A65"/>
    <w:rsid w:val="00C0731D"/>
    <w:rsid w:val="00C07794"/>
    <w:rsid w:val="00C07BF1"/>
    <w:rsid w:val="00C07CCA"/>
    <w:rsid w:val="00C10D9D"/>
    <w:rsid w:val="00C11ADC"/>
    <w:rsid w:val="00C11AE0"/>
    <w:rsid w:val="00C12087"/>
    <w:rsid w:val="00C12198"/>
    <w:rsid w:val="00C133B1"/>
    <w:rsid w:val="00C1373E"/>
    <w:rsid w:val="00C138F3"/>
    <w:rsid w:val="00C13AAE"/>
    <w:rsid w:val="00C141C7"/>
    <w:rsid w:val="00C15D38"/>
    <w:rsid w:val="00C16F61"/>
    <w:rsid w:val="00C20558"/>
    <w:rsid w:val="00C2097A"/>
    <w:rsid w:val="00C20A6E"/>
    <w:rsid w:val="00C216C3"/>
    <w:rsid w:val="00C218E5"/>
    <w:rsid w:val="00C220FB"/>
    <w:rsid w:val="00C22233"/>
    <w:rsid w:val="00C22346"/>
    <w:rsid w:val="00C22517"/>
    <w:rsid w:val="00C22602"/>
    <w:rsid w:val="00C229E5"/>
    <w:rsid w:val="00C22BC8"/>
    <w:rsid w:val="00C22C25"/>
    <w:rsid w:val="00C2371A"/>
    <w:rsid w:val="00C24858"/>
    <w:rsid w:val="00C248DE"/>
    <w:rsid w:val="00C25886"/>
    <w:rsid w:val="00C25C7F"/>
    <w:rsid w:val="00C25CCC"/>
    <w:rsid w:val="00C25CF0"/>
    <w:rsid w:val="00C2729D"/>
    <w:rsid w:val="00C27E7E"/>
    <w:rsid w:val="00C3018A"/>
    <w:rsid w:val="00C30237"/>
    <w:rsid w:val="00C3088F"/>
    <w:rsid w:val="00C30A26"/>
    <w:rsid w:val="00C30CAA"/>
    <w:rsid w:val="00C31115"/>
    <w:rsid w:val="00C321C8"/>
    <w:rsid w:val="00C334C6"/>
    <w:rsid w:val="00C344B0"/>
    <w:rsid w:val="00C34ADE"/>
    <w:rsid w:val="00C34EC4"/>
    <w:rsid w:val="00C3505A"/>
    <w:rsid w:val="00C3666D"/>
    <w:rsid w:val="00C3667F"/>
    <w:rsid w:val="00C36E33"/>
    <w:rsid w:val="00C37756"/>
    <w:rsid w:val="00C37952"/>
    <w:rsid w:val="00C37D54"/>
    <w:rsid w:val="00C37EA9"/>
    <w:rsid w:val="00C402BD"/>
    <w:rsid w:val="00C41538"/>
    <w:rsid w:val="00C41A32"/>
    <w:rsid w:val="00C42064"/>
    <w:rsid w:val="00C42223"/>
    <w:rsid w:val="00C42A01"/>
    <w:rsid w:val="00C42DAE"/>
    <w:rsid w:val="00C42DCA"/>
    <w:rsid w:val="00C43084"/>
    <w:rsid w:val="00C430D3"/>
    <w:rsid w:val="00C431FF"/>
    <w:rsid w:val="00C438B8"/>
    <w:rsid w:val="00C43C50"/>
    <w:rsid w:val="00C44387"/>
    <w:rsid w:val="00C44AA0"/>
    <w:rsid w:val="00C44F61"/>
    <w:rsid w:val="00C455C9"/>
    <w:rsid w:val="00C45C9F"/>
    <w:rsid w:val="00C46349"/>
    <w:rsid w:val="00C4793A"/>
    <w:rsid w:val="00C47A07"/>
    <w:rsid w:val="00C5020F"/>
    <w:rsid w:val="00C50402"/>
    <w:rsid w:val="00C505A9"/>
    <w:rsid w:val="00C51FDE"/>
    <w:rsid w:val="00C52A96"/>
    <w:rsid w:val="00C53340"/>
    <w:rsid w:val="00C534AC"/>
    <w:rsid w:val="00C5411D"/>
    <w:rsid w:val="00C54177"/>
    <w:rsid w:val="00C54268"/>
    <w:rsid w:val="00C54C04"/>
    <w:rsid w:val="00C55F56"/>
    <w:rsid w:val="00C5618D"/>
    <w:rsid w:val="00C562CD"/>
    <w:rsid w:val="00C56573"/>
    <w:rsid w:val="00C568E6"/>
    <w:rsid w:val="00C569B5"/>
    <w:rsid w:val="00C56F97"/>
    <w:rsid w:val="00C57538"/>
    <w:rsid w:val="00C60371"/>
    <w:rsid w:val="00C60488"/>
    <w:rsid w:val="00C615FB"/>
    <w:rsid w:val="00C619AA"/>
    <w:rsid w:val="00C61A7F"/>
    <w:rsid w:val="00C61E80"/>
    <w:rsid w:val="00C61ED3"/>
    <w:rsid w:val="00C648FF"/>
    <w:rsid w:val="00C64942"/>
    <w:rsid w:val="00C64DC8"/>
    <w:rsid w:val="00C66387"/>
    <w:rsid w:val="00C66BD1"/>
    <w:rsid w:val="00C66F55"/>
    <w:rsid w:val="00C6735C"/>
    <w:rsid w:val="00C67FCE"/>
    <w:rsid w:val="00C7009D"/>
    <w:rsid w:val="00C70D31"/>
    <w:rsid w:val="00C71C49"/>
    <w:rsid w:val="00C71E72"/>
    <w:rsid w:val="00C724B1"/>
    <w:rsid w:val="00C72BAD"/>
    <w:rsid w:val="00C733D1"/>
    <w:rsid w:val="00C73470"/>
    <w:rsid w:val="00C736EA"/>
    <w:rsid w:val="00C7437D"/>
    <w:rsid w:val="00C74419"/>
    <w:rsid w:val="00C74A9A"/>
    <w:rsid w:val="00C74AB4"/>
    <w:rsid w:val="00C76227"/>
    <w:rsid w:val="00C76515"/>
    <w:rsid w:val="00C7717E"/>
    <w:rsid w:val="00C77525"/>
    <w:rsid w:val="00C80976"/>
    <w:rsid w:val="00C80C16"/>
    <w:rsid w:val="00C80ED6"/>
    <w:rsid w:val="00C81674"/>
    <w:rsid w:val="00C81755"/>
    <w:rsid w:val="00C81EFF"/>
    <w:rsid w:val="00C821A6"/>
    <w:rsid w:val="00C8244A"/>
    <w:rsid w:val="00C824A3"/>
    <w:rsid w:val="00C82BC0"/>
    <w:rsid w:val="00C830D3"/>
    <w:rsid w:val="00C836ED"/>
    <w:rsid w:val="00C83719"/>
    <w:rsid w:val="00C83BC8"/>
    <w:rsid w:val="00C83EE9"/>
    <w:rsid w:val="00C848B3"/>
    <w:rsid w:val="00C84C7F"/>
    <w:rsid w:val="00C84D89"/>
    <w:rsid w:val="00C85682"/>
    <w:rsid w:val="00C865A0"/>
    <w:rsid w:val="00C869E5"/>
    <w:rsid w:val="00C86FB1"/>
    <w:rsid w:val="00C8709F"/>
    <w:rsid w:val="00C870E6"/>
    <w:rsid w:val="00C87629"/>
    <w:rsid w:val="00C877FB"/>
    <w:rsid w:val="00C87BDD"/>
    <w:rsid w:val="00C90092"/>
    <w:rsid w:val="00C911BB"/>
    <w:rsid w:val="00C91613"/>
    <w:rsid w:val="00C91742"/>
    <w:rsid w:val="00C92DCD"/>
    <w:rsid w:val="00C93422"/>
    <w:rsid w:val="00C93576"/>
    <w:rsid w:val="00C941CC"/>
    <w:rsid w:val="00C94915"/>
    <w:rsid w:val="00C94B8B"/>
    <w:rsid w:val="00C95319"/>
    <w:rsid w:val="00C96E5C"/>
    <w:rsid w:val="00C970B5"/>
    <w:rsid w:val="00CA0690"/>
    <w:rsid w:val="00CA0986"/>
    <w:rsid w:val="00CA0A3D"/>
    <w:rsid w:val="00CA15E6"/>
    <w:rsid w:val="00CA1F4A"/>
    <w:rsid w:val="00CA258C"/>
    <w:rsid w:val="00CA39A7"/>
    <w:rsid w:val="00CA402B"/>
    <w:rsid w:val="00CA48A0"/>
    <w:rsid w:val="00CA495F"/>
    <w:rsid w:val="00CA4B09"/>
    <w:rsid w:val="00CA5847"/>
    <w:rsid w:val="00CA5A5F"/>
    <w:rsid w:val="00CA5FB0"/>
    <w:rsid w:val="00CA75C8"/>
    <w:rsid w:val="00CA796E"/>
    <w:rsid w:val="00CA7B7B"/>
    <w:rsid w:val="00CA7CA6"/>
    <w:rsid w:val="00CB0094"/>
    <w:rsid w:val="00CB08D8"/>
    <w:rsid w:val="00CB1012"/>
    <w:rsid w:val="00CB1E86"/>
    <w:rsid w:val="00CB206E"/>
    <w:rsid w:val="00CB27CB"/>
    <w:rsid w:val="00CB2974"/>
    <w:rsid w:val="00CB37DE"/>
    <w:rsid w:val="00CB4180"/>
    <w:rsid w:val="00CB41FB"/>
    <w:rsid w:val="00CB462E"/>
    <w:rsid w:val="00CB5290"/>
    <w:rsid w:val="00CB61A5"/>
    <w:rsid w:val="00CB6924"/>
    <w:rsid w:val="00CB6FD4"/>
    <w:rsid w:val="00CC08C0"/>
    <w:rsid w:val="00CC08C5"/>
    <w:rsid w:val="00CC0FD7"/>
    <w:rsid w:val="00CC143F"/>
    <w:rsid w:val="00CC1912"/>
    <w:rsid w:val="00CC1D77"/>
    <w:rsid w:val="00CC1E70"/>
    <w:rsid w:val="00CC2066"/>
    <w:rsid w:val="00CC22ED"/>
    <w:rsid w:val="00CC29D1"/>
    <w:rsid w:val="00CC2DB7"/>
    <w:rsid w:val="00CC341D"/>
    <w:rsid w:val="00CC42D4"/>
    <w:rsid w:val="00CC4CEB"/>
    <w:rsid w:val="00CC4D2F"/>
    <w:rsid w:val="00CC5339"/>
    <w:rsid w:val="00CC61A3"/>
    <w:rsid w:val="00CC784F"/>
    <w:rsid w:val="00CC7991"/>
    <w:rsid w:val="00CC7A56"/>
    <w:rsid w:val="00CD0122"/>
    <w:rsid w:val="00CD0328"/>
    <w:rsid w:val="00CD045C"/>
    <w:rsid w:val="00CD07F3"/>
    <w:rsid w:val="00CD1A1B"/>
    <w:rsid w:val="00CD2072"/>
    <w:rsid w:val="00CD21C9"/>
    <w:rsid w:val="00CD21CD"/>
    <w:rsid w:val="00CD2E84"/>
    <w:rsid w:val="00CD3391"/>
    <w:rsid w:val="00CD3FE1"/>
    <w:rsid w:val="00CD415F"/>
    <w:rsid w:val="00CD4CD6"/>
    <w:rsid w:val="00CD4EDF"/>
    <w:rsid w:val="00CD5034"/>
    <w:rsid w:val="00CD561B"/>
    <w:rsid w:val="00CD61AA"/>
    <w:rsid w:val="00CD63E4"/>
    <w:rsid w:val="00CD67AF"/>
    <w:rsid w:val="00CD67E0"/>
    <w:rsid w:val="00CD6BBF"/>
    <w:rsid w:val="00CD6EF5"/>
    <w:rsid w:val="00CD77B8"/>
    <w:rsid w:val="00CD7D90"/>
    <w:rsid w:val="00CE08F9"/>
    <w:rsid w:val="00CE22B5"/>
    <w:rsid w:val="00CE239F"/>
    <w:rsid w:val="00CE24C8"/>
    <w:rsid w:val="00CE2BA8"/>
    <w:rsid w:val="00CE2E98"/>
    <w:rsid w:val="00CE3471"/>
    <w:rsid w:val="00CE3857"/>
    <w:rsid w:val="00CE42BC"/>
    <w:rsid w:val="00CE5117"/>
    <w:rsid w:val="00CE5749"/>
    <w:rsid w:val="00CE57E6"/>
    <w:rsid w:val="00CE589C"/>
    <w:rsid w:val="00CE6315"/>
    <w:rsid w:val="00CE67BA"/>
    <w:rsid w:val="00CE722F"/>
    <w:rsid w:val="00CE796F"/>
    <w:rsid w:val="00CF0096"/>
    <w:rsid w:val="00CF0716"/>
    <w:rsid w:val="00CF0D2A"/>
    <w:rsid w:val="00CF1504"/>
    <w:rsid w:val="00CF163E"/>
    <w:rsid w:val="00CF197F"/>
    <w:rsid w:val="00CF1AB0"/>
    <w:rsid w:val="00CF1ADF"/>
    <w:rsid w:val="00CF2152"/>
    <w:rsid w:val="00CF2891"/>
    <w:rsid w:val="00CF3283"/>
    <w:rsid w:val="00CF34AA"/>
    <w:rsid w:val="00CF3879"/>
    <w:rsid w:val="00CF3C33"/>
    <w:rsid w:val="00CF3EA0"/>
    <w:rsid w:val="00CF4186"/>
    <w:rsid w:val="00CF49B1"/>
    <w:rsid w:val="00CF5173"/>
    <w:rsid w:val="00CF566C"/>
    <w:rsid w:val="00CF597E"/>
    <w:rsid w:val="00CF5A5A"/>
    <w:rsid w:val="00CF61EA"/>
    <w:rsid w:val="00CF63F9"/>
    <w:rsid w:val="00CF6E1D"/>
    <w:rsid w:val="00CF6F83"/>
    <w:rsid w:val="00D0033C"/>
    <w:rsid w:val="00D00951"/>
    <w:rsid w:val="00D00CD3"/>
    <w:rsid w:val="00D016C5"/>
    <w:rsid w:val="00D017E3"/>
    <w:rsid w:val="00D01A39"/>
    <w:rsid w:val="00D01FA4"/>
    <w:rsid w:val="00D0251B"/>
    <w:rsid w:val="00D028B9"/>
    <w:rsid w:val="00D02AC1"/>
    <w:rsid w:val="00D02BD7"/>
    <w:rsid w:val="00D03526"/>
    <w:rsid w:val="00D035B3"/>
    <w:rsid w:val="00D03F1A"/>
    <w:rsid w:val="00D0412A"/>
    <w:rsid w:val="00D04CDA"/>
    <w:rsid w:val="00D05C88"/>
    <w:rsid w:val="00D0600E"/>
    <w:rsid w:val="00D0627F"/>
    <w:rsid w:val="00D063DF"/>
    <w:rsid w:val="00D0701C"/>
    <w:rsid w:val="00D07BA6"/>
    <w:rsid w:val="00D1039C"/>
    <w:rsid w:val="00D1076A"/>
    <w:rsid w:val="00D108C9"/>
    <w:rsid w:val="00D10C38"/>
    <w:rsid w:val="00D10D96"/>
    <w:rsid w:val="00D1150D"/>
    <w:rsid w:val="00D11AB9"/>
    <w:rsid w:val="00D11D8C"/>
    <w:rsid w:val="00D12190"/>
    <w:rsid w:val="00D12194"/>
    <w:rsid w:val="00D12544"/>
    <w:rsid w:val="00D1255A"/>
    <w:rsid w:val="00D12BEE"/>
    <w:rsid w:val="00D13073"/>
    <w:rsid w:val="00D13957"/>
    <w:rsid w:val="00D13A66"/>
    <w:rsid w:val="00D13D74"/>
    <w:rsid w:val="00D13E24"/>
    <w:rsid w:val="00D14710"/>
    <w:rsid w:val="00D14D21"/>
    <w:rsid w:val="00D1574D"/>
    <w:rsid w:val="00D15BAB"/>
    <w:rsid w:val="00D16CF2"/>
    <w:rsid w:val="00D17581"/>
    <w:rsid w:val="00D177D4"/>
    <w:rsid w:val="00D17BA8"/>
    <w:rsid w:val="00D17C7E"/>
    <w:rsid w:val="00D17F8A"/>
    <w:rsid w:val="00D203F6"/>
    <w:rsid w:val="00D205B4"/>
    <w:rsid w:val="00D20726"/>
    <w:rsid w:val="00D20B99"/>
    <w:rsid w:val="00D227CA"/>
    <w:rsid w:val="00D23067"/>
    <w:rsid w:val="00D248EC"/>
    <w:rsid w:val="00D24A48"/>
    <w:rsid w:val="00D2592A"/>
    <w:rsid w:val="00D2621B"/>
    <w:rsid w:val="00D26D14"/>
    <w:rsid w:val="00D272E6"/>
    <w:rsid w:val="00D273C5"/>
    <w:rsid w:val="00D3013C"/>
    <w:rsid w:val="00D30827"/>
    <w:rsid w:val="00D310F4"/>
    <w:rsid w:val="00D313D2"/>
    <w:rsid w:val="00D317E6"/>
    <w:rsid w:val="00D32608"/>
    <w:rsid w:val="00D334F3"/>
    <w:rsid w:val="00D33A20"/>
    <w:rsid w:val="00D3432F"/>
    <w:rsid w:val="00D34886"/>
    <w:rsid w:val="00D35053"/>
    <w:rsid w:val="00D3618D"/>
    <w:rsid w:val="00D36D4C"/>
    <w:rsid w:val="00D37835"/>
    <w:rsid w:val="00D378E4"/>
    <w:rsid w:val="00D37C21"/>
    <w:rsid w:val="00D37D6C"/>
    <w:rsid w:val="00D37E52"/>
    <w:rsid w:val="00D4010D"/>
    <w:rsid w:val="00D4018E"/>
    <w:rsid w:val="00D405D8"/>
    <w:rsid w:val="00D41040"/>
    <w:rsid w:val="00D41D19"/>
    <w:rsid w:val="00D41E40"/>
    <w:rsid w:val="00D41E99"/>
    <w:rsid w:val="00D420B6"/>
    <w:rsid w:val="00D43C73"/>
    <w:rsid w:val="00D45059"/>
    <w:rsid w:val="00D45548"/>
    <w:rsid w:val="00D466E4"/>
    <w:rsid w:val="00D4685F"/>
    <w:rsid w:val="00D46DBB"/>
    <w:rsid w:val="00D46F9D"/>
    <w:rsid w:val="00D47726"/>
    <w:rsid w:val="00D51679"/>
    <w:rsid w:val="00D516EA"/>
    <w:rsid w:val="00D534CE"/>
    <w:rsid w:val="00D53AF1"/>
    <w:rsid w:val="00D53DDE"/>
    <w:rsid w:val="00D54364"/>
    <w:rsid w:val="00D54CC6"/>
    <w:rsid w:val="00D556B4"/>
    <w:rsid w:val="00D55865"/>
    <w:rsid w:val="00D55B51"/>
    <w:rsid w:val="00D560B9"/>
    <w:rsid w:val="00D574ED"/>
    <w:rsid w:val="00D57CBE"/>
    <w:rsid w:val="00D60F55"/>
    <w:rsid w:val="00D6144E"/>
    <w:rsid w:val="00D61FA9"/>
    <w:rsid w:val="00D62368"/>
    <w:rsid w:val="00D62774"/>
    <w:rsid w:val="00D62F45"/>
    <w:rsid w:val="00D635EB"/>
    <w:rsid w:val="00D64857"/>
    <w:rsid w:val="00D6500C"/>
    <w:rsid w:val="00D65CD4"/>
    <w:rsid w:val="00D66C4F"/>
    <w:rsid w:val="00D6738A"/>
    <w:rsid w:val="00D679E0"/>
    <w:rsid w:val="00D67DF5"/>
    <w:rsid w:val="00D67E31"/>
    <w:rsid w:val="00D70338"/>
    <w:rsid w:val="00D70C1C"/>
    <w:rsid w:val="00D718F4"/>
    <w:rsid w:val="00D72122"/>
    <w:rsid w:val="00D72E7B"/>
    <w:rsid w:val="00D72F9D"/>
    <w:rsid w:val="00D747FD"/>
    <w:rsid w:val="00D74939"/>
    <w:rsid w:val="00D74AD3"/>
    <w:rsid w:val="00D74D63"/>
    <w:rsid w:val="00D75C56"/>
    <w:rsid w:val="00D76211"/>
    <w:rsid w:val="00D763DD"/>
    <w:rsid w:val="00D76B68"/>
    <w:rsid w:val="00D772F5"/>
    <w:rsid w:val="00D77C22"/>
    <w:rsid w:val="00D77E0C"/>
    <w:rsid w:val="00D77EE2"/>
    <w:rsid w:val="00D8028D"/>
    <w:rsid w:val="00D80DC6"/>
    <w:rsid w:val="00D81078"/>
    <w:rsid w:val="00D815AC"/>
    <w:rsid w:val="00D817AD"/>
    <w:rsid w:val="00D81BA3"/>
    <w:rsid w:val="00D81EEF"/>
    <w:rsid w:val="00D82BCD"/>
    <w:rsid w:val="00D83616"/>
    <w:rsid w:val="00D8382D"/>
    <w:rsid w:val="00D849A2"/>
    <w:rsid w:val="00D8558D"/>
    <w:rsid w:val="00D85D55"/>
    <w:rsid w:val="00D86F12"/>
    <w:rsid w:val="00D90D2A"/>
    <w:rsid w:val="00D9141F"/>
    <w:rsid w:val="00D91FFC"/>
    <w:rsid w:val="00D9210E"/>
    <w:rsid w:val="00D92364"/>
    <w:rsid w:val="00D925F8"/>
    <w:rsid w:val="00D92CF8"/>
    <w:rsid w:val="00D92DDD"/>
    <w:rsid w:val="00D930F0"/>
    <w:rsid w:val="00D94D3E"/>
    <w:rsid w:val="00D94FFC"/>
    <w:rsid w:val="00D957AC"/>
    <w:rsid w:val="00D97B97"/>
    <w:rsid w:val="00DA0689"/>
    <w:rsid w:val="00DA0ED1"/>
    <w:rsid w:val="00DA1B1F"/>
    <w:rsid w:val="00DA1DEC"/>
    <w:rsid w:val="00DA2ACD"/>
    <w:rsid w:val="00DA3A53"/>
    <w:rsid w:val="00DA3B24"/>
    <w:rsid w:val="00DA3CCA"/>
    <w:rsid w:val="00DA4354"/>
    <w:rsid w:val="00DA4598"/>
    <w:rsid w:val="00DA48F6"/>
    <w:rsid w:val="00DA4EE1"/>
    <w:rsid w:val="00DA585A"/>
    <w:rsid w:val="00DA666F"/>
    <w:rsid w:val="00DA6BA2"/>
    <w:rsid w:val="00DA6D2C"/>
    <w:rsid w:val="00DA7218"/>
    <w:rsid w:val="00DB0A73"/>
    <w:rsid w:val="00DB0FA9"/>
    <w:rsid w:val="00DB108A"/>
    <w:rsid w:val="00DB1270"/>
    <w:rsid w:val="00DB1583"/>
    <w:rsid w:val="00DB1B80"/>
    <w:rsid w:val="00DB21E5"/>
    <w:rsid w:val="00DB2780"/>
    <w:rsid w:val="00DB29FC"/>
    <w:rsid w:val="00DB3700"/>
    <w:rsid w:val="00DB3F96"/>
    <w:rsid w:val="00DB40D9"/>
    <w:rsid w:val="00DB46BB"/>
    <w:rsid w:val="00DB4996"/>
    <w:rsid w:val="00DB54A8"/>
    <w:rsid w:val="00DB58FE"/>
    <w:rsid w:val="00DB5AAC"/>
    <w:rsid w:val="00DB6087"/>
    <w:rsid w:val="00DC0377"/>
    <w:rsid w:val="00DC07A1"/>
    <w:rsid w:val="00DC10D4"/>
    <w:rsid w:val="00DC1184"/>
    <w:rsid w:val="00DC1FFD"/>
    <w:rsid w:val="00DC235E"/>
    <w:rsid w:val="00DC2DBD"/>
    <w:rsid w:val="00DC2EF1"/>
    <w:rsid w:val="00DC304D"/>
    <w:rsid w:val="00DC356D"/>
    <w:rsid w:val="00DC3CCF"/>
    <w:rsid w:val="00DC45A9"/>
    <w:rsid w:val="00DC4E8B"/>
    <w:rsid w:val="00DC53A0"/>
    <w:rsid w:val="00DC56D3"/>
    <w:rsid w:val="00DC6709"/>
    <w:rsid w:val="00DC6B28"/>
    <w:rsid w:val="00DD09F6"/>
    <w:rsid w:val="00DD12F5"/>
    <w:rsid w:val="00DD2088"/>
    <w:rsid w:val="00DD219B"/>
    <w:rsid w:val="00DD2BDF"/>
    <w:rsid w:val="00DD4347"/>
    <w:rsid w:val="00DD4545"/>
    <w:rsid w:val="00DD4E87"/>
    <w:rsid w:val="00DD5BA9"/>
    <w:rsid w:val="00DD5E5B"/>
    <w:rsid w:val="00DD603B"/>
    <w:rsid w:val="00DD681E"/>
    <w:rsid w:val="00DD7D8D"/>
    <w:rsid w:val="00DE0CF9"/>
    <w:rsid w:val="00DE0E9E"/>
    <w:rsid w:val="00DE0F66"/>
    <w:rsid w:val="00DE1363"/>
    <w:rsid w:val="00DE18B2"/>
    <w:rsid w:val="00DE2662"/>
    <w:rsid w:val="00DE28B6"/>
    <w:rsid w:val="00DE2C1E"/>
    <w:rsid w:val="00DE301B"/>
    <w:rsid w:val="00DE3654"/>
    <w:rsid w:val="00DE4CE1"/>
    <w:rsid w:val="00DE4D50"/>
    <w:rsid w:val="00DE528C"/>
    <w:rsid w:val="00DE5422"/>
    <w:rsid w:val="00DE5ECE"/>
    <w:rsid w:val="00DE6213"/>
    <w:rsid w:val="00DE64FC"/>
    <w:rsid w:val="00DE6A5E"/>
    <w:rsid w:val="00DE7678"/>
    <w:rsid w:val="00DE7A81"/>
    <w:rsid w:val="00DF0716"/>
    <w:rsid w:val="00DF0B10"/>
    <w:rsid w:val="00DF0BC1"/>
    <w:rsid w:val="00DF1A8E"/>
    <w:rsid w:val="00DF1B61"/>
    <w:rsid w:val="00DF1C6D"/>
    <w:rsid w:val="00DF2050"/>
    <w:rsid w:val="00DF2A37"/>
    <w:rsid w:val="00DF2E61"/>
    <w:rsid w:val="00DF2E90"/>
    <w:rsid w:val="00DF3246"/>
    <w:rsid w:val="00DF365F"/>
    <w:rsid w:val="00DF3A3C"/>
    <w:rsid w:val="00DF3ACC"/>
    <w:rsid w:val="00DF3BCF"/>
    <w:rsid w:val="00DF43E2"/>
    <w:rsid w:val="00DF43F3"/>
    <w:rsid w:val="00DF4A94"/>
    <w:rsid w:val="00DF4B7C"/>
    <w:rsid w:val="00DF4DD1"/>
    <w:rsid w:val="00DF5EA1"/>
    <w:rsid w:val="00DF667E"/>
    <w:rsid w:val="00DF68E0"/>
    <w:rsid w:val="00DF6EBF"/>
    <w:rsid w:val="00DF77FE"/>
    <w:rsid w:val="00DF7A46"/>
    <w:rsid w:val="00DF7A81"/>
    <w:rsid w:val="00DF7ED8"/>
    <w:rsid w:val="00E016E9"/>
    <w:rsid w:val="00E017DE"/>
    <w:rsid w:val="00E019C1"/>
    <w:rsid w:val="00E021C5"/>
    <w:rsid w:val="00E02635"/>
    <w:rsid w:val="00E02769"/>
    <w:rsid w:val="00E03366"/>
    <w:rsid w:val="00E03B4E"/>
    <w:rsid w:val="00E03DAA"/>
    <w:rsid w:val="00E047CF"/>
    <w:rsid w:val="00E05118"/>
    <w:rsid w:val="00E05269"/>
    <w:rsid w:val="00E057A6"/>
    <w:rsid w:val="00E05C5D"/>
    <w:rsid w:val="00E069C8"/>
    <w:rsid w:val="00E06B79"/>
    <w:rsid w:val="00E076AB"/>
    <w:rsid w:val="00E077EF"/>
    <w:rsid w:val="00E07C26"/>
    <w:rsid w:val="00E07C69"/>
    <w:rsid w:val="00E11188"/>
    <w:rsid w:val="00E11994"/>
    <w:rsid w:val="00E1244A"/>
    <w:rsid w:val="00E124CB"/>
    <w:rsid w:val="00E12F6E"/>
    <w:rsid w:val="00E13245"/>
    <w:rsid w:val="00E132AB"/>
    <w:rsid w:val="00E13839"/>
    <w:rsid w:val="00E1394E"/>
    <w:rsid w:val="00E1410E"/>
    <w:rsid w:val="00E1425A"/>
    <w:rsid w:val="00E14555"/>
    <w:rsid w:val="00E15151"/>
    <w:rsid w:val="00E151DC"/>
    <w:rsid w:val="00E163F8"/>
    <w:rsid w:val="00E16523"/>
    <w:rsid w:val="00E16DF6"/>
    <w:rsid w:val="00E172B7"/>
    <w:rsid w:val="00E20440"/>
    <w:rsid w:val="00E20520"/>
    <w:rsid w:val="00E20666"/>
    <w:rsid w:val="00E2092E"/>
    <w:rsid w:val="00E210BB"/>
    <w:rsid w:val="00E2176C"/>
    <w:rsid w:val="00E21BE8"/>
    <w:rsid w:val="00E21CCE"/>
    <w:rsid w:val="00E222EB"/>
    <w:rsid w:val="00E22676"/>
    <w:rsid w:val="00E22716"/>
    <w:rsid w:val="00E236D8"/>
    <w:rsid w:val="00E236DF"/>
    <w:rsid w:val="00E240C8"/>
    <w:rsid w:val="00E2438F"/>
    <w:rsid w:val="00E25368"/>
    <w:rsid w:val="00E254E5"/>
    <w:rsid w:val="00E255D5"/>
    <w:rsid w:val="00E270C7"/>
    <w:rsid w:val="00E27188"/>
    <w:rsid w:val="00E2754B"/>
    <w:rsid w:val="00E277B1"/>
    <w:rsid w:val="00E30A88"/>
    <w:rsid w:val="00E30BCD"/>
    <w:rsid w:val="00E30D09"/>
    <w:rsid w:val="00E30E0B"/>
    <w:rsid w:val="00E30FA5"/>
    <w:rsid w:val="00E314FD"/>
    <w:rsid w:val="00E32189"/>
    <w:rsid w:val="00E346EF"/>
    <w:rsid w:val="00E34EB1"/>
    <w:rsid w:val="00E34F5B"/>
    <w:rsid w:val="00E350DF"/>
    <w:rsid w:val="00E358B0"/>
    <w:rsid w:val="00E35A01"/>
    <w:rsid w:val="00E35CDE"/>
    <w:rsid w:val="00E362B5"/>
    <w:rsid w:val="00E36868"/>
    <w:rsid w:val="00E36D95"/>
    <w:rsid w:val="00E37C14"/>
    <w:rsid w:val="00E40455"/>
    <w:rsid w:val="00E40AD9"/>
    <w:rsid w:val="00E41C61"/>
    <w:rsid w:val="00E428B9"/>
    <w:rsid w:val="00E42994"/>
    <w:rsid w:val="00E42E94"/>
    <w:rsid w:val="00E4331B"/>
    <w:rsid w:val="00E43333"/>
    <w:rsid w:val="00E43ED7"/>
    <w:rsid w:val="00E44B5F"/>
    <w:rsid w:val="00E4553E"/>
    <w:rsid w:val="00E456DB"/>
    <w:rsid w:val="00E4610A"/>
    <w:rsid w:val="00E466B7"/>
    <w:rsid w:val="00E4693E"/>
    <w:rsid w:val="00E46F0B"/>
    <w:rsid w:val="00E47204"/>
    <w:rsid w:val="00E4742E"/>
    <w:rsid w:val="00E47AAB"/>
    <w:rsid w:val="00E507E5"/>
    <w:rsid w:val="00E508A1"/>
    <w:rsid w:val="00E50EA4"/>
    <w:rsid w:val="00E510B9"/>
    <w:rsid w:val="00E5197C"/>
    <w:rsid w:val="00E51996"/>
    <w:rsid w:val="00E52225"/>
    <w:rsid w:val="00E52294"/>
    <w:rsid w:val="00E52A2E"/>
    <w:rsid w:val="00E52DE5"/>
    <w:rsid w:val="00E52F87"/>
    <w:rsid w:val="00E54E82"/>
    <w:rsid w:val="00E54FAB"/>
    <w:rsid w:val="00E55006"/>
    <w:rsid w:val="00E550B7"/>
    <w:rsid w:val="00E55DA6"/>
    <w:rsid w:val="00E55FB6"/>
    <w:rsid w:val="00E5604A"/>
    <w:rsid w:val="00E569F0"/>
    <w:rsid w:val="00E57913"/>
    <w:rsid w:val="00E57B7F"/>
    <w:rsid w:val="00E57EAC"/>
    <w:rsid w:val="00E60449"/>
    <w:rsid w:val="00E60917"/>
    <w:rsid w:val="00E60F2D"/>
    <w:rsid w:val="00E61431"/>
    <w:rsid w:val="00E6191E"/>
    <w:rsid w:val="00E619D4"/>
    <w:rsid w:val="00E61BCE"/>
    <w:rsid w:val="00E61D6A"/>
    <w:rsid w:val="00E639B2"/>
    <w:rsid w:val="00E63E7D"/>
    <w:rsid w:val="00E65E15"/>
    <w:rsid w:val="00E6686E"/>
    <w:rsid w:val="00E70351"/>
    <w:rsid w:val="00E70369"/>
    <w:rsid w:val="00E71619"/>
    <w:rsid w:val="00E71A23"/>
    <w:rsid w:val="00E7220A"/>
    <w:rsid w:val="00E72536"/>
    <w:rsid w:val="00E7360A"/>
    <w:rsid w:val="00E73A60"/>
    <w:rsid w:val="00E73B52"/>
    <w:rsid w:val="00E741A5"/>
    <w:rsid w:val="00E747F9"/>
    <w:rsid w:val="00E7480A"/>
    <w:rsid w:val="00E754B5"/>
    <w:rsid w:val="00E7553E"/>
    <w:rsid w:val="00E75951"/>
    <w:rsid w:val="00E75D03"/>
    <w:rsid w:val="00E77572"/>
    <w:rsid w:val="00E775EB"/>
    <w:rsid w:val="00E779AC"/>
    <w:rsid w:val="00E800E2"/>
    <w:rsid w:val="00E80305"/>
    <w:rsid w:val="00E803C6"/>
    <w:rsid w:val="00E8075C"/>
    <w:rsid w:val="00E80E24"/>
    <w:rsid w:val="00E811E9"/>
    <w:rsid w:val="00E812A8"/>
    <w:rsid w:val="00E812C9"/>
    <w:rsid w:val="00E8160C"/>
    <w:rsid w:val="00E81615"/>
    <w:rsid w:val="00E81E83"/>
    <w:rsid w:val="00E81EC0"/>
    <w:rsid w:val="00E833AD"/>
    <w:rsid w:val="00E83680"/>
    <w:rsid w:val="00E838DC"/>
    <w:rsid w:val="00E83963"/>
    <w:rsid w:val="00E8432F"/>
    <w:rsid w:val="00E8441C"/>
    <w:rsid w:val="00E8454C"/>
    <w:rsid w:val="00E85401"/>
    <w:rsid w:val="00E861FF"/>
    <w:rsid w:val="00E86582"/>
    <w:rsid w:val="00E86710"/>
    <w:rsid w:val="00E8710F"/>
    <w:rsid w:val="00E875A9"/>
    <w:rsid w:val="00E87A54"/>
    <w:rsid w:val="00E90220"/>
    <w:rsid w:val="00E907D0"/>
    <w:rsid w:val="00E90998"/>
    <w:rsid w:val="00E90B64"/>
    <w:rsid w:val="00E90BA2"/>
    <w:rsid w:val="00E90BA4"/>
    <w:rsid w:val="00E91062"/>
    <w:rsid w:val="00E913B4"/>
    <w:rsid w:val="00E91644"/>
    <w:rsid w:val="00E92646"/>
    <w:rsid w:val="00E92AE5"/>
    <w:rsid w:val="00E92B91"/>
    <w:rsid w:val="00E933FB"/>
    <w:rsid w:val="00E934CA"/>
    <w:rsid w:val="00E94100"/>
    <w:rsid w:val="00E9423B"/>
    <w:rsid w:val="00E94392"/>
    <w:rsid w:val="00E944DA"/>
    <w:rsid w:val="00E94714"/>
    <w:rsid w:val="00E95581"/>
    <w:rsid w:val="00E95608"/>
    <w:rsid w:val="00E9561B"/>
    <w:rsid w:val="00E95799"/>
    <w:rsid w:val="00E95F02"/>
    <w:rsid w:val="00E96249"/>
    <w:rsid w:val="00E96401"/>
    <w:rsid w:val="00E96996"/>
    <w:rsid w:val="00E96A6A"/>
    <w:rsid w:val="00EA045E"/>
    <w:rsid w:val="00EA07F7"/>
    <w:rsid w:val="00EA081B"/>
    <w:rsid w:val="00EA09CC"/>
    <w:rsid w:val="00EA0B85"/>
    <w:rsid w:val="00EA1D00"/>
    <w:rsid w:val="00EA2009"/>
    <w:rsid w:val="00EA2021"/>
    <w:rsid w:val="00EA2E54"/>
    <w:rsid w:val="00EA352E"/>
    <w:rsid w:val="00EA3735"/>
    <w:rsid w:val="00EA3B36"/>
    <w:rsid w:val="00EA3BB9"/>
    <w:rsid w:val="00EA3F71"/>
    <w:rsid w:val="00EA4B3E"/>
    <w:rsid w:val="00EA4DBD"/>
    <w:rsid w:val="00EA4DCC"/>
    <w:rsid w:val="00EA6372"/>
    <w:rsid w:val="00EA6A4D"/>
    <w:rsid w:val="00EB0C76"/>
    <w:rsid w:val="00EB0E07"/>
    <w:rsid w:val="00EB1016"/>
    <w:rsid w:val="00EB121B"/>
    <w:rsid w:val="00EB2010"/>
    <w:rsid w:val="00EB2689"/>
    <w:rsid w:val="00EB2920"/>
    <w:rsid w:val="00EB303A"/>
    <w:rsid w:val="00EB3172"/>
    <w:rsid w:val="00EB3267"/>
    <w:rsid w:val="00EB3443"/>
    <w:rsid w:val="00EB4188"/>
    <w:rsid w:val="00EB4394"/>
    <w:rsid w:val="00EB4505"/>
    <w:rsid w:val="00EB463D"/>
    <w:rsid w:val="00EB4744"/>
    <w:rsid w:val="00EB4A7E"/>
    <w:rsid w:val="00EB4E64"/>
    <w:rsid w:val="00EB542D"/>
    <w:rsid w:val="00EB592A"/>
    <w:rsid w:val="00EB61C4"/>
    <w:rsid w:val="00EB67D6"/>
    <w:rsid w:val="00EB75AE"/>
    <w:rsid w:val="00EB7A42"/>
    <w:rsid w:val="00EB7E40"/>
    <w:rsid w:val="00EC07DE"/>
    <w:rsid w:val="00EC0DC5"/>
    <w:rsid w:val="00EC1547"/>
    <w:rsid w:val="00EC1647"/>
    <w:rsid w:val="00EC1D07"/>
    <w:rsid w:val="00EC1E31"/>
    <w:rsid w:val="00EC23AA"/>
    <w:rsid w:val="00EC2733"/>
    <w:rsid w:val="00EC28D2"/>
    <w:rsid w:val="00EC2B94"/>
    <w:rsid w:val="00EC2EEA"/>
    <w:rsid w:val="00EC3E57"/>
    <w:rsid w:val="00EC45AB"/>
    <w:rsid w:val="00EC469B"/>
    <w:rsid w:val="00EC604A"/>
    <w:rsid w:val="00EC673D"/>
    <w:rsid w:val="00EC6B24"/>
    <w:rsid w:val="00EC6BEA"/>
    <w:rsid w:val="00EC71CE"/>
    <w:rsid w:val="00EC7DB2"/>
    <w:rsid w:val="00ED064C"/>
    <w:rsid w:val="00ED0E9C"/>
    <w:rsid w:val="00ED15D2"/>
    <w:rsid w:val="00ED1A7A"/>
    <w:rsid w:val="00ED1C96"/>
    <w:rsid w:val="00ED23F3"/>
    <w:rsid w:val="00ED3122"/>
    <w:rsid w:val="00ED3877"/>
    <w:rsid w:val="00ED387D"/>
    <w:rsid w:val="00ED3DA4"/>
    <w:rsid w:val="00ED4438"/>
    <w:rsid w:val="00ED4F3A"/>
    <w:rsid w:val="00ED58D6"/>
    <w:rsid w:val="00ED5A44"/>
    <w:rsid w:val="00ED613A"/>
    <w:rsid w:val="00ED6353"/>
    <w:rsid w:val="00ED69BD"/>
    <w:rsid w:val="00ED75D8"/>
    <w:rsid w:val="00ED7DD7"/>
    <w:rsid w:val="00ED7F42"/>
    <w:rsid w:val="00ED7FE7"/>
    <w:rsid w:val="00EE0767"/>
    <w:rsid w:val="00EE0DE0"/>
    <w:rsid w:val="00EE1210"/>
    <w:rsid w:val="00EE14F7"/>
    <w:rsid w:val="00EE18E8"/>
    <w:rsid w:val="00EE1B52"/>
    <w:rsid w:val="00EE2572"/>
    <w:rsid w:val="00EE2676"/>
    <w:rsid w:val="00EE2755"/>
    <w:rsid w:val="00EE2793"/>
    <w:rsid w:val="00EE2FD8"/>
    <w:rsid w:val="00EE3BB1"/>
    <w:rsid w:val="00EE51D7"/>
    <w:rsid w:val="00EE521C"/>
    <w:rsid w:val="00EE5302"/>
    <w:rsid w:val="00EE5BDB"/>
    <w:rsid w:val="00EE6277"/>
    <w:rsid w:val="00EE6FB7"/>
    <w:rsid w:val="00EF051A"/>
    <w:rsid w:val="00EF0997"/>
    <w:rsid w:val="00EF0A2E"/>
    <w:rsid w:val="00EF0B81"/>
    <w:rsid w:val="00EF1426"/>
    <w:rsid w:val="00EF1541"/>
    <w:rsid w:val="00EF19F9"/>
    <w:rsid w:val="00EF1D4E"/>
    <w:rsid w:val="00EF218E"/>
    <w:rsid w:val="00EF3004"/>
    <w:rsid w:val="00EF32BA"/>
    <w:rsid w:val="00EF3307"/>
    <w:rsid w:val="00EF347C"/>
    <w:rsid w:val="00EF39EC"/>
    <w:rsid w:val="00EF419C"/>
    <w:rsid w:val="00EF487D"/>
    <w:rsid w:val="00EF5A14"/>
    <w:rsid w:val="00EF5AFF"/>
    <w:rsid w:val="00EF690E"/>
    <w:rsid w:val="00EF691B"/>
    <w:rsid w:val="00EF6AAB"/>
    <w:rsid w:val="00EF79FC"/>
    <w:rsid w:val="00EF7CD3"/>
    <w:rsid w:val="00F005A6"/>
    <w:rsid w:val="00F009AA"/>
    <w:rsid w:val="00F01B90"/>
    <w:rsid w:val="00F020B1"/>
    <w:rsid w:val="00F024BE"/>
    <w:rsid w:val="00F0277F"/>
    <w:rsid w:val="00F03FEF"/>
    <w:rsid w:val="00F04070"/>
    <w:rsid w:val="00F041BF"/>
    <w:rsid w:val="00F04545"/>
    <w:rsid w:val="00F047FD"/>
    <w:rsid w:val="00F04D70"/>
    <w:rsid w:val="00F05DF4"/>
    <w:rsid w:val="00F060C3"/>
    <w:rsid w:val="00F06C2D"/>
    <w:rsid w:val="00F06DE8"/>
    <w:rsid w:val="00F1001C"/>
    <w:rsid w:val="00F10098"/>
    <w:rsid w:val="00F11426"/>
    <w:rsid w:val="00F11EED"/>
    <w:rsid w:val="00F1242B"/>
    <w:rsid w:val="00F12C07"/>
    <w:rsid w:val="00F13AC7"/>
    <w:rsid w:val="00F13AF2"/>
    <w:rsid w:val="00F13EDC"/>
    <w:rsid w:val="00F15826"/>
    <w:rsid w:val="00F15C5E"/>
    <w:rsid w:val="00F169E6"/>
    <w:rsid w:val="00F16AA1"/>
    <w:rsid w:val="00F16D27"/>
    <w:rsid w:val="00F16FAC"/>
    <w:rsid w:val="00F1728E"/>
    <w:rsid w:val="00F17B45"/>
    <w:rsid w:val="00F17EDB"/>
    <w:rsid w:val="00F20663"/>
    <w:rsid w:val="00F20CA9"/>
    <w:rsid w:val="00F20E02"/>
    <w:rsid w:val="00F2142C"/>
    <w:rsid w:val="00F2176D"/>
    <w:rsid w:val="00F2187C"/>
    <w:rsid w:val="00F21959"/>
    <w:rsid w:val="00F22E1D"/>
    <w:rsid w:val="00F22EFC"/>
    <w:rsid w:val="00F230BA"/>
    <w:rsid w:val="00F2359E"/>
    <w:rsid w:val="00F239D0"/>
    <w:rsid w:val="00F23A60"/>
    <w:rsid w:val="00F23CB1"/>
    <w:rsid w:val="00F241BA"/>
    <w:rsid w:val="00F24DD4"/>
    <w:rsid w:val="00F257FC"/>
    <w:rsid w:val="00F25CCA"/>
    <w:rsid w:val="00F2646A"/>
    <w:rsid w:val="00F26A02"/>
    <w:rsid w:val="00F26FCE"/>
    <w:rsid w:val="00F271ED"/>
    <w:rsid w:val="00F276D3"/>
    <w:rsid w:val="00F277D4"/>
    <w:rsid w:val="00F279B3"/>
    <w:rsid w:val="00F27AD9"/>
    <w:rsid w:val="00F27E75"/>
    <w:rsid w:val="00F30271"/>
    <w:rsid w:val="00F31EDB"/>
    <w:rsid w:val="00F31FF7"/>
    <w:rsid w:val="00F32A9B"/>
    <w:rsid w:val="00F335D2"/>
    <w:rsid w:val="00F3377C"/>
    <w:rsid w:val="00F3408E"/>
    <w:rsid w:val="00F344C6"/>
    <w:rsid w:val="00F35E1A"/>
    <w:rsid w:val="00F3671B"/>
    <w:rsid w:val="00F36D13"/>
    <w:rsid w:val="00F37C7E"/>
    <w:rsid w:val="00F404A7"/>
    <w:rsid w:val="00F41549"/>
    <w:rsid w:val="00F41835"/>
    <w:rsid w:val="00F42302"/>
    <w:rsid w:val="00F424C3"/>
    <w:rsid w:val="00F426A4"/>
    <w:rsid w:val="00F42915"/>
    <w:rsid w:val="00F42B9E"/>
    <w:rsid w:val="00F42CD9"/>
    <w:rsid w:val="00F435F0"/>
    <w:rsid w:val="00F436AE"/>
    <w:rsid w:val="00F44300"/>
    <w:rsid w:val="00F4480D"/>
    <w:rsid w:val="00F450D1"/>
    <w:rsid w:val="00F4607B"/>
    <w:rsid w:val="00F467B9"/>
    <w:rsid w:val="00F46BC2"/>
    <w:rsid w:val="00F476FC"/>
    <w:rsid w:val="00F47B35"/>
    <w:rsid w:val="00F514AF"/>
    <w:rsid w:val="00F52104"/>
    <w:rsid w:val="00F5284E"/>
    <w:rsid w:val="00F53752"/>
    <w:rsid w:val="00F54517"/>
    <w:rsid w:val="00F547BE"/>
    <w:rsid w:val="00F548BA"/>
    <w:rsid w:val="00F552A3"/>
    <w:rsid w:val="00F56070"/>
    <w:rsid w:val="00F5632D"/>
    <w:rsid w:val="00F56950"/>
    <w:rsid w:val="00F56CC7"/>
    <w:rsid w:val="00F57BFF"/>
    <w:rsid w:val="00F60960"/>
    <w:rsid w:val="00F609CF"/>
    <w:rsid w:val="00F61046"/>
    <w:rsid w:val="00F6194B"/>
    <w:rsid w:val="00F6245A"/>
    <w:rsid w:val="00F62538"/>
    <w:rsid w:val="00F62B2A"/>
    <w:rsid w:val="00F62B30"/>
    <w:rsid w:val="00F634C3"/>
    <w:rsid w:val="00F63781"/>
    <w:rsid w:val="00F63B40"/>
    <w:rsid w:val="00F63CD4"/>
    <w:rsid w:val="00F63CDB"/>
    <w:rsid w:val="00F63FD4"/>
    <w:rsid w:val="00F64D9D"/>
    <w:rsid w:val="00F65C1C"/>
    <w:rsid w:val="00F663D4"/>
    <w:rsid w:val="00F66927"/>
    <w:rsid w:val="00F66A0C"/>
    <w:rsid w:val="00F66A63"/>
    <w:rsid w:val="00F66CF6"/>
    <w:rsid w:val="00F66DAE"/>
    <w:rsid w:val="00F66E09"/>
    <w:rsid w:val="00F673C0"/>
    <w:rsid w:val="00F677A7"/>
    <w:rsid w:val="00F67CB5"/>
    <w:rsid w:val="00F7051D"/>
    <w:rsid w:val="00F705D3"/>
    <w:rsid w:val="00F705DE"/>
    <w:rsid w:val="00F70B91"/>
    <w:rsid w:val="00F71204"/>
    <w:rsid w:val="00F71805"/>
    <w:rsid w:val="00F71A4C"/>
    <w:rsid w:val="00F723D5"/>
    <w:rsid w:val="00F72C0A"/>
    <w:rsid w:val="00F72D72"/>
    <w:rsid w:val="00F72D7D"/>
    <w:rsid w:val="00F72E00"/>
    <w:rsid w:val="00F730CA"/>
    <w:rsid w:val="00F73552"/>
    <w:rsid w:val="00F73BDE"/>
    <w:rsid w:val="00F7489A"/>
    <w:rsid w:val="00F74FEB"/>
    <w:rsid w:val="00F754CC"/>
    <w:rsid w:val="00F7660E"/>
    <w:rsid w:val="00F769A0"/>
    <w:rsid w:val="00F775D3"/>
    <w:rsid w:val="00F802D9"/>
    <w:rsid w:val="00F803A2"/>
    <w:rsid w:val="00F82148"/>
    <w:rsid w:val="00F82585"/>
    <w:rsid w:val="00F82617"/>
    <w:rsid w:val="00F829B1"/>
    <w:rsid w:val="00F82E1E"/>
    <w:rsid w:val="00F82EED"/>
    <w:rsid w:val="00F83808"/>
    <w:rsid w:val="00F83C75"/>
    <w:rsid w:val="00F84384"/>
    <w:rsid w:val="00F843E9"/>
    <w:rsid w:val="00F84BCD"/>
    <w:rsid w:val="00F851CF"/>
    <w:rsid w:val="00F852D4"/>
    <w:rsid w:val="00F8576D"/>
    <w:rsid w:val="00F8601A"/>
    <w:rsid w:val="00F861A1"/>
    <w:rsid w:val="00F867B1"/>
    <w:rsid w:val="00F8719A"/>
    <w:rsid w:val="00F871AA"/>
    <w:rsid w:val="00F871D0"/>
    <w:rsid w:val="00F871D3"/>
    <w:rsid w:val="00F90299"/>
    <w:rsid w:val="00F902D8"/>
    <w:rsid w:val="00F904C4"/>
    <w:rsid w:val="00F904EF"/>
    <w:rsid w:val="00F910E9"/>
    <w:rsid w:val="00F9155F"/>
    <w:rsid w:val="00F916DB"/>
    <w:rsid w:val="00F9220E"/>
    <w:rsid w:val="00F92716"/>
    <w:rsid w:val="00F9306C"/>
    <w:rsid w:val="00F931A5"/>
    <w:rsid w:val="00F93F32"/>
    <w:rsid w:val="00F94CD5"/>
    <w:rsid w:val="00F950B8"/>
    <w:rsid w:val="00F9556F"/>
    <w:rsid w:val="00F9564B"/>
    <w:rsid w:val="00F965C7"/>
    <w:rsid w:val="00F96BD2"/>
    <w:rsid w:val="00F96D80"/>
    <w:rsid w:val="00F96DEA"/>
    <w:rsid w:val="00F96E0E"/>
    <w:rsid w:val="00F96E5A"/>
    <w:rsid w:val="00F9709E"/>
    <w:rsid w:val="00F97209"/>
    <w:rsid w:val="00F97CCC"/>
    <w:rsid w:val="00FA0CDE"/>
    <w:rsid w:val="00FA0CEC"/>
    <w:rsid w:val="00FA0E90"/>
    <w:rsid w:val="00FA151B"/>
    <w:rsid w:val="00FA18A9"/>
    <w:rsid w:val="00FA1BA4"/>
    <w:rsid w:val="00FA1EC2"/>
    <w:rsid w:val="00FA2706"/>
    <w:rsid w:val="00FA2CC9"/>
    <w:rsid w:val="00FA3BAF"/>
    <w:rsid w:val="00FA4076"/>
    <w:rsid w:val="00FA4972"/>
    <w:rsid w:val="00FA4B27"/>
    <w:rsid w:val="00FA61C2"/>
    <w:rsid w:val="00FA67EB"/>
    <w:rsid w:val="00FA6FCF"/>
    <w:rsid w:val="00FA7237"/>
    <w:rsid w:val="00FA75D0"/>
    <w:rsid w:val="00FB06A4"/>
    <w:rsid w:val="00FB1095"/>
    <w:rsid w:val="00FB1806"/>
    <w:rsid w:val="00FB201C"/>
    <w:rsid w:val="00FB295B"/>
    <w:rsid w:val="00FB2B38"/>
    <w:rsid w:val="00FB3404"/>
    <w:rsid w:val="00FB3661"/>
    <w:rsid w:val="00FB3AE4"/>
    <w:rsid w:val="00FB3BC8"/>
    <w:rsid w:val="00FB3C65"/>
    <w:rsid w:val="00FB3E64"/>
    <w:rsid w:val="00FB3FC4"/>
    <w:rsid w:val="00FB4319"/>
    <w:rsid w:val="00FB492B"/>
    <w:rsid w:val="00FB4A4D"/>
    <w:rsid w:val="00FB4CBD"/>
    <w:rsid w:val="00FB4F09"/>
    <w:rsid w:val="00FB6A0C"/>
    <w:rsid w:val="00FB6B80"/>
    <w:rsid w:val="00FB6EE2"/>
    <w:rsid w:val="00FB7584"/>
    <w:rsid w:val="00FB776C"/>
    <w:rsid w:val="00FB77D4"/>
    <w:rsid w:val="00FB7BDC"/>
    <w:rsid w:val="00FC25B1"/>
    <w:rsid w:val="00FC32CA"/>
    <w:rsid w:val="00FC3908"/>
    <w:rsid w:val="00FC3922"/>
    <w:rsid w:val="00FC3E1A"/>
    <w:rsid w:val="00FC4129"/>
    <w:rsid w:val="00FC4710"/>
    <w:rsid w:val="00FC4D36"/>
    <w:rsid w:val="00FC5134"/>
    <w:rsid w:val="00FC52DE"/>
    <w:rsid w:val="00FC53CD"/>
    <w:rsid w:val="00FC551E"/>
    <w:rsid w:val="00FC5659"/>
    <w:rsid w:val="00FC56FE"/>
    <w:rsid w:val="00FC57A6"/>
    <w:rsid w:val="00FC60F1"/>
    <w:rsid w:val="00FC6AA2"/>
    <w:rsid w:val="00FC6EA0"/>
    <w:rsid w:val="00FC6FD2"/>
    <w:rsid w:val="00FC719E"/>
    <w:rsid w:val="00FD0155"/>
    <w:rsid w:val="00FD01E7"/>
    <w:rsid w:val="00FD08A0"/>
    <w:rsid w:val="00FD0AC6"/>
    <w:rsid w:val="00FD0CED"/>
    <w:rsid w:val="00FD0D09"/>
    <w:rsid w:val="00FD1488"/>
    <w:rsid w:val="00FD19FB"/>
    <w:rsid w:val="00FD227D"/>
    <w:rsid w:val="00FD275D"/>
    <w:rsid w:val="00FD27AF"/>
    <w:rsid w:val="00FD28D6"/>
    <w:rsid w:val="00FD32F5"/>
    <w:rsid w:val="00FD3DC2"/>
    <w:rsid w:val="00FD5623"/>
    <w:rsid w:val="00FD68C3"/>
    <w:rsid w:val="00FD71B8"/>
    <w:rsid w:val="00FD71FC"/>
    <w:rsid w:val="00FD78E6"/>
    <w:rsid w:val="00FD7B32"/>
    <w:rsid w:val="00FE01BF"/>
    <w:rsid w:val="00FE0A95"/>
    <w:rsid w:val="00FE0BAE"/>
    <w:rsid w:val="00FE117F"/>
    <w:rsid w:val="00FE13C5"/>
    <w:rsid w:val="00FE143C"/>
    <w:rsid w:val="00FE240B"/>
    <w:rsid w:val="00FE2C4B"/>
    <w:rsid w:val="00FE322A"/>
    <w:rsid w:val="00FE3A41"/>
    <w:rsid w:val="00FE3BD6"/>
    <w:rsid w:val="00FE4254"/>
    <w:rsid w:val="00FE449B"/>
    <w:rsid w:val="00FE4AE1"/>
    <w:rsid w:val="00FE65CC"/>
    <w:rsid w:val="00FE6BAF"/>
    <w:rsid w:val="00FE6D40"/>
    <w:rsid w:val="00FE7943"/>
    <w:rsid w:val="00FE7F63"/>
    <w:rsid w:val="00FF110B"/>
    <w:rsid w:val="00FF12DC"/>
    <w:rsid w:val="00FF13F8"/>
    <w:rsid w:val="00FF17A5"/>
    <w:rsid w:val="00FF17E1"/>
    <w:rsid w:val="00FF1E09"/>
    <w:rsid w:val="00FF1FEB"/>
    <w:rsid w:val="00FF271A"/>
    <w:rsid w:val="00FF272D"/>
    <w:rsid w:val="00FF2AE7"/>
    <w:rsid w:val="00FF48FC"/>
    <w:rsid w:val="00FF4F76"/>
    <w:rsid w:val="00FF51D2"/>
    <w:rsid w:val="00FF5CBD"/>
    <w:rsid w:val="00FF6356"/>
    <w:rsid w:val="00FF63A4"/>
    <w:rsid w:val="00FF6489"/>
    <w:rsid w:val="00FF687A"/>
    <w:rsid w:val="00FF6ACE"/>
    <w:rsid w:val="00FF6B8D"/>
    <w:rsid w:val="00FF6F1B"/>
    <w:rsid w:val="00FF71F0"/>
    <w:rsid w:val="00FF77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391CC4"/>
  <w15:chartTrackingRefBased/>
  <w15:docId w15:val="{8B4D9C76-CAE0-45AA-B68A-B6549108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E90"/>
  </w:style>
  <w:style w:type="paragraph" w:styleId="Heading1">
    <w:name w:val="heading 1"/>
    <w:basedOn w:val="Normal"/>
    <w:next w:val="Normal"/>
    <w:link w:val="Heading1Char"/>
    <w:uiPriority w:val="99"/>
    <w:qFormat/>
    <w:rsid w:val="00B512BC"/>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B512BC"/>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2CA"/>
  </w:style>
  <w:style w:type="paragraph" w:styleId="Footer">
    <w:name w:val="footer"/>
    <w:basedOn w:val="Normal"/>
    <w:link w:val="FooterChar"/>
    <w:uiPriority w:val="99"/>
    <w:unhideWhenUsed/>
    <w:rsid w:val="00A01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2CA"/>
  </w:style>
  <w:style w:type="table" w:styleId="TableGrid">
    <w:name w:val="Table Grid"/>
    <w:basedOn w:val="TableNormal"/>
    <w:uiPriority w:val="39"/>
    <w:rsid w:val="00E75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57923"/>
    <w:rPr>
      <w:sz w:val="16"/>
      <w:szCs w:val="16"/>
    </w:rPr>
  </w:style>
  <w:style w:type="paragraph" w:styleId="CommentText">
    <w:name w:val="annotation text"/>
    <w:basedOn w:val="Normal"/>
    <w:link w:val="CommentTextChar"/>
    <w:uiPriority w:val="99"/>
    <w:semiHidden/>
    <w:unhideWhenUsed/>
    <w:rsid w:val="00857923"/>
    <w:pPr>
      <w:spacing w:line="240" w:lineRule="auto"/>
    </w:pPr>
    <w:rPr>
      <w:sz w:val="20"/>
      <w:szCs w:val="20"/>
    </w:rPr>
  </w:style>
  <w:style w:type="character" w:customStyle="1" w:styleId="CommentTextChar">
    <w:name w:val="Comment Text Char"/>
    <w:basedOn w:val="DefaultParagraphFont"/>
    <w:link w:val="CommentText"/>
    <w:uiPriority w:val="99"/>
    <w:semiHidden/>
    <w:rsid w:val="00857923"/>
    <w:rPr>
      <w:sz w:val="20"/>
      <w:szCs w:val="20"/>
    </w:rPr>
  </w:style>
  <w:style w:type="paragraph" w:styleId="CommentSubject">
    <w:name w:val="annotation subject"/>
    <w:basedOn w:val="CommentText"/>
    <w:next w:val="CommentText"/>
    <w:link w:val="CommentSubjectChar"/>
    <w:uiPriority w:val="99"/>
    <w:semiHidden/>
    <w:unhideWhenUsed/>
    <w:rsid w:val="00857923"/>
    <w:rPr>
      <w:b/>
      <w:bCs/>
    </w:rPr>
  </w:style>
  <w:style w:type="character" w:customStyle="1" w:styleId="CommentSubjectChar">
    <w:name w:val="Comment Subject Char"/>
    <w:basedOn w:val="CommentTextChar"/>
    <w:link w:val="CommentSubject"/>
    <w:uiPriority w:val="99"/>
    <w:semiHidden/>
    <w:rsid w:val="00857923"/>
    <w:rPr>
      <w:b/>
      <w:bCs/>
      <w:sz w:val="20"/>
      <w:szCs w:val="20"/>
    </w:rPr>
  </w:style>
  <w:style w:type="paragraph" w:styleId="ListParagraph">
    <w:name w:val="List Paragraph"/>
    <w:basedOn w:val="Normal"/>
    <w:uiPriority w:val="34"/>
    <w:qFormat/>
    <w:rsid w:val="007A2C4C"/>
    <w:pPr>
      <w:ind w:left="720"/>
      <w:contextualSpacing/>
    </w:pPr>
  </w:style>
  <w:style w:type="character" w:styleId="Hyperlink">
    <w:name w:val="Hyperlink"/>
    <w:basedOn w:val="DefaultParagraphFont"/>
    <w:unhideWhenUsed/>
    <w:rsid w:val="00F66CF6"/>
    <w:rPr>
      <w:color w:val="0563C1" w:themeColor="hyperlink"/>
      <w:u w:val="single"/>
    </w:rPr>
  </w:style>
  <w:style w:type="character" w:styleId="UnresolvedMention">
    <w:name w:val="Unresolved Mention"/>
    <w:basedOn w:val="DefaultParagraphFont"/>
    <w:uiPriority w:val="99"/>
    <w:semiHidden/>
    <w:unhideWhenUsed/>
    <w:rsid w:val="00F66CF6"/>
    <w:rPr>
      <w:color w:val="605E5C"/>
      <w:shd w:val="clear" w:color="auto" w:fill="E1DFDD"/>
    </w:rPr>
  </w:style>
  <w:style w:type="character" w:customStyle="1" w:styleId="abt-citation">
    <w:name w:val="abt-citation"/>
    <w:basedOn w:val="DefaultParagraphFont"/>
    <w:rsid w:val="007271A6"/>
  </w:style>
  <w:style w:type="character" w:styleId="FollowedHyperlink">
    <w:name w:val="FollowedHyperlink"/>
    <w:basedOn w:val="DefaultParagraphFont"/>
    <w:uiPriority w:val="99"/>
    <w:semiHidden/>
    <w:unhideWhenUsed/>
    <w:rsid w:val="0005731A"/>
    <w:rPr>
      <w:color w:val="954F72" w:themeColor="followedHyperlink"/>
      <w:u w:val="single"/>
    </w:rPr>
  </w:style>
  <w:style w:type="paragraph" w:customStyle="1" w:styleId="AssignBody">
    <w:name w:val="AssignBody"/>
    <w:basedOn w:val="Normal"/>
    <w:link w:val="AssignBodyChar"/>
    <w:qFormat/>
    <w:rsid w:val="00AE1B4A"/>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AE1B4A"/>
    <w:rPr>
      <w:rFonts w:ascii="Arial" w:hAnsi="Arial"/>
      <w:kern w:val="0"/>
      <w14:ligatures w14:val="none"/>
    </w:rPr>
  </w:style>
  <w:style w:type="paragraph" w:styleId="NormalWeb">
    <w:name w:val="Normal (Web)"/>
    <w:basedOn w:val="Normal"/>
    <w:uiPriority w:val="99"/>
    <w:unhideWhenUsed/>
    <w:rsid w:val="00CD50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TableGrid1">
    <w:name w:val="Table Grid1"/>
    <w:basedOn w:val="TableNormal"/>
    <w:next w:val="TableGrid"/>
    <w:uiPriority w:val="39"/>
    <w:rsid w:val="001E383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512BC"/>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B512BC"/>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B512BC"/>
  </w:style>
  <w:style w:type="paragraph" w:styleId="BodyText2">
    <w:name w:val="Body Text 2"/>
    <w:basedOn w:val="Normal"/>
    <w:link w:val="BodyText2Char"/>
    <w:uiPriority w:val="99"/>
    <w:rsid w:val="00B512BC"/>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512BC"/>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512BC"/>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512B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512BC"/>
    <w:rPr>
      <w:rFonts w:ascii="Tahoma" w:eastAsia="Times New Roman" w:hAnsi="Tahoma" w:cs="Tahoma"/>
      <w:kern w:val="0"/>
      <w:sz w:val="16"/>
      <w:szCs w:val="16"/>
      <w14:ligatures w14:val="none"/>
    </w:rPr>
  </w:style>
  <w:style w:type="table" w:customStyle="1" w:styleId="TableGrid2">
    <w:name w:val="Table Grid2"/>
    <w:basedOn w:val="TableNormal"/>
    <w:next w:val="TableGrid"/>
    <w:uiPriority w:val="39"/>
    <w:rsid w:val="00B512B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B512BC"/>
    <w:rPr>
      <w:color w:val="535353"/>
      <w:u w:val="single"/>
      <w:effect w:val="none"/>
    </w:rPr>
  </w:style>
  <w:style w:type="paragraph" w:customStyle="1" w:styleId="NormalWeb1">
    <w:name w:val="Normal (Web)1"/>
    <w:basedOn w:val="Normal"/>
    <w:uiPriority w:val="99"/>
    <w:rsid w:val="00B512BC"/>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512BC"/>
  </w:style>
  <w:style w:type="character" w:styleId="Strong">
    <w:name w:val="Strong"/>
    <w:uiPriority w:val="22"/>
    <w:qFormat/>
    <w:rsid w:val="00B512BC"/>
    <w:rPr>
      <w:b/>
      <w:bCs/>
    </w:rPr>
  </w:style>
  <w:style w:type="table" w:customStyle="1" w:styleId="GridTable7Colorful-Accent11">
    <w:name w:val="Grid Table 7 Colorful - Accent 11"/>
    <w:basedOn w:val="TableNormal"/>
    <w:next w:val="GridTable7Colorful-Accent1"/>
    <w:uiPriority w:val="52"/>
    <w:rsid w:val="00B512BC"/>
    <w:pPr>
      <w:spacing w:after="0" w:line="240" w:lineRule="auto"/>
    </w:pPr>
    <w:rPr>
      <w:rFonts w:ascii="Calibri" w:eastAsia="Calibri" w:hAnsi="Calibri" w:cs="Arial"/>
      <w:color w:val="2F5496"/>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D9E2F3"/>
      </w:tcPr>
    </w:tblStylePr>
    <w:tblStylePr w:type="band1Horz">
      <w:tblPr/>
      <w:tcPr>
        <w:shd w:val="clear" w:color="auto" w:fill="D9E2F3"/>
      </w:tcPr>
    </w:tblStylePr>
    <w:tblStylePr w:type="neCell">
      <w:tblPr/>
      <w:tcPr>
        <w:tcBorders>
          <w:bottom w:val="single" w:sz="4" w:space="0" w:color="8EAADB"/>
        </w:tcBorders>
      </w:tcPr>
    </w:tblStylePr>
    <w:tblStylePr w:type="nwCell">
      <w:tblPr/>
      <w:tcPr>
        <w:tcBorders>
          <w:bottom w:val="single" w:sz="4" w:space="0" w:color="8EAADB"/>
        </w:tcBorders>
      </w:tcPr>
    </w:tblStylePr>
    <w:tblStylePr w:type="seCell">
      <w:tblPr/>
      <w:tcPr>
        <w:tcBorders>
          <w:top w:val="single" w:sz="4" w:space="0" w:color="8EAADB"/>
        </w:tcBorders>
      </w:tcPr>
    </w:tblStylePr>
    <w:tblStylePr w:type="swCell">
      <w:tblPr/>
      <w:tcPr>
        <w:tcBorders>
          <w:top w:val="single" w:sz="4" w:space="0" w:color="8EAADB"/>
        </w:tcBorders>
      </w:tcPr>
    </w:tblStylePr>
  </w:style>
  <w:style w:type="table" w:customStyle="1" w:styleId="GridTable7Colorful-Accent12">
    <w:name w:val="Grid Table 7 Colorful - Accent 12"/>
    <w:basedOn w:val="TableNormal"/>
    <w:next w:val="GridTable7Colorful-Accent1"/>
    <w:uiPriority w:val="52"/>
    <w:rsid w:val="00B512BC"/>
    <w:pPr>
      <w:spacing w:after="0" w:line="240" w:lineRule="auto"/>
    </w:pPr>
    <w:rPr>
      <w:rFonts w:ascii="Times New Roman" w:eastAsia="Times New Roman" w:hAnsi="Times New Roman" w:cs="Times New Roman"/>
      <w:color w:val="365F91"/>
      <w:kern w:val="0"/>
      <w:sz w:val="20"/>
      <w:szCs w:val="20"/>
      <w:lang w:eastAsia="en-GB"/>
      <w14:ligatures w14:val="none"/>
    </w:rPr>
    <w:tblPr>
      <w:tblStyleRowBandSize w:val="1"/>
      <w:tblStyleColBandSize w:val="1"/>
      <w:tblBorders>
        <w:top w:val="single" w:sz="4" w:space="0" w:color="95B3D7"/>
        <w:left w:val="single" w:sz="4" w:space="0" w:color="95B3D7"/>
        <w:bottom w:val="single" w:sz="4" w:space="0" w:color="95B3D7"/>
        <w:right w:val="single" w:sz="4" w:space="0" w:color="95B3D7"/>
        <w:insideH w:val="single" w:sz="4" w:space="0" w:color="95B3D7"/>
        <w:insideV w:val="single" w:sz="4" w:space="0" w:color="95B3D7"/>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DBE5F1"/>
      </w:tcPr>
    </w:tblStylePr>
    <w:tblStylePr w:type="band1Horz">
      <w:tblPr/>
      <w:tcPr>
        <w:shd w:val="clear" w:color="auto" w:fill="DBE5F1"/>
      </w:tcPr>
    </w:tblStylePr>
    <w:tblStylePr w:type="neCell">
      <w:tblPr/>
      <w:tcPr>
        <w:tcBorders>
          <w:bottom w:val="single" w:sz="4" w:space="0" w:color="95B3D7"/>
        </w:tcBorders>
      </w:tcPr>
    </w:tblStylePr>
    <w:tblStylePr w:type="nwCell">
      <w:tblPr/>
      <w:tcPr>
        <w:tcBorders>
          <w:bottom w:val="single" w:sz="4" w:space="0" w:color="95B3D7"/>
        </w:tcBorders>
      </w:tcPr>
    </w:tblStylePr>
    <w:tblStylePr w:type="seCell">
      <w:tblPr/>
      <w:tcPr>
        <w:tcBorders>
          <w:top w:val="single" w:sz="4" w:space="0" w:color="95B3D7"/>
        </w:tcBorders>
      </w:tcPr>
    </w:tblStylePr>
    <w:tblStylePr w:type="swCell">
      <w:tblPr/>
      <w:tcPr>
        <w:tcBorders>
          <w:top w:val="single" w:sz="4" w:space="0" w:color="95B3D7"/>
        </w:tcBorders>
      </w:tcPr>
    </w:tblStylePr>
  </w:style>
  <w:style w:type="table" w:styleId="GridTable7Colorful-Accent1">
    <w:name w:val="Grid Table 7 Colorful Accent 1"/>
    <w:basedOn w:val="TableNormal"/>
    <w:uiPriority w:val="52"/>
    <w:rsid w:val="00B512BC"/>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859751">
      <w:bodyDiv w:val="1"/>
      <w:marLeft w:val="0"/>
      <w:marRight w:val="0"/>
      <w:marTop w:val="0"/>
      <w:marBottom w:val="0"/>
      <w:divBdr>
        <w:top w:val="none" w:sz="0" w:space="0" w:color="auto"/>
        <w:left w:val="none" w:sz="0" w:space="0" w:color="auto"/>
        <w:bottom w:val="none" w:sz="0" w:space="0" w:color="auto"/>
        <w:right w:val="none" w:sz="0" w:space="0" w:color="auto"/>
      </w:divBdr>
    </w:div>
    <w:div w:id="322856431">
      <w:bodyDiv w:val="1"/>
      <w:marLeft w:val="0"/>
      <w:marRight w:val="0"/>
      <w:marTop w:val="0"/>
      <w:marBottom w:val="0"/>
      <w:divBdr>
        <w:top w:val="none" w:sz="0" w:space="0" w:color="auto"/>
        <w:left w:val="none" w:sz="0" w:space="0" w:color="auto"/>
        <w:bottom w:val="none" w:sz="0" w:space="0" w:color="auto"/>
        <w:right w:val="none" w:sz="0" w:space="0" w:color="auto"/>
      </w:divBdr>
    </w:div>
    <w:div w:id="381753548">
      <w:bodyDiv w:val="1"/>
      <w:marLeft w:val="0"/>
      <w:marRight w:val="0"/>
      <w:marTop w:val="0"/>
      <w:marBottom w:val="0"/>
      <w:divBdr>
        <w:top w:val="none" w:sz="0" w:space="0" w:color="auto"/>
        <w:left w:val="none" w:sz="0" w:space="0" w:color="auto"/>
        <w:bottom w:val="none" w:sz="0" w:space="0" w:color="auto"/>
        <w:right w:val="none" w:sz="0" w:space="0" w:color="auto"/>
      </w:divBdr>
    </w:div>
    <w:div w:id="443115860">
      <w:bodyDiv w:val="1"/>
      <w:marLeft w:val="0"/>
      <w:marRight w:val="0"/>
      <w:marTop w:val="0"/>
      <w:marBottom w:val="0"/>
      <w:divBdr>
        <w:top w:val="none" w:sz="0" w:space="0" w:color="auto"/>
        <w:left w:val="none" w:sz="0" w:space="0" w:color="auto"/>
        <w:bottom w:val="none" w:sz="0" w:space="0" w:color="auto"/>
        <w:right w:val="none" w:sz="0" w:space="0" w:color="auto"/>
      </w:divBdr>
    </w:div>
    <w:div w:id="480775304">
      <w:bodyDiv w:val="1"/>
      <w:marLeft w:val="0"/>
      <w:marRight w:val="0"/>
      <w:marTop w:val="0"/>
      <w:marBottom w:val="0"/>
      <w:divBdr>
        <w:top w:val="none" w:sz="0" w:space="0" w:color="auto"/>
        <w:left w:val="none" w:sz="0" w:space="0" w:color="auto"/>
        <w:bottom w:val="none" w:sz="0" w:space="0" w:color="auto"/>
        <w:right w:val="none" w:sz="0" w:space="0" w:color="auto"/>
      </w:divBdr>
    </w:div>
    <w:div w:id="1006371399">
      <w:bodyDiv w:val="1"/>
      <w:marLeft w:val="0"/>
      <w:marRight w:val="0"/>
      <w:marTop w:val="0"/>
      <w:marBottom w:val="0"/>
      <w:divBdr>
        <w:top w:val="none" w:sz="0" w:space="0" w:color="auto"/>
        <w:left w:val="none" w:sz="0" w:space="0" w:color="auto"/>
        <w:bottom w:val="none" w:sz="0" w:space="0" w:color="auto"/>
        <w:right w:val="none" w:sz="0" w:space="0" w:color="auto"/>
      </w:divBdr>
    </w:div>
    <w:div w:id="1036734316">
      <w:bodyDiv w:val="1"/>
      <w:marLeft w:val="0"/>
      <w:marRight w:val="0"/>
      <w:marTop w:val="0"/>
      <w:marBottom w:val="0"/>
      <w:divBdr>
        <w:top w:val="none" w:sz="0" w:space="0" w:color="auto"/>
        <w:left w:val="none" w:sz="0" w:space="0" w:color="auto"/>
        <w:bottom w:val="none" w:sz="0" w:space="0" w:color="auto"/>
        <w:right w:val="none" w:sz="0" w:space="0" w:color="auto"/>
      </w:divBdr>
    </w:div>
    <w:div w:id="1183084169">
      <w:bodyDiv w:val="1"/>
      <w:marLeft w:val="0"/>
      <w:marRight w:val="0"/>
      <w:marTop w:val="0"/>
      <w:marBottom w:val="0"/>
      <w:divBdr>
        <w:top w:val="none" w:sz="0" w:space="0" w:color="auto"/>
        <w:left w:val="none" w:sz="0" w:space="0" w:color="auto"/>
        <w:bottom w:val="none" w:sz="0" w:space="0" w:color="auto"/>
        <w:right w:val="none" w:sz="0" w:space="0" w:color="auto"/>
      </w:divBdr>
    </w:div>
    <w:div w:id="1197624264">
      <w:bodyDiv w:val="1"/>
      <w:marLeft w:val="0"/>
      <w:marRight w:val="0"/>
      <w:marTop w:val="0"/>
      <w:marBottom w:val="0"/>
      <w:divBdr>
        <w:top w:val="none" w:sz="0" w:space="0" w:color="auto"/>
        <w:left w:val="none" w:sz="0" w:space="0" w:color="auto"/>
        <w:bottom w:val="none" w:sz="0" w:space="0" w:color="auto"/>
        <w:right w:val="none" w:sz="0" w:space="0" w:color="auto"/>
      </w:divBdr>
    </w:div>
    <w:div w:id="177570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ytsd.uwtsd.ac.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ytsd.uwtsd.ac.uk" TargetMode="External"/><Relationship Id="rId23"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tmp"/><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7AAD74-AD4D-47AA-B50A-0C6EAE4B0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12392</Words>
  <Characters>70958</Characters>
  <Application>Microsoft Office Word</Application>
  <DocSecurity>0</DocSecurity>
  <Lines>1931</Lines>
  <Paragraphs>831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Bonney</dc:creator>
  <cp:keywords/>
  <dc:description/>
  <cp:lastModifiedBy>Joanna Bonney</cp:lastModifiedBy>
  <cp:revision>4911</cp:revision>
  <cp:lastPrinted>2023-11-05T17:56:00Z</cp:lastPrinted>
  <dcterms:created xsi:type="dcterms:W3CDTF">2023-10-30T14:55:00Z</dcterms:created>
  <dcterms:modified xsi:type="dcterms:W3CDTF">2024-05-07T19:44:00Z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3e47e3b7-4975-400e-81a6-540cfc65c10f</vt:lpwstr>
  </property>
</Properties>
</file>