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4E3E2744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262FAF">
        <w:rPr>
          <w:rFonts w:ascii="Arial" w:hAnsi="Arial" w:cs="Arial"/>
          <w:b/>
          <w:bCs/>
          <w:sz w:val="28"/>
          <w:szCs w:val="28"/>
        </w:rPr>
        <w:t>lected Studies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68D67486" w:rsidR="001D13D3" w:rsidRPr="00E67B4D" w:rsidRDefault="001D13D3" w:rsidP="001D13D3">
      <w:pPr>
        <w:rPr>
          <w:rFonts w:ascii="Arial" w:hAnsi="Arial" w:cs="Arial"/>
          <w:szCs w:val="24"/>
        </w:rPr>
      </w:pPr>
      <w:r w:rsidRPr="00E67B4D">
        <w:rPr>
          <w:rFonts w:ascii="Arial" w:hAnsi="Arial" w:cs="Arial"/>
          <w:b/>
          <w:bCs/>
          <w:szCs w:val="24"/>
        </w:rPr>
        <w:t>Name of student:</w:t>
      </w:r>
      <w:r w:rsidRPr="00E67B4D">
        <w:rPr>
          <w:rFonts w:ascii="Arial" w:hAnsi="Arial" w:cs="Arial"/>
          <w:szCs w:val="24"/>
        </w:rPr>
        <w:t xml:space="preserve"> …</w:t>
      </w:r>
      <w:r w:rsidR="00EE0C39">
        <w:rPr>
          <w:rFonts w:ascii="Arial" w:hAnsi="Arial" w:cs="Arial"/>
          <w:szCs w:val="24"/>
        </w:rPr>
        <w:t>Eleonora Krupic</w:t>
      </w:r>
      <w:r w:rsidRPr="00E67B4D">
        <w:rPr>
          <w:rFonts w:ascii="Arial" w:hAnsi="Arial" w:cs="Arial"/>
          <w:szCs w:val="24"/>
        </w:rPr>
        <w:t>……………………</w:t>
      </w:r>
    </w:p>
    <w:p w14:paraId="4D85E1D0" w14:textId="623E9DF9" w:rsidR="001B5DA2" w:rsidRPr="00A61709" w:rsidRDefault="001D13D3" w:rsidP="001B5DA2">
      <w:pPr>
        <w:rPr>
          <w:rFonts w:ascii="Arial" w:hAnsi="Arial" w:cs="Arial"/>
          <w:b/>
          <w:bCs/>
          <w:szCs w:val="24"/>
        </w:rPr>
      </w:pPr>
      <w:r w:rsidRPr="00E67B4D">
        <w:rPr>
          <w:rFonts w:ascii="Arial" w:hAnsi="Arial" w:cs="Arial"/>
          <w:b/>
          <w:bCs/>
          <w:szCs w:val="24"/>
        </w:rPr>
        <w:t>Topic/aim of your research</w:t>
      </w:r>
      <w:r w:rsidR="001B5DA2" w:rsidRPr="00FE7554">
        <w:rPr>
          <w:rFonts w:ascii="Arial" w:hAnsi="Arial" w:cs="Arial"/>
          <w:b/>
          <w:bCs/>
          <w:szCs w:val="24"/>
        </w:rPr>
        <w:t>:</w:t>
      </w:r>
      <w:r w:rsidR="001B5DA2" w:rsidRPr="00FE7554">
        <w:rPr>
          <w:rFonts w:ascii="Arial" w:hAnsi="Arial" w:cs="Arial"/>
          <w:szCs w:val="24"/>
        </w:rPr>
        <w:t xml:space="preserve"> </w:t>
      </w:r>
      <w:r w:rsidR="001B5DA2">
        <w:rPr>
          <w:rFonts w:ascii="Arial" w:hAnsi="Arial" w:cs="Arial"/>
          <w:szCs w:val="24"/>
        </w:rPr>
        <w:t xml:space="preserve"> The impact of second-hand smoking in children’s health</w:t>
      </w:r>
      <w:r w:rsidR="001B5DA2">
        <w:rPr>
          <w:rFonts w:ascii="Arial" w:hAnsi="Arial" w:cs="Arial"/>
          <w:szCs w:val="24"/>
        </w:rPr>
        <w:t xml:space="preserve"> and </w:t>
      </w:r>
      <w:r w:rsidR="001B5DA2" w:rsidRPr="003F2C4F">
        <w:rPr>
          <w:rFonts w:ascii="Arial" w:hAnsi="Arial" w:cs="Arial"/>
          <w:sz w:val="20"/>
          <w:szCs w:val="20"/>
        </w:rPr>
        <w:t xml:space="preserve"> </w:t>
      </w:r>
      <w:r w:rsidR="001B5DA2" w:rsidRPr="00A61709">
        <w:rPr>
          <w:rFonts w:ascii="Arial" w:hAnsi="Arial" w:cs="Arial"/>
          <w:szCs w:val="24"/>
        </w:rPr>
        <w:t>intervention to reduce children's' tobacco-related harm ……………………………………………</w:t>
      </w:r>
    </w:p>
    <w:p w14:paraId="62448DDD" w14:textId="2434D7D5" w:rsidR="001D13D3" w:rsidRPr="00E67B4D" w:rsidRDefault="001D13D3" w:rsidP="001D13D3">
      <w:pPr>
        <w:rPr>
          <w:rFonts w:ascii="Arial" w:hAnsi="Arial" w:cs="Arial"/>
          <w:b/>
          <w:bCs/>
          <w:szCs w:val="24"/>
        </w:rPr>
      </w:pPr>
      <w:r w:rsidRPr="00E67B4D">
        <w:rPr>
          <w:rFonts w:ascii="Arial" w:hAnsi="Arial" w:cs="Arial"/>
          <w:szCs w:val="24"/>
        </w:rPr>
        <w:t>……………………………………………</w:t>
      </w:r>
    </w:p>
    <w:p w14:paraId="2B2F1573" w14:textId="6F86B11E" w:rsidR="001D13D3" w:rsidRDefault="001D13D3"/>
    <w:tbl>
      <w:tblPr>
        <w:tblW w:w="1289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57"/>
        <w:gridCol w:w="2615"/>
        <w:gridCol w:w="2504"/>
        <w:gridCol w:w="2747"/>
        <w:gridCol w:w="4467"/>
      </w:tblGrid>
      <w:tr w:rsidR="00113095" w:rsidRPr="00113095" w14:paraId="5B717C06" w14:textId="77777777" w:rsidTr="00113095">
        <w:trPr>
          <w:trHeight w:val="821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714D0ED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CC7A6D0" w14:textId="2C0280D2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Author(s), title, and year of publication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2578708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Aim of study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2E3EEFC" w14:textId="5EED79C2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Methods, Sample size and characteristics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3D54126A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Summary of main findings</w:t>
            </w:r>
          </w:p>
          <w:p w14:paraId="5D533051" w14:textId="77777777" w:rsidR="00113095" w:rsidRPr="00113095" w:rsidRDefault="00113095" w:rsidP="00113095">
            <w:pPr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 xml:space="preserve"> </w:t>
            </w:r>
          </w:p>
        </w:tc>
      </w:tr>
      <w:tr w:rsidR="00113095" w:rsidRPr="00113095" w14:paraId="10858988" w14:textId="77777777" w:rsidTr="00113095">
        <w:trPr>
          <w:trHeight w:val="457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3B8847AF" w14:textId="3D4A7F1A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3AFDF4B" w14:textId="63164047" w:rsidR="00F20311" w:rsidRPr="00BE4963" w:rsidRDefault="00F20311" w:rsidP="00CC53E8">
            <w:pPr>
              <w:pStyle w:val="Heading1"/>
              <w:rPr>
                <w:rFonts w:eastAsia="Times New Roman"/>
                <w:lang w:eastAsia="en-GB"/>
              </w:rPr>
            </w:pPr>
            <w:r w:rsidRPr="00BE4963">
              <w:t>PubMed,</w:t>
            </w:r>
            <w:r w:rsidRPr="00BE4963">
              <w:rPr>
                <w:rFonts w:eastAsia="Times New Roman"/>
                <w:lang w:eastAsia="en-GB"/>
              </w:rPr>
              <w:t xml:space="preserve"> A randomised controlled trial of a complex intervention to reduce children's exposure to </w:t>
            </w:r>
            <w:r w:rsidR="00F37D19" w:rsidRPr="00BE4963">
              <w:rPr>
                <w:rFonts w:eastAsia="Times New Roman"/>
                <w:lang w:eastAsia="en-GB"/>
              </w:rPr>
              <w:t>second-hand</w:t>
            </w:r>
            <w:r w:rsidRPr="00BE4963">
              <w:rPr>
                <w:rFonts w:eastAsia="Times New Roman"/>
                <w:lang w:eastAsia="en-GB"/>
              </w:rPr>
              <w:t xml:space="preserve"> smoke in the home</w:t>
            </w:r>
            <w:r w:rsidR="004511D4" w:rsidRPr="00BE4963">
              <w:rPr>
                <w:rFonts w:eastAsia="Times New Roman"/>
                <w:lang w:eastAsia="en-GB"/>
              </w:rPr>
              <w:t>/2016</w:t>
            </w:r>
          </w:p>
          <w:p w14:paraId="2BAFE1E6" w14:textId="5D160CBF" w:rsidR="00113095" w:rsidRPr="00BE4963" w:rsidRDefault="00113095" w:rsidP="00113095">
            <w:pPr>
              <w:rPr>
                <w:rFonts w:ascii="Arial" w:hAnsi="Arial" w:cs="Arial"/>
                <w:bCs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57A07BA" w14:textId="3DB7B4C6" w:rsidR="00113095" w:rsidRPr="00F37D19" w:rsidRDefault="00F37D19" w:rsidP="00113095">
            <w:pPr>
              <w:rPr>
                <w:rFonts w:ascii="Arial" w:hAnsi="Arial" w:cs="Arial"/>
                <w:sz w:val="20"/>
                <w:szCs w:val="20"/>
              </w:rPr>
            </w:pPr>
            <w:r w:rsidRPr="00F37D19">
              <w:rPr>
                <w:rFonts w:ascii="Arial" w:hAnsi="Arial" w:cs="Arial"/>
                <w:sz w:val="20"/>
                <w:szCs w:val="20"/>
              </w:rPr>
              <w:t>R</w:t>
            </w:r>
            <w:r w:rsidRPr="00F37D19">
              <w:rPr>
                <w:rFonts w:ascii="Arial" w:hAnsi="Arial" w:cs="Arial"/>
                <w:sz w:val="20"/>
                <w:szCs w:val="20"/>
              </w:rPr>
              <w:t xml:space="preserve">educe </w:t>
            </w:r>
            <w:r w:rsidRPr="00F37D19">
              <w:rPr>
                <w:rFonts w:ascii="Arial" w:hAnsi="Arial" w:cs="Arial"/>
                <w:sz w:val="20"/>
                <w:szCs w:val="20"/>
              </w:rPr>
              <w:t>second-hand</w:t>
            </w:r>
            <w:r w:rsidRPr="00F37D19">
              <w:rPr>
                <w:rFonts w:ascii="Arial" w:hAnsi="Arial" w:cs="Arial"/>
                <w:sz w:val="20"/>
                <w:szCs w:val="20"/>
              </w:rPr>
              <w:t xml:space="preserve"> smoke exposure of children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58735E1" w14:textId="76DFBB79" w:rsidR="00113095" w:rsidRPr="00113095" w:rsidRDefault="00EE0C39" w:rsidP="00113095">
            <w:pPr>
              <w:rPr>
                <w:rFonts w:ascii="Arial" w:hAnsi="Arial" w:cs="Arial"/>
              </w:rPr>
            </w:pPr>
            <w:r w:rsidRPr="00F86E90">
              <w:rPr>
                <w:rFonts w:ascii="Arial" w:hAnsi="Arial" w:cs="Arial"/>
                <w:sz w:val="20"/>
                <w:szCs w:val="20"/>
              </w:rPr>
              <w:t>An open-label, parallel, randomised controlled trial</w:t>
            </w:r>
            <w:r w:rsidRPr="00EE0C39">
              <w:rPr>
                <w:rFonts w:ascii="Arial" w:hAnsi="Arial" w:cs="Arial"/>
              </w:rPr>
              <w:t>.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F2A9AE8" w14:textId="3C8C9DE8" w:rsidR="00113095" w:rsidRPr="00F86E90" w:rsidRDefault="00EE0C39" w:rsidP="00113095">
            <w:pPr>
              <w:rPr>
                <w:rFonts w:ascii="Arial" w:hAnsi="Arial" w:cs="Arial"/>
                <w:sz w:val="20"/>
                <w:szCs w:val="20"/>
              </w:rPr>
            </w:pPr>
            <w:r w:rsidRPr="00F86E90">
              <w:rPr>
                <w:rFonts w:ascii="Arial" w:hAnsi="Arial" w:cs="Arial"/>
                <w:sz w:val="20"/>
                <w:szCs w:val="20"/>
              </w:rPr>
              <w:t>T</w:t>
            </w:r>
            <w:r w:rsidRPr="00F86E90">
              <w:rPr>
                <w:rFonts w:ascii="Arial" w:hAnsi="Arial" w:cs="Arial"/>
                <w:sz w:val="20"/>
                <w:szCs w:val="20"/>
              </w:rPr>
              <w:t>his intervention offers huge potential to reduce children's' tobacco-related harm.</w:t>
            </w:r>
          </w:p>
        </w:tc>
      </w:tr>
      <w:tr w:rsidR="00113095" w:rsidRPr="00113095" w14:paraId="1E0A8FD5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18016064" w14:textId="6DFAE18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9BDBCCE" w14:textId="2EE54099" w:rsidR="00D220D7" w:rsidRPr="00BE4963" w:rsidRDefault="00D220D7" w:rsidP="00CC53E8">
            <w:pPr>
              <w:pStyle w:val="Heading1"/>
              <w:rPr>
                <w:rFonts w:ascii="Times New Roman" w:eastAsia="Times New Roman" w:hAnsi="Times New Roman" w:cs="Times New Roman"/>
                <w:sz w:val="48"/>
                <w:szCs w:val="48"/>
                <w:lang w:eastAsia="en-GB"/>
              </w:rPr>
            </w:pPr>
            <w:r w:rsidRPr="00BE4963">
              <w:t>PubMed,</w:t>
            </w:r>
            <w:r w:rsidRPr="00BE4963">
              <w:rPr>
                <w:rFonts w:ascii="Times New Roman" w:eastAsia="Times New Roman" w:hAnsi="Times New Roman" w:cs="Times New Roman"/>
                <w:sz w:val="48"/>
                <w:szCs w:val="48"/>
                <w:lang w:eastAsia="en-GB"/>
              </w:rPr>
              <w:t xml:space="preserve"> </w:t>
            </w:r>
            <w:r w:rsidRPr="00BE4963">
              <w:rPr>
                <w:rFonts w:eastAsia="Times New Roman"/>
                <w:lang w:eastAsia="en-GB"/>
              </w:rPr>
              <w:t>Second hand smoke exposure and the risk of invasive meningococcal disease in children: systematic review and meta-analysis</w:t>
            </w:r>
            <w:r w:rsidRPr="00BE4963">
              <w:rPr>
                <w:rFonts w:ascii="Times New Roman" w:eastAsia="Times New Roman" w:hAnsi="Times New Roman" w:cs="Times New Roman"/>
                <w:sz w:val="48"/>
                <w:szCs w:val="48"/>
                <w:lang w:eastAsia="en-GB"/>
              </w:rPr>
              <w:t xml:space="preserve"> </w:t>
            </w:r>
            <w:r w:rsidRPr="00BE4963">
              <w:rPr>
                <w:rFonts w:eastAsia="Times New Roman"/>
                <w:lang w:eastAsia="en-GB"/>
              </w:rPr>
              <w:t>/2012</w:t>
            </w:r>
          </w:p>
          <w:p w14:paraId="6DF9D250" w14:textId="6F00F9BC" w:rsidR="00113095" w:rsidRPr="00BE4963" w:rsidRDefault="00113095" w:rsidP="00113095">
            <w:pPr>
              <w:rPr>
                <w:rFonts w:ascii="Arial" w:hAnsi="Arial" w:cs="Arial"/>
                <w:bCs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40631D6" w14:textId="03160D27" w:rsidR="00113095" w:rsidRPr="00536075" w:rsidRDefault="00536075" w:rsidP="00113095">
            <w:pPr>
              <w:rPr>
                <w:rFonts w:ascii="Arial" w:hAnsi="Arial" w:cs="Arial"/>
                <w:sz w:val="20"/>
                <w:szCs w:val="20"/>
              </w:rPr>
            </w:pPr>
            <w:r w:rsidRPr="00536075">
              <w:rPr>
                <w:rFonts w:ascii="Arial" w:hAnsi="Arial" w:cs="Arial"/>
                <w:sz w:val="20"/>
                <w:szCs w:val="20"/>
              </w:rPr>
              <w:t>T</w:t>
            </w:r>
            <w:r w:rsidR="00D220D7" w:rsidRPr="00536075">
              <w:rPr>
                <w:rFonts w:ascii="Arial" w:hAnsi="Arial" w:cs="Arial"/>
                <w:sz w:val="20"/>
                <w:szCs w:val="20"/>
              </w:rPr>
              <w:t xml:space="preserve">hat exposure to passive smoke may play a role in the development of </w:t>
            </w:r>
            <w:r w:rsidRPr="00536075">
              <w:rPr>
                <w:rFonts w:ascii="Arial" w:hAnsi="Arial" w:cs="Arial"/>
                <w:sz w:val="20"/>
                <w:szCs w:val="20"/>
              </w:rPr>
              <w:t xml:space="preserve">the meningococcal </w:t>
            </w:r>
            <w:r w:rsidR="00D220D7" w:rsidRPr="00536075">
              <w:rPr>
                <w:rFonts w:ascii="Arial" w:hAnsi="Arial" w:cs="Arial"/>
                <w:sz w:val="20"/>
                <w:szCs w:val="20"/>
              </w:rPr>
              <w:t>disease,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1CB2B271" w14:textId="7FC36FDC" w:rsidR="00113095" w:rsidRPr="00536075" w:rsidRDefault="00536075" w:rsidP="00113095">
            <w:pPr>
              <w:rPr>
                <w:rFonts w:ascii="Arial" w:hAnsi="Arial" w:cs="Arial"/>
                <w:sz w:val="20"/>
                <w:szCs w:val="20"/>
              </w:rPr>
            </w:pPr>
            <w:r w:rsidRPr="00536075">
              <w:rPr>
                <w:rFonts w:ascii="Arial" w:hAnsi="Arial" w:cs="Arial"/>
                <w:sz w:val="20"/>
                <w:szCs w:val="20"/>
              </w:rPr>
              <w:t xml:space="preserve">Four databases (Medline, Embase, </w:t>
            </w:r>
            <w:r w:rsidR="00BE4963" w:rsidRPr="00536075">
              <w:rPr>
                <w:rFonts w:ascii="Arial" w:hAnsi="Arial" w:cs="Arial"/>
                <w:sz w:val="20"/>
                <w:szCs w:val="20"/>
              </w:rPr>
              <w:t>Psych INFO</w:t>
            </w:r>
            <w:r w:rsidRPr="00536075">
              <w:rPr>
                <w:rFonts w:ascii="Arial" w:hAnsi="Arial" w:cs="Arial"/>
                <w:sz w:val="20"/>
                <w:szCs w:val="20"/>
              </w:rPr>
              <w:t xml:space="preserve"> and CAB Abstracts database) were searched to identify studies and reference lists scanned for further studies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E744869" w14:textId="5F444202" w:rsidR="00113095" w:rsidRPr="00F86E90" w:rsidRDefault="00536075" w:rsidP="00113095">
            <w:pPr>
              <w:rPr>
                <w:rFonts w:ascii="Arial" w:hAnsi="Arial" w:cs="Arial"/>
                <w:sz w:val="20"/>
                <w:szCs w:val="20"/>
              </w:rPr>
            </w:pPr>
            <w:r w:rsidRPr="00F86E90">
              <w:rPr>
                <w:rFonts w:ascii="Arial" w:hAnsi="Arial" w:cs="Arial"/>
                <w:sz w:val="20"/>
                <w:szCs w:val="20"/>
              </w:rPr>
              <w:t>I</w:t>
            </w:r>
            <w:r w:rsidRPr="00F86E90">
              <w:rPr>
                <w:rFonts w:ascii="Arial" w:hAnsi="Arial" w:cs="Arial"/>
                <w:sz w:val="20"/>
                <w:szCs w:val="20"/>
              </w:rPr>
              <w:t>nvasive meningococcal disease annually in children under 16 are directly attributable to SHS exposure in UK homes.</w:t>
            </w:r>
          </w:p>
        </w:tc>
      </w:tr>
      <w:tr w:rsidR="00113095" w:rsidRPr="00113095" w14:paraId="7809E8EE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0E0319AF" w14:textId="4CAB1D7C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lastRenderedPageBreak/>
              <w:t>3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C72E320" w14:textId="43485945" w:rsidR="00BE4963" w:rsidRPr="00BE4963" w:rsidRDefault="00BE4963" w:rsidP="00CC53E8">
            <w:pPr>
              <w:pStyle w:val="Heading1"/>
              <w:rPr>
                <w:rFonts w:eastAsia="Times New Roman"/>
                <w:lang w:eastAsia="en-GB"/>
              </w:rPr>
            </w:pPr>
            <w:r w:rsidRPr="00CC53E8">
              <w:rPr>
                <w:bCs w:val="0"/>
              </w:rPr>
              <w:t>PubMed</w:t>
            </w:r>
            <w:r w:rsidRPr="00BE4963">
              <w:rPr>
                <w:b/>
              </w:rPr>
              <w:t>,</w:t>
            </w:r>
            <w:r w:rsidRPr="00BE4963">
              <w:rPr>
                <w:rFonts w:eastAsia="Times New Roman"/>
                <w:lang w:eastAsia="en-GB"/>
              </w:rPr>
              <w:t xml:space="preserve"> </w:t>
            </w:r>
            <w:r w:rsidRPr="00BE4963">
              <w:rPr>
                <w:rFonts w:eastAsia="Times New Roman"/>
                <w:lang w:eastAsia="en-GB"/>
              </w:rPr>
              <w:t>Associations between a smoke-free homes intervention and childhood admissions to hospital in Scotland: an interrupted time-series analysis of whole-population data</w:t>
            </w:r>
            <w:r>
              <w:rPr>
                <w:rFonts w:eastAsia="Times New Roman"/>
                <w:b/>
                <w:lang w:eastAsia="en-GB"/>
              </w:rPr>
              <w:t>/</w:t>
            </w:r>
            <w:r w:rsidRPr="00CC53E8">
              <w:rPr>
                <w:rFonts w:eastAsia="Times New Roman"/>
                <w:bCs w:val="0"/>
                <w:lang w:eastAsia="en-GB"/>
              </w:rPr>
              <w:t>2020</w:t>
            </w:r>
          </w:p>
          <w:p w14:paraId="163C8DE3" w14:textId="0E80392A" w:rsidR="00113095" w:rsidRPr="00BE4963" w:rsidRDefault="00113095" w:rsidP="00113095">
            <w:pPr>
              <w:rPr>
                <w:rFonts w:ascii="Arial" w:hAnsi="Arial" w:cs="Arial"/>
                <w:bCs/>
                <w:sz w:val="20"/>
                <w:szCs w:val="20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C1BF716" w14:textId="6D075E3A" w:rsidR="00113095" w:rsidRPr="00F86E90" w:rsidRDefault="00F86E90" w:rsidP="00113095">
            <w:pPr>
              <w:rPr>
                <w:rFonts w:ascii="Arial" w:hAnsi="Arial" w:cs="Arial"/>
                <w:sz w:val="20"/>
                <w:szCs w:val="20"/>
              </w:rPr>
            </w:pPr>
            <w:r w:rsidRPr="00F86E90">
              <w:rPr>
                <w:rFonts w:ascii="Arial" w:hAnsi="Arial" w:cs="Arial"/>
                <w:sz w:val="20"/>
                <w:szCs w:val="20"/>
              </w:rPr>
              <w:t>Many children are exposed to second-hand smoke in the home and are at increased risk of asthma and other respiratory conditions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47E2D49E" w14:textId="4F6FA6D4" w:rsidR="00113095" w:rsidRPr="00F86E90" w:rsidRDefault="00F86E90" w:rsidP="00113095">
            <w:pPr>
              <w:rPr>
                <w:rFonts w:ascii="Arial" w:hAnsi="Arial" w:cs="Arial"/>
                <w:sz w:val="20"/>
                <w:szCs w:val="20"/>
              </w:rPr>
            </w:pPr>
            <w:r w:rsidRPr="00F86E90">
              <w:rPr>
                <w:rFonts w:ascii="Arial" w:hAnsi="Arial" w:cs="Arial"/>
                <w:sz w:val="20"/>
                <w:szCs w:val="20"/>
              </w:rPr>
              <w:t>For an interrupted time-series analysis, data were obtained on all hospital admissions in Scotland for children aged younger than 16 years.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4039221" w14:textId="55EA1D71" w:rsidR="00113095" w:rsidRPr="00F86E90" w:rsidRDefault="00F86E90" w:rsidP="00113095">
            <w:pPr>
              <w:rPr>
                <w:rFonts w:ascii="Arial" w:hAnsi="Arial" w:cs="Arial"/>
                <w:sz w:val="20"/>
                <w:szCs w:val="20"/>
              </w:rPr>
            </w:pPr>
            <w:r w:rsidRPr="00F86E90">
              <w:rPr>
                <w:rFonts w:ascii="Arial" w:hAnsi="Arial" w:cs="Arial"/>
                <w:sz w:val="20"/>
                <w:szCs w:val="20"/>
              </w:rPr>
              <w:t>S</w:t>
            </w:r>
            <w:r w:rsidRPr="00F86E90">
              <w:rPr>
                <w:rFonts w:ascii="Arial" w:hAnsi="Arial" w:cs="Arial"/>
                <w:sz w:val="20"/>
                <w:szCs w:val="20"/>
              </w:rPr>
              <w:t>uggest that smoke-free home interventions could be an important tool to reduce asthma admissions in young children</w:t>
            </w:r>
          </w:p>
        </w:tc>
      </w:tr>
      <w:tr w:rsidR="00113095" w:rsidRPr="00113095" w14:paraId="02BF8F9F" w14:textId="77777777" w:rsidTr="00113095">
        <w:trPr>
          <w:trHeight w:val="420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F41CA09" w14:textId="5B96FA48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3FC48FED" w14:textId="1BA6C9AF" w:rsidR="00CC53E8" w:rsidRPr="00CC53E8" w:rsidRDefault="00113095" w:rsidP="00CC53E8">
            <w:pPr>
              <w:pStyle w:val="Heading1"/>
              <w:rPr>
                <w:rFonts w:eastAsia="Times New Roman"/>
                <w:lang w:eastAsia="en-GB"/>
              </w:rPr>
            </w:pPr>
            <w:r w:rsidRPr="00113095">
              <w:t> </w:t>
            </w:r>
            <w:r w:rsidR="00CC53E8" w:rsidRPr="00CC53E8">
              <w:t>PubMed,</w:t>
            </w:r>
            <w:r w:rsidR="00CC53E8" w:rsidRPr="00CC53E8">
              <w:rPr>
                <w:rFonts w:eastAsia="Times New Roman"/>
                <w:lang w:eastAsia="en-GB"/>
              </w:rPr>
              <w:t xml:space="preserve"> </w:t>
            </w:r>
            <w:r w:rsidR="00CC53E8" w:rsidRPr="00CC53E8">
              <w:rPr>
                <w:rFonts w:eastAsia="Times New Roman"/>
                <w:lang w:eastAsia="en-GB"/>
              </w:rPr>
              <w:t xml:space="preserve">A randomised controlled trial of a complex intervention to reduce children's exposure to </w:t>
            </w:r>
            <w:r w:rsidR="00CC53E8" w:rsidRPr="00CC53E8">
              <w:rPr>
                <w:rFonts w:eastAsia="Times New Roman"/>
                <w:lang w:eastAsia="en-GB"/>
              </w:rPr>
              <w:t>second-hand</w:t>
            </w:r>
            <w:r w:rsidR="00CC53E8" w:rsidRPr="00CC53E8">
              <w:rPr>
                <w:rFonts w:eastAsia="Times New Roman"/>
                <w:lang w:eastAsia="en-GB"/>
              </w:rPr>
              <w:t xml:space="preserve"> smoke in the home</w:t>
            </w:r>
            <w:r w:rsidR="00CC53E8">
              <w:rPr>
                <w:rFonts w:eastAsia="Times New Roman"/>
                <w:lang w:eastAsia="en-GB"/>
              </w:rPr>
              <w:t>/2017</w:t>
            </w:r>
            <w:r w:rsidR="00CC53E8" w:rsidRPr="00CC53E8">
              <w:rPr>
                <w:rFonts w:eastAsia="Times New Roman"/>
                <w:lang w:eastAsia="en-GB"/>
              </w:rPr>
              <w:t xml:space="preserve"> </w:t>
            </w:r>
          </w:p>
          <w:p w14:paraId="2F39F6B6" w14:textId="72D23BF4" w:rsidR="00113095" w:rsidRPr="00113095" w:rsidRDefault="00113095" w:rsidP="00113095">
            <w:pPr>
              <w:rPr>
                <w:rFonts w:ascii="Arial" w:hAnsi="Arial" w:cs="Arial"/>
              </w:rPr>
            </w:pP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5DBA6E85" w14:textId="13637CFC" w:rsidR="00113095" w:rsidRPr="00CC53E8" w:rsidRDefault="00113095" w:rsidP="00113095">
            <w:pPr>
              <w:rPr>
                <w:rFonts w:ascii="Arial" w:hAnsi="Arial" w:cs="Arial"/>
                <w:sz w:val="20"/>
                <w:szCs w:val="20"/>
              </w:rPr>
            </w:pPr>
            <w:r w:rsidRPr="00CC53E8">
              <w:rPr>
                <w:rFonts w:ascii="Arial" w:hAnsi="Arial" w:cs="Arial"/>
                <w:sz w:val="20"/>
                <w:szCs w:val="20"/>
              </w:rPr>
              <w:t> </w:t>
            </w:r>
            <w:r w:rsidR="00CC53E8" w:rsidRPr="00CC53E8">
              <w:rPr>
                <w:rFonts w:ascii="Arial" w:hAnsi="Arial" w:cs="Arial"/>
                <w:sz w:val="20"/>
                <w:szCs w:val="20"/>
              </w:rPr>
              <w:t xml:space="preserve">Exposing children to </w:t>
            </w:r>
            <w:r w:rsidR="00CC53E8" w:rsidRPr="00CC53E8">
              <w:rPr>
                <w:rFonts w:ascii="Arial" w:hAnsi="Arial" w:cs="Arial"/>
                <w:sz w:val="20"/>
                <w:szCs w:val="20"/>
              </w:rPr>
              <w:t>second-hand</w:t>
            </w:r>
            <w:r w:rsidR="00CC53E8" w:rsidRPr="00CC53E8">
              <w:rPr>
                <w:rFonts w:ascii="Arial" w:hAnsi="Arial" w:cs="Arial"/>
                <w:sz w:val="20"/>
                <w:szCs w:val="20"/>
              </w:rPr>
              <w:t xml:space="preserve"> tobacco smoke (SHS) causes significant harm and occurs predominantly through smoking by caregivers in the family home.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542ECC51" w14:textId="02C2325B" w:rsidR="00113095" w:rsidRPr="00CC53E8" w:rsidRDefault="00113095" w:rsidP="00113095">
            <w:pPr>
              <w:rPr>
                <w:rFonts w:ascii="Arial" w:hAnsi="Arial" w:cs="Arial"/>
                <w:sz w:val="20"/>
                <w:szCs w:val="20"/>
              </w:rPr>
            </w:pPr>
            <w:r w:rsidRPr="00113095">
              <w:rPr>
                <w:rFonts w:ascii="Arial" w:hAnsi="Arial" w:cs="Arial"/>
              </w:rPr>
              <w:t> </w:t>
            </w:r>
            <w:r w:rsidR="00CC53E8" w:rsidRPr="00CC53E8">
              <w:rPr>
                <w:rFonts w:ascii="Arial" w:hAnsi="Arial" w:cs="Arial"/>
                <w:sz w:val="20"/>
                <w:szCs w:val="20"/>
              </w:rPr>
              <w:t xml:space="preserve">An </w:t>
            </w:r>
            <w:r w:rsidR="00CC53E8" w:rsidRPr="00CC53E8">
              <w:rPr>
                <w:rFonts w:ascii="Arial" w:hAnsi="Arial" w:cs="Arial"/>
                <w:sz w:val="20"/>
                <w:szCs w:val="20"/>
              </w:rPr>
              <w:t>open-label, parallel, randomised controlled trial.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2611DC3" w14:textId="3819AC73" w:rsidR="00113095" w:rsidRPr="003F2C4F" w:rsidRDefault="00EF1711" w:rsidP="00113095">
            <w:pPr>
              <w:rPr>
                <w:rFonts w:ascii="Arial" w:hAnsi="Arial" w:cs="Arial"/>
                <w:sz w:val="20"/>
                <w:szCs w:val="20"/>
              </w:rPr>
            </w:pPr>
            <w:r w:rsidRPr="003F2C4F">
              <w:rPr>
                <w:rFonts w:ascii="Arial" w:hAnsi="Arial" w:cs="Arial"/>
                <w:sz w:val="20"/>
                <w:szCs w:val="20"/>
              </w:rPr>
              <w:t>T</w:t>
            </w:r>
            <w:r w:rsidRPr="003F2C4F">
              <w:rPr>
                <w:rFonts w:ascii="Arial" w:hAnsi="Arial" w:cs="Arial"/>
                <w:sz w:val="20"/>
                <w:szCs w:val="20"/>
              </w:rPr>
              <w:t>his intervention offers huge potential to reduce children's' tobacco-related harm</w:t>
            </w:r>
          </w:p>
        </w:tc>
      </w:tr>
      <w:tr w:rsidR="00113095" w:rsidRPr="00113095" w14:paraId="45AF545F" w14:textId="77777777" w:rsidTr="00113095">
        <w:trPr>
          <w:trHeight w:val="553"/>
        </w:trPr>
        <w:tc>
          <w:tcPr>
            <w:tcW w:w="5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6B9B3B9A" w14:textId="4A0C8CFF" w:rsidR="00113095" w:rsidRPr="00113095" w:rsidRDefault="00113095" w:rsidP="00113095">
            <w:pPr>
              <w:jc w:val="center"/>
              <w:rPr>
                <w:rFonts w:ascii="Arial" w:hAnsi="Arial" w:cs="Arial"/>
                <w:b/>
                <w:bCs/>
              </w:rPr>
            </w:pPr>
            <w:r w:rsidRPr="00113095">
              <w:rPr>
                <w:rFonts w:ascii="Arial" w:hAnsi="Arial" w:cs="Arial"/>
                <w:b/>
                <w:bCs/>
              </w:rPr>
              <w:t>5</w:t>
            </w:r>
          </w:p>
        </w:tc>
        <w:tc>
          <w:tcPr>
            <w:tcW w:w="261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09F568B5" w14:textId="154E322E" w:rsidR="00113095" w:rsidRPr="00356A0D" w:rsidRDefault="00113095" w:rsidP="00113095">
            <w:pPr>
              <w:rPr>
                <w:rFonts w:ascii="Arial" w:hAnsi="Arial" w:cs="Arial"/>
                <w:sz w:val="20"/>
                <w:szCs w:val="20"/>
              </w:rPr>
            </w:pPr>
            <w:r w:rsidRPr="00356A0D">
              <w:rPr>
                <w:rFonts w:ascii="Arial" w:hAnsi="Arial" w:cs="Arial"/>
                <w:sz w:val="20"/>
                <w:szCs w:val="20"/>
              </w:rPr>
              <w:t> </w:t>
            </w:r>
            <w:r w:rsidR="00356A0D" w:rsidRPr="00356A0D">
              <w:rPr>
                <w:rFonts w:ascii="Arial" w:hAnsi="Arial" w:cs="Arial"/>
                <w:sz w:val="20"/>
                <w:szCs w:val="20"/>
              </w:rPr>
              <w:t>PubMed,</w:t>
            </w:r>
            <w:r w:rsidR="00356A0D" w:rsidRPr="00356A0D">
              <w:rPr>
                <w:sz w:val="20"/>
                <w:szCs w:val="20"/>
              </w:rPr>
              <w:t xml:space="preserve"> </w:t>
            </w:r>
            <w:r w:rsidR="00356A0D" w:rsidRPr="00356A0D">
              <w:rPr>
                <w:rFonts w:ascii="Arial" w:hAnsi="Arial" w:cs="Arial"/>
                <w:sz w:val="20"/>
                <w:szCs w:val="20"/>
              </w:rPr>
              <w:t xml:space="preserve">Effectiveness of motivational interviewing to reduce head start children's </w:t>
            </w:r>
            <w:r w:rsidR="00356A0D" w:rsidRPr="00356A0D">
              <w:rPr>
                <w:rFonts w:ascii="Arial" w:hAnsi="Arial" w:cs="Arial"/>
                <w:sz w:val="20"/>
                <w:szCs w:val="20"/>
              </w:rPr>
              <w:t>second-hand</w:t>
            </w:r>
            <w:r w:rsidR="00356A0D" w:rsidRPr="00356A0D">
              <w:rPr>
                <w:rFonts w:ascii="Arial" w:hAnsi="Arial" w:cs="Arial"/>
                <w:sz w:val="20"/>
                <w:szCs w:val="20"/>
              </w:rPr>
              <w:t xml:space="preserve"> smoke exposure. a randomized clinical trial</w:t>
            </w:r>
          </w:p>
        </w:tc>
        <w:tc>
          <w:tcPr>
            <w:tcW w:w="250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26BEA619" w14:textId="6E81AAAD" w:rsidR="00113095" w:rsidRPr="00356A0D" w:rsidRDefault="00113095" w:rsidP="00113095">
            <w:pPr>
              <w:rPr>
                <w:rFonts w:ascii="Arial" w:hAnsi="Arial" w:cs="Arial"/>
                <w:sz w:val="20"/>
                <w:szCs w:val="20"/>
              </w:rPr>
            </w:pPr>
            <w:r w:rsidRPr="00113095">
              <w:rPr>
                <w:rFonts w:ascii="Arial" w:hAnsi="Arial" w:cs="Arial"/>
              </w:rPr>
              <w:t> </w:t>
            </w:r>
            <w:r w:rsidR="00356A0D" w:rsidRPr="00356A0D">
              <w:rPr>
                <w:rFonts w:ascii="Arial" w:hAnsi="Arial" w:cs="Arial"/>
                <w:sz w:val="20"/>
                <w:szCs w:val="20"/>
              </w:rPr>
              <w:t>Second-hand</w:t>
            </w:r>
            <w:r w:rsidR="00356A0D" w:rsidRPr="00356A0D">
              <w:rPr>
                <w:rFonts w:ascii="Arial" w:hAnsi="Arial" w:cs="Arial"/>
                <w:sz w:val="20"/>
                <w:szCs w:val="20"/>
              </w:rPr>
              <w:t xml:space="preserve"> smoke exposure (SHS</w:t>
            </w:r>
            <w:r w:rsidR="00356A0D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56A0D" w:rsidRPr="00356A0D">
              <w:rPr>
                <w:rFonts w:ascii="Arial" w:hAnsi="Arial" w:cs="Arial"/>
                <w:sz w:val="20"/>
                <w:szCs w:val="20"/>
              </w:rPr>
              <w:t>e) is a significant modifiable risk for respiratory health in children</w:t>
            </w:r>
          </w:p>
        </w:tc>
        <w:tc>
          <w:tcPr>
            <w:tcW w:w="274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7AF6DC58" w14:textId="2B04E6C8" w:rsidR="00113095" w:rsidRPr="00113095" w:rsidRDefault="00113095" w:rsidP="00113095">
            <w:pPr>
              <w:rPr>
                <w:rFonts w:ascii="Arial" w:hAnsi="Arial" w:cs="Arial"/>
              </w:rPr>
            </w:pPr>
            <w:r w:rsidRPr="00113095">
              <w:rPr>
                <w:rFonts w:ascii="Arial" w:hAnsi="Arial" w:cs="Arial"/>
              </w:rPr>
              <w:t> </w:t>
            </w:r>
            <w:r w:rsidR="003F2C4F" w:rsidRPr="003F2C4F">
              <w:rPr>
                <w:rFonts w:ascii="Arial" w:hAnsi="Arial" w:cs="Arial"/>
                <w:sz w:val="20"/>
                <w:szCs w:val="20"/>
              </w:rPr>
              <w:t>A total of 350 children enrolled in Baltimore City Head Start whose caregivers reported a smoker living in the home were recruited</w:t>
            </w:r>
            <w:r w:rsidR="003F2C4F" w:rsidRPr="003F2C4F">
              <w:rPr>
                <w:rFonts w:ascii="Arial" w:hAnsi="Arial" w:cs="Arial"/>
              </w:rPr>
              <w:t>.</w:t>
            </w:r>
          </w:p>
        </w:tc>
        <w:tc>
          <w:tcPr>
            <w:tcW w:w="44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" w:type="dxa"/>
              <w:left w:w="108" w:type="dxa"/>
              <w:bottom w:w="0" w:type="dxa"/>
              <w:right w:w="108" w:type="dxa"/>
            </w:tcMar>
            <w:hideMark/>
          </w:tcPr>
          <w:p w14:paraId="6B7013AA" w14:textId="787638FA" w:rsidR="00113095" w:rsidRPr="00113095" w:rsidRDefault="00113095" w:rsidP="00113095">
            <w:pPr>
              <w:rPr>
                <w:rFonts w:ascii="Arial" w:hAnsi="Arial" w:cs="Arial"/>
              </w:rPr>
            </w:pPr>
            <w:r w:rsidRPr="003F2C4F">
              <w:rPr>
                <w:rFonts w:ascii="Arial" w:hAnsi="Arial" w:cs="Arial"/>
                <w:sz w:val="20"/>
                <w:szCs w:val="20"/>
              </w:rPr>
              <w:t> </w:t>
            </w:r>
            <w:r w:rsidR="003F2C4F" w:rsidRPr="003F2C4F">
              <w:rPr>
                <w:rFonts w:ascii="Arial" w:hAnsi="Arial" w:cs="Arial"/>
                <w:sz w:val="20"/>
                <w:szCs w:val="20"/>
              </w:rPr>
              <w:t>More research is needed to identify ways to tailor interventions to directly impact child SHS</w:t>
            </w:r>
            <w:r w:rsidR="003F2C4F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F2C4F" w:rsidRPr="003F2C4F">
              <w:rPr>
                <w:rFonts w:ascii="Arial" w:hAnsi="Arial" w:cs="Arial"/>
                <w:sz w:val="20"/>
                <w:szCs w:val="20"/>
              </w:rPr>
              <w:t xml:space="preserve">e and to engage more families to make </w:t>
            </w:r>
            <w:r w:rsidR="003F2C4F" w:rsidRPr="003F2C4F">
              <w:rPr>
                <w:rFonts w:ascii="Arial" w:hAnsi="Arial" w:cs="Arial"/>
                <w:sz w:val="20"/>
                <w:szCs w:val="20"/>
              </w:rPr>
              <w:t>behavioural</w:t>
            </w:r>
            <w:r w:rsidR="003F2C4F" w:rsidRPr="003F2C4F">
              <w:rPr>
                <w:rFonts w:ascii="Arial" w:hAnsi="Arial" w:cs="Arial"/>
                <w:sz w:val="20"/>
                <w:szCs w:val="20"/>
              </w:rPr>
              <w:t xml:space="preserve"> change</w:t>
            </w:r>
            <w:r w:rsidR="003F2C4F" w:rsidRPr="003F2C4F">
              <w:rPr>
                <w:rFonts w:ascii="Arial" w:hAnsi="Arial" w:cs="Arial"/>
              </w:rPr>
              <w:t>.</w:t>
            </w:r>
          </w:p>
        </w:tc>
      </w:tr>
    </w:tbl>
    <w:p w14:paraId="1D45BAB8" w14:textId="77777777" w:rsidR="00113095" w:rsidRDefault="00113095"/>
    <w:sectPr w:rsidR="00113095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113095"/>
    <w:rsid w:val="001B5DA2"/>
    <w:rsid w:val="001D13D3"/>
    <w:rsid w:val="00216C85"/>
    <w:rsid w:val="00262FAF"/>
    <w:rsid w:val="00273EDD"/>
    <w:rsid w:val="002C3965"/>
    <w:rsid w:val="00321C4C"/>
    <w:rsid w:val="00322DF8"/>
    <w:rsid w:val="00356A0D"/>
    <w:rsid w:val="003F2C4F"/>
    <w:rsid w:val="004511D4"/>
    <w:rsid w:val="00536075"/>
    <w:rsid w:val="00894F9A"/>
    <w:rsid w:val="009D1D1E"/>
    <w:rsid w:val="00A035FD"/>
    <w:rsid w:val="00A66429"/>
    <w:rsid w:val="00BE4963"/>
    <w:rsid w:val="00CC53E8"/>
    <w:rsid w:val="00CF4B88"/>
    <w:rsid w:val="00D220D7"/>
    <w:rsid w:val="00E512FA"/>
    <w:rsid w:val="00E67B4D"/>
    <w:rsid w:val="00EE0C39"/>
    <w:rsid w:val="00EF1711"/>
    <w:rsid w:val="00F20311"/>
    <w:rsid w:val="00F37D19"/>
    <w:rsid w:val="00F86E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C53E8"/>
    <w:pPr>
      <w:keepNext/>
      <w:keepLines/>
      <w:spacing w:before="240" w:after="0"/>
      <w:outlineLvl w:val="0"/>
    </w:pPr>
    <w:rPr>
      <w:rFonts w:ascii="Arial" w:eastAsiaTheme="majorEastAsia" w:hAnsi="Arial" w:cs="Arial"/>
      <w:bCs/>
      <w:sz w:val="20"/>
      <w:szCs w:val="2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53E8"/>
    <w:rPr>
      <w:rFonts w:ascii="Arial" w:eastAsiaTheme="majorEastAsia" w:hAnsi="Arial" w:cs="Arial"/>
      <w:bCs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1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09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3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15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2</Pages>
  <Words>408</Words>
  <Characters>2326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Eleonora Krupic (2008937)</cp:lastModifiedBy>
  <cp:revision>15</cp:revision>
  <dcterms:created xsi:type="dcterms:W3CDTF">2022-02-13T14:02:00Z</dcterms:created>
  <dcterms:modified xsi:type="dcterms:W3CDTF">2022-03-15T14:37:00Z</dcterms:modified>
</cp:coreProperties>
</file>