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2925A" w14:textId="1BC66FE0" w:rsidR="00A55237" w:rsidRPr="000F31CF" w:rsidRDefault="000F31CF" w:rsidP="000F31CF">
      <w:pPr>
        <w:jc w:val="center"/>
        <w:rPr>
          <w:rFonts w:ascii="Arial" w:hAnsi="Arial" w:cs="Arial"/>
          <w:sz w:val="24"/>
          <w:szCs w:val="24"/>
        </w:rPr>
      </w:pPr>
      <w:r w:rsidRPr="000F31CF">
        <w:rPr>
          <w:rFonts w:ascii="Arial" w:hAnsi="Arial" w:cs="Arial"/>
          <w:sz w:val="24"/>
          <w:szCs w:val="24"/>
        </w:rPr>
        <w:t>Principles of Professional Legal Practice</w:t>
      </w:r>
    </w:p>
    <w:p w14:paraId="7C10329E" w14:textId="692E2786" w:rsidR="000F31CF" w:rsidRDefault="000F31CF" w:rsidP="000F31CF">
      <w:pPr>
        <w:jc w:val="center"/>
        <w:rPr>
          <w:rFonts w:ascii="Arial" w:hAnsi="Arial" w:cs="Arial"/>
          <w:sz w:val="24"/>
          <w:szCs w:val="24"/>
        </w:rPr>
      </w:pPr>
      <w:r w:rsidRPr="000F31CF">
        <w:rPr>
          <w:rFonts w:ascii="Arial" w:hAnsi="Arial" w:cs="Arial"/>
          <w:sz w:val="24"/>
          <w:szCs w:val="24"/>
        </w:rPr>
        <w:t>Portfolio</w:t>
      </w:r>
    </w:p>
    <w:p w14:paraId="2901AC05" w14:textId="5658007E" w:rsidR="000F31CF" w:rsidRPr="000F31CF" w:rsidRDefault="000F31CF" w:rsidP="000F31CF">
      <w:pPr>
        <w:rPr>
          <w:rFonts w:ascii="Arial" w:hAnsi="Arial" w:cs="Arial"/>
          <w:i/>
          <w:iCs/>
          <w:sz w:val="24"/>
          <w:szCs w:val="24"/>
        </w:rPr>
      </w:pPr>
      <w:r w:rsidRPr="000F31CF">
        <w:rPr>
          <w:rFonts w:ascii="Arial" w:hAnsi="Arial" w:cs="Arial"/>
          <w:i/>
          <w:iCs/>
          <w:sz w:val="24"/>
          <w:szCs w:val="24"/>
        </w:rPr>
        <w:t>Element 1</w:t>
      </w:r>
    </w:p>
    <w:p w14:paraId="58CD6F68" w14:textId="3FCEF1A1" w:rsidR="000F31CF" w:rsidRPr="000F31CF" w:rsidRDefault="000F31CF" w:rsidP="000F31CF">
      <w:pPr>
        <w:rPr>
          <w:rFonts w:ascii="Arial" w:hAnsi="Arial" w:cs="Arial"/>
          <w:sz w:val="24"/>
          <w:szCs w:val="24"/>
        </w:rPr>
      </w:pPr>
      <w:r w:rsidRPr="000F31CF">
        <w:rPr>
          <w:rFonts w:ascii="Arial" w:hAnsi="Arial" w:cs="Arial"/>
          <w:sz w:val="24"/>
          <w:szCs w:val="24"/>
        </w:rPr>
        <w:t>Subject: Important Legal Considerations for Your Investment Inquiry</w:t>
      </w:r>
    </w:p>
    <w:p w14:paraId="18E7A7D6" w14:textId="51C6F5B8" w:rsidR="000F31CF" w:rsidRPr="000F31CF" w:rsidRDefault="000F31CF" w:rsidP="000F31CF">
      <w:pPr>
        <w:rPr>
          <w:rFonts w:ascii="Arial" w:hAnsi="Arial" w:cs="Arial"/>
          <w:sz w:val="24"/>
          <w:szCs w:val="24"/>
        </w:rPr>
      </w:pPr>
      <w:r w:rsidRPr="000F31CF">
        <w:rPr>
          <w:rFonts w:ascii="Arial" w:hAnsi="Arial" w:cs="Arial"/>
          <w:sz w:val="24"/>
          <w:szCs w:val="24"/>
        </w:rPr>
        <w:t>Dear Mr. Moneymaker,</w:t>
      </w:r>
    </w:p>
    <w:p w14:paraId="0A1E7E9C" w14:textId="77777777" w:rsidR="000F31CF" w:rsidRPr="000F31CF" w:rsidRDefault="000F31CF" w:rsidP="000F31CF">
      <w:pPr>
        <w:rPr>
          <w:rFonts w:ascii="Arial" w:hAnsi="Arial" w:cs="Arial"/>
          <w:sz w:val="24"/>
          <w:szCs w:val="24"/>
        </w:rPr>
      </w:pPr>
      <w:r w:rsidRPr="000F31CF">
        <w:rPr>
          <w:rFonts w:ascii="Arial" w:hAnsi="Arial" w:cs="Arial"/>
          <w:sz w:val="24"/>
          <w:szCs w:val="24"/>
        </w:rPr>
        <w:t>I hope this email finds you well. Thank you for visiting our office to discuss your interest in investing in a new startup company. I understand that you're seeking legal advice on this matter, and I'd like to provide you with some important insights regarding the ethical and professional aspects associated with such investments.</w:t>
      </w:r>
    </w:p>
    <w:p w14:paraId="4EEBCD2F" w14:textId="657C1D8B" w:rsidR="000F31CF" w:rsidRPr="000F31CF" w:rsidRDefault="000F31CF" w:rsidP="000F31CF">
      <w:pPr>
        <w:rPr>
          <w:rFonts w:ascii="Arial" w:hAnsi="Arial" w:cs="Arial"/>
          <w:sz w:val="24"/>
          <w:szCs w:val="24"/>
        </w:rPr>
      </w:pPr>
      <w:r w:rsidRPr="000F31CF">
        <w:rPr>
          <w:rFonts w:ascii="Arial" w:hAnsi="Arial" w:cs="Arial"/>
          <w:sz w:val="24"/>
          <w:szCs w:val="24"/>
        </w:rPr>
        <w:t xml:space="preserve">Firstly, it's essential to note that as a solicitor, I am bound by the Solicitors Regulation Authority (SRA) Code of Conduct, which sets out the standards of </w:t>
      </w:r>
      <w:r w:rsidRPr="000F31CF">
        <w:rPr>
          <w:rFonts w:ascii="Arial" w:hAnsi="Arial" w:cs="Arial"/>
          <w:sz w:val="24"/>
          <w:szCs w:val="24"/>
        </w:rPr>
        <w:t>behaviour</w:t>
      </w:r>
      <w:r w:rsidRPr="000F31CF">
        <w:rPr>
          <w:rFonts w:ascii="Arial" w:hAnsi="Arial" w:cs="Arial"/>
          <w:sz w:val="24"/>
          <w:szCs w:val="24"/>
        </w:rPr>
        <w:t xml:space="preserve"> expected from legal professionals. One of the key principles emphasized by the SRA Code of Conduct is ensuring that our clients' best interests are always upheld, and this includes advising you on matters that are in line with your financial goals and risk tolerance.</w:t>
      </w:r>
    </w:p>
    <w:p w14:paraId="472B6BDA" w14:textId="77777777" w:rsidR="000F31CF" w:rsidRPr="000F31CF" w:rsidRDefault="000F31CF" w:rsidP="000F31CF">
      <w:pPr>
        <w:rPr>
          <w:rFonts w:ascii="Arial" w:hAnsi="Arial" w:cs="Arial"/>
          <w:sz w:val="24"/>
          <w:szCs w:val="24"/>
        </w:rPr>
      </w:pPr>
      <w:r w:rsidRPr="000F31CF">
        <w:rPr>
          <w:rFonts w:ascii="Arial" w:hAnsi="Arial" w:cs="Arial"/>
          <w:sz w:val="24"/>
          <w:szCs w:val="24"/>
        </w:rPr>
        <w:t>Considering your background in law and business, you may already be aware that investments, especially in startup companies, carry a certain degree of risk. As per the Financial Services and Markets Act 2000, any advice provided in relation to investments falls under the regulatory framework established by the Financial Conduct Authority (FCA). This act aims to ensure that clients are provided with accurate and fair advice that suits their individual circumstances. It is important to remember that as a solicitor, I am not authorized to provide financial advice unless specifically regulated to do so by the FCA.</w:t>
      </w:r>
    </w:p>
    <w:p w14:paraId="67D5539F" w14:textId="77777777" w:rsidR="000F31CF" w:rsidRPr="000F31CF" w:rsidRDefault="000F31CF" w:rsidP="000F31CF">
      <w:pPr>
        <w:rPr>
          <w:rFonts w:ascii="Arial" w:hAnsi="Arial" w:cs="Arial"/>
          <w:sz w:val="24"/>
          <w:szCs w:val="24"/>
        </w:rPr>
      </w:pPr>
      <w:r w:rsidRPr="000F31CF">
        <w:rPr>
          <w:rFonts w:ascii="Arial" w:hAnsi="Arial" w:cs="Arial"/>
          <w:sz w:val="24"/>
          <w:szCs w:val="24"/>
        </w:rPr>
        <w:t>Moreover, the Money Laundering Regulations impose obligations on professionals to verify the source of funds used in financial transactions, including investments. This is to prevent money laundering and other financial crimes. While I am committed to assisting you with your legal needs, I must adhere to these regulations to maintain the integrity of our services and to ensure compliance with the law.</w:t>
      </w:r>
    </w:p>
    <w:p w14:paraId="7DF5FB43" w14:textId="77777777" w:rsidR="000F31CF" w:rsidRPr="000F31CF" w:rsidRDefault="000F31CF" w:rsidP="000F31CF">
      <w:pPr>
        <w:rPr>
          <w:rFonts w:ascii="Arial" w:hAnsi="Arial" w:cs="Arial"/>
          <w:sz w:val="24"/>
          <w:szCs w:val="24"/>
        </w:rPr>
      </w:pPr>
      <w:proofErr w:type="gramStart"/>
      <w:r w:rsidRPr="000F31CF">
        <w:rPr>
          <w:rFonts w:ascii="Arial" w:hAnsi="Arial" w:cs="Arial"/>
          <w:sz w:val="24"/>
          <w:szCs w:val="24"/>
        </w:rPr>
        <w:t>In light of</w:t>
      </w:r>
      <w:proofErr w:type="gramEnd"/>
      <w:r w:rsidRPr="000F31CF">
        <w:rPr>
          <w:rFonts w:ascii="Arial" w:hAnsi="Arial" w:cs="Arial"/>
          <w:sz w:val="24"/>
          <w:szCs w:val="24"/>
        </w:rPr>
        <w:t xml:space="preserve"> these considerations, I recommend that you seek advice from a qualified financial advisor who specializes in investments and is authorized by the FCA to provide such advice. This will ensure that you receive expert guidance tailored to your financial situation and risk appetite. If you decide to proceed with the investment, I would be happy to review any legal documents or contracts related to the transaction to safeguard your interests.</w:t>
      </w:r>
    </w:p>
    <w:p w14:paraId="60B526E2" w14:textId="77777777" w:rsidR="000F31CF" w:rsidRPr="000F31CF" w:rsidRDefault="000F31CF" w:rsidP="000F31CF">
      <w:pPr>
        <w:rPr>
          <w:rFonts w:ascii="Arial" w:hAnsi="Arial" w:cs="Arial"/>
          <w:sz w:val="24"/>
          <w:szCs w:val="24"/>
        </w:rPr>
      </w:pPr>
      <w:r w:rsidRPr="000F31CF">
        <w:rPr>
          <w:rFonts w:ascii="Arial" w:hAnsi="Arial" w:cs="Arial"/>
          <w:sz w:val="24"/>
          <w:szCs w:val="24"/>
        </w:rPr>
        <w:t>I understand the importance of making informed decisions in financial matters, and I'm here to support you throughout this process. If you have any further questions or concerns, please do not hesitate to reach out to me.</w:t>
      </w:r>
    </w:p>
    <w:p w14:paraId="20A19B86" w14:textId="77777777" w:rsidR="000F31CF" w:rsidRPr="000F31CF" w:rsidRDefault="000F31CF" w:rsidP="000F31CF">
      <w:pPr>
        <w:rPr>
          <w:rFonts w:ascii="Arial" w:hAnsi="Arial" w:cs="Arial"/>
          <w:sz w:val="24"/>
          <w:szCs w:val="24"/>
        </w:rPr>
      </w:pPr>
      <w:r w:rsidRPr="000F31CF">
        <w:rPr>
          <w:rFonts w:ascii="Arial" w:hAnsi="Arial" w:cs="Arial"/>
          <w:sz w:val="24"/>
          <w:szCs w:val="24"/>
        </w:rPr>
        <w:t>Thank you for entrusting us with your legal inquiries. I look forward to assisting you in any way I can.</w:t>
      </w:r>
    </w:p>
    <w:p w14:paraId="72D81AF9" w14:textId="77777777" w:rsidR="000F31CF" w:rsidRPr="000F31CF" w:rsidRDefault="000F31CF" w:rsidP="000F31CF">
      <w:pPr>
        <w:rPr>
          <w:rFonts w:ascii="Arial" w:hAnsi="Arial" w:cs="Arial"/>
          <w:sz w:val="24"/>
          <w:szCs w:val="24"/>
        </w:rPr>
      </w:pPr>
      <w:r w:rsidRPr="000F31CF">
        <w:rPr>
          <w:rFonts w:ascii="Arial" w:hAnsi="Arial" w:cs="Arial"/>
          <w:sz w:val="24"/>
          <w:szCs w:val="24"/>
        </w:rPr>
        <w:t>Best regards,</w:t>
      </w:r>
    </w:p>
    <w:p w14:paraId="6E432AAE" w14:textId="797E649F" w:rsidR="000F31CF" w:rsidRDefault="000F31CF" w:rsidP="000F31CF">
      <w:pPr>
        <w:rPr>
          <w:rFonts w:ascii="Arial" w:hAnsi="Arial" w:cs="Arial"/>
          <w:sz w:val="24"/>
          <w:szCs w:val="24"/>
        </w:rPr>
      </w:pPr>
      <w:r>
        <w:rPr>
          <w:rFonts w:ascii="Arial" w:hAnsi="Arial" w:cs="Arial"/>
          <w:sz w:val="24"/>
          <w:szCs w:val="24"/>
        </w:rPr>
        <w:lastRenderedPageBreak/>
        <w:t xml:space="preserve">Phoebe Emery </w:t>
      </w:r>
    </w:p>
    <w:p w14:paraId="25412611" w14:textId="77777777" w:rsidR="000F31CF" w:rsidRDefault="000F31CF" w:rsidP="000F31CF">
      <w:pPr>
        <w:rPr>
          <w:rFonts w:ascii="Arial" w:hAnsi="Arial" w:cs="Arial"/>
          <w:i/>
          <w:iCs/>
          <w:sz w:val="24"/>
          <w:szCs w:val="24"/>
        </w:rPr>
      </w:pPr>
    </w:p>
    <w:p w14:paraId="31A17646" w14:textId="77777777" w:rsidR="0041688D" w:rsidRDefault="0041688D" w:rsidP="000F31CF">
      <w:pPr>
        <w:rPr>
          <w:rFonts w:ascii="Arial" w:hAnsi="Arial" w:cs="Arial"/>
          <w:i/>
          <w:iCs/>
          <w:sz w:val="24"/>
          <w:szCs w:val="24"/>
        </w:rPr>
      </w:pPr>
    </w:p>
    <w:p w14:paraId="1DC17C5D" w14:textId="77777777" w:rsidR="0041688D" w:rsidRDefault="0041688D" w:rsidP="000F31CF">
      <w:pPr>
        <w:rPr>
          <w:rFonts w:ascii="Arial" w:hAnsi="Arial" w:cs="Arial"/>
          <w:i/>
          <w:iCs/>
          <w:sz w:val="24"/>
          <w:szCs w:val="24"/>
        </w:rPr>
      </w:pPr>
    </w:p>
    <w:p w14:paraId="240D10C0" w14:textId="77777777" w:rsidR="0041688D" w:rsidRDefault="0041688D" w:rsidP="000F31CF">
      <w:pPr>
        <w:rPr>
          <w:rFonts w:ascii="Arial" w:hAnsi="Arial" w:cs="Arial"/>
          <w:i/>
          <w:iCs/>
          <w:sz w:val="24"/>
          <w:szCs w:val="24"/>
        </w:rPr>
      </w:pPr>
    </w:p>
    <w:p w14:paraId="09134F5C" w14:textId="77777777" w:rsidR="0041688D" w:rsidRDefault="0041688D" w:rsidP="000F31CF">
      <w:pPr>
        <w:rPr>
          <w:rFonts w:ascii="Arial" w:hAnsi="Arial" w:cs="Arial"/>
          <w:i/>
          <w:iCs/>
          <w:sz w:val="24"/>
          <w:szCs w:val="24"/>
        </w:rPr>
      </w:pPr>
    </w:p>
    <w:p w14:paraId="35929224" w14:textId="77777777" w:rsidR="0041688D" w:rsidRDefault="0041688D" w:rsidP="000F31CF">
      <w:pPr>
        <w:rPr>
          <w:rFonts w:ascii="Arial" w:hAnsi="Arial" w:cs="Arial"/>
          <w:i/>
          <w:iCs/>
          <w:sz w:val="24"/>
          <w:szCs w:val="24"/>
        </w:rPr>
      </w:pPr>
    </w:p>
    <w:p w14:paraId="57A44AE8" w14:textId="77777777" w:rsidR="0041688D" w:rsidRDefault="0041688D" w:rsidP="000F31CF">
      <w:pPr>
        <w:rPr>
          <w:rFonts w:ascii="Arial" w:hAnsi="Arial" w:cs="Arial"/>
          <w:i/>
          <w:iCs/>
          <w:sz w:val="24"/>
          <w:szCs w:val="24"/>
        </w:rPr>
      </w:pPr>
    </w:p>
    <w:p w14:paraId="602997A3" w14:textId="77777777" w:rsidR="0041688D" w:rsidRDefault="0041688D" w:rsidP="000F31CF">
      <w:pPr>
        <w:rPr>
          <w:rFonts w:ascii="Arial" w:hAnsi="Arial" w:cs="Arial"/>
          <w:i/>
          <w:iCs/>
          <w:sz w:val="24"/>
          <w:szCs w:val="24"/>
        </w:rPr>
      </w:pPr>
    </w:p>
    <w:p w14:paraId="5E3AC546" w14:textId="77777777" w:rsidR="0041688D" w:rsidRDefault="0041688D" w:rsidP="000F31CF">
      <w:pPr>
        <w:rPr>
          <w:rFonts w:ascii="Arial" w:hAnsi="Arial" w:cs="Arial"/>
          <w:i/>
          <w:iCs/>
          <w:sz w:val="24"/>
          <w:szCs w:val="24"/>
        </w:rPr>
      </w:pPr>
    </w:p>
    <w:p w14:paraId="46789510" w14:textId="77777777" w:rsidR="0041688D" w:rsidRDefault="0041688D" w:rsidP="000F31CF">
      <w:pPr>
        <w:rPr>
          <w:rFonts w:ascii="Arial" w:hAnsi="Arial" w:cs="Arial"/>
          <w:i/>
          <w:iCs/>
          <w:sz w:val="24"/>
          <w:szCs w:val="24"/>
        </w:rPr>
      </w:pPr>
    </w:p>
    <w:p w14:paraId="38B7B857" w14:textId="77777777" w:rsidR="0041688D" w:rsidRDefault="0041688D" w:rsidP="000F31CF">
      <w:pPr>
        <w:rPr>
          <w:rFonts w:ascii="Arial" w:hAnsi="Arial" w:cs="Arial"/>
          <w:i/>
          <w:iCs/>
          <w:sz w:val="24"/>
          <w:szCs w:val="24"/>
        </w:rPr>
      </w:pPr>
    </w:p>
    <w:p w14:paraId="3E3D96DD" w14:textId="77777777" w:rsidR="0041688D" w:rsidRDefault="0041688D" w:rsidP="000F31CF">
      <w:pPr>
        <w:rPr>
          <w:rFonts w:ascii="Arial" w:hAnsi="Arial" w:cs="Arial"/>
          <w:i/>
          <w:iCs/>
          <w:sz w:val="24"/>
          <w:szCs w:val="24"/>
        </w:rPr>
      </w:pPr>
    </w:p>
    <w:p w14:paraId="0B91139D" w14:textId="77777777" w:rsidR="0041688D" w:rsidRDefault="0041688D" w:rsidP="000F31CF">
      <w:pPr>
        <w:rPr>
          <w:rFonts w:ascii="Arial" w:hAnsi="Arial" w:cs="Arial"/>
          <w:i/>
          <w:iCs/>
          <w:sz w:val="24"/>
          <w:szCs w:val="24"/>
        </w:rPr>
      </w:pPr>
    </w:p>
    <w:p w14:paraId="35E2A41B" w14:textId="77777777" w:rsidR="0041688D" w:rsidRDefault="0041688D" w:rsidP="000F31CF">
      <w:pPr>
        <w:rPr>
          <w:rFonts w:ascii="Arial" w:hAnsi="Arial" w:cs="Arial"/>
          <w:i/>
          <w:iCs/>
          <w:sz w:val="24"/>
          <w:szCs w:val="24"/>
        </w:rPr>
      </w:pPr>
    </w:p>
    <w:p w14:paraId="6FACAE37" w14:textId="77777777" w:rsidR="0041688D" w:rsidRDefault="0041688D" w:rsidP="000F31CF">
      <w:pPr>
        <w:rPr>
          <w:rFonts w:ascii="Arial" w:hAnsi="Arial" w:cs="Arial"/>
          <w:i/>
          <w:iCs/>
          <w:sz w:val="24"/>
          <w:szCs w:val="24"/>
        </w:rPr>
      </w:pPr>
    </w:p>
    <w:p w14:paraId="160FC091" w14:textId="77777777" w:rsidR="0041688D" w:rsidRDefault="0041688D" w:rsidP="000F31CF">
      <w:pPr>
        <w:rPr>
          <w:rFonts w:ascii="Arial" w:hAnsi="Arial" w:cs="Arial"/>
          <w:i/>
          <w:iCs/>
          <w:sz w:val="24"/>
          <w:szCs w:val="24"/>
        </w:rPr>
      </w:pPr>
    </w:p>
    <w:p w14:paraId="45C442D0" w14:textId="77777777" w:rsidR="0041688D" w:rsidRDefault="0041688D" w:rsidP="000F31CF">
      <w:pPr>
        <w:rPr>
          <w:rFonts w:ascii="Arial" w:hAnsi="Arial" w:cs="Arial"/>
          <w:i/>
          <w:iCs/>
          <w:sz w:val="24"/>
          <w:szCs w:val="24"/>
        </w:rPr>
      </w:pPr>
    </w:p>
    <w:p w14:paraId="6F504591" w14:textId="77777777" w:rsidR="0041688D" w:rsidRDefault="0041688D" w:rsidP="000F31CF">
      <w:pPr>
        <w:rPr>
          <w:rFonts w:ascii="Arial" w:hAnsi="Arial" w:cs="Arial"/>
          <w:i/>
          <w:iCs/>
          <w:sz w:val="24"/>
          <w:szCs w:val="24"/>
        </w:rPr>
      </w:pPr>
    </w:p>
    <w:p w14:paraId="4048A08A" w14:textId="77777777" w:rsidR="0041688D" w:rsidRDefault="0041688D" w:rsidP="000F31CF">
      <w:pPr>
        <w:rPr>
          <w:rFonts w:ascii="Arial" w:hAnsi="Arial" w:cs="Arial"/>
          <w:i/>
          <w:iCs/>
          <w:sz w:val="24"/>
          <w:szCs w:val="24"/>
        </w:rPr>
      </w:pPr>
    </w:p>
    <w:p w14:paraId="6870030A" w14:textId="77777777" w:rsidR="0041688D" w:rsidRDefault="0041688D" w:rsidP="000F31CF">
      <w:pPr>
        <w:rPr>
          <w:rFonts w:ascii="Arial" w:hAnsi="Arial" w:cs="Arial"/>
          <w:i/>
          <w:iCs/>
          <w:sz w:val="24"/>
          <w:szCs w:val="24"/>
        </w:rPr>
      </w:pPr>
    </w:p>
    <w:p w14:paraId="03357B49" w14:textId="77777777" w:rsidR="0041688D" w:rsidRDefault="0041688D" w:rsidP="000F31CF">
      <w:pPr>
        <w:rPr>
          <w:rFonts w:ascii="Arial" w:hAnsi="Arial" w:cs="Arial"/>
          <w:i/>
          <w:iCs/>
          <w:sz w:val="24"/>
          <w:szCs w:val="24"/>
        </w:rPr>
      </w:pPr>
    </w:p>
    <w:p w14:paraId="37BFB53B" w14:textId="77777777" w:rsidR="0041688D" w:rsidRDefault="0041688D" w:rsidP="000F31CF">
      <w:pPr>
        <w:rPr>
          <w:rFonts w:ascii="Arial" w:hAnsi="Arial" w:cs="Arial"/>
          <w:i/>
          <w:iCs/>
          <w:sz w:val="24"/>
          <w:szCs w:val="24"/>
        </w:rPr>
      </w:pPr>
    </w:p>
    <w:p w14:paraId="010BF423" w14:textId="77777777" w:rsidR="0041688D" w:rsidRDefault="0041688D" w:rsidP="000F31CF">
      <w:pPr>
        <w:rPr>
          <w:rFonts w:ascii="Arial" w:hAnsi="Arial" w:cs="Arial"/>
          <w:i/>
          <w:iCs/>
          <w:sz w:val="24"/>
          <w:szCs w:val="24"/>
        </w:rPr>
      </w:pPr>
    </w:p>
    <w:p w14:paraId="48D2AC97" w14:textId="77777777" w:rsidR="0041688D" w:rsidRDefault="0041688D" w:rsidP="000F31CF">
      <w:pPr>
        <w:rPr>
          <w:rFonts w:ascii="Arial" w:hAnsi="Arial" w:cs="Arial"/>
          <w:i/>
          <w:iCs/>
          <w:sz w:val="24"/>
          <w:szCs w:val="24"/>
        </w:rPr>
      </w:pPr>
    </w:p>
    <w:p w14:paraId="46385494" w14:textId="77777777" w:rsidR="0041688D" w:rsidRDefault="0041688D" w:rsidP="000F31CF">
      <w:pPr>
        <w:rPr>
          <w:rFonts w:ascii="Arial" w:hAnsi="Arial" w:cs="Arial"/>
          <w:i/>
          <w:iCs/>
          <w:sz w:val="24"/>
          <w:szCs w:val="24"/>
        </w:rPr>
      </w:pPr>
    </w:p>
    <w:p w14:paraId="0B84E93F" w14:textId="77777777" w:rsidR="0041688D" w:rsidRDefault="0041688D" w:rsidP="000F31CF">
      <w:pPr>
        <w:rPr>
          <w:rFonts w:ascii="Arial" w:hAnsi="Arial" w:cs="Arial"/>
          <w:i/>
          <w:iCs/>
          <w:sz w:val="24"/>
          <w:szCs w:val="24"/>
        </w:rPr>
      </w:pPr>
    </w:p>
    <w:p w14:paraId="3E95BE2E" w14:textId="77777777" w:rsidR="0041688D" w:rsidRDefault="0041688D" w:rsidP="000F31CF">
      <w:pPr>
        <w:rPr>
          <w:rFonts w:ascii="Arial" w:hAnsi="Arial" w:cs="Arial"/>
          <w:i/>
          <w:iCs/>
          <w:sz w:val="24"/>
          <w:szCs w:val="24"/>
        </w:rPr>
      </w:pPr>
    </w:p>
    <w:p w14:paraId="5300DF65" w14:textId="77777777" w:rsidR="0041688D" w:rsidRDefault="0041688D" w:rsidP="000F31CF">
      <w:pPr>
        <w:rPr>
          <w:rFonts w:ascii="Arial" w:hAnsi="Arial" w:cs="Arial"/>
          <w:i/>
          <w:iCs/>
          <w:sz w:val="24"/>
          <w:szCs w:val="24"/>
        </w:rPr>
      </w:pPr>
    </w:p>
    <w:p w14:paraId="4BA1661D" w14:textId="77777777" w:rsidR="0041688D" w:rsidRDefault="0041688D" w:rsidP="000F31CF">
      <w:pPr>
        <w:rPr>
          <w:rFonts w:ascii="Arial" w:hAnsi="Arial" w:cs="Arial"/>
          <w:i/>
          <w:iCs/>
          <w:sz w:val="24"/>
          <w:szCs w:val="24"/>
        </w:rPr>
      </w:pPr>
    </w:p>
    <w:p w14:paraId="3D6E1211" w14:textId="09D74C37" w:rsidR="000F31CF" w:rsidRPr="000F31CF" w:rsidRDefault="000F31CF" w:rsidP="000F31CF">
      <w:pPr>
        <w:rPr>
          <w:rFonts w:ascii="Arial" w:hAnsi="Arial" w:cs="Arial"/>
          <w:i/>
          <w:iCs/>
          <w:sz w:val="24"/>
          <w:szCs w:val="24"/>
        </w:rPr>
      </w:pPr>
      <w:r w:rsidRPr="000F31CF">
        <w:rPr>
          <w:rFonts w:ascii="Arial" w:hAnsi="Arial" w:cs="Arial"/>
          <w:i/>
          <w:iCs/>
          <w:sz w:val="24"/>
          <w:szCs w:val="24"/>
        </w:rPr>
        <w:lastRenderedPageBreak/>
        <w:t>Element 2</w:t>
      </w:r>
    </w:p>
    <w:p w14:paraId="2EA998E4" w14:textId="77777777" w:rsidR="000F31CF" w:rsidRPr="000F31CF" w:rsidRDefault="000F31CF" w:rsidP="000F31CF">
      <w:pPr>
        <w:rPr>
          <w:rFonts w:ascii="Arial" w:hAnsi="Arial" w:cs="Arial"/>
          <w:sz w:val="24"/>
          <w:szCs w:val="24"/>
          <w:lang w:eastAsia="en-GB"/>
        </w:rPr>
      </w:pPr>
      <w:r w:rsidRPr="000F31CF">
        <w:rPr>
          <w:rFonts w:ascii="Arial" w:hAnsi="Arial" w:cs="Arial"/>
          <w:sz w:val="24"/>
          <w:szCs w:val="24"/>
          <w:lang w:eastAsia="en-GB"/>
        </w:rPr>
        <w:t>To the Newly Qualified Solicitors of [Firm Name],</w:t>
      </w:r>
    </w:p>
    <w:p w14:paraId="3B5B2B49" w14:textId="77777777" w:rsidR="000F31CF" w:rsidRPr="000F31CF" w:rsidRDefault="000F31CF" w:rsidP="000F31CF">
      <w:pPr>
        <w:rPr>
          <w:rFonts w:ascii="Arial" w:hAnsi="Arial" w:cs="Arial"/>
          <w:sz w:val="24"/>
          <w:szCs w:val="24"/>
          <w:lang w:eastAsia="en-GB"/>
        </w:rPr>
      </w:pPr>
      <w:r w:rsidRPr="000F31CF">
        <w:rPr>
          <w:rFonts w:ascii="Arial" w:hAnsi="Arial" w:cs="Arial"/>
          <w:sz w:val="24"/>
          <w:szCs w:val="24"/>
          <w:lang w:eastAsia="en-GB"/>
        </w:rPr>
        <w:t>Subject: Understanding the Core Principles of the SRA Code of Conduct</w:t>
      </w:r>
    </w:p>
    <w:p w14:paraId="33985BCC" w14:textId="77777777" w:rsidR="000F31CF" w:rsidRPr="000F31CF" w:rsidRDefault="000F31CF" w:rsidP="000F31CF">
      <w:pPr>
        <w:rPr>
          <w:rFonts w:ascii="Arial" w:hAnsi="Arial" w:cs="Arial"/>
          <w:sz w:val="24"/>
          <w:szCs w:val="24"/>
          <w:lang w:eastAsia="en-GB"/>
        </w:rPr>
      </w:pPr>
      <w:r w:rsidRPr="000F31CF">
        <w:rPr>
          <w:rFonts w:ascii="Arial" w:hAnsi="Arial" w:cs="Arial"/>
          <w:sz w:val="24"/>
          <w:szCs w:val="24"/>
          <w:lang w:eastAsia="en-GB"/>
        </w:rPr>
        <w:t>Dear [NQ Solicitor's Name],</w:t>
      </w:r>
    </w:p>
    <w:p w14:paraId="77067780" w14:textId="77777777" w:rsidR="000F31CF" w:rsidRPr="000F31CF" w:rsidRDefault="000F31CF" w:rsidP="000F31CF">
      <w:pPr>
        <w:rPr>
          <w:rFonts w:ascii="Arial" w:hAnsi="Arial" w:cs="Arial"/>
          <w:sz w:val="24"/>
          <w:szCs w:val="24"/>
          <w:lang w:eastAsia="en-GB"/>
        </w:rPr>
      </w:pPr>
      <w:r w:rsidRPr="000F31CF">
        <w:rPr>
          <w:rFonts w:ascii="Arial" w:hAnsi="Arial" w:cs="Arial"/>
          <w:sz w:val="24"/>
          <w:szCs w:val="24"/>
          <w:lang w:eastAsia="en-GB"/>
        </w:rPr>
        <w:t>Congratulations on reaching this milestone in your legal career and becoming a Newly Qualified (NQ) Solicitor at [Firm Name]. As you transition into this new phase, it's important to solidify your understanding of the ethical standards that underpin our profession. The Solicitors Regulation Authority (SRA) Code of Conduct serves as a compass guiding our actions and decisions, and I'm pleased to provide you with a concise overview of its core principles.</w:t>
      </w:r>
    </w:p>
    <w:p w14:paraId="4E2353E6" w14:textId="77777777" w:rsidR="000F31CF" w:rsidRPr="000F31CF" w:rsidRDefault="000F31CF" w:rsidP="000F31CF">
      <w:pPr>
        <w:rPr>
          <w:rFonts w:ascii="Arial" w:hAnsi="Arial" w:cs="Arial"/>
          <w:sz w:val="24"/>
          <w:szCs w:val="24"/>
          <w:lang w:eastAsia="en-GB"/>
        </w:rPr>
      </w:pPr>
      <w:r w:rsidRPr="000F31CF">
        <w:rPr>
          <w:rFonts w:ascii="Arial" w:hAnsi="Arial" w:cs="Arial"/>
          <w:sz w:val="24"/>
          <w:szCs w:val="24"/>
          <w:lang w:eastAsia="en-GB"/>
        </w:rPr>
        <w:t>Rule 1: Integrity</w:t>
      </w:r>
    </w:p>
    <w:p w14:paraId="3C5675B2" w14:textId="77777777" w:rsidR="000F31CF" w:rsidRPr="000F31CF" w:rsidRDefault="000F31CF" w:rsidP="000F31CF">
      <w:pPr>
        <w:rPr>
          <w:rFonts w:ascii="Arial" w:hAnsi="Arial" w:cs="Arial"/>
          <w:sz w:val="24"/>
          <w:szCs w:val="24"/>
          <w:lang w:eastAsia="en-GB"/>
        </w:rPr>
      </w:pPr>
      <w:r w:rsidRPr="000F31CF">
        <w:rPr>
          <w:rFonts w:ascii="Arial" w:hAnsi="Arial" w:cs="Arial"/>
          <w:sz w:val="24"/>
          <w:szCs w:val="24"/>
          <w:lang w:eastAsia="en-GB"/>
        </w:rPr>
        <w:t xml:space="preserve">Integrity is the cornerstone of our profession. Upholding this principle means acting honestly and maintaining your moral compass in all dealings. It involves being transparent, truthful, and fair, and avoiding any action that could undermine the trust placed in </w:t>
      </w:r>
      <w:proofErr w:type="spellStart"/>
      <w:r w:rsidRPr="000F31CF">
        <w:rPr>
          <w:rFonts w:ascii="Arial" w:hAnsi="Arial" w:cs="Arial"/>
          <w:sz w:val="24"/>
          <w:szCs w:val="24"/>
          <w:lang w:eastAsia="en-GB"/>
        </w:rPr>
        <w:t>us</w:t>
      </w:r>
      <w:proofErr w:type="spellEnd"/>
      <w:r w:rsidRPr="000F31CF">
        <w:rPr>
          <w:rFonts w:ascii="Arial" w:hAnsi="Arial" w:cs="Arial"/>
          <w:sz w:val="24"/>
          <w:szCs w:val="24"/>
          <w:lang w:eastAsia="en-GB"/>
        </w:rPr>
        <w:t xml:space="preserve"> by clients, colleagues, and the public. As an example, consider a situation where you are handling a property transaction and become aware of undisclosed issues with the property's title. Disclosing these issues to your client transparently demonstrates integrity and ensures their informed decision-making.</w:t>
      </w:r>
    </w:p>
    <w:p w14:paraId="5BEE1105" w14:textId="77777777" w:rsidR="000F31CF" w:rsidRPr="000F31CF" w:rsidRDefault="000F31CF" w:rsidP="000F31CF">
      <w:pPr>
        <w:rPr>
          <w:rFonts w:ascii="Arial" w:hAnsi="Arial" w:cs="Arial"/>
          <w:sz w:val="24"/>
          <w:szCs w:val="24"/>
          <w:lang w:eastAsia="en-GB"/>
        </w:rPr>
      </w:pPr>
      <w:r w:rsidRPr="000F31CF">
        <w:rPr>
          <w:rFonts w:ascii="Arial" w:hAnsi="Arial" w:cs="Arial"/>
          <w:sz w:val="24"/>
          <w:szCs w:val="24"/>
          <w:lang w:eastAsia="en-GB"/>
        </w:rPr>
        <w:t>Rule 2: Confidentiality</w:t>
      </w:r>
    </w:p>
    <w:p w14:paraId="570FC11C" w14:textId="77777777" w:rsidR="000F31CF" w:rsidRPr="000F31CF" w:rsidRDefault="000F31CF" w:rsidP="000F31CF">
      <w:pPr>
        <w:rPr>
          <w:rFonts w:ascii="Arial" w:hAnsi="Arial" w:cs="Arial"/>
          <w:sz w:val="24"/>
          <w:szCs w:val="24"/>
          <w:lang w:eastAsia="en-GB"/>
        </w:rPr>
      </w:pPr>
      <w:r w:rsidRPr="000F31CF">
        <w:rPr>
          <w:rFonts w:ascii="Arial" w:hAnsi="Arial" w:cs="Arial"/>
          <w:sz w:val="24"/>
          <w:szCs w:val="24"/>
          <w:lang w:eastAsia="en-GB"/>
        </w:rPr>
        <w:t>Confidentiality is vital in safeguarding the sensitive information clients entrust to us. You must ensure that any information you obtain during your work remains confidential, unless legally required or permitted to disclose. An illustration of this principle could be if you're advising a client on a corporate merger. The sensitive financial information exchanged between the parties must be kept confidential to avoid influencing the market before an official announcement.</w:t>
      </w:r>
    </w:p>
    <w:p w14:paraId="12703647" w14:textId="77777777" w:rsidR="000F31CF" w:rsidRPr="000F31CF" w:rsidRDefault="000F31CF" w:rsidP="000F31CF">
      <w:pPr>
        <w:rPr>
          <w:rFonts w:ascii="Arial" w:hAnsi="Arial" w:cs="Arial"/>
          <w:sz w:val="24"/>
          <w:szCs w:val="24"/>
          <w:lang w:eastAsia="en-GB"/>
        </w:rPr>
      </w:pPr>
      <w:r w:rsidRPr="000F31CF">
        <w:rPr>
          <w:rFonts w:ascii="Arial" w:hAnsi="Arial" w:cs="Arial"/>
          <w:sz w:val="24"/>
          <w:szCs w:val="24"/>
          <w:lang w:eastAsia="en-GB"/>
        </w:rPr>
        <w:t>Rule 3: Independence</w:t>
      </w:r>
    </w:p>
    <w:p w14:paraId="75DEF2DE" w14:textId="77777777" w:rsidR="000F31CF" w:rsidRPr="000F31CF" w:rsidRDefault="000F31CF" w:rsidP="000F31CF">
      <w:pPr>
        <w:rPr>
          <w:rFonts w:ascii="Arial" w:hAnsi="Arial" w:cs="Arial"/>
          <w:sz w:val="24"/>
          <w:szCs w:val="24"/>
          <w:lang w:eastAsia="en-GB"/>
        </w:rPr>
      </w:pPr>
      <w:r w:rsidRPr="000F31CF">
        <w:rPr>
          <w:rFonts w:ascii="Arial" w:hAnsi="Arial" w:cs="Arial"/>
          <w:sz w:val="24"/>
          <w:szCs w:val="24"/>
          <w:lang w:eastAsia="en-GB"/>
        </w:rPr>
        <w:t>Independence means avoiding situations that could compromise your professional judgment or create conflicts of interest. Always act in your clients' best interests without being influenced by personal interests or external pressures. For instance, if a family member seeks your legal advice, you may need to consider whether your personal relationship could affect your objectivity in the matter and potentially refer them to another colleague.</w:t>
      </w:r>
    </w:p>
    <w:p w14:paraId="05182DE1" w14:textId="77777777" w:rsidR="000F31CF" w:rsidRPr="000F31CF" w:rsidRDefault="000F31CF" w:rsidP="000F31CF">
      <w:pPr>
        <w:rPr>
          <w:rFonts w:ascii="Arial" w:hAnsi="Arial" w:cs="Arial"/>
          <w:sz w:val="24"/>
          <w:szCs w:val="24"/>
          <w:lang w:eastAsia="en-GB"/>
        </w:rPr>
      </w:pPr>
      <w:r w:rsidRPr="000F31CF">
        <w:rPr>
          <w:rFonts w:ascii="Arial" w:hAnsi="Arial" w:cs="Arial"/>
          <w:sz w:val="24"/>
          <w:szCs w:val="24"/>
          <w:lang w:eastAsia="en-GB"/>
        </w:rPr>
        <w:t>Rule 4: Public Trust</w:t>
      </w:r>
    </w:p>
    <w:p w14:paraId="0BA4D4B4" w14:textId="7FBB6F88" w:rsidR="000F31CF" w:rsidRPr="000F31CF" w:rsidRDefault="000F31CF" w:rsidP="000F31CF">
      <w:pPr>
        <w:rPr>
          <w:rFonts w:ascii="Arial" w:hAnsi="Arial" w:cs="Arial"/>
          <w:sz w:val="24"/>
          <w:szCs w:val="24"/>
          <w:lang w:eastAsia="en-GB"/>
        </w:rPr>
      </w:pPr>
      <w:r w:rsidRPr="000F31CF">
        <w:rPr>
          <w:rFonts w:ascii="Arial" w:hAnsi="Arial" w:cs="Arial"/>
          <w:sz w:val="24"/>
          <w:szCs w:val="24"/>
          <w:lang w:eastAsia="en-GB"/>
        </w:rPr>
        <w:t xml:space="preserve">As solicitors, we hold a position of trust in society. We must uphold the public's confidence in the legal profession and the administration of justice. This means maintaining high standards of professional conduct and </w:t>
      </w:r>
      <w:r w:rsidR="0041688D" w:rsidRPr="000F31CF">
        <w:rPr>
          <w:rFonts w:ascii="Arial" w:hAnsi="Arial" w:cs="Arial"/>
          <w:sz w:val="24"/>
          <w:szCs w:val="24"/>
          <w:lang w:eastAsia="en-GB"/>
        </w:rPr>
        <w:t>behaviour</w:t>
      </w:r>
      <w:r w:rsidRPr="000F31CF">
        <w:rPr>
          <w:rFonts w:ascii="Arial" w:hAnsi="Arial" w:cs="Arial"/>
          <w:sz w:val="24"/>
          <w:szCs w:val="24"/>
          <w:lang w:eastAsia="en-GB"/>
        </w:rPr>
        <w:t xml:space="preserve">, both inside and outside the workplace. An example could be refraining from engaging in any </w:t>
      </w:r>
      <w:r w:rsidR="0041688D" w:rsidRPr="000F31CF">
        <w:rPr>
          <w:rFonts w:ascii="Arial" w:hAnsi="Arial" w:cs="Arial"/>
          <w:sz w:val="24"/>
          <w:szCs w:val="24"/>
          <w:lang w:eastAsia="en-GB"/>
        </w:rPr>
        <w:t>behaviour</w:t>
      </w:r>
      <w:r w:rsidRPr="000F31CF">
        <w:rPr>
          <w:rFonts w:ascii="Arial" w:hAnsi="Arial" w:cs="Arial"/>
          <w:sz w:val="24"/>
          <w:szCs w:val="24"/>
          <w:lang w:eastAsia="en-GB"/>
        </w:rPr>
        <w:t xml:space="preserve"> on social media that could reflect negatively on your professional reputation and by extension, our firm.</w:t>
      </w:r>
    </w:p>
    <w:p w14:paraId="4D80A733" w14:textId="77777777" w:rsidR="000F31CF" w:rsidRPr="000F31CF" w:rsidRDefault="000F31CF" w:rsidP="000F31CF">
      <w:pPr>
        <w:rPr>
          <w:rFonts w:ascii="Arial" w:hAnsi="Arial" w:cs="Arial"/>
          <w:sz w:val="24"/>
          <w:szCs w:val="24"/>
          <w:lang w:eastAsia="en-GB"/>
        </w:rPr>
      </w:pPr>
      <w:r w:rsidRPr="000F31CF">
        <w:rPr>
          <w:rFonts w:ascii="Arial" w:hAnsi="Arial" w:cs="Arial"/>
          <w:sz w:val="24"/>
          <w:szCs w:val="24"/>
          <w:lang w:eastAsia="en-GB"/>
        </w:rPr>
        <w:lastRenderedPageBreak/>
        <w:t>Rule 6: Clients' best interests</w:t>
      </w:r>
    </w:p>
    <w:p w14:paraId="5B9B3701" w14:textId="77777777" w:rsidR="000F31CF" w:rsidRPr="000F31CF" w:rsidRDefault="000F31CF" w:rsidP="000F31CF">
      <w:pPr>
        <w:rPr>
          <w:rFonts w:ascii="Arial" w:hAnsi="Arial" w:cs="Arial"/>
          <w:sz w:val="24"/>
          <w:szCs w:val="24"/>
          <w:lang w:eastAsia="en-GB"/>
        </w:rPr>
      </w:pPr>
      <w:r w:rsidRPr="000F31CF">
        <w:rPr>
          <w:rFonts w:ascii="Arial" w:hAnsi="Arial" w:cs="Arial"/>
          <w:sz w:val="24"/>
          <w:szCs w:val="24"/>
          <w:lang w:eastAsia="en-GB"/>
        </w:rPr>
        <w:t>Rules 6.1 to 6.5 emphasize that you must always prioritize your clients' best interests. You should act competently, keep them informed, and provide candid advice. Additionally, you must avoid any conflicts of interest that could compromise their interests.</w:t>
      </w:r>
    </w:p>
    <w:p w14:paraId="6C99F548" w14:textId="77777777" w:rsidR="000F31CF" w:rsidRPr="000F31CF" w:rsidRDefault="000F31CF" w:rsidP="000F31CF">
      <w:pPr>
        <w:rPr>
          <w:rFonts w:ascii="Arial" w:hAnsi="Arial" w:cs="Arial"/>
          <w:sz w:val="24"/>
          <w:szCs w:val="24"/>
          <w:lang w:eastAsia="en-GB"/>
        </w:rPr>
      </w:pPr>
      <w:r w:rsidRPr="000F31CF">
        <w:rPr>
          <w:rFonts w:ascii="Arial" w:hAnsi="Arial" w:cs="Arial"/>
          <w:sz w:val="24"/>
          <w:szCs w:val="24"/>
          <w:lang w:eastAsia="en-GB"/>
        </w:rPr>
        <w:t>Remember, the SRA Code of Conduct is not merely a set of rules to follow, but a guide to upholding the ethical standards that define our profession. These principles will help guide you through the complexities of legal practice, ensuring your actions align with our commitment to serving the best interests of our clients and the public.</w:t>
      </w:r>
    </w:p>
    <w:p w14:paraId="6963B5C7" w14:textId="77777777" w:rsidR="000F31CF" w:rsidRPr="000F31CF" w:rsidRDefault="000F31CF" w:rsidP="000F31CF">
      <w:pPr>
        <w:rPr>
          <w:rFonts w:ascii="Arial" w:hAnsi="Arial" w:cs="Arial"/>
          <w:sz w:val="24"/>
          <w:szCs w:val="24"/>
          <w:lang w:eastAsia="en-GB"/>
        </w:rPr>
      </w:pPr>
      <w:r w:rsidRPr="000F31CF">
        <w:rPr>
          <w:rFonts w:ascii="Arial" w:hAnsi="Arial" w:cs="Arial"/>
          <w:sz w:val="24"/>
          <w:szCs w:val="24"/>
          <w:lang w:eastAsia="en-GB"/>
        </w:rPr>
        <w:t>If you ever encounter situations that seem ethically complex, don't hesitate to seek guidance from experienced colleagues or the firm's designated ethics advisor. We are here to support your growth and development as ethical legal professionals.</w:t>
      </w:r>
    </w:p>
    <w:p w14:paraId="31417F6A" w14:textId="77777777" w:rsidR="000F31CF" w:rsidRPr="000F31CF" w:rsidRDefault="000F31CF" w:rsidP="000F31CF">
      <w:pPr>
        <w:rPr>
          <w:rFonts w:ascii="Arial" w:hAnsi="Arial" w:cs="Arial"/>
          <w:sz w:val="24"/>
          <w:szCs w:val="24"/>
          <w:lang w:eastAsia="en-GB"/>
        </w:rPr>
      </w:pPr>
      <w:r w:rsidRPr="000F31CF">
        <w:rPr>
          <w:rFonts w:ascii="Arial" w:hAnsi="Arial" w:cs="Arial"/>
          <w:sz w:val="24"/>
          <w:szCs w:val="24"/>
          <w:lang w:eastAsia="en-GB"/>
        </w:rPr>
        <w:t>Wishing you a successful and rewarding journey as an NQ Solicitor.</w:t>
      </w:r>
    </w:p>
    <w:p w14:paraId="308ACA77" w14:textId="38E121F5" w:rsidR="000F31CF" w:rsidRDefault="000F31CF" w:rsidP="000F31CF">
      <w:pPr>
        <w:rPr>
          <w:rFonts w:ascii="Arial" w:hAnsi="Arial" w:cs="Arial"/>
          <w:sz w:val="24"/>
          <w:szCs w:val="24"/>
        </w:rPr>
      </w:pPr>
      <w:r>
        <w:rPr>
          <w:rFonts w:ascii="Arial" w:hAnsi="Arial" w:cs="Arial"/>
          <w:sz w:val="24"/>
          <w:szCs w:val="24"/>
        </w:rPr>
        <w:t>Best regards,</w:t>
      </w:r>
    </w:p>
    <w:p w14:paraId="55973EAA" w14:textId="1F8F268F" w:rsidR="000F31CF" w:rsidRDefault="000F31CF" w:rsidP="000F31CF">
      <w:pPr>
        <w:rPr>
          <w:rFonts w:ascii="Arial" w:hAnsi="Arial" w:cs="Arial"/>
          <w:sz w:val="24"/>
          <w:szCs w:val="24"/>
        </w:rPr>
      </w:pPr>
      <w:r>
        <w:rPr>
          <w:rFonts w:ascii="Arial" w:hAnsi="Arial" w:cs="Arial"/>
          <w:sz w:val="24"/>
          <w:szCs w:val="24"/>
        </w:rPr>
        <w:t xml:space="preserve">Phoebe Emery </w:t>
      </w:r>
    </w:p>
    <w:p w14:paraId="671347C5" w14:textId="77777777" w:rsidR="000F31CF" w:rsidRDefault="000F31CF" w:rsidP="000F31CF">
      <w:pPr>
        <w:rPr>
          <w:rFonts w:ascii="Arial" w:hAnsi="Arial" w:cs="Arial"/>
          <w:sz w:val="24"/>
          <w:szCs w:val="24"/>
        </w:rPr>
      </w:pPr>
    </w:p>
    <w:p w14:paraId="23221C65" w14:textId="77777777" w:rsidR="0041688D" w:rsidRDefault="0041688D" w:rsidP="000F31CF">
      <w:pPr>
        <w:rPr>
          <w:rFonts w:ascii="Arial" w:hAnsi="Arial" w:cs="Arial"/>
          <w:i/>
          <w:iCs/>
          <w:sz w:val="24"/>
          <w:szCs w:val="24"/>
        </w:rPr>
      </w:pPr>
    </w:p>
    <w:p w14:paraId="435024C7" w14:textId="77777777" w:rsidR="0041688D" w:rsidRDefault="0041688D" w:rsidP="000F31CF">
      <w:pPr>
        <w:rPr>
          <w:rFonts w:ascii="Arial" w:hAnsi="Arial" w:cs="Arial"/>
          <w:i/>
          <w:iCs/>
          <w:sz w:val="24"/>
          <w:szCs w:val="24"/>
        </w:rPr>
      </w:pPr>
    </w:p>
    <w:p w14:paraId="2FDFA6EC" w14:textId="77777777" w:rsidR="0041688D" w:rsidRDefault="0041688D" w:rsidP="000F31CF">
      <w:pPr>
        <w:rPr>
          <w:rFonts w:ascii="Arial" w:hAnsi="Arial" w:cs="Arial"/>
          <w:i/>
          <w:iCs/>
          <w:sz w:val="24"/>
          <w:szCs w:val="24"/>
        </w:rPr>
      </w:pPr>
    </w:p>
    <w:p w14:paraId="2E99D0E0" w14:textId="77777777" w:rsidR="0041688D" w:rsidRDefault="0041688D" w:rsidP="000F31CF">
      <w:pPr>
        <w:rPr>
          <w:rFonts w:ascii="Arial" w:hAnsi="Arial" w:cs="Arial"/>
          <w:i/>
          <w:iCs/>
          <w:sz w:val="24"/>
          <w:szCs w:val="24"/>
        </w:rPr>
      </w:pPr>
    </w:p>
    <w:p w14:paraId="2FA4B2A5" w14:textId="77777777" w:rsidR="0041688D" w:rsidRDefault="0041688D" w:rsidP="000F31CF">
      <w:pPr>
        <w:rPr>
          <w:rFonts w:ascii="Arial" w:hAnsi="Arial" w:cs="Arial"/>
          <w:i/>
          <w:iCs/>
          <w:sz w:val="24"/>
          <w:szCs w:val="24"/>
        </w:rPr>
      </w:pPr>
    </w:p>
    <w:p w14:paraId="549A2A29" w14:textId="77777777" w:rsidR="0041688D" w:rsidRDefault="0041688D" w:rsidP="000F31CF">
      <w:pPr>
        <w:rPr>
          <w:rFonts w:ascii="Arial" w:hAnsi="Arial" w:cs="Arial"/>
          <w:i/>
          <w:iCs/>
          <w:sz w:val="24"/>
          <w:szCs w:val="24"/>
        </w:rPr>
      </w:pPr>
    </w:p>
    <w:p w14:paraId="59E3DA88" w14:textId="77777777" w:rsidR="0041688D" w:rsidRDefault="0041688D" w:rsidP="000F31CF">
      <w:pPr>
        <w:rPr>
          <w:rFonts w:ascii="Arial" w:hAnsi="Arial" w:cs="Arial"/>
          <w:i/>
          <w:iCs/>
          <w:sz w:val="24"/>
          <w:szCs w:val="24"/>
        </w:rPr>
      </w:pPr>
    </w:p>
    <w:p w14:paraId="59F336D4" w14:textId="77777777" w:rsidR="0041688D" w:rsidRDefault="0041688D" w:rsidP="000F31CF">
      <w:pPr>
        <w:rPr>
          <w:rFonts w:ascii="Arial" w:hAnsi="Arial" w:cs="Arial"/>
          <w:i/>
          <w:iCs/>
          <w:sz w:val="24"/>
          <w:szCs w:val="24"/>
        </w:rPr>
      </w:pPr>
    </w:p>
    <w:p w14:paraId="156D8F6B" w14:textId="77777777" w:rsidR="0041688D" w:rsidRDefault="0041688D" w:rsidP="000F31CF">
      <w:pPr>
        <w:rPr>
          <w:rFonts w:ascii="Arial" w:hAnsi="Arial" w:cs="Arial"/>
          <w:i/>
          <w:iCs/>
          <w:sz w:val="24"/>
          <w:szCs w:val="24"/>
        </w:rPr>
      </w:pPr>
    </w:p>
    <w:p w14:paraId="224695C3" w14:textId="77777777" w:rsidR="0041688D" w:rsidRDefault="0041688D" w:rsidP="000F31CF">
      <w:pPr>
        <w:rPr>
          <w:rFonts w:ascii="Arial" w:hAnsi="Arial" w:cs="Arial"/>
          <w:i/>
          <w:iCs/>
          <w:sz w:val="24"/>
          <w:szCs w:val="24"/>
        </w:rPr>
      </w:pPr>
    </w:p>
    <w:p w14:paraId="63126ABC" w14:textId="77777777" w:rsidR="0041688D" w:rsidRDefault="0041688D" w:rsidP="000F31CF">
      <w:pPr>
        <w:rPr>
          <w:rFonts w:ascii="Arial" w:hAnsi="Arial" w:cs="Arial"/>
          <w:i/>
          <w:iCs/>
          <w:sz w:val="24"/>
          <w:szCs w:val="24"/>
        </w:rPr>
      </w:pPr>
    </w:p>
    <w:p w14:paraId="08B3EB75" w14:textId="77777777" w:rsidR="0041688D" w:rsidRDefault="0041688D" w:rsidP="000F31CF">
      <w:pPr>
        <w:rPr>
          <w:rFonts w:ascii="Arial" w:hAnsi="Arial" w:cs="Arial"/>
          <w:i/>
          <w:iCs/>
          <w:sz w:val="24"/>
          <w:szCs w:val="24"/>
        </w:rPr>
      </w:pPr>
    </w:p>
    <w:p w14:paraId="721C908F" w14:textId="77777777" w:rsidR="0041688D" w:rsidRDefault="0041688D" w:rsidP="000F31CF">
      <w:pPr>
        <w:rPr>
          <w:rFonts w:ascii="Arial" w:hAnsi="Arial" w:cs="Arial"/>
          <w:i/>
          <w:iCs/>
          <w:sz w:val="24"/>
          <w:szCs w:val="24"/>
        </w:rPr>
      </w:pPr>
    </w:p>
    <w:p w14:paraId="2E80D421" w14:textId="77777777" w:rsidR="0041688D" w:rsidRDefault="0041688D" w:rsidP="000F31CF">
      <w:pPr>
        <w:rPr>
          <w:rFonts w:ascii="Arial" w:hAnsi="Arial" w:cs="Arial"/>
          <w:i/>
          <w:iCs/>
          <w:sz w:val="24"/>
          <w:szCs w:val="24"/>
        </w:rPr>
      </w:pPr>
    </w:p>
    <w:p w14:paraId="5C1D1B7A" w14:textId="77777777" w:rsidR="0041688D" w:rsidRDefault="0041688D" w:rsidP="000F31CF">
      <w:pPr>
        <w:rPr>
          <w:rFonts w:ascii="Arial" w:hAnsi="Arial" w:cs="Arial"/>
          <w:i/>
          <w:iCs/>
          <w:sz w:val="24"/>
          <w:szCs w:val="24"/>
        </w:rPr>
      </w:pPr>
    </w:p>
    <w:p w14:paraId="55A76D4A" w14:textId="77777777" w:rsidR="0041688D" w:rsidRDefault="0041688D" w:rsidP="000F31CF">
      <w:pPr>
        <w:rPr>
          <w:rFonts w:ascii="Arial" w:hAnsi="Arial" w:cs="Arial"/>
          <w:i/>
          <w:iCs/>
          <w:sz w:val="24"/>
          <w:szCs w:val="24"/>
        </w:rPr>
      </w:pPr>
    </w:p>
    <w:p w14:paraId="69067C8D" w14:textId="77777777" w:rsidR="0041688D" w:rsidRDefault="0041688D" w:rsidP="000F31CF">
      <w:pPr>
        <w:rPr>
          <w:rFonts w:ascii="Arial" w:hAnsi="Arial" w:cs="Arial"/>
          <w:i/>
          <w:iCs/>
          <w:sz w:val="24"/>
          <w:szCs w:val="24"/>
        </w:rPr>
      </w:pPr>
    </w:p>
    <w:p w14:paraId="666226DD" w14:textId="54B2C398" w:rsidR="000F31CF" w:rsidRDefault="000F31CF" w:rsidP="000F31CF">
      <w:pPr>
        <w:rPr>
          <w:rFonts w:ascii="Arial" w:hAnsi="Arial" w:cs="Arial"/>
          <w:i/>
          <w:iCs/>
          <w:sz w:val="24"/>
          <w:szCs w:val="24"/>
        </w:rPr>
      </w:pPr>
      <w:r w:rsidRPr="000F31CF">
        <w:rPr>
          <w:rFonts w:ascii="Arial" w:hAnsi="Arial" w:cs="Arial"/>
          <w:i/>
          <w:iCs/>
          <w:sz w:val="24"/>
          <w:szCs w:val="24"/>
        </w:rPr>
        <w:lastRenderedPageBreak/>
        <w:t>Element 3</w:t>
      </w:r>
    </w:p>
    <w:p w14:paraId="6FC702B9" w14:textId="77777777" w:rsidR="0041688D" w:rsidRPr="0041688D" w:rsidRDefault="0041688D" w:rsidP="0041688D">
      <w:pPr>
        <w:rPr>
          <w:rFonts w:ascii="Arial" w:hAnsi="Arial" w:cs="Arial"/>
          <w:sz w:val="24"/>
          <w:szCs w:val="24"/>
        </w:rPr>
      </w:pPr>
      <w:r w:rsidRPr="0041688D">
        <w:rPr>
          <w:rFonts w:ascii="Arial" w:hAnsi="Arial" w:cs="Arial"/>
          <w:sz w:val="24"/>
          <w:szCs w:val="24"/>
        </w:rPr>
        <w:t>[Your Firm's Logo]</w:t>
      </w:r>
    </w:p>
    <w:p w14:paraId="40C073A2" w14:textId="77777777" w:rsidR="0041688D" w:rsidRPr="0041688D" w:rsidRDefault="0041688D" w:rsidP="0041688D">
      <w:pPr>
        <w:rPr>
          <w:rFonts w:ascii="Arial" w:hAnsi="Arial" w:cs="Arial"/>
          <w:sz w:val="24"/>
          <w:szCs w:val="24"/>
        </w:rPr>
      </w:pPr>
      <w:r w:rsidRPr="0041688D">
        <w:rPr>
          <w:rFonts w:ascii="Arial" w:hAnsi="Arial" w:cs="Arial"/>
          <w:sz w:val="24"/>
          <w:szCs w:val="24"/>
        </w:rPr>
        <w:t>Exploring Funding Options for Your Legal Case</w:t>
      </w:r>
    </w:p>
    <w:p w14:paraId="3220F494" w14:textId="77777777" w:rsidR="0041688D" w:rsidRPr="0041688D" w:rsidRDefault="0041688D" w:rsidP="0041688D">
      <w:pPr>
        <w:rPr>
          <w:rFonts w:ascii="Arial" w:hAnsi="Arial" w:cs="Arial"/>
          <w:sz w:val="24"/>
          <w:szCs w:val="24"/>
        </w:rPr>
      </w:pPr>
      <w:r w:rsidRPr="0041688D">
        <w:rPr>
          <w:rFonts w:ascii="Arial" w:hAnsi="Arial" w:cs="Arial"/>
          <w:sz w:val="24"/>
          <w:szCs w:val="24"/>
        </w:rPr>
        <w:t>At [Firm Name], we understand that funding your legal case is an important consideration. We offer a range of funding options tailored to your needs. Below, we outline different methods of funding and their suitability for various areas of law.</w:t>
      </w:r>
    </w:p>
    <w:p w14:paraId="3553ACBB" w14:textId="77777777" w:rsidR="0041688D" w:rsidRPr="0041688D" w:rsidRDefault="0041688D" w:rsidP="0041688D">
      <w:pPr>
        <w:rPr>
          <w:rFonts w:ascii="Arial" w:hAnsi="Arial" w:cs="Arial"/>
          <w:sz w:val="24"/>
          <w:szCs w:val="24"/>
        </w:rPr>
      </w:pPr>
      <w:r w:rsidRPr="0041688D">
        <w:rPr>
          <w:rFonts w:ascii="Arial" w:hAnsi="Arial" w:cs="Arial"/>
          <w:sz w:val="24"/>
          <w:szCs w:val="24"/>
        </w:rPr>
        <w:t>Funding Methods</w:t>
      </w:r>
    </w:p>
    <w:p w14:paraId="6616490A" w14:textId="77777777" w:rsidR="0041688D" w:rsidRPr="0041688D" w:rsidRDefault="0041688D" w:rsidP="0041688D">
      <w:pPr>
        <w:rPr>
          <w:rFonts w:ascii="Arial" w:hAnsi="Arial" w:cs="Arial"/>
          <w:sz w:val="24"/>
          <w:szCs w:val="24"/>
        </w:rPr>
      </w:pPr>
      <w:r w:rsidRPr="0041688D">
        <w:rPr>
          <w:rFonts w:ascii="Arial" w:hAnsi="Arial" w:cs="Arial"/>
          <w:sz w:val="24"/>
          <w:szCs w:val="24"/>
        </w:rPr>
        <w:t>1. Private Funding</w:t>
      </w:r>
    </w:p>
    <w:p w14:paraId="7FFCECEE" w14:textId="77777777" w:rsidR="0041688D" w:rsidRPr="0041688D" w:rsidRDefault="0041688D" w:rsidP="0041688D">
      <w:pPr>
        <w:rPr>
          <w:rFonts w:ascii="Arial" w:hAnsi="Arial" w:cs="Arial"/>
          <w:sz w:val="24"/>
          <w:szCs w:val="24"/>
        </w:rPr>
      </w:pPr>
      <w:r w:rsidRPr="0041688D">
        <w:rPr>
          <w:rFonts w:ascii="Arial" w:hAnsi="Arial" w:cs="Arial"/>
          <w:sz w:val="24"/>
          <w:szCs w:val="24"/>
        </w:rPr>
        <w:t>Advantages:</w:t>
      </w:r>
    </w:p>
    <w:p w14:paraId="251A60AC" w14:textId="77777777" w:rsidR="0041688D" w:rsidRPr="0041688D" w:rsidRDefault="0041688D" w:rsidP="0041688D">
      <w:pPr>
        <w:rPr>
          <w:rFonts w:ascii="Arial" w:hAnsi="Arial" w:cs="Arial"/>
          <w:sz w:val="24"/>
          <w:szCs w:val="24"/>
        </w:rPr>
      </w:pPr>
      <w:r w:rsidRPr="0041688D">
        <w:rPr>
          <w:rFonts w:ascii="Arial" w:hAnsi="Arial" w:cs="Arial"/>
          <w:sz w:val="24"/>
          <w:szCs w:val="24"/>
        </w:rPr>
        <w:t>Complete control over your case.</w:t>
      </w:r>
    </w:p>
    <w:p w14:paraId="7FFB63D9" w14:textId="77777777" w:rsidR="0041688D" w:rsidRPr="0041688D" w:rsidRDefault="0041688D" w:rsidP="0041688D">
      <w:pPr>
        <w:rPr>
          <w:rFonts w:ascii="Arial" w:hAnsi="Arial" w:cs="Arial"/>
          <w:sz w:val="24"/>
          <w:szCs w:val="24"/>
        </w:rPr>
      </w:pPr>
      <w:r w:rsidRPr="0041688D">
        <w:rPr>
          <w:rFonts w:ascii="Arial" w:hAnsi="Arial" w:cs="Arial"/>
          <w:sz w:val="24"/>
          <w:szCs w:val="24"/>
        </w:rPr>
        <w:t>Faster resolution due to reduced administrative processes.</w:t>
      </w:r>
    </w:p>
    <w:p w14:paraId="6A3272F7" w14:textId="77777777" w:rsidR="0041688D" w:rsidRPr="0041688D" w:rsidRDefault="0041688D" w:rsidP="0041688D">
      <w:pPr>
        <w:rPr>
          <w:rFonts w:ascii="Arial" w:hAnsi="Arial" w:cs="Arial"/>
          <w:sz w:val="24"/>
          <w:szCs w:val="24"/>
        </w:rPr>
      </w:pPr>
      <w:r w:rsidRPr="0041688D">
        <w:rPr>
          <w:rFonts w:ascii="Arial" w:hAnsi="Arial" w:cs="Arial"/>
          <w:sz w:val="24"/>
          <w:szCs w:val="24"/>
        </w:rPr>
        <w:t>Choice of legal representation.</w:t>
      </w:r>
    </w:p>
    <w:p w14:paraId="2C7166BE" w14:textId="77777777" w:rsidR="0041688D" w:rsidRPr="0041688D" w:rsidRDefault="0041688D" w:rsidP="0041688D">
      <w:pPr>
        <w:rPr>
          <w:rFonts w:ascii="Arial" w:hAnsi="Arial" w:cs="Arial"/>
          <w:sz w:val="24"/>
          <w:szCs w:val="24"/>
        </w:rPr>
      </w:pPr>
      <w:r w:rsidRPr="0041688D">
        <w:rPr>
          <w:rFonts w:ascii="Arial" w:hAnsi="Arial" w:cs="Arial"/>
          <w:sz w:val="24"/>
          <w:szCs w:val="24"/>
        </w:rPr>
        <w:t>Disadvantages:</w:t>
      </w:r>
    </w:p>
    <w:p w14:paraId="157F47EA" w14:textId="77777777" w:rsidR="0041688D" w:rsidRPr="0041688D" w:rsidRDefault="0041688D" w:rsidP="0041688D">
      <w:pPr>
        <w:rPr>
          <w:rFonts w:ascii="Arial" w:hAnsi="Arial" w:cs="Arial"/>
          <w:sz w:val="24"/>
          <w:szCs w:val="24"/>
        </w:rPr>
      </w:pPr>
      <w:r w:rsidRPr="0041688D">
        <w:rPr>
          <w:rFonts w:ascii="Arial" w:hAnsi="Arial" w:cs="Arial"/>
          <w:sz w:val="24"/>
          <w:szCs w:val="24"/>
        </w:rPr>
        <w:t>Costs are your responsibility.</w:t>
      </w:r>
    </w:p>
    <w:p w14:paraId="4EF69B06" w14:textId="77777777" w:rsidR="0041688D" w:rsidRPr="0041688D" w:rsidRDefault="0041688D" w:rsidP="0041688D">
      <w:pPr>
        <w:rPr>
          <w:rFonts w:ascii="Arial" w:hAnsi="Arial" w:cs="Arial"/>
          <w:sz w:val="24"/>
          <w:szCs w:val="24"/>
        </w:rPr>
      </w:pPr>
      <w:r w:rsidRPr="0041688D">
        <w:rPr>
          <w:rFonts w:ascii="Arial" w:hAnsi="Arial" w:cs="Arial"/>
          <w:sz w:val="24"/>
          <w:szCs w:val="24"/>
        </w:rPr>
        <w:t>May not be cost-effective for complex cases.</w:t>
      </w:r>
    </w:p>
    <w:p w14:paraId="65A605CD" w14:textId="77777777" w:rsidR="0041688D" w:rsidRPr="0041688D" w:rsidRDefault="0041688D" w:rsidP="0041688D">
      <w:pPr>
        <w:rPr>
          <w:rFonts w:ascii="Arial" w:hAnsi="Arial" w:cs="Arial"/>
          <w:sz w:val="24"/>
          <w:szCs w:val="24"/>
        </w:rPr>
      </w:pPr>
      <w:r w:rsidRPr="0041688D">
        <w:rPr>
          <w:rFonts w:ascii="Arial" w:hAnsi="Arial" w:cs="Arial"/>
          <w:sz w:val="24"/>
          <w:szCs w:val="24"/>
        </w:rPr>
        <w:t>Suitable for: Business Law cases, where immediate action is required.</w:t>
      </w:r>
    </w:p>
    <w:p w14:paraId="2D397466" w14:textId="77777777" w:rsidR="0041688D" w:rsidRPr="0041688D" w:rsidRDefault="0041688D" w:rsidP="0041688D">
      <w:pPr>
        <w:rPr>
          <w:rFonts w:ascii="Arial" w:hAnsi="Arial" w:cs="Arial"/>
          <w:sz w:val="24"/>
          <w:szCs w:val="24"/>
        </w:rPr>
      </w:pPr>
      <w:r w:rsidRPr="0041688D">
        <w:rPr>
          <w:rFonts w:ascii="Arial" w:hAnsi="Arial" w:cs="Arial"/>
          <w:sz w:val="24"/>
          <w:szCs w:val="24"/>
        </w:rPr>
        <w:t>2. Conditional Fee Agreements (CFAs) - "No Win, No Fee"</w:t>
      </w:r>
    </w:p>
    <w:p w14:paraId="10332840" w14:textId="77777777" w:rsidR="0041688D" w:rsidRPr="0041688D" w:rsidRDefault="0041688D" w:rsidP="0041688D">
      <w:pPr>
        <w:rPr>
          <w:rFonts w:ascii="Arial" w:hAnsi="Arial" w:cs="Arial"/>
          <w:sz w:val="24"/>
          <w:szCs w:val="24"/>
        </w:rPr>
      </w:pPr>
      <w:r w:rsidRPr="0041688D">
        <w:rPr>
          <w:rFonts w:ascii="Arial" w:hAnsi="Arial" w:cs="Arial"/>
          <w:sz w:val="24"/>
          <w:szCs w:val="24"/>
        </w:rPr>
        <w:t>Advantages:</w:t>
      </w:r>
    </w:p>
    <w:p w14:paraId="159BE5C3" w14:textId="77777777" w:rsidR="0041688D" w:rsidRPr="0041688D" w:rsidRDefault="0041688D" w:rsidP="0041688D">
      <w:pPr>
        <w:rPr>
          <w:rFonts w:ascii="Arial" w:hAnsi="Arial" w:cs="Arial"/>
          <w:sz w:val="24"/>
          <w:szCs w:val="24"/>
        </w:rPr>
      </w:pPr>
      <w:r w:rsidRPr="0041688D">
        <w:rPr>
          <w:rFonts w:ascii="Arial" w:hAnsi="Arial" w:cs="Arial"/>
          <w:sz w:val="24"/>
          <w:szCs w:val="24"/>
        </w:rPr>
        <w:t xml:space="preserve">No upfront </w:t>
      </w:r>
      <w:proofErr w:type="gramStart"/>
      <w:r w:rsidRPr="0041688D">
        <w:rPr>
          <w:rFonts w:ascii="Arial" w:hAnsi="Arial" w:cs="Arial"/>
          <w:sz w:val="24"/>
          <w:szCs w:val="24"/>
        </w:rPr>
        <w:t>costs;</w:t>
      </w:r>
      <w:proofErr w:type="gramEnd"/>
      <w:r w:rsidRPr="0041688D">
        <w:rPr>
          <w:rFonts w:ascii="Arial" w:hAnsi="Arial" w:cs="Arial"/>
          <w:sz w:val="24"/>
          <w:szCs w:val="24"/>
        </w:rPr>
        <w:t xml:space="preserve"> fees paid if you win.</w:t>
      </w:r>
    </w:p>
    <w:p w14:paraId="18CA1A65" w14:textId="77777777" w:rsidR="0041688D" w:rsidRPr="0041688D" w:rsidRDefault="0041688D" w:rsidP="0041688D">
      <w:pPr>
        <w:rPr>
          <w:rFonts w:ascii="Arial" w:hAnsi="Arial" w:cs="Arial"/>
          <w:sz w:val="24"/>
          <w:szCs w:val="24"/>
        </w:rPr>
      </w:pPr>
      <w:r w:rsidRPr="0041688D">
        <w:rPr>
          <w:rFonts w:ascii="Arial" w:hAnsi="Arial" w:cs="Arial"/>
          <w:sz w:val="24"/>
          <w:szCs w:val="24"/>
        </w:rPr>
        <w:t>Low financial risk for you.</w:t>
      </w:r>
    </w:p>
    <w:p w14:paraId="1C636325" w14:textId="77777777" w:rsidR="0041688D" w:rsidRPr="0041688D" w:rsidRDefault="0041688D" w:rsidP="0041688D">
      <w:pPr>
        <w:rPr>
          <w:rFonts w:ascii="Arial" w:hAnsi="Arial" w:cs="Arial"/>
          <w:sz w:val="24"/>
          <w:szCs w:val="24"/>
        </w:rPr>
      </w:pPr>
      <w:r w:rsidRPr="0041688D">
        <w:rPr>
          <w:rFonts w:ascii="Arial" w:hAnsi="Arial" w:cs="Arial"/>
          <w:sz w:val="24"/>
          <w:szCs w:val="24"/>
        </w:rPr>
        <w:t>Encourages access to justice.</w:t>
      </w:r>
    </w:p>
    <w:p w14:paraId="2BDF3CBD" w14:textId="77777777" w:rsidR="0041688D" w:rsidRPr="0041688D" w:rsidRDefault="0041688D" w:rsidP="0041688D">
      <w:pPr>
        <w:rPr>
          <w:rFonts w:ascii="Arial" w:hAnsi="Arial" w:cs="Arial"/>
          <w:sz w:val="24"/>
          <w:szCs w:val="24"/>
        </w:rPr>
      </w:pPr>
      <w:r w:rsidRPr="0041688D">
        <w:rPr>
          <w:rFonts w:ascii="Arial" w:hAnsi="Arial" w:cs="Arial"/>
          <w:sz w:val="24"/>
          <w:szCs w:val="24"/>
        </w:rPr>
        <w:t>Disadvantages:</w:t>
      </w:r>
    </w:p>
    <w:p w14:paraId="2E29DE47" w14:textId="77777777" w:rsidR="0041688D" w:rsidRPr="0041688D" w:rsidRDefault="0041688D" w:rsidP="0041688D">
      <w:pPr>
        <w:rPr>
          <w:rFonts w:ascii="Arial" w:hAnsi="Arial" w:cs="Arial"/>
          <w:sz w:val="24"/>
          <w:szCs w:val="24"/>
        </w:rPr>
      </w:pPr>
      <w:r w:rsidRPr="0041688D">
        <w:rPr>
          <w:rFonts w:ascii="Arial" w:hAnsi="Arial" w:cs="Arial"/>
          <w:sz w:val="24"/>
          <w:szCs w:val="24"/>
        </w:rPr>
        <w:t>Success fees can be significant if you win.</w:t>
      </w:r>
    </w:p>
    <w:p w14:paraId="17410570" w14:textId="77777777" w:rsidR="0041688D" w:rsidRPr="0041688D" w:rsidRDefault="0041688D" w:rsidP="0041688D">
      <w:pPr>
        <w:rPr>
          <w:rFonts w:ascii="Arial" w:hAnsi="Arial" w:cs="Arial"/>
          <w:sz w:val="24"/>
          <w:szCs w:val="24"/>
        </w:rPr>
      </w:pPr>
      <w:r w:rsidRPr="0041688D">
        <w:rPr>
          <w:rFonts w:ascii="Arial" w:hAnsi="Arial" w:cs="Arial"/>
          <w:sz w:val="24"/>
          <w:szCs w:val="24"/>
        </w:rPr>
        <w:t>Not available for all types of cases.</w:t>
      </w:r>
    </w:p>
    <w:p w14:paraId="347A63A5" w14:textId="77777777" w:rsidR="0041688D" w:rsidRPr="0041688D" w:rsidRDefault="0041688D" w:rsidP="0041688D">
      <w:pPr>
        <w:rPr>
          <w:rFonts w:ascii="Arial" w:hAnsi="Arial" w:cs="Arial"/>
          <w:sz w:val="24"/>
          <w:szCs w:val="24"/>
        </w:rPr>
      </w:pPr>
      <w:r w:rsidRPr="0041688D">
        <w:rPr>
          <w:rFonts w:ascii="Arial" w:hAnsi="Arial" w:cs="Arial"/>
          <w:sz w:val="24"/>
          <w:szCs w:val="24"/>
        </w:rPr>
        <w:t>Suitable for: Personal Injury claims, where you seek compensation without financial risk.</w:t>
      </w:r>
    </w:p>
    <w:p w14:paraId="564D6F21" w14:textId="77777777" w:rsidR="0041688D" w:rsidRPr="0041688D" w:rsidRDefault="0041688D" w:rsidP="0041688D">
      <w:pPr>
        <w:rPr>
          <w:rFonts w:ascii="Arial" w:hAnsi="Arial" w:cs="Arial"/>
          <w:sz w:val="24"/>
          <w:szCs w:val="24"/>
        </w:rPr>
      </w:pPr>
      <w:r w:rsidRPr="0041688D">
        <w:rPr>
          <w:rFonts w:ascii="Arial" w:hAnsi="Arial" w:cs="Arial"/>
          <w:sz w:val="24"/>
          <w:szCs w:val="24"/>
        </w:rPr>
        <w:t>3. Legal Aid</w:t>
      </w:r>
    </w:p>
    <w:p w14:paraId="73AD3C0C" w14:textId="77777777" w:rsidR="0041688D" w:rsidRPr="0041688D" w:rsidRDefault="0041688D" w:rsidP="0041688D">
      <w:pPr>
        <w:rPr>
          <w:rFonts w:ascii="Arial" w:hAnsi="Arial" w:cs="Arial"/>
          <w:sz w:val="24"/>
          <w:szCs w:val="24"/>
        </w:rPr>
      </w:pPr>
      <w:r w:rsidRPr="0041688D">
        <w:rPr>
          <w:rFonts w:ascii="Arial" w:hAnsi="Arial" w:cs="Arial"/>
          <w:sz w:val="24"/>
          <w:szCs w:val="24"/>
        </w:rPr>
        <w:t>Advantages:</w:t>
      </w:r>
    </w:p>
    <w:p w14:paraId="57E58A40" w14:textId="77777777" w:rsidR="0041688D" w:rsidRPr="0041688D" w:rsidRDefault="0041688D" w:rsidP="0041688D">
      <w:pPr>
        <w:rPr>
          <w:rFonts w:ascii="Arial" w:hAnsi="Arial" w:cs="Arial"/>
          <w:sz w:val="24"/>
          <w:szCs w:val="24"/>
        </w:rPr>
      </w:pPr>
      <w:r w:rsidRPr="0041688D">
        <w:rPr>
          <w:rFonts w:ascii="Arial" w:hAnsi="Arial" w:cs="Arial"/>
          <w:sz w:val="24"/>
          <w:szCs w:val="24"/>
        </w:rPr>
        <w:t>Funding provided by the government for eligible cases.</w:t>
      </w:r>
    </w:p>
    <w:p w14:paraId="1BF596B0" w14:textId="77777777" w:rsidR="0041688D" w:rsidRPr="0041688D" w:rsidRDefault="0041688D" w:rsidP="0041688D">
      <w:pPr>
        <w:rPr>
          <w:rFonts w:ascii="Arial" w:hAnsi="Arial" w:cs="Arial"/>
          <w:sz w:val="24"/>
          <w:szCs w:val="24"/>
        </w:rPr>
      </w:pPr>
      <w:r w:rsidRPr="0041688D">
        <w:rPr>
          <w:rFonts w:ascii="Arial" w:hAnsi="Arial" w:cs="Arial"/>
          <w:sz w:val="24"/>
          <w:szCs w:val="24"/>
        </w:rPr>
        <w:t>No upfront costs for you.</w:t>
      </w:r>
    </w:p>
    <w:p w14:paraId="37A2A4D2" w14:textId="77777777" w:rsidR="0041688D" w:rsidRPr="0041688D" w:rsidRDefault="0041688D" w:rsidP="0041688D">
      <w:pPr>
        <w:rPr>
          <w:rFonts w:ascii="Arial" w:hAnsi="Arial" w:cs="Arial"/>
          <w:sz w:val="24"/>
          <w:szCs w:val="24"/>
        </w:rPr>
      </w:pPr>
      <w:r w:rsidRPr="0041688D">
        <w:rPr>
          <w:rFonts w:ascii="Arial" w:hAnsi="Arial" w:cs="Arial"/>
          <w:sz w:val="24"/>
          <w:szCs w:val="24"/>
        </w:rPr>
        <w:t>Wide access to justice.</w:t>
      </w:r>
    </w:p>
    <w:p w14:paraId="7599DFAE" w14:textId="77777777" w:rsidR="0041688D" w:rsidRPr="0041688D" w:rsidRDefault="0041688D" w:rsidP="0041688D">
      <w:pPr>
        <w:rPr>
          <w:rFonts w:ascii="Arial" w:hAnsi="Arial" w:cs="Arial"/>
          <w:sz w:val="24"/>
          <w:szCs w:val="24"/>
        </w:rPr>
      </w:pPr>
      <w:r w:rsidRPr="0041688D">
        <w:rPr>
          <w:rFonts w:ascii="Arial" w:hAnsi="Arial" w:cs="Arial"/>
          <w:sz w:val="24"/>
          <w:szCs w:val="24"/>
        </w:rPr>
        <w:lastRenderedPageBreak/>
        <w:t>Disadvantages:</w:t>
      </w:r>
    </w:p>
    <w:p w14:paraId="2B271CC9" w14:textId="77777777" w:rsidR="0041688D" w:rsidRPr="0041688D" w:rsidRDefault="0041688D" w:rsidP="0041688D">
      <w:pPr>
        <w:rPr>
          <w:rFonts w:ascii="Arial" w:hAnsi="Arial" w:cs="Arial"/>
          <w:sz w:val="24"/>
          <w:szCs w:val="24"/>
        </w:rPr>
      </w:pPr>
      <w:r w:rsidRPr="0041688D">
        <w:rPr>
          <w:rFonts w:ascii="Arial" w:hAnsi="Arial" w:cs="Arial"/>
          <w:sz w:val="24"/>
          <w:szCs w:val="24"/>
        </w:rPr>
        <w:t>Limited availability due to funding cuts.</w:t>
      </w:r>
    </w:p>
    <w:p w14:paraId="16880731" w14:textId="77777777" w:rsidR="0041688D" w:rsidRPr="0041688D" w:rsidRDefault="0041688D" w:rsidP="0041688D">
      <w:pPr>
        <w:rPr>
          <w:rFonts w:ascii="Arial" w:hAnsi="Arial" w:cs="Arial"/>
          <w:sz w:val="24"/>
          <w:szCs w:val="24"/>
        </w:rPr>
      </w:pPr>
      <w:r w:rsidRPr="0041688D">
        <w:rPr>
          <w:rFonts w:ascii="Arial" w:hAnsi="Arial" w:cs="Arial"/>
          <w:sz w:val="24"/>
          <w:szCs w:val="24"/>
        </w:rPr>
        <w:t>Criteria must be met to qualify.</w:t>
      </w:r>
    </w:p>
    <w:p w14:paraId="7B8890CE" w14:textId="77777777" w:rsidR="0041688D" w:rsidRPr="0041688D" w:rsidRDefault="0041688D" w:rsidP="0041688D">
      <w:pPr>
        <w:rPr>
          <w:rFonts w:ascii="Arial" w:hAnsi="Arial" w:cs="Arial"/>
          <w:sz w:val="24"/>
          <w:szCs w:val="24"/>
        </w:rPr>
      </w:pPr>
      <w:r w:rsidRPr="0041688D">
        <w:rPr>
          <w:rFonts w:ascii="Arial" w:hAnsi="Arial" w:cs="Arial"/>
          <w:sz w:val="24"/>
          <w:szCs w:val="24"/>
        </w:rPr>
        <w:t>Suitable for: Public Children Law/Care Law advice, ensuring child protection and welfare.</w:t>
      </w:r>
    </w:p>
    <w:p w14:paraId="41281CE8" w14:textId="77777777" w:rsidR="0041688D" w:rsidRPr="0041688D" w:rsidRDefault="0041688D" w:rsidP="0041688D">
      <w:pPr>
        <w:rPr>
          <w:rFonts w:ascii="Arial" w:hAnsi="Arial" w:cs="Arial"/>
          <w:sz w:val="24"/>
          <w:szCs w:val="24"/>
        </w:rPr>
      </w:pPr>
      <w:r w:rsidRPr="0041688D">
        <w:rPr>
          <w:rFonts w:ascii="Arial" w:hAnsi="Arial" w:cs="Arial"/>
          <w:sz w:val="24"/>
          <w:szCs w:val="24"/>
        </w:rPr>
        <w:t>4. Insurance Funding</w:t>
      </w:r>
    </w:p>
    <w:p w14:paraId="3AE9C3AD" w14:textId="77777777" w:rsidR="0041688D" w:rsidRPr="0041688D" w:rsidRDefault="0041688D" w:rsidP="0041688D">
      <w:pPr>
        <w:rPr>
          <w:rFonts w:ascii="Arial" w:hAnsi="Arial" w:cs="Arial"/>
          <w:sz w:val="24"/>
          <w:szCs w:val="24"/>
        </w:rPr>
      </w:pPr>
      <w:r w:rsidRPr="0041688D">
        <w:rPr>
          <w:rFonts w:ascii="Arial" w:hAnsi="Arial" w:cs="Arial"/>
          <w:sz w:val="24"/>
          <w:szCs w:val="24"/>
        </w:rPr>
        <w:t>Advantages:</w:t>
      </w:r>
    </w:p>
    <w:p w14:paraId="3504A40E" w14:textId="77777777" w:rsidR="0041688D" w:rsidRPr="0041688D" w:rsidRDefault="0041688D" w:rsidP="0041688D">
      <w:pPr>
        <w:rPr>
          <w:rFonts w:ascii="Arial" w:hAnsi="Arial" w:cs="Arial"/>
          <w:sz w:val="24"/>
          <w:szCs w:val="24"/>
        </w:rPr>
      </w:pPr>
      <w:r w:rsidRPr="0041688D">
        <w:rPr>
          <w:rFonts w:ascii="Arial" w:hAnsi="Arial" w:cs="Arial"/>
          <w:sz w:val="24"/>
          <w:szCs w:val="24"/>
        </w:rPr>
        <w:t>Legal expenses covered by your insurance policy.</w:t>
      </w:r>
    </w:p>
    <w:p w14:paraId="0E168F9F" w14:textId="77777777" w:rsidR="0041688D" w:rsidRPr="0041688D" w:rsidRDefault="0041688D" w:rsidP="0041688D">
      <w:pPr>
        <w:rPr>
          <w:rFonts w:ascii="Arial" w:hAnsi="Arial" w:cs="Arial"/>
          <w:sz w:val="24"/>
          <w:szCs w:val="24"/>
        </w:rPr>
      </w:pPr>
      <w:r w:rsidRPr="0041688D">
        <w:rPr>
          <w:rFonts w:ascii="Arial" w:hAnsi="Arial" w:cs="Arial"/>
          <w:sz w:val="24"/>
          <w:szCs w:val="24"/>
        </w:rPr>
        <w:t>Financial protection against unforeseen legal issues.</w:t>
      </w:r>
    </w:p>
    <w:p w14:paraId="129074C5" w14:textId="77777777" w:rsidR="0041688D" w:rsidRPr="0041688D" w:rsidRDefault="0041688D" w:rsidP="0041688D">
      <w:pPr>
        <w:rPr>
          <w:rFonts w:ascii="Arial" w:hAnsi="Arial" w:cs="Arial"/>
          <w:sz w:val="24"/>
          <w:szCs w:val="24"/>
        </w:rPr>
      </w:pPr>
      <w:r w:rsidRPr="0041688D">
        <w:rPr>
          <w:rFonts w:ascii="Arial" w:hAnsi="Arial" w:cs="Arial"/>
          <w:sz w:val="24"/>
          <w:szCs w:val="24"/>
        </w:rPr>
        <w:t>Disadvantages:</w:t>
      </w:r>
    </w:p>
    <w:p w14:paraId="4ADC7146" w14:textId="77777777" w:rsidR="0041688D" w:rsidRPr="0041688D" w:rsidRDefault="0041688D" w:rsidP="0041688D">
      <w:pPr>
        <w:rPr>
          <w:rFonts w:ascii="Arial" w:hAnsi="Arial" w:cs="Arial"/>
          <w:sz w:val="24"/>
          <w:szCs w:val="24"/>
        </w:rPr>
      </w:pPr>
      <w:r w:rsidRPr="0041688D">
        <w:rPr>
          <w:rFonts w:ascii="Arial" w:hAnsi="Arial" w:cs="Arial"/>
          <w:sz w:val="24"/>
          <w:szCs w:val="24"/>
        </w:rPr>
        <w:t>Policy terms may limit coverage.</w:t>
      </w:r>
    </w:p>
    <w:p w14:paraId="05F25DC1" w14:textId="77777777" w:rsidR="0041688D" w:rsidRPr="0041688D" w:rsidRDefault="0041688D" w:rsidP="0041688D">
      <w:pPr>
        <w:rPr>
          <w:rFonts w:ascii="Arial" w:hAnsi="Arial" w:cs="Arial"/>
          <w:sz w:val="24"/>
          <w:szCs w:val="24"/>
        </w:rPr>
      </w:pPr>
      <w:r w:rsidRPr="0041688D">
        <w:rPr>
          <w:rFonts w:ascii="Arial" w:hAnsi="Arial" w:cs="Arial"/>
          <w:sz w:val="24"/>
          <w:szCs w:val="24"/>
        </w:rPr>
        <w:t>May require involvement from your insurer in case decisions.</w:t>
      </w:r>
    </w:p>
    <w:p w14:paraId="3E0367FD" w14:textId="77777777" w:rsidR="0041688D" w:rsidRPr="0041688D" w:rsidRDefault="0041688D" w:rsidP="0041688D">
      <w:pPr>
        <w:rPr>
          <w:rFonts w:ascii="Arial" w:hAnsi="Arial" w:cs="Arial"/>
          <w:sz w:val="24"/>
          <w:szCs w:val="24"/>
        </w:rPr>
      </w:pPr>
      <w:r w:rsidRPr="0041688D">
        <w:rPr>
          <w:rFonts w:ascii="Arial" w:hAnsi="Arial" w:cs="Arial"/>
          <w:sz w:val="24"/>
          <w:szCs w:val="24"/>
        </w:rPr>
        <w:t>Suitable for: Residential Conveyancing, safeguarding against property-related legal disputes.</w:t>
      </w:r>
    </w:p>
    <w:p w14:paraId="23B93B90" w14:textId="77777777" w:rsidR="0041688D" w:rsidRPr="0041688D" w:rsidRDefault="0041688D" w:rsidP="0041688D">
      <w:pPr>
        <w:rPr>
          <w:rFonts w:ascii="Arial" w:hAnsi="Arial" w:cs="Arial"/>
          <w:sz w:val="24"/>
          <w:szCs w:val="24"/>
        </w:rPr>
      </w:pPr>
      <w:r w:rsidRPr="0041688D">
        <w:rPr>
          <w:rFonts w:ascii="Arial" w:hAnsi="Arial" w:cs="Arial"/>
          <w:sz w:val="24"/>
          <w:szCs w:val="24"/>
        </w:rPr>
        <w:t>Area-Specific Examples</w:t>
      </w:r>
    </w:p>
    <w:p w14:paraId="142ED74F" w14:textId="77777777" w:rsidR="0041688D" w:rsidRPr="0041688D" w:rsidRDefault="0041688D" w:rsidP="0041688D">
      <w:pPr>
        <w:rPr>
          <w:rFonts w:ascii="Arial" w:hAnsi="Arial" w:cs="Arial"/>
          <w:sz w:val="24"/>
          <w:szCs w:val="24"/>
        </w:rPr>
      </w:pPr>
      <w:r w:rsidRPr="0041688D">
        <w:rPr>
          <w:rFonts w:ascii="Arial" w:hAnsi="Arial" w:cs="Arial"/>
          <w:sz w:val="24"/>
          <w:szCs w:val="24"/>
        </w:rPr>
        <w:t>Public Children Law/Care Law Advice: Legal Aid is an ideal choice, as it ensures the welfare of children without imposing financial burden on guardians.</w:t>
      </w:r>
    </w:p>
    <w:p w14:paraId="6406BCED" w14:textId="77777777" w:rsidR="0041688D" w:rsidRPr="0041688D" w:rsidRDefault="0041688D" w:rsidP="0041688D">
      <w:pPr>
        <w:rPr>
          <w:rFonts w:ascii="Arial" w:hAnsi="Arial" w:cs="Arial"/>
          <w:sz w:val="24"/>
          <w:szCs w:val="24"/>
        </w:rPr>
      </w:pPr>
      <w:r w:rsidRPr="0041688D">
        <w:rPr>
          <w:rFonts w:ascii="Arial" w:hAnsi="Arial" w:cs="Arial"/>
          <w:sz w:val="24"/>
          <w:szCs w:val="24"/>
        </w:rPr>
        <w:t>Business Law: Private Funding is suitable when swift legal action is essential to protect business interests, allowing tailored representation and quick resolution.</w:t>
      </w:r>
    </w:p>
    <w:p w14:paraId="718AB805" w14:textId="77777777" w:rsidR="0041688D" w:rsidRPr="0041688D" w:rsidRDefault="0041688D" w:rsidP="0041688D">
      <w:pPr>
        <w:rPr>
          <w:rFonts w:ascii="Arial" w:hAnsi="Arial" w:cs="Arial"/>
          <w:sz w:val="24"/>
          <w:szCs w:val="24"/>
        </w:rPr>
      </w:pPr>
      <w:r w:rsidRPr="0041688D">
        <w:rPr>
          <w:rFonts w:ascii="Arial" w:hAnsi="Arial" w:cs="Arial"/>
          <w:sz w:val="24"/>
          <w:szCs w:val="24"/>
        </w:rPr>
        <w:t>Residential Conveyancing: Insurance Funding can be beneficial to safeguard against potential property disputes during the conveyancing process.</w:t>
      </w:r>
    </w:p>
    <w:p w14:paraId="71C2958B" w14:textId="77777777" w:rsidR="0041688D" w:rsidRPr="0041688D" w:rsidRDefault="0041688D" w:rsidP="0041688D">
      <w:pPr>
        <w:rPr>
          <w:rFonts w:ascii="Arial" w:hAnsi="Arial" w:cs="Arial"/>
          <w:sz w:val="24"/>
          <w:szCs w:val="24"/>
        </w:rPr>
      </w:pPr>
      <w:r w:rsidRPr="0041688D">
        <w:rPr>
          <w:rFonts w:ascii="Arial" w:hAnsi="Arial" w:cs="Arial"/>
          <w:sz w:val="24"/>
          <w:szCs w:val="24"/>
        </w:rPr>
        <w:t>[Contact Information]</w:t>
      </w:r>
    </w:p>
    <w:p w14:paraId="50EFEDE8" w14:textId="77777777" w:rsidR="0041688D" w:rsidRPr="0041688D" w:rsidRDefault="0041688D" w:rsidP="0041688D">
      <w:pPr>
        <w:rPr>
          <w:rFonts w:ascii="Arial" w:hAnsi="Arial" w:cs="Arial"/>
          <w:sz w:val="24"/>
          <w:szCs w:val="24"/>
        </w:rPr>
      </w:pPr>
      <w:r w:rsidRPr="0041688D">
        <w:rPr>
          <w:rFonts w:ascii="Arial" w:hAnsi="Arial" w:cs="Arial"/>
          <w:sz w:val="24"/>
          <w:szCs w:val="24"/>
        </w:rPr>
        <w:t>Discover the funding option that best aligns with your case's requirements. Our experienced team at [Firm Name] is here to guide you through the process and provide personalized advice.</w:t>
      </w:r>
    </w:p>
    <w:p w14:paraId="1F86B33A" w14:textId="77777777" w:rsidR="0041688D" w:rsidRPr="0041688D" w:rsidRDefault="0041688D" w:rsidP="0041688D">
      <w:pPr>
        <w:rPr>
          <w:rFonts w:ascii="Arial" w:hAnsi="Arial" w:cs="Arial"/>
          <w:sz w:val="24"/>
          <w:szCs w:val="24"/>
        </w:rPr>
      </w:pPr>
      <w:r w:rsidRPr="0041688D">
        <w:rPr>
          <w:rFonts w:ascii="Arial" w:hAnsi="Arial" w:cs="Arial"/>
          <w:sz w:val="24"/>
          <w:szCs w:val="24"/>
        </w:rPr>
        <w:t>[Your Firm's Address] [Your Firm's Website] [Your Firm's Phone Number]</w:t>
      </w:r>
    </w:p>
    <w:p w14:paraId="0D9678A9" w14:textId="77777777" w:rsidR="0041688D" w:rsidRPr="0041688D" w:rsidRDefault="0041688D" w:rsidP="0041688D">
      <w:pPr>
        <w:rPr>
          <w:rFonts w:ascii="Arial" w:hAnsi="Arial" w:cs="Arial"/>
          <w:sz w:val="24"/>
          <w:szCs w:val="24"/>
        </w:rPr>
      </w:pPr>
      <w:r w:rsidRPr="0041688D">
        <w:rPr>
          <w:rFonts w:ascii="Arial" w:hAnsi="Arial" w:cs="Arial"/>
          <w:sz w:val="24"/>
          <w:szCs w:val="24"/>
        </w:rPr>
        <w:t>[Your Manager's Name] [Your Manager's Title] [Date]</w:t>
      </w:r>
    </w:p>
    <w:p w14:paraId="609FB4E6" w14:textId="77777777" w:rsidR="0041688D" w:rsidRPr="0041688D" w:rsidRDefault="0041688D" w:rsidP="0041688D">
      <w:pPr>
        <w:rPr>
          <w:rFonts w:ascii="Arial" w:hAnsi="Arial" w:cs="Arial"/>
          <w:sz w:val="24"/>
          <w:szCs w:val="24"/>
        </w:rPr>
      </w:pPr>
      <w:r w:rsidRPr="0041688D">
        <w:rPr>
          <w:rFonts w:ascii="Arial" w:hAnsi="Arial" w:cs="Arial"/>
          <w:sz w:val="24"/>
          <w:szCs w:val="24"/>
        </w:rPr>
        <w:pict w14:anchorId="365180CD">
          <v:rect id="_x0000_i1025" style="width:0;height:0" o:hralign="center" o:hrstd="t" o:hrnoshade="t" o:hr="t" fillcolor="#374151" stroked="f"/>
        </w:pict>
      </w:r>
    </w:p>
    <w:p w14:paraId="1560DFB9" w14:textId="77777777" w:rsidR="0041688D" w:rsidRPr="0041688D" w:rsidRDefault="0041688D" w:rsidP="000F31CF">
      <w:pPr>
        <w:rPr>
          <w:rFonts w:ascii="Arial" w:hAnsi="Arial" w:cs="Arial"/>
          <w:sz w:val="24"/>
          <w:szCs w:val="24"/>
        </w:rPr>
      </w:pPr>
    </w:p>
    <w:sectPr w:rsidR="0041688D" w:rsidRPr="004168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42035"/>
    <w:multiLevelType w:val="multilevel"/>
    <w:tmpl w:val="B04AA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815EE0"/>
    <w:multiLevelType w:val="multilevel"/>
    <w:tmpl w:val="EA1E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2D5481"/>
    <w:multiLevelType w:val="multilevel"/>
    <w:tmpl w:val="1BC00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D17046"/>
    <w:multiLevelType w:val="multilevel"/>
    <w:tmpl w:val="FC8C4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0204F3D"/>
    <w:multiLevelType w:val="multilevel"/>
    <w:tmpl w:val="3CCC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05A57B2"/>
    <w:multiLevelType w:val="multilevel"/>
    <w:tmpl w:val="247E6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0952FFD"/>
    <w:multiLevelType w:val="multilevel"/>
    <w:tmpl w:val="54362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2D10401"/>
    <w:multiLevelType w:val="multilevel"/>
    <w:tmpl w:val="B05C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FCA4031"/>
    <w:multiLevelType w:val="multilevel"/>
    <w:tmpl w:val="B3E29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0374362">
    <w:abstractNumId w:val="8"/>
  </w:num>
  <w:num w:numId="2" w16cid:durableId="195512784">
    <w:abstractNumId w:val="4"/>
  </w:num>
  <w:num w:numId="3" w16cid:durableId="1680696206">
    <w:abstractNumId w:val="7"/>
  </w:num>
  <w:num w:numId="4" w16cid:durableId="397439652">
    <w:abstractNumId w:val="2"/>
  </w:num>
  <w:num w:numId="5" w16cid:durableId="1145588971">
    <w:abstractNumId w:val="5"/>
  </w:num>
  <w:num w:numId="6" w16cid:durableId="534512273">
    <w:abstractNumId w:val="3"/>
  </w:num>
  <w:num w:numId="7" w16cid:durableId="608008371">
    <w:abstractNumId w:val="0"/>
  </w:num>
  <w:num w:numId="8" w16cid:durableId="1131509444">
    <w:abstractNumId w:val="1"/>
  </w:num>
  <w:num w:numId="9" w16cid:durableId="1234315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1CF"/>
    <w:rsid w:val="000F31CF"/>
    <w:rsid w:val="0041688D"/>
    <w:rsid w:val="00945B8C"/>
    <w:rsid w:val="00A55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D717B"/>
  <w15:chartTrackingRefBased/>
  <w15:docId w15:val="{60C19AEF-0D23-4B6A-A276-DA65A1F84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F31CF"/>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semiHidden/>
    <w:unhideWhenUsed/>
    <w:qFormat/>
    <w:rsid w:val="004168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1688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31C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0F31CF"/>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semiHidden/>
    <w:rsid w:val="0041688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1688D"/>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4168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166700">
      <w:bodyDiv w:val="1"/>
      <w:marLeft w:val="0"/>
      <w:marRight w:val="0"/>
      <w:marTop w:val="0"/>
      <w:marBottom w:val="0"/>
      <w:divBdr>
        <w:top w:val="none" w:sz="0" w:space="0" w:color="auto"/>
        <w:left w:val="none" w:sz="0" w:space="0" w:color="auto"/>
        <w:bottom w:val="none" w:sz="0" w:space="0" w:color="auto"/>
        <w:right w:val="none" w:sz="0" w:space="0" w:color="auto"/>
      </w:divBdr>
    </w:div>
    <w:div w:id="1051071817">
      <w:bodyDiv w:val="1"/>
      <w:marLeft w:val="0"/>
      <w:marRight w:val="0"/>
      <w:marTop w:val="0"/>
      <w:marBottom w:val="0"/>
      <w:divBdr>
        <w:top w:val="none" w:sz="0" w:space="0" w:color="auto"/>
        <w:left w:val="none" w:sz="0" w:space="0" w:color="auto"/>
        <w:bottom w:val="none" w:sz="0" w:space="0" w:color="auto"/>
        <w:right w:val="none" w:sz="0" w:space="0" w:color="auto"/>
      </w:divBdr>
    </w:div>
    <w:div w:id="167557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04bba224e801cc79edef9b5eadcd5ab1">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085440466e69737d27e99520925057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1B4BD10E-8544-44B0-93D5-B7778892F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075366-5C90-49A2-BBF6-482EDCD1A384}">
  <ds:schemaRefs>
    <ds:schemaRef ds:uri="http://schemas.microsoft.com/sharepoint/v3/contenttype/forms"/>
  </ds:schemaRefs>
</ds:datastoreItem>
</file>

<file path=customXml/itemProps3.xml><?xml version="1.0" encoding="utf-8"?>
<ds:datastoreItem xmlns:ds="http://schemas.openxmlformats.org/officeDocument/2006/customXml" ds:itemID="{A7FF9F41-F277-435E-8742-73D48936DB14}">
  <ds:schemaRefs>
    <ds:schemaRef ds:uri="http://schemas.microsoft.com/office/2006/documentManagement/types"/>
    <ds:schemaRef ds:uri="http://purl.org/dc/terms/"/>
    <ds:schemaRef ds:uri="http://schemas.microsoft.com/office/infopath/2007/PartnerControls"/>
    <ds:schemaRef ds:uri="d8e79d84-78fb-44a9-92e9-d04bdd8f0359"/>
    <ds:schemaRef ds:uri="http://www.w3.org/XML/1998/namespace"/>
    <ds:schemaRef ds:uri="http://purl.org/dc/dcmitype/"/>
    <ds:schemaRef ds:uri="http://purl.org/dc/elements/1.1/"/>
    <ds:schemaRef ds:uri="http://schemas.openxmlformats.org/package/2006/metadata/core-properties"/>
    <ds:schemaRef ds:uri="04c7059f-bde8-4ce9-bb0f-e52888740953"/>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1324</Words>
  <Characters>7551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Alexandra Olivia Emery (2224078)</dc:creator>
  <cp:keywords/>
  <dc:description/>
  <cp:lastModifiedBy>Phoebe Alexandra Olivia Emery (2224078)</cp:lastModifiedBy>
  <cp:revision>1</cp:revision>
  <dcterms:created xsi:type="dcterms:W3CDTF">2023-08-09T18:59:00Z</dcterms:created>
  <dcterms:modified xsi:type="dcterms:W3CDTF">2023-08-09T19:13:00Z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