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DB83A4" w14:textId="77777777" w:rsidR="00AE3129" w:rsidRPr="001C66C7" w:rsidRDefault="00AE3129">
      <w:pPr>
        <w:pStyle w:val="Title"/>
        <w:rPr>
          <w:rFonts w:ascii="Arial" w:hAnsi="Arial" w:cs="Arial"/>
          <w:lang w:val="en-GB"/>
        </w:rPr>
      </w:pPr>
      <w:bookmarkStart w:id="0" w:name="_gr64drs5kf6" w:colFirst="0" w:colLast="0"/>
      <w:bookmarkEnd w:id="0"/>
    </w:p>
    <w:p w14:paraId="5F56253C" w14:textId="77777777" w:rsidR="00AE3129" w:rsidRPr="001C66C7" w:rsidRDefault="00AE3129">
      <w:pPr>
        <w:pStyle w:val="Title"/>
        <w:rPr>
          <w:rFonts w:ascii="Arial" w:hAnsi="Arial" w:cs="Arial"/>
          <w:lang w:val="en-GB"/>
        </w:rPr>
      </w:pPr>
    </w:p>
    <w:p w14:paraId="06DF55FA" w14:textId="77777777" w:rsidR="001A6A81" w:rsidRPr="006852EB" w:rsidRDefault="001A6A81" w:rsidP="001A6A81">
      <w:pPr>
        <w:jc w:val="center"/>
        <w:rPr>
          <w:sz w:val="20"/>
          <w:szCs w:val="20"/>
        </w:rPr>
      </w:pPr>
      <w:r w:rsidRPr="006852EB">
        <w:rPr>
          <w:rFonts w:ascii="Arial" w:hAnsi="Arial" w:cs="Arial"/>
          <w:b/>
          <w:bCs/>
          <w:noProof/>
          <w:sz w:val="20"/>
          <w:szCs w:val="20"/>
        </w:rPr>
        <w:drawing>
          <wp:inline distT="0" distB="0" distL="0" distR="0" wp14:anchorId="7CB1BADB" wp14:editId="495A6C14">
            <wp:extent cx="2317750" cy="1050845"/>
            <wp:effectExtent l="0" t="0" r="6350" b="0"/>
            <wp:docPr id="768342465" name="Picture 768342465" descr="D:\ASSIGNMENT WORK\PIYUSH HCM\uni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descr="D:\ASSIGNMENT WORK\PIYUSH HCM\uni 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51273" cy="1066044"/>
                    </a:xfrm>
                    <a:prstGeom prst="rect">
                      <a:avLst/>
                    </a:prstGeom>
                    <a:noFill/>
                    <a:ln>
                      <a:noFill/>
                    </a:ln>
                  </pic:spPr>
                </pic:pic>
              </a:graphicData>
            </a:graphic>
          </wp:inline>
        </w:drawing>
      </w:r>
    </w:p>
    <w:tbl>
      <w:tblPr>
        <w:tblStyle w:val="TableGrid"/>
        <w:tblW w:w="9088" w:type="dxa"/>
        <w:jc w:val="center"/>
        <w:tblLook w:val="04A0" w:firstRow="1" w:lastRow="0" w:firstColumn="1" w:lastColumn="0" w:noHBand="0" w:noVBand="1"/>
      </w:tblPr>
      <w:tblGrid>
        <w:gridCol w:w="4535"/>
        <w:gridCol w:w="4553"/>
      </w:tblGrid>
      <w:tr w:rsidR="001A6A81" w:rsidRPr="006852EB" w14:paraId="36B1C2E1" w14:textId="77777777" w:rsidTr="005F2768">
        <w:trPr>
          <w:trHeight w:val="1164"/>
          <w:jc w:val="center"/>
        </w:trPr>
        <w:tc>
          <w:tcPr>
            <w:tcW w:w="4535" w:type="dxa"/>
            <w:vAlign w:val="center"/>
          </w:tcPr>
          <w:p w14:paraId="40F20FDE" w14:textId="77777777" w:rsidR="001A6A81" w:rsidRPr="009F6722" w:rsidRDefault="001A6A81" w:rsidP="005F2768">
            <w:pPr>
              <w:spacing w:line="360" w:lineRule="auto"/>
              <w:jc w:val="both"/>
              <w:rPr>
                <w:rFonts w:ascii="Times New Roman" w:hAnsi="Times New Roman" w:cs="Times New Roman"/>
                <w:b/>
                <w:sz w:val="24"/>
                <w:szCs w:val="24"/>
              </w:rPr>
            </w:pPr>
            <w:r w:rsidRPr="009F6722">
              <w:rPr>
                <w:rFonts w:ascii="Times New Roman" w:hAnsi="Times New Roman" w:cs="Times New Roman"/>
                <w:b/>
                <w:sz w:val="24"/>
                <w:szCs w:val="24"/>
              </w:rPr>
              <w:t>Program Name</w:t>
            </w:r>
          </w:p>
        </w:tc>
        <w:tc>
          <w:tcPr>
            <w:tcW w:w="4553" w:type="dxa"/>
            <w:vAlign w:val="center"/>
          </w:tcPr>
          <w:p w14:paraId="21578C65" w14:textId="77777777" w:rsidR="001A6A81" w:rsidRPr="009F6722" w:rsidRDefault="001A6A81" w:rsidP="005F2768">
            <w:pPr>
              <w:spacing w:line="360" w:lineRule="auto"/>
              <w:jc w:val="both"/>
              <w:rPr>
                <w:rFonts w:ascii="Times New Roman" w:hAnsi="Times New Roman" w:cs="Times New Roman"/>
                <w:b/>
                <w:sz w:val="24"/>
                <w:szCs w:val="24"/>
              </w:rPr>
            </w:pPr>
            <w:r w:rsidRPr="009F6722">
              <w:rPr>
                <w:rFonts w:ascii="Times New Roman" w:hAnsi="Times New Roman" w:cs="Times New Roman"/>
                <w:b/>
                <w:sz w:val="24"/>
                <w:szCs w:val="24"/>
              </w:rPr>
              <w:t>Master of Business Administration</w:t>
            </w:r>
          </w:p>
        </w:tc>
      </w:tr>
      <w:tr w:rsidR="001A6A81" w:rsidRPr="006852EB" w14:paraId="77C22BA7" w14:textId="77777777" w:rsidTr="005F2768">
        <w:trPr>
          <w:trHeight w:val="1164"/>
          <w:jc w:val="center"/>
        </w:trPr>
        <w:tc>
          <w:tcPr>
            <w:tcW w:w="4535" w:type="dxa"/>
            <w:vAlign w:val="center"/>
          </w:tcPr>
          <w:p w14:paraId="5C8DF074" w14:textId="77777777" w:rsidR="001A6A81" w:rsidRPr="009F6722" w:rsidRDefault="001A6A81" w:rsidP="005F2768">
            <w:pPr>
              <w:spacing w:line="360" w:lineRule="auto"/>
              <w:jc w:val="both"/>
              <w:rPr>
                <w:rFonts w:ascii="Times New Roman" w:hAnsi="Times New Roman" w:cs="Times New Roman"/>
                <w:b/>
                <w:sz w:val="24"/>
                <w:szCs w:val="24"/>
              </w:rPr>
            </w:pPr>
            <w:r w:rsidRPr="009F6722">
              <w:rPr>
                <w:rFonts w:ascii="Times New Roman" w:hAnsi="Times New Roman" w:cs="Times New Roman"/>
                <w:b/>
                <w:sz w:val="24"/>
                <w:szCs w:val="24"/>
              </w:rPr>
              <w:t>Module Name</w:t>
            </w:r>
          </w:p>
        </w:tc>
        <w:tc>
          <w:tcPr>
            <w:tcW w:w="4553" w:type="dxa"/>
            <w:vAlign w:val="center"/>
          </w:tcPr>
          <w:p w14:paraId="4C4E6D41" w14:textId="4F5BB1D3" w:rsidR="001A6A81" w:rsidRPr="009F6722" w:rsidRDefault="009F6722" w:rsidP="005F2768">
            <w:pPr>
              <w:spacing w:line="360" w:lineRule="auto"/>
              <w:jc w:val="both"/>
              <w:rPr>
                <w:rFonts w:ascii="Times New Roman" w:hAnsi="Times New Roman" w:cs="Times New Roman"/>
                <w:b/>
                <w:sz w:val="24"/>
                <w:szCs w:val="24"/>
              </w:rPr>
            </w:pPr>
            <w:r w:rsidRPr="009F6722">
              <w:rPr>
                <w:rFonts w:ascii="Times New Roman" w:hAnsi="Times New Roman" w:cs="Times New Roman"/>
                <w:b/>
                <w:sz w:val="24"/>
                <w:szCs w:val="24"/>
              </w:rPr>
              <w:t>International Marketing: Principles and Practices</w:t>
            </w:r>
          </w:p>
        </w:tc>
      </w:tr>
      <w:tr w:rsidR="001A6A81" w:rsidRPr="006852EB" w14:paraId="6F6080B4" w14:textId="77777777" w:rsidTr="005F2768">
        <w:trPr>
          <w:trHeight w:val="1164"/>
          <w:jc w:val="center"/>
        </w:trPr>
        <w:tc>
          <w:tcPr>
            <w:tcW w:w="4535" w:type="dxa"/>
            <w:vAlign w:val="center"/>
          </w:tcPr>
          <w:p w14:paraId="6F11AC16" w14:textId="77777777" w:rsidR="001A6A81" w:rsidRPr="009F6722" w:rsidRDefault="001A6A81" w:rsidP="005F2768">
            <w:pPr>
              <w:spacing w:line="360" w:lineRule="auto"/>
              <w:jc w:val="both"/>
              <w:rPr>
                <w:rFonts w:ascii="Times New Roman" w:hAnsi="Times New Roman" w:cs="Times New Roman"/>
                <w:b/>
                <w:sz w:val="24"/>
                <w:szCs w:val="24"/>
              </w:rPr>
            </w:pPr>
            <w:r w:rsidRPr="009F6722">
              <w:rPr>
                <w:rFonts w:ascii="Times New Roman" w:hAnsi="Times New Roman" w:cs="Times New Roman"/>
                <w:b/>
                <w:sz w:val="24"/>
                <w:szCs w:val="24"/>
              </w:rPr>
              <w:t>Module Code</w:t>
            </w:r>
          </w:p>
        </w:tc>
        <w:tc>
          <w:tcPr>
            <w:tcW w:w="4553" w:type="dxa"/>
            <w:vAlign w:val="center"/>
          </w:tcPr>
          <w:p w14:paraId="1403C31A" w14:textId="31BF4E48" w:rsidR="001A6A81" w:rsidRPr="009F6722" w:rsidRDefault="009F6722" w:rsidP="005F2768">
            <w:pPr>
              <w:spacing w:line="360" w:lineRule="auto"/>
              <w:jc w:val="both"/>
              <w:rPr>
                <w:rFonts w:ascii="Times New Roman" w:hAnsi="Times New Roman" w:cs="Times New Roman"/>
                <w:b/>
                <w:sz w:val="24"/>
                <w:szCs w:val="24"/>
              </w:rPr>
            </w:pPr>
            <w:r w:rsidRPr="009F6722">
              <w:rPr>
                <w:rFonts w:ascii="Times New Roman" w:hAnsi="Times New Roman" w:cs="Times New Roman"/>
                <w:b/>
                <w:sz w:val="24"/>
                <w:szCs w:val="24"/>
              </w:rPr>
              <w:t>LCMB7026</w:t>
            </w:r>
          </w:p>
        </w:tc>
      </w:tr>
      <w:tr w:rsidR="001A6A81" w:rsidRPr="006852EB" w14:paraId="0CCFB860" w14:textId="77777777" w:rsidTr="005F2768">
        <w:trPr>
          <w:trHeight w:val="1164"/>
          <w:jc w:val="center"/>
        </w:trPr>
        <w:tc>
          <w:tcPr>
            <w:tcW w:w="4535" w:type="dxa"/>
            <w:vAlign w:val="center"/>
          </w:tcPr>
          <w:p w14:paraId="6436656F" w14:textId="77777777" w:rsidR="001A6A81" w:rsidRPr="009F6722" w:rsidRDefault="001A6A81" w:rsidP="005F2768">
            <w:pPr>
              <w:spacing w:line="360" w:lineRule="auto"/>
              <w:jc w:val="both"/>
              <w:rPr>
                <w:rFonts w:ascii="Times New Roman" w:hAnsi="Times New Roman" w:cs="Times New Roman"/>
                <w:b/>
                <w:sz w:val="24"/>
                <w:szCs w:val="24"/>
              </w:rPr>
            </w:pPr>
            <w:r w:rsidRPr="009F6722">
              <w:rPr>
                <w:rFonts w:ascii="Times New Roman" w:hAnsi="Times New Roman" w:cs="Times New Roman"/>
                <w:b/>
                <w:sz w:val="24"/>
                <w:szCs w:val="24"/>
              </w:rPr>
              <w:t>Assignment title</w:t>
            </w:r>
          </w:p>
        </w:tc>
        <w:tc>
          <w:tcPr>
            <w:tcW w:w="4553" w:type="dxa"/>
            <w:vAlign w:val="center"/>
          </w:tcPr>
          <w:p w14:paraId="6D8370E9" w14:textId="77777777" w:rsidR="009F6722" w:rsidRPr="009F6722" w:rsidRDefault="009F6722" w:rsidP="009F6722">
            <w:pPr>
              <w:rPr>
                <w:rFonts w:ascii="Times New Roman" w:hAnsi="Times New Roman" w:cs="Times New Roman"/>
                <w:b/>
                <w:sz w:val="24"/>
                <w:szCs w:val="24"/>
              </w:rPr>
            </w:pPr>
            <w:r w:rsidRPr="009F6722">
              <w:rPr>
                <w:rFonts w:ascii="Times New Roman" w:hAnsi="Times New Roman" w:cs="Times New Roman"/>
                <w:b/>
                <w:sz w:val="24"/>
                <w:szCs w:val="24"/>
              </w:rPr>
              <w:t>International Marketing: Principles</w:t>
            </w:r>
          </w:p>
          <w:p w14:paraId="15DE50D5" w14:textId="668F7C33" w:rsidR="001A6A81" w:rsidRPr="009F6722" w:rsidRDefault="009F6722" w:rsidP="009F6722">
            <w:pPr>
              <w:spacing w:line="360" w:lineRule="auto"/>
              <w:jc w:val="both"/>
              <w:rPr>
                <w:rFonts w:ascii="Times New Roman" w:hAnsi="Times New Roman" w:cs="Times New Roman"/>
                <w:b/>
                <w:sz w:val="24"/>
                <w:szCs w:val="24"/>
              </w:rPr>
            </w:pPr>
            <w:r w:rsidRPr="009F6722">
              <w:rPr>
                <w:rFonts w:ascii="Times New Roman" w:hAnsi="Times New Roman" w:cs="Times New Roman"/>
                <w:b/>
                <w:sz w:val="24"/>
                <w:szCs w:val="24"/>
              </w:rPr>
              <w:t>and Practices</w:t>
            </w:r>
          </w:p>
        </w:tc>
      </w:tr>
      <w:tr w:rsidR="001A6A81" w:rsidRPr="006852EB" w14:paraId="153F5F40" w14:textId="77777777" w:rsidTr="005F2768">
        <w:trPr>
          <w:trHeight w:val="1164"/>
          <w:jc w:val="center"/>
        </w:trPr>
        <w:tc>
          <w:tcPr>
            <w:tcW w:w="4535" w:type="dxa"/>
            <w:vAlign w:val="center"/>
          </w:tcPr>
          <w:p w14:paraId="3FE7045B" w14:textId="77777777" w:rsidR="001A6A81" w:rsidRPr="009F6722" w:rsidRDefault="001A6A81" w:rsidP="005F2768">
            <w:pPr>
              <w:spacing w:line="360" w:lineRule="auto"/>
              <w:jc w:val="both"/>
              <w:rPr>
                <w:rFonts w:ascii="Times New Roman" w:hAnsi="Times New Roman" w:cs="Times New Roman"/>
                <w:b/>
                <w:sz w:val="24"/>
                <w:szCs w:val="24"/>
              </w:rPr>
            </w:pPr>
            <w:r w:rsidRPr="009F6722">
              <w:rPr>
                <w:rFonts w:ascii="Times New Roman" w:hAnsi="Times New Roman" w:cs="Times New Roman"/>
                <w:b/>
                <w:sz w:val="24"/>
                <w:szCs w:val="24"/>
              </w:rPr>
              <w:t>Lecturer</w:t>
            </w:r>
          </w:p>
        </w:tc>
        <w:tc>
          <w:tcPr>
            <w:tcW w:w="4553" w:type="dxa"/>
            <w:vAlign w:val="center"/>
          </w:tcPr>
          <w:p w14:paraId="1C9EDADF" w14:textId="0EB47FCA" w:rsidR="001A6A81" w:rsidRPr="009F6722" w:rsidRDefault="00545E00" w:rsidP="005F2768">
            <w:pPr>
              <w:spacing w:line="360" w:lineRule="auto"/>
              <w:rPr>
                <w:rFonts w:ascii="Times New Roman" w:hAnsi="Times New Roman" w:cs="Times New Roman"/>
                <w:b/>
                <w:sz w:val="24"/>
                <w:szCs w:val="24"/>
              </w:rPr>
            </w:pPr>
            <w:r w:rsidRPr="00545E00">
              <w:rPr>
                <w:rFonts w:ascii="Times New Roman" w:hAnsi="Times New Roman" w:cs="Times New Roman"/>
                <w:b/>
                <w:sz w:val="24"/>
                <w:szCs w:val="24"/>
              </w:rPr>
              <w:t>Muhammad Tari</w:t>
            </w:r>
            <w:r>
              <w:rPr>
                <w:rFonts w:ascii="Times New Roman" w:hAnsi="Times New Roman" w:cs="Times New Roman"/>
                <w:b/>
                <w:sz w:val="24"/>
                <w:szCs w:val="24"/>
              </w:rPr>
              <w:t>q</w:t>
            </w:r>
          </w:p>
        </w:tc>
      </w:tr>
      <w:tr w:rsidR="001A6A81" w:rsidRPr="006852EB" w14:paraId="740C2DFC" w14:textId="77777777" w:rsidTr="005F2768">
        <w:trPr>
          <w:trHeight w:val="1164"/>
          <w:jc w:val="center"/>
        </w:trPr>
        <w:tc>
          <w:tcPr>
            <w:tcW w:w="4535" w:type="dxa"/>
            <w:vAlign w:val="center"/>
          </w:tcPr>
          <w:p w14:paraId="3B35E39B" w14:textId="77777777" w:rsidR="001A6A81" w:rsidRPr="009F6722" w:rsidRDefault="001A6A81" w:rsidP="005F2768">
            <w:pPr>
              <w:spacing w:line="360" w:lineRule="auto"/>
              <w:jc w:val="both"/>
              <w:rPr>
                <w:rFonts w:ascii="Times New Roman" w:hAnsi="Times New Roman" w:cs="Times New Roman"/>
                <w:b/>
                <w:sz w:val="24"/>
                <w:szCs w:val="24"/>
              </w:rPr>
            </w:pPr>
            <w:r w:rsidRPr="009F6722">
              <w:rPr>
                <w:rFonts w:ascii="Times New Roman" w:hAnsi="Times New Roman" w:cs="Times New Roman"/>
                <w:b/>
                <w:sz w:val="24"/>
                <w:szCs w:val="24"/>
              </w:rPr>
              <w:t>Student Name</w:t>
            </w:r>
          </w:p>
        </w:tc>
        <w:tc>
          <w:tcPr>
            <w:tcW w:w="4553" w:type="dxa"/>
            <w:vAlign w:val="center"/>
          </w:tcPr>
          <w:p w14:paraId="1D69847B" w14:textId="754BDF15" w:rsidR="001A6A81" w:rsidRPr="009F6722" w:rsidRDefault="009F6722" w:rsidP="005F2768">
            <w:pPr>
              <w:spacing w:line="360" w:lineRule="auto"/>
              <w:jc w:val="both"/>
              <w:rPr>
                <w:rFonts w:ascii="Times New Roman" w:hAnsi="Times New Roman" w:cs="Times New Roman"/>
                <w:b/>
                <w:sz w:val="24"/>
                <w:szCs w:val="24"/>
              </w:rPr>
            </w:pPr>
            <w:r w:rsidRPr="009F6722">
              <w:rPr>
                <w:rFonts w:ascii="Times New Roman" w:hAnsi="Times New Roman" w:cs="Times New Roman"/>
                <w:b/>
                <w:sz w:val="24"/>
                <w:szCs w:val="24"/>
              </w:rPr>
              <w:t>Gondaliya meet</w:t>
            </w:r>
          </w:p>
        </w:tc>
      </w:tr>
      <w:tr w:rsidR="001A6A81" w:rsidRPr="006852EB" w14:paraId="545052E1" w14:textId="77777777" w:rsidTr="005F2768">
        <w:trPr>
          <w:trHeight w:val="1164"/>
          <w:jc w:val="center"/>
        </w:trPr>
        <w:tc>
          <w:tcPr>
            <w:tcW w:w="4535" w:type="dxa"/>
            <w:vAlign w:val="center"/>
          </w:tcPr>
          <w:p w14:paraId="124D0B72" w14:textId="77777777" w:rsidR="001A6A81" w:rsidRPr="009F6722" w:rsidRDefault="001A6A81" w:rsidP="005F2768">
            <w:pPr>
              <w:spacing w:line="360" w:lineRule="auto"/>
              <w:jc w:val="both"/>
              <w:rPr>
                <w:rFonts w:ascii="Times New Roman" w:hAnsi="Times New Roman" w:cs="Times New Roman"/>
                <w:b/>
                <w:sz w:val="24"/>
                <w:szCs w:val="24"/>
              </w:rPr>
            </w:pPr>
            <w:r w:rsidRPr="009F6722">
              <w:rPr>
                <w:rFonts w:ascii="Times New Roman" w:hAnsi="Times New Roman" w:cs="Times New Roman"/>
                <w:b/>
                <w:sz w:val="24"/>
                <w:szCs w:val="24"/>
              </w:rPr>
              <w:t>Student ID</w:t>
            </w:r>
          </w:p>
        </w:tc>
        <w:tc>
          <w:tcPr>
            <w:tcW w:w="4553" w:type="dxa"/>
            <w:vAlign w:val="center"/>
          </w:tcPr>
          <w:p w14:paraId="30BCC14C" w14:textId="521CAA12" w:rsidR="001A6A81" w:rsidRPr="009F6722" w:rsidRDefault="009F6722" w:rsidP="005F2768">
            <w:pPr>
              <w:spacing w:line="360" w:lineRule="auto"/>
              <w:jc w:val="both"/>
              <w:rPr>
                <w:rFonts w:ascii="Times New Roman" w:hAnsi="Times New Roman" w:cs="Times New Roman"/>
                <w:b/>
                <w:sz w:val="24"/>
                <w:szCs w:val="24"/>
              </w:rPr>
            </w:pPr>
            <w:r w:rsidRPr="009F6722">
              <w:rPr>
                <w:rFonts w:ascii="Times New Roman" w:hAnsi="Times New Roman" w:cs="Times New Roman"/>
                <w:b/>
                <w:sz w:val="24"/>
                <w:szCs w:val="24"/>
              </w:rPr>
              <w:t>2427127</w:t>
            </w:r>
          </w:p>
        </w:tc>
      </w:tr>
    </w:tbl>
    <w:p w14:paraId="28886C83" w14:textId="77777777" w:rsidR="001A6A81" w:rsidRPr="006852EB" w:rsidRDefault="001A6A81" w:rsidP="001A6A81">
      <w:pPr>
        <w:rPr>
          <w:sz w:val="20"/>
          <w:szCs w:val="20"/>
        </w:rPr>
      </w:pPr>
    </w:p>
    <w:p w14:paraId="26B262F5" w14:textId="77777777" w:rsidR="001A6A81" w:rsidRDefault="001A6A81" w:rsidP="000F3AAC">
      <w:pPr>
        <w:pStyle w:val="NormalWeb"/>
        <w:spacing w:before="0" w:beforeAutospacing="0" w:after="0" w:afterAutospacing="0" w:line="360" w:lineRule="auto"/>
        <w:jc w:val="center"/>
        <w:rPr>
          <w:rFonts w:ascii="Arial" w:hAnsi="Arial" w:cs="Arial"/>
          <w:b/>
          <w:bCs/>
          <w:color w:val="000000"/>
        </w:rPr>
      </w:pPr>
    </w:p>
    <w:p w14:paraId="09EED288" w14:textId="77777777" w:rsidR="001A6A81" w:rsidRDefault="001A6A81" w:rsidP="000F3AAC">
      <w:pPr>
        <w:pStyle w:val="NormalWeb"/>
        <w:spacing w:before="0" w:beforeAutospacing="0" w:after="0" w:afterAutospacing="0" w:line="360" w:lineRule="auto"/>
        <w:jc w:val="center"/>
        <w:rPr>
          <w:rFonts w:ascii="Arial" w:hAnsi="Arial" w:cs="Arial"/>
          <w:b/>
          <w:bCs/>
          <w:color w:val="000000"/>
        </w:rPr>
      </w:pPr>
    </w:p>
    <w:p w14:paraId="13CC3903" w14:textId="77777777" w:rsidR="009F6722" w:rsidRDefault="009F6722" w:rsidP="000F3AAC">
      <w:pPr>
        <w:pStyle w:val="NormalWeb"/>
        <w:spacing w:before="0" w:beforeAutospacing="0" w:after="0" w:afterAutospacing="0" w:line="360" w:lineRule="auto"/>
        <w:jc w:val="center"/>
        <w:rPr>
          <w:rFonts w:ascii="Arial" w:hAnsi="Arial" w:cs="Arial"/>
          <w:b/>
          <w:bCs/>
          <w:color w:val="000000"/>
        </w:rPr>
      </w:pPr>
    </w:p>
    <w:p w14:paraId="3B4B97BA" w14:textId="77777777" w:rsidR="009F6722" w:rsidRDefault="009F6722" w:rsidP="000F3AAC">
      <w:pPr>
        <w:pStyle w:val="NormalWeb"/>
        <w:spacing w:before="0" w:beforeAutospacing="0" w:after="0" w:afterAutospacing="0" w:line="360" w:lineRule="auto"/>
        <w:jc w:val="center"/>
        <w:rPr>
          <w:rFonts w:ascii="Arial" w:hAnsi="Arial" w:cs="Arial"/>
          <w:b/>
          <w:bCs/>
          <w:color w:val="000000"/>
        </w:rPr>
      </w:pPr>
    </w:p>
    <w:p w14:paraId="0A15931D" w14:textId="77777777" w:rsidR="009F6722" w:rsidRDefault="009F6722" w:rsidP="000F3AAC">
      <w:pPr>
        <w:pStyle w:val="NormalWeb"/>
        <w:spacing w:before="0" w:beforeAutospacing="0" w:after="0" w:afterAutospacing="0" w:line="360" w:lineRule="auto"/>
        <w:jc w:val="center"/>
        <w:rPr>
          <w:rFonts w:ascii="Arial" w:hAnsi="Arial" w:cs="Arial"/>
          <w:b/>
          <w:bCs/>
          <w:color w:val="000000"/>
        </w:rPr>
      </w:pPr>
    </w:p>
    <w:p w14:paraId="2C80E136" w14:textId="77777777" w:rsidR="001A6A81" w:rsidRDefault="001A6A81" w:rsidP="000F3AAC">
      <w:pPr>
        <w:pStyle w:val="NormalWeb"/>
        <w:spacing w:before="0" w:beforeAutospacing="0" w:after="0" w:afterAutospacing="0" w:line="360" w:lineRule="auto"/>
        <w:jc w:val="center"/>
        <w:rPr>
          <w:rFonts w:ascii="Arial" w:hAnsi="Arial" w:cs="Arial"/>
          <w:b/>
          <w:bCs/>
          <w:color w:val="000000"/>
        </w:rPr>
      </w:pPr>
    </w:p>
    <w:p w14:paraId="14B7B136" w14:textId="2A0F6ACC" w:rsidR="000F3AAC" w:rsidRPr="001C66C7" w:rsidRDefault="000F3AAC" w:rsidP="000F3AAC">
      <w:pPr>
        <w:pStyle w:val="NormalWeb"/>
        <w:spacing w:before="0" w:beforeAutospacing="0" w:after="0" w:afterAutospacing="0" w:line="360" w:lineRule="auto"/>
        <w:jc w:val="center"/>
        <w:rPr>
          <w:rFonts w:ascii="Arial" w:hAnsi="Arial" w:cs="Arial"/>
        </w:rPr>
      </w:pPr>
      <w:r w:rsidRPr="001C66C7">
        <w:rPr>
          <w:rFonts w:ascii="Arial" w:hAnsi="Arial" w:cs="Arial"/>
          <w:b/>
          <w:bCs/>
          <w:color w:val="000000"/>
        </w:rPr>
        <w:lastRenderedPageBreak/>
        <w:t>Executive Summary</w:t>
      </w:r>
    </w:p>
    <w:p w14:paraId="6616335D" w14:textId="77777777" w:rsidR="000F3AAC" w:rsidRPr="001C66C7" w:rsidRDefault="000F3AAC" w:rsidP="000F3AAC">
      <w:pPr>
        <w:pStyle w:val="NormalWeb"/>
        <w:spacing w:before="0" w:beforeAutospacing="0" w:after="0" w:afterAutospacing="0" w:line="360" w:lineRule="auto"/>
        <w:jc w:val="both"/>
        <w:rPr>
          <w:rFonts w:ascii="Arial" w:hAnsi="Arial" w:cs="Arial"/>
          <w:color w:val="000000"/>
          <w:lang w:val="en-GB"/>
        </w:rPr>
      </w:pPr>
      <w:r w:rsidRPr="001C66C7">
        <w:rPr>
          <w:rFonts w:ascii="Arial" w:hAnsi="Arial" w:cs="Arial"/>
          <w:color w:val="000000"/>
          <w:lang w:val="en-GB"/>
        </w:rPr>
        <w:t>The development of strategies associated with international marketing allows organisations to gain better resilience and competency in international markets. This report has focused on BMW’s marketing strategies in Germany and the UK, and analysed different marketing approaches, including segmentations, targeting, as well as positioning. BMW has the highest market growth, sales and share in the German market, indicating a strong dominance of this brand in its domestic market. Apart from this, increasing the number of registrations of premium segment cars in the UK also maximises the competitive growth of BMW in the UK. Developing better engagements with customers through social media, developing ethical supply chain-based practices are key recommendations that will improve the marketing success of BMW in the UK and Germany.</w:t>
      </w:r>
    </w:p>
    <w:p w14:paraId="7CBD7350" w14:textId="77777777" w:rsidR="001C66C7" w:rsidRPr="001C66C7" w:rsidRDefault="001C66C7">
      <w:pPr>
        <w:rPr>
          <w:rFonts w:ascii="Arial" w:hAnsi="Arial" w:cs="Arial"/>
          <w:color w:val="000000"/>
          <w:lang w:val="en-GB"/>
        </w:rPr>
      </w:pPr>
      <w:r w:rsidRPr="001C66C7">
        <w:rPr>
          <w:rFonts w:ascii="Arial" w:hAnsi="Arial" w:cs="Arial"/>
          <w:color w:val="000000"/>
          <w:lang w:val="en-GB"/>
        </w:rPr>
        <w:br w:type="page"/>
      </w:r>
    </w:p>
    <w:sdt>
      <w:sdtPr>
        <w:rPr>
          <w:rFonts w:ascii="Arial" w:eastAsia="Times New Roman" w:hAnsi="Arial" w:cs="Arial"/>
          <w:b w:val="0"/>
          <w:bCs w:val="0"/>
          <w:color w:val="auto"/>
          <w:sz w:val="24"/>
          <w:szCs w:val="24"/>
        </w:rPr>
        <w:id w:val="638374585"/>
        <w:docPartObj>
          <w:docPartGallery w:val="Table of Contents"/>
          <w:docPartUnique/>
        </w:docPartObj>
      </w:sdtPr>
      <w:sdtContent>
        <w:p w14:paraId="0AFDBFEC" w14:textId="77777777" w:rsidR="001C66C7" w:rsidRPr="001C66C7" w:rsidRDefault="001C66C7" w:rsidP="001C66C7">
          <w:pPr>
            <w:pStyle w:val="TOCHeading"/>
            <w:spacing w:line="360" w:lineRule="auto"/>
            <w:jc w:val="center"/>
            <w:rPr>
              <w:rFonts w:ascii="Arial" w:hAnsi="Arial" w:cs="Arial"/>
              <w:sz w:val="24"/>
              <w:szCs w:val="24"/>
            </w:rPr>
          </w:pPr>
          <w:r w:rsidRPr="001C66C7">
            <w:rPr>
              <w:rFonts w:ascii="Arial" w:hAnsi="Arial" w:cs="Arial"/>
              <w:color w:val="000000" w:themeColor="text1"/>
              <w:sz w:val="24"/>
              <w:szCs w:val="24"/>
            </w:rPr>
            <w:t>Table of Contents</w:t>
          </w:r>
        </w:p>
        <w:p w14:paraId="43B87DF3" w14:textId="77777777" w:rsidR="00B6065F" w:rsidRDefault="001C66C7">
          <w:pPr>
            <w:pStyle w:val="TOC1"/>
            <w:tabs>
              <w:tab w:val="right" w:leader="dot" w:pos="9019"/>
            </w:tabs>
            <w:rPr>
              <w:rFonts w:asciiTheme="minorHAnsi" w:eastAsiaTheme="minorEastAsia" w:hAnsiTheme="minorHAnsi" w:cstheme="minorBidi"/>
              <w:noProof/>
              <w:sz w:val="22"/>
              <w:szCs w:val="22"/>
            </w:rPr>
          </w:pPr>
          <w:r w:rsidRPr="001C66C7">
            <w:rPr>
              <w:rFonts w:ascii="Arial" w:hAnsi="Arial" w:cs="Arial"/>
            </w:rPr>
            <w:fldChar w:fldCharType="begin"/>
          </w:r>
          <w:r w:rsidRPr="001C66C7">
            <w:rPr>
              <w:rFonts w:ascii="Arial" w:hAnsi="Arial" w:cs="Arial"/>
            </w:rPr>
            <w:instrText xml:space="preserve"> TOC \o "1-3" \h \z \u </w:instrText>
          </w:r>
          <w:r w:rsidRPr="001C66C7">
            <w:rPr>
              <w:rFonts w:ascii="Arial" w:hAnsi="Arial" w:cs="Arial"/>
            </w:rPr>
            <w:fldChar w:fldCharType="separate"/>
          </w:r>
          <w:hyperlink w:anchor="_Toc216721828" w:history="1">
            <w:r w:rsidR="00B6065F" w:rsidRPr="00912ECA">
              <w:rPr>
                <w:rStyle w:val="Hyperlink"/>
                <w:rFonts w:ascii="Arial" w:hAnsi="Arial" w:cs="Arial"/>
                <w:noProof/>
                <w:lang w:val="en-GB"/>
              </w:rPr>
              <w:t>1. Introduction</w:t>
            </w:r>
            <w:r w:rsidR="00B6065F">
              <w:rPr>
                <w:noProof/>
                <w:webHidden/>
              </w:rPr>
              <w:tab/>
            </w:r>
            <w:r w:rsidR="00B6065F">
              <w:rPr>
                <w:noProof/>
                <w:webHidden/>
              </w:rPr>
              <w:fldChar w:fldCharType="begin"/>
            </w:r>
            <w:r w:rsidR="00B6065F">
              <w:rPr>
                <w:noProof/>
                <w:webHidden/>
              </w:rPr>
              <w:instrText xml:space="preserve"> PAGEREF _Toc216721828 \h </w:instrText>
            </w:r>
            <w:r w:rsidR="00B6065F">
              <w:rPr>
                <w:noProof/>
                <w:webHidden/>
              </w:rPr>
            </w:r>
            <w:r w:rsidR="00B6065F">
              <w:rPr>
                <w:noProof/>
                <w:webHidden/>
              </w:rPr>
              <w:fldChar w:fldCharType="separate"/>
            </w:r>
            <w:r w:rsidR="00B6065F">
              <w:rPr>
                <w:noProof/>
                <w:webHidden/>
              </w:rPr>
              <w:t>3</w:t>
            </w:r>
            <w:r w:rsidR="00B6065F">
              <w:rPr>
                <w:noProof/>
                <w:webHidden/>
              </w:rPr>
              <w:fldChar w:fldCharType="end"/>
            </w:r>
          </w:hyperlink>
        </w:p>
        <w:p w14:paraId="17C4BC7B" w14:textId="77777777" w:rsidR="00B6065F" w:rsidRDefault="00B6065F">
          <w:pPr>
            <w:pStyle w:val="TOC1"/>
            <w:tabs>
              <w:tab w:val="right" w:leader="dot" w:pos="9019"/>
            </w:tabs>
            <w:rPr>
              <w:rFonts w:asciiTheme="minorHAnsi" w:eastAsiaTheme="minorEastAsia" w:hAnsiTheme="minorHAnsi" w:cstheme="minorBidi"/>
              <w:noProof/>
              <w:sz w:val="22"/>
              <w:szCs w:val="22"/>
            </w:rPr>
          </w:pPr>
          <w:hyperlink w:anchor="_Toc216721829" w:history="1">
            <w:r w:rsidRPr="00912ECA">
              <w:rPr>
                <w:rStyle w:val="Hyperlink"/>
                <w:rFonts w:ascii="Arial" w:hAnsi="Arial" w:cs="Arial"/>
                <w:noProof/>
                <w:lang w:val="en-GB"/>
              </w:rPr>
              <w:t>2. Brand Overview</w:t>
            </w:r>
            <w:r>
              <w:rPr>
                <w:noProof/>
                <w:webHidden/>
              </w:rPr>
              <w:tab/>
            </w:r>
            <w:r>
              <w:rPr>
                <w:noProof/>
                <w:webHidden/>
              </w:rPr>
              <w:fldChar w:fldCharType="begin"/>
            </w:r>
            <w:r>
              <w:rPr>
                <w:noProof/>
                <w:webHidden/>
              </w:rPr>
              <w:instrText xml:space="preserve"> PAGEREF _Toc216721829 \h </w:instrText>
            </w:r>
            <w:r>
              <w:rPr>
                <w:noProof/>
                <w:webHidden/>
              </w:rPr>
            </w:r>
            <w:r>
              <w:rPr>
                <w:noProof/>
                <w:webHidden/>
              </w:rPr>
              <w:fldChar w:fldCharType="separate"/>
            </w:r>
            <w:r>
              <w:rPr>
                <w:noProof/>
                <w:webHidden/>
              </w:rPr>
              <w:t>3</w:t>
            </w:r>
            <w:r>
              <w:rPr>
                <w:noProof/>
                <w:webHidden/>
              </w:rPr>
              <w:fldChar w:fldCharType="end"/>
            </w:r>
          </w:hyperlink>
        </w:p>
        <w:p w14:paraId="717F6F0E" w14:textId="77777777" w:rsidR="00B6065F" w:rsidRDefault="00B6065F">
          <w:pPr>
            <w:pStyle w:val="TOC1"/>
            <w:tabs>
              <w:tab w:val="right" w:leader="dot" w:pos="9019"/>
            </w:tabs>
            <w:rPr>
              <w:rFonts w:asciiTheme="minorHAnsi" w:eastAsiaTheme="minorEastAsia" w:hAnsiTheme="minorHAnsi" w:cstheme="minorBidi"/>
              <w:noProof/>
              <w:sz w:val="22"/>
              <w:szCs w:val="22"/>
            </w:rPr>
          </w:pPr>
          <w:hyperlink w:anchor="_Toc216721830" w:history="1">
            <w:r w:rsidRPr="00912ECA">
              <w:rPr>
                <w:rStyle w:val="Hyperlink"/>
                <w:rFonts w:ascii="Arial" w:hAnsi="Arial" w:cs="Arial"/>
                <w:noProof/>
                <w:lang w:val="en-GB"/>
              </w:rPr>
              <w:t>3. Comparison of the socio-cultural context of Germany and UK</w:t>
            </w:r>
            <w:r>
              <w:rPr>
                <w:noProof/>
                <w:webHidden/>
              </w:rPr>
              <w:tab/>
            </w:r>
            <w:r>
              <w:rPr>
                <w:noProof/>
                <w:webHidden/>
              </w:rPr>
              <w:fldChar w:fldCharType="begin"/>
            </w:r>
            <w:r>
              <w:rPr>
                <w:noProof/>
                <w:webHidden/>
              </w:rPr>
              <w:instrText xml:space="preserve"> PAGEREF _Toc216721830 \h </w:instrText>
            </w:r>
            <w:r>
              <w:rPr>
                <w:noProof/>
                <w:webHidden/>
              </w:rPr>
            </w:r>
            <w:r>
              <w:rPr>
                <w:noProof/>
                <w:webHidden/>
              </w:rPr>
              <w:fldChar w:fldCharType="separate"/>
            </w:r>
            <w:r>
              <w:rPr>
                <w:noProof/>
                <w:webHidden/>
              </w:rPr>
              <w:t>4</w:t>
            </w:r>
            <w:r>
              <w:rPr>
                <w:noProof/>
                <w:webHidden/>
              </w:rPr>
              <w:fldChar w:fldCharType="end"/>
            </w:r>
          </w:hyperlink>
        </w:p>
        <w:p w14:paraId="40D46B04" w14:textId="77777777" w:rsidR="00B6065F" w:rsidRDefault="00B6065F">
          <w:pPr>
            <w:pStyle w:val="TOC1"/>
            <w:tabs>
              <w:tab w:val="right" w:leader="dot" w:pos="9019"/>
            </w:tabs>
            <w:rPr>
              <w:rFonts w:asciiTheme="minorHAnsi" w:eastAsiaTheme="minorEastAsia" w:hAnsiTheme="minorHAnsi" w:cstheme="minorBidi"/>
              <w:noProof/>
              <w:sz w:val="22"/>
              <w:szCs w:val="22"/>
            </w:rPr>
          </w:pPr>
          <w:hyperlink w:anchor="_Toc216721831" w:history="1">
            <w:r w:rsidRPr="00912ECA">
              <w:rPr>
                <w:rStyle w:val="Hyperlink"/>
                <w:rFonts w:ascii="Arial" w:hAnsi="Arial" w:cs="Arial"/>
                <w:noProof/>
                <w:lang w:val="en-GB"/>
              </w:rPr>
              <w:t>4. Comparison of Brand’s STP strategies in Germany and UK</w:t>
            </w:r>
            <w:r>
              <w:rPr>
                <w:noProof/>
                <w:webHidden/>
              </w:rPr>
              <w:tab/>
            </w:r>
            <w:r>
              <w:rPr>
                <w:noProof/>
                <w:webHidden/>
              </w:rPr>
              <w:fldChar w:fldCharType="begin"/>
            </w:r>
            <w:r>
              <w:rPr>
                <w:noProof/>
                <w:webHidden/>
              </w:rPr>
              <w:instrText xml:space="preserve"> PAGEREF _Toc216721831 \h </w:instrText>
            </w:r>
            <w:r>
              <w:rPr>
                <w:noProof/>
                <w:webHidden/>
              </w:rPr>
            </w:r>
            <w:r>
              <w:rPr>
                <w:noProof/>
                <w:webHidden/>
              </w:rPr>
              <w:fldChar w:fldCharType="separate"/>
            </w:r>
            <w:r>
              <w:rPr>
                <w:noProof/>
                <w:webHidden/>
              </w:rPr>
              <w:t>8</w:t>
            </w:r>
            <w:r>
              <w:rPr>
                <w:noProof/>
                <w:webHidden/>
              </w:rPr>
              <w:fldChar w:fldCharType="end"/>
            </w:r>
          </w:hyperlink>
        </w:p>
        <w:p w14:paraId="301A46E8" w14:textId="77777777" w:rsidR="00B6065F" w:rsidRDefault="00B6065F">
          <w:pPr>
            <w:pStyle w:val="TOC1"/>
            <w:tabs>
              <w:tab w:val="right" w:leader="dot" w:pos="9019"/>
            </w:tabs>
            <w:rPr>
              <w:rFonts w:asciiTheme="minorHAnsi" w:eastAsiaTheme="minorEastAsia" w:hAnsiTheme="minorHAnsi" w:cstheme="minorBidi"/>
              <w:noProof/>
              <w:sz w:val="22"/>
              <w:szCs w:val="22"/>
            </w:rPr>
          </w:pPr>
          <w:hyperlink w:anchor="_Toc216721832" w:history="1">
            <w:r w:rsidRPr="00912ECA">
              <w:rPr>
                <w:rStyle w:val="Hyperlink"/>
                <w:rFonts w:ascii="Arial" w:hAnsi="Arial" w:cs="Arial"/>
                <w:noProof/>
                <w:lang w:val="en-GB"/>
              </w:rPr>
              <w:t>5. Comparison of Marketing Mix Strategies in Germany and UK</w:t>
            </w:r>
            <w:r>
              <w:rPr>
                <w:noProof/>
                <w:webHidden/>
              </w:rPr>
              <w:tab/>
            </w:r>
            <w:r>
              <w:rPr>
                <w:noProof/>
                <w:webHidden/>
              </w:rPr>
              <w:fldChar w:fldCharType="begin"/>
            </w:r>
            <w:r>
              <w:rPr>
                <w:noProof/>
                <w:webHidden/>
              </w:rPr>
              <w:instrText xml:space="preserve"> PAGEREF _Toc216721832 \h </w:instrText>
            </w:r>
            <w:r>
              <w:rPr>
                <w:noProof/>
                <w:webHidden/>
              </w:rPr>
            </w:r>
            <w:r>
              <w:rPr>
                <w:noProof/>
                <w:webHidden/>
              </w:rPr>
              <w:fldChar w:fldCharType="separate"/>
            </w:r>
            <w:r>
              <w:rPr>
                <w:noProof/>
                <w:webHidden/>
              </w:rPr>
              <w:t>12</w:t>
            </w:r>
            <w:r>
              <w:rPr>
                <w:noProof/>
                <w:webHidden/>
              </w:rPr>
              <w:fldChar w:fldCharType="end"/>
            </w:r>
          </w:hyperlink>
        </w:p>
        <w:p w14:paraId="7B1EEC92" w14:textId="77777777" w:rsidR="00B6065F" w:rsidRDefault="00B6065F">
          <w:pPr>
            <w:pStyle w:val="TOC1"/>
            <w:tabs>
              <w:tab w:val="right" w:leader="dot" w:pos="9019"/>
            </w:tabs>
            <w:rPr>
              <w:rFonts w:asciiTheme="minorHAnsi" w:eastAsiaTheme="minorEastAsia" w:hAnsiTheme="minorHAnsi" w:cstheme="minorBidi"/>
              <w:noProof/>
              <w:sz w:val="22"/>
              <w:szCs w:val="22"/>
            </w:rPr>
          </w:pPr>
          <w:hyperlink w:anchor="_Toc216721833" w:history="1">
            <w:r w:rsidRPr="00912ECA">
              <w:rPr>
                <w:rStyle w:val="Hyperlink"/>
                <w:rFonts w:ascii="Arial" w:hAnsi="Arial" w:cs="Arial"/>
                <w:noProof/>
                <w:lang w:val="en-GB"/>
              </w:rPr>
              <w:t>6. Evaluation of the performance of marketing strategies</w:t>
            </w:r>
            <w:r>
              <w:rPr>
                <w:noProof/>
                <w:webHidden/>
              </w:rPr>
              <w:tab/>
            </w:r>
            <w:r>
              <w:rPr>
                <w:noProof/>
                <w:webHidden/>
              </w:rPr>
              <w:fldChar w:fldCharType="begin"/>
            </w:r>
            <w:r>
              <w:rPr>
                <w:noProof/>
                <w:webHidden/>
              </w:rPr>
              <w:instrText xml:space="preserve"> PAGEREF _Toc216721833 \h </w:instrText>
            </w:r>
            <w:r>
              <w:rPr>
                <w:noProof/>
                <w:webHidden/>
              </w:rPr>
            </w:r>
            <w:r>
              <w:rPr>
                <w:noProof/>
                <w:webHidden/>
              </w:rPr>
              <w:fldChar w:fldCharType="separate"/>
            </w:r>
            <w:r>
              <w:rPr>
                <w:noProof/>
                <w:webHidden/>
              </w:rPr>
              <w:t>18</w:t>
            </w:r>
            <w:r>
              <w:rPr>
                <w:noProof/>
                <w:webHidden/>
              </w:rPr>
              <w:fldChar w:fldCharType="end"/>
            </w:r>
          </w:hyperlink>
        </w:p>
        <w:p w14:paraId="6C66A961" w14:textId="77777777" w:rsidR="00B6065F" w:rsidRDefault="00B6065F">
          <w:pPr>
            <w:pStyle w:val="TOC1"/>
            <w:tabs>
              <w:tab w:val="right" w:leader="dot" w:pos="9019"/>
            </w:tabs>
            <w:rPr>
              <w:rFonts w:asciiTheme="minorHAnsi" w:eastAsiaTheme="minorEastAsia" w:hAnsiTheme="minorHAnsi" w:cstheme="minorBidi"/>
              <w:noProof/>
              <w:sz w:val="22"/>
              <w:szCs w:val="22"/>
            </w:rPr>
          </w:pPr>
          <w:hyperlink w:anchor="_Toc216721834" w:history="1">
            <w:r w:rsidRPr="00912ECA">
              <w:rPr>
                <w:rStyle w:val="Hyperlink"/>
                <w:rFonts w:ascii="Arial" w:hAnsi="Arial" w:cs="Arial"/>
                <w:noProof/>
                <w:lang w:val="en-GB"/>
              </w:rPr>
              <w:t>7. Evaluation of marketing ethics practice</w:t>
            </w:r>
            <w:r>
              <w:rPr>
                <w:noProof/>
                <w:webHidden/>
              </w:rPr>
              <w:tab/>
            </w:r>
            <w:r>
              <w:rPr>
                <w:noProof/>
                <w:webHidden/>
              </w:rPr>
              <w:fldChar w:fldCharType="begin"/>
            </w:r>
            <w:r>
              <w:rPr>
                <w:noProof/>
                <w:webHidden/>
              </w:rPr>
              <w:instrText xml:space="preserve"> PAGEREF _Toc216721834 \h </w:instrText>
            </w:r>
            <w:r>
              <w:rPr>
                <w:noProof/>
                <w:webHidden/>
              </w:rPr>
            </w:r>
            <w:r>
              <w:rPr>
                <w:noProof/>
                <w:webHidden/>
              </w:rPr>
              <w:fldChar w:fldCharType="separate"/>
            </w:r>
            <w:r>
              <w:rPr>
                <w:noProof/>
                <w:webHidden/>
              </w:rPr>
              <w:t>19</w:t>
            </w:r>
            <w:r>
              <w:rPr>
                <w:noProof/>
                <w:webHidden/>
              </w:rPr>
              <w:fldChar w:fldCharType="end"/>
            </w:r>
          </w:hyperlink>
        </w:p>
        <w:p w14:paraId="397CD052" w14:textId="77777777" w:rsidR="00B6065F" w:rsidRDefault="00B6065F">
          <w:pPr>
            <w:pStyle w:val="TOC1"/>
            <w:tabs>
              <w:tab w:val="right" w:leader="dot" w:pos="9019"/>
            </w:tabs>
            <w:rPr>
              <w:rFonts w:asciiTheme="minorHAnsi" w:eastAsiaTheme="minorEastAsia" w:hAnsiTheme="minorHAnsi" w:cstheme="minorBidi"/>
              <w:noProof/>
              <w:sz w:val="22"/>
              <w:szCs w:val="22"/>
            </w:rPr>
          </w:pPr>
          <w:hyperlink w:anchor="_Toc216721835" w:history="1">
            <w:r w:rsidRPr="00912ECA">
              <w:rPr>
                <w:rStyle w:val="Hyperlink"/>
                <w:rFonts w:ascii="Arial" w:hAnsi="Arial" w:cs="Arial"/>
                <w:noProof/>
                <w:lang w:val="en-GB"/>
              </w:rPr>
              <w:t>8. Recommendation &amp; Conclusion</w:t>
            </w:r>
            <w:r>
              <w:rPr>
                <w:noProof/>
                <w:webHidden/>
              </w:rPr>
              <w:tab/>
            </w:r>
            <w:r>
              <w:rPr>
                <w:noProof/>
                <w:webHidden/>
              </w:rPr>
              <w:fldChar w:fldCharType="begin"/>
            </w:r>
            <w:r>
              <w:rPr>
                <w:noProof/>
                <w:webHidden/>
              </w:rPr>
              <w:instrText xml:space="preserve"> PAGEREF _Toc216721835 \h </w:instrText>
            </w:r>
            <w:r>
              <w:rPr>
                <w:noProof/>
                <w:webHidden/>
              </w:rPr>
            </w:r>
            <w:r>
              <w:rPr>
                <w:noProof/>
                <w:webHidden/>
              </w:rPr>
              <w:fldChar w:fldCharType="separate"/>
            </w:r>
            <w:r>
              <w:rPr>
                <w:noProof/>
                <w:webHidden/>
              </w:rPr>
              <w:t>20</w:t>
            </w:r>
            <w:r>
              <w:rPr>
                <w:noProof/>
                <w:webHidden/>
              </w:rPr>
              <w:fldChar w:fldCharType="end"/>
            </w:r>
          </w:hyperlink>
        </w:p>
        <w:p w14:paraId="0450AACA" w14:textId="77777777" w:rsidR="00B6065F" w:rsidRDefault="00B6065F">
          <w:pPr>
            <w:pStyle w:val="TOC1"/>
            <w:tabs>
              <w:tab w:val="right" w:leader="dot" w:pos="9019"/>
            </w:tabs>
            <w:rPr>
              <w:rFonts w:asciiTheme="minorHAnsi" w:eastAsiaTheme="minorEastAsia" w:hAnsiTheme="minorHAnsi" w:cstheme="minorBidi"/>
              <w:noProof/>
              <w:sz w:val="22"/>
              <w:szCs w:val="22"/>
            </w:rPr>
          </w:pPr>
          <w:hyperlink w:anchor="_Toc216721836" w:history="1">
            <w:r w:rsidRPr="00912ECA">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_Toc216721836 \h </w:instrText>
            </w:r>
            <w:r>
              <w:rPr>
                <w:noProof/>
                <w:webHidden/>
              </w:rPr>
            </w:r>
            <w:r>
              <w:rPr>
                <w:noProof/>
                <w:webHidden/>
              </w:rPr>
              <w:fldChar w:fldCharType="separate"/>
            </w:r>
            <w:r>
              <w:rPr>
                <w:noProof/>
                <w:webHidden/>
              </w:rPr>
              <w:t>22</w:t>
            </w:r>
            <w:r>
              <w:rPr>
                <w:noProof/>
                <w:webHidden/>
              </w:rPr>
              <w:fldChar w:fldCharType="end"/>
            </w:r>
          </w:hyperlink>
        </w:p>
        <w:p w14:paraId="25B4C86C" w14:textId="77777777" w:rsidR="00B6065F" w:rsidRDefault="00B6065F">
          <w:pPr>
            <w:pStyle w:val="TOC1"/>
            <w:tabs>
              <w:tab w:val="right" w:leader="dot" w:pos="9019"/>
            </w:tabs>
            <w:rPr>
              <w:rFonts w:asciiTheme="minorHAnsi" w:eastAsiaTheme="minorEastAsia" w:hAnsiTheme="minorHAnsi" w:cstheme="minorBidi"/>
              <w:noProof/>
              <w:sz w:val="22"/>
              <w:szCs w:val="22"/>
            </w:rPr>
          </w:pPr>
          <w:hyperlink w:anchor="_Toc216721837" w:history="1">
            <w:r w:rsidRPr="00912ECA">
              <w:rPr>
                <w:rStyle w:val="Hyperlink"/>
                <w:rFonts w:ascii="Arial" w:hAnsi="Arial" w:cs="Arial"/>
                <w:noProof/>
                <w:lang w:val="en-GB"/>
              </w:rPr>
              <w:t>Appendices</w:t>
            </w:r>
            <w:r>
              <w:rPr>
                <w:noProof/>
                <w:webHidden/>
              </w:rPr>
              <w:tab/>
            </w:r>
            <w:r>
              <w:rPr>
                <w:noProof/>
                <w:webHidden/>
              </w:rPr>
              <w:fldChar w:fldCharType="begin"/>
            </w:r>
            <w:r>
              <w:rPr>
                <w:noProof/>
                <w:webHidden/>
              </w:rPr>
              <w:instrText xml:space="preserve"> PAGEREF _Toc216721837 \h </w:instrText>
            </w:r>
            <w:r>
              <w:rPr>
                <w:noProof/>
                <w:webHidden/>
              </w:rPr>
            </w:r>
            <w:r>
              <w:rPr>
                <w:noProof/>
                <w:webHidden/>
              </w:rPr>
              <w:fldChar w:fldCharType="separate"/>
            </w:r>
            <w:r>
              <w:rPr>
                <w:noProof/>
                <w:webHidden/>
              </w:rPr>
              <w:t>29</w:t>
            </w:r>
            <w:r>
              <w:rPr>
                <w:noProof/>
                <w:webHidden/>
              </w:rPr>
              <w:fldChar w:fldCharType="end"/>
            </w:r>
          </w:hyperlink>
        </w:p>
        <w:p w14:paraId="2379A430" w14:textId="77777777" w:rsidR="00B6065F" w:rsidRDefault="00B6065F">
          <w:pPr>
            <w:pStyle w:val="TOC2"/>
            <w:tabs>
              <w:tab w:val="right" w:leader="dot" w:pos="9019"/>
            </w:tabs>
            <w:rPr>
              <w:noProof/>
            </w:rPr>
          </w:pPr>
          <w:hyperlink w:anchor="_Toc216721838" w:history="1">
            <w:r w:rsidRPr="00912ECA">
              <w:rPr>
                <w:rStyle w:val="Hyperlink"/>
                <w:rFonts w:ascii="Arial" w:hAnsi="Arial" w:cs="Arial"/>
                <w:noProof/>
                <w:lang w:val="en-GB"/>
              </w:rPr>
              <w:t>Appendix 1: Statistical Goals of BMW</w:t>
            </w:r>
            <w:r>
              <w:rPr>
                <w:noProof/>
                <w:webHidden/>
              </w:rPr>
              <w:tab/>
            </w:r>
            <w:r>
              <w:rPr>
                <w:noProof/>
                <w:webHidden/>
              </w:rPr>
              <w:fldChar w:fldCharType="begin"/>
            </w:r>
            <w:r>
              <w:rPr>
                <w:noProof/>
                <w:webHidden/>
              </w:rPr>
              <w:instrText xml:space="preserve"> PAGEREF _Toc216721838 \h </w:instrText>
            </w:r>
            <w:r>
              <w:rPr>
                <w:noProof/>
                <w:webHidden/>
              </w:rPr>
            </w:r>
            <w:r>
              <w:rPr>
                <w:noProof/>
                <w:webHidden/>
              </w:rPr>
              <w:fldChar w:fldCharType="separate"/>
            </w:r>
            <w:r>
              <w:rPr>
                <w:noProof/>
                <w:webHidden/>
              </w:rPr>
              <w:t>29</w:t>
            </w:r>
            <w:r>
              <w:rPr>
                <w:noProof/>
                <w:webHidden/>
              </w:rPr>
              <w:fldChar w:fldCharType="end"/>
            </w:r>
          </w:hyperlink>
        </w:p>
        <w:p w14:paraId="0C9C8DD2" w14:textId="77777777" w:rsidR="001C66C7" w:rsidRPr="001C66C7" w:rsidRDefault="001C66C7" w:rsidP="001C66C7">
          <w:pPr>
            <w:rPr>
              <w:rFonts w:ascii="Arial" w:hAnsi="Arial" w:cs="Arial"/>
            </w:rPr>
          </w:pPr>
          <w:r w:rsidRPr="001C66C7">
            <w:rPr>
              <w:rFonts w:ascii="Arial" w:hAnsi="Arial" w:cs="Arial"/>
            </w:rPr>
            <w:fldChar w:fldCharType="end"/>
          </w:r>
        </w:p>
      </w:sdtContent>
    </w:sdt>
    <w:p w14:paraId="6CF97698" w14:textId="77777777" w:rsidR="001C66C7" w:rsidRPr="001C66C7" w:rsidRDefault="001C66C7" w:rsidP="000F3AAC">
      <w:pPr>
        <w:pStyle w:val="NormalWeb"/>
        <w:spacing w:before="0" w:beforeAutospacing="0" w:after="0" w:afterAutospacing="0" w:line="360" w:lineRule="auto"/>
        <w:jc w:val="both"/>
        <w:rPr>
          <w:rFonts w:ascii="Arial" w:hAnsi="Arial" w:cs="Arial"/>
          <w:lang w:val="en-GB"/>
        </w:rPr>
      </w:pPr>
    </w:p>
    <w:p w14:paraId="3947A619" w14:textId="77777777" w:rsidR="000F3AAC" w:rsidRPr="001C66C7" w:rsidRDefault="000F3AAC" w:rsidP="000F3AAC">
      <w:pPr>
        <w:pStyle w:val="Normal1"/>
        <w:rPr>
          <w:rFonts w:ascii="Arial" w:hAnsi="Arial" w:cs="Arial"/>
          <w:lang w:val="en-GB"/>
        </w:rPr>
      </w:pPr>
    </w:p>
    <w:p w14:paraId="0CBBD0BF" w14:textId="77777777" w:rsidR="00211378" w:rsidRPr="001C66C7" w:rsidRDefault="00A665F8">
      <w:pPr>
        <w:pStyle w:val="Heading1"/>
        <w:rPr>
          <w:rFonts w:ascii="Arial" w:hAnsi="Arial" w:cs="Arial"/>
          <w:lang w:val="en-GB"/>
        </w:rPr>
      </w:pPr>
      <w:bookmarkStart w:id="1" w:name="_3grhjrv4tf15" w:colFirst="0" w:colLast="0"/>
      <w:bookmarkEnd w:id="1"/>
      <w:r w:rsidRPr="001C66C7">
        <w:rPr>
          <w:rFonts w:ascii="Arial" w:hAnsi="Arial" w:cs="Arial"/>
          <w:lang w:val="en-GB"/>
        </w:rPr>
        <w:br w:type="page"/>
      </w:r>
    </w:p>
    <w:p w14:paraId="1C43E3B0" w14:textId="77777777" w:rsidR="00211378" w:rsidRPr="001C66C7" w:rsidRDefault="00A665F8">
      <w:pPr>
        <w:pStyle w:val="Heading1"/>
        <w:rPr>
          <w:rFonts w:ascii="Arial" w:hAnsi="Arial" w:cs="Arial"/>
          <w:lang w:val="en-GB"/>
        </w:rPr>
      </w:pPr>
      <w:bookmarkStart w:id="2" w:name="_q1nufcr818v5" w:colFirst="0" w:colLast="0"/>
      <w:bookmarkStart w:id="3" w:name="_Toc216721828"/>
      <w:bookmarkEnd w:id="2"/>
      <w:r w:rsidRPr="001C66C7">
        <w:rPr>
          <w:rFonts w:ascii="Arial" w:hAnsi="Arial" w:cs="Arial"/>
          <w:lang w:val="en-GB"/>
        </w:rPr>
        <w:lastRenderedPageBreak/>
        <w:t>1. Introduction</w:t>
      </w:r>
      <w:bookmarkEnd w:id="3"/>
      <w:r w:rsidRPr="001C66C7">
        <w:rPr>
          <w:rFonts w:ascii="Arial" w:hAnsi="Arial" w:cs="Arial"/>
          <w:lang w:val="en-GB"/>
        </w:rPr>
        <w:t xml:space="preserve"> </w:t>
      </w:r>
    </w:p>
    <w:p w14:paraId="7382A888" w14:textId="77777777" w:rsidR="00211378" w:rsidRPr="001C66C7" w:rsidRDefault="00A665F8">
      <w:pPr>
        <w:pStyle w:val="Normal1"/>
        <w:rPr>
          <w:rFonts w:ascii="Arial" w:hAnsi="Arial" w:cs="Arial"/>
          <w:lang w:val="en-GB"/>
        </w:rPr>
      </w:pPr>
      <w:r w:rsidRPr="001C66C7">
        <w:rPr>
          <w:rFonts w:ascii="Arial" w:hAnsi="Arial" w:cs="Arial"/>
          <w:lang w:val="en-GB"/>
        </w:rPr>
        <w:t xml:space="preserve">Marketing is a crucial process of understanding the phenomenon and difference of a wide marketplace and adopting significant strategies that fits with the diversity of different markets. BMW is one of the celebrated automotive companies among the consumers which </w:t>
      </w:r>
      <w:r w:rsidR="00AE3129" w:rsidRPr="001C66C7">
        <w:rPr>
          <w:rFonts w:ascii="Arial" w:hAnsi="Arial" w:cs="Arial"/>
          <w:lang w:val="en-GB"/>
        </w:rPr>
        <w:t>improve</w:t>
      </w:r>
      <w:r w:rsidRPr="001C66C7">
        <w:rPr>
          <w:rFonts w:ascii="Arial" w:hAnsi="Arial" w:cs="Arial"/>
          <w:lang w:val="en-GB"/>
        </w:rPr>
        <w:t xml:space="preserve"> their economic performance effectively. Marketing approaches of BMW have improved their brand exposure across the German and UK market which has boosted the sales rate of the brand in the competitive market. This report is focused on analysing the marketing tactics used by BMW in the German and UK market to boost their performance effectively. </w:t>
      </w:r>
    </w:p>
    <w:p w14:paraId="76886230" w14:textId="77777777" w:rsidR="00211378" w:rsidRPr="001C66C7" w:rsidRDefault="00A665F8">
      <w:pPr>
        <w:pStyle w:val="Heading1"/>
        <w:rPr>
          <w:rFonts w:ascii="Arial" w:hAnsi="Arial" w:cs="Arial"/>
          <w:lang w:val="en-GB"/>
        </w:rPr>
      </w:pPr>
      <w:bookmarkStart w:id="4" w:name="_8qeiqrdrwacv" w:colFirst="0" w:colLast="0"/>
      <w:bookmarkStart w:id="5" w:name="_Toc216721829"/>
      <w:bookmarkEnd w:id="4"/>
      <w:r w:rsidRPr="001C66C7">
        <w:rPr>
          <w:rFonts w:ascii="Arial" w:hAnsi="Arial" w:cs="Arial"/>
          <w:lang w:val="en-GB"/>
        </w:rPr>
        <w:t>2. Brand Overview</w:t>
      </w:r>
      <w:bookmarkEnd w:id="5"/>
      <w:r w:rsidRPr="001C66C7">
        <w:rPr>
          <w:rFonts w:ascii="Arial" w:hAnsi="Arial" w:cs="Arial"/>
          <w:lang w:val="en-GB"/>
        </w:rPr>
        <w:t xml:space="preserve"> </w:t>
      </w:r>
    </w:p>
    <w:p w14:paraId="692BC425" w14:textId="77777777" w:rsidR="00211378" w:rsidRPr="001C66C7" w:rsidRDefault="00A665F8">
      <w:pPr>
        <w:pStyle w:val="Normal1"/>
        <w:rPr>
          <w:rFonts w:ascii="Arial" w:hAnsi="Arial" w:cs="Arial"/>
          <w:lang w:val="en-GB"/>
        </w:rPr>
      </w:pPr>
      <w:r w:rsidRPr="001C66C7">
        <w:rPr>
          <w:rFonts w:ascii="Arial" w:hAnsi="Arial" w:cs="Arial"/>
          <w:lang w:val="en-GB"/>
        </w:rPr>
        <w:t xml:space="preserve">BMW, among the leading brands of the automobile industry, operates its worldwide network from its Germany based headquarters. BMW in 2024 has generated </w:t>
      </w:r>
      <w:r w:rsidR="00AE3129" w:rsidRPr="001C66C7">
        <w:rPr>
          <w:rFonts w:ascii="Arial" w:hAnsi="Arial" w:cs="Arial"/>
          <w:lang w:val="en-GB"/>
        </w:rPr>
        <w:t>revenue</w:t>
      </w:r>
      <w:r w:rsidRPr="001C66C7">
        <w:rPr>
          <w:rFonts w:ascii="Arial" w:hAnsi="Arial" w:cs="Arial"/>
          <w:lang w:val="en-GB"/>
        </w:rPr>
        <w:t xml:space="preserve"> of €142,380 million (Bmwgroup, 2025). Such large revenue of the firm has indicated the preference of BMW cars among the consumers of the market. BMW has a skilled employee force of around 159,104 employees (Bmwgroup, 2025). A skilled employee base has helped BMW to maintain the quality of their products which has helped to retain the attention of the consumers. These approaches have also helped the firm to elevate the experience of the consumers and improve the conversion rate. </w:t>
      </w:r>
    </w:p>
    <w:p w14:paraId="4F10B142" w14:textId="77777777" w:rsidR="00211378" w:rsidRPr="001C66C7" w:rsidRDefault="00A665F8">
      <w:pPr>
        <w:pStyle w:val="Normal1"/>
        <w:jc w:val="center"/>
        <w:rPr>
          <w:rFonts w:ascii="Arial" w:hAnsi="Arial" w:cs="Arial"/>
          <w:lang w:val="en-GB"/>
        </w:rPr>
      </w:pPr>
      <w:r w:rsidRPr="001C66C7">
        <w:rPr>
          <w:rFonts w:ascii="Arial" w:hAnsi="Arial" w:cs="Arial"/>
          <w:noProof/>
          <w:lang w:val="en-GB"/>
        </w:rPr>
        <w:drawing>
          <wp:inline distT="114300" distB="114300" distL="114300" distR="114300" wp14:anchorId="31BBEF90" wp14:editId="11E2437A">
            <wp:extent cx="4876800" cy="3286125"/>
            <wp:effectExtent l="12700" t="12700" r="12700" b="1270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876800" cy="3286125"/>
                    </a:xfrm>
                    <a:prstGeom prst="rect">
                      <a:avLst/>
                    </a:prstGeom>
                    <a:ln w="12700">
                      <a:solidFill>
                        <a:srgbClr val="000000"/>
                      </a:solidFill>
                      <a:prstDash val="solid"/>
                    </a:ln>
                  </pic:spPr>
                </pic:pic>
              </a:graphicData>
            </a:graphic>
          </wp:inline>
        </w:drawing>
      </w:r>
    </w:p>
    <w:p w14:paraId="4E6D0771" w14:textId="77777777" w:rsidR="00211378" w:rsidRPr="001C66C7" w:rsidRDefault="00A665F8">
      <w:pPr>
        <w:pStyle w:val="Normal1"/>
        <w:jc w:val="center"/>
        <w:rPr>
          <w:rFonts w:ascii="Arial" w:hAnsi="Arial" w:cs="Arial"/>
          <w:b/>
          <w:bCs/>
          <w:lang w:val="en-GB"/>
        </w:rPr>
      </w:pPr>
      <w:r w:rsidRPr="001C66C7">
        <w:rPr>
          <w:rFonts w:ascii="Arial" w:hAnsi="Arial" w:cs="Arial"/>
          <w:b/>
          <w:bCs/>
          <w:lang w:val="en-GB"/>
        </w:rPr>
        <w:t>Figure 1: CO2 emission rate of BMW</w:t>
      </w:r>
    </w:p>
    <w:p w14:paraId="47C36B6B" w14:textId="77777777" w:rsidR="00211378" w:rsidRPr="001C66C7" w:rsidRDefault="00A665F8">
      <w:pPr>
        <w:pStyle w:val="Normal1"/>
        <w:jc w:val="center"/>
        <w:rPr>
          <w:rFonts w:ascii="Arial" w:hAnsi="Arial" w:cs="Arial"/>
          <w:lang w:val="en-GB"/>
        </w:rPr>
      </w:pPr>
      <w:r w:rsidRPr="001C66C7">
        <w:rPr>
          <w:rFonts w:ascii="Arial" w:hAnsi="Arial" w:cs="Arial"/>
          <w:lang w:val="en-GB"/>
        </w:rPr>
        <w:t>(Source: Bmwgroup, 2025)</w:t>
      </w:r>
    </w:p>
    <w:p w14:paraId="2EFCBAE5" w14:textId="77777777" w:rsidR="00211378" w:rsidRPr="001C66C7" w:rsidRDefault="00A665F8">
      <w:pPr>
        <w:pStyle w:val="Normal1"/>
        <w:rPr>
          <w:rFonts w:ascii="Arial" w:hAnsi="Arial" w:cs="Arial"/>
          <w:lang w:val="en-GB"/>
        </w:rPr>
      </w:pPr>
      <w:r w:rsidRPr="001C66C7">
        <w:rPr>
          <w:rFonts w:ascii="Arial" w:hAnsi="Arial" w:cs="Arial"/>
          <w:lang w:val="en-GB"/>
        </w:rPr>
        <w:lastRenderedPageBreak/>
        <w:t xml:space="preserve">Sustainability approaches also have been taken into consideration by BMW as it has entered into the EV market. For instance, in 2024 BMW delivered a total of 426,594 all-electric vehicles which indicates a BEV sales growth of 13.5% (Bmwgroup, 2025). </w:t>
      </w:r>
      <w:r w:rsidR="00AE3129" w:rsidRPr="001C66C7">
        <w:rPr>
          <w:rFonts w:ascii="Arial" w:hAnsi="Arial" w:cs="Arial"/>
          <w:lang w:val="en-GB"/>
        </w:rPr>
        <w:t>Increased EV sales have</w:t>
      </w:r>
      <w:r w:rsidRPr="001C66C7">
        <w:rPr>
          <w:rFonts w:ascii="Arial" w:hAnsi="Arial" w:cs="Arial"/>
          <w:lang w:val="en-GB"/>
        </w:rPr>
        <w:t xml:space="preserve"> indicated that environmental concerns consumers are satisfied with the EVs of BMW. On the other hand, BMW has also taken an initiative of reducing the CO2 emission rate by minimum 60 million by 2035 considering the base level of 2019 (Reuters, 2025). Sustainability approaches also have been taken into consideration by BMW that has improved their marketing approaches and enhanced brand image among the consumers. </w:t>
      </w:r>
    </w:p>
    <w:p w14:paraId="309AA08F" w14:textId="77777777" w:rsidR="00211378" w:rsidRPr="001C66C7" w:rsidRDefault="00A665F8">
      <w:pPr>
        <w:pStyle w:val="Heading1"/>
        <w:rPr>
          <w:rFonts w:ascii="Arial" w:hAnsi="Arial" w:cs="Arial"/>
          <w:lang w:val="en-GB"/>
        </w:rPr>
      </w:pPr>
      <w:bookmarkStart w:id="6" w:name="_1bsqyewk1az" w:colFirst="0" w:colLast="0"/>
      <w:bookmarkStart w:id="7" w:name="_Toc216721830"/>
      <w:bookmarkEnd w:id="6"/>
      <w:r w:rsidRPr="001C66C7">
        <w:rPr>
          <w:rFonts w:ascii="Arial" w:hAnsi="Arial" w:cs="Arial"/>
          <w:lang w:val="en-GB"/>
        </w:rPr>
        <w:t>3. Comparison of the socio-cultural context of Germany and UK</w:t>
      </w:r>
      <w:bookmarkEnd w:id="7"/>
    </w:p>
    <w:tbl>
      <w:tblPr>
        <w:tblStyle w:val="a"/>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80"/>
        <w:gridCol w:w="3420"/>
        <w:gridCol w:w="3600"/>
      </w:tblGrid>
      <w:tr w:rsidR="00211378" w:rsidRPr="001C66C7" w14:paraId="75321FB4" w14:textId="77777777">
        <w:trPr>
          <w:cantSplit/>
          <w:trHeight w:val="440"/>
          <w:tblHeader/>
        </w:trPr>
        <w:tc>
          <w:tcPr>
            <w:tcW w:w="1980" w:type="dxa"/>
            <w:vMerge w:val="restart"/>
            <w:tcMar>
              <w:top w:w="100" w:type="dxa"/>
              <w:left w:w="100" w:type="dxa"/>
              <w:bottom w:w="100" w:type="dxa"/>
              <w:right w:w="100" w:type="dxa"/>
            </w:tcMar>
          </w:tcPr>
          <w:p w14:paraId="370E5EB9" w14:textId="77777777" w:rsidR="00211378" w:rsidRPr="001C66C7" w:rsidRDefault="00A665F8">
            <w:pPr>
              <w:pStyle w:val="Normal1"/>
              <w:widowControl w:val="0"/>
              <w:pBdr>
                <w:top w:val="nil"/>
                <w:left w:val="nil"/>
                <w:bottom w:val="nil"/>
                <w:right w:val="nil"/>
                <w:between w:val="nil"/>
              </w:pBdr>
              <w:jc w:val="center"/>
              <w:rPr>
                <w:rFonts w:ascii="Arial" w:hAnsi="Arial" w:cs="Arial"/>
                <w:b/>
                <w:bCs/>
                <w:i/>
                <w:iCs/>
                <w:lang w:val="en-GB"/>
              </w:rPr>
            </w:pPr>
            <w:r w:rsidRPr="001C66C7">
              <w:rPr>
                <w:rFonts w:ascii="Arial" w:hAnsi="Arial" w:cs="Arial"/>
                <w:b/>
                <w:bCs/>
                <w:i/>
                <w:iCs/>
                <w:lang w:val="en-GB"/>
              </w:rPr>
              <w:t xml:space="preserve">Factors </w:t>
            </w:r>
          </w:p>
        </w:tc>
        <w:tc>
          <w:tcPr>
            <w:tcW w:w="7020" w:type="dxa"/>
            <w:gridSpan w:val="2"/>
            <w:tcMar>
              <w:top w:w="100" w:type="dxa"/>
              <w:left w:w="100" w:type="dxa"/>
              <w:bottom w:w="100" w:type="dxa"/>
              <w:right w:w="100" w:type="dxa"/>
            </w:tcMar>
          </w:tcPr>
          <w:p w14:paraId="3D54B1B4" w14:textId="77777777" w:rsidR="00211378" w:rsidRPr="001C66C7" w:rsidRDefault="00A665F8">
            <w:pPr>
              <w:pStyle w:val="Normal1"/>
              <w:widowControl w:val="0"/>
              <w:pBdr>
                <w:top w:val="nil"/>
                <w:left w:val="nil"/>
                <w:bottom w:val="nil"/>
                <w:right w:val="nil"/>
                <w:between w:val="nil"/>
              </w:pBdr>
              <w:jc w:val="center"/>
              <w:rPr>
                <w:rFonts w:ascii="Arial" w:hAnsi="Arial" w:cs="Arial"/>
                <w:b/>
                <w:bCs/>
                <w:i/>
                <w:iCs/>
                <w:lang w:val="en-GB"/>
              </w:rPr>
            </w:pPr>
            <w:r w:rsidRPr="001C66C7">
              <w:rPr>
                <w:rFonts w:ascii="Arial" w:hAnsi="Arial" w:cs="Arial"/>
                <w:b/>
                <w:bCs/>
                <w:i/>
                <w:iCs/>
                <w:lang w:val="en-GB"/>
              </w:rPr>
              <w:t xml:space="preserve">Countries </w:t>
            </w:r>
          </w:p>
        </w:tc>
      </w:tr>
      <w:tr w:rsidR="00211378" w:rsidRPr="001C66C7" w14:paraId="65F8E22C" w14:textId="77777777">
        <w:trPr>
          <w:cantSplit/>
          <w:trHeight w:val="440"/>
          <w:tblHeader/>
        </w:trPr>
        <w:tc>
          <w:tcPr>
            <w:tcW w:w="1980" w:type="dxa"/>
            <w:vMerge/>
            <w:tcMar>
              <w:top w:w="100" w:type="dxa"/>
              <w:left w:w="100" w:type="dxa"/>
              <w:bottom w:w="100" w:type="dxa"/>
              <w:right w:w="100" w:type="dxa"/>
            </w:tcMar>
          </w:tcPr>
          <w:p w14:paraId="1EF72A03" w14:textId="77777777" w:rsidR="00211378" w:rsidRPr="001C66C7" w:rsidRDefault="00211378">
            <w:pPr>
              <w:pStyle w:val="Normal1"/>
              <w:widowControl w:val="0"/>
              <w:pBdr>
                <w:top w:val="nil"/>
                <w:left w:val="nil"/>
                <w:bottom w:val="nil"/>
                <w:right w:val="nil"/>
                <w:between w:val="nil"/>
              </w:pBdr>
              <w:spacing w:line="240" w:lineRule="auto"/>
              <w:rPr>
                <w:rFonts w:ascii="Arial" w:hAnsi="Arial" w:cs="Arial"/>
                <w:lang w:val="en-GB"/>
              </w:rPr>
            </w:pPr>
          </w:p>
        </w:tc>
        <w:tc>
          <w:tcPr>
            <w:tcW w:w="3420" w:type="dxa"/>
            <w:tcMar>
              <w:top w:w="100" w:type="dxa"/>
              <w:left w:w="100" w:type="dxa"/>
              <w:bottom w:w="100" w:type="dxa"/>
              <w:right w:w="100" w:type="dxa"/>
            </w:tcMar>
          </w:tcPr>
          <w:p w14:paraId="0B13850B" w14:textId="77777777" w:rsidR="00211378" w:rsidRPr="001C66C7" w:rsidRDefault="00A665F8">
            <w:pPr>
              <w:pStyle w:val="Normal1"/>
              <w:widowControl w:val="0"/>
              <w:pBdr>
                <w:top w:val="nil"/>
                <w:left w:val="nil"/>
                <w:bottom w:val="nil"/>
                <w:right w:val="nil"/>
                <w:between w:val="nil"/>
              </w:pBdr>
              <w:jc w:val="center"/>
              <w:rPr>
                <w:rFonts w:ascii="Arial" w:hAnsi="Arial" w:cs="Arial"/>
                <w:b/>
                <w:bCs/>
                <w:i/>
                <w:iCs/>
                <w:u w:val="single"/>
                <w:lang w:val="en-GB"/>
              </w:rPr>
            </w:pPr>
            <w:r w:rsidRPr="001C66C7">
              <w:rPr>
                <w:rFonts w:ascii="Arial" w:hAnsi="Arial" w:cs="Arial"/>
                <w:b/>
                <w:bCs/>
                <w:i/>
                <w:iCs/>
                <w:u w:val="single"/>
                <w:lang w:val="en-GB"/>
              </w:rPr>
              <w:t xml:space="preserve">Germany </w:t>
            </w:r>
          </w:p>
        </w:tc>
        <w:tc>
          <w:tcPr>
            <w:tcW w:w="3600" w:type="dxa"/>
            <w:tcMar>
              <w:top w:w="100" w:type="dxa"/>
              <w:left w:w="100" w:type="dxa"/>
              <w:bottom w:w="100" w:type="dxa"/>
              <w:right w:w="100" w:type="dxa"/>
            </w:tcMar>
          </w:tcPr>
          <w:p w14:paraId="06E3A335" w14:textId="77777777" w:rsidR="00211378" w:rsidRPr="001C66C7" w:rsidRDefault="00A665F8">
            <w:pPr>
              <w:pStyle w:val="Normal1"/>
              <w:widowControl w:val="0"/>
              <w:pBdr>
                <w:top w:val="nil"/>
                <w:left w:val="nil"/>
                <w:bottom w:val="nil"/>
                <w:right w:val="nil"/>
                <w:between w:val="nil"/>
              </w:pBdr>
              <w:jc w:val="center"/>
              <w:rPr>
                <w:rFonts w:ascii="Arial" w:hAnsi="Arial" w:cs="Arial"/>
                <w:b/>
                <w:bCs/>
                <w:i/>
                <w:iCs/>
                <w:u w:val="single"/>
                <w:lang w:val="en-GB"/>
              </w:rPr>
            </w:pPr>
            <w:r w:rsidRPr="001C66C7">
              <w:rPr>
                <w:rFonts w:ascii="Arial" w:hAnsi="Arial" w:cs="Arial"/>
                <w:b/>
                <w:bCs/>
                <w:i/>
                <w:iCs/>
                <w:u w:val="single"/>
                <w:lang w:val="en-GB"/>
              </w:rPr>
              <w:t>UK</w:t>
            </w:r>
          </w:p>
        </w:tc>
      </w:tr>
      <w:tr w:rsidR="00211378" w:rsidRPr="001C66C7" w14:paraId="17D0491A" w14:textId="77777777">
        <w:trPr>
          <w:cantSplit/>
          <w:tblHeader/>
        </w:trPr>
        <w:tc>
          <w:tcPr>
            <w:tcW w:w="1980" w:type="dxa"/>
            <w:tcMar>
              <w:top w:w="100" w:type="dxa"/>
              <w:left w:w="100" w:type="dxa"/>
              <w:bottom w:w="100" w:type="dxa"/>
              <w:right w:w="100" w:type="dxa"/>
            </w:tcMar>
          </w:tcPr>
          <w:p w14:paraId="18099B7C" w14:textId="77777777" w:rsidR="00211378" w:rsidRPr="001C66C7" w:rsidRDefault="00A665F8">
            <w:pPr>
              <w:pStyle w:val="Normal1"/>
              <w:widowControl w:val="0"/>
              <w:pBdr>
                <w:top w:val="nil"/>
                <w:left w:val="nil"/>
                <w:bottom w:val="nil"/>
                <w:right w:val="nil"/>
                <w:between w:val="nil"/>
              </w:pBdr>
              <w:rPr>
                <w:rFonts w:ascii="Arial" w:hAnsi="Arial" w:cs="Arial"/>
                <w:b/>
                <w:bCs/>
                <w:i/>
                <w:iCs/>
                <w:lang w:val="en-GB"/>
              </w:rPr>
            </w:pPr>
            <w:r w:rsidRPr="001C66C7">
              <w:rPr>
                <w:rFonts w:ascii="Arial" w:hAnsi="Arial" w:cs="Arial"/>
                <w:b/>
                <w:bCs/>
                <w:i/>
                <w:iCs/>
                <w:lang w:val="en-GB"/>
              </w:rPr>
              <w:t xml:space="preserve">Political </w:t>
            </w:r>
          </w:p>
        </w:tc>
        <w:tc>
          <w:tcPr>
            <w:tcW w:w="3420" w:type="dxa"/>
            <w:tcMar>
              <w:top w:w="100" w:type="dxa"/>
              <w:left w:w="100" w:type="dxa"/>
              <w:bottom w:w="100" w:type="dxa"/>
              <w:right w:w="100" w:type="dxa"/>
            </w:tcMar>
          </w:tcPr>
          <w:p w14:paraId="439EB44C" w14:textId="77777777" w:rsidR="00211378" w:rsidRPr="001C66C7" w:rsidRDefault="00A665F8">
            <w:pPr>
              <w:pStyle w:val="Normal1"/>
              <w:widowControl w:val="0"/>
              <w:pBdr>
                <w:top w:val="nil"/>
                <w:left w:val="nil"/>
                <w:bottom w:val="nil"/>
                <w:right w:val="nil"/>
                <w:between w:val="nil"/>
              </w:pBdr>
              <w:rPr>
                <w:rFonts w:ascii="Arial" w:hAnsi="Arial" w:cs="Arial"/>
                <w:lang w:val="en-GB"/>
              </w:rPr>
            </w:pPr>
            <w:r w:rsidRPr="001C66C7">
              <w:rPr>
                <w:rFonts w:ascii="Arial" w:hAnsi="Arial" w:cs="Arial"/>
                <w:lang w:val="en-GB"/>
              </w:rPr>
              <w:t>Top 3 Major trade partners of Germany are the US, France and the Netherlands (Worldbank, 2025).</w:t>
            </w:r>
          </w:p>
        </w:tc>
        <w:tc>
          <w:tcPr>
            <w:tcW w:w="3600" w:type="dxa"/>
            <w:tcMar>
              <w:top w:w="100" w:type="dxa"/>
              <w:left w:w="100" w:type="dxa"/>
              <w:bottom w:w="100" w:type="dxa"/>
              <w:right w:w="100" w:type="dxa"/>
            </w:tcMar>
          </w:tcPr>
          <w:p w14:paraId="3A778FB1" w14:textId="77777777" w:rsidR="00211378" w:rsidRPr="001C66C7" w:rsidRDefault="00A665F8">
            <w:pPr>
              <w:pStyle w:val="Normal1"/>
              <w:widowControl w:val="0"/>
              <w:pBdr>
                <w:top w:val="nil"/>
                <w:left w:val="nil"/>
                <w:bottom w:val="nil"/>
                <w:right w:val="nil"/>
                <w:between w:val="nil"/>
              </w:pBdr>
              <w:rPr>
                <w:rFonts w:ascii="Arial" w:hAnsi="Arial" w:cs="Arial"/>
                <w:lang w:val="en-GB"/>
              </w:rPr>
            </w:pPr>
            <w:r w:rsidRPr="001C66C7">
              <w:rPr>
                <w:rFonts w:ascii="Arial" w:hAnsi="Arial" w:cs="Arial"/>
                <w:lang w:val="en-GB"/>
              </w:rPr>
              <w:t>The EU has left the flexible EV emission targets post 2035 rule shifts (Reuters, 2025).</w:t>
            </w:r>
          </w:p>
        </w:tc>
      </w:tr>
      <w:tr w:rsidR="00211378" w:rsidRPr="001C66C7" w14:paraId="412AEFA5" w14:textId="77777777">
        <w:trPr>
          <w:cantSplit/>
          <w:tblHeader/>
        </w:trPr>
        <w:tc>
          <w:tcPr>
            <w:tcW w:w="1980" w:type="dxa"/>
            <w:tcMar>
              <w:top w:w="100" w:type="dxa"/>
              <w:left w:w="100" w:type="dxa"/>
              <w:bottom w:w="100" w:type="dxa"/>
              <w:right w:w="100" w:type="dxa"/>
            </w:tcMar>
          </w:tcPr>
          <w:p w14:paraId="2C912F15" w14:textId="77777777" w:rsidR="00211378" w:rsidRPr="001C66C7" w:rsidRDefault="00A665F8">
            <w:pPr>
              <w:pStyle w:val="Normal1"/>
              <w:widowControl w:val="0"/>
              <w:pBdr>
                <w:top w:val="nil"/>
                <w:left w:val="nil"/>
                <w:bottom w:val="nil"/>
                <w:right w:val="nil"/>
                <w:between w:val="nil"/>
              </w:pBdr>
              <w:rPr>
                <w:rFonts w:ascii="Arial" w:hAnsi="Arial" w:cs="Arial"/>
                <w:b/>
                <w:bCs/>
                <w:i/>
                <w:iCs/>
                <w:lang w:val="en-GB"/>
              </w:rPr>
            </w:pPr>
            <w:r w:rsidRPr="001C66C7">
              <w:rPr>
                <w:rFonts w:ascii="Arial" w:hAnsi="Arial" w:cs="Arial"/>
                <w:b/>
                <w:bCs/>
                <w:i/>
                <w:iCs/>
                <w:lang w:val="en-GB"/>
              </w:rPr>
              <w:t>Economical</w:t>
            </w:r>
          </w:p>
        </w:tc>
        <w:tc>
          <w:tcPr>
            <w:tcW w:w="3420" w:type="dxa"/>
            <w:tcMar>
              <w:top w:w="100" w:type="dxa"/>
              <w:left w:w="100" w:type="dxa"/>
              <w:bottom w:w="100" w:type="dxa"/>
              <w:right w:w="100" w:type="dxa"/>
            </w:tcMar>
          </w:tcPr>
          <w:p w14:paraId="58C7FACA" w14:textId="77777777" w:rsidR="00211378" w:rsidRPr="001C66C7" w:rsidRDefault="00A665F8">
            <w:pPr>
              <w:pStyle w:val="Normal1"/>
              <w:widowControl w:val="0"/>
              <w:pBdr>
                <w:top w:val="nil"/>
                <w:left w:val="nil"/>
                <w:bottom w:val="nil"/>
                <w:right w:val="nil"/>
                <w:between w:val="nil"/>
              </w:pBdr>
              <w:rPr>
                <w:rFonts w:ascii="Arial" w:hAnsi="Arial" w:cs="Arial"/>
                <w:lang w:val="en-GB"/>
              </w:rPr>
            </w:pPr>
            <w:r w:rsidRPr="001C66C7">
              <w:rPr>
                <w:rFonts w:ascii="Arial" w:hAnsi="Arial" w:cs="Arial"/>
                <w:lang w:val="en-GB"/>
              </w:rPr>
              <w:t>GDP of Germany has increased by 3.4% in the third quarter of 2025 (Destatis, 2025).</w:t>
            </w:r>
          </w:p>
        </w:tc>
        <w:tc>
          <w:tcPr>
            <w:tcW w:w="3600" w:type="dxa"/>
            <w:tcMar>
              <w:top w:w="100" w:type="dxa"/>
              <w:left w:w="100" w:type="dxa"/>
              <w:bottom w:w="100" w:type="dxa"/>
              <w:right w:w="100" w:type="dxa"/>
            </w:tcMar>
          </w:tcPr>
          <w:p w14:paraId="0AED0023" w14:textId="77777777" w:rsidR="00211378" w:rsidRPr="001C66C7" w:rsidRDefault="00A665F8">
            <w:pPr>
              <w:pStyle w:val="Normal1"/>
              <w:widowControl w:val="0"/>
              <w:pBdr>
                <w:top w:val="nil"/>
                <w:left w:val="nil"/>
                <w:bottom w:val="nil"/>
                <w:right w:val="nil"/>
                <w:between w:val="nil"/>
              </w:pBdr>
              <w:rPr>
                <w:rFonts w:ascii="Arial" w:hAnsi="Arial" w:cs="Arial"/>
                <w:lang w:val="en-GB"/>
              </w:rPr>
            </w:pPr>
            <w:r w:rsidRPr="001C66C7">
              <w:rPr>
                <w:rFonts w:ascii="Arial" w:hAnsi="Arial" w:cs="Arial"/>
                <w:lang w:val="en-GB"/>
              </w:rPr>
              <w:t>CPIH rose by 0.4% in October 2025 (Ons, 2025).</w:t>
            </w:r>
          </w:p>
        </w:tc>
      </w:tr>
      <w:tr w:rsidR="00211378" w:rsidRPr="001C66C7" w14:paraId="31192528" w14:textId="77777777">
        <w:trPr>
          <w:cantSplit/>
          <w:tblHeader/>
        </w:trPr>
        <w:tc>
          <w:tcPr>
            <w:tcW w:w="1980" w:type="dxa"/>
            <w:tcMar>
              <w:top w:w="100" w:type="dxa"/>
              <w:left w:w="100" w:type="dxa"/>
              <w:bottom w:w="100" w:type="dxa"/>
              <w:right w:w="100" w:type="dxa"/>
            </w:tcMar>
          </w:tcPr>
          <w:p w14:paraId="273857DF" w14:textId="77777777" w:rsidR="00211378" w:rsidRPr="001C66C7" w:rsidRDefault="00A665F8">
            <w:pPr>
              <w:pStyle w:val="Normal1"/>
              <w:widowControl w:val="0"/>
              <w:pBdr>
                <w:top w:val="nil"/>
                <w:left w:val="nil"/>
                <w:bottom w:val="nil"/>
                <w:right w:val="nil"/>
                <w:between w:val="nil"/>
              </w:pBdr>
              <w:rPr>
                <w:rFonts w:ascii="Arial" w:hAnsi="Arial" w:cs="Arial"/>
                <w:b/>
                <w:bCs/>
                <w:i/>
                <w:iCs/>
                <w:lang w:val="en-GB"/>
              </w:rPr>
            </w:pPr>
            <w:r w:rsidRPr="001C66C7">
              <w:rPr>
                <w:rFonts w:ascii="Arial" w:hAnsi="Arial" w:cs="Arial"/>
                <w:b/>
                <w:bCs/>
                <w:i/>
                <w:iCs/>
                <w:lang w:val="en-GB"/>
              </w:rPr>
              <w:t xml:space="preserve">Social </w:t>
            </w:r>
          </w:p>
        </w:tc>
        <w:tc>
          <w:tcPr>
            <w:tcW w:w="3420" w:type="dxa"/>
            <w:tcMar>
              <w:top w:w="100" w:type="dxa"/>
              <w:left w:w="100" w:type="dxa"/>
              <w:bottom w:w="100" w:type="dxa"/>
              <w:right w:w="100" w:type="dxa"/>
            </w:tcMar>
          </w:tcPr>
          <w:p w14:paraId="378FD211" w14:textId="77777777" w:rsidR="00211378" w:rsidRPr="001C66C7" w:rsidRDefault="00A665F8">
            <w:pPr>
              <w:pStyle w:val="Normal1"/>
              <w:widowControl w:val="0"/>
              <w:pBdr>
                <w:top w:val="nil"/>
                <w:left w:val="nil"/>
                <w:bottom w:val="nil"/>
                <w:right w:val="nil"/>
                <w:between w:val="nil"/>
              </w:pBdr>
              <w:rPr>
                <w:rFonts w:ascii="Arial" w:hAnsi="Arial" w:cs="Arial"/>
                <w:lang w:val="en-GB"/>
              </w:rPr>
            </w:pPr>
            <w:r w:rsidRPr="001C66C7">
              <w:rPr>
                <w:rFonts w:ascii="Arial" w:hAnsi="Arial" w:cs="Arial"/>
                <w:lang w:val="en-GB"/>
              </w:rPr>
              <w:t>The seasonally adjusted unemployment rate of Germany is around 6.3% in November 2025 (Tradingeconomics, 2025).</w:t>
            </w:r>
          </w:p>
        </w:tc>
        <w:tc>
          <w:tcPr>
            <w:tcW w:w="3600" w:type="dxa"/>
            <w:tcMar>
              <w:top w:w="100" w:type="dxa"/>
              <w:left w:w="100" w:type="dxa"/>
              <w:bottom w:w="100" w:type="dxa"/>
              <w:right w:w="100" w:type="dxa"/>
            </w:tcMar>
          </w:tcPr>
          <w:p w14:paraId="237A97AA" w14:textId="77777777" w:rsidR="00211378" w:rsidRPr="001C66C7" w:rsidRDefault="00AE3129">
            <w:pPr>
              <w:pStyle w:val="Normal1"/>
              <w:widowControl w:val="0"/>
              <w:pBdr>
                <w:top w:val="nil"/>
                <w:left w:val="nil"/>
                <w:bottom w:val="nil"/>
                <w:right w:val="nil"/>
                <w:between w:val="nil"/>
              </w:pBdr>
              <w:rPr>
                <w:rFonts w:ascii="Arial" w:hAnsi="Arial" w:cs="Arial"/>
                <w:lang w:val="en-GB"/>
              </w:rPr>
            </w:pPr>
            <w:r w:rsidRPr="001C66C7">
              <w:rPr>
                <w:rFonts w:ascii="Arial" w:hAnsi="Arial" w:cs="Arial"/>
                <w:lang w:val="en-GB"/>
              </w:rPr>
              <w:t>EVs have</w:t>
            </w:r>
            <w:r w:rsidR="00A665F8" w:rsidRPr="001C66C7">
              <w:rPr>
                <w:rFonts w:ascii="Arial" w:hAnsi="Arial" w:cs="Arial"/>
                <w:lang w:val="en-GB"/>
              </w:rPr>
              <w:t xml:space="preserve"> </w:t>
            </w:r>
            <w:r w:rsidRPr="001C66C7">
              <w:rPr>
                <w:rFonts w:ascii="Arial" w:hAnsi="Arial" w:cs="Arial"/>
                <w:lang w:val="en-GB"/>
              </w:rPr>
              <w:t>made</w:t>
            </w:r>
            <w:r w:rsidR="00A665F8" w:rsidRPr="001C66C7">
              <w:rPr>
                <w:rFonts w:ascii="Arial" w:hAnsi="Arial" w:cs="Arial"/>
                <w:lang w:val="en-GB"/>
              </w:rPr>
              <w:t xml:space="preserve"> up around 22% of automaker’s new car sales in 2024 (Reuters, 2025).</w:t>
            </w:r>
          </w:p>
        </w:tc>
      </w:tr>
      <w:tr w:rsidR="00211378" w:rsidRPr="001C66C7" w14:paraId="0C18E845" w14:textId="77777777">
        <w:trPr>
          <w:cantSplit/>
          <w:tblHeader/>
        </w:trPr>
        <w:tc>
          <w:tcPr>
            <w:tcW w:w="1980" w:type="dxa"/>
            <w:tcMar>
              <w:top w:w="100" w:type="dxa"/>
              <w:left w:w="100" w:type="dxa"/>
              <w:bottom w:w="100" w:type="dxa"/>
              <w:right w:w="100" w:type="dxa"/>
            </w:tcMar>
          </w:tcPr>
          <w:p w14:paraId="2CB3458D" w14:textId="77777777" w:rsidR="00211378" w:rsidRPr="001C66C7" w:rsidRDefault="00A665F8">
            <w:pPr>
              <w:pStyle w:val="Normal1"/>
              <w:widowControl w:val="0"/>
              <w:pBdr>
                <w:top w:val="nil"/>
                <w:left w:val="nil"/>
                <w:bottom w:val="nil"/>
                <w:right w:val="nil"/>
                <w:between w:val="nil"/>
              </w:pBdr>
              <w:rPr>
                <w:rFonts w:ascii="Arial" w:hAnsi="Arial" w:cs="Arial"/>
                <w:b/>
                <w:bCs/>
                <w:i/>
                <w:iCs/>
                <w:lang w:val="en-GB"/>
              </w:rPr>
            </w:pPr>
            <w:r w:rsidRPr="001C66C7">
              <w:rPr>
                <w:rFonts w:ascii="Arial" w:hAnsi="Arial" w:cs="Arial"/>
                <w:b/>
                <w:bCs/>
                <w:i/>
                <w:iCs/>
                <w:lang w:val="en-GB"/>
              </w:rPr>
              <w:t xml:space="preserve">Technical </w:t>
            </w:r>
          </w:p>
        </w:tc>
        <w:tc>
          <w:tcPr>
            <w:tcW w:w="3420" w:type="dxa"/>
            <w:tcMar>
              <w:top w:w="100" w:type="dxa"/>
              <w:left w:w="100" w:type="dxa"/>
              <w:bottom w:w="100" w:type="dxa"/>
              <w:right w:w="100" w:type="dxa"/>
            </w:tcMar>
          </w:tcPr>
          <w:p w14:paraId="747FF9C7" w14:textId="77777777" w:rsidR="00211378" w:rsidRPr="001C66C7" w:rsidRDefault="00A665F8">
            <w:pPr>
              <w:pStyle w:val="Normal1"/>
              <w:widowControl w:val="0"/>
              <w:pBdr>
                <w:top w:val="nil"/>
                <w:left w:val="nil"/>
                <w:bottom w:val="nil"/>
                <w:right w:val="nil"/>
                <w:between w:val="nil"/>
              </w:pBdr>
              <w:rPr>
                <w:rFonts w:ascii="Arial" w:hAnsi="Arial" w:cs="Arial"/>
                <w:lang w:val="en-GB"/>
              </w:rPr>
            </w:pPr>
            <w:r w:rsidRPr="001C66C7">
              <w:rPr>
                <w:rFonts w:ascii="Arial" w:hAnsi="Arial" w:cs="Arial"/>
                <w:lang w:val="en-GB"/>
              </w:rPr>
              <w:t>3.5% of the GDP has been used by Germany in R&amp;D in 2025 (Research-in-germany, 2025).</w:t>
            </w:r>
          </w:p>
        </w:tc>
        <w:tc>
          <w:tcPr>
            <w:tcW w:w="3600" w:type="dxa"/>
            <w:tcMar>
              <w:top w:w="100" w:type="dxa"/>
              <w:left w:w="100" w:type="dxa"/>
              <w:bottom w:w="100" w:type="dxa"/>
              <w:right w:w="100" w:type="dxa"/>
            </w:tcMar>
          </w:tcPr>
          <w:p w14:paraId="6C9E330A" w14:textId="77777777" w:rsidR="00211378" w:rsidRPr="001C66C7" w:rsidRDefault="00A665F8">
            <w:pPr>
              <w:pStyle w:val="Normal1"/>
              <w:widowControl w:val="0"/>
              <w:pBdr>
                <w:top w:val="nil"/>
                <w:left w:val="nil"/>
                <w:bottom w:val="nil"/>
                <w:right w:val="nil"/>
                <w:between w:val="nil"/>
              </w:pBdr>
              <w:rPr>
                <w:rFonts w:ascii="Arial" w:hAnsi="Arial" w:cs="Arial"/>
                <w:lang w:val="en-GB"/>
              </w:rPr>
            </w:pPr>
            <w:r w:rsidRPr="001C66C7">
              <w:rPr>
                <w:rFonts w:ascii="Arial" w:hAnsi="Arial" w:cs="Arial"/>
                <w:lang w:val="en-GB"/>
              </w:rPr>
              <w:t>The Internet penetration rate of the UK is around 98% (Statista, 2025).</w:t>
            </w:r>
          </w:p>
        </w:tc>
      </w:tr>
      <w:tr w:rsidR="00211378" w:rsidRPr="001C66C7" w14:paraId="5B380F0F" w14:textId="77777777">
        <w:trPr>
          <w:cantSplit/>
          <w:tblHeader/>
        </w:trPr>
        <w:tc>
          <w:tcPr>
            <w:tcW w:w="1980" w:type="dxa"/>
            <w:tcMar>
              <w:top w:w="100" w:type="dxa"/>
              <w:left w:w="100" w:type="dxa"/>
              <w:bottom w:w="100" w:type="dxa"/>
              <w:right w:w="100" w:type="dxa"/>
            </w:tcMar>
          </w:tcPr>
          <w:p w14:paraId="32934641" w14:textId="77777777" w:rsidR="00211378" w:rsidRPr="001C66C7" w:rsidRDefault="00A665F8">
            <w:pPr>
              <w:pStyle w:val="Normal1"/>
              <w:widowControl w:val="0"/>
              <w:pBdr>
                <w:top w:val="nil"/>
                <w:left w:val="nil"/>
                <w:bottom w:val="nil"/>
                <w:right w:val="nil"/>
                <w:between w:val="nil"/>
              </w:pBdr>
              <w:rPr>
                <w:rFonts w:ascii="Arial" w:hAnsi="Arial" w:cs="Arial"/>
                <w:b/>
                <w:bCs/>
                <w:i/>
                <w:iCs/>
                <w:lang w:val="en-GB"/>
              </w:rPr>
            </w:pPr>
            <w:r w:rsidRPr="001C66C7">
              <w:rPr>
                <w:rFonts w:ascii="Arial" w:hAnsi="Arial" w:cs="Arial"/>
                <w:b/>
                <w:bCs/>
                <w:i/>
                <w:iCs/>
                <w:lang w:val="en-GB"/>
              </w:rPr>
              <w:lastRenderedPageBreak/>
              <w:t xml:space="preserve">Legal </w:t>
            </w:r>
          </w:p>
        </w:tc>
        <w:tc>
          <w:tcPr>
            <w:tcW w:w="3420" w:type="dxa"/>
            <w:tcMar>
              <w:top w:w="100" w:type="dxa"/>
              <w:left w:w="100" w:type="dxa"/>
              <w:bottom w:w="100" w:type="dxa"/>
              <w:right w:w="100" w:type="dxa"/>
            </w:tcMar>
          </w:tcPr>
          <w:p w14:paraId="56FB0560" w14:textId="77777777" w:rsidR="00211378" w:rsidRPr="001C66C7" w:rsidRDefault="00A665F8">
            <w:pPr>
              <w:pStyle w:val="Normal1"/>
              <w:widowControl w:val="0"/>
              <w:pBdr>
                <w:top w:val="nil"/>
                <w:left w:val="nil"/>
                <w:bottom w:val="nil"/>
                <w:right w:val="nil"/>
                <w:between w:val="nil"/>
              </w:pBdr>
              <w:rPr>
                <w:rFonts w:ascii="Arial" w:hAnsi="Arial" w:cs="Arial"/>
                <w:lang w:val="en-GB"/>
              </w:rPr>
            </w:pPr>
            <w:r w:rsidRPr="001C66C7">
              <w:rPr>
                <w:rFonts w:ascii="Arial" w:hAnsi="Arial" w:cs="Arial"/>
                <w:lang w:val="en-GB"/>
              </w:rPr>
              <w:t>The general statutory minimum wage of Germany is around €12.82/hour (Destatis, 2025).</w:t>
            </w:r>
          </w:p>
        </w:tc>
        <w:tc>
          <w:tcPr>
            <w:tcW w:w="3600" w:type="dxa"/>
            <w:tcMar>
              <w:top w:w="100" w:type="dxa"/>
              <w:left w:w="100" w:type="dxa"/>
              <w:bottom w:w="100" w:type="dxa"/>
              <w:right w:w="100" w:type="dxa"/>
            </w:tcMar>
          </w:tcPr>
          <w:p w14:paraId="770A24F0" w14:textId="77777777" w:rsidR="00211378" w:rsidRPr="001C66C7" w:rsidRDefault="00A665F8">
            <w:pPr>
              <w:pStyle w:val="Normal1"/>
              <w:widowControl w:val="0"/>
              <w:pBdr>
                <w:top w:val="nil"/>
                <w:left w:val="nil"/>
                <w:bottom w:val="nil"/>
                <w:right w:val="nil"/>
                <w:between w:val="nil"/>
              </w:pBdr>
              <w:rPr>
                <w:rFonts w:ascii="Arial" w:hAnsi="Arial" w:cs="Arial"/>
                <w:lang w:val="en-GB"/>
              </w:rPr>
            </w:pPr>
            <w:r w:rsidRPr="001C66C7">
              <w:rPr>
                <w:rFonts w:ascii="Arial" w:hAnsi="Arial" w:cs="Arial"/>
                <w:lang w:val="en-GB"/>
              </w:rPr>
              <w:t>Electric Car Grant would grant around £650 million which would slash the car prices (Gov, 2025).</w:t>
            </w:r>
          </w:p>
        </w:tc>
      </w:tr>
      <w:tr w:rsidR="00211378" w:rsidRPr="001C66C7" w14:paraId="68F4106B" w14:textId="77777777">
        <w:trPr>
          <w:cantSplit/>
          <w:tblHeader/>
        </w:trPr>
        <w:tc>
          <w:tcPr>
            <w:tcW w:w="1980" w:type="dxa"/>
            <w:tcMar>
              <w:top w:w="100" w:type="dxa"/>
              <w:left w:w="100" w:type="dxa"/>
              <w:bottom w:w="100" w:type="dxa"/>
              <w:right w:w="100" w:type="dxa"/>
            </w:tcMar>
          </w:tcPr>
          <w:p w14:paraId="10A6A6AB" w14:textId="77777777" w:rsidR="00211378" w:rsidRPr="001C66C7" w:rsidRDefault="00A665F8">
            <w:pPr>
              <w:pStyle w:val="Normal1"/>
              <w:widowControl w:val="0"/>
              <w:pBdr>
                <w:top w:val="nil"/>
                <w:left w:val="nil"/>
                <w:bottom w:val="nil"/>
                <w:right w:val="nil"/>
                <w:between w:val="nil"/>
              </w:pBdr>
              <w:rPr>
                <w:rFonts w:ascii="Arial" w:hAnsi="Arial" w:cs="Arial"/>
                <w:b/>
                <w:bCs/>
                <w:i/>
                <w:iCs/>
                <w:lang w:val="en-GB"/>
              </w:rPr>
            </w:pPr>
            <w:r w:rsidRPr="001C66C7">
              <w:rPr>
                <w:rFonts w:ascii="Arial" w:hAnsi="Arial" w:cs="Arial"/>
                <w:b/>
                <w:bCs/>
                <w:i/>
                <w:iCs/>
                <w:lang w:val="en-GB"/>
              </w:rPr>
              <w:t xml:space="preserve">Environmental </w:t>
            </w:r>
          </w:p>
        </w:tc>
        <w:tc>
          <w:tcPr>
            <w:tcW w:w="3420" w:type="dxa"/>
            <w:tcMar>
              <w:top w:w="100" w:type="dxa"/>
              <w:left w:w="100" w:type="dxa"/>
              <w:bottom w:w="100" w:type="dxa"/>
              <w:right w:w="100" w:type="dxa"/>
            </w:tcMar>
          </w:tcPr>
          <w:p w14:paraId="64549708" w14:textId="77777777" w:rsidR="00211378" w:rsidRPr="001C66C7" w:rsidRDefault="00A665F8">
            <w:pPr>
              <w:pStyle w:val="Normal1"/>
              <w:widowControl w:val="0"/>
              <w:pBdr>
                <w:top w:val="nil"/>
                <w:left w:val="nil"/>
                <w:bottom w:val="nil"/>
                <w:right w:val="nil"/>
                <w:between w:val="nil"/>
              </w:pBdr>
              <w:rPr>
                <w:rFonts w:ascii="Arial" w:hAnsi="Arial" w:cs="Arial"/>
                <w:lang w:val="en-GB"/>
              </w:rPr>
            </w:pPr>
            <w:r w:rsidRPr="001C66C7">
              <w:rPr>
                <w:rFonts w:ascii="Arial" w:hAnsi="Arial" w:cs="Arial"/>
                <w:lang w:val="en-GB"/>
              </w:rPr>
              <w:t>The Federal Climate Change Act of Germany focuses on reducing carbon emission by 65% by 2030 (Bundesregierung, 2025).</w:t>
            </w:r>
          </w:p>
        </w:tc>
        <w:tc>
          <w:tcPr>
            <w:tcW w:w="3600" w:type="dxa"/>
            <w:tcMar>
              <w:top w:w="100" w:type="dxa"/>
              <w:left w:w="100" w:type="dxa"/>
              <w:bottom w:w="100" w:type="dxa"/>
              <w:right w:w="100" w:type="dxa"/>
            </w:tcMar>
          </w:tcPr>
          <w:p w14:paraId="1C32EE7E" w14:textId="77777777" w:rsidR="00211378" w:rsidRPr="001C66C7" w:rsidRDefault="00A665F8">
            <w:pPr>
              <w:pStyle w:val="Normal1"/>
              <w:widowControl w:val="0"/>
              <w:pBdr>
                <w:top w:val="nil"/>
                <w:left w:val="nil"/>
                <w:bottom w:val="nil"/>
                <w:right w:val="nil"/>
                <w:between w:val="nil"/>
              </w:pBdr>
              <w:rPr>
                <w:rFonts w:ascii="Arial" w:hAnsi="Arial" w:cs="Arial"/>
                <w:lang w:val="en-GB"/>
              </w:rPr>
            </w:pPr>
            <w:r w:rsidRPr="001C66C7">
              <w:rPr>
                <w:rFonts w:ascii="Arial" w:hAnsi="Arial" w:cs="Arial"/>
                <w:lang w:val="en-GB"/>
              </w:rPr>
              <w:t>Climate Change Act 2008 is focused on reducing the carbon emission of the UK by 80% in 2050 (Gov, 2025).</w:t>
            </w:r>
          </w:p>
        </w:tc>
      </w:tr>
    </w:tbl>
    <w:p w14:paraId="7626BEFF" w14:textId="77777777" w:rsidR="00211378" w:rsidRPr="001C66C7" w:rsidRDefault="00A665F8">
      <w:pPr>
        <w:pStyle w:val="Normal1"/>
        <w:jc w:val="center"/>
        <w:rPr>
          <w:rFonts w:ascii="Arial" w:hAnsi="Arial" w:cs="Arial"/>
          <w:b/>
          <w:bCs/>
          <w:lang w:val="en-GB"/>
        </w:rPr>
      </w:pPr>
      <w:r w:rsidRPr="001C66C7">
        <w:rPr>
          <w:rFonts w:ascii="Arial" w:hAnsi="Arial" w:cs="Arial"/>
          <w:b/>
          <w:bCs/>
          <w:lang w:val="en-GB"/>
        </w:rPr>
        <w:t xml:space="preserve">Table 1: PESTLE Analysis of Germany and UK </w:t>
      </w:r>
    </w:p>
    <w:p w14:paraId="477A2C94" w14:textId="77777777" w:rsidR="00211378" w:rsidRPr="001C66C7" w:rsidRDefault="00A665F8">
      <w:pPr>
        <w:pStyle w:val="Normal1"/>
        <w:jc w:val="center"/>
        <w:rPr>
          <w:rFonts w:ascii="Arial" w:hAnsi="Arial" w:cs="Arial"/>
          <w:lang w:val="en-GB"/>
        </w:rPr>
      </w:pPr>
      <w:r w:rsidRPr="001C66C7">
        <w:rPr>
          <w:rFonts w:ascii="Arial" w:hAnsi="Arial" w:cs="Arial"/>
          <w:lang w:val="en-GB"/>
        </w:rPr>
        <w:t>(Source: Self-Created)</w:t>
      </w:r>
    </w:p>
    <w:p w14:paraId="350D11FE" w14:textId="77777777" w:rsidR="00211378" w:rsidRPr="001C66C7" w:rsidRDefault="00A665F8">
      <w:pPr>
        <w:pStyle w:val="Normal1"/>
        <w:rPr>
          <w:rFonts w:ascii="Arial" w:hAnsi="Arial" w:cs="Arial"/>
          <w:b/>
          <w:bCs/>
          <w:i/>
          <w:iCs/>
          <w:lang w:val="en-GB"/>
        </w:rPr>
      </w:pPr>
      <w:r w:rsidRPr="001C66C7">
        <w:rPr>
          <w:rFonts w:ascii="Arial" w:hAnsi="Arial" w:cs="Arial"/>
          <w:b/>
          <w:bCs/>
          <w:i/>
          <w:iCs/>
          <w:lang w:val="en-GB"/>
        </w:rPr>
        <w:t>Analysis</w:t>
      </w:r>
    </w:p>
    <w:p w14:paraId="51780A26" w14:textId="77777777" w:rsidR="00211378" w:rsidRPr="001C66C7" w:rsidRDefault="00A665F8">
      <w:pPr>
        <w:pStyle w:val="Normal1"/>
        <w:rPr>
          <w:rFonts w:ascii="Arial" w:hAnsi="Arial" w:cs="Arial"/>
          <w:lang w:val="en-GB"/>
        </w:rPr>
      </w:pPr>
      <w:r w:rsidRPr="001C66C7">
        <w:rPr>
          <w:rFonts w:ascii="Arial" w:hAnsi="Arial" w:cs="Arial"/>
          <w:lang w:val="en-GB"/>
        </w:rPr>
        <w:t xml:space="preserve">The political landscape of both the UK and Germany has contributed to shopping the marketing approaches of the firm in the competitive market. For instance, the EU leaves flexible EV emission targets after the 2035 rule shifts (Reuters, 2025). This strategic political aspect of the UK has helped BMW to promote both its EVs and combustion engine vehicles based on the preference of the consumers. The revenue of BMW Group in 2023 is around €155,498 million which has dropped to €142,380 million in 2024 (Bmwgroup, 2025). Despite the growth of EV sales growth BMW has witnessed revenue drop which indicates consumer preference diversity. The mentioned political approach of the UK would help BMW to maintain the availability of EVs and combustion engine vehicles as per the preferences of the consumers. On the other hand, the major trade partners of Germany are the US, France and the Netherlands (Worldbank, 2025). Using this strong trade relationship German manufacturer BMW can export their cars at the mentioned market with low tariffs rates which would contribute to managing their economic portfolio. </w:t>
      </w:r>
    </w:p>
    <w:p w14:paraId="052A3B96" w14:textId="77777777" w:rsidR="00211378" w:rsidRPr="001C66C7" w:rsidRDefault="00A665F8">
      <w:pPr>
        <w:pStyle w:val="Normal1"/>
        <w:jc w:val="center"/>
        <w:rPr>
          <w:rFonts w:ascii="Arial" w:hAnsi="Arial" w:cs="Arial"/>
          <w:lang w:val="en-GB"/>
        </w:rPr>
      </w:pPr>
      <w:r w:rsidRPr="001C66C7">
        <w:rPr>
          <w:rFonts w:ascii="Arial" w:hAnsi="Arial" w:cs="Arial"/>
          <w:noProof/>
          <w:lang w:val="en-GB"/>
        </w:rPr>
        <w:lastRenderedPageBreak/>
        <w:drawing>
          <wp:inline distT="114300" distB="114300" distL="114300" distR="114300" wp14:anchorId="304362D5" wp14:editId="2433521C">
            <wp:extent cx="5731200" cy="2235200"/>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2235200"/>
                    </a:xfrm>
                    <a:prstGeom prst="rect">
                      <a:avLst/>
                    </a:prstGeom>
                    <a:ln w="12700">
                      <a:solidFill>
                        <a:srgbClr val="000000"/>
                      </a:solidFill>
                      <a:prstDash val="solid"/>
                    </a:ln>
                  </pic:spPr>
                </pic:pic>
              </a:graphicData>
            </a:graphic>
          </wp:inline>
        </w:drawing>
      </w:r>
    </w:p>
    <w:p w14:paraId="403C8C8F" w14:textId="77777777" w:rsidR="00211378" w:rsidRPr="001C66C7" w:rsidRDefault="00A665F8">
      <w:pPr>
        <w:pStyle w:val="Normal1"/>
        <w:jc w:val="center"/>
        <w:rPr>
          <w:rFonts w:ascii="Arial" w:hAnsi="Arial" w:cs="Arial"/>
          <w:b/>
          <w:bCs/>
          <w:lang w:val="en-GB"/>
        </w:rPr>
      </w:pPr>
      <w:r w:rsidRPr="001C66C7">
        <w:rPr>
          <w:rFonts w:ascii="Arial" w:hAnsi="Arial" w:cs="Arial"/>
          <w:b/>
          <w:bCs/>
          <w:lang w:val="en-GB"/>
        </w:rPr>
        <w:t>Figure 2: Top export and import partners of Germany</w:t>
      </w:r>
    </w:p>
    <w:p w14:paraId="6DE92416" w14:textId="77777777" w:rsidR="00211378" w:rsidRPr="001C66C7" w:rsidRDefault="00A665F8">
      <w:pPr>
        <w:pStyle w:val="Normal1"/>
        <w:jc w:val="center"/>
        <w:rPr>
          <w:rFonts w:ascii="Arial" w:hAnsi="Arial" w:cs="Arial"/>
          <w:lang w:val="en-GB"/>
        </w:rPr>
      </w:pPr>
      <w:r w:rsidRPr="001C66C7">
        <w:rPr>
          <w:rFonts w:ascii="Arial" w:hAnsi="Arial" w:cs="Arial"/>
          <w:lang w:val="en-GB"/>
        </w:rPr>
        <w:t>(Source: Worldbank, 2025)</w:t>
      </w:r>
    </w:p>
    <w:p w14:paraId="241A4D8A" w14:textId="77777777" w:rsidR="00211378" w:rsidRPr="001C66C7" w:rsidRDefault="00A665F8">
      <w:pPr>
        <w:pStyle w:val="Normal1"/>
        <w:rPr>
          <w:rFonts w:ascii="Arial" w:hAnsi="Arial" w:cs="Arial"/>
          <w:lang w:val="en-GB"/>
        </w:rPr>
      </w:pPr>
      <w:r w:rsidRPr="001C66C7">
        <w:rPr>
          <w:rFonts w:ascii="Arial" w:hAnsi="Arial" w:cs="Arial"/>
          <w:lang w:val="en-GB"/>
        </w:rPr>
        <w:t xml:space="preserve">Economic dimensions of both countries have imposed beneficial and challenging circumstances before BMW in managing and enhancing their business line up. Modest growth in the information rate of the UK of 0.4% in 2025 can be seen (Ons, 2025). Such a stable inflation environment of the UK would allow BMW to maintain their premium pricing strategies while avoiding the inflation centric use sentiments. The premium pricing approaches of BMW would also make the consumers understand about the resale potential of their vehicles which would influence their purchase decision. Disposable income of the UK has reduced by 1% in Q1 2025 (Ons, 2025). The reduced disposable income has indicated that the spending power of individuals on luxury items has reduced by 1% in the UK. In the Germany GDP rate has grown by 3.4% in the third quarter of 2024 (Destatis, 2025). Interpretation of this data revealed economic strength and improved consumer confidence which would drive the sales rate of BMW Group. Increasing purchasing power of the consumers would also enhance the intensity of competition from the other major players like Audi and Mercedes-Benz as they shared the similar consumer base. </w:t>
      </w:r>
    </w:p>
    <w:p w14:paraId="201D7031" w14:textId="77777777" w:rsidR="00211378" w:rsidRPr="001C66C7" w:rsidRDefault="00A665F8">
      <w:pPr>
        <w:pStyle w:val="Normal1"/>
        <w:rPr>
          <w:rFonts w:ascii="Arial" w:hAnsi="Arial" w:cs="Arial"/>
          <w:lang w:val="en-GB"/>
        </w:rPr>
      </w:pPr>
      <w:r w:rsidRPr="001C66C7">
        <w:rPr>
          <w:rFonts w:ascii="Arial" w:hAnsi="Arial" w:cs="Arial"/>
          <w:lang w:val="en-GB"/>
        </w:rPr>
        <w:t xml:space="preserve">UK and Germany have shown distinction consumer attributes which has influenced BMW’s marketing strategies accordingly to maintain the brand exposure of the firm among the consumers. For instance, in the UK electric vehicles accounted for 22% of all new car sales </w:t>
      </w:r>
      <w:r w:rsidR="00AE3129" w:rsidRPr="001C66C7">
        <w:rPr>
          <w:rFonts w:ascii="Arial" w:hAnsi="Arial" w:cs="Arial"/>
          <w:lang w:val="en-GB"/>
        </w:rPr>
        <w:t xml:space="preserve">is addressed </w:t>
      </w:r>
      <w:r w:rsidRPr="001C66C7">
        <w:rPr>
          <w:rFonts w:ascii="Arial" w:hAnsi="Arial" w:cs="Arial"/>
          <w:lang w:val="en-GB"/>
        </w:rPr>
        <w:t xml:space="preserve">(Reuters, 2025). Rapid social shifts can be traced out from this information like consumer </w:t>
      </w:r>
      <w:r w:rsidR="00AE3129" w:rsidRPr="001C66C7">
        <w:rPr>
          <w:rFonts w:ascii="Arial" w:hAnsi="Arial" w:cs="Arial"/>
          <w:lang w:val="en-GB"/>
        </w:rPr>
        <w:t>preference is</w:t>
      </w:r>
      <w:r w:rsidRPr="001C66C7">
        <w:rPr>
          <w:rFonts w:ascii="Arial" w:hAnsi="Arial" w:cs="Arial"/>
          <w:lang w:val="en-GB"/>
        </w:rPr>
        <w:t xml:space="preserve"> slightly shifting from combusting engine vehicles to EVs which reflects their environment concerned attributes. BMW is required to pay attention to the innovation approaches of electric vehicles for meeting the </w:t>
      </w:r>
      <w:r w:rsidR="00AE3129" w:rsidRPr="001C66C7">
        <w:rPr>
          <w:rFonts w:ascii="Arial" w:hAnsi="Arial" w:cs="Arial"/>
          <w:lang w:val="en-GB"/>
        </w:rPr>
        <w:t>consumer’s</w:t>
      </w:r>
      <w:r w:rsidRPr="001C66C7">
        <w:rPr>
          <w:rFonts w:ascii="Arial" w:hAnsi="Arial" w:cs="Arial"/>
          <w:lang w:val="en-GB"/>
        </w:rPr>
        <w:t xml:space="preserve"> preference and make profit through that. On the </w:t>
      </w:r>
      <w:r w:rsidRPr="001C66C7">
        <w:rPr>
          <w:rFonts w:ascii="Arial" w:hAnsi="Arial" w:cs="Arial"/>
          <w:lang w:val="en-GB"/>
        </w:rPr>
        <w:lastRenderedPageBreak/>
        <w:t xml:space="preserve">other hand, the seasonal unemployment rate of Germany is around 6.3% in November (Tradingeconomics, 2025). Adding to this approach BMW can get skilled employees at lower wage rates which would surely help to boost the production speed of the firm with a minimal economic effort. More specifically, the German market can be used as the manufacturing hub and the UK market as the selling point to produce cars at lesser price while selling at heist possible prices. </w:t>
      </w:r>
    </w:p>
    <w:p w14:paraId="2465BF1A" w14:textId="77777777" w:rsidR="00211378" w:rsidRPr="001C66C7" w:rsidRDefault="00A665F8">
      <w:pPr>
        <w:pStyle w:val="Normal1"/>
        <w:jc w:val="center"/>
        <w:rPr>
          <w:rFonts w:ascii="Arial" w:hAnsi="Arial" w:cs="Arial"/>
          <w:lang w:val="en-GB"/>
        </w:rPr>
      </w:pPr>
      <w:r w:rsidRPr="001C66C7">
        <w:rPr>
          <w:rFonts w:ascii="Arial" w:hAnsi="Arial" w:cs="Arial"/>
          <w:noProof/>
          <w:lang w:val="en-GB"/>
        </w:rPr>
        <w:drawing>
          <wp:inline distT="114300" distB="114300" distL="114300" distR="114300" wp14:anchorId="5FE1AFA5" wp14:editId="701C44F9">
            <wp:extent cx="4805363" cy="3025303"/>
            <wp:effectExtent l="12700" t="12700" r="12700" b="1270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4805363" cy="3025303"/>
                    </a:xfrm>
                    <a:prstGeom prst="rect">
                      <a:avLst/>
                    </a:prstGeom>
                    <a:ln w="12700">
                      <a:solidFill>
                        <a:srgbClr val="000000"/>
                      </a:solidFill>
                      <a:prstDash val="solid"/>
                    </a:ln>
                  </pic:spPr>
                </pic:pic>
              </a:graphicData>
            </a:graphic>
          </wp:inline>
        </w:drawing>
      </w:r>
    </w:p>
    <w:p w14:paraId="6E60FDDE" w14:textId="77777777" w:rsidR="00211378" w:rsidRPr="001C66C7" w:rsidRDefault="00A665F8">
      <w:pPr>
        <w:pStyle w:val="Normal1"/>
        <w:jc w:val="center"/>
        <w:rPr>
          <w:rFonts w:ascii="Arial" w:hAnsi="Arial" w:cs="Arial"/>
          <w:b/>
          <w:bCs/>
          <w:lang w:val="en-GB"/>
        </w:rPr>
      </w:pPr>
      <w:r w:rsidRPr="001C66C7">
        <w:rPr>
          <w:rFonts w:ascii="Arial" w:hAnsi="Arial" w:cs="Arial"/>
          <w:b/>
          <w:bCs/>
          <w:lang w:val="en-GB"/>
        </w:rPr>
        <w:t>Figure 3: Internet penetration rate</w:t>
      </w:r>
    </w:p>
    <w:p w14:paraId="19F81B0C" w14:textId="77777777" w:rsidR="00211378" w:rsidRPr="001C66C7" w:rsidRDefault="00A665F8">
      <w:pPr>
        <w:pStyle w:val="Normal1"/>
        <w:jc w:val="center"/>
        <w:rPr>
          <w:rFonts w:ascii="Arial" w:hAnsi="Arial" w:cs="Arial"/>
          <w:lang w:val="en-GB"/>
        </w:rPr>
      </w:pPr>
      <w:r w:rsidRPr="001C66C7">
        <w:rPr>
          <w:rFonts w:ascii="Arial" w:hAnsi="Arial" w:cs="Arial"/>
          <w:lang w:val="en-GB"/>
        </w:rPr>
        <w:t>(Source: Statista, 2025)</w:t>
      </w:r>
    </w:p>
    <w:p w14:paraId="5E325654" w14:textId="77777777" w:rsidR="00211378" w:rsidRPr="001C66C7" w:rsidRDefault="00A665F8">
      <w:pPr>
        <w:pStyle w:val="Normal1"/>
        <w:rPr>
          <w:rFonts w:ascii="Arial" w:hAnsi="Arial" w:cs="Arial"/>
          <w:lang w:val="en-GB"/>
        </w:rPr>
      </w:pPr>
      <w:r w:rsidRPr="001C66C7">
        <w:rPr>
          <w:rFonts w:ascii="Arial" w:hAnsi="Arial" w:cs="Arial"/>
          <w:lang w:val="en-GB"/>
        </w:rPr>
        <w:t xml:space="preserve">Customer engagement strategies and promotional approaches in both the countries get benefited due to their technological advancements. For instance, the internet penetration rate of the UK is around 98% (Statista, 2025). Using the internet penetration rate BMW can enhance the digital brand exposure and advertisement exposure on the social media users of the UK. More specifically, the high internet penetration rate of the UK would surely help in boosting digital marketing. On the other hand, Germany has spent around 3.5% of their GDP on R&amp;D operations (Research-in-Germany, 2025). BMW is required to utilise this approach of Germany for flourishing the approaches innovation to upgrade the quality of their cars and elevate the experience of the consumers. Technology driven innovation attributes would surely help BMW to retain the attention of the consumers. BMW is pioneer of automated driving at the speed </w:t>
      </w:r>
      <w:r w:rsidR="00AE3129" w:rsidRPr="001C66C7">
        <w:rPr>
          <w:rFonts w:ascii="Arial" w:hAnsi="Arial" w:cs="Arial"/>
          <w:lang w:val="en-GB"/>
        </w:rPr>
        <w:t>up to</w:t>
      </w:r>
      <w:r w:rsidRPr="001C66C7">
        <w:rPr>
          <w:rFonts w:ascii="Arial" w:hAnsi="Arial" w:cs="Arial"/>
          <w:lang w:val="en-GB"/>
        </w:rPr>
        <w:t xml:space="preserve"> 130 km/h in the German market (Bmwgroup, 2025). Innovation driven aspects of the German market are required to be taken into consideration to retain the attention of the consumers and boost the sales rates. </w:t>
      </w:r>
    </w:p>
    <w:p w14:paraId="4C26AC7B" w14:textId="77777777" w:rsidR="00211378" w:rsidRPr="001C66C7" w:rsidRDefault="00A665F8">
      <w:pPr>
        <w:pStyle w:val="Normal1"/>
        <w:rPr>
          <w:rFonts w:ascii="Arial" w:hAnsi="Arial" w:cs="Arial"/>
          <w:lang w:val="en-GB"/>
        </w:rPr>
      </w:pPr>
      <w:r w:rsidRPr="001C66C7">
        <w:rPr>
          <w:rFonts w:ascii="Arial" w:hAnsi="Arial" w:cs="Arial"/>
          <w:lang w:val="en-GB"/>
        </w:rPr>
        <w:lastRenderedPageBreak/>
        <w:t xml:space="preserve">Legal factors have also had a direct influence on consumer interaction and pricing approaches of BMW. In the UK, Electric Car Grant, £650 million grant would be available to purchase net zero emission cars at or under £37,000 (Gov, 2025). This strategic approach would act as a subsidy to the consumers which would reduce the overall price of the EVs for the consumers. Adhering to this approach BMW can offer their cars at lower prices in the UK market without reducing the actual price of their product as the subsidies were provided by the government. On the other hand, increased demand for EVs can also be seen from this legal approach which would boost the EV sales of BMW in the UK market. In the German market the statutory minimum wage is around €12.82 per hour (Destatis, 2025). On the other hand, Germany has also boasted the highest average annual salary among the largest European economies at around 65,700 </w:t>
      </w:r>
      <w:r w:rsidR="00AE3129" w:rsidRPr="001C66C7">
        <w:rPr>
          <w:rFonts w:ascii="Arial" w:hAnsi="Arial" w:cs="Arial"/>
          <w:lang w:val="en-GB"/>
        </w:rPr>
        <w:t>Euros</w:t>
      </w:r>
      <w:r w:rsidRPr="001C66C7">
        <w:rPr>
          <w:rFonts w:ascii="Arial" w:hAnsi="Arial" w:cs="Arial"/>
          <w:lang w:val="en-GB"/>
        </w:rPr>
        <w:t xml:space="preserve"> (Statista, 2025). This legal attribute has supported BMW to maintain higher price points to maintain their economic viability. BMW’s marketing approach is required to balance the integrity of innovation and pricing to create value for the consumers. </w:t>
      </w:r>
    </w:p>
    <w:p w14:paraId="02B3CDF8" w14:textId="77777777" w:rsidR="00211378" w:rsidRPr="001C66C7" w:rsidRDefault="00A665F8">
      <w:pPr>
        <w:pStyle w:val="Normal1"/>
        <w:rPr>
          <w:rFonts w:ascii="Arial" w:hAnsi="Arial" w:cs="Arial"/>
          <w:lang w:val="en-GB"/>
        </w:rPr>
      </w:pPr>
      <w:r w:rsidRPr="001C66C7">
        <w:rPr>
          <w:rFonts w:ascii="Arial" w:hAnsi="Arial" w:cs="Arial"/>
          <w:lang w:val="en-GB"/>
        </w:rPr>
        <w:t xml:space="preserve">Environmental consideration is the core and fundamental marketing approach of BMW which would improve the financial agility of the firm in the competitive market. The Climate Change Act 2008 of the UK is focused on reducing carbon emission by 80% by 2050 (Gov, 2025). The legislative direction would also encourage BMW to embed as a market leader on the scale of green initiative. Marketing based on sustainability initiative would surely help BMW to portray themselves as the green firm which would develop trust factor among the consumers. The Federal Climate Change Act of Germany is focused on reducing the emission rate by 65% by 2030 (Bundesregierung, 2025). Showcasing the measurable environmental achievements can create strong marketing opportunities which would boost the brand exposure of BMW in the competitive market. In both the countries strong environmental concern through this act would indirectly influence the EV sales positively. Adhering to this approach BMW is required to increase the availability of their EVs in both the market which would help to cover the revenue shortfall. </w:t>
      </w:r>
    </w:p>
    <w:p w14:paraId="46F14A0E" w14:textId="77777777" w:rsidR="00211378" w:rsidRPr="001C66C7" w:rsidRDefault="00A665F8">
      <w:pPr>
        <w:pStyle w:val="Heading1"/>
        <w:rPr>
          <w:rFonts w:ascii="Arial" w:hAnsi="Arial" w:cs="Arial"/>
          <w:lang w:val="en-GB"/>
        </w:rPr>
      </w:pPr>
      <w:bookmarkStart w:id="8" w:name="_7kjnkryqjz8y" w:colFirst="0" w:colLast="0"/>
      <w:bookmarkStart w:id="9" w:name="_Toc216721831"/>
      <w:bookmarkEnd w:id="8"/>
      <w:r w:rsidRPr="001C66C7">
        <w:rPr>
          <w:rFonts w:ascii="Arial" w:hAnsi="Arial" w:cs="Arial"/>
          <w:lang w:val="en-GB"/>
        </w:rPr>
        <w:t>4. Comparison of Brand’s STP strategies in Germany and UK</w:t>
      </w:r>
      <w:bookmarkEnd w:id="9"/>
    </w:p>
    <w:p w14:paraId="31B2E650" w14:textId="77777777" w:rsidR="00211378" w:rsidRPr="001C66C7" w:rsidRDefault="00A665F8">
      <w:pPr>
        <w:pStyle w:val="Normal1"/>
        <w:rPr>
          <w:rFonts w:ascii="Arial" w:hAnsi="Arial" w:cs="Arial"/>
          <w:lang w:val="en-GB"/>
        </w:rPr>
      </w:pPr>
      <w:r w:rsidRPr="001C66C7">
        <w:rPr>
          <w:rFonts w:ascii="Arial" w:hAnsi="Arial" w:cs="Arial"/>
          <w:b/>
          <w:bCs/>
          <w:i/>
          <w:iCs/>
          <w:lang w:val="en-GB"/>
        </w:rPr>
        <w:t>Segmentations and targeting strategy</w:t>
      </w:r>
    </w:p>
    <w:tbl>
      <w:tblPr>
        <w:tblStyle w:val="a0"/>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90"/>
        <w:gridCol w:w="3495"/>
        <w:gridCol w:w="3315"/>
      </w:tblGrid>
      <w:tr w:rsidR="00211378" w:rsidRPr="001C66C7" w14:paraId="6966DB0A" w14:textId="77777777">
        <w:trPr>
          <w:cantSplit/>
          <w:tblHeader/>
        </w:trPr>
        <w:tc>
          <w:tcPr>
            <w:tcW w:w="2190" w:type="dxa"/>
            <w:tcMar>
              <w:top w:w="100" w:type="dxa"/>
              <w:left w:w="100" w:type="dxa"/>
              <w:bottom w:w="100" w:type="dxa"/>
              <w:right w:w="100" w:type="dxa"/>
            </w:tcMar>
          </w:tcPr>
          <w:p w14:paraId="373A52C5" w14:textId="77777777" w:rsidR="00211378" w:rsidRPr="001C66C7" w:rsidRDefault="00A665F8">
            <w:pPr>
              <w:pStyle w:val="Normal1"/>
              <w:widowControl w:val="0"/>
              <w:pBdr>
                <w:top w:val="nil"/>
                <w:left w:val="nil"/>
                <w:bottom w:val="nil"/>
                <w:right w:val="nil"/>
                <w:between w:val="nil"/>
              </w:pBdr>
              <w:jc w:val="center"/>
              <w:rPr>
                <w:rFonts w:ascii="Arial" w:hAnsi="Arial" w:cs="Arial"/>
                <w:b/>
                <w:bCs/>
                <w:lang w:val="en-GB"/>
              </w:rPr>
            </w:pPr>
            <w:r w:rsidRPr="001C66C7">
              <w:rPr>
                <w:rFonts w:ascii="Arial" w:hAnsi="Arial" w:cs="Arial"/>
                <w:b/>
                <w:bCs/>
                <w:lang w:val="en-GB"/>
              </w:rPr>
              <w:t xml:space="preserve">Segmentations </w:t>
            </w:r>
          </w:p>
        </w:tc>
        <w:tc>
          <w:tcPr>
            <w:tcW w:w="3495" w:type="dxa"/>
            <w:tcMar>
              <w:top w:w="100" w:type="dxa"/>
              <w:left w:w="100" w:type="dxa"/>
              <w:bottom w:w="100" w:type="dxa"/>
              <w:right w:w="100" w:type="dxa"/>
            </w:tcMar>
          </w:tcPr>
          <w:p w14:paraId="538622E3" w14:textId="77777777" w:rsidR="00211378" w:rsidRPr="001C66C7" w:rsidRDefault="00A665F8">
            <w:pPr>
              <w:pStyle w:val="Normal1"/>
              <w:widowControl w:val="0"/>
              <w:pBdr>
                <w:top w:val="nil"/>
                <w:left w:val="nil"/>
                <w:bottom w:val="nil"/>
                <w:right w:val="nil"/>
                <w:between w:val="nil"/>
              </w:pBdr>
              <w:jc w:val="center"/>
              <w:rPr>
                <w:rFonts w:ascii="Arial" w:hAnsi="Arial" w:cs="Arial"/>
                <w:b/>
                <w:bCs/>
                <w:lang w:val="en-GB"/>
              </w:rPr>
            </w:pPr>
            <w:r w:rsidRPr="001C66C7">
              <w:rPr>
                <w:rFonts w:ascii="Arial" w:hAnsi="Arial" w:cs="Arial"/>
                <w:b/>
                <w:bCs/>
                <w:lang w:val="en-GB"/>
              </w:rPr>
              <w:t>Germany</w:t>
            </w:r>
          </w:p>
        </w:tc>
        <w:tc>
          <w:tcPr>
            <w:tcW w:w="3315" w:type="dxa"/>
            <w:tcMar>
              <w:top w:w="100" w:type="dxa"/>
              <w:left w:w="100" w:type="dxa"/>
              <w:bottom w:w="100" w:type="dxa"/>
              <w:right w:w="100" w:type="dxa"/>
            </w:tcMar>
          </w:tcPr>
          <w:p w14:paraId="5BF537B4" w14:textId="77777777" w:rsidR="00211378" w:rsidRPr="001C66C7" w:rsidRDefault="00A665F8">
            <w:pPr>
              <w:pStyle w:val="Normal1"/>
              <w:widowControl w:val="0"/>
              <w:pBdr>
                <w:top w:val="nil"/>
                <w:left w:val="nil"/>
                <w:bottom w:val="nil"/>
                <w:right w:val="nil"/>
                <w:between w:val="nil"/>
              </w:pBdr>
              <w:jc w:val="center"/>
              <w:rPr>
                <w:rFonts w:ascii="Arial" w:hAnsi="Arial" w:cs="Arial"/>
                <w:b/>
                <w:bCs/>
                <w:lang w:val="en-GB"/>
              </w:rPr>
            </w:pPr>
            <w:r w:rsidRPr="001C66C7">
              <w:rPr>
                <w:rFonts w:ascii="Arial" w:hAnsi="Arial" w:cs="Arial"/>
                <w:b/>
                <w:bCs/>
                <w:lang w:val="en-GB"/>
              </w:rPr>
              <w:t>UK</w:t>
            </w:r>
          </w:p>
        </w:tc>
      </w:tr>
      <w:tr w:rsidR="00211378" w:rsidRPr="001C66C7" w14:paraId="648C45F6" w14:textId="77777777">
        <w:trPr>
          <w:cantSplit/>
          <w:tblHeader/>
        </w:trPr>
        <w:tc>
          <w:tcPr>
            <w:tcW w:w="2190" w:type="dxa"/>
            <w:tcMar>
              <w:top w:w="100" w:type="dxa"/>
              <w:left w:w="100" w:type="dxa"/>
              <w:bottom w:w="100" w:type="dxa"/>
              <w:right w:w="100" w:type="dxa"/>
            </w:tcMar>
          </w:tcPr>
          <w:p w14:paraId="29EE08FE" w14:textId="77777777" w:rsidR="00211378" w:rsidRPr="001C66C7" w:rsidRDefault="00A665F8">
            <w:pPr>
              <w:pStyle w:val="Normal1"/>
              <w:widowControl w:val="0"/>
              <w:pBdr>
                <w:top w:val="nil"/>
                <w:left w:val="nil"/>
                <w:bottom w:val="nil"/>
                <w:right w:val="nil"/>
                <w:between w:val="nil"/>
              </w:pBdr>
              <w:rPr>
                <w:rFonts w:ascii="Arial" w:hAnsi="Arial" w:cs="Arial"/>
                <w:b/>
                <w:bCs/>
                <w:i/>
                <w:iCs/>
                <w:lang w:val="en-GB"/>
              </w:rPr>
            </w:pPr>
            <w:r w:rsidRPr="001C66C7">
              <w:rPr>
                <w:rFonts w:ascii="Arial" w:hAnsi="Arial" w:cs="Arial"/>
                <w:b/>
                <w:bCs/>
                <w:i/>
                <w:iCs/>
                <w:lang w:val="en-GB"/>
              </w:rPr>
              <w:lastRenderedPageBreak/>
              <w:t xml:space="preserve">Geographical segmentation </w:t>
            </w:r>
          </w:p>
        </w:tc>
        <w:tc>
          <w:tcPr>
            <w:tcW w:w="3495" w:type="dxa"/>
            <w:tcMar>
              <w:top w:w="100" w:type="dxa"/>
              <w:left w:w="100" w:type="dxa"/>
              <w:bottom w:w="100" w:type="dxa"/>
              <w:right w:w="100" w:type="dxa"/>
            </w:tcMar>
          </w:tcPr>
          <w:p w14:paraId="2BDBC381" w14:textId="77777777" w:rsidR="00211378" w:rsidRPr="001C66C7" w:rsidRDefault="00A665F8">
            <w:pPr>
              <w:pStyle w:val="Normal1"/>
              <w:widowControl w:val="0"/>
              <w:numPr>
                <w:ilvl w:val="0"/>
                <w:numId w:val="4"/>
              </w:numPr>
              <w:pBdr>
                <w:top w:val="nil"/>
                <w:left w:val="nil"/>
                <w:bottom w:val="nil"/>
                <w:right w:val="nil"/>
                <w:between w:val="nil"/>
              </w:pBdr>
              <w:rPr>
                <w:rFonts w:ascii="Arial" w:hAnsi="Arial" w:cs="Arial"/>
                <w:lang w:val="en-GB"/>
              </w:rPr>
            </w:pPr>
            <w:r w:rsidRPr="001C66C7">
              <w:rPr>
                <w:rFonts w:ascii="Arial" w:hAnsi="Arial" w:cs="Arial"/>
                <w:lang w:val="en-GB"/>
              </w:rPr>
              <w:t xml:space="preserve">Targeting customers from urban locations in Germany to drive sales of luxury cars. </w:t>
            </w:r>
          </w:p>
        </w:tc>
        <w:tc>
          <w:tcPr>
            <w:tcW w:w="3315" w:type="dxa"/>
            <w:tcMar>
              <w:top w:w="100" w:type="dxa"/>
              <w:left w:w="100" w:type="dxa"/>
              <w:bottom w:w="100" w:type="dxa"/>
              <w:right w:w="100" w:type="dxa"/>
            </w:tcMar>
          </w:tcPr>
          <w:p w14:paraId="28E7ED6D" w14:textId="77777777" w:rsidR="00211378" w:rsidRPr="001C66C7" w:rsidRDefault="00A665F8">
            <w:pPr>
              <w:pStyle w:val="Normal1"/>
              <w:widowControl w:val="0"/>
              <w:numPr>
                <w:ilvl w:val="0"/>
                <w:numId w:val="4"/>
              </w:numPr>
              <w:pBdr>
                <w:top w:val="nil"/>
                <w:left w:val="nil"/>
                <w:bottom w:val="nil"/>
                <w:right w:val="nil"/>
                <w:between w:val="nil"/>
              </w:pBdr>
              <w:rPr>
                <w:rFonts w:ascii="Arial" w:hAnsi="Arial" w:cs="Arial"/>
                <w:lang w:val="en-GB"/>
              </w:rPr>
            </w:pPr>
            <w:r w:rsidRPr="001C66C7">
              <w:rPr>
                <w:rFonts w:ascii="Arial" w:hAnsi="Arial" w:cs="Arial"/>
                <w:lang w:val="en-GB"/>
              </w:rPr>
              <w:t xml:space="preserve">Targeting urban customers in the UK to sell premium luxury cars with premium pricing segments  </w:t>
            </w:r>
          </w:p>
        </w:tc>
      </w:tr>
      <w:tr w:rsidR="00211378" w:rsidRPr="001C66C7" w14:paraId="1344BEF6" w14:textId="77777777">
        <w:trPr>
          <w:cantSplit/>
          <w:tblHeader/>
        </w:trPr>
        <w:tc>
          <w:tcPr>
            <w:tcW w:w="2190" w:type="dxa"/>
            <w:tcMar>
              <w:top w:w="100" w:type="dxa"/>
              <w:left w:w="100" w:type="dxa"/>
              <w:bottom w:w="100" w:type="dxa"/>
              <w:right w:w="100" w:type="dxa"/>
            </w:tcMar>
          </w:tcPr>
          <w:p w14:paraId="7464E6A0" w14:textId="77777777" w:rsidR="00211378" w:rsidRPr="001C66C7" w:rsidRDefault="00A665F8">
            <w:pPr>
              <w:pStyle w:val="Normal1"/>
              <w:widowControl w:val="0"/>
              <w:pBdr>
                <w:top w:val="nil"/>
                <w:left w:val="nil"/>
                <w:bottom w:val="nil"/>
                <w:right w:val="nil"/>
                <w:between w:val="nil"/>
              </w:pBdr>
              <w:rPr>
                <w:rFonts w:ascii="Arial" w:hAnsi="Arial" w:cs="Arial"/>
                <w:b/>
                <w:bCs/>
                <w:i/>
                <w:iCs/>
                <w:lang w:val="en-GB"/>
              </w:rPr>
            </w:pPr>
            <w:r w:rsidRPr="001C66C7">
              <w:rPr>
                <w:rFonts w:ascii="Arial" w:hAnsi="Arial" w:cs="Arial"/>
                <w:b/>
                <w:bCs/>
                <w:i/>
                <w:iCs/>
                <w:lang w:val="en-GB"/>
              </w:rPr>
              <w:t xml:space="preserve">Demographic segmentations </w:t>
            </w:r>
          </w:p>
        </w:tc>
        <w:tc>
          <w:tcPr>
            <w:tcW w:w="3495" w:type="dxa"/>
            <w:tcMar>
              <w:top w:w="100" w:type="dxa"/>
              <w:left w:w="100" w:type="dxa"/>
              <w:bottom w:w="100" w:type="dxa"/>
              <w:right w:w="100" w:type="dxa"/>
            </w:tcMar>
          </w:tcPr>
          <w:p w14:paraId="5DF0766B" w14:textId="77777777" w:rsidR="00211378" w:rsidRPr="001C66C7" w:rsidRDefault="00A665F8">
            <w:pPr>
              <w:pStyle w:val="Normal1"/>
              <w:widowControl w:val="0"/>
              <w:numPr>
                <w:ilvl w:val="0"/>
                <w:numId w:val="3"/>
              </w:numPr>
              <w:pBdr>
                <w:top w:val="nil"/>
                <w:left w:val="nil"/>
                <w:bottom w:val="nil"/>
                <w:right w:val="nil"/>
                <w:between w:val="nil"/>
              </w:pBdr>
              <w:rPr>
                <w:rFonts w:ascii="Arial" w:hAnsi="Arial" w:cs="Arial"/>
                <w:lang w:val="en-GB"/>
              </w:rPr>
            </w:pPr>
            <w:r w:rsidRPr="001C66C7">
              <w:rPr>
                <w:rFonts w:ascii="Arial" w:hAnsi="Arial" w:cs="Arial"/>
                <w:lang w:val="en-GB"/>
              </w:rPr>
              <w:t xml:space="preserve">This company targets affluent customers aged 25-34, urban and suburban customers, by offering its luxury car segments. </w:t>
            </w:r>
          </w:p>
        </w:tc>
        <w:tc>
          <w:tcPr>
            <w:tcW w:w="3315" w:type="dxa"/>
            <w:tcMar>
              <w:top w:w="100" w:type="dxa"/>
              <w:left w:w="100" w:type="dxa"/>
              <w:bottom w:w="100" w:type="dxa"/>
              <w:right w:w="100" w:type="dxa"/>
            </w:tcMar>
          </w:tcPr>
          <w:p w14:paraId="6CFBCF18" w14:textId="77777777" w:rsidR="00211378" w:rsidRPr="001C66C7" w:rsidRDefault="00A665F8">
            <w:pPr>
              <w:pStyle w:val="Normal1"/>
              <w:widowControl w:val="0"/>
              <w:numPr>
                <w:ilvl w:val="0"/>
                <w:numId w:val="3"/>
              </w:numPr>
              <w:pBdr>
                <w:top w:val="nil"/>
                <w:left w:val="nil"/>
                <w:bottom w:val="nil"/>
                <w:right w:val="nil"/>
                <w:between w:val="nil"/>
              </w:pBdr>
              <w:rPr>
                <w:rFonts w:ascii="Arial" w:hAnsi="Arial" w:cs="Arial"/>
                <w:lang w:val="en-GB"/>
              </w:rPr>
            </w:pPr>
            <w:r w:rsidRPr="001C66C7">
              <w:rPr>
                <w:rFonts w:ascii="Arial" w:hAnsi="Arial" w:cs="Arial"/>
                <w:lang w:val="en-GB"/>
              </w:rPr>
              <w:t xml:space="preserve">Targeting mid-aged customers aged 35-50 will give advantages for BMW to achieve higher customer responses from the customers (Marketing91, 2025). </w:t>
            </w:r>
          </w:p>
        </w:tc>
      </w:tr>
      <w:tr w:rsidR="00211378" w:rsidRPr="001C66C7" w14:paraId="605F6648" w14:textId="77777777">
        <w:trPr>
          <w:cantSplit/>
          <w:tblHeader/>
        </w:trPr>
        <w:tc>
          <w:tcPr>
            <w:tcW w:w="2190" w:type="dxa"/>
            <w:tcMar>
              <w:top w:w="100" w:type="dxa"/>
              <w:left w:w="100" w:type="dxa"/>
              <w:bottom w:w="100" w:type="dxa"/>
              <w:right w:w="100" w:type="dxa"/>
            </w:tcMar>
          </w:tcPr>
          <w:p w14:paraId="4F5EA4EE" w14:textId="77777777" w:rsidR="00211378" w:rsidRPr="001C66C7" w:rsidRDefault="00A665F8">
            <w:pPr>
              <w:pStyle w:val="Normal1"/>
              <w:widowControl w:val="0"/>
              <w:pBdr>
                <w:top w:val="nil"/>
                <w:left w:val="nil"/>
                <w:bottom w:val="nil"/>
                <w:right w:val="nil"/>
                <w:between w:val="nil"/>
              </w:pBdr>
              <w:rPr>
                <w:rFonts w:ascii="Arial" w:hAnsi="Arial" w:cs="Arial"/>
                <w:b/>
                <w:bCs/>
                <w:i/>
                <w:iCs/>
                <w:lang w:val="en-GB"/>
              </w:rPr>
            </w:pPr>
            <w:r w:rsidRPr="001C66C7">
              <w:rPr>
                <w:rFonts w:ascii="Arial" w:hAnsi="Arial" w:cs="Arial"/>
                <w:b/>
                <w:bCs/>
                <w:i/>
                <w:iCs/>
                <w:lang w:val="en-GB"/>
              </w:rPr>
              <w:t xml:space="preserve">Behavioural segmentations </w:t>
            </w:r>
          </w:p>
        </w:tc>
        <w:tc>
          <w:tcPr>
            <w:tcW w:w="3495" w:type="dxa"/>
            <w:tcMar>
              <w:top w:w="100" w:type="dxa"/>
              <w:left w:w="100" w:type="dxa"/>
              <w:bottom w:w="100" w:type="dxa"/>
              <w:right w:w="100" w:type="dxa"/>
            </w:tcMar>
          </w:tcPr>
          <w:p w14:paraId="7CEA15D3" w14:textId="77777777" w:rsidR="00211378" w:rsidRPr="001C66C7" w:rsidRDefault="00A665F8">
            <w:pPr>
              <w:pStyle w:val="Normal1"/>
              <w:widowControl w:val="0"/>
              <w:numPr>
                <w:ilvl w:val="0"/>
                <w:numId w:val="1"/>
              </w:numPr>
              <w:pBdr>
                <w:top w:val="nil"/>
                <w:left w:val="nil"/>
                <w:bottom w:val="nil"/>
                <w:right w:val="nil"/>
                <w:between w:val="nil"/>
              </w:pBdr>
              <w:rPr>
                <w:rFonts w:ascii="Arial" w:hAnsi="Arial" w:cs="Arial"/>
                <w:lang w:val="en-GB"/>
              </w:rPr>
            </w:pPr>
            <w:r w:rsidRPr="001C66C7">
              <w:rPr>
                <w:rFonts w:ascii="Arial" w:hAnsi="Arial" w:cs="Arial"/>
                <w:lang w:val="en-GB"/>
              </w:rPr>
              <w:t>Targeting people who prefer premium segment cars and a luxury lifestyle.</w:t>
            </w:r>
          </w:p>
          <w:p w14:paraId="3B5437EA" w14:textId="77777777" w:rsidR="00211378" w:rsidRPr="001C66C7" w:rsidRDefault="00A665F8">
            <w:pPr>
              <w:pStyle w:val="Normal1"/>
              <w:widowControl w:val="0"/>
              <w:numPr>
                <w:ilvl w:val="0"/>
                <w:numId w:val="1"/>
              </w:numPr>
              <w:pBdr>
                <w:top w:val="nil"/>
                <w:left w:val="nil"/>
                <w:bottom w:val="nil"/>
                <w:right w:val="nil"/>
                <w:between w:val="nil"/>
              </w:pBdr>
              <w:rPr>
                <w:rFonts w:ascii="Arial" w:hAnsi="Arial" w:cs="Arial"/>
                <w:lang w:val="en-GB"/>
              </w:rPr>
            </w:pPr>
            <w:r w:rsidRPr="001C66C7">
              <w:rPr>
                <w:rFonts w:ascii="Arial" w:hAnsi="Arial" w:cs="Arial"/>
                <w:lang w:val="en-GB"/>
              </w:rPr>
              <w:t xml:space="preserve">Targeting consumers who prefer to buy EVs to add sustainability values and reduce emissions </w:t>
            </w:r>
          </w:p>
        </w:tc>
        <w:tc>
          <w:tcPr>
            <w:tcW w:w="3315" w:type="dxa"/>
            <w:tcMar>
              <w:top w:w="100" w:type="dxa"/>
              <w:left w:w="100" w:type="dxa"/>
              <w:bottom w:w="100" w:type="dxa"/>
              <w:right w:w="100" w:type="dxa"/>
            </w:tcMar>
          </w:tcPr>
          <w:p w14:paraId="28F1D404" w14:textId="77777777" w:rsidR="00211378" w:rsidRPr="001C66C7" w:rsidRDefault="00A665F8">
            <w:pPr>
              <w:pStyle w:val="Normal1"/>
              <w:widowControl w:val="0"/>
              <w:numPr>
                <w:ilvl w:val="0"/>
                <w:numId w:val="1"/>
              </w:numPr>
              <w:pBdr>
                <w:top w:val="nil"/>
                <w:left w:val="nil"/>
                <w:bottom w:val="nil"/>
                <w:right w:val="nil"/>
                <w:between w:val="nil"/>
              </w:pBdr>
              <w:rPr>
                <w:rFonts w:ascii="Arial" w:hAnsi="Arial" w:cs="Arial"/>
                <w:lang w:val="en-GB"/>
              </w:rPr>
            </w:pPr>
            <w:r w:rsidRPr="001C66C7">
              <w:rPr>
                <w:rFonts w:ascii="Arial" w:hAnsi="Arial" w:cs="Arial"/>
                <w:lang w:val="en-GB"/>
              </w:rPr>
              <w:t xml:space="preserve">Targeting customers who want to buy premium segment cars and believe in a luxury lifestyle. </w:t>
            </w:r>
          </w:p>
        </w:tc>
      </w:tr>
      <w:tr w:rsidR="00211378" w:rsidRPr="001C66C7" w14:paraId="6D84E72A" w14:textId="77777777">
        <w:trPr>
          <w:cantSplit/>
          <w:tblHeader/>
        </w:trPr>
        <w:tc>
          <w:tcPr>
            <w:tcW w:w="2190" w:type="dxa"/>
            <w:tcMar>
              <w:top w:w="100" w:type="dxa"/>
              <w:left w:w="100" w:type="dxa"/>
              <w:bottom w:w="100" w:type="dxa"/>
              <w:right w:w="100" w:type="dxa"/>
            </w:tcMar>
          </w:tcPr>
          <w:p w14:paraId="46E3C746" w14:textId="77777777" w:rsidR="00211378" w:rsidRPr="001C66C7" w:rsidRDefault="00A665F8">
            <w:pPr>
              <w:pStyle w:val="Normal1"/>
              <w:widowControl w:val="0"/>
              <w:pBdr>
                <w:top w:val="nil"/>
                <w:left w:val="nil"/>
                <w:bottom w:val="nil"/>
                <w:right w:val="nil"/>
                <w:between w:val="nil"/>
              </w:pBdr>
              <w:rPr>
                <w:rFonts w:ascii="Arial" w:hAnsi="Arial" w:cs="Arial"/>
                <w:b/>
                <w:bCs/>
                <w:i/>
                <w:iCs/>
                <w:lang w:val="en-GB"/>
              </w:rPr>
            </w:pPr>
            <w:r w:rsidRPr="001C66C7">
              <w:rPr>
                <w:rFonts w:ascii="Arial" w:hAnsi="Arial" w:cs="Arial"/>
                <w:b/>
                <w:bCs/>
                <w:i/>
                <w:iCs/>
                <w:lang w:val="en-GB"/>
              </w:rPr>
              <w:t xml:space="preserve">Psychographic segmentation </w:t>
            </w:r>
          </w:p>
        </w:tc>
        <w:tc>
          <w:tcPr>
            <w:tcW w:w="3495" w:type="dxa"/>
            <w:tcMar>
              <w:top w:w="100" w:type="dxa"/>
              <w:left w:w="100" w:type="dxa"/>
              <w:bottom w:w="100" w:type="dxa"/>
              <w:right w:w="100" w:type="dxa"/>
            </w:tcMar>
          </w:tcPr>
          <w:p w14:paraId="2B60B095" w14:textId="77777777" w:rsidR="00211378" w:rsidRPr="001C66C7" w:rsidRDefault="00A665F8">
            <w:pPr>
              <w:pStyle w:val="Normal1"/>
              <w:widowControl w:val="0"/>
              <w:numPr>
                <w:ilvl w:val="0"/>
                <w:numId w:val="2"/>
              </w:numPr>
              <w:pBdr>
                <w:top w:val="nil"/>
                <w:left w:val="nil"/>
                <w:bottom w:val="nil"/>
                <w:right w:val="nil"/>
                <w:between w:val="nil"/>
              </w:pBdr>
              <w:rPr>
                <w:rFonts w:ascii="Arial" w:hAnsi="Arial" w:cs="Arial"/>
                <w:lang w:val="en-GB"/>
              </w:rPr>
            </w:pPr>
            <w:r w:rsidRPr="001C66C7">
              <w:rPr>
                <w:rFonts w:ascii="Arial" w:hAnsi="Arial" w:cs="Arial"/>
                <w:lang w:val="en-GB"/>
              </w:rPr>
              <w:t xml:space="preserve">Targeting customers who are seeking premium and sustainable EVs </w:t>
            </w:r>
          </w:p>
        </w:tc>
        <w:tc>
          <w:tcPr>
            <w:tcW w:w="3315" w:type="dxa"/>
            <w:tcMar>
              <w:top w:w="100" w:type="dxa"/>
              <w:left w:w="100" w:type="dxa"/>
              <w:bottom w:w="100" w:type="dxa"/>
              <w:right w:w="100" w:type="dxa"/>
            </w:tcMar>
          </w:tcPr>
          <w:p w14:paraId="37630A0A" w14:textId="77777777" w:rsidR="00211378" w:rsidRPr="001C66C7" w:rsidRDefault="00A665F8">
            <w:pPr>
              <w:pStyle w:val="Normal1"/>
              <w:widowControl w:val="0"/>
              <w:numPr>
                <w:ilvl w:val="0"/>
                <w:numId w:val="2"/>
              </w:numPr>
              <w:pBdr>
                <w:top w:val="nil"/>
                <w:left w:val="nil"/>
                <w:bottom w:val="nil"/>
                <w:right w:val="nil"/>
                <w:between w:val="nil"/>
              </w:pBdr>
              <w:rPr>
                <w:rFonts w:ascii="Arial" w:hAnsi="Arial" w:cs="Arial"/>
                <w:lang w:val="en-GB"/>
              </w:rPr>
            </w:pPr>
            <w:r w:rsidRPr="001C66C7">
              <w:rPr>
                <w:rFonts w:ascii="Arial" w:hAnsi="Arial" w:cs="Arial"/>
                <w:lang w:val="en-GB"/>
              </w:rPr>
              <w:t xml:space="preserve">Targeting customers who prefer to buy EVs and traditional cars in premium segments and seeking technology innovation-led design. </w:t>
            </w:r>
          </w:p>
        </w:tc>
      </w:tr>
    </w:tbl>
    <w:p w14:paraId="1EA525AE" w14:textId="77777777" w:rsidR="00211378" w:rsidRPr="001C66C7" w:rsidRDefault="00A665F8">
      <w:pPr>
        <w:pStyle w:val="Normal1"/>
        <w:jc w:val="center"/>
        <w:rPr>
          <w:rFonts w:ascii="Arial" w:hAnsi="Arial" w:cs="Arial"/>
          <w:b/>
          <w:bCs/>
          <w:lang w:val="en-GB"/>
        </w:rPr>
      </w:pPr>
      <w:r w:rsidRPr="001C66C7">
        <w:rPr>
          <w:rFonts w:ascii="Arial" w:hAnsi="Arial" w:cs="Arial"/>
          <w:b/>
          <w:bCs/>
          <w:i/>
          <w:iCs/>
          <w:lang w:val="en-GB"/>
        </w:rPr>
        <w:t xml:space="preserve"> </w:t>
      </w:r>
      <w:r w:rsidRPr="001C66C7">
        <w:rPr>
          <w:rFonts w:ascii="Arial" w:hAnsi="Arial" w:cs="Arial"/>
          <w:b/>
          <w:bCs/>
          <w:lang w:val="en-GB"/>
        </w:rPr>
        <w:t>Table 2: STP comparison between Germany and the UK</w:t>
      </w:r>
    </w:p>
    <w:p w14:paraId="40A33B95" w14:textId="77777777" w:rsidR="00211378" w:rsidRPr="001C66C7" w:rsidRDefault="00A665F8">
      <w:pPr>
        <w:pStyle w:val="Normal1"/>
        <w:jc w:val="center"/>
        <w:rPr>
          <w:rFonts w:ascii="Arial" w:hAnsi="Arial" w:cs="Arial"/>
          <w:lang w:val="en-GB"/>
        </w:rPr>
      </w:pPr>
      <w:r w:rsidRPr="001C66C7">
        <w:rPr>
          <w:rFonts w:ascii="Arial" w:hAnsi="Arial" w:cs="Arial"/>
          <w:lang w:val="en-GB"/>
        </w:rPr>
        <w:t>(Source: Self-Developed)</w:t>
      </w:r>
    </w:p>
    <w:p w14:paraId="5131A5E2" w14:textId="77777777" w:rsidR="00211378" w:rsidRPr="001C66C7" w:rsidRDefault="00A665F8">
      <w:pPr>
        <w:pStyle w:val="Normal1"/>
        <w:rPr>
          <w:rFonts w:ascii="Arial" w:hAnsi="Arial" w:cs="Arial"/>
          <w:lang w:val="en-GB"/>
        </w:rPr>
      </w:pPr>
      <w:r w:rsidRPr="001C66C7">
        <w:rPr>
          <w:rFonts w:ascii="Arial" w:hAnsi="Arial" w:cs="Arial"/>
          <w:lang w:val="en-GB"/>
        </w:rPr>
        <w:lastRenderedPageBreak/>
        <w:t>BMW is strongly focused on targeting customers from the UK and Germany based on demographic, geographic and behavioural segmentations. BMW has targeted middle-aged people in the age group of 35-50 to drive its sales of premium segment cars in the UK. BMW has achieved around 125,265 registrations of its premium segment cars in the UK in 2024 (Bmwgroup, 2025). This large number of premium segment car registrations in the UK indicates that BMW needs to target consumers who belong to an upper economic class and prefer to buy luxury cars to maintain their social status. On the other hand, BMW has also reported an increase in its premium car sales by 2.3% to 1.1 million vehicles within the first half of 2024 in Germany (Reuters, 2024). It indicates that targeting people who prefer to buy a premium segment car and follow a luxury lifestyle will give advantages for BMW in both the market of Germany and UK. On the contrary, BMW has also reported its EV sales by 34% to 180,000 cars in Germany. It indicates that targeting customers who prefer to buy electric vehicles (EVs) and are environmentally conscious will help BMW capture the highest demand for EVs and gain competitive advantages in the German market.</w:t>
      </w:r>
    </w:p>
    <w:p w14:paraId="78B5B85F" w14:textId="77777777" w:rsidR="00211378" w:rsidRPr="001C66C7" w:rsidRDefault="00A665F8">
      <w:pPr>
        <w:pStyle w:val="Normal1"/>
        <w:rPr>
          <w:rFonts w:ascii="Arial" w:hAnsi="Arial" w:cs="Arial"/>
          <w:lang w:val="en-GB"/>
        </w:rPr>
      </w:pPr>
      <w:r w:rsidRPr="001C66C7">
        <w:rPr>
          <w:rFonts w:ascii="Arial" w:hAnsi="Arial" w:cs="Arial"/>
          <w:lang w:val="en-GB"/>
        </w:rPr>
        <w:t xml:space="preserve">The demand for luxury cars in the UK is increasing gradually, which indicates changing consumer preferences to invest in premium vehicles after stabilising the financial conditions. For instance, the luxury car market is estimated to reach “US$144,946.5 million by 2030”, indicating 14.2% of the luxury car market in global markets (Grandviewresearch, 2025). Considering these factors, targeting urban and suburban customers who prefer to buy premium cars will help BMW to achieve profitability and competitive advantages by driving sales in the UK. It has also been found that most of the purchases of BMW cars are generated from middle-aged customers; however, the age range of customers is decreasing, which can help BMW to sell premium cars to younger generations. Considering this, BMW will offer premium luxury car segments with innovation-led design to attract middle-aged people, along with the young generations, to drive the future growth. It has been reported that BMW has generated the highest number of sales of its premium cars from people aged 25-34 (Statista, 2025). It indicates the benefits of targeting customers between this age range for BMW to drive sales and maximise organisational profitability.         </w:t>
      </w:r>
    </w:p>
    <w:p w14:paraId="6E6F1C94" w14:textId="77777777" w:rsidR="00211378" w:rsidRPr="001C66C7" w:rsidRDefault="00A665F8">
      <w:pPr>
        <w:pStyle w:val="Normal1"/>
        <w:rPr>
          <w:rFonts w:ascii="Arial" w:hAnsi="Arial" w:cs="Arial"/>
          <w:b/>
          <w:bCs/>
          <w:i/>
          <w:iCs/>
          <w:lang w:val="en-GB"/>
        </w:rPr>
      </w:pPr>
      <w:r w:rsidRPr="001C66C7">
        <w:rPr>
          <w:rFonts w:ascii="Arial" w:hAnsi="Arial" w:cs="Arial"/>
          <w:b/>
          <w:bCs/>
          <w:i/>
          <w:iCs/>
          <w:lang w:val="en-GB"/>
        </w:rPr>
        <w:t>Positioning strategy</w:t>
      </w:r>
    </w:p>
    <w:p w14:paraId="37A85493" w14:textId="77777777" w:rsidR="00211378" w:rsidRPr="001C66C7" w:rsidRDefault="00A665F8">
      <w:pPr>
        <w:pStyle w:val="Normal1"/>
        <w:jc w:val="center"/>
        <w:rPr>
          <w:rFonts w:ascii="Arial" w:hAnsi="Arial" w:cs="Arial"/>
          <w:b/>
          <w:bCs/>
          <w:lang w:val="en-GB"/>
        </w:rPr>
      </w:pPr>
      <w:r w:rsidRPr="001C66C7">
        <w:rPr>
          <w:rFonts w:ascii="Arial" w:hAnsi="Arial" w:cs="Arial"/>
          <w:noProof/>
          <w:lang w:val="en-GB"/>
        </w:rPr>
        <w:lastRenderedPageBreak/>
        <w:drawing>
          <wp:inline distT="114300" distB="114300" distL="114300" distR="114300" wp14:anchorId="078F0437" wp14:editId="14A159EC">
            <wp:extent cx="4214813" cy="4179806"/>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214813" cy="4179806"/>
                    </a:xfrm>
                    <a:prstGeom prst="rect">
                      <a:avLst/>
                    </a:prstGeom>
                    <a:ln w="12700">
                      <a:solidFill>
                        <a:srgbClr val="000000"/>
                      </a:solidFill>
                      <a:prstDash val="solid"/>
                    </a:ln>
                  </pic:spPr>
                </pic:pic>
              </a:graphicData>
            </a:graphic>
          </wp:inline>
        </w:drawing>
      </w:r>
      <w:r w:rsidRPr="001C66C7">
        <w:rPr>
          <w:rFonts w:ascii="Arial" w:hAnsi="Arial" w:cs="Arial"/>
          <w:b/>
          <w:bCs/>
          <w:i/>
          <w:iCs/>
          <w:lang w:val="en-GB"/>
        </w:rPr>
        <w:t xml:space="preserve"> </w:t>
      </w:r>
    </w:p>
    <w:p w14:paraId="4FC15A27" w14:textId="77777777" w:rsidR="00211378" w:rsidRPr="001C66C7" w:rsidRDefault="00A665F8">
      <w:pPr>
        <w:pStyle w:val="Normal1"/>
        <w:jc w:val="center"/>
        <w:rPr>
          <w:rFonts w:ascii="Arial" w:hAnsi="Arial" w:cs="Arial"/>
          <w:b/>
          <w:bCs/>
          <w:lang w:val="en-GB"/>
        </w:rPr>
      </w:pPr>
      <w:r w:rsidRPr="001C66C7">
        <w:rPr>
          <w:rFonts w:ascii="Arial" w:hAnsi="Arial" w:cs="Arial"/>
          <w:b/>
          <w:bCs/>
          <w:lang w:val="en-GB"/>
        </w:rPr>
        <w:t>Figure 4: Market positioning map of BMW in the UK</w:t>
      </w:r>
    </w:p>
    <w:p w14:paraId="47AC6056" w14:textId="77777777" w:rsidR="00211378" w:rsidRPr="001C66C7" w:rsidRDefault="00A665F8">
      <w:pPr>
        <w:pStyle w:val="Normal1"/>
        <w:jc w:val="center"/>
        <w:rPr>
          <w:rFonts w:ascii="Arial" w:hAnsi="Arial" w:cs="Arial"/>
          <w:lang w:val="en-GB"/>
        </w:rPr>
      </w:pPr>
      <w:r w:rsidRPr="001C66C7">
        <w:rPr>
          <w:rFonts w:ascii="Arial" w:hAnsi="Arial" w:cs="Arial"/>
          <w:lang w:val="en-GB"/>
        </w:rPr>
        <w:t>(Source: Self-Developed)</w:t>
      </w:r>
    </w:p>
    <w:p w14:paraId="3AF898BC" w14:textId="77777777" w:rsidR="00211378" w:rsidRPr="001C66C7" w:rsidRDefault="00A665F8">
      <w:pPr>
        <w:pStyle w:val="Normal1"/>
        <w:rPr>
          <w:rFonts w:ascii="Arial" w:hAnsi="Arial" w:cs="Arial"/>
          <w:lang w:val="en-GB"/>
        </w:rPr>
      </w:pPr>
      <w:r w:rsidRPr="001C66C7">
        <w:rPr>
          <w:rFonts w:ascii="Arial" w:hAnsi="Arial" w:cs="Arial"/>
          <w:lang w:val="en-GB"/>
        </w:rPr>
        <w:t xml:space="preserve">The above positioning maps indicate high competition of BMW in the UK market from its key competitors like JLR, Audi, Rolls-Royce and Aston Martin. For instance, Rolls-Royce has used the ultra-pricing strategy that makes this company more expensive (Livemint, 2025). On the other hand, JLR and Aston Martin also focus on offering premium segment cars; however, the pricing of premium cars is not much higher in comparison to BMW, Rolls-Royce. On the other hand, BMW is strongly focused on delivering quality premium segment cars at the lowest price in comparison to Rolls-Royce. For instance, BMW has focused on measuring the quality of vehicle manufacturing by implementing a customer-centric quality management approach. Apart from this, BMW has adopted AI technology to improve the technology-integrated inspections of around 1,400 vehicles manufactured each day (Bmwgroup, 2025). It indicates that BMW is strongly focused on maintaining quality through technology-integrated quality inspections, which indicates a </w:t>
      </w:r>
      <w:r w:rsidRPr="001C66C7">
        <w:rPr>
          <w:rFonts w:ascii="Arial" w:hAnsi="Arial" w:cs="Arial"/>
          <w:b/>
          <w:bCs/>
          <w:i/>
          <w:iCs/>
          <w:lang w:val="en-GB"/>
        </w:rPr>
        <w:t>quality-based positioning</w:t>
      </w:r>
      <w:r w:rsidRPr="001C66C7">
        <w:rPr>
          <w:rFonts w:ascii="Arial" w:hAnsi="Arial" w:cs="Arial"/>
          <w:lang w:val="en-GB"/>
        </w:rPr>
        <w:t xml:space="preserve"> of this brand.</w:t>
      </w:r>
    </w:p>
    <w:p w14:paraId="6E0847CD" w14:textId="77777777" w:rsidR="00211378" w:rsidRPr="001C66C7" w:rsidRDefault="00A665F8">
      <w:pPr>
        <w:pStyle w:val="Normal1"/>
        <w:jc w:val="center"/>
        <w:rPr>
          <w:rFonts w:ascii="Arial" w:hAnsi="Arial" w:cs="Arial"/>
          <w:b/>
          <w:bCs/>
          <w:lang w:val="en-GB"/>
        </w:rPr>
      </w:pPr>
      <w:r w:rsidRPr="001C66C7">
        <w:rPr>
          <w:rFonts w:ascii="Arial" w:hAnsi="Arial" w:cs="Arial"/>
          <w:b/>
          <w:bCs/>
          <w:noProof/>
          <w:lang w:val="en-GB"/>
        </w:rPr>
        <w:lastRenderedPageBreak/>
        <w:drawing>
          <wp:inline distT="114300" distB="114300" distL="114300" distR="114300" wp14:anchorId="0D035F18" wp14:editId="5563E393">
            <wp:extent cx="4567238" cy="4468609"/>
            <wp:effectExtent l="12700" t="12700" r="12700" b="1270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4567238" cy="4468609"/>
                    </a:xfrm>
                    <a:prstGeom prst="rect">
                      <a:avLst/>
                    </a:prstGeom>
                    <a:ln w="12700">
                      <a:solidFill>
                        <a:srgbClr val="000000"/>
                      </a:solidFill>
                      <a:prstDash val="solid"/>
                    </a:ln>
                  </pic:spPr>
                </pic:pic>
              </a:graphicData>
            </a:graphic>
          </wp:inline>
        </w:drawing>
      </w:r>
    </w:p>
    <w:p w14:paraId="4EB765B4" w14:textId="77777777" w:rsidR="00211378" w:rsidRPr="001C66C7" w:rsidRDefault="00A665F8">
      <w:pPr>
        <w:pStyle w:val="Normal1"/>
        <w:jc w:val="center"/>
        <w:rPr>
          <w:rFonts w:ascii="Arial" w:hAnsi="Arial" w:cs="Arial"/>
          <w:b/>
          <w:bCs/>
          <w:lang w:val="en-GB"/>
        </w:rPr>
      </w:pPr>
      <w:r w:rsidRPr="001C66C7">
        <w:rPr>
          <w:rFonts w:ascii="Arial" w:hAnsi="Arial" w:cs="Arial"/>
          <w:b/>
          <w:bCs/>
          <w:lang w:val="en-GB"/>
        </w:rPr>
        <w:t>Figure 5: Market positioning map of BMW in Germany</w:t>
      </w:r>
    </w:p>
    <w:p w14:paraId="6CC58953" w14:textId="77777777" w:rsidR="00211378" w:rsidRPr="001C66C7" w:rsidRDefault="00A665F8">
      <w:pPr>
        <w:pStyle w:val="Normal1"/>
        <w:jc w:val="center"/>
        <w:rPr>
          <w:rFonts w:ascii="Arial" w:hAnsi="Arial" w:cs="Arial"/>
          <w:lang w:val="en-GB"/>
        </w:rPr>
      </w:pPr>
      <w:r w:rsidRPr="001C66C7">
        <w:rPr>
          <w:rFonts w:ascii="Arial" w:hAnsi="Arial" w:cs="Arial"/>
          <w:lang w:val="en-GB"/>
        </w:rPr>
        <w:t>(Source: Self-Developed)</w:t>
      </w:r>
    </w:p>
    <w:p w14:paraId="7132144F" w14:textId="77777777" w:rsidR="00211378" w:rsidRPr="001C66C7" w:rsidRDefault="00A665F8">
      <w:pPr>
        <w:pStyle w:val="Normal1"/>
        <w:rPr>
          <w:rFonts w:ascii="Arial" w:hAnsi="Arial" w:cs="Arial"/>
          <w:lang w:val="en-GB"/>
        </w:rPr>
      </w:pPr>
      <w:r w:rsidRPr="001C66C7">
        <w:rPr>
          <w:rFonts w:ascii="Arial" w:hAnsi="Arial" w:cs="Arial"/>
          <w:lang w:val="en-GB"/>
        </w:rPr>
        <w:t xml:space="preserve">The above positioning maps indicate the top competitions in the German market due to the higher availability of premium and luxury car producers. Mercedes-Benz, Volkswagen, Audi are some top competitors of BMW in the German market. For instance, Mercedes-Benz uses a luxury pricing strategy and has also announced a hike of around 2% in its all vehicle range (Ndtv, 2025). It indicates that BMW can get a competitive positioning over Mercedes-Benz by offering quality cars in the premium segments at the lowest price in comparison to Mercedes-Benz. </w:t>
      </w:r>
    </w:p>
    <w:p w14:paraId="29420EEA" w14:textId="77777777" w:rsidR="00211378" w:rsidRPr="001C66C7" w:rsidRDefault="00A665F8">
      <w:pPr>
        <w:pStyle w:val="Heading1"/>
        <w:rPr>
          <w:rFonts w:ascii="Arial" w:hAnsi="Arial" w:cs="Arial"/>
          <w:lang w:val="en-GB"/>
        </w:rPr>
      </w:pPr>
      <w:bookmarkStart w:id="10" w:name="_esir9g7mr3a6" w:colFirst="0" w:colLast="0"/>
      <w:bookmarkStart w:id="11" w:name="_Toc216721832"/>
      <w:bookmarkEnd w:id="10"/>
      <w:r w:rsidRPr="001C66C7">
        <w:rPr>
          <w:rFonts w:ascii="Arial" w:hAnsi="Arial" w:cs="Arial"/>
          <w:lang w:val="en-GB"/>
        </w:rPr>
        <w:t>5. Comparison of Marketing Mix Strategies in Germany and UK</w:t>
      </w:r>
      <w:bookmarkEnd w:id="11"/>
    </w:p>
    <w:tbl>
      <w:tblPr>
        <w:tblStyle w:val="a1"/>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50"/>
        <w:gridCol w:w="3435"/>
        <w:gridCol w:w="3615"/>
      </w:tblGrid>
      <w:tr w:rsidR="00211378" w:rsidRPr="001C66C7" w14:paraId="3F44EB74" w14:textId="77777777">
        <w:trPr>
          <w:cantSplit/>
          <w:tblHeader/>
        </w:trPr>
        <w:tc>
          <w:tcPr>
            <w:tcW w:w="1950" w:type="dxa"/>
            <w:tcMar>
              <w:top w:w="100" w:type="dxa"/>
              <w:left w:w="100" w:type="dxa"/>
              <w:bottom w:w="100" w:type="dxa"/>
              <w:right w:w="100" w:type="dxa"/>
            </w:tcMar>
          </w:tcPr>
          <w:p w14:paraId="6642F65B" w14:textId="77777777" w:rsidR="00211378" w:rsidRPr="001C66C7" w:rsidRDefault="00A665F8">
            <w:pPr>
              <w:pStyle w:val="Normal1"/>
              <w:widowControl w:val="0"/>
              <w:pBdr>
                <w:top w:val="nil"/>
                <w:left w:val="nil"/>
                <w:bottom w:val="nil"/>
                <w:right w:val="nil"/>
                <w:between w:val="nil"/>
              </w:pBdr>
              <w:jc w:val="center"/>
              <w:rPr>
                <w:rFonts w:ascii="Arial" w:hAnsi="Arial" w:cs="Arial"/>
                <w:b/>
                <w:bCs/>
                <w:i/>
                <w:iCs/>
                <w:lang w:val="en-GB"/>
              </w:rPr>
            </w:pPr>
            <w:r w:rsidRPr="001C66C7">
              <w:rPr>
                <w:rFonts w:ascii="Arial" w:hAnsi="Arial" w:cs="Arial"/>
                <w:b/>
                <w:bCs/>
                <w:i/>
                <w:iCs/>
                <w:lang w:val="en-GB"/>
              </w:rPr>
              <w:t>7 Ps of Marketing Mix</w:t>
            </w:r>
          </w:p>
        </w:tc>
        <w:tc>
          <w:tcPr>
            <w:tcW w:w="3435" w:type="dxa"/>
            <w:tcMar>
              <w:top w:w="100" w:type="dxa"/>
              <w:left w:w="100" w:type="dxa"/>
              <w:bottom w:w="100" w:type="dxa"/>
              <w:right w:w="100" w:type="dxa"/>
            </w:tcMar>
          </w:tcPr>
          <w:p w14:paraId="31F1E89C" w14:textId="77777777" w:rsidR="00211378" w:rsidRPr="001C66C7" w:rsidRDefault="00A665F8">
            <w:pPr>
              <w:pStyle w:val="Normal1"/>
              <w:widowControl w:val="0"/>
              <w:pBdr>
                <w:top w:val="nil"/>
                <w:left w:val="nil"/>
                <w:bottom w:val="nil"/>
                <w:right w:val="nil"/>
                <w:between w:val="nil"/>
              </w:pBdr>
              <w:jc w:val="center"/>
              <w:rPr>
                <w:rFonts w:ascii="Arial" w:hAnsi="Arial" w:cs="Arial"/>
                <w:b/>
                <w:bCs/>
                <w:i/>
                <w:iCs/>
                <w:lang w:val="en-GB"/>
              </w:rPr>
            </w:pPr>
            <w:r w:rsidRPr="001C66C7">
              <w:rPr>
                <w:rFonts w:ascii="Arial" w:hAnsi="Arial" w:cs="Arial"/>
                <w:b/>
                <w:bCs/>
                <w:i/>
                <w:iCs/>
                <w:lang w:val="en-GB"/>
              </w:rPr>
              <w:t xml:space="preserve">Germany </w:t>
            </w:r>
          </w:p>
        </w:tc>
        <w:tc>
          <w:tcPr>
            <w:tcW w:w="3615" w:type="dxa"/>
            <w:tcMar>
              <w:top w:w="100" w:type="dxa"/>
              <w:left w:w="100" w:type="dxa"/>
              <w:bottom w:w="100" w:type="dxa"/>
              <w:right w:w="100" w:type="dxa"/>
            </w:tcMar>
          </w:tcPr>
          <w:p w14:paraId="28758390" w14:textId="77777777" w:rsidR="00211378" w:rsidRPr="001C66C7" w:rsidRDefault="00A665F8">
            <w:pPr>
              <w:pStyle w:val="Normal1"/>
              <w:widowControl w:val="0"/>
              <w:pBdr>
                <w:top w:val="nil"/>
                <w:left w:val="nil"/>
                <w:bottom w:val="nil"/>
                <w:right w:val="nil"/>
                <w:between w:val="nil"/>
              </w:pBdr>
              <w:jc w:val="center"/>
              <w:rPr>
                <w:rFonts w:ascii="Arial" w:hAnsi="Arial" w:cs="Arial"/>
                <w:b/>
                <w:bCs/>
                <w:i/>
                <w:iCs/>
                <w:lang w:val="en-GB"/>
              </w:rPr>
            </w:pPr>
            <w:r w:rsidRPr="001C66C7">
              <w:rPr>
                <w:rFonts w:ascii="Arial" w:hAnsi="Arial" w:cs="Arial"/>
                <w:b/>
                <w:bCs/>
                <w:i/>
                <w:iCs/>
                <w:lang w:val="en-GB"/>
              </w:rPr>
              <w:t xml:space="preserve">UK </w:t>
            </w:r>
          </w:p>
        </w:tc>
      </w:tr>
      <w:tr w:rsidR="00211378" w:rsidRPr="001C66C7" w14:paraId="0B9FA4FA" w14:textId="77777777">
        <w:trPr>
          <w:cantSplit/>
          <w:tblHeader/>
        </w:trPr>
        <w:tc>
          <w:tcPr>
            <w:tcW w:w="1950" w:type="dxa"/>
            <w:tcMar>
              <w:top w:w="100" w:type="dxa"/>
              <w:left w:w="100" w:type="dxa"/>
              <w:bottom w:w="100" w:type="dxa"/>
              <w:right w:w="100" w:type="dxa"/>
            </w:tcMar>
          </w:tcPr>
          <w:p w14:paraId="52098733" w14:textId="77777777" w:rsidR="00211378" w:rsidRPr="001C66C7" w:rsidRDefault="00A665F8">
            <w:pPr>
              <w:pStyle w:val="Normal1"/>
              <w:widowControl w:val="0"/>
              <w:pBdr>
                <w:top w:val="nil"/>
                <w:left w:val="nil"/>
                <w:bottom w:val="nil"/>
                <w:right w:val="nil"/>
                <w:between w:val="nil"/>
              </w:pBdr>
              <w:rPr>
                <w:rFonts w:ascii="Arial" w:hAnsi="Arial" w:cs="Arial"/>
                <w:lang w:val="en-GB"/>
              </w:rPr>
            </w:pPr>
            <w:r w:rsidRPr="001C66C7">
              <w:rPr>
                <w:rFonts w:ascii="Arial" w:hAnsi="Arial" w:cs="Arial"/>
                <w:lang w:val="en-GB"/>
              </w:rPr>
              <w:lastRenderedPageBreak/>
              <w:t xml:space="preserve">Product </w:t>
            </w:r>
          </w:p>
        </w:tc>
        <w:tc>
          <w:tcPr>
            <w:tcW w:w="3435" w:type="dxa"/>
            <w:tcMar>
              <w:top w:w="100" w:type="dxa"/>
              <w:left w:w="100" w:type="dxa"/>
              <w:bottom w:w="100" w:type="dxa"/>
              <w:right w:w="100" w:type="dxa"/>
            </w:tcMar>
          </w:tcPr>
          <w:p w14:paraId="529482FF" w14:textId="77777777" w:rsidR="00211378" w:rsidRPr="001C66C7" w:rsidRDefault="00A665F8">
            <w:pPr>
              <w:pStyle w:val="Normal1"/>
              <w:widowControl w:val="0"/>
              <w:pBdr>
                <w:top w:val="nil"/>
                <w:left w:val="nil"/>
                <w:bottom w:val="nil"/>
                <w:right w:val="nil"/>
                <w:between w:val="nil"/>
              </w:pBdr>
              <w:rPr>
                <w:rFonts w:ascii="Arial" w:hAnsi="Arial" w:cs="Arial"/>
                <w:lang w:val="en-GB"/>
              </w:rPr>
            </w:pPr>
            <w:r w:rsidRPr="001C66C7">
              <w:rPr>
                <w:rFonts w:ascii="Arial" w:hAnsi="Arial" w:cs="Arial"/>
                <w:lang w:val="en-GB"/>
              </w:rPr>
              <w:t xml:space="preserve">Offers premium line up with EVs following local innovation strategy which helped to launch 15 EV models across the globe (Bmwgroup, 2025). </w:t>
            </w:r>
          </w:p>
        </w:tc>
        <w:tc>
          <w:tcPr>
            <w:tcW w:w="3615" w:type="dxa"/>
            <w:tcMar>
              <w:top w:w="100" w:type="dxa"/>
              <w:left w:w="100" w:type="dxa"/>
              <w:bottom w:w="100" w:type="dxa"/>
              <w:right w:w="100" w:type="dxa"/>
            </w:tcMar>
          </w:tcPr>
          <w:p w14:paraId="267257D1" w14:textId="77777777" w:rsidR="00211378" w:rsidRPr="001C66C7" w:rsidRDefault="00A665F8">
            <w:pPr>
              <w:pStyle w:val="Normal1"/>
              <w:widowControl w:val="0"/>
              <w:pBdr>
                <w:top w:val="nil"/>
                <w:left w:val="nil"/>
                <w:bottom w:val="nil"/>
                <w:right w:val="nil"/>
                <w:between w:val="nil"/>
              </w:pBdr>
              <w:rPr>
                <w:rFonts w:ascii="Arial" w:hAnsi="Arial" w:cs="Arial"/>
                <w:lang w:val="en-GB"/>
              </w:rPr>
            </w:pPr>
            <w:r w:rsidRPr="001C66C7">
              <w:rPr>
                <w:rFonts w:ascii="Arial" w:hAnsi="Arial" w:cs="Arial"/>
                <w:lang w:val="en-GB"/>
              </w:rPr>
              <w:t>In the UK market premium cars and EVs were also sold but unique attributes in offering can also be seen. BMW provides a test drive option to the consumers before their purchase (Bmw, 2025).</w:t>
            </w:r>
          </w:p>
        </w:tc>
      </w:tr>
      <w:tr w:rsidR="00211378" w:rsidRPr="001C66C7" w14:paraId="53E3054C" w14:textId="77777777">
        <w:trPr>
          <w:cantSplit/>
          <w:tblHeader/>
        </w:trPr>
        <w:tc>
          <w:tcPr>
            <w:tcW w:w="1950" w:type="dxa"/>
            <w:tcMar>
              <w:top w:w="100" w:type="dxa"/>
              <w:left w:w="100" w:type="dxa"/>
              <w:bottom w:w="100" w:type="dxa"/>
              <w:right w:w="100" w:type="dxa"/>
            </w:tcMar>
          </w:tcPr>
          <w:p w14:paraId="0688B934" w14:textId="77777777" w:rsidR="00211378" w:rsidRPr="001C66C7" w:rsidRDefault="00A665F8">
            <w:pPr>
              <w:pStyle w:val="Normal1"/>
              <w:widowControl w:val="0"/>
              <w:pBdr>
                <w:top w:val="nil"/>
                <w:left w:val="nil"/>
                <w:bottom w:val="nil"/>
                <w:right w:val="nil"/>
                <w:between w:val="nil"/>
              </w:pBdr>
              <w:rPr>
                <w:rFonts w:ascii="Arial" w:hAnsi="Arial" w:cs="Arial"/>
                <w:lang w:val="en-GB"/>
              </w:rPr>
            </w:pPr>
            <w:r w:rsidRPr="001C66C7">
              <w:rPr>
                <w:rFonts w:ascii="Arial" w:hAnsi="Arial" w:cs="Arial"/>
                <w:lang w:val="en-GB"/>
              </w:rPr>
              <w:t xml:space="preserve">Price </w:t>
            </w:r>
          </w:p>
        </w:tc>
        <w:tc>
          <w:tcPr>
            <w:tcW w:w="3435" w:type="dxa"/>
            <w:tcMar>
              <w:top w:w="100" w:type="dxa"/>
              <w:left w:w="100" w:type="dxa"/>
              <w:bottom w:w="100" w:type="dxa"/>
              <w:right w:w="100" w:type="dxa"/>
            </w:tcMar>
          </w:tcPr>
          <w:p w14:paraId="4635C413" w14:textId="77777777" w:rsidR="00211378" w:rsidRPr="001C66C7" w:rsidRDefault="00A665F8">
            <w:pPr>
              <w:pStyle w:val="Normal1"/>
              <w:widowControl w:val="0"/>
              <w:pBdr>
                <w:top w:val="nil"/>
                <w:left w:val="nil"/>
                <w:bottom w:val="nil"/>
                <w:right w:val="nil"/>
                <w:between w:val="nil"/>
              </w:pBdr>
              <w:rPr>
                <w:rFonts w:ascii="Arial" w:hAnsi="Arial" w:cs="Arial"/>
                <w:lang w:val="en-GB"/>
              </w:rPr>
            </w:pPr>
            <w:r w:rsidRPr="001C66C7">
              <w:rPr>
                <w:rFonts w:ascii="Arial" w:hAnsi="Arial" w:cs="Arial"/>
                <w:lang w:val="en-GB"/>
              </w:rPr>
              <w:t>2026 BMW 330i xDrive Sedan priced around $55,345 (Bavarianmotorcars, 2025).</w:t>
            </w:r>
          </w:p>
        </w:tc>
        <w:tc>
          <w:tcPr>
            <w:tcW w:w="3615" w:type="dxa"/>
            <w:tcMar>
              <w:top w:w="100" w:type="dxa"/>
              <w:left w:w="100" w:type="dxa"/>
              <w:bottom w:w="100" w:type="dxa"/>
              <w:right w:w="100" w:type="dxa"/>
            </w:tcMar>
          </w:tcPr>
          <w:p w14:paraId="17AFF1FC" w14:textId="77777777" w:rsidR="00211378" w:rsidRPr="001C66C7" w:rsidRDefault="00A665F8">
            <w:pPr>
              <w:pStyle w:val="Normal1"/>
              <w:widowControl w:val="0"/>
              <w:pBdr>
                <w:top w:val="nil"/>
                <w:left w:val="nil"/>
                <w:bottom w:val="nil"/>
                <w:right w:val="nil"/>
                <w:between w:val="nil"/>
              </w:pBdr>
              <w:rPr>
                <w:rFonts w:ascii="Arial" w:hAnsi="Arial" w:cs="Arial"/>
                <w:lang w:val="en-GB"/>
              </w:rPr>
            </w:pPr>
            <w:r w:rsidRPr="001C66C7">
              <w:rPr>
                <w:rFonts w:ascii="Arial" w:hAnsi="Arial" w:cs="Arial"/>
                <w:lang w:val="en-GB"/>
              </w:rPr>
              <w:t>BMW 330i Sedan 2026 in the UK market is priced around $47,500 (Ccarprice, 2025).</w:t>
            </w:r>
          </w:p>
        </w:tc>
      </w:tr>
      <w:tr w:rsidR="00211378" w:rsidRPr="001C66C7" w14:paraId="77B74EDE" w14:textId="77777777">
        <w:trPr>
          <w:cantSplit/>
          <w:tblHeader/>
        </w:trPr>
        <w:tc>
          <w:tcPr>
            <w:tcW w:w="1950" w:type="dxa"/>
            <w:tcMar>
              <w:top w:w="100" w:type="dxa"/>
              <w:left w:w="100" w:type="dxa"/>
              <w:bottom w:w="100" w:type="dxa"/>
              <w:right w:w="100" w:type="dxa"/>
            </w:tcMar>
          </w:tcPr>
          <w:p w14:paraId="474F09A7" w14:textId="77777777" w:rsidR="00211378" w:rsidRPr="001C66C7" w:rsidRDefault="00A665F8">
            <w:pPr>
              <w:pStyle w:val="Normal1"/>
              <w:widowControl w:val="0"/>
              <w:pBdr>
                <w:top w:val="nil"/>
                <w:left w:val="nil"/>
                <w:bottom w:val="nil"/>
                <w:right w:val="nil"/>
                <w:between w:val="nil"/>
              </w:pBdr>
              <w:rPr>
                <w:rFonts w:ascii="Arial" w:hAnsi="Arial" w:cs="Arial"/>
                <w:lang w:val="en-GB"/>
              </w:rPr>
            </w:pPr>
            <w:r w:rsidRPr="001C66C7">
              <w:rPr>
                <w:rFonts w:ascii="Arial" w:hAnsi="Arial" w:cs="Arial"/>
                <w:lang w:val="en-GB"/>
              </w:rPr>
              <w:t xml:space="preserve">Place </w:t>
            </w:r>
          </w:p>
        </w:tc>
        <w:tc>
          <w:tcPr>
            <w:tcW w:w="3435" w:type="dxa"/>
            <w:tcMar>
              <w:top w:w="100" w:type="dxa"/>
              <w:left w:w="100" w:type="dxa"/>
              <w:bottom w:w="100" w:type="dxa"/>
              <w:right w:w="100" w:type="dxa"/>
            </w:tcMar>
          </w:tcPr>
          <w:p w14:paraId="3E322BBA" w14:textId="77777777" w:rsidR="00211378" w:rsidRPr="001C66C7" w:rsidRDefault="00A665F8">
            <w:pPr>
              <w:pStyle w:val="Normal1"/>
              <w:widowControl w:val="0"/>
              <w:pBdr>
                <w:top w:val="nil"/>
                <w:left w:val="nil"/>
                <w:bottom w:val="nil"/>
                <w:right w:val="nil"/>
                <w:between w:val="nil"/>
              </w:pBdr>
              <w:rPr>
                <w:rFonts w:ascii="Arial" w:hAnsi="Arial" w:cs="Arial"/>
                <w:lang w:val="en-GB"/>
              </w:rPr>
            </w:pPr>
            <w:r w:rsidRPr="001C66C7">
              <w:rPr>
                <w:rFonts w:ascii="Arial" w:hAnsi="Arial" w:cs="Arial"/>
                <w:lang w:val="en-GB"/>
              </w:rPr>
              <w:t xml:space="preserve">Intense dealer network has been used by BMW in maintaining the availability of their cars for the consumers through dealership stations. </w:t>
            </w:r>
          </w:p>
        </w:tc>
        <w:tc>
          <w:tcPr>
            <w:tcW w:w="3615" w:type="dxa"/>
            <w:tcMar>
              <w:top w:w="100" w:type="dxa"/>
              <w:left w:w="100" w:type="dxa"/>
              <w:bottom w:w="100" w:type="dxa"/>
              <w:right w:w="100" w:type="dxa"/>
            </w:tcMar>
          </w:tcPr>
          <w:p w14:paraId="25C4532B" w14:textId="77777777" w:rsidR="00211378" w:rsidRPr="001C66C7" w:rsidRDefault="00A665F8">
            <w:pPr>
              <w:pStyle w:val="Normal1"/>
              <w:widowControl w:val="0"/>
              <w:pBdr>
                <w:top w:val="nil"/>
                <w:left w:val="nil"/>
                <w:bottom w:val="nil"/>
                <w:right w:val="nil"/>
                <w:between w:val="nil"/>
              </w:pBdr>
              <w:rPr>
                <w:rFonts w:ascii="Arial" w:hAnsi="Arial" w:cs="Arial"/>
                <w:lang w:val="en-GB"/>
              </w:rPr>
            </w:pPr>
            <w:r w:rsidRPr="001C66C7">
              <w:rPr>
                <w:rFonts w:ascii="Arial" w:hAnsi="Arial" w:cs="Arial"/>
                <w:lang w:val="en-GB"/>
              </w:rPr>
              <w:t xml:space="preserve">£2 billion has been invented by BMW for managing their UK operations since 2000 (Bmw, 2025). This investment has helped BMW to develop an extensive authorised dealer network development to reach a wide consumer base. </w:t>
            </w:r>
          </w:p>
        </w:tc>
      </w:tr>
      <w:tr w:rsidR="00211378" w:rsidRPr="001C66C7" w14:paraId="67BD08A6" w14:textId="77777777">
        <w:trPr>
          <w:cantSplit/>
          <w:tblHeader/>
        </w:trPr>
        <w:tc>
          <w:tcPr>
            <w:tcW w:w="1950" w:type="dxa"/>
            <w:tcMar>
              <w:top w:w="100" w:type="dxa"/>
              <w:left w:w="100" w:type="dxa"/>
              <w:bottom w:w="100" w:type="dxa"/>
              <w:right w:w="100" w:type="dxa"/>
            </w:tcMar>
          </w:tcPr>
          <w:p w14:paraId="4E5987F8" w14:textId="77777777" w:rsidR="00211378" w:rsidRPr="001C66C7" w:rsidRDefault="00A665F8">
            <w:pPr>
              <w:pStyle w:val="Normal1"/>
              <w:widowControl w:val="0"/>
              <w:pBdr>
                <w:top w:val="nil"/>
                <w:left w:val="nil"/>
                <w:bottom w:val="nil"/>
                <w:right w:val="nil"/>
                <w:between w:val="nil"/>
              </w:pBdr>
              <w:rPr>
                <w:rFonts w:ascii="Arial" w:hAnsi="Arial" w:cs="Arial"/>
                <w:lang w:val="en-GB"/>
              </w:rPr>
            </w:pPr>
            <w:r w:rsidRPr="001C66C7">
              <w:rPr>
                <w:rFonts w:ascii="Arial" w:hAnsi="Arial" w:cs="Arial"/>
                <w:lang w:val="en-GB"/>
              </w:rPr>
              <w:t>Promotion</w:t>
            </w:r>
          </w:p>
        </w:tc>
        <w:tc>
          <w:tcPr>
            <w:tcW w:w="3435" w:type="dxa"/>
            <w:tcMar>
              <w:top w:w="100" w:type="dxa"/>
              <w:left w:w="100" w:type="dxa"/>
              <w:bottom w:w="100" w:type="dxa"/>
              <w:right w:w="100" w:type="dxa"/>
            </w:tcMar>
          </w:tcPr>
          <w:p w14:paraId="5BC20F88" w14:textId="77777777" w:rsidR="00211378" w:rsidRPr="001C66C7" w:rsidRDefault="00A665F8">
            <w:pPr>
              <w:pStyle w:val="Normal1"/>
              <w:widowControl w:val="0"/>
              <w:pBdr>
                <w:top w:val="nil"/>
                <w:left w:val="nil"/>
                <w:bottom w:val="nil"/>
                <w:right w:val="nil"/>
                <w:between w:val="nil"/>
              </w:pBdr>
              <w:rPr>
                <w:rFonts w:ascii="Arial" w:hAnsi="Arial" w:cs="Arial"/>
                <w:lang w:val="en-GB"/>
              </w:rPr>
            </w:pPr>
            <w:r w:rsidRPr="001C66C7">
              <w:rPr>
                <w:rFonts w:ascii="Arial" w:hAnsi="Arial" w:cs="Arial"/>
                <w:lang w:val="en-GB"/>
              </w:rPr>
              <w:t xml:space="preserve">BMW has around 20M followers on their official </w:t>
            </w:r>
            <w:r w:rsidR="00AE3129" w:rsidRPr="001C66C7">
              <w:rPr>
                <w:rFonts w:ascii="Arial" w:hAnsi="Arial" w:cs="Arial"/>
                <w:lang w:val="en-GB"/>
              </w:rPr>
              <w:t>Facebook</w:t>
            </w:r>
            <w:r w:rsidRPr="001C66C7">
              <w:rPr>
                <w:rFonts w:ascii="Arial" w:hAnsi="Arial" w:cs="Arial"/>
                <w:lang w:val="en-GB"/>
              </w:rPr>
              <w:t xml:space="preserve"> page (Bmw, 2025). Strong social media marketing approaches have helped BMW to improve their performance in the competitive market. </w:t>
            </w:r>
          </w:p>
        </w:tc>
        <w:tc>
          <w:tcPr>
            <w:tcW w:w="3615" w:type="dxa"/>
            <w:tcMar>
              <w:top w:w="100" w:type="dxa"/>
              <w:left w:w="100" w:type="dxa"/>
              <w:bottom w:w="100" w:type="dxa"/>
              <w:right w:w="100" w:type="dxa"/>
            </w:tcMar>
          </w:tcPr>
          <w:p w14:paraId="3EDAB776" w14:textId="77777777" w:rsidR="00211378" w:rsidRPr="001C66C7" w:rsidRDefault="00A665F8">
            <w:pPr>
              <w:pStyle w:val="Normal1"/>
              <w:widowControl w:val="0"/>
              <w:pBdr>
                <w:top w:val="nil"/>
                <w:left w:val="nil"/>
                <w:bottom w:val="nil"/>
                <w:right w:val="nil"/>
                <w:between w:val="nil"/>
              </w:pBdr>
              <w:rPr>
                <w:rFonts w:ascii="Arial" w:hAnsi="Arial" w:cs="Arial"/>
                <w:lang w:val="en-GB"/>
              </w:rPr>
            </w:pPr>
            <w:r w:rsidRPr="001C66C7">
              <w:rPr>
                <w:rFonts w:ascii="Arial" w:hAnsi="Arial" w:cs="Arial"/>
                <w:lang w:val="en-GB"/>
              </w:rPr>
              <w:t xml:space="preserve">In 2024 BMW has own FIM Superbike World Championship (Bmwgroup, 2025). It highlights that as a marketing tactic BMW not only participates in races but also offers sponsorships to drivers for improving their brand exposure. </w:t>
            </w:r>
          </w:p>
        </w:tc>
      </w:tr>
      <w:tr w:rsidR="00211378" w:rsidRPr="001C66C7" w14:paraId="5CB9AED2" w14:textId="77777777">
        <w:trPr>
          <w:cantSplit/>
          <w:tblHeader/>
        </w:trPr>
        <w:tc>
          <w:tcPr>
            <w:tcW w:w="1950" w:type="dxa"/>
            <w:tcMar>
              <w:top w:w="100" w:type="dxa"/>
              <w:left w:w="100" w:type="dxa"/>
              <w:bottom w:w="100" w:type="dxa"/>
              <w:right w:w="100" w:type="dxa"/>
            </w:tcMar>
          </w:tcPr>
          <w:p w14:paraId="5A01BFE4" w14:textId="77777777" w:rsidR="00211378" w:rsidRPr="001C66C7" w:rsidRDefault="00A665F8">
            <w:pPr>
              <w:pStyle w:val="Normal1"/>
              <w:widowControl w:val="0"/>
              <w:pBdr>
                <w:top w:val="nil"/>
                <w:left w:val="nil"/>
                <w:bottom w:val="nil"/>
                <w:right w:val="nil"/>
                <w:between w:val="nil"/>
              </w:pBdr>
              <w:rPr>
                <w:rFonts w:ascii="Arial" w:hAnsi="Arial" w:cs="Arial"/>
                <w:lang w:val="en-GB"/>
              </w:rPr>
            </w:pPr>
            <w:r w:rsidRPr="001C66C7">
              <w:rPr>
                <w:rFonts w:ascii="Arial" w:hAnsi="Arial" w:cs="Arial"/>
                <w:lang w:val="en-GB"/>
              </w:rPr>
              <w:lastRenderedPageBreak/>
              <w:t>People</w:t>
            </w:r>
          </w:p>
        </w:tc>
        <w:tc>
          <w:tcPr>
            <w:tcW w:w="3435" w:type="dxa"/>
            <w:tcMar>
              <w:top w:w="100" w:type="dxa"/>
              <w:left w:w="100" w:type="dxa"/>
              <w:bottom w:w="100" w:type="dxa"/>
              <w:right w:w="100" w:type="dxa"/>
            </w:tcMar>
          </w:tcPr>
          <w:p w14:paraId="102B63C6" w14:textId="77777777" w:rsidR="00211378" w:rsidRPr="001C66C7" w:rsidRDefault="00A665F8">
            <w:pPr>
              <w:pStyle w:val="Normal1"/>
              <w:widowControl w:val="0"/>
              <w:pBdr>
                <w:top w:val="nil"/>
                <w:left w:val="nil"/>
                <w:bottom w:val="nil"/>
                <w:right w:val="nil"/>
                <w:between w:val="nil"/>
              </w:pBdr>
              <w:rPr>
                <w:rFonts w:ascii="Arial" w:hAnsi="Arial" w:cs="Arial"/>
                <w:lang w:val="en-GB"/>
              </w:rPr>
            </w:pPr>
            <w:r w:rsidRPr="001C66C7">
              <w:rPr>
                <w:rFonts w:ascii="Arial" w:hAnsi="Arial" w:cs="Arial"/>
                <w:lang w:val="en-GB"/>
              </w:rPr>
              <w:t xml:space="preserve">The talent campus of BMW in Munich provides training to around 40,000 employees (Bmwgroup 2025). Adequate training support to the Munich based training facility would be provided by BMW to its employee base to sharpen their skills </w:t>
            </w:r>
          </w:p>
        </w:tc>
        <w:tc>
          <w:tcPr>
            <w:tcW w:w="3615" w:type="dxa"/>
            <w:tcMar>
              <w:top w:w="100" w:type="dxa"/>
              <w:left w:w="100" w:type="dxa"/>
              <w:bottom w:w="100" w:type="dxa"/>
              <w:right w:w="100" w:type="dxa"/>
            </w:tcMar>
          </w:tcPr>
          <w:p w14:paraId="6B9F6384" w14:textId="77777777" w:rsidR="00211378" w:rsidRPr="001C66C7" w:rsidRDefault="00A665F8">
            <w:pPr>
              <w:pStyle w:val="Normal1"/>
              <w:widowControl w:val="0"/>
              <w:pBdr>
                <w:top w:val="nil"/>
                <w:left w:val="nil"/>
                <w:bottom w:val="nil"/>
                <w:right w:val="nil"/>
                <w:between w:val="nil"/>
              </w:pBdr>
              <w:rPr>
                <w:rFonts w:ascii="Arial" w:hAnsi="Arial" w:cs="Arial"/>
                <w:lang w:val="en-GB"/>
              </w:rPr>
            </w:pPr>
            <w:r w:rsidRPr="001C66C7">
              <w:rPr>
                <w:rFonts w:ascii="Arial" w:hAnsi="Arial" w:cs="Arial"/>
                <w:lang w:val="en-GB"/>
              </w:rPr>
              <w:t xml:space="preserve">Training approaches would also be provided for the employees of the UK market of BMW. It has contributed in enhancing the overall performance dimensions of the firm by elevating the experience of the consumers with BMW. </w:t>
            </w:r>
          </w:p>
        </w:tc>
      </w:tr>
      <w:tr w:rsidR="00211378" w:rsidRPr="001C66C7" w14:paraId="2737601E" w14:textId="77777777">
        <w:trPr>
          <w:cantSplit/>
          <w:tblHeader/>
        </w:trPr>
        <w:tc>
          <w:tcPr>
            <w:tcW w:w="1950" w:type="dxa"/>
            <w:tcMar>
              <w:top w:w="100" w:type="dxa"/>
              <w:left w:w="100" w:type="dxa"/>
              <w:bottom w:w="100" w:type="dxa"/>
              <w:right w:w="100" w:type="dxa"/>
            </w:tcMar>
          </w:tcPr>
          <w:p w14:paraId="5A748F78" w14:textId="77777777" w:rsidR="00211378" w:rsidRPr="001C66C7" w:rsidRDefault="00A665F8">
            <w:pPr>
              <w:pStyle w:val="Normal1"/>
              <w:widowControl w:val="0"/>
              <w:pBdr>
                <w:top w:val="nil"/>
                <w:left w:val="nil"/>
                <w:bottom w:val="nil"/>
                <w:right w:val="nil"/>
                <w:between w:val="nil"/>
              </w:pBdr>
              <w:rPr>
                <w:rFonts w:ascii="Arial" w:hAnsi="Arial" w:cs="Arial"/>
                <w:lang w:val="en-GB"/>
              </w:rPr>
            </w:pPr>
            <w:r w:rsidRPr="001C66C7">
              <w:rPr>
                <w:rFonts w:ascii="Arial" w:hAnsi="Arial" w:cs="Arial"/>
                <w:lang w:val="en-GB"/>
              </w:rPr>
              <w:t xml:space="preserve">Process </w:t>
            </w:r>
          </w:p>
        </w:tc>
        <w:tc>
          <w:tcPr>
            <w:tcW w:w="3435" w:type="dxa"/>
            <w:tcMar>
              <w:top w:w="100" w:type="dxa"/>
              <w:left w:w="100" w:type="dxa"/>
              <w:bottom w:w="100" w:type="dxa"/>
              <w:right w:w="100" w:type="dxa"/>
            </w:tcMar>
          </w:tcPr>
          <w:p w14:paraId="44B0DEFC" w14:textId="77777777" w:rsidR="00211378" w:rsidRPr="001C66C7" w:rsidRDefault="00A665F8">
            <w:pPr>
              <w:pStyle w:val="Normal1"/>
              <w:widowControl w:val="0"/>
              <w:pBdr>
                <w:top w:val="nil"/>
                <w:left w:val="nil"/>
                <w:bottom w:val="nil"/>
                <w:right w:val="nil"/>
                <w:between w:val="nil"/>
              </w:pBdr>
              <w:rPr>
                <w:rFonts w:ascii="Arial" w:hAnsi="Arial" w:cs="Arial"/>
                <w:lang w:val="en-GB"/>
              </w:rPr>
            </w:pPr>
            <w:r w:rsidRPr="001C66C7">
              <w:rPr>
                <w:rFonts w:ascii="Arial" w:hAnsi="Arial" w:cs="Arial"/>
                <w:lang w:val="en-GB"/>
              </w:rPr>
              <w:t xml:space="preserve">Strong relation with logistics partners has helped BMW to deliver the desired cars of consumers from the dealership’s warehouse to the garages. </w:t>
            </w:r>
            <w:r w:rsidR="00AE3129" w:rsidRPr="001C66C7">
              <w:rPr>
                <w:rFonts w:ascii="Arial" w:hAnsi="Arial" w:cs="Arial"/>
                <w:lang w:val="en-GB"/>
              </w:rPr>
              <w:t>Support for digital services is</w:t>
            </w:r>
            <w:r w:rsidRPr="001C66C7">
              <w:rPr>
                <w:rFonts w:ascii="Arial" w:hAnsi="Arial" w:cs="Arial"/>
                <w:lang w:val="en-GB"/>
              </w:rPr>
              <w:t xml:space="preserve"> also provided by BMW for their consumer base. </w:t>
            </w:r>
          </w:p>
        </w:tc>
        <w:tc>
          <w:tcPr>
            <w:tcW w:w="3615" w:type="dxa"/>
            <w:tcMar>
              <w:top w:w="100" w:type="dxa"/>
              <w:left w:w="100" w:type="dxa"/>
              <w:bottom w:w="100" w:type="dxa"/>
              <w:right w:w="100" w:type="dxa"/>
            </w:tcMar>
          </w:tcPr>
          <w:p w14:paraId="50675511" w14:textId="77777777" w:rsidR="00211378" w:rsidRPr="001C66C7" w:rsidRDefault="00A665F8" w:rsidP="00AE3129">
            <w:pPr>
              <w:pStyle w:val="Normal1"/>
              <w:widowControl w:val="0"/>
              <w:pBdr>
                <w:top w:val="nil"/>
                <w:left w:val="nil"/>
                <w:bottom w:val="nil"/>
                <w:right w:val="nil"/>
                <w:between w:val="nil"/>
              </w:pBdr>
              <w:rPr>
                <w:rFonts w:ascii="Arial" w:hAnsi="Arial" w:cs="Arial"/>
                <w:lang w:val="en-GB"/>
              </w:rPr>
            </w:pPr>
            <w:r w:rsidRPr="001C66C7">
              <w:rPr>
                <w:rFonts w:ascii="Arial" w:hAnsi="Arial" w:cs="Arial"/>
                <w:lang w:val="en-GB"/>
              </w:rPr>
              <w:t xml:space="preserve">BMW offers </w:t>
            </w:r>
            <w:r w:rsidR="00AE3129" w:rsidRPr="001C66C7">
              <w:rPr>
                <w:rFonts w:ascii="Arial" w:hAnsi="Arial" w:cs="Arial"/>
                <w:lang w:val="en-GB"/>
              </w:rPr>
              <w:t>financial services that include</w:t>
            </w:r>
            <w:r w:rsidRPr="001C66C7">
              <w:rPr>
                <w:rFonts w:ascii="Arial" w:hAnsi="Arial" w:cs="Arial"/>
                <w:lang w:val="en-GB"/>
              </w:rPr>
              <w:t xml:space="preserve"> a wide variety of financing options (Bmw, 2025). Availability of finance services for the consumers would help to </w:t>
            </w:r>
            <w:r w:rsidR="00AE3129" w:rsidRPr="001C66C7">
              <w:rPr>
                <w:rFonts w:ascii="Arial" w:hAnsi="Arial" w:cs="Arial"/>
                <w:lang w:val="en-GB"/>
              </w:rPr>
              <w:t>smooth the</w:t>
            </w:r>
            <w:r w:rsidRPr="001C66C7">
              <w:rPr>
                <w:rFonts w:ascii="Arial" w:hAnsi="Arial" w:cs="Arial"/>
                <w:lang w:val="en-GB"/>
              </w:rPr>
              <w:t xml:space="preserve"> buying process for the UK customers. </w:t>
            </w:r>
          </w:p>
        </w:tc>
      </w:tr>
      <w:tr w:rsidR="00211378" w:rsidRPr="001C66C7" w14:paraId="5101B994" w14:textId="77777777">
        <w:trPr>
          <w:cantSplit/>
          <w:tblHeader/>
        </w:trPr>
        <w:tc>
          <w:tcPr>
            <w:tcW w:w="1950" w:type="dxa"/>
            <w:tcMar>
              <w:top w:w="100" w:type="dxa"/>
              <w:left w:w="100" w:type="dxa"/>
              <w:bottom w:w="100" w:type="dxa"/>
              <w:right w:w="100" w:type="dxa"/>
            </w:tcMar>
          </w:tcPr>
          <w:p w14:paraId="126F2ACE" w14:textId="77777777" w:rsidR="00211378" w:rsidRPr="001C66C7" w:rsidRDefault="00A665F8">
            <w:pPr>
              <w:pStyle w:val="Normal1"/>
              <w:widowControl w:val="0"/>
              <w:pBdr>
                <w:top w:val="nil"/>
                <w:left w:val="nil"/>
                <w:bottom w:val="nil"/>
                <w:right w:val="nil"/>
                <w:between w:val="nil"/>
              </w:pBdr>
              <w:rPr>
                <w:rFonts w:ascii="Arial" w:hAnsi="Arial" w:cs="Arial"/>
                <w:lang w:val="en-GB"/>
              </w:rPr>
            </w:pPr>
            <w:r w:rsidRPr="001C66C7">
              <w:rPr>
                <w:rFonts w:ascii="Arial" w:hAnsi="Arial" w:cs="Arial"/>
                <w:lang w:val="en-GB"/>
              </w:rPr>
              <w:t xml:space="preserve">Physical Evidence </w:t>
            </w:r>
          </w:p>
        </w:tc>
        <w:tc>
          <w:tcPr>
            <w:tcW w:w="3435" w:type="dxa"/>
            <w:tcMar>
              <w:top w:w="100" w:type="dxa"/>
              <w:left w:w="100" w:type="dxa"/>
              <w:bottom w:w="100" w:type="dxa"/>
              <w:right w:w="100" w:type="dxa"/>
            </w:tcMar>
          </w:tcPr>
          <w:p w14:paraId="4DC9D463" w14:textId="77777777" w:rsidR="00211378" w:rsidRPr="001C66C7" w:rsidRDefault="00AE3129">
            <w:pPr>
              <w:pStyle w:val="Normal1"/>
              <w:widowControl w:val="0"/>
              <w:pBdr>
                <w:top w:val="nil"/>
                <w:left w:val="nil"/>
                <w:bottom w:val="nil"/>
                <w:right w:val="nil"/>
                <w:between w:val="nil"/>
              </w:pBdr>
              <w:rPr>
                <w:rFonts w:ascii="Arial" w:hAnsi="Arial" w:cs="Arial"/>
                <w:lang w:val="en-GB"/>
              </w:rPr>
            </w:pPr>
            <w:r w:rsidRPr="001C66C7">
              <w:rPr>
                <w:rFonts w:ascii="Arial" w:hAnsi="Arial" w:cs="Arial"/>
                <w:lang w:val="en-GB"/>
              </w:rPr>
              <w:t>Well designed showrooms with significant connectivity have</w:t>
            </w:r>
            <w:r w:rsidR="00A665F8" w:rsidRPr="001C66C7">
              <w:rPr>
                <w:rFonts w:ascii="Arial" w:hAnsi="Arial" w:cs="Arial"/>
                <w:lang w:val="en-GB"/>
              </w:rPr>
              <w:t xml:space="preserve"> improved their accessibility to the buyers. </w:t>
            </w:r>
          </w:p>
        </w:tc>
        <w:tc>
          <w:tcPr>
            <w:tcW w:w="3615" w:type="dxa"/>
            <w:tcMar>
              <w:top w:w="100" w:type="dxa"/>
              <w:left w:w="100" w:type="dxa"/>
              <w:bottom w:w="100" w:type="dxa"/>
              <w:right w:w="100" w:type="dxa"/>
            </w:tcMar>
          </w:tcPr>
          <w:p w14:paraId="52E5B29B" w14:textId="77777777" w:rsidR="00211378" w:rsidRPr="001C66C7" w:rsidRDefault="00A665F8">
            <w:pPr>
              <w:pStyle w:val="Normal1"/>
              <w:widowControl w:val="0"/>
              <w:pBdr>
                <w:top w:val="nil"/>
                <w:left w:val="nil"/>
                <w:bottom w:val="nil"/>
                <w:right w:val="nil"/>
                <w:between w:val="nil"/>
              </w:pBdr>
              <w:rPr>
                <w:rFonts w:ascii="Arial" w:hAnsi="Arial" w:cs="Arial"/>
                <w:lang w:val="en-GB"/>
              </w:rPr>
            </w:pPr>
            <w:r w:rsidRPr="001C66C7">
              <w:rPr>
                <w:rFonts w:ascii="Arial" w:hAnsi="Arial" w:cs="Arial"/>
                <w:lang w:val="en-GB"/>
              </w:rPr>
              <w:t xml:space="preserve">Premium digital presence and imagery has been used at the dealerships and showrooms of the UK. </w:t>
            </w:r>
          </w:p>
        </w:tc>
      </w:tr>
    </w:tbl>
    <w:p w14:paraId="4A39315D" w14:textId="77777777" w:rsidR="00211378" w:rsidRPr="001C66C7" w:rsidRDefault="00A665F8">
      <w:pPr>
        <w:pStyle w:val="Normal1"/>
        <w:jc w:val="center"/>
        <w:rPr>
          <w:rFonts w:ascii="Arial" w:hAnsi="Arial" w:cs="Arial"/>
          <w:b/>
          <w:bCs/>
          <w:lang w:val="en-GB"/>
        </w:rPr>
      </w:pPr>
      <w:r w:rsidRPr="001C66C7">
        <w:rPr>
          <w:rFonts w:ascii="Arial" w:hAnsi="Arial" w:cs="Arial"/>
          <w:b/>
          <w:bCs/>
          <w:lang w:val="en-GB"/>
        </w:rPr>
        <w:t xml:space="preserve">Table 3: 7Ps of Marketing Analysis of BMW in UK and Germany </w:t>
      </w:r>
    </w:p>
    <w:p w14:paraId="0F27AB62" w14:textId="77777777" w:rsidR="00211378" w:rsidRPr="001C66C7" w:rsidRDefault="00A665F8">
      <w:pPr>
        <w:pStyle w:val="Normal1"/>
        <w:jc w:val="center"/>
        <w:rPr>
          <w:rFonts w:ascii="Arial" w:hAnsi="Arial" w:cs="Arial"/>
          <w:lang w:val="en-GB"/>
        </w:rPr>
      </w:pPr>
      <w:r w:rsidRPr="001C66C7">
        <w:rPr>
          <w:rFonts w:ascii="Arial" w:hAnsi="Arial" w:cs="Arial"/>
          <w:lang w:val="en-GB"/>
        </w:rPr>
        <w:t>(Source: Self-Created)</w:t>
      </w:r>
    </w:p>
    <w:p w14:paraId="7FE685F8" w14:textId="77777777" w:rsidR="00211378" w:rsidRPr="001C66C7" w:rsidRDefault="00A665F8">
      <w:pPr>
        <w:pStyle w:val="Normal1"/>
        <w:rPr>
          <w:rFonts w:ascii="Arial" w:hAnsi="Arial" w:cs="Arial"/>
          <w:b/>
          <w:bCs/>
          <w:i/>
          <w:iCs/>
          <w:lang w:val="en-GB"/>
        </w:rPr>
      </w:pPr>
      <w:r w:rsidRPr="001C66C7">
        <w:rPr>
          <w:rFonts w:ascii="Arial" w:hAnsi="Arial" w:cs="Arial"/>
          <w:b/>
          <w:bCs/>
          <w:i/>
          <w:iCs/>
          <w:lang w:val="en-GB"/>
        </w:rPr>
        <w:t>Analysis</w:t>
      </w:r>
    </w:p>
    <w:p w14:paraId="49AE8436" w14:textId="77777777" w:rsidR="00211378" w:rsidRPr="001C66C7" w:rsidRDefault="00A665F8">
      <w:pPr>
        <w:pStyle w:val="Normal1"/>
        <w:rPr>
          <w:rFonts w:ascii="Arial" w:hAnsi="Arial" w:cs="Arial"/>
          <w:lang w:val="en-GB"/>
        </w:rPr>
      </w:pPr>
      <w:r w:rsidRPr="001C66C7">
        <w:rPr>
          <w:rFonts w:ascii="Arial" w:hAnsi="Arial" w:cs="Arial"/>
          <w:lang w:val="en-GB"/>
        </w:rPr>
        <w:t xml:space="preserve">The product strategy of BMW in both the UK and German market has reflected its global positioning as a luxury car manufacturer. BMW offers a global premium line </w:t>
      </w:r>
      <w:r w:rsidR="00694C26" w:rsidRPr="001C66C7">
        <w:rPr>
          <w:rFonts w:ascii="Arial" w:hAnsi="Arial" w:cs="Arial"/>
          <w:lang w:val="en-GB"/>
        </w:rPr>
        <w:t>up which</w:t>
      </w:r>
      <w:r w:rsidRPr="001C66C7">
        <w:rPr>
          <w:rFonts w:ascii="Arial" w:hAnsi="Arial" w:cs="Arial"/>
          <w:lang w:val="en-GB"/>
        </w:rPr>
        <w:t xml:space="preserve"> is aligned with the innovation attributes and heritage of Germany</w:t>
      </w:r>
      <w:r w:rsidR="00694C26" w:rsidRPr="001C66C7">
        <w:rPr>
          <w:rFonts w:ascii="Arial" w:hAnsi="Arial" w:cs="Arial"/>
          <w:lang w:val="en-GB"/>
        </w:rPr>
        <w:t xml:space="preserve"> is addressed</w:t>
      </w:r>
      <w:r w:rsidRPr="001C66C7">
        <w:rPr>
          <w:rFonts w:ascii="Arial" w:hAnsi="Arial" w:cs="Arial"/>
          <w:lang w:val="en-GB"/>
        </w:rPr>
        <w:t xml:space="preserve">. Local innovation strategy for BMW has supported the firm to launch more than 15 EVs worldwide (Bmwgroup, 2025). BMW has also expressed their concern about the look and feel of their cars according to the preference of buyers. BMW provides test drive opportunities to their consumers before purchase (Bmw, 2025). </w:t>
      </w:r>
      <w:r w:rsidRPr="001C66C7">
        <w:rPr>
          <w:rFonts w:ascii="Arial" w:hAnsi="Arial" w:cs="Arial"/>
          <w:lang w:val="en-GB"/>
        </w:rPr>
        <w:lastRenderedPageBreak/>
        <w:t xml:space="preserve">This can be considered as an experimental marketing tactic that focuses on building an emotional connection between the desire of the consumers </w:t>
      </w:r>
      <w:r w:rsidR="008C1759" w:rsidRPr="001C66C7">
        <w:rPr>
          <w:rFonts w:ascii="Arial" w:hAnsi="Arial" w:cs="Arial"/>
          <w:lang w:val="en-GB"/>
        </w:rPr>
        <w:t>about</w:t>
      </w:r>
      <w:r w:rsidRPr="001C66C7">
        <w:rPr>
          <w:rFonts w:ascii="Arial" w:hAnsi="Arial" w:cs="Arial"/>
          <w:lang w:val="en-GB"/>
        </w:rPr>
        <w:t xml:space="preserve"> premium</w:t>
      </w:r>
      <w:r w:rsidR="008C1759" w:rsidRPr="001C66C7">
        <w:rPr>
          <w:rFonts w:ascii="Arial" w:hAnsi="Arial" w:cs="Arial"/>
          <w:lang w:val="en-GB"/>
        </w:rPr>
        <w:t xml:space="preserve"> cars</w:t>
      </w:r>
      <w:r w:rsidR="00F31C50" w:rsidRPr="001C66C7">
        <w:rPr>
          <w:rFonts w:ascii="Arial" w:hAnsi="Arial" w:cs="Arial"/>
          <w:lang w:val="en-GB"/>
        </w:rPr>
        <w:t xml:space="preserve"> </w:t>
      </w:r>
      <w:r w:rsidRPr="001C66C7">
        <w:rPr>
          <w:rFonts w:ascii="Arial" w:hAnsi="Arial" w:cs="Arial"/>
          <w:lang w:val="en-GB"/>
        </w:rPr>
        <w:t xml:space="preserve">and experience of holding a BMW steering. </w:t>
      </w:r>
    </w:p>
    <w:p w14:paraId="4712F50B" w14:textId="77777777" w:rsidR="00211378" w:rsidRPr="001C66C7" w:rsidRDefault="00A665F8">
      <w:pPr>
        <w:pStyle w:val="Normal1"/>
        <w:rPr>
          <w:rFonts w:ascii="Arial" w:hAnsi="Arial" w:cs="Arial"/>
          <w:lang w:val="en-GB"/>
        </w:rPr>
      </w:pPr>
      <w:r w:rsidRPr="001C66C7">
        <w:rPr>
          <w:rFonts w:ascii="Arial" w:hAnsi="Arial" w:cs="Arial"/>
          <w:lang w:val="en-GB"/>
        </w:rPr>
        <w:t xml:space="preserve">A consistent premium pricing approach has been maintained by BMW across the globe which is also reflected from the UK and German markets. </w:t>
      </w:r>
      <w:r w:rsidR="00F31C50" w:rsidRPr="001C66C7">
        <w:rPr>
          <w:rFonts w:ascii="Arial" w:hAnsi="Arial" w:cs="Arial"/>
          <w:lang w:val="en-GB"/>
        </w:rPr>
        <w:t>Slight changes in the prices of the same car in the German and UK market indicate</w:t>
      </w:r>
      <w:r w:rsidRPr="001C66C7">
        <w:rPr>
          <w:rFonts w:ascii="Arial" w:hAnsi="Arial" w:cs="Arial"/>
          <w:lang w:val="en-GB"/>
        </w:rPr>
        <w:t xml:space="preserve"> that BMW keenly observes different factors before offering a product to the consumers. The 2026 BMW 330i xDrive Sedan is around $55,345 (Bavarianmotorcars, 2025). On the other hand, the same car is priced around $47,500 (Ccarprice, 2025). Analysing the price difference it can be understood that market positioning, taxation, consumption power and other attributes cause the </w:t>
      </w:r>
      <w:r w:rsidR="002B7714" w:rsidRPr="001C66C7">
        <w:rPr>
          <w:rFonts w:ascii="Arial" w:hAnsi="Arial" w:cs="Arial"/>
          <w:lang w:val="en-GB"/>
        </w:rPr>
        <w:t>variation. Based</w:t>
      </w:r>
      <w:r w:rsidRPr="001C66C7">
        <w:rPr>
          <w:rFonts w:ascii="Arial" w:hAnsi="Arial" w:cs="Arial"/>
          <w:lang w:val="en-GB"/>
        </w:rPr>
        <w:t xml:space="preserve"> on the distinctive nature of UK and German economies BMW has brought adjustment in their pricing approache</w:t>
      </w:r>
      <w:r w:rsidR="002B7714" w:rsidRPr="001C66C7">
        <w:rPr>
          <w:rFonts w:ascii="Arial" w:hAnsi="Arial" w:cs="Arial"/>
          <w:lang w:val="en-GB"/>
        </w:rPr>
        <w:t>s to maintaining the premium</w:t>
      </w:r>
      <w:r w:rsidRPr="001C66C7">
        <w:rPr>
          <w:rFonts w:ascii="Arial" w:hAnsi="Arial" w:cs="Arial"/>
          <w:lang w:val="en-GB"/>
        </w:rPr>
        <w:t xml:space="preserve"> for the consumers at the same level. </w:t>
      </w:r>
    </w:p>
    <w:p w14:paraId="3D4F7047" w14:textId="77777777" w:rsidR="00211378" w:rsidRPr="001C66C7" w:rsidRDefault="00A665F8">
      <w:pPr>
        <w:pStyle w:val="Normal1"/>
        <w:rPr>
          <w:rFonts w:ascii="Arial" w:hAnsi="Arial" w:cs="Arial"/>
          <w:lang w:val="en-GB"/>
        </w:rPr>
      </w:pPr>
      <w:r w:rsidRPr="001C66C7">
        <w:rPr>
          <w:rFonts w:ascii="Arial" w:hAnsi="Arial" w:cs="Arial"/>
          <w:lang w:val="en-GB"/>
        </w:rPr>
        <w:t xml:space="preserve">Similar approaches in the forms of place dimensions of 7Ps marketing dynamics of BMW in UK and German market can be seen. In the German market BMW heavily relies on the extensive dealership network to ensure availability of their products to the customers. On the other hand, BMW has invested around £2 billion since 2000 in the UK market for expansion and managing their operations (Bmw, 2025). The investment approaches of BMW from 2000 has shown the long term commitment of BMW to the UK market not only enhances the availability of the cars but also ensures that consumers do not have to face any issues with BMW cars through after sales services. The innovation </w:t>
      </w:r>
      <w:r w:rsidR="00165EB2" w:rsidRPr="001C66C7">
        <w:rPr>
          <w:rFonts w:ascii="Arial" w:hAnsi="Arial" w:cs="Arial"/>
          <w:lang w:val="en-GB"/>
        </w:rPr>
        <w:t>approaches of BMW have</w:t>
      </w:r>
      <w:r w:rsidRPr="001C66C7">
        <w:rPr>
          <w:rFonts w:ascii="Arial" w:hAnsi="Arial" w:cs="Arial"/>
          <w:lang w:val="en-GB"/>
        </w:rPr>
        <w:t xml:space="preserve"> also helped the brand to reduce the waste disposable rate significantly. </w:t>
      </w:r>
    </w:p>
    <w:p w14:paraId="2B931FFF" w14:textId="77777777" w:rsidR="00211378" w:rsidRPr="001C66C7" w:rsidRDefault="00A665F8">
      <w:pPr>
        <w:pStyle w:val="Normal1"/>
        <w:jc w:val="center"/>
        <w:rPr>
          <w:rFonts w:ascii="Arial" w:hAnsi="Arial" w:cs="Arial"/>
          <w:lang w:val="en-GB"/>
        </w:rPr>
      </w:pPr>
      <w:r w:rsidRPr="001C66C7">
        <w:rPr>
          <w:rFonts w:ascii="Arial" w:hAnsi="Arial" w:cs="Arial"/>
          <w:noProof/>
          <w:lang w:val="en-GB"/>
        </w:rPr>
        <w:lastRenderedPageBreak/>
        <w:drawing>
          <wp:inline distT="114300" distB="114300" distL="114300" distR="114300" wp14:anchorId="741E5FA8" wp14:editId="4C48A764">
            <wp:extent cx="4733925" cy="3495675"/>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4733925" cy="3495675"/>
                    </a:xfrm>
                    <a:prstGeom prst="rect">
                      <a:avLst/>
                    </a:prstGeom>
                    <a:ln w="12700">
                      <a:solidFill>
                        <a:srgbClr val="000000"/>
                      </a:solidFill>
                      <a:prstDash val="solid"/>
                    </a:ln>
                  </pic:spPr>
                </pic:pic>
              </a:graphicData>
            </a:graphic>
          </wp:inline>
        </w:drawing>
      </w:r>
    </w:p>
    <w:p w14:paraId="463F4910" w14:textId="77777777" w:rsidR="00211378" w:rsidRPr="001C66C7" w:rsidRDefault="00A665F8">
      <w:pPr>
        <w:pStyle w:val="Normal1"/>
        <w:jc w:val="center"/>
        <w:rPr>
          <w:rFonts w:ascii="Arial" w:hAnsi="Arial" w:cs="Arial"/>
          <w:b/>
          <w:bCs/>
          <w:lang w:val="en-GB"/>
        </w:rPr>
      </w:pPr>
      <w:r w:rsidRPr="001C66C7">
        <w:rPr>
          <w:rFonts w:ascii="Arial" w:hAnsi="Arial" w:cs="Arial"/>
          <w:b/>
          <w:bCs/>
          <w:lang w:val="en-GB"/>
        </w:rPr>
        <w:t>Figure 6: Waste disposal per vehicle rate of BMW</w:t>
      </w:r>
    </w:p>
    <w:p w14:paraId="04E2B2F9" w14:textId="77777777" w:rsidR="00211378" w:rsidRPr="001C66C7" w:rsidRDefault="00A665F8">
      <w:pPr>
        <w:pStyle w:val="Normal1"/>
        <w:jc w:val="center"/>
        <w:rPr>
          <w:rFonts w:ascii="Arial" w:hAnsi="Arial" w:cs="Arial"/>
          <w:lang w:val="en-GB"/>
        </w:rPr>
      </w:pPr>
      <w:r w:rsidRPr="001C66C7">
        <w:rPr>
          <w:rFonts w:ascii="Arial" w:hAnsi="Arial" w:cs="Arial"/>
          <w:lang w:val="en-GB"/>
        </w:rPr>
        <w:t>(Source: Bmw, 2025)</w:t>
      </w:r>
    </w:p>
    <w:p w14:paraId="07F8AADD" w14:textId="77777777" w:rsidR="00211378" w:rsidRPr="001C66C7" w:rsidRDefault="00A665F8">
      <w:pPr>
        <w:pStyle w:val="Normal1"/>
        <w:rPr>
          <w:rFonts w:ascii="Arial" w:hAnsi="Arial" w:cs="Arial"/>
          <w:lang w:val="en-GB"/>
        </w:rPr>
      </w:pPr>
      <w:r w:rsidRPr="001C66C7">
        <w:rPr>
          <w:rFonts w:ascii="Arial" w:hAnsi="Arial" w:cs="Arial"/>
          <w:lang w:val="en-GB"/>
        </w:rPr>
        <w:t xml:space="preserve">Promotional strategies of BMW in both the UK and German market reflect localised initiatives with global integration to improve their brand exposure among the consumers. BMW has leveraged a massive social media presence of around 20 million followers on </w:t>
      </w:r>
      <w:r w:rsidR="00165EB2" w:rsidRPr="001C66C7">
        <w:rPr>
          <w:rFonts w:ascii="Arial" w:hAnsi="Arial" w:cs="Arial"/>
          <w:lang w:val="en-GB"/>
        </w:rPr>
        <w:t>Facebook</w:t>
      </w:r>
      <w:r w:rsidRPr="001C66C7">
        <w:rPr>
          <w:rFonts w:ascii="Arial" w:hAnsi="Arial" w:cs="Arial"/>
          <w:lang w:val="en-GB"/>
        </w:rPr>
        <w:t xml:space="preserve"> (Bm</w:t>
      </w:r>
      <w:r w:rsidR="00165EB2" w:rsidRPr="001C66C7">
        <w:rPr>
          <w:rFonts w:ascii="Arial" w:hAnsi="Arial" w:cs="Arial"/>
          <w:lang w:val="en-GB"/>
        </w:rPr>
        <w:t>w</w:t>
      </w:r>
      <w:r w:rsidRPr="001C66C7">
        <w:rPr>
          <w:rFonts w:ascii="Arial" w:hAnsi="Arial" w:cs="Arial"/>
          <w:lang w:val="en-GB"/>
        </w:rPr>
        <w:t xml:space="preserve">, 2025). Such strong social media strategy would embrace BMW as a modern, innovative, and customer centric brand. On the other hand, BMW has won the 2024 FIM Superbike World Championship (Bmwgroup, 2025). Motorsports achievement has been used by BMW as a promotional strategy to make the consumers across the globe understand about the capability of BMW engines. Comparative evaluation indicates that the German market is focused on a storytelling approach to embrace innovation while the UK market is focused on portraying the raw engine power of BMW to influence purchase decisions for consumers. </w:t>
      </w:r>
    </w:p>
    <w:p w14:paraId="69BFA0CC" w14:textId="77777777" w:rsidR="00211378" w:rsidRPr="001C66C7" w:rsidRDefault="00A665F8">
      <w:pPr>
        <w:pStyle w:val="Normal1"/>
        <w:rPr>
          <w:rFonts w:ascii="Arial" w:hAnsi="Arial" w:cs="Arial"/>
          <w:lang w:val="en-GB"/>
        </w:rPr>
      </w:pPr>
      <w:r w:rsidRPr="001C66C7">
        <w:rPr>
          <w:rFonts w:ascii="Arial" w:hAnsi="Arial" w:cs="Arial"/>
          <w:lang w:val="en-GB"/>
        </w:rPr>
        <w:t xml:space="preserve">People's approach of 7Ps of marketing of BMW in both the UK and Germany focuses on skill development attributes of the employees to improve the experience of the consumers. The talent campus in Munich trains around 40,000 employees (Bmwgroup, 2025). The skill development approaches emphasis on latest technical and digital innovation handling aspects of the employees to provide seamless experience to the consumers. In 2024 BMW has invested around 400 million </w:t>
      </w:r>
      <w:r w:rsidR="00274106" w:rsidRPr="001C66C7">
        <w:rPr>
          <w:rFonts w:ascii="Arial" w:hAnsi="Arial" w:cs="Arial"/>
          <w:lang w:val="en-GB"/>
        </w:rPr>
        <w:t>Euros</w:t>
      </w:r>
      <w:r w:rsidRPr="001C66C7">
        <w:rPr>
          <w:rFonts w:ascii="Arial" w:hAnsi="Arial" w:cs="Arial"/>
          <w:lang w:val="en-GB"/>
        </w:rPr>
        <w:t xml:space="preserve"> </w:t>
      </w:r>
      <w:r w:rsidRPr="001C66C7">
        <w:rPr>
          <w:rFonts w:ascii="Arial" w:hAnsi="Arial" w:cs="Arial"/>
          <w:lang w:val="en-GB"/>
        </w:rPr>
        <w:lastRenderedPageBreak/>
        <w:t xml:space="preserve">in the training and development approaches (Bmwgroup, 2025). Training approach would help the employees to be equipped with necessary skills to provide personalised services to the consumers. A well trained and motivated employee base in both the UK and German market has helped BMW to develop trust factor with the consumers which would help to boost the sales approaches of the firm. </w:t>
      </w:r>
    </w:p>
    <w:p w14:paraId="77889B02" w14:textId="77777777" w:rsidR="00211378" w:rsidRPr="001C66C7" w:rsidRDefault="00A665F8">
      <w:pPr>
        <w:pStyle w:val="Normal1"/>
        <w:rPr>
          <w:rFonts w:ascii="Arial" w:hAnsi="Arial" w:cs="Arial"/>
          <w:lang w:val="en-GB"/>
        </w:rPr>
      </w:pPr>
      <w:r w:rsidRPr="001C66C7">
        <w:rPr>
          <w:rFonts w:ascii="Arial" w:hAnsi="Arial" w:cs="Arial"/>
          <w:lang w:val="en-GB"/>
        </w:rPr>
        <w:t xml:space="preserve">Process management approaches of BMW are designed for delivering efficient services, transparency and adequate customer journey from pre purchase to after purchase conditions. Integration of digital service platforms would also help BMW to provide schedule maintenance and vehicle health monitoring to the consumers. Especially in the UK market BMW provides financing options for improving the accessibility of BMW cars to different consumer segments (Bmw, 2025). Financing services to the consumers simplifies the purchasing process which would surely influence the purchase decision of the consumers. These process orientation approaches have helped BMW to build long term relationships with their consumer base and maintain the market leadership approaches. </w:t>
      </w:r>
    </w:p>
    <w:p w14:paraId="4EAF80F4" w14:textId="77777777" w:rsidR="00211378" w:rsidRPr="001C66C7" w:rsidRDefault="00A665F8">
      <w:pPr>
        <w:pStyle w:val="Normal1"/>
        <w:rPr>
          <w:rFonts w:ascii="Arial" w:hAnsi="Arial" w:cs="Arial"/>
          <w:lang w:val="en-GB"/>
        </w:rPr>
      </w:pPr>
      <w:r w:rsidRPr="001C66C7">
        <w:rPr>
          <w:rFonts w:ascii="Arial" w:hAnsi="Arial" w:cs="Arial"/>
          <w:lang w:val="en-GB"/>
        </w:rPr>
        <w:t xml:space="preserve">Physical evidence dimensions of the 7Ps of marketing plays a vital role in influencing the perception of the consumers towards the operations of BMW. For instance, BMW Welt is considered as the architectural masterpiece (Bmwgroup, 2025). In Germany showrooms are designed with aesthetics and engineering displays the innovative approaches and technical sophistication to embrace heritage. Premium imagery also has been used in the UK showrooms of the firm which extends the physical appeal of the firm through a luxury presentation.  These are observed as the tool of marketing to portray the richness </w:t>
      </w:r>
      <w:r w:rsidR="00274106" w:rsidRPr="001C66C7">
        <w:rPr>
          <w:rFonts w:ascii="Arial" w:hAnsi="Arial" w:cs="Arial"/>
          <w:lang w:val="en-GB"/>
        </w:rPr>
        <w:t>of BMW’s quality and premium</w:t>
      </w:r>
      <w:r w:rsidRPr="001C66C7">
        <w:rPr>
          <w:rFonts w:ascii="Arial" w:hAnsi="Arial" w:cs="Arial"/>
          <w:lang w:val="en-GB"/>
        </w:rPr>
        <w:t xml:space="preserve"> for embracing as global automobile manufacturing leader. </w:t>
      </w:r>
    </w:p>
    <w:p w14:paraId="3DF2F9C4" w14:textId="77777777" w:rsidR="00211378" w:rsidRPr="001C66C7" w:rsidRDefault="00A665F8">
      <w:pPr>
        <w:pStyle w:val="Heading1"/>
        <w:rPr>
          <w:rFonts w:ascii="Arial" w:hAnsi="Arial" w:cs="Arial"/>
          <w:lang w:val="en-GB"/>
        </w:rPr>
      </w:pPr>
      <w:bookmarkStart w:id="12" w:name="_qx7r99n5z92h" w:colFirst="0" w:colLast="0"/>
      <w:bookmarkStart w:id="13" w:name="_Toc216721833"/>
      <w:bookmarkEnd w:id="12"/>
      <w:r w:rsidRPr="001C66C7">
        <w:rPr>
          <w:rFonts w:ascii="Arial" w:hAnsi="Arial" w:cs="Arial"/>
          <w:lang w:val="en-GB"/>
        </w:rPr>
        <w:lastRenderedPageBreak/>
        <w:t>6. Evaluation of the performance of marketing strategies</w:t>
      </w:r>
      <w:bookmarkEnd w:id="13"/>
    </w:p>
    <w:p w14:paraId="2D64A7F9" w14:textId="77777777" w:rsidR="00211378" w:rsidRPr="001C66C7" w:rsidRDefault="00A665F8">
      <w:pPr>
        <w:pStyle w:val="Normal1"/>
        <w:jc w:val="center"/>
        <w:rPr>
          <w:rFonts w:ascii="Arial" w:hAnsi="Arial" w:cs="Arial"/>
          <w:lang w:val="en-GB"/>
        </w:rPr>
      </w:pPr>
      <w:r w:rsidRPr="001C66C7">
        <w:rPr>
          <w:rFonts w:ascii="Arial" w:hAnsi="Arial" w:cs="Arial"/>
          <w:noProof/>
          <w:lang w:val="en-GB"/>
        </w:rPr>
        <w:drawing>
          <wp:inline distT="114300" distB="114300" distL="114300" distR="114300" wp14:anchorId="1A4A8ECF" wp14:editId="395548C2">
            <wp:extent cx="5731200" cy="3644900"/>
            <wp:effectExtent l="12700" t="12700" r="12700" b="1270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5731200" cy="3644900"/>
                    </a:xfrm>
                    <a:prstGeom prst="rect">
                      <a:avLst/>
                    </a:prstGeom>
                    <a:ln w="12700">
                      <a:solidFill>
                        <a:srgbClr val="000000"/>
                      </a:solidFill>
                      <a:prstDash val="solid"/>
                    </a:ln>
                  </pic:spPr>
                </pic:pic>
              </a:graphicData>
            </a:graphic>
          </wp:inline>
        </w:drawing>
      </w:r>
    </w:p>
    <w:p w14:paraId="098CD826" w14:textId="77777777" w:rsidR="00211378" w:rsidRPr="001C66C7" w:rsidRDefault="00A665F8">
      <w:pPr>
        <w:pStyle w:val="Normal1"/>
        <w:jc w:val="center"/>
        <w:rPr>
          <w:rFonts w:ascii="Arial" w:hAnsi="Arial" w:cs="Arial"/>
          <w:b/>
          <w:bCs/>
          <w:lang w:val="en-GB"/>
        </w:rPr>
      </w:pPr>
      <w:r w:rsidRPr="001C66C7">
        <w:rPr>
          <w:rFonts w:ascii="Arial" w:hAnsi="Arial" w:cs="Arial"/>
          <w:b/>
          <w:bCs/>
          <w:lang w:val="en-GB"/>
        </w:rPr>
        <w:t xml:space="preserve">Figure 7: Market share of BMW by regions </w:t>
      </w:r>
    </w:p>
    <w:p w14:paraId="7B4CD15D" w14:textId="77777777" w:rsidR="00211378" w:rsidRPr="001C66C7" w:rsidRDefault="00A665F8">
      <w:pPr>
        <w:pStyle w:val="Normal1"/>
        <w:jc w:val="center"/>
        <w:rPr>
          <w:rFonts w:ascii="Arial" w:hAnsi="Arial" w:cs="Arial"/>
          <w:lang w:val="en-GB"/>
        </w:rPr>
      </w:pPr>
      <w:r w:rsidRPr="001C66C7">
        <w:rPr>
          <w:rFonts w:ascii="Arial" w:hAnsi="Arial" w:cs="Arial"/>
          <w:lang w:val="en-GB"/>
        </w:rPr>
        <w:t>(Source: Self-Developed)</w:t>
      </w:r>
    </w:p>
    <w:p w14:paraId="4D08D964" w14:textId="77777777" w:rsidR="00211378" w:rsidRPr="001C66C7" w:rsidRDefault="00A665F8">
      <w:pPr>
        <w:pStyle w:val="Normal1"/>
        <w:rPr>
          <w:rFonts w:ascii="Arial" w:hAnsi="Arial" w:cs="Arial"/>
          <w:lang w:val="en-GB"/>
        </w:rPr>
      </w:pPr>
      <w:r w:rsidRPr="001C66C7">
        <w:rPr>
          <w:rFonts w:ascii="Arial" w:hAnsi="Arial" w:cs="Arial"/>
          <w:lang w:val="en-GB"/>
        </w:rPr>
        <w:t xml:space="preserve">BMW focuses on digital marketing to reach online customers and promote the brand and range of luxury car segments to maintain engagement with customers. BMW has reported around 6.9% of sales in the UK and 10.38% in Germany, indicating the highest market share of this brand in the German market in comparison to the UK market (Statista, 2025). It indicates that BMW needs to focus more on digital marketing initiatives to promote luxury vehicles in the UK and increase its market share in the UK. BMW has around 20 company-owned dealerships across Germany that help this brand to reach customers and make luxury segment cars available to all people (Bmwgroup, 2025). BMW has over 160 dealerships in the UK, which indicates a strong market presence in this market that indicates a strong presence of this brand in this international </w:t>
      </w:r>
      <w:r w:rsidR="000E50E5" w:rsidRPr="001C66C7">
        <w:rPr>
          <w:rFonts w:ascii="Arial" w:hAnsi="Arial" w:cs="Arial"/>
          <w:lang w:val="en-GB"/>
        </w:rPr>
        <w:t>market that</w:t>
      </w:r>
      <w:r w:rsidRPr="001C66C7">
        <w:rPr>
          <w:rFonts w:ascii="Arial" w:hAnsi="Arial" w:cs="Arial"/>
          <w:lang w:val="en-GB"/>
        </w:rPr>
        <w:t xml:space="preserve"> maximises competitive benefits. Doing business through the company’s own dealerships and third-party dealerships will help BMW to increase its sales of premium cars in both the UK and German markets.</w:t>
      </w:r>
    </w:p>
    <w:p w14:paraId="6788ADDD" w14:textId="77777777" w:rsidR="00211378" w:rsidRPr="001C66C7" w:rsidRDefault="00A665F8">
      <w:pPr>
        <w:pStyle w:val="Normal1"/>
        <w:rPr>
          <w:rFonts w:ascii="Arial" w:hAnsi="Arial" w:cs="Arial"/>
          <w:lang w:val="en-GB"/>
        </w:rPr>
      </w:pPr>
      <w:r w:rsidRPr="001C66C7">
        <w:rPr>
          <w:rFonts w:ascii="Arial" w:hAnsi="Arial" w:cs="Arial"/>
          <w:lang w:val="en-GB"/>
        </w:rPr>
        <w:t xml:space="preserve">BMW is positively engaged in social media (SM) marketing to promote a wide range of luxury vehicles by developing imagery content and reel videos. For instance, </w:t>
      </w:r>
      <w:r w:rsidRPr="001C66C7">
        <w:rPr>
          <w:rFonts w:ascii="Arial" w:hAnsi="Arial" w:cs="Arial"/>
          <w:lang w:val="en-GB"/>
        </w:rPr>
        <w:lastRenderedPageBreak/>
        <w:t xml:space="preserve">BMW has 378K followers on its BMWUK Instagram page and 1,302 posts (Bmw, 2025). For instance, BMW has generated around 53.34% website visitors from desktop and 46.6% visitors from mobile devices in Germany (Semrush, 2025). On the contrary, BMW has 74% male visitors and around 26% female visitors on its website in the UK. It indicates that Germany has the highest visitors, which reflects on strong engagement of consumers on social media that gives competitive benefits for this brand.               </w:t>
      </w:r>
    </w:p>
    <w:p w14:paraId="0182DDA4" w14:textId="77777777" w:rsidR="00211378" w:rsidRPr="001C66C7" w:rsidRDefault="000E50E5">
      <w:pPr>
        <w:pStyle w:val="Normal1"/>
        <w:rPr>
          <w:rFonts w:ascii="Arial" w:hAnsi="Arial" w:cs="Arial"/>
          <w:lang w:val="en-GB"/>
        </w:rPr>
      </w:pPr>
      <w:r w:rsidRPr="001C66C7">
        <w:rPr>
          <w:rFonts w:ascii="Arial" w:hAnsi="Arial" w:cs="Arial"/>
          <w:lang w:val="en-GB"/>
        </w:rPr>
        <w:t>Quality offering of premium segment cars, high-quality after-sales services for customers is</w:t>
      </w:r>
      <w:r w:rsidR="00A665F8" w:rsidRPr="001C66C7">
        <w:rPr>
          <w:rFonts w:ascii="Arial" w:hAnsi="Arial" w:cs="Arial"/>
          <w:lang w:val="en-GB"/>
        </w:rPr>
        <w:t xml:space="preserve"> some USP of BMW for developing its market positioning in the UK. For instance, BMW offers 5 years free servicing of all its EVs in the UK market and has integrated a centralised platform to offer services, parts accessories to customers (Bmw, 2025). It indicates that offering after-sales servicing for all premium segment cars and rapidly focusing on the improvement of design and build quality will allow BMW to hold the quality-based positioning in the UK market and gain competitive advantages. Hence, improving quality positioning will help BMW to generate positive trust among consumers and help this brand to get competitive advantages among leading local competitors in the UK that offer cars in premium segments. “Sheer Driving Pleasure” is a global marketing slogan of BMW that will help to highlight the company's approach to improve innovation and greater driving experiences for customers in both German and UK markets (BMW, 2025). Apart from this, BMW has also developed an innovative brand and marketing slogan that is used by the brand to promote its brand and products through international markets. </w:t>
      </w:r>
    </w:p>
    <w:p w14:paraId="147D94B4" w14:textId="77777777" w:rsidR="00211378" w:rsidRPr="001C66C7" w:rsidRDefault="00A665F8">
      <w:pPr>
        <w:pStyle w:val="Heading1"/>
        <w:rPr>
          <w:rFonts w:ascii="Arial" w:hAnsi="Arial" w:cs="Arial"/>
          <w:lang w:val="en-GB"/>
        </w:rPr>
      </w:pPr>
      <w:bookmarkStart w:id="14" w:name="_4bh5cp8rn6gs" w:colFirst="0" w:colLast="0"/>
      <w:bookmarkStart w:id="15" w:name="_Toc216721834"/>
      <w:bookmarkEnd w:id="14"/>
      <w:r w:rsidRPr="001C66C7">
        <w:rPr>
          <w:rFonts w:ascii="Arial" w:hAnsi="Arial" w:cs="Arial"/>
          <w:lang w:val="en-GB"/>
        </w:rPr>
        <w:t>7. Evaluation of marketing ethics practice</w:t>
      </w:r>
      <w:bookmarkEnd w:id="15"/>
      <w:r w:rsidRPr="001C66C7">
        <w:rPr>
          <w:rFonts w:ascii="Arial" w:hAnsi="Arial" w:cs="Arial"/>
          <w:lang w:val="en-GB"/>
        </w:rPr>
        <w:t xml:space="preserve"> </w:t>
      </w:r>
    </w:p>
    <w:p w14:paraId="30BE72BE" w14:textId="77777777" w:rsidR="00211378" w:rsidRPr="001C66C7" w:rsidRDefault="00A665F8">
      <w:pPr>
        <w:pStyle w:val="Normal1"/>
        <w:rPr>
          <w:rFonts w:ascii="Arial" w:hAnsi="Arial" w:cs="Arial"/>
          <w:lang w:val="en-GB"/>
        </w:rPr>
      </w:pPr>
      <w:r w:rsidRPr="001C66C7">
        <w:rPr>
          <w:rFonts w:ascii="Arial" w:hAnsi="Arial" w:cs="Arial"/>
          <w:lang w:val="en-GB"/>
        </w:rPr>
        <w:t xml:space="preserve">Ethical issues have been confronted by BMW while managing their operations in the both the UK and German market. The most concerning ethical issue for BMW is its environmental sustainability claims advertisements. Reports have mentioned that the Advertising Standards Authority (ASA) has banned ads from BMW and MG with the allegation that their </w:t>
      </w:r>
      <w:r w:rsidR="000E50E5" w:rsidRPr="001C66C7">
        <w:rPr>
          <w:rFonts w:ascii="Arial" w:hAnsi="Arial" w:cs="Arial"/>
          <w:lang w:val="en-GB"/>
        </w:rPr>
        <w:t>advertisements mislead</w:t>
      </w:r>
      <w:r w:rsidRPr="001C66C7">
        <w:rPr>
          <w:rFonts w:ascii="Arial" w:hAnsi="Arial" w:cs="Arial"/>
          <w:lang w:val="en-GB"/>
        </w:rPr>
        <w:t xml:space="preserve"> the consumers that their vehicles are emission </w:t>
      </w:r>
      <w:r w:rsidR="000E50E5" w:rsidRPr="001C66C7">
        <w:rPr>
          <w:rFonts w:ascii="Arial" w:hAnsi="Arial" w:cs="Arial"/>
          <w:lang w:val="en-GB"/>
        </w:rPr>
        <w:t>frees</w:t>
      </w:r>
      <w:r w:rsidRPr="001C66C7">
        <w:rPr>
          <w:rFonts w:ascii="Arial" w:hAnsi="Arial" w:cs="Arial"/>
          <w:lang w:val="en-GB"/>
        </w:rPr>
        <w:t xml:space="preserve"> (Thedrum, 2025). More specifically, BMW vehicles are producing carbon while the advertisement has made the consumers understand that the other vehicles emit zero carbon which influences the purchase decision of the consumers. For instance, BMW Group’s EU fleet is around 102.1 grams per kilometre for 2023 (Bmwgroup, 2025). Despite green initiatives, a high amount of carbon emission can </w:t>
      </w:r>
      <w:r w:rsidRPr="001C66C7">
        <w:rPr>
          <w:rFonts w:ascii="Arial" w:hAnsi="Arial" w:cs="Arial"/>
          <w:lang w:val="en-GB"/>
        </w:rPr>
        <w:lastRenderedPageBreak/>
        <w:t xml:space="preserve">be seen from the operations of BMW which pose ethical issues before credibility of green initiatives of the firm. </w:t>
      </w:r>
    </w:p>
    <w:p w14:paraId="1544AE97" w14:textId="77777777" w:rsidR="00211378" w:rsidRPr="001C66C7" w:rsidRDefault="00A665F8">
      <w:pPr>
        <w:pStyle w:val="Normal1"/>
        <w:rPr>
          <w:rFonts w:ascii="Arial" w:hAnsi="Arial" w:cs="Arial"/>
          <w:lang w:val="en-GB"/>
        </w:rPr>
      </w:pPr>
      <w:r w:rsidRPr="001C66C7">
        <w:rPr>
          <w:rFonts w:ascii="Arial" w:hAnsi="Arial" w:cs="Arial"/>
          <w:lang w:val="en-GB"/>
        </w:rPr>
        <w:t xml:space="preserve">BMW got involved in controversy due to their decision to not post any information or statement in X formerly known as Twitter. More specifically, in the early 2025 BMW UK has decided to stop posting on X without providing any reason or justification behind this action (Economictimes, 2025). Individuals have accused BMW of aligning with specific political and cultural stances which have indicated about the ethical issues faced by BMW. The decision of BMW to stop posting on X has been connected to the historic Nazi Germany ties with BMW (Timesofindia, 2025). This incident indicates that the corporate decision of social media use of BMW has been perceived as a political or cultural intensive approach that has hampered the reputation of BMW in the competitive market. </w:t>
      </w:r>
    </w:p>
    <w:p w14:paraId="06EAA499" w14:textId="77777777" w:rsidR="00211378" w:rsidRPr="001C66C7" w:rsidRDefault="00A665F8">
      <w:pPr>
        <w:pStyle w:val="Normal1"/>
        <w:rPr>
          <w:rFonts w:ascii="Arial" w:hAnsi="Arial" w:cs="Arial"/>
          <w:lang w:val="en-GB"/>
        </w:rPr>
      </w:pPr>
      <w:r w:rsidRPr="001C66C7">
        <w:rPr>
          <w:rFonts w:ascii="Arial" w:hAnsi="Arial" w:cs="Arial"/>
          <w:lang w:val="en-GB"/>
        </w:rPr>
        <w:t xml:space="preserve">Approaches of ethical responsibility are not only tied with the approaches of marketing approaches but also credibility of BMW in securing the interest of their employees. MW code of human rights and working focuses on equal treatment of all the employees regarding health and safety of all the employees (Bmwgroup, 2025). On the other hand, reports have mentioned that automobile manufacturers like BMW Jaguar Land Rover and Volkswagen purchase auto parts from a supplier in China that was found guilty in practice of forced labour (Theguardian, 2025). It indicates that the brand has claimed ethical practices across their value network but purchases products from such suppliers who do not follow ethical approaches. This information indicates that BMW is concerned about their profits only, not for the society in which it operates. </w:t>
      </w:r>
    </w:p>
    <w:p w14:paraId="72B93338" w14:textId="77777777" w:rsidR="00211378" w:rsidRPr="001C66C7" w:rsidRDefault="00A665F8">
      <w:pPr>
        <w:pStyle w:val="Heading1"/>
        <w:rPr>
          <w:rFonts w:ascii="Arial" w:hAnsi="Arial" w:cs="Arial"/>
          <w:lang w:val="en-GB"/>
        </w:rPr>
      </w:pPr>
      <w:bookmarkStart w:id="16" w:name="_hlig79cm9ogy" w:colFirst="0" w:colLast="0"/>
      <w:bookmarkStart w:id="17" w:name="_Toc216721835"/>
      <w:bookmarkEnd w:id="16"/>
      <w:r w:rsidRPr="001C66C7">
        <w:rPr>
          <w:rFonts w:ascii="Arial" w:hAnsi="Arial" w:cs="Arial"/>
          <w:lang w:val="en-GB"/>
        </w:rPr>
        <w:t>8. Recommendation &amp; Conclusion</w:t>
      </w:r>
      <w:bookmarkEnd w:id="17"/>
      <w:r w:rsidRPr="001C66C7">
        <w:rPr>
          <w:rFonts w:ascii="Arial" w:hAnsi="Arial" w:cs="Arial"/>
          <w:lang w:val="en-GB"/>
        </w:rPr>
        <w:t xml:space="preserve"> </w:t>
      </w:r>
    </w:p>
    <w:p w14:paraId="45EEE54A" w14:textId="77777777" w:rsidR="00211378" w:rsidRPr="001C66C7" w:rsidRDefault="00A665F8">
      <w:pPr>
        <w:pStyle w:val="Normal1"/>
        <w:rPr>
          <w:rFonts w:ascii="Arial" w:hAnsi="Arial" w:cs="Arial"/>
          <w:b/>
          <w:bCs/>
          <w:i/>
          <w:iCs/>
          <w:lang w:val="en-GB"/>
        </w:rPr>
      </w:pPr>
      <w:r w:rsidRPr="001C66C7">
        <w:rPr>
          <w:rFonts w:ascii="Arial" w:hAnsi="Arial" w:cs="Arial"/>
          <w:b/>
          <w:bCs/>
          <w:i/>
          <w:iCs/>
          <w:lang w:val="en-GB"/>
        </w:rPr>
        <w:t>Conclusion</w:t>
      </w:r>
    </w:p>
    <w:p w14:paraId="78DF265D" w14:textId="77777777" w:rsidR="00211378" w:rsidRPr="001C66C7" w:rsidRDefault="00A665F8">
      <w:pPr>
        <w:pStyle w:val="Normal1"/>
        <w:rPr>
          <w:rFonts w:ascii="Arial" w:hAnsi="Arial" w:cs="Arial"/>
          <w:lang w:val="en-GB"/>
        </w:rPr>
      </w:pPr>
      <w:r w:rsidRPr="001C66C7">
        <w:rPr>
          <w:rFonts w:ascii="Arial" w:hAnsi="Arial" w:cs="Arial"/>
          <w:lang w:val="en-GB"/>
        </w:rPr>
        <w:t xml:space="preserve">Diverse marketing approaches have been taken into consideration by BMW while managing their operations in the UK and German market. Analysing the perception and preferences of consumers in both the markets BMW has taken strategic decisions to influence the purchase intestines of the consumers. For instance, the price of the same car in the UK market is relatively low and BMW has taken this decision by analysing the inflation rate, consumption power, disposable income, consumer preferences and other attributes. Such thorough understanding of the different attributes of the consumers has supported BMW to take different decisions to improve their brand exposure in both the countries. </w:t>
      </w:r>
    </w:p>
    <w:p w14:paraId="23CFBFDD" w14:textId="77777777" w:rsidR="00211378" w:rsidRPr="001C66C7" w:rsidRDefault="000E50E5">
      <w:pPr>
        <w:pStyle w:val="Normal1"/>
        <w:rPr>
          <w:rFonts w:ascii="Arial" w:hAnsi="Arial" w:cs="Arial"/>
          <w:b/>
          <w:bCs/>
          <w:i/>
          <w:iCs/>
          <w:lang w:val="en-GB"/>
        </w:rPr>
      </w:pPr>
      <w:r w:rsidRPr="001C66C7">
        <w:rPr>
          <w:rFonts w:ascii="Arial" w:hAnsi="Arial" w:cs="Arial"/>
          <w:b/>
          <w:bCs/>
          <w:i/>
          <w:iCs/>
          <w:lang w:val="en-GB"/>
        </w:rPr>
        <w:lastRenderedPageBreak/>
        <w:t>Recommendations</w:t>
      </w:r>
      <w:r w:rsidR="00A665F8" w:rsidRPr="001C66C7">
        <w:rPr>
          <w:rFonts w:ascii="Arial" w:hAnsi="Arial" w:cs="Arial"/>
          <w:b/>
          <w:bCs/>
          <w:i/>
          <w:iCs/>
          <w:lang w:val="en-GB"/>
        </w:rPr>
        <w:t xml:space="preserve"> </w:t>
      </w:r>
    </w:p>
    <w:p w14:paraId="74004159" w14:textId="77777777" w:rsidR="00211378" w:rsidRPr="001C66C7" w:rsidRDefault="00A665F8">
      <w:pPr>
        <w:pStyle w:val="Normal1"/>
        <w:rPr>
          <w:rFonts w:ascii="Arial" w:hAnsi="Arial" w:cs="Arial"/>
          <w:b/>
          <w:bCs/>
          <w:i/>
          <w:iCs/>
          <w:lang w:val="en-GB"/>
        </w:rPr>
      </w:pPr>
      <w:r w:rsidRPr="001C66C7">
        <w:rPr>
          <w:rFonts w:ascii="Arial" w:hAnsi="Arial" w:cs="Arial"/>
          <w:b/>
          <w:bCs/>
          <w:i/>
          <w:iCs/>
          <w:lang w:val="en-GB"/>
        </w:rPr>
        <w:t xml:space="preserve">Strengthening the transparency dynamics in environmental marketing </w:t>
      </w:r>
    </w:p>
    <w:p w14:paraId="48D7D8C9" w14:textId="77777777" w:rsidR="00211378" w:rsidRPr="001C66C7" w:rsidRDefault="00A665F8">
      <w:pPr>
        <w:pStyle w:val="Normal1"/>
        <w:rPr>
          <w:rFonts w:ascii="Arial" w:hAnsi="Arial" w:cs="Arial"/>
          <w:lang w:val="en-GB"/>
        </w:rPr>
      </w:pPr>
      <w:r w:rsidRPr="001C66C7">
        <w:rPr>
          <w:rFonts w:ascii="Arial" w:hAnsi="Arial" w:cs="Arial"/>
          <w:lang w:val="en-GB"/>
        </w:rPr>
        <w:t xml:space="preserve">A transparent communication framework needs to be established by BMW for improving the agility of their environmental marketing. For instance the base year value of carbon emission is around 148.9 mn tCO2e while it was around 125.1 mn tCO2e in 2024 (Bmwgroup, 2024). Instead of claiming net zero or complete carbon neutrality BMW requires them to use statistics regarding what carbon neutrality results they have already achieved with evidence in their promotional advertisements. </w:t>
      </w:r>
    </w:p>
    <w:p w14:paraId="1BA46EC3" w14:textId="77777777" w:rsidR="00211378" w:rsidRPr="001C66C7" w:rsidRDefault="00A665F8">
      <w:pPr>
        <w:pStyle w:val="Normal1"/>
        <w:rPr>
          <w:rFonts w:ascii="Arial" w:hAnsi="Arial" w:cs="Arial"/>
          <w:b/>
          <w:bCs/>
          <w:i/>
          <w:iCs/>
          <w:lang w:val="en-GB"/>
        </w:rPr>
      </w:pPr>
      <w:r w:rsidRPr="001C66C7">
        <w:rPr>
          <w:rFonts w:ascii="Arial" w:hAnsi="Arial" w:cs="Arial"/>
          <w:b/>
          <w:bCs/>
          <w:i/>
          <w:iCs/>
          <w:lang w:val="en-GB"/>
        </w:rPr>
        <w:t>Embedding clear social media ethics as communication guidelines</w:t>
      </w:r>
    </w:p>
    <w:p w14:paraId="0E39FD38" w14:textId="77777777" w:rsidR="00211378" w:rsidRPr="001C66C7" w:rsidRDefault="00A665F8">
      <w:pPr>
        <w:pStyle w:val="Normal1"/>
        <w:rPr>
          <w:rFonts w:ascii="Arial" w:hAnsi="Arial" w:cs="Arial"/>
          <w:b/>
          <w:bCs/>
          <w:i/>
          <w:iCs/>
          <w:lang w:val="en-GB"/>
        </w:rPr>
      </w:pPr>
      <w:r w:rsidRPr="001C66C7">
        <w:rPr>
          <w:rFonts w:ascii="Arial" w:hAnsi="Arial" w:cs="Arial"/>
          <w:lang w:val="en-GB"/>
        </w:rPr>
        <w:t>Maintaining transparency and visibility in each social media post of video and imagery content will help BMW to foster communication with online audiences through Facebook, Instagram and other media platforms. As per Lee and Wei (2022) maintaining posts and communication on social media by social media based community guidelines is helpful to maintain ethics in marketing through online media platforms. BMW needs to be more consistent in posting regular posts to maximise greater engagement with online audiences and achieve an advantage in marketing promotions.</w:t>
      </w:r>
    </w:p>
    <w:p w14:paraId="61B400AB" w14:textId="77777777" w:rsidR="00211378" w:rsidRPr="001C66C7" w:rsidRDefault="00A665F8">
      <w:pPr>
        <w:pStyle w:val="Normal1"/>
        <w:rPr>
          <w:rFonts w:ascii="Arial" w:hAnsi="Arial" w:cs="Arial"/>
          <w:b/>
          <w:bCs/>
          <w:i/>
          <w:iCs/>
          <w:lang w:val="en-GB"/>
        </w:rPr>
      </w:pPr>
      <w:r w:rsidRPr="001C66C7">
        <w:rPr>
          <w:rFonts w:ascii="Arial" w:hAnsi="Arial" w:cs="Arial"/>
          <w:b/>
          <w:bCs/>
          <w:i/>
          <w:iCs/>
          <w:lang w:val="en-GB"/>
        </w:rPr>
        <w:t xml:space="preserve">Enforcing ethical supply chain compliance </w:t>
      </w:r>
    </w:p>
    <w:p w14:paraId="518A8A38" w14:textId="77777777" w:rsidR="00211378" w:rsidRPr="001C66C7" w:rsidRDefault="00A665F8">
      <w:pPr>
        <w:pStyle w:val="Normal1"/>
        <w:rPr>
          <w:rFonts w:ascii="Arial" w:hAnsi="Arial" w:cs="Arial"/>
          <w:lang w:val="en-GB"/>
        </w:rPr>
      </w:pPr>
      <w:r w:rsidRPr="001C66C7">
        <w:rPr>
          <w:rFonts w:ascii="Arial" w:hAnsi="Arial" w:cs="Arial"/>
          <w:lang w:val="en-GB"/>
        </w:rPr>
        <w:t xml:space="preserve">Developing responsible sourcing approaches, improving ethical </w:t>
      </w:r>
      <w:r w:rsidR="000E50E5" w:rsidRPr="001C66C7">
        <w:rPr>
          <w:rFonts w:ascii="Arial" w:hAnsi="Arial" w:cs="Arial"/>
          <w:lang w:val="en-GB"/>
        </w:rPr>
        <w:t>standards</w:t>
      </w:r>
      <w:r w:rsidRPr="001C66C7">
        <w:rPr>
          <w:rFonts w:ascii="Arial" w:hAnsi="Arial" w:cs="Arial"/>
          <w:lang w:val="en-GB"/>
        </w:rPr>
        <w:t xml:space="preserve"> and a code of conduct </w:t>
      </w:r>
      <w:r w:rsidR="000E50E5" w:rsidRPr="001C66C7">
        <w:rPr>
          <w:rFonts w:ascii="Arial" w:hAnsi="Arial" w:cs="Arial"/>
          <w:lang w:val="en-GB"/>
        </w:rPr>
        <w:t xml:space="preserve">is the </w:t>
      </w:r>
      <w:r w:rsidRPr="001C66C7">
        <w:rPr>
          <w:rFonts w:ascii="Arial" w:hAnsi="Arial" w:cs="Arial"/>
          <w:lang w:val="en-GB"/>
        </w:rPr>
        <w:t xml:space="preserve">key </w:t>
      </w:r>
      <w:r w:rsidR="004A0963" w:rsidRPr="001C66C7">
        <w:rPr>
          <w:rFonts w:ascii="Arial" w:hAnsi="Arial" w:cs="Arial"/>
          <w:lang w:val="en-GB"/>
        </w:rPr>
        <w:t>strategies</w:t>
      </w:r>
      <w:r w:rsidR="000E50E5" w:rsidRPr="001C66C7">
        <w:rPr>
          <w:rFonts w:ascii="Arial" w:hAnsi="Arial" w:cs="Arial"/>
          <w:lang w:val="en-GB"/>
        </w:rPr>
        <w:t xml:space="preserve"> </w:t>
      </w:r>
      <w:r w:rsidRPr="001C66C7">
        <w:rPr>
          <w:rFonts w:ascii="Arial" w:hAnsi="Arial" w:cs="Arial"/>
          <w:lang w:val="en-GB"/>
        </w:rPr>
        <w:t xml:space="preserve">that can help BMW manage its supply chain operations by meeting ethical guidelines. As per Krstić </w:t>
      </w:r>
      <w:r w:rsidRPr="001C66C7">
        <w:rPr>
          <w:rFonts w:ascii="Arial" w:hAnsi="Arial" w:cs="Arial"/>
          <w:i/>
          <w:iCs/>
          <w:lang w:val="en-GB"/>
        </w:rPr>
        <w:t xml:space="preserve">et al. </w:t>
      </w:r>
      <w:r w:rsidRPr="001C66C7">
        <w:rPr>
          <w:rFonts w:ascii="Arial" w:hAnsi="Arial" w:cs="Arial"/>
          <w:lang w:val="en-GB"/>
        </w:rPr>
        <w:t xml:space="preserve">(2024), focusing on circular economy-based practices and integrating ethical guidelines are </w:t>
      </w:r>
      <w:r w:rsidR="004A0963" w:rsidRPr="001C66C7">
        <w:rPr>
          <w:rFonts w:ascii="Arial" w:hAnsi="Arial" w:cs="Arial"/>
          <w:lang w:val="en-GB"/>
        </w:rPr>
        <w:t xml:space="preserve">main </w:t>
      </w:r>
      <w:r w:rsidRPr="001C66C7">
        <w:rPr>
          <w:rFonts w:ascii="Arial" w:hAnsi="Arial" w:cs="Arial"/>
          <w:lang w:val="en-GB"/>
        </w:rPr>
        <w:t xml:space="preserve">approaches that can help businesses improve the ethical supply chain. Considering this, BMW needs to focus on the circular approach to reduce waste and ethically source materials for car manufacturing to avoid legal issues.    </w:t>
      </w:r>
    </w:p>
    <w:p w14:paraId="4AE567FA" w14:textId="77777777" w:rsidR="00211378" w:rsidRPr="001C66C7" w:rsidRDefault="00A665F8">
      <w:pPr>
        <w:pStyle w:val="Normal1"/>
        <w:rPr>
          <w:rFonts w:ascii="Arial" w:hAnsi="Arial" w:cs="Arial"/>
          <w:lang w:val="en-GB"/>
        </w:rPr>
      </w:pPr>
      <w:r w:rsidRPr="001C66C7">
        <w:rPr>
          <w:rFonts w:ascii="Arial" w:hAnsi="Arial" w:cs="Arial"/>
          <w:lang w:val="en-GB"/>
        </w:rPr>
        <w:br w:type="page"/>
      </w:r>
    </w:p>
    <w:p w14:paraId="5DD2AF4B" w14:textId="77777777" w:rsidR="00211378" w:rsidRPr="001C66C7" w:rsidRDefault="00A665F8">
      <w:pPr>
        <w:pStyle w:val="Heading1"/>
        <w:rPr>
          <w:rFonts w:ascii="Arial" w:hAnsi="Arial" w:cs="Arial"/>
          <w:lang w:val="en-GB"/>
        </w:rPr>
      </w:pPr>
      <w:bookmarkStart w:id="18" w:name="_5bm13igogynr" w:colFirst="0" w:colLast="0"/>
      <w:bookmarkStart w:id="19" w:name="_Toc216721836"/>
      <w:bookmarkEnd w:id="18"/>
      <w:r w:rsidRPr="001C66C7">
        <w:rPr>
          <w:rFonts w:ascii="Arial" w:hAnsi="Arial" w:cs="Arial"/>
          <w:lang w:val="en-GB"/>
        </w:rPr>
        <w:lastRenderedPageBreak/>
        <w:t>References</w:t>
      </w:r>
      <w:bookmarkEnd w:id="19"/>
    </w:p>
    <w:p w14:paraId="769BC967"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Bavarianmotorcars (2025) </w:t>
      </w:r>
      <w:r w:rsidRPr="001C66C7">
        <w:rPr>
          <w:rFonts w:ascii="Arial" w:hAnsi="Arial" w:cs="Arial"/>
          <w:i/>
          <w:iCs/>
          <w:lang w:val="en-GB"/>
        </w:rPr>
        <w:t>BMW 3 - Tax Free Military Sales in Germany</w:t>
      </w:r>
      <w:r w:rsidRPr="001C66C7">
        <w:rPr>
          <w:rFonts w:ascii="Arial" w:hAnsi="Arial" w:cs="Arial"/>
          <w:lang w:val="en-GB"/>
        </w:rPr>
        <w:t xml:space="preserve">. Available at: </w:t>
      </w:r>
      <w:hyperlink r:id="rId16">
        <w:r w:rsidRPr="001C66C7">
          <w:rPr>
            <w:rFonts w:ascii="Arial" w:hAnsi="Arial" w:cs="Arial"/>
            <w:color w:val="1155CC"/>
            <w:u w:val="single"/>
            <w:lang w:val="en-GB"/>
          </w:rPr>
          <w:t>https://bavarianmotorcars.com/en/bmw/3/index.html</w:t>
        </w:r>
      </w:hyperlink>
      <w:r w:rsidRPr="001C66C7">
        <w:rPr>
          <w:rFonts w:ascii="Arial" w:hAnsi="Arial" w:cs="Arial"/>
          <w:lang w:val="en-GB"/>
        </w:rPr>
        <w:t xml:space="preserve"> (Accessed: 13 December 2024).</w:t>
      </w:r>
    </w:p>
    <w:p w14:paraId="518A699B"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Bmw (2025) </w:t>
      </w:r>
      <w:r w:rsidRPr="001C66C7">
        <w:rPr>
          <w:rFonts w:ascii="Arial" w:hAnsi="Arial" w:cs="Arial"/>
          <w:i/>
          <w:iCs/>
          <w:lang w:val="en-GB"/>
        </w:rPr>
        <w:t>Arrange Your Test Drive</w:t>
      </w:r>
      <w:r w:rsidRPr="001C66C7">
        <w:rPr>
          <w:rFonts w:ascii="Arial" w:hAnsi="Arial" w:cs="Arial"/>
          <w:lang w:val="en-GB"/>
        </w:rPr>
        <w:t xml:space="preserve">. Available at: </w:t>
      </w:r>
      <w:hyperlink r:id="rId17">
        <w:r w:rsidRPr="001C66C7">
          <w:rPr>
            <w:rFonts w:ascii="Arial" w:hAnsi="Arial" w:cs="Arial"/>
            <w:color w:val="1155CC"/>
            <w:u w:val="single"/>
            <w:lang w:val="en-GB"/>
          </w:rPr>
          <w:t>https://www.bmw.co.uk/en/topics/discover/forms/pdi_bmw_i3223_tda.html</w:t>
        </w:r>
      </w:hyperlink>
      <w:r w:rsidRPr="001C66C7">
        <w:rPr>
          <w:rFonts w:ascii="Arial" w:hAnsi="Arial" w:cs="Arial"/>
          <w:lang w:val="en-GB"/>
        </w:rPr>
        <w:t xml:space="preserve"> (Accessed: 13 December 2024).</w:t>
      </w:r>
    </w:p>
    <w:p w14:paraId="46023C72"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Bmw (2025) </w:t>
      </w:r>
      <w:r w:rsidRPr="001C66C7">
        <w:rPr>
          <w:rFonts w:ascii="Arial" w:hAnsi="Arial" w:cs="Arial"/>
          <w:i/>
          <w:iCs/>
          <w:lang w:val="en-GB"/>
        </w:rPr>
        <w:t>BMW</w:t>
      </w:r>
      <w:r w:rsidRPr="001C66C7">
        <w:rPr>
          <w:rFonts w:ascii="Arial" w:hAnsi="Arial" w:cs="Arial"/>
          <w:lang w:val="en-GB"/>
        </w:rPr>
        <w:t xml:space="preserve">. Available at: </w:t>
      </w:r>
      <w:hyperlink r:id="rId18">
        <w:r w:rsidRPr="001C66C7">
          <w:rPr>
            <w:rFonts w:ascii="Arial" w:hAnsi="Arial" w:cs="Arial"/>
            <w:color w:val="1155CC"/>
            <w:u w:val="single"/>
            <w:lang w:val="en-GB"/>
          </w:rPr>
          <w:t>https://www.facebook.com/BMW/</w:t>
        </w:r>
      </w:hyperlink>
      <w:r w:rsidRPr="001C66C7">
        <w:rPr>
          <w:rFonts w:ascii="Arial" w:hAnsi="Arial" w:cs="Arial"/>
          <w:lang w:val="en-GB"/>
        </w:rPr>
        <w:t xml:space="preserve"> (Accessed: 13 December 2024).</w:t>
      </w:r>
    </w:p>
    <w:p w14:paraId="5ED5B2C9"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Bmw (2025) </w:t>
      </w:r>
      <w:r w:rsidRPr="001C66C7">
        <w:rPr>
          <w:rFonts w:ascii="Arial" w:hAnsi="Arial" w:cs="Arial"/>
          <w:i/>
          <w:iCs/>
          <w:lang w:val="en-GB"/>
        </w:rPr>
        <w:t>BMW Group in the UK</w:t>
      </w:r>
      <w:r w:rsidRPr="001C66C7">
        <w:rPr>
          <w:rFonts w:ascii="Arial" w:hAnsi="Arial" w:cs="Arial"/>
          <w:lang w:val="en-GB"/>
        </w:rPr>
        <w:t xml:space="preserve">. Available at: </w:t>
      </w:r>
      <w:hyperlink r:id="rId19">
        <w:r w:rsidRPr="001C66C7">
          <w:rPr>
            <w:rFonts w:ascii="Arial" w:hAnsi="Arial" w:cs="Arial"/>
            <w:color w:val="1155CC"/>
            <w:u w:val="single"/>
            <w:lang w:val="en-GB"/>
          </w:rPr>
          <w:t>https://www.bmw.co.uk/en/footer/experience-bmw/about-us.html</w:t>
        </w:r>
      </w:hyperlink>
      <w:r w:rsidRPr="001C66C7">
        <w:rPr>
          <w:rFonts w:ascii="Arial" w:hAnsi="Arial" w:cs="Arial"/>
          <w:lang w:val="en-GB"/>
        </w:rPr>
        <w:t xml:space="preserve"> (Accessed: 13 December 2024).</w:t>
      </w:r>
    </w:p>
    <w:p w14:paraId="4738ACE6"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Bmw (2025) </w:t>
      </w:r>
      <w:r w:rsidRPr="001C66C7">
        <w:rPr>
          <w:rFonts w:ascii="Arial" w:hAnsi="Arial" w:cs="Arial"/>
          <w:i/>
          <w:iCs/>
          <w:lang w:val="en-GB"/>
        </w:rPr>
        <w:t>BMW Index.</w:t>
      </w:r>
      <w:r w:rsidRPr="001C66C7">
        <w:rPr>
          <w:rFonts w:ascii="Arial" w:hAnsi="Arial" w:cs="Arial"/>
          <w:lang w:val="en-GB"/>
        </w:rPr>
        <w:t xml:space="preserve"> Available at: </w:t>
      </w:r>
      <w:hyperlink r:id="rId20">
        <w:r w:rsidRPr="001C66C7">
          <w:rPr>
            <w:rFonts w:ascii="Arial" w:hAnsi="Arial" w:cs="Arial"/>
            <w:color w:val="1155CC"/>
            <w:u w:val="single"/>
            <w:lang w:val="en-GB"/>
          </w:rPr>
          <w:t>https://www.bmw.co.uk/en/index.html</w:t>
        </w:r>
      </w:hyperlink>
      <w:r w:rsidRPr="001C66C7">
        <w:rPr>
          <w:rFonts w:ascii="Arial" w:hAnsi="Arial" w:cs="Arial"/>
          <w:lang w:val="en-GB"/>
        </w:rPr>
        <w:t xml:space="preserve"> (Accessed: 13 December 2024).</w:t>
      </w:r>
    </w:p>
    <w:p w14:paraId="644DD243"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Bmw (2025) </w:t>
      </w:r>
      <w:r w:rsidRPr="001C66C7">
        <w:rPr>
          <w:rFonts w:ascii="Arial" w:hAnsi="Arial" w:cs="Arial"/>
          <w:i/>
          <w:iCs/>
          <w:lang w:val="en-GB"/>
        </w:rPr>
        <w:t xml:space="preserve">BMW UK. </w:t>
      </w:r>
      <w:r w:rsidRPr="001C66C7">
        <w:rPr>
          <w:rFonts w:ascii="Arial" w:hAnsi="Arial" w:cs="Arial"/>
          <w:lang w:val="en-GB"/>
        </w:rPr>
        <w:t xml:space="preserve">Available at: </w:t>
      </w:r>
      <w:hyperlink r:id="rId21">
        <w:r w:rsidRPr="001C66C7">
          <w:rPr>
            <w:rFonts w:ascii="Arial" w:hAnsi="Arial" w:cs="Arial"/>
            <w:color w:val="1155CC"/>
            <w:u w:val="single"/>
            <w:lang w:val="en-GB"/>
          </w:rPr>
          <w:t>https://www.instagram.com/bmwuk/?hl=en</w:t>
        </w:r>
      </w:hyperlink>
      <w:r w:rsidRPr="001C66C7">
        <w:rPr>
          <w:rFonts w:ascii="Arial" w:hAnsi="Arial" w:cs="Arial"/>
          <w:lang w:val="en-GB"/>
        </w:rPr>
        <w:t xml:space="preserve"> (Accessed: 13 December 2024).</w:t>
      </w:r>
    </w:p>
    <w:p w14:paraId="188844F6"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Bmw  (2025) </w:t>
      </w:r>
      <w:r w:rsidRPr="001C66C7">
        <w:rPr>
          <w:rFonts w:ascii="Arial" w:hAnsi="Arial" w:cs="Arial"/>
          <w:i/>
          <w:iCs/>
          <w:lang w:val="en-GB"/>
        </w:rPr>
        <w:t>The benefits of BMW Financial Services</w:t>
      </w:r>
      <w:r w:rsidRPr="001C66C7">
        <w:rPr>
          <w:rFonts w:ascii="Arial" w:hAnsi="Arial" w:cs="Arial"/>
          <w:lang w:val="en-GB"/>
        </w:rPr>
        <w:t xml:space="preserve">. Available at: </w:t>
      </w:r>
      <w:hyperlink r:id="rId22">
        <w:r w:rsidRPr="001C66C7">
          <w:rPr>
            <w:rFonts w:ascii="Arial" w:hAnsi="Arial" w:cs="Arial"/>
            <w:color w:val="1155CC"/>
            <w:u w:val="single"/>
            <w:lang w:val="en-GB"/>
          </w:rPr>
          <w:t>https://www.bmw.co.uk/en/bmw-financial-services.html</w:t>
        </w:r>
      </w:hyperlink>
      <w:r w:rsidRPr="001C66C7">
        <w:rPr>
          <w:rFonts w:ascii="Arial" w:hAnsi="Arial" w:cs="Arial"/>
          <w:lang w:val="en-GB"/>
        </w:rPr>
        <w:t xml:space="preserve"> (Accessed: 13 December 2024).</w:t>
      </w:r>
    </w:p>
    <w:p w14:paraId="3ECA4511"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Bmwgroup (202) </w:t>
      </w:r>
      <w:r w:rsidRPr="001C66C7">
        <w:rPr>
          <w:rFonts w:ascii="Arial" w:hAnsi="Arial" w:cs="Arial"/>
          <w:i/>
          <w:iCs/>
          <w:lang w:val="en-GB"/>
        </w:rPr>
        <w:t>BMW Group shows positive sales development in second quarter of 2025</w:t>
      </w:r>
      <w:r w:rsidRPr="001C66C7">
        <w:rPr>
          <w:rFonts w:ascii="Arial" w:hAnsi="Arial" w:cs="Arial"/>
          <w:lang w:val="en-GB"/>
        </w:rPr>
        <w:t xml:space="preserve">. Available at: </w:t>
      </w:r>
      <w:hyperlink r:id="rId23">
        <w:r w:rsidRPr="001C66C7">
          <w:rPr>
            <w:rFonts w:ascii="Arial" w:hAnsi="Arial" w:cs="Arial"/>
            <w:color w:val="1155CC"/>
            <w:u w:val="single"/>
            <w:lang w:val="en-GB"/>
          </w:rPr>
          <w:t>https://www.press.bmwgroup.com/global/article/detail/T0451321EN/bmw-group-shows-positive-sales-development-in-second-quarter-of-2025?language=en</w:t>
        </w:r>
      </w:hyperlink>
      <w:r w:rsidRPr="001C66C7">
        <w:rPr>
          <w:rFonts w:ascii="Arial" w:hAnsi="Arial" w:cs="Arial"/>
          <w:lang w:val="en-GB"/>
        </w:rPr>
        <w:t xml:space="preserve"> (Accessed: 13 December 2024).</w:t>
      </w:r>
    </w:p>
    <w:p w14:paraId="70C883C0"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Bmwgroup (2025) </w:t>
      </w:r>
      <w:r w:rsidRPr="001C66C7">
        <w:rPr>
          <w:rFonts w:ascii="Arial" w:hAnsi="Arial" w:cs="Arial"/>
          <w:i/>
          <w:iCs/>
          <w:lang w:val="en-GB"/>
        </w:rPr>
        <w:t>Artificial intelligence as a quality booster.</w:t>
      </w:r>
      <w:r w:rsidRPr="001C66C7">
        <w:rPr>
          <w:rFonts w:ascii="Arial" w:hAnsi="Arial" w:cs="Arial"/>
          <w:lang w:val="en-GB"/>
        </w:rPr>
        <w:t xml:space="preserve"> Available at: </w:t>
      </w:r>
      <w:hyperlink r:id="rId24">
        <w:r w:rsidRPr="001C66C7">
          <w:rPr>
            <w:rFonts w:ascii="Arial" w:hAnsi="Arial" w:cs="Arial"/>
            <w:color w:val="1155CC"/>
            <w:u w:val="single"/>
            <w:lang w:val="en-GB"/>
          </w:rPr>
          <w:t>https://www.press.bmwgroup.com/global/article/detail/T0449729EN/artificial-intelligence-as-a-quality-booster?language=en</w:t>
        </w:r>
      </w:hyperlink>
      <w:r w:rsidRPr="001C66C7">
        <w:rPr>
          <w:rFonts w:ascii="Arial" w:hAnsi="Arial" w:cs="Arial"/>
          <w:lang w:val="en-GB"/>
        </w:rPr>
        <w:t xml:space="preserve"> (Accessed: 13 December 2024).</w:t>
      </w:r>
    </w:p>
    <w:p w14:paraId="57735023" w14:textId="77777777" w:rsidR="00211378" w:rsidRPr="001C66C7" w:rsidRDefault="00A665F8">
      <w:pPr>
        <w:pStyle w:val="Normal1"/>
        <w:spacing w:before="200"/>
        <w:rPr>
          <w:rFonts w:ascii="Arial" w:hAnsi="Arial" w:cs="Arial"/>
          <w:lang w:val="en-GB"/>
        </w:rPr>
      </w:pPr>
      <w:r w:rsidRPr="001C66C7">
        <w:rPr>
          <w:rFonts w:ascii="Arial" w:hAnsi="Arial" w:cs="Arial"/>
          <w:lang w:val="en-GB"/>
        </w:rPr>
        <w:lastRenderedPageBreak/>
        <w:t xml:space="preserve">Bmwgroup (2025) </w:t>
      </w:r>
      <w:r w:rsidRPr="001C66C7">
        <w:rPr>
          <w:rFonts w:ascii="Arial" w:hAnsi="Arial" w:cs="Arial"/>
          <w:i/>
          <w:iCs/>
          <w:lang w:val="en-GB"/>
        </w:rPr>
        <w:t>Automated driving at the BMW Group:</w:t>
      </w:r>
      <w:r w:rsidRPr="001C66C7">
        <w:rPr>
          <w:rFonts w:ascii="Arial" w:hAnsi="Arial" w:cs="Arial"/>
          <w:lang w:val="en-GB"/>
        </w:rPr>
        <w:t xml:space="preserve">. </w:t>
      </w:r>
      <w:hyperlink r:id="rId25">
        <w:r w:rsidRPr="001C66C7">
          <w:rPr>
            <w:rFonts w:ascii="Arial" w:hAnsi="Arial" w:cs="Arial"/>
            <w:color w:val="1155CC"/>
            <w:u w:val="single"/>
            <w:lang w:val="en-GB"/>
          </w:rPr>
          <w:t>https://www.bmwgroup.com/en/innovation/automated-driving.html</w:t>
        </w:r>
      </w:hyperlink>
      <w:r w:rsidRPr="001C66C7">
        <w:rPr>
          <w:rFonts w:ascii="Arial" w:hAnsi="Arial" w:cs="Arial"/>
          <w:lang w:val="en-GB"/>
        </w:rPr>
        <w:t xml:space="preserve"> (Accessed: 13 December 2024).</w:t>
      </w:r>
    </w:p>
    <w:p w14:paraId="7DD6446C"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Bmwgroup (2025) </w:t>
      </w:r>
      <w:r w:rsidRPr="001C66C7">
        <w:rPr>
          <w:rFonts w:ascii="Arial" w:hAnsi="Arial" w:cs="Arial"/>
          <w:i/>
          <w:iCs/>
          <w:lang w:val="en-GB"/>
        </w:rPr>
        <w:t>BMW GROUP CODE ON HUMAN RIGHTS AND WORKING CONDITIONS</w:t>
      </w:r>
      <w:r w:rsidRPr="001C66C7">
        <w:rPr>
          <w:rFonts w:ascii="Arial" w:hAnsi="Arial" w:cs="Arial"/>
          <w:lang w:val="en-GB"/>
        </w:rPr>
        <w:t xml:space="preserve">. Available at: </w:t>
      </w:r>
      <w:hyperlink r:id="rId26">
        <w:r w:rsidRPr="001C66C7">
          <w:rPr>
            <w:rFonts w:ascii="Arial" w:hAnsi="Arial" w:cs="Arial"/>
            <w:color w:val="1155CC"/>
            <w:u w:val="single"/>
            <w:lang w:val="en-GB"/>
          </w:rPr>
          <w:t>https://www.bmwgroup.com/content/dam/grpw/websites/bmwgroup_com/company/downloads/en/2021/CCO_HumanRights_Code_EN_December2020_external.pdf</w:t>
        </w:r>
      </w:hyperlink>
      <w:r w:rsidRPr="001C66C7">
        <w:rPr>
          <w:rFonts w:ascii="Arial" w:hAnsi="Arial" w:cs="Arial"/>
          <w:lang w:val="en-GB"/>
        </w:rPr>
        <w:t xml:space="preserve"> (Accessed: 13 December 2024).</w:t>
      </w:r>
    </w:p>
    <w:p w14:paraId="200BF127"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Bmwgroup (2025) </w:t>
      </w:r>
      <w:r w:rsidRPr="001C66C7">
        <w:rPr>
          <w:rFonts w:ascii="Arial" w:hAnsi="Arial" w:cs="Arial"/>
          <w:i/>
          <w:iCs/>
          <w:lang w:val="en-GB"/>
        </w:rPr>
        <w:t>BMW Group continues to reduce EU CO2 fleet-wide emissions in 2023</w:t>
      </w:r>
      <w:r w:rsidRPr="001C66C7">
        <w:rPr>
          <w:rFonts w:ascii="Arial" w:hAnsi="Arial" w:cs="Arial"/>
          <w:lang w:val="en-GB"/>
        </w:rPr>
        <w:t xml:space="preserve">. Available at: </w:t>
      </w:r>
      <w:hyperlink r:id="rId27">
        <w:r w:rsidRPr="001C66C7">
          <w:rPr>
            <w:rFonts w:ascii="Arial" w:hAnsi="Arial" w:cs="Arial"/>
            <w:color w:val="1155CC"/>
            <w:u w:val="single"/>
            <w:lang w:val="en-GB"/>
          </w:rPr>
          <w:t>https://www.press.bmwgroup.com/global/article/detail/T0439276EN/bmw-group-continues-to-reduce-eu-co2-fleet-wide-emissions-in-2023?language=en</w:t>
        </w:r>
      </w:hyperlink>
      <w:r w:rsidRPr="001C66C7">
        <w:rPr>
          <w:rFonts w:ascii="Arial" w:hAnsi="Arial" w:cs="Arial"/>
          <w:lang w:val="en-GB"/>
        </w:rPr>
        <w:t xml:space="preserve"> (Accessed: 13 December 2024).</w:t>
      </w:r>
    </w:p>
    <w:p w14:paraId="052F19D9"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Bmwgroup (2025) </w:t>
      </w:r>
      <w:r w:rsidRPr="001C66C7">
        <w:rPr>
          <w:rFonts w:ascii="Arial" w:hAnsi="Arial" w:cs="Arial"/>
          <w:i/>
          <w:iCs/>
          <w:lang w:val="en-GB"/>
        </w:rPr>
        <w:t>BMW GROUP ESG OVERVIEW FY 2024</w:t>
      </w:r>
      <w:r w:rsidRPr="001C66C7">
        <w:rPr>
          <w:rFonts w:ascii="Arial" w:hAnsi="Arial" w:cs="Arial"/>
          <w:lang w:val="en-GB"/>
        </w:rPr>
        <w:t xml:space="preserve">. Available at: </w:t>
      </w:r>
      <w:hyperlink r:id="rId28">
        <w:r w:rsidRPr="001C66C7">
          <w:rPr>
            <w:rFonts w:ascii="Arial" w:hAnsi="Arial" w:cs="Arial"/>
            <w:color w:val="1155CC"/>
            <w:u w:val="single"/>
            <w:lang w:val="en-GB"/>
          </w:rPr>
          <w:t>https://www.bmwgroup.com/content/dam/grpw/websites/bmwgroup_com/ir/downloads/en/2025/bericht/ESG_Overview_FY-2024.pdf</w:t>
        </w:r>
      </w:hyperlink>
      <w:r w:rsidRPr="001C66C7">
        <w:rPr>
          <w:rFonts w:ascii="Arial" w:hAnsi="Arial" w:cs="Arial"/>
          <w:lang w:val="en-GB"/>
        </w:rPr>
        <w:t xml:space="preserve"> (Accessed: 13 December 2024).</w:t>
      </w:r>
    </w:p>
    <w:p w14:paraId="7AFF418A"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Bmwgroup (2025) </w:t>
      </w:r>
      <w:r w:rsidRPr="001C66C7">
        <w:rPr>
          <w:rFonts w:ascii="Arial" w:hAnsi="Arial" w:cs="Arial"/>
          <w:i/>
          <w:iCs/>
          <w:lang w:val="en-GB"/>
        </w:rPr>
        <w:t>BMW Group locations – our global network.</w:t>
      </w:r>
      <w:r w:rsidRPr="001C66C7">
        <w:rPr>
          <w:rFonts w:ascii="Arial" w:hAnsi="Arial" w:cs="Arial"/>
          <w:lang w:val="en-GB"/>
        </w:rPr>
        <w:t xml:space="preserve">. Available at: </w:t>
      </w:r>
      <w:hyperlink r:id="rId29">
        <w:r w:rsidRPr="001C66C7">
          <w:rPr>
            <w:rFonts w:ascii="Arial" w:hAnsi="Arial" w:cs="Arial"/>
            <w:color w:val="1155CC"/>
            <w:u w:val="single"/>
            <w:lang w:val="en-GB"/>
          </w:rPr>
          <w:t>https://www.bmwgroup.com/en/company/locations.html</w:t>
        </w:r>
      </w:hyperlink>
      <w:r w:rsidRPr="001C66C7">
        <w:rPr>
          <w:rFonts w:ascii="Arial" w:hAnsi="Arial" w:cs="Arial"/>
          <w:lang w:val="en-GB"/>
        </w:rPr>
        <w:t xml:space="preserve"> (Accessed: 13 December 2024)</w:t>
      </w:r>
    </w:p>
    <w:p w14:paraId="2D8255AD"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Bmwgroup (2025) </w:t>
      </w:r>
      <w:r w:rsidRPr="001C66C7">
        <w:rPr>
          <w:rFonts w:ascii="Arial" w:hAnsi="Arial" w:cs="Arial"/>
          <w:i/>
          <w:iCs/>
          <w:lang w:val="en-GB"/>
        </w:rPr>
        <w:t>BMW Group maintains BEV growth path in challenging market situation in 2024</w:t>
      </w:r>
      <w:r w:rsidRPr="001C66C7">
        <w:rPr>
          <w:rFonts w:ascii="Arial" w:hAnsi="Arial" w:cs="Arial"/>
          <w:lang w:val="en-GB"/>
        </w:rPr>
        <w:t xml:space="preserve">. Available at: </w:t>
      </w:r>
      <w:hyperlink r:id="rId30">
        <w:r w:rsidRPr="001C66C7">
          <w:rPr>
            <w:rFonts w:ascii="Arial" w:hAnsi="Arial" w:cs="Arial"/>
            <w:color w:val="1155CC"/>
            <w:u w:val="single"/>
            <w:lang w:val="en-GB"/>
          </w:rPr>
          <w:t>https://www.press.bmwgroup.com/global/article/detail/T0447427EN/bmw-group-maintains-bev-growth-path-in-challenging-market-situation-in-2024?language=en</w:t>
        </w:r>
      </w:hyperlink>
      <w:r w:rsidRPr="001C66C7">
        <w:rPr>
          <w:rFonts w:ascii="Arial" w:hAnsi="Arial" w:cs="Arial"/>
          <w:lang w:val="en-GB"/>
        </w:rPr>
        <w:t xml:space="preserve"> (Accessed: 13 December 2024).</w:t>
      </w:r>
    </w:p>
    <w:p w14:paraId="7C1DA223"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Bmwgroup (2025) </w:t>
      </w:r>
      <w:r w:rsidRPr="001C66C7">
        <w:rPr>
          <w:rFonts w:ascii="Arial" w:hAnsi="Arial" w:cs="Arial"/>
          <w:i/>
          <w:iCs/>
          <w:lang w:val="en-GB"/>
        </w:rPr>
        <w:t>BMW GROUP REPORT 2024</w:t>
      </w:r>
      <w:r w:rsidRPr="001C66C7">
        <w:rPr>
          <w:rFonts w:ascii="Arial" w:hAnsi="Arial" w:cs="Arial"/>
          <w:lang w:val="en-GB"/>
        </w:rPr>
        <w:t xml:space="preserve">. Available at: </w:t>
      </w:r>
      <w:hyperlink r:id="rId31">
        <w:r w:rsidRPr="001C66C7">
          <w:rPr>
            <w:rFonts w:ascii="Arial" w:hAnsi="Arial" w:cs="Arial"/>
            <w:color w:val="1155CC"/>
            <w:u w:val="single"/>
            <w:lang w:val="en-GB"/>
          </w:rPr>
          <w:t>https://www.bmwgroup.com/en/report/2024/downloads/BMW-Group-Report-2024-en.pdf</w:t>
        </w:r>
      </w:hyperlink>
      <w:r w:rsidRPr="001C66C7">
        <w:rPr>
          <w:rFonts w:ascii="Arial" w:hAnsi="Arial" w:cs="Arial"/>
          <w:lang w:val="en-GB"/>
        </w:rPr>
        <w:t xml:space="preserve"> (Accessed: 13 December 2024).</w:t>
      </w:r>
    </w:p>
    <w:p w14:paraId="17E2262F"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Bmwgroup (2025) </w:t>
      </w:r>
      <w:r w:rsidRPr="001C66C7">
        <w:rPr>
          <w:rFonts w:ascii="Arial" w:hAnsi="Arial" w:cs="Arial"/>
          <w:i/>
          <w:iCs/>
          <w:lang w:val="en-GB"/>
        </w:rPr>
        <w:t>BMW Group to build state-of-the-art Talent Campus in Munich</w:t>
      </w:r>
      <w:r w:rsidRPr="001C66C7">
        <w:rPr>
          <w:rFonts w:ascii="Arial" w:hAnsi="Arial" w:cs="Arial"/>
          <w:lang w:val="en-GB"/>
        </w:rPr>
        <w:t xml:space="preserve">. Available at: </w:t>
      </w:r>
      <w:hyperlink r:id="rId32">
        <w:r w:rsidRPr="001C66C7">
          <w:rPr>
            <w:rFonts w:ascii="Arial" w:hAnsi="Arial" w:cs="Arial"/>
            <w:color w:val="1155CC"/>
            <w:u w:val="single"/>
            <w:lang w:val="en-GB"/>
          </w:rPr>
          <w:t>https://www.press.bmwgroup.com/global/article/detail/T0438622EN/bmw-group-to-</w:t>
        </w:r>
        <w:r w:rsidRPr="001C66C7">
          <w:rPr>
            <w:rFonts w:ascii="Arial" w:hAnsi="Arial" w:cs="Arial"/>
            <w:color w:val="1155CC"/>
            <w:u w:val="single"/>
            <w:lang w:val="en-GB"/>
          </w:rPr>
          <w:lastRenderedPageBreak/>
          <w:t>build-state-of-the-art-talent-campus-in-munich?language=en</w:t>
        </w:r>
      </w:hyperlink>
      <w:r w:rsidRPr="001C66C7">
        <w:rPr>
          <w:rFonts w:ascii="Arial" w:hAnsi="Arial" w:cs="Arial"/>
          <w:lang w:val="en-GB"/>
        </w:rPr>
        <w:t xml:space="preserve"> (Accessed: 13 December 2024).</w:t>
      </w:r>
    </w:p>
    <w:p w14:paraId="59DF8A27"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Bmwgroup (2025) </w:t>
      </w:r>
      <w:r w:rsidRPr="001C66C7">
        <w:rPr>
          <w:rFonts w:ascii="Arial" w:hAnsi="Arial" w:cs="Arial"/>
          <w:i/>
          <w:iCs/>
          <w:lang w:val="en-GB"/>
        </w:rPr>
        <w:t>BMW Group UK Leads the Premium Segment in 2024 with Strong Electric Growth.</w:t>
      </w:r>
      <w:r w:rsidRPr="001C66C7">
        <w:rPr>
          <w:rFonts w:ascii="Arial" w:hAnsi="Arial" w:cs="Arial"/>
          <w:lang w:val="en-GB"/>
        </w:rPr>
        <w:t xml:space="preserve"> Available at: </w:t>
      </w:r>
      <w:hyperlink r:id="rId33">
        <w:r w:rsidRPr="001C66C7">
          <w:rPr>
            <w:rFonts w:ascii="Arial" w:hAnsi="Arial" w:cs="Arial"/>
            <w:color w:val="1155CC"/>
            <w:u w:val="single"/>
            <w:lang w:val="en-GB"/>
          </w:rPr>
          <w:t>https://www.press.bmwgroup.com/united-kingdom/article/detail/T0447261EN_GB/bmw-group-uk-leads-the-premium-segment-in-2024-with-strong-electric-growth?language=en_GB</w:t>
        </w:r>
      </w:hyperlink>
      <w:r w:rsidRPr="001C66C7">
        <w:rPr>
          <w:rFonts w:ascii="Arial" w:hAnsi="Arial" w:cs="Arial"/>
          <w:lang w:val="en-GB"/>
        </w:rPr>
        <w:t xml:space="preserve"> (Accessed: 13 December 2024).</w:t>
      </w:r>
    </w:p>
    <w:p w14:paraId="6FC3D308"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Bmwgroup (2025) </w:t>
      </w:r>
      <w:r w:rsidRPr="001C66C7">
        <w:rPr>
          <w:rFonts w:ascii="Arial" w:hAnsi="Arial" w:cs="Arial"/>
          <w:i/>
          <w:iCs/>
          <w:lang w:val="en-GB"/>
        </w:rPr>
        <w:t>Dealership.</w:t>
      </w:r>
      <w:r w:rsidRPr="001C66C7">
        <w:rPr>
          <w:rFonts w:ascii="Arial" w:hAnsi="Arial" w:cs="Arial"/>
          <w:lang w:val="en-GB"/>
        </w:rPr>
        <w:t xml:space="preserve"> Available at: </w:t>
      </w:r>
      <w:hyperlink r:id="rId34">
        <w:r w:rsidRPr="001C66C7">
          <w:rPr>
            <w:rFonts w:ascii="Arial" w:hAnsi="Arial" w:cs="Arial"/>
            <w:color w:val="1155CC"/>
            <w:u w:val="single"/>
            <w:lang w:val="en-GB"/>
          </w:rPr>
          <w:t>https://www.bmwgroup.jobs/de/en/location/dealerships-germany.html</w:t>
        </w:r>
      </w:hyperlink>
      <w:r w:rsidRPr="001C66C7">
        <w:rPr>
          <w:rFonts w:ascii="Arial" w:hAnsi="Arial" w:cs="Arial"/>
          <w:lang w:val="en-GB"/>
        </w:rPr>
        <w:t xml:space="preserve"> (Accessed: 13 December 2024).</w:t>
      </w:r>
    </w:p>
    <w:p w14:paraId="4683C414"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Bmwgroup (2025) </w:t>
      </w:r>
      <w:r w:rsidRPr="001C66C7">
        <w:rPr>
          <w:rFonts w:ascii="Arial" w:hAnsi="Arial" w:cs="Arial"/>
          <w:i/>
          <w:iCs/>
          <w:lang w:val="en-GB"/>
        </w:rPr>
        <w:t>Education is the engine for change.</w:t>
      </w:r>
      <w:r w:rsidRPr="001C66C7">
        <w:rPr>
          <w:rFonts w:ascii="Arial" w:hAnsi="Arial" w:cs="Arial"/>
          <w:lang w:val="en-GB"/>
        </w:rPr>
        <w:t xml:space="preserve">. Available at: </w:t>
      </w:r>
      <w:hyperlink r:id="rId35">
        <w:r w:rsidRPr="001C66C7">
          <w:rPr>
            <w:rFonts w:ascii="Arial" w:hAnsi="Arial" w:cs="Arial"/>
            <w:color w:val="1155CC"/>
            <w:u w:val="single"/>
            <w:lang w:val="en-GB"/>
          </w:rPr>
          <w:t>https://www.bmwgroup.com/en/news/general/2024/engine-for-change.html</w:t>
        </w:r>
      </w:hyperlink>
      <w:r w:rsidRPr="001C66C7">
        <w:rPr>
          <w:rFonts w:ascii="Arial" w:hAnsi="Arial" w:cs="Arial"/>
          <w:lang w:val="en-GB"/>
        </w:rPr>
        <w:t xml:space="preserve"> (Accessed: 13 December 2024).</w:t>
      </w:r>
    </w:p>
    <w:p w14:paraId="48061BF1"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Bmwgroup (2025) </w:t>
      </w:r>
      <w:r w:rsidRPr="001C66C7">
        <w:rPr>
          <w:rFonts w:ascii="Arial" w:hAnsi="Arial" w:cs="Arial"/>
          <w:i/>
          <w:iCs/>
          <w:lang w:val="en-GB"/>
        </w:rPr>
        <w:t>Income Statement | BMW Group Report 2024</w:t>
      </w:r>
      <w:r w:rsidRPr="001C66C7">
        <w:rPr>
          <w:rFonts w:ascii="Arial" w:hAnsi="Arial" w:cs="Arial"/>
          <w:lang w:val="en-GB"/>
        </w:rPr>
        <w:t xml:space="preserve">. Available at: </w:t>
      </w:r>
      <w:hyperlink r:id="rId36">
        <w:r w:rsidRPr="001C66C7">
          <w:rPr>
            <w:rFonts w:ascii="Arial" w:hAnsi="Arial" w:cs="Arial"/>
            <w:color w:val="1155CC"/>
            <w:u w:val="single"/>
            <w:lang w:val="en-GB"/>
          </w:rPr>
          <w:t>https://www.bmwgroup.com/en/report/2024/financial-statements/income-statement/index.html</w:t>
        </w:r>
      </w:hyperlink>
      <w:r w:rsidRPr="001C66C7">
        <w:rPr>
          <w:rFonts w:ascii="Arial" w:hAnsi="Arial" w:cs="Arial"/>
          <w:lang w:val="en-GB"/>
        </w:rPr>
        <w:t xml:space="preserve"> (Accessed: 13 December 2024).</w:t>
      </w:r>
    </w:p>
    <w:p w14:paraId="2D6ABCE0"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Bmwgroup (2025) </w:t>
      </w:r>
      <w:r w:rsidRPr="001C66C7">
        <w:rPr>
          <w:rFonts w:ascii="Arial" w:hAnsi="Arial" w:cs="Arial"/>
          <w:i/>
          <w:iCs/>
          <w:lang w:val="en-GB"/>
        </w:rPr>
        <w:t>Space for more: BMW Group architecture as cultural heritage.</w:t>
      </w:r>
      <w:r w:rsidRPr="001C66C7">
        <w:rPr>
          <w:rFonts w:ascii="Arial" w:hAnsi="Arial" w:cs="Arial"/>
          <w:lang w:val="en-GB"/>
        </w:rPr>
        <w:t xml:space="preserve">. Available at: </w:t>
      </w:r>
      <w:hyperlink r:id="rId37">
        <w:r w:rsidRPr="001C66C7">
          <w:rPr>
            <w:rFonts w:ascii="Arial" w:hAnsi="Arial" w:cs="Arial"/>
            <w:color w:val="1155CC"/>
            <w:u w:val="single"/>
            <w:lang w:val="en-GB"/>
          </w:rPr>
          <w:t>https://www.bmwgroup.com/en/news/general/2024/raeume-fuer-zusammenarbeit.html</w:t>
        </w:r>
      </w:hyperlink>
      <w:r w:rsidRPr="001C66C7">
        <w:rPr>
          <w:rFonts w:ascii="Arial" w:hAnsi="Arial" w:cs="Arial"/>
          <w:lang w:val="en-GB"/>
        </w:rPr>
        <w:t xml:space="preserve"> (Accessed: 13 December 2024).</w:t>
      </w:r>
    </w:p>
    <w:p w14:paraId="72DCAC6C"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Bmwgroup (2025) </w:t>
      </w:r>
      <w:r w:rsidRPr="001C66C7">
        <w:rPr>
          <w:rFonts w:ascii="Arial" w:hAnsi="Arial" w:cs="Arial"/>
          <w:i/>
          <w:iCs/>
          <w:lang w:val="en-GB"/>
        </w:rPr>
        <w:t>We are World Champions!</w:t>
      </w:r>
      <w:r w:rsidRPr="001C66C7">
        <w:rPr>
          <w:rFonts w:ascii="Arial" w:hAnsi="Arial" w:cs="Arial"/>
          <w:lang w:val="en-GB"/>
        </w:rPr>
        <w:t xml:space="preserve">. Available at: </w:t>
      </w:r>
      <w:hyperlink r:id="rId38">
        <w:r w:rsidRPr="001C66C7">
          <w:rPr>
            <w:rFonts w:ascii="Arial" w:hAnsi="Arial" w:cs="Arial"/>
            <w:color w:val="1155CC"/>
            <w:u w:val="single"/>
            <w:lang w:val="en-GB"/>
          </w:rPr>
          <w:t>https://www.press.bmwgroup.com/global/article/detail/T0445802EN/we-are-world-champions?language=en</w:t>
        </w:r>
      </w:hyperlink>
      <w:r w:rsidRPr="001C66C7">
        <w:rPr>
          <w:rFonts w:ascii="Arial" w:hAnsi="Arial" w:cs="Arial"/>
          <w:lang w:val="en-GB"/>
        </w:rPr>
        <w:t xml:space="preserve"> (Accessed: 13 December 2024).</w:t>
      </w:r>
    </w:p>
    <w:p w14:paraId="16CF9D47"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Bundesregierung (2025) </w:t>
      </w:r>
      <w:r w:rsidRPr="001C66C7">
        <w:rPr>
          <w:rFonts w:ascii="Arial" w:hAnsi="Arial" w:cs="Arial"/>
          <w:i/>
          <w:iCs/>
          <w:lang w:val="en-GB"/>
        </w:rPr>
        <w:t>Intergenerational contract for the climate</w:t>
      </w:r>
      <w:r w:rsidRPr="001C66C7">
        <w:rPr>
          <w:rFonts w:ascii="Arial" w:hAnsi="Arial" w:cs="Arial"/>
          <w:lang w:val="en-GB"/>
        </w:rPr>
        <w:t xml:space="preserve">. Available at: </w:t>
      </w:r>
      <w:hyperlink r:id="rId39">
        <w:r w:rsidRPr="001C66C7">
          <w:rPr>
            <w:rFonts w:ascii="Arial" w:hAnsi="Arial" w:cs="Arial"/>
            <w:color w:val="1155CC"/>
            <w:u w:val="single"/>
            <w:lang w:val="en-GB"/>
          </w:rPr>
          <w:t>https://www.bundesregierung.de/breg-en/service/archive/climate-change-act-2021-1936846</w:t>
        </w:r>
      </w:hyperlink>
      <w:r w:rsidRPr="001C66C7">
        <w:rPr>
          <w:rFonts w:ascii="Arial" w:hAnsi="Arial" w:cs="Arial"/>
          <w:lang w:val="en-GB"/>
        </w:rPr>
        <w:t xml:space="preserve"> (Accessed: 13 December 2024).</w:t>
      </w:r>
    </w:p>
    <w:p w14:paraId="35D171F4"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Ccarprice (2025) </w:t>
      </w:r>
      <w:r w:rsidRPr="001C66C7">
        <w:rPr>
          <w:rFonts w:ascii="Arial" w:hAnsi="Arial" w:cs="Arial"/>
          <w:i/>
          <w:iCs/>
          <w:lang w:val="en-GB"/>
        </w:rPr>
        <w:t>BMW 330i Sedan 2026</w:t>
      </w:r>
      <w:r w:rsidRPr="001C66C7">
        <w:rPr>
          <w:rFonts w:ascii="Arial" w:hAnsi="Arial" w:cs="Arial"/>
          <w:lang w:val="en-GB"/>
        </w:rPr>
        <w:t xml:space="preserve">. Available at: </w:t>
      </w:r>
      <w:hyperlink r:id="rId40" w:anchor="google_vignette">
        <w:r w:rsidRPr="001C66C7">
          <w:rPr>
            <w:rFonts w:ascii="Arial" w:hAnsi="Arial" w:cs="Arial"/>
            <w:color w:val="1155CC"/>
            <w:u w:val="single"/>
            <w:lang w:val="en-GB"/>
          </w:rPr>
          <w:t>https://www.ccarprice.com/uk/bmw-330i-sedan-2026-price-in-united-kingdom-25348#google_vignette</w:t>
        </w:r>
      </w:hyperlink>
      <w:r w:rsidRPr="001C66C7">
        <w:rPr>
          <w:rFonts w:ascii="Arial" w:hAnsi="Arial" w:cs="Arial"/>
          <w:lang w:val="en-GB"/>
        </w:rPr>
        <w:t xml:space="preserve"> (Accessed: 13 December 2024).</w:t>
      </w:r>
    </w:p>
    <w:p w14:paraId="3F0D6A38" w14:textId="77777777" w:rsidR="00211378" w:rsidRPr="001C66C7" w:rsidRDefault="00A665F8">
      <w:pPr>
        <w:pStyle w:val="Normal1"/>
        <w:spacing w:before="200"/>
        <w:rPr>
          <w:rFonts w:ascii="Arial" w:hAnsi="Arial" w:cs="Arial"/>
          <w:lang w:val="en-GB"/>
        </w:rPr>
      </w:pPr>
      <w:r w:rsidRPr="001C66C7">
        <w:rPr>
          <w:rFonts w:ascii="Arial" w:hAnsi="Arial" w:cs="Arial"/>
          <w:lang w:val="en-GB"/>
        </w:rPr>
        <w:lastRenderedPageBreak/>
        <w:t xml:space="preserve">Destatis (2025) </w:t>
      </w:r>
      <w:r w:rsidRPr="001C66C7">
        <w:rPr>
          <w:rFonts w:ascii="Arial" w:hAnsi="Arial" w:cs="Arial"/>
          <w:i/>
          <w:iCs/>
          <w:lang w:val="en-GB"/>
        </w:rPr>
        <w:t>Gross domestic product: detailed results on economic performance in the 3rd quarter of 2025</w:t>
      </w:r>
      <w:r w:rsidRPr="001C66C7">
        <w:rPr>
          <w:rFonts w:ascii="Arial" w:hAnsi="Arial" w:cs="Arial"/>
          <w:lang w:val="en-GB"/>
        </w:rPr>
        <w:t xml:space="preserve">. Available at: </w:t>
      </w:r>
      <w:hyperlink r:id="rId41">
        <w:r w:rsidRPr="001C66C7">
          <w:rPr>
            <w:rFonts w:ascii="Arial" w:hAnsi="Arial" w:cs="Arial"/>
            <w:color w:val="1155CC"/>
            <w:u w:val="single"/>
            <w:lang w:val="en-GB"/>
          </w:rPr>
          <w:t>https://www.destatis.de/EN/Press/2025/11/PE25_418_811.html</w:t>
        </w:r>
      </w:hyperlink>
      <w:r w:rsidRPr="001C66C7">
        <w:rPr>
          <w:rFonts w:ascii="Arial" w:hAnsi="Arial" w:cs="Arial"/>
          <w:lang w:val="en-GB"/>
        </w:rPr>
        <w:t xml:space="preserve"> (Accessed: 13 December 2024).</w:t>
      </w:r>
    </w:p>
    <w:p w14:paraId="00B0B240"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Destatis (2025) </w:t>
      </w:r>
      <w:r w:rsidRPr="001C66C7">
        <w:rPr>
          <w:rFonts w:ascii="Arial" w:hAnsi="Arial" w:cs="Arial"/>
          <w:i/>
          <w:iCs/>
          <w:lang w:val="en-GB"/>
        </w:rPr>
        <w:t>Minimum wages</w:t>
      </w:r>
      <w:r w:rsidRPr="001C66C7">
        <w:rPr>
          <w:rFonts w:ascii="Arial" w:hAnsi="Arial" w:cs="Arial"/>
          <w:lang w:val="en-GB"/>
        </w:rPr>
        <w:t xml:space="preserve">. Available at: </w:t>
      </w:r>
      <w:hyperlink r:id="rId42">
        <w:r w:rsidRPr="001C66C7">
          <w:rPr>
            <w:rFonts w:ascii="Arial" w:hAnsi="Arial" w:cs="Arial"/>
            <w:color w:val="1155CC"/>
            <w:u w:val="single"/>
            <w:lang w:val="en-GB"/>
          </w:rPr>
          <w:t>https://www.destatis.de/EN/Themes/Labour/Earnings/Minimum-Wages/Tables/minimum-wages-germany.html</w:t>
        </w:r>
      </w:hyperlink>
      <w:r w:rsidRPr="001C66C7">
        <w:rPr>
          <w:rFonts w:ascii="Arial" w:hAnsi="Arial" w:cs="Arial"/>
          <w:lang w:val="en-GB"/>
        </w:rPr>
        <w:t xml:space="preserve"> (Accessed: 13 December 2024).</w:t>
      </w:r>
    </w:p>
    <w:p w14:paraId="15B2F4CE"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Economictimes (2025) </w:t>
      </w:r>
      <w:r w:rsidRPr="001C66C7">
        <w:rPr>
          <w:rFonts w:ascii="Arial" w:hAnsi="Arial" w:cs="Arial"/>
          <w:i/>
          <w:iCs/>
          <w:lang w:val="en-GB"/>
        </w:rPr>
        <w:t>BMW UK hits the brakes on its X account: Social media exit sparks Musk drama and Nazi-era backlash</w:t>
      </w:r>
      <w:r w:rsidRPr="001C66C7">
        <w:rPr>
          <w:rFonts w:ascii="Arial" w:hAnsi="Arial" w:cs="Arial"/>
          <w:lang w:val="en-GB"/>
        </w:rPr>
        <w:t xml:space="preserve">. Available at: </w:t>
      </w:r>
      <w:hyperlink r:id="rId43">
        <w:r w:rsidRPr="001C66C7">
          <w:rPr>
            <w:rFonts w:ascii="Arial" w:hAnsi="Arial" w:cs="Arial"/>
            <w:color w:val="1155CC"/>
            <w:u w:val="single"/>
            <w:lang w:val="en-GB"/>
          </w:rPr>
          <w:t>https://economictimes.indiatimes.com/magazines/panache/bmw-uk-hits-the-brakes-on-its-x-account-social-media-exit-sparks-musk-drama-and-nazi-era-backlash/articleshow/117523212.cms?from=mdr</w:t>
        </w:r>
      </w:hyperlink>
      <w:r w:rsidRPr="001C66C7">
        <w:rPr>
          <w:rFonts w:ascii="Arial" w:hAnsi="Arial" w:cs="Arial"/>
          <w:lang w:val="en-GB"/>
        </w:rPr>
        <w:t xml:space="preserve"> (Accessed: 13 December 2024).</w:t>
      </w:r>
    </w:p>
    <w:p w14:paraId="0D66351E"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Gov (2025) </w:t>
      </w:r>
      <w:r w:rsidRPr="001C66C7">
        <w:rPr>
          <w:rFonts w:ascii="Arial" w:hAnsi="Arial" w:cs="Arial"/>
          <w:i/>
          <w:iCs/>
          <w:lang w:val="en-GB"/>
        </w:rPr>
        <w:t>Climate change</w:t>
      </w:r>
      <w:r w:rsidRPr="001C66C7">
        <w:rPr>
          <w:rFonts w:ascii="Arial" w:hAnsi="Arial" w:cs="Arial"/>
          <w:lang w:val="en-GB"/>
        </w:rPr>
        <w:t xml:space="preserve">. Available at: </w:t>
      </w:r>
      <w:hyperlink r:id="rId44">
        <w:r w:rsidRPr="001C66C7">
          <w:rPr>
            <w:rFonts w:ascii="Arial" w:hAnsi="Arial" w:cs="Arial"/>
            <w:color w:val="1155CC"/>
            <w:u w:val="single"/>
            <w:lang w:val="en-GB"/>
          </w:rPr>
          <w:t>https://www.gov.uk/guidance/climate-change</w:t>
        </w:r>
      </w:hyperlink>
      <w:r w:rsidRPr="001C66C7">
        <w:rPr>
          <w:rFonts w:ascii="Arial" w:hAnsi="Arial" w:cs="Arial"/>
          <w:lang w:val="en-GB"/>
        </w:rPr>
        <w:t xml:space="preserve"> (Accessed: 13 December 2024).</w:t>
      </w:r>
    </w:p>
    <w:p w14:paraId="25107A4F"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Gov (2025) </w:t>
      </w:r>
      <w:r w:rsidRPr="001C66C7">
        <w:rPr>
          <w:rFonts w:ascii="Arial" w:hAnsi="Arial" w:cs="Arial"/>
          <w:i/>
          <w:iCs/>
          <w:lang w:val="en-GB"/>
        </w:rPr>
        <w:t>Discount of up to £3,750 on electric cars set to slash costs for thousands</w:t>
      </w:r>
      <w:r w:rsidRPr="001C66C7">
        <w:rPr>
          <w:rFonts w:ascii="Arial" w:hAnsi="Arial" w:cs="Arial"/>
          <w:lang w:val="en-GB"/>
        </w:rPr>
        <w:t xml:space="preserve">. Available at: </w:t>
      </w:r>
      <w:hyperlink r:id="rId45">
        <w:r w:rsidRPr="001C66C7">
          <w:rPr>
            <w:rFonts w:ascii="Arial" w:hAnsi="Arial" w:cs="Arial"/>
            <w:color w:val="1155CC"/>
            <w:u w:val="single"/>
            <w:lang w:val="en-GB"/>
          </w:rPr>
          <w:t>https://www.gov.uk/government/news/discount-of-up-to-3750-on-electric-cars-set-to-slash-costs-for-thousands</w:t>
        </w:r>
      </w:hyperlink>
      <w:r w:rsidRPr="001C66C7">
        <w:rPr>
          <w:rFonts w:ascii="Arial" w:hAnsi="Arial" w:cs="Arial"/>
          <w:lang w:val="en-GB"/>
        </w:rPr>
        <w:t xml:space="preserve"> (Accessed: 13 December 2024)</w:t>
      </w:r>
    </w:p>
    <w:p w14:paraId="0430DF97"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Gov (2025) </w:t>
      </w:r>
      <w:r w:rsidRPr="001C66C7">
        <w:rPr>
          <w:rFonts w:ascii="Arial" w:hAnsi="Arial" w:cs="Arial"/>
          <w:i/>
          <w:iCs/>
          <w:lang w:val="en-GB"/>
        </w:rPr>
        <w:t>Electric Car Grant launched</w:t>
      </w:r>
      <w:r w:rsidRPr="001C66C7">
        <w:rPr>
          <w:rFonts w:ascii="Arial" w:hAnsi="Arial" w:cs="Arial"/>
          <w:lang w:val="en-GB"/>
        </w:rPr>
        <w:t xml:space="preserve">. Available at: </w:t>
      </w:r>
      <w:hyperlink r:id="rId46">
        <w:r w:rsidRPr="001C66C7">
          <w:rPr>
            <w:rFonts w:ascii="Arial" w:hAnsi="Arial" w:cs="Arial"/>
            <w:color w:val="1155CC"/>
            <w:u w:val="single"/>
            <w:lang w:val="en-GB"/>
          </w:rPr>
          <w:t>https://www.gov.uk/government/speeches/electric-car-grant-launched</w:t>
        </w:r>
      </w:hyperlink>
      <w:r w:rsidRPr="001C66C7">
        <w:rPr>
          <w:rFonts w:ascii="Arial" w:hAnsi="Arial" w:cs="Arial"/>
          <w:lang w:val="en-GB"/>
        </w:rPr>
        <w:t xml:space="preserve"> (Accessed: 13 December 2024).</w:t>
      </w:r>
    </w:p>
    <w:p w14:paraId="61FE4622"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Grandviewresearch (2025) </w:t>
      </w:r>
      <w:r w:rsidRPr="001C66C7">
        <w:rPr>
          <w:rFonts w:ascii="Arial" w:hAnsi="Arial" w:cs="Arial"/>
          <w:i/>
          <w:iCs/>
          <w:lang w:val="en-GB"/>
        </w:rPr>
        <w:t>Luxury car market in the UK.</w:t>
      </w:r>
      <w:r w:rsidRPr="001C66C7">
        <w:rPr>
          <w:rFonts w:ascii="Arial" w:hAnsi="Arial" w:cs="Arial"/>
          <w:lang w:val="en-GB"/>
        </w:rPr>
        <w:t xml:space="preserve"> Available at: </w:t>
      </w:r>
      <w:hyperlink r:id="rId47">
        <w:r w:rsidRPr="001C66C7">
          <w:rPr>
            <w:rFonts w:ascii="Arial" w:hAnsi="Arial" w:cs="Arial"/>
            <w:color w:val="1155CC"/>
            <w:u w:val="single"/>
            <w:lang w:val="en-GB"/>
          </w:rPr>
          <w:t>https://www.grandviewresearch.com/horizon/outlook/luxury-car-market/uk</w:t>
        </w:r>
      </w:hyperlink>
      <w:r w:rsidRPr="001C66C7">
        <w:rPr>
          <w:rFonts w:ascii="Arial" w:hAnsi="Arial" w:cs="Arial"/>
          <w:lang w:val="en-GB"/>
        </w:rPr>
        <w:t xml:space="preserve"> (Accessed: 13 December 2024).</w:t>
      </w:r>
    </w:p>
    <w:p w14:paraId="72D5773A" w14:textId="77777777" w:rsidR="00211378" w:rsidRPr="001C66C7" w:rsidRDefault="00A665F8">
      <w:pPr>
        <w:pStyle w:val="Normal1"/>
        <w:spacing w:before="200"/>
        <w:rPr>
          <w:rFonts w:ascii="Arial" w:hAnsi="Arial" w:cs="Arial"/>
          <w:lang w:val="en-GB"/>
        </w:rPr>
      </w:pPr>
      <w:r w:rsidRPr="001C66C7">
        <w:rPr>
          <w:rFonts w:ascii="Arial" w:hAnsi="Arial" w:cs="Arial"/>
          <w:color w:val="222222"/>
          <w:highlight w:val="white"/>
          <w:lang w:val="en-GB"/>
        </w:rPr>
        <w:t xml:space="preserve">Krstić, M., Agnusdei, L., Palmi, P. and Baležentis, T., (2024). ‘Enabling organizations to strategically manage risks in circular supply chains’. </w:t>
      </w:r>
      <w:r w:rsidRPr="001C66C7">
        <w:rPr>
          <w:rFonts w:ascii="Arial" w:hAnsi="Arial" w:cs="Arial"/>
          <w:i/>
          <w:iCs/>
          <w:color w:val="222222"/>
          <w:highlight w:val="white"/>
          <w:lang w:val="en-GB"/>
        </w:rPr>
        <w:t>Business Strategy and the Environment</w:t>
      </w:r>
      <w:r w:rsidRPr="001C66C7">
        <w:rPr>
          <w:rFonts w:ascii="Arial" w:hAnsi="Arial" w:cs="Arial"/>
          <w:color w:val="222222"/>
          <w:highlight w:val="white"/>
          <w:lang w:val="en-GB"/>
        </w:rPr>
        <w:t xml:space="preserve">, </w:t>
      </w:r>
      <w:r w:rsidRPr="001C66C7">
        <w:rPr>
          <w:rFonts w:ascii="Arial" w:hAnsi="Arial" w:cs="Arial"/>
          <w:i/>
          <w:iCs/>
          <w:color w:val="222222"/>
          <w:highlight w:val="white"/>
          <w:lang w:val="en-GB"/>
        </w:rPr>
        <w:t>33</w:t>
      </w:r>
      <w:r w:rsidRPr="001C66C7">
        <w:rPr>
          <w:rFonts w:ascii="Arial" w:hAnsi="Arial" w:cs="Arial"/>
          <w:color w:val="222222"/>
          <w:highlight w:val="white"/>
          <w:lang w:val="en-GB"/>
        </w:rPr>
        <w:t xml:space="preserve">(6), pp.5996-6009. </w:t>
      </w:r>
      <w:r w:rsidRPr="001C66C7">
        <w:rPr>
          <w:rFonts w:ascii="Arial" w:hAnsi="Arial" w:cs="Arial"/>
          <w:lang w:val="en-GB"/>
        </w:rPr>
        <w:t xml:space="preserve">Available at: </w:t>
      </w:r>
      <w:hyperlink r:id="rId48">
        <w:r w:rsidRPr="001C66C7">
          <w:rPr>
            <w:rFonts w:ascii="Arial" w:hAnsi="Arial" w:cs="Arial"/>
            <w:color w:val="1155CC"/>
            <w:u w:val="single"/>
            <w:lang w:val="en-GB"/>
          </w:rPr>
          <w:t>https://onlinelibrary.wiley.com/doi/pdf/10.1002/bse.3793</w:t>
        </w:r>
      </w:hyperlink>
      <w:r w:rsidRPr="001C66C7">
        <w:rPr>
          <w:rFonts w:ascii="Arial" w:hAnsi="Arial" w:cs="Arial"/>
          <w:lang w:val="en-GB"/>
        </w:rPr>
        <w:t xml:space="preserve"> (Accessed: 13 December 2024).</w:t>
      </w:r>
    </w:p>
    <w:p w14:paraId="024BF1BF" w14:textId="77777777" w:rsidR="00211378" w:rsidRPr="001C66C7" w:rsidRDefault="00A665F8">
      <w:pPr>
        <w:pStyle w:val="Normal1"/>
        <w:spacing w:before="200"/>
        <w:rPr>
          <w:rFonts w:ascii="Arial" w:hAnsi="Arial" w:cs="Arial"/>
          <w:lang w:val="en-GB"/>
        </w:rPr>
      </w:pPr>
      <w:r w:rsidRPr="001C66C7">
        <w:rPr>
          <w:rFonts w:ascii="Arial" w:hAnsi="Arial" w:cs="Arial"/>
          <w:color w:val="222222"/>
          <w:highlight w:val="white"/>
          <w:lang w:val="en-GB"/>
        </w:rPr>
        <w:lastRenderedPageBreak/>
        <w:t xml:space="preserve">Lee, K.S. and Wei, H., (2022). ‘Design factors of ethics and responsibility in social media: A systematic review of literature and expert review of guiding principles’. </w:t>
      </w:r>
      <w:r w:rsidRPr="001C66C7">
        <w:rPr>
          <w:rFonts w:ascii="Arial" w:hAnsi="Arial" w:cs="Arial"/>
          <w:i/>
          <w:iCs/>
          <w:color w:val="222222"/>
          <w:highlight w:val="white"/>
          <w:lang w:val="en-GB"/>
        </w:rPr>
        <w:t>Journal of Media Ethics</w:t>
      </w:r>
      <w:r w:rsidRPr="001C66C7">
        <w:rPr>
          <w:rFonts w:ascii="Arial" w:hAnsi="Arial" w:cs="Arial"/>
          <w:color w:val="222222"/>
          <w:highlight w:val="white"/>
          <w:lang w:val="en-GB"/>
        </w:rPr>
        <w:t xml:space="preserve">, </w:t>
      </w:r>
      <w:r w:rsidRPr="001C66C7">
        <w:rPr>
          <w:rFonts w:ascii="Arial" w:hAnsi="Arial" w:cs="Arial"/>
          <w:i/>
          <w:iCs/>
          <w:color w:val="222222"/>
          <w:highlight w:val="white"/>
          <w:lang w:val="en-GB"/>
        </w:rPr>
        <w:t>37</w:t>
      </w:r>
      <w:r w:rsidRPr="001C66C7">
        <w:rPr>
          <w:rFonts w:ascii="Arial" w:hAnsi="Arial" w:cs="Arial"/>
          <w:color w:val="222222"/>
          <w:highlight w:val="white"/>
          <w:lang w:val="en-GB"/>
        </w:rPr>
        <w:t xml:space="preserve">(3), pp.156-178. </w:t>
      </w:r>
      <w:r w:rsidRPr="001C66C7">
        <w:rPr>
          <w:rFonts w:ascii="Arial" w:hAnsi="Arial" w:cs="Arial"/>
          <w:lang w:val="en-GB"/>
        </w:rPr>
        <w:t xml:space="preserve">Available at: </w:t>
      </w:r>
      <w:hyperlink r:id="rId49">
        <w:r w:rsidRPr="001C66C7">
          <w:rPr>
            <w:rFonts w:ascii="Arial" w:hAnsi="Arial" w:cs="Arial"/>
            <w:color w:val="1155CC"/>
            <w:u w:val="single"/>
            <w:lang w:val="en-GB"/>
          </w:rPr>
          <w:t>https://www.researchgate.net/profile/Kate-Lee-28/publication/362536436_Design_Factors_of_Ethics_and_Responsibility_in_Social_Media_A_Systematic_Review_of_Literature_and_Expert_Review_of_Guiding_Principles/links/637a52701766b34c543f2f53/Design-Factors-of-Ethics-and-Responsibility-in-Social-Media-A-Systematic-Review-of-Literature-and-Expert-Review-of-Guiding-Principles.pdf</w:t>
        </w:r>
      </w:hyperlink>
      <w:r w:rsidRPr="001C66C7">
        <w:rPr>
          <w:rFonts w:ascii="Arial" w:hAnsi="Arial" w:cs="Arial"/>
          <w:lang w:val="en-GB"/>
        </w:rPr>
        <w:t xml:space="preserve"> (Accessed: 13 December 2024).</w:t>
      </w:r>
    </w:p>
    <w:p w14:paraId="3685E1A9"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Livemint (2025) </w:t>
      </w:r>
      <w:r w:rsidRPr="001C66C7">
        <w:rPr>
          <w:rFonts w:ascii="Arial" w:hAnsi="Arial" w:cs="Arial"/>
          <w:i/>
          <w:iCs/>
          <w:lang w:val="en-GB"/>
        </w:rPr>
        <w:t>Luxury economics: Why Rolls-Royce cars continue to defy price logic.</w:t>
      </w:r>
      <w:r w:rsidRPr="001C66C7">
        <w:rPr>
          <w:rFonts w:ascii="Arial" w:hAnsi="Arial" w:cs="Arial"/>
          <w:lang w:val="en-GB"/>
        </w:rPr>
        <w:t xml:space="preserve"> Available at: </w:t>
      </w:r>
      <w:hyperlink r:id="rId50">
        <w:r w:rsidRPr="001C66C7">
          <w:rPr>
            <w:rFonts w:ascii="Arial" w:hAnsi="Arial" w:cs="Arial"/>
            <w:color w:val="1155CC"/>
            <w:u w:val="single"/>
            <w:lang w:val="en-GB"/>
          </w:rPr>
          <w:t>https://www.livemint.com/auto-news/luxury-economics-why-rolls-royce-cars-continue-to-defy-price-logic-11761299136709.html</w:t>
        </w:r>
      </w:hyperlink>
      <w:r w:rsidRPr="001C66C7">
        <w:rPr>
          <w:rFonts w:ascii="Arial" w:hAnsi="Arial" w:cs="Arial"/>
          <w:lang w:val="en-GB"/>
        </w:rPr>
        <w:t xml:space="preserve"> (Accessed: 13 December 2024).</w:t>
      </w:r>
    </w:p>
    <w:p w14:paraId="492EEFDB"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Marketing91 (2025). </w:t>
      </w:r>
      <w:r w:rsidRPr="001C66C7">
        <w:rPr>
          <w:rFonts w:ascii="Arial" w:hAnsi="Arial" w:cs="Arial"/>
          <w:i/>
          <w:iCs/>
          <w:lang w:val="en-GB"/>
        </w:rPr>
        <w:t>Marketing strategies of BMW.</w:t>
      </w:r>
      <w:r w:rsidRPr="001C66C7">
        <w:rPr>
          <w:rFonts w:ascii="Arial" w:hAnsi="Arial" w:cs="Arial"/>
          <w:lang w:val="en-GB"/>
        </w:rPr>
        <w:t xml:space="preserve"> Available at: </w:t>
      </w:r>
      <w:hyperlink r:id="rId51">
        <w:r w:rsidRPr="001C66C7">
          <w:rPr>
            <w:rFonts w:ascii="Arial" w:hAnsi="Arial" w:cs="Arial"/>
            <w:color w:val="1155CC"/>
            <w:u w:val="single"/>
            <w:lang w:val="en-GB"/>
          </w:rPr>
          <w:t>https://www.marketing91.com/marketing-strategy-bmw/</w:t>
        </w:r>
      </w:hyperlink>
      <w:r w:rsidRPr="001C66C7">
        <w:rPr>
          <w:rFonts w:ascii="Arial" w:hAnsi="Arial" w:cs="Arial"/>
          <w:lang w:val="en-GB"/>
        </w:rPr>
        <w:t xml:space="preserve"> (Accessed: 13 December 2024).</w:t>
      </w:r>
    </w:p>
    <w:p w14:paraId="28B47EC6"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Ndtv (2025) </w:t>
      </w:r>
      <w:r w:rsidRPr="001C66C7">
        <w:rPr>
          <w:rFonts w:ascii="Arial" w:hAnsi="Arial" w:cs="Arial"/>
          <w:i/>
          <w:iCs/>
          <w:lang w:val="en-GB"/>
        </w:rPr>
        <w:t xml:space="preserve">Mercedes-Benz To Hike Vehicle Prices By Up to 2 Percent From January 2026. </w:t>
      </w:r>
      <w:r w:rsidRPr="001C66C7">
        <w:rPr>
          <w:rFonts w:ascii="Arial" w:hAnsi="Arial" w:cs="Arial"/>
          <w:lang w:val="en-GB"/>
        </w:rPr>
        <w:t xml:space="preserve">Available at: </w:t>
      </w:r>
      <w:hyperlink r:id="rId52">
        <w:r w:rsidRPr="001C66C7">
          <w:rPr>
            <w:rFonts w:ascii="Arial" w:hAnsi="Arial" w:cs="Arial"/>
            <w:color w:val="1155CC"/>
            <w:u w:val="single"/>
            <w:lang w:val="en-GB"/>
          </w:rPr>
          <w:t>https://www.ndtv.com/auto/mercedes-benz-to-hike-vehicle-prices-by-up-to-2-percent-from-january-2026-9797813</w:t>
        </w:r>
      </w:hyperlink>
      <w:r w:rsidRPr="001C66C7">
        <w:rPr>
          <w:rFonts w:ascii="Arial" w:hAnsi="Arial" w:cs="Arial"/>
          <w:lang w:val="en-GB"/>
        </w:rPr>
        <w:t xml:space="preserve"> (Accessed: 13 December 2024).</w:t>
      </w:r>
    </w:p>
    <w:p w14:paraId="2F704015"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Ons (2025) </w:t>
      </w:r>
      <w:r w:rsidRPr="001C66C7">
        <w:rPr>
          <w:rFonts w:ascii="Arial" w:hAnsi="Arial" w:cs="Arial"/>
          <w:i/>
          <w:iCs/>
          <w:lang w:val="en-GB"/>
        </w:rPr>
        <w:t>Inflation and price indices</w:t>
      </w:r>
      <w:r w:rsidRPr="001C66C7">
        <w:rPr>
          <w:rFonts w:ascii="Arial" w:hAnsi="Arial" w:cs="Arial"/>
          <w:lang w:val="en-GB"/>
        </w:rPr>
        <w:t xml:space="preserve">. Available at: </w:t>
      </w:r>
      <w:hyperlink r:id="rId53">
        <w:r w:rsidRPr="001C66C7">
          <w:rPr>
            <w:rFonts w:ascii="Arial" w:hAnsi="Arial" w:cs="Arial"/>
            <w:color w:val="1155CC"/>
            <w:u w:val="single"/>
            <w:lang w:val="en-GB"/>
          </w:rPr>
          <w:t>https://www.ons.gov.uk/economy/inflationandpriceindices</w:t>
        </w:r>
      </w:hyperlink>
      <w:r w:rsidRPr="001C66C7">
        <w:rPr>
          <w:rFonts w:ascii="Arial" w:hAnsi="Arial" w:cs="Arial"/>
          <w:lang w:val="en-GB"/>
        </w:rPr>
        <w:t xml:space="preserve"> (Accessed: 13 December 2024).</w:t>
      </w:r>
    </w:p>
    <w:p w14:paraId="00572A6B"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Ons (2025) </w:t>
      </w:r>
      <w:r w:rsidRPr="001C66C7">
        <w:rPr>
          <w:rFonts w:ascii="Arial" w:hAnsi="Arial" w:cs="Arial"/>
          <w:i/>
          <w:iCs/>
          <w:lang w:val="en-GB"/>
        </w:rPr>
        <w:t>Quarterly sector accounts, UK: January to March 2025</w:t>
      </w:r>
      <w:r w:rsidRPr="001C66C7">
        <w:rPr>
          <w:rFonts w:ascii="Arial" w:hAnsi="Arial" w:cs="Arial"/>
          <w:lang w:val="en-GB"/>
        </w:rPr>
        <w:t xml:space="preserve">. Available at: </w:t>
      </w:r>
      <w:hyperlink r:id="rId54">
        <w:r w:rsidRPr="001C66C7">
          <w:rPr>
            <w:rFonts w:ascii="Arial" w:hAnsi="Arial" w:cs="Arial"/>
            <w:color w:val="1155CC"/>
            <w:u w:val="single"/>
            <w:lang w:val="en-GB"/>
          </w:rPr>
          <w:t>https://www.ons.gov.uk/economy/nationalaccounts/uksectoraccounts/bulletins/quarterlysectoraccounts/januarytomarch2025</w:t>
        </w:r>
      </w:hyperlink>
      <w:r w:rsidRPr="001C66C7">
        <w:rPr>
          <w:rFonts w:ascii="Arial" w:hAnsi="Arial" w:cs="Arial"/>
          <w:lang w:val="en-GB"/>
        </w:rPr>
        <w:t xml:space="preserve"> (Accessed: 13 December 2024).</w:t>
      </w:r>
    </w:p>
    <w:p w14:paraId="2B02F49C"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Research-in-germany (2025) </w:t>
      </w:r>
      <w:r w:rsidRPr="001C66C7">
        <w:rPr>
          <w:rFonts w:ascii="Arial" w:hAnsi="Arial" w:cs="Arial"/>
          <w:i/>
          <w:iCs/>
          <w:lang w:val="en-GB"/>
        </w:rPr>
        <w:t>R&amp;D policy framework</w:t>
      </w:r>
      <w:r w:rsidRPr="001C66C7">
        <w:rPr>
          <w:rFonts w:ascii="Arial" w:hAnsi="Arial" w:cs="Arial"/>
          <w:lang w:val="en-GB"/>
        </w:rPr>
        <w:t xml:space="preserve">. Available at: </w:t>
      </w:r>
      <w:hyperlink r:id="rId55">
        <w:r w:rsidRPr="001C66C7">
          <w:rPr>
            <w:rFonts w:ascii="Arial" w:hAnsi="Arial" w:cs="Arial"/>
            <w:color w:val="1155CC"/>
            <w:u w:val="single"/>
            <w:lang w:val="en-GB"/>
          </w:rPr>
          <w:t>https://www.research-in-germany.org/en/research-landscape/why-germany/r-d-policy-framework.html</w:t>
        </w:r>
      </w:hyperlink>
      <w:r w:rsidRPr="001C66C7">
        <w:rPr>
          <w:rFonts w:ascii="Arial" w:hAnsi="Arial" w:cs="Arial"/>
          <w:lang w:val="en-GB"/>
        </w:rPr>
        <w:t xml:space="preserve"> (Accessed: 13 December 2024).</w:t>
      </w:r>
    </w:p>
    <w:p w14:paraId="2B6EBED2" w14:textId="77777777" w:rsidR="00211378" w:rsidRPr="001C66C7" w:rsidRDefault="00A665F8">
      <w:pPr>
        <w:pStyle w:val="Normal1"/>
        <w:spacing w:before="200"/>
        <w:rPr>
          <w:rFonts w:ascii="Arial" w:hAnsi="Arial" w:cs="Arial"/>
          <w:lang w:val="en-GB"/>
        </w:rPr>
      </w:pPr>
      <w:r w:rsidRPr="001C66C7">
        <w:rPr>
          <w:rFonts w:ascii="Arial" w:hAnsi="Arial" w:cs="Arial"/>
          <w:lang w:val="en-GB"/>
        </w:rPr>
        <w:lastRenderedPageBreak/>
        <w:t xml:space="preserve">Reuters (2024) </w:t>
      </w:r>
      <w:r w:rsidRPr="001C66C7">
        <w:rPr>
          <w:rFonts w:ascii="Arial" w:hAnsi="Arial" w:cs="Arial"/>
          <w:i/>
          <w:iCs/>
          <w:lang w:val="en-GB"/>
        </w:rPr>
        <w:t>BMW leads German premium car brands in first-half sales.</w:t>
      </w:r>
      <w:r w:rsidRPr="001C66C7">
        <w:rPr>
          <w:rFonts w:ascii="Arial" w:hAnsi="Arial" w:cs="Arial"/>
          <w:lang w:val="en-GB"/>
        </w:rPr>
        <w:t xml:space="preserve"> Available at: </w:t>
      </w:r>
      <w:hyperlink r:id="rId56">
        <w:r w:rsidRPr="001C66C7">
          <w:rPr>
            <w:rFonts w:ascii="Arial" w:hAnsi="Arial" w:cs="Arial"/>
            <w:color w:val="1155CC"/>
            <w:u w:val="single"/>
            <w:lang w:val="en-GB"/>
          </w:rPr>
          <w:t>https://www.reuters.com/business/autos-transportation/slump-electric-car-demand-hits-mercedes-sales-q2-2024-07-10/</w:t>
        </w:r>
      </w:hyperlink>
      <w:r w:rsidRPr="001C66C7">
        <w:rPr>
          <w:rFonts w:ascii="Arial" w:hAnsi="Arial" w:cs="Arial"/>
          <w:lang w:val="en-GB"/>
        </w:rPr>
        <w:t xml:space="preserve"> (Accessed: 13 December 2024).</w:t>
      </w:r>
    </w:p>
    <w:p w14:paraId="529B3E5A"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Reuters (2025) </w:t>
      </w:r>
      <w:r w:rsidRPr="001C66C7">
        <w:rPr>
          <w:rFonts w:ascii="Arial" w:hAnsi="Arial" w:cs="Arial"/>
          <w:i/>
          <w:iCs/>
          <w:lang w:val="en-GB"/>
        </w:rPr>
        <w:t>BMW sets new mid-term climate goal</w:t>
      </w:r>
      <w:r w:rsidRPr="001C66C7">
        <w:rPr>
          <w:rFonts w:ascii="Arial" w:hAnsi="Arial" w:cs="Arial"/>
          <w:lang w:val="en-GB"/>
        </w:rPr>
        <w:t xml:space="preserve">. Available at: </w:t>
      </w:r>
      <w:hyperlink r:id="rId57">
        <w:r w:rsidRPr="001C66C7">
          <w:rPr>
            <w:rFonts w:ascii="Arial" w:hAnsi="Arial" w:cs="Arial"/>
            <w:color w:val="1155CC"/>
            <w:u w:val="single"/>
            <w:lang w:val="en-GB"/>
          </w:rPr>
          <w:t>https://www.reuters.com/sustainability/cop/bmw-sets-new-mid-term-climate-goal-2025-12-02/</w:t>
        </w:r>
      </w:hyperlink>
      <w:r w:rsidRPr="001C66C7">
        <w:rPr>
          <w:rFonts w:ascii="Arial" w:hAnsi="Arial" w:cs="Arial"/>
          <w:lang w:val="en-GB"/>
        </w:rPr>
        <w:t xml:space="preserve"> (Accessed: 13 December 2024).</w:t>
      </w:r>
    </w:p>
    <w:p w14:paraId="28B3E826"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Reuters (2025) </w:t>
      </w:r>
      <w:r w:rsidRPr="001C66C7">
        <w:rPr>
          <w:rFonts w:ascii="Arial" w:hAnsi="Arial" w:cs="Arial"/>
          <w:i/>
          <w:iCs/>
          <w:lang w:val="en-GB"/>
        </w:rPr>
        <w:t>EU ban on combustion engine cars off table, EPP's Weber says</w:t>
      </w:r>
      <w:r w:rsidRPr="001C66C7">
        <w:rPr>
          <w:rFonts w:ascii="Arial" w:hAnsi="Arial" w:cs="Arial"/>
          <w:lang w:val="en-GB"/>
        </w:rPr>
        <w:t xml:space="preserve">. Available at: </w:t>
      </w:r>
      <w:hyperlink r:id="rId58" w:anchor=":~:text=%22For%20new%20registrations%20from%202035,engines%20is%20off%20the%20table">
        <w:r w:rsidRPr="001C66C7">
          <w:rPr>
            <w:rFonts w:ascii="Arial" w:hAnsi="Arial" w:cs="Arial"/>
            <w:color w:val="1155CC"/>
            <w:u w:val="single"/>
            <w:lang w:val="en-GB"/>
          </w:rPr>
          <w:t>https://www.reuters.com/sustainability/boards-policy-regulation/plans-combustion-engine-car-ban-eu-off-table-bild-reports-2025-12-11/#:~:text=%22For%20new%20registrations%20from%202035,engines%20is%20off%20the%20table</w:t>
        </w:r>
      </w:hyperlink>
      <w:r w:rsidRPr="001C66C7">
        <w:rPr>
          <w:rFonts w:ascii="Arial" w:hAnsi="Arial" w:cs="Arial"/>
          <w:lang w:val="en-GB"/>
        </w:rPr>
        <w:t>. (Accessed: 13 December 2024).</w:t>
      </w:r>
    </w:p>
    <w:p w14:paraId="18DDD166"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Reuters (2025) </w:t>
      </w:r>
      <w:r w:rsidRPr="001C66C7">
        <w:rPr>
          <w:rFonts w:ascii="Arial" w:hAnsi="Arial" w:cs="Arial"/>
          <w:i/>
          <w:iCs/>
          <w:lang w:val="en-GB"/>
        </w:rPr>
        <w:t>UK new car sales rise in 2024 but miss EV target, industry data shows</w:t>
      </w:r>
      <w:r w:rsidRPr="001C66C7">
        <w:rPr>
          <w:rFonts w:ascii="Arial" w:hAnsi="Arial" w:cs="Arial"/>
          <w:lang w:val="en-GB"/>
        </w:rPr>
        <w:t xml:space="preserve">. Available at: </w:t>
      </w:r>
      <w:hyperlink r:id="rId59">
        <w:r w:rsidRPr="001C66C7">
          <w:rPr>
            <w:rFonts w:ascii="Arial" w:hAnsi="Arial" w:cs="Arial"/>
            <w:color w:val="1155CC"/>
            <w:u w:val="single"/>
            <w:lang w:val="en-GB"/>
          </w:rPr>
          <w:t>https://www.reuters.com/world/uk/uk-new-car-sales-rise-2024-industry-data-shows-2025-01-06/</w:t>
        </w:r>
      </w:hyperlink>
      <w:r w:rsidRPr="001C66C7">
        <w:rPr>
          <w:rFonts w:ascii="Arial" w:hAnsi="Arial" w:cs="Arial"/>
          <w:lang w:val="en-GB"/>
        </w:rPr>
        <w:t xml:space="preserve"> (Accessed: 13 December 2024).</w:t>
      </w:r>
    </w:p>
    <w:p w14:paraId="10B6F67F"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Semrush (2025) </w:t>
      </w:r>
      <w:r w:rsidRPr="001C66C7">
        <w:rPr>
          <w:rFonts w:ascii="Arial" w:hAnsi="Arial" w:cs="Arial"/>
          <w:i/>
          <w:iCs/>
          <w:lang w:val="en-GB"/>
        </w:rPr>
        <w:t>Website traffic.</w:t>
      </w:r>
      <w:r w:rsidRPr="001C66C7">
        <w:rPr>
          <w:rFonts w:ascii="Arial" w:hAnsi="Arial" w:cs="Arial"/>
          <w:lang w:val="en-GB"/>
        </w:rPr>
        <w:t xml:space="preserve"> Available at: </w:t>
      </w:r>
      <w:hyperlink r:id="rId60">
        <w:r w:rsidRPr="001C66C7">
          <w:rPr>
            <w:rFonts w:ascii="Arial" w:hAnsi="Arial" w:cs="Arial"/>
            <w:color w:val="1155CC"/>
            <w:u w:val="single"/>
            <w:lang w:val="en-GB"/>
          </w:rPr>
          <w:t>https://www.semrush.com/website/bmw.com/overview/</w:t>
        </w:r>
      </w:hyperlink>
      <w:r w:rsidRPr="001C66C7">
        <w:rPr>
          <w:rFonts w:ascii="Arial" w:hAnsi="Arial" w:cs="Arial"/>
          <w:lang w:val="en-GB"/>
        </w:rPr>
        <w:t xml:space="preserve"> (Accessed: 13 December 2024).</w:t>
      </w:r>
    </w:p>
    <w:p w14:paraId="561B21B4"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Statista (2025) </w:t>
      </w:r>
      <w:r w:rsidRPr="001C66C7">
        <w:rPr>
          <w:rFonts w:ascii="Arial" w:hAnsi="Arial" w:cs="Arial"/>
          <w:i/>
          <w:iCs/>
          <w:lang w:val="en-GB"/>
        </w:rPr>
        <w:t>BMW Germany.</w:t>
      </w:r>
      <w:r w:rsidRPr="001C66C7">
        <w:rPr>
          <w:rFonts w:ascii="Arial" w:hAnsi="Arial" w:cs="Arial"/>
          <w:lang w:val="en-GB"/>
        </w:rPr>
        <w:t xml:space="preserve"> Available at: </w:t>
      </w:r>
      <w:hyperlink r:id="rId61">
        <w:r w:rsidRPr="001C66C7">
          <w:rPr>
            <w:rFonts w:ascii="Arial" w:hAnsi="Arial" w:cs="Arial"/>
            <w:color w:val="1155CC"/>
            <w:u w:val="single"/>
            <w:lang w:val="en-GB"/>
          </w:rPr>
          <w:t>https://www.statista.com/outlook/mmo/passenger-cars/bmw/germany?srsltid=AfmBOoq7sACRNy4DTc1kXkK773_1HCv8mE1xLE82dmp0X38miqlsXx0d</w:t>
        </w:r>
      </w:hyperlink>
      <w:r w:rsidRPr="001C66C7">
        <w:rPr>
          <w:rFonts w:ascii="Arial" w:hAnsi="Arial" w:cs="Arial"/>
          <w:lang w:val="en-GB"/>
        </w:rPr>
        <w:t xml:space="preserve"> (Accessed: 13 December 2024).</w:t>
      </w:r>
    </w:p>
    <w:p w14:paraId="69E8DFBD"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Statista (2025) </w:t>
      </w:r>
      <w:r w:rsidRPr="001C66C7">
        <w:rPr>
          <w:rFonts w:ascii="Arial" w:hAnsi="Arial" w:cs="Arial"/>
          <w:i/>
          <w:iCs/>
          <w:lang w:val="en-GB"/>
        </w:rPr>
        <w:t>Breakdown of BMW Group's worldwide automobile sales in FY 2024, by region.</w:t>
      </w:r>
      <w:r w:rsidRPr="001C66C7">
        <w:rPr>
          <w:rFonts w:ascii="Arial" w:hAnsi="Arial" w:cs="Arial"/>
          <w:lang w:val="en-GB"/>
        </w:rPr>
        <w:t xml:space="preserve"> Available at:  </w:t>
      </w:r>
      <w:hyperlink r:id="rId62">
        <w:r w:rsidRPr="001C66C7">
          <w:rPr>
            <w:rFonts w:ascii="Arial" w:hAnsi="Arial" w:cs="Arial"/>
            <w:color w:val="1155CC"/>
            <w:u w:val="single"/>
            <w:lang w:val="en-GB"/>
          </w:rPr>
          <w:t>https://www.statista.com/statistics/267252/key-automobile-markets-of-bmw-group/?srsltid=AfmBOopHw5NZx-dktKITDccZwUSLYXrKpAwANuaKlqhBq1CIj7lVVweC</w:t>
        </w:r>
      </w:hyperlink>
      <w:r w:rsidRPr="001C66C7">
        <w:rPr>
          <w:rFonts w:ascii="Arial" w:hAnsi="Arial" w:cs="Arial"/>
          <w:lang w:val="en-GB"/>
        </w:rPr>
        <w:t xml:space="preserve"> (Accessed: 13 December 2024).</w:t>
      </w:r>
    </w:p>
    <w:p w14:paraId="25DC3E56"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Statista (2025) </w:t>
      </w:r>
      <w:r w:rsidRPr="001C66C7">
        <w:rPr>
          <w:rFonts w:ascii="Arial" w:hAnsi="Arial" w:cs="Arial"/>
          <w:i/>
          <w:iCs/>
          <w:lang w:val="en-GB"/>
        </w:rPr>
        <w:t>Share of individuals using the internet in the United Kingdom (UK) from 2002 to 2025</w:t>
      </w:r>
      <w:r w:rsidRPr="001C66C7">
        <w:rPr>
          <w:rFonts w:ascii="Arial" w:hAnsi="Arial" w:cs="Arial"/>
          <w:lang w:val="en-GB"/>
        </w:rPr>
        <w:t xml:space="preserve">. Available at: </w:t>
      </w:r>
      <w:hyperlink r:id="rId63">
        <w:r w:rsidRPr="001C66C7">
          <w:rPr>
            <w:rFonts w:ascii="Arial" w:hAnsi="Arial" w:cs="Arial"/>
            <w:color w:val="1155CC"/>
            <w:u w:val="single"/>
            <w:lang w:val="en-GB"/>
          </w:rPr>
          <w:t>https://www.statista.com/statistics/1124328/internet-penetration-uk/?srsltid=AfmBOorHufmdyJy3opGu1p-_O7-I6nCcSxa5JfftV9jIp9XLefUvRPNl</w:t>
        </w:r>
      </w:hyperlink>
      <w:r w:rsidRPr="001C66C7">
        <w:rPr>
          <w:rFonts w:ascii="Arial" w:hAnsi="Arial" w:cs="Arial"/>
          <w:lang w:val="en-GB"/>
        </w:rPr>
        <w:t xml:space="preserve"> (Accessed: 13 December 2024).</w:t>
      </w:r>
    </w:p>
    <w:p w14:paraId="0D503992" w14:textId="77777777" w:rsidR="00211378" w:rsidRPr="001C66C7" w:rsidRDefault="00A665F8">
      <w:pPr>
        <w:pStyle w:val="Normal1"/>
        <w:spacing w:before="200"/>
        <w:rPr>
          <w:rFonts w:ascii="Arial" w:hAnsi="Arial" w:cs="Arial"/>
          <w:lang w:val="en-GB"/>
        </w:rPr>
      </w:pPr>
      <w:r w:rsidRPr="001C66C7">
        <w:rPr>
          <w:rFonts w:ascii="Arial" w:hAnsi="Arial" w:cs="Arial"/>
          <w:lang w:val="en-GB"/>
        </w:rPr>
        <w:lastRenderedPageBreak/>
        <w:t xml:space="preserve">Statista (2025) </w:t>
      </w:r>
      <w:r w:rsidRPr="001C66C7">
        <w:rPr>
          <w:rFonts w:ascii="Arial" w:hAnsi="Arial" w:cs="Arial"/>
          <w:i/>
          <w:iCs/>
          <w:lang w:val="en-GB"/>
        </w:rPr>
        <w:t>Wages and salaries in Germany - statistics &amp; facts</w:t>
      </w:r>
      <w:r w:rsidRPr="001C66C7">
        <w:rPr>
          <w:rFonts w:ascii="Arial" w:hAnsi="Arial" w:cs="Arial"/>
          <w:lang w:val="en-GB"/>
        </w:rPr>
        <w:t xml:space="preserve">. Available at: </w:t>
      </w:r>
      <w:hyperlink r:id="rId64">
        <w:r w:rsidRPr="001C66C7">
          <w:rPr>
            <w:rFonts w:ascii="Arial" w:hAnsi="Arial" w:cs="Arial"/>
            <w:color w:val="1155CC"/>
            <w:u w:val="single"/>
            <w:lang w:val="en-GB"/>
          </w:rPr>
          <w:t>https://www.statista.com/topics/13367/wages-and-salaries-in-germany/?srsltid=AfmBOorT-lXLyrT7ruw7PZun_HG3NpmeQVlD-x2KpxfC2EUhvvZqAwJX</w:t>
        </w:r>
      </w:hyperlink>
      <w:r w:rsidRPr="001C66C7">
        <w:rPr>
          <w:rFonts w:ascii="Arial" w:hAnsi="Arial" w:cs="Arial"/>
          <w:lang w:val="en-GB"/>
        </w:rPr>
        <w:t xml:space="preserve"> (Accessed: 13 December 2024).</w:t>
      </w:r>
    </w:p>
    <w:p w14:paraId="59BD3EB9"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Thedrum (2025) </w:t>
      </w:r>
      <w:r w:rsidRPr="001C66C7">
        <w:rPr>
          <w:rFonts w:ascii="Arial" w:hAnsi="Arial" w:cs="Arial"/>
          <w:i/>
          <w:iCs/>
          <w:lang w:val="en-GB"/>
        </w:rPr>
        <w:t>BMW and MG ads banned over zero-emissions claims</w:t>
      </w:r>
      <w:r w:rsidRPr="001C66C7">
        <w:rPr>
          <w:rFonts w:ascii="Arial" w:hAnsi="Arial" w:cs="Arial"/>
          <w:lang w:val="en-GB"/>
        </w:rPr>
        <w:t xml:space="preserve">. Available at: </w:t>
      </w:r>
      <w:hyperlink r:id="rId65">
        <w:r w:rsidRPr="001C66C7">
          <w:rPr>
            <w:rFonts w:ascii="Arial" w:hAnsi="Arial" w:cs="Arial"/>
            <w:color w:val="1155CC"/>
            <w:u w:val="single"/>
            <w:lang w:val="en-GB"/>
          </w:rPr>
          <w:t>https://www.thedrum.com/news/bmw-and-mg-ads-banned-over-zero-emissions-claims</w:t>
        </w:r>
      </w:hyperlink>
      <w:r w:rsidRPr="001C66C7">
        <w:rPr>
          <w:rFonts w:ascii="Arial" w:hAnsi="Arial" w:cs="Arial"/>
          <w:lang w:val="en-GB"/>
        </w:rPr>
        <w:t xml:space="preserve"> (Accessed: 13 December 2024).</w:t>
      </w:r>
    </w:p>
    <w:p w14:paraId="4C1C313F"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Theguardian (2025) </w:t>
      </w:r>
      <w:r w:rsidRPr="001C66C7">
        <w:rPr>
          <w:rFonts w:ascii="Arial" w:hAnsi="Arial" w:cs="Arial"/>
          <w:i/>
          <w:iCs/>
          <w:lang w:val="en-GB"/>
        </w:rPr>
        <w:t>BMW and others bought parts from China supplier flagged for forced labor</w:t>
      </w:r>
      <w:r w:rsidRPr="001C66C7">
        <w:rPr>
          <w:rFonts w:ascii="Arial" w:hAnsi="Arial" w:cs="Arial"/>
          <w:lang w:val="en-GB"/>
        </w:rPr>
        <w:t xml:space="preserve">. Available at: </w:t>
      </w:r>
      <w:hyperlink r:id="rId66">
        <w:r w:rsidRPr="001C66C7">
          <w:rPr>
            <w:rFonts w:ascii="Arial" w:hAnsi="Arial" w:cs="Arial"/>
            <w:color w:val="1155CC"/>
            <w:u w:val="single"/>
            <w:lang w:val="en-GB"/>
          </w:rPr>
          <w:t>https://www.theguardian.com/us-news/article/2024/may/20/bmw-jaguar-land-rover-volkswagen-forced-labor</w:t>
        </w:r>
      </w:hyperlink>
      <w:r w:rsidRPr="001C66C7">
        <w:rPr>
          <w:rFonts w:ascii="Arial" w:hAnsi="Arial" w:cs="Arial"/>
          <w:lang w:val="en-GB"/>
        </w:rPr>
        <w:t xml:space="preserve"> (Accessed: 13 December 2024).</w:t>
      </w:r>
    </w:p>
    <w:p w14:paraId="709A2942"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Timesofindia (2025) </w:t>
      </w:r>
      <w:r w:rsidRPr="001C66C7">
        <w:rPr>
          <w:rFonts w:ascii="Arial" w:hAnsi="Arial" w:cs="Arial"/>
          <w:i/>
          <w:iCs/>
          <w:lang w:val="en-GB"/>
        </w:rPr>
        <w:t>Why are people trolling BMW amid Elon Musk Nazi salute</w:t>
      </w:r>
      <w:r w:rsidRPr="001C66C7">
        <w:rPr>
          <w:rFonts w:ascii="Arial" w:hAnsi="Arial" w:cs="Arial"/>
          <w:lang w:val="en-GB"/>
        </w:rPr>
        <w:t xml:space="preserve">. Avilable at: </w:t>
      </w:r>
      <w:hyperlink r:id="rId67">
        <w:r w:rsidRPr="001C66C7">
          <w:rPr>
            <w:rFonts w:ascii="Arial" w:hAnsi="Arial" w:cs="Arial"/>
            <w:color w:val="1155CC"/>
            <w:u w:val="single"/>
            <w:lang w:val="en-GB"/>
          </w:rPr>
          <w:t>https://timesofindia.indiatimes.com/world/us/why-are-people-trolling-bmw-amid-elon-musk-nazi-salute-controversy/articleshow/117510916.cms</w:t>
        </w:r>
      </w:hyperlink>
      <w:r w:rsidRPr="001C66C7">
        <w:rPr>
          <w:rFonts w:ascii="Arial" w:hAnsi="Arial" w:cs="Arial"/>
          <w:lang w:val="en-GB"/>
        </w:rPr>
        <w:t xml:space="preserve"> (Accessed: 13 December 2024).</w:t>
      </w:r>
    </w:p>
    <w:p w14:paraId="652DADFA" w14:textId="77777777" w:rsidR="00211378" w:rsidRPr="001C66C7" w:rsidRDefault="00A665F8">
      <w:pPr>
        <w:pStyle w:val="Normal1"/>
        <w:spacing w:before="200"/>
        <w:rPr>
          <w:rFonts w:ascii="Arial" w:hAnsi="Arial" w:cs="Arial"/>
          <w:lang w:val="en-GB"/>
        </w:rPr>
      </w:pPr>
      <w:r w:rsidRPr="001C66C7">
        <w:rPr>
          <w:rFonts w:ascii="Arial" w:hAnsi="Arial" w:cs="Arial"/>
          <w:lang w:val="en-GB"/>
        </w:rPr>
        <w:t xml:space="preserve">Tradingeconomics (2025) </w:t>
      </w:r>
      <w:r w:rsidRPr="001C66C7">
        <w:rPr>
          <w:rFonts w:ascii="Arial" w:hAnsi="Arial" w:cs="Arial"/>
          <w:i/>
          <w:iCs/>
          <w:lang w:val="en-GB"/>
        </w:rPr>
        <w:t>Germany Unemployment Rate</w:t>
      </w:r>
      <w:r w:rsidRPr="001C66C7">
        <w:rPr>
          <w:rFonts w:ascii="Arial" w:hAnsi="Arial" w:cs="Arial"/>
          <w:lang w:val="en-GB"/>
        </w:rPr>
        <w:t xml:space="preserve">. Available at: </w:t>
      </w:r>
      <w:hyperlink r:id="rId68">
        <w:r w:rsidRPr="001C66C7">
          <w:rPr>
            <w:rFonts w:ascii="Arial" w:hAnsi="Arial" w:cs="Arial"/>
            <w:color w:val="1155CC"/>
            <w:u w:val="single"/>
            <w:lang w:val="en-GB"/>
          </w:rPr>
          <w:t>https://tradingeconomics.com/germany/unemployment-rate</w:t>
        </w:r>
      </w:hyperlink>
      <w:r w:rsidRPr="001C66C7">
        <w:rPr>
          <w:rFonts w:ascii="Arial" w:hAnsi="Arial" w:cs="Arial"/>
          <w:lang w:val="en-GB"/>
        </w:rPr>
        <w:t xml:space="preserve"> (Accessed: 13 December 2024)</w:t>
      </w:r>
    </w:p>
    <w:p w14:paraId="24784A54" w14:textId="77777777" w:rsidR="00211378" w:rsidRDefault="00A665F8" w:rsidP="004203AE">
      <w:pPr>
        <w:pStyle w:val="Normal1"/>
        <w:spacing w:before="200"/>
        <w:rPr>
          <w:rFonts w:ascii="Arial" w:hAnsi="Arial" w:cs="Arial"/>
          <w:lang w:val="en-GB"/>
        </w:rPr>
      </w:pPr>
      <w:r w:rsidRPr="001C66C7">
        <w:rPr>
          <w:rFonts w:ascii="Arial" w:hAnsi="Arial" w:cs="Arial"/>
          <w:lang w:val="en-GB"/>
        </w:rPr>
        <w:t xml:space="preserve">Worldbank (2025) </w:t>
      </w:r>
      <w:r w:rsidRPr="001C66C7">
        <w:rPr>
          <w:rFonts w:ascii="Arial" w:hAnsi="Arial" w:cs="Arial"/>
          <w:i/>
          <w:iCs/>
          <w:lang w:val="en-GB"/>
        </w:rPr>
        <w:t>Germany Trade | WITS Data</w:t>
      </w:r>
      <w:r w:rsidRPr="001C66C7">
        <w:rPr>
          <w:rFonts w:ascii="Arial" w:hAnsi="Arial" w:cs="Arial"/>
          <w:lang w:val="en-GB"/>
        </w:rPr>
        <w:t xml:space="preserve">. Available at: </w:t>
      </w:r>
      <w:hyperlink r:id="rId69">
        <w:r w:rsidRPr="001C66C7">
          <w:rPr>
            <w:rFonts w:ascii="Arial" w:hAnsi="Arial" w:cs="Arial"/>
            <w:color w:val="1155CC"/>
            <w:u w:val="single"/>
            <w:lang w:val="en-GB"/>
          </w:rPr>
          <w:t>https://wits.worldbank.org/CountrySnapshot/en/DEU</w:t>
        </w:r>
      </w:hyperlink>
      <w:r w:rsidRPr="001C66C7">
        <w:rPr>
          <w:rFonts w:ascii="Arial" w:hAnsi="Arial" w:cs="Arial"/>
          <w:lang w:val="en-GB"/>
        </w:rPr>
        <w:t xml:space="preserve"> (Accessed: 13 December 2024).</w:t>
      </w:r>
    </w:p>
    <w:p w14:paraId="35C851AE" w14:textId="77777777" w:rsidR="007C6348" w:rsidRDefault="007C6348">
      <w:pPr>
        <w:rPr>
          <w:rFonts w:ascii="Arial" w:hAnsi="Arial" w:cs="Arial"/>
          <w:lang w:val="en-GB"/>
        </w:rPr>
      </w:pPr>
      <w:r>
        <w:rPr>
          <w:rFonts w:ascii="Arial" w:hAnsi="Arial" w:cs="Arial"/>
          <w:lang w:val="en-GB"/>
        </w:rPr>
        <w:br w:type="page"/>
      </w:r>
    </w:p>
    <w:p w14:paraId="60F25FE5" w14:textId="77777777" w:rsidR="007C6348" w:rsidRPr="007C6348" w:rsidRDefault="007C6348" w:rsidP="007C6348">
      <w:pPr>
        <w:pStyle w:val="Heading1"/>
        <w:rPr>
          <w:rFonts w:ascii="Arial" w:hAnsi="Arial" w:cs="Arial"/>
          <w:lang w:val="en-GB"/>
        </w:rPr>
      </w:pPr>
      <w:bookmarkStart w:id="20" w:name="_Toc216721837"/>
      <w:r w:rsidRPr="007C6348">
        <w:rPr>
          <w:rFonts w:ascii="Arial" w:hAnsi="Arial" w:cs="Arial"/>
          <w:lang w:val="en-GB"/>
        </w:rPr>
        <w:lastRenderedPageBreak/>
        <w:t>Appendices</w:t>
      </w:r>
      <w:bookmarkEnd w:id="20"/>
    </w:p>
    <w:p w14:paraId="4D55AC4E" w14:textId="77777777" w:rsidR="007C6348" w:rsidRPr="007C6348" w:rsidRDefault="007C6348" w:rsidP="007C6348">
      <w:pPr>
        <w:pStyle w:val="Heading2"/>
        <w:rPr>
          <w:rFonts w:ascii="Arial" w:hAnsi="Arial" w:cs="Arial"/>
          <w:lang w:val="en-GB"/>
        </w:rPr>
      </w:pPr>
      <w:bookmarkStart w:id="21" w:name="_Toc216721838"/>
      <w:r w:rsidRPr="007C6348">
        <w:rPr>
          <w:rFonts w:ascii="Arial" w:hAnsi="Arial" w:cs="Arial"/>
          <w:lang w:val="en-GB"/>
        </w:rPr>
        <w:t>Appendix 1: Statistical Goals of BMW</w:t>
      </w:r>
      <w:bookmarkEnd w:id="21"/>
    </w:p>
    <w:p w14:paraId="6AC01D8D" w14:textId="77777777" w:rsidR="007C6348" w:rsidRPr="007C6348" w:rsidRDefault="007C6348" w:rsidP="007C6348">
      <w:pPr>
        <w:pStyle w:val="Normal1"/>
        <w:jc w:val="center"/>
        <w:rPr>
          <w:rFonts w:ascii="Arial" w:hAnsi="Arial" w:cs="Arial"/>
          <w:lang w:val="en-GB"/>
        </w:rPr>
      </w:pPr>
      <w:r w:rsidRPr="007C6348">
        <w:rPr>
          <w:rFonts w:ascii="Arial" w:hAnsi="Arial" w:cs="Arial"/>
          <w:noProof/>
        </w:rPr>
        <w:drawing>
          <wp:inline distT="0" distB="0" distL="0" distR="0" wp14:anchorId="17D4FEBD" wp14:editId="613D5E57">
            <wp:extent cx="5733415" cy="2833656"/>
            <wp:effectExtent l="19050" t="0" r="635" b="0"/>
            <wp:docPr id="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0"/>
                    <a:srcRect/>
                    <a:stretch>
                      <a:fillRect/>
                    </a:stretch>
                  </pic:blipFill>
                  <pic:spPr bwMode="auto">
                    <a:xfrm>
                      <a:off x="0" y="0"/>
                      <a:ext cx="5733415" cy="2833656"/>
                    </a:xfrm>
                    <a:prstGeom prst="rect">
                      <a:avLst/>
                    </a:prstGeom>
                    <a:noFill/>
                    <a:ln w="9525">
                      <a:noFill/>
                      <a:miter lim="800000"/>
                      <a:headEnd/>
                      <a:tailEnd/>
                    </a:ln>
                  </pic:spPr>
                </pic:pic>
              </a:graphicData>
            </a:graphic>
          </wp:inline>
        </w:drawing>
      </w:r>
    </w:p>
    <w:p w14:paraId="673A95AB" w14:textId="77777777" w:rsidR="007C6348" w:rsidRPr="007C6348" w:rsidRDefault="007C6348" w:rsidP="007C6348">
      <w:pPr>
        <w:pStyle w:val="Normal1"/>
        <w:jc w:val="center"/>
        <w:rPr>
          <w:rFonts w:ascii="Arial" w:hAnsi="Arial" w:cs="Arial"/>
          <w:lang w:val="en-GB"/>
        </w:rPr>
      </w:pPr>
      <w:r w:rsidRPr="007C6348">
        <w:rPr>
          <w:rFonts w:ascii="Arial" w:hAnsi="Arial" w:cs="Arial"/>
          <w:lang w:val="en-GB"/>
        </w:rPr>
        <w:t>(Source: Bmw, 2025)</w:t>
      </w:r>
    </w:p>
    <w:sectPr w:rsidR="007C6348" w:rsidRPr="007C6348" w:rsidSect="000F3AAC">
      <w:footerReference w:type="default" r:id="rId71"/>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7284B0" w14:textId="77777777" w:rsidR="00E0689E" w:rsidRDefault="00E0689E" w:rsidP="000F3AAC">
      <w:pPr>
        <w:spacing w:line="240" w:lineRule="auto"/>
      </w:pPr>
      <w:r>
        <w:separator/>
      </w:r>
    </w:p>
  </w:endnote>
  <w:endnote w:type="continuationSeparator" w:id="0">
    <w:p w14:paraId="113DA5F3" w14:textId="77777777" w:rsidR="00E0689E" w:rsidRDefault="00E0689E" w:rsidP="000F3A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4C785226-602F-4CBC-A74D-355A3712FF66}"/>
  </w:font>
  <w:font w:name="Calibri">
    <w:panose1 w:val="020F0502020204030204"/>
    <w:charset w:val="00"/>
    <w:family w:val="swiss"/>
    <w:pitch w:val="variable"/>
    <w:sig w:usb0="E4002EFF" w:usb1="C200247B" w:usb2="00000009" w:usb3="00000000" w:csb0="000001FF" w:csb1="00000000"/>
    <w:embedRegular r:id="rId2" w:fontKey="{80042241-6D32-4EBD-A292-517053036B51}"/>
    <w:embedBold r:id="rId3" w:fontKey="{531E7B5E-4606-4609-BC76-CD4DED94CEDB}"/>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4" w:fontKey="{DA875F79-2822-4E34-9F27-95ABD9EA6217}"/>
    <w:embedBold r:id="rId5" w:fontKey="{FEAAFCC4-ECD8-4DFD-866E-808CF7AF863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0"/>
        <w:szCs w:val="20"/>
      </w:rPr>
      <w:id w:val="638374580"/>
      <w:docPartObj>
        <w:docPartGallery w:val="Page Numbers (Bottom of Page)"/>
        <w:docPartUnique/>
      </w:docPartObj>
    </w:sdtPr>
    <w:sdtContent>
      <w:p w14:paraId="1571E958" w14:textId="77777777" w:rsidR="000F3AAC" w:rsidRPr="004203AE" w:rsidRDefault="000F3AAC" w:rsidP="000F3AAC">
        <w:pPr>
          <w:pStyle w:val="Footer"/>
          <w:jc w:val="right"/>
          <w:rPr>
            <w:rFonts w:ascii="Arial" w:hAnsi="Arial" w:cs="Arial"/>
            <w:sz w:val="20"/>
            <w:szCs w:val="20"/>
          </w:rPr>
        </w:pPr>
        <w:r w:rsidRPr="004203AE">
          <w:rPr>
            <w:rFonts w:ascii="Arial" w:hAnsi="Arial" w:cs="Arial"/>
            <w:sz w:val="20"/>
            <w:szCs w:val="20"/>
          </w:rPr>
          <w:fldChar w:fldCharType="begin"/>
        </w:r>
        <w:r w:rsidRPr="004203AE">
          <w:rPr>
            <w:rFonts w:ascii="Arial" w:hAnsi="Arial" w:cs="Arial"/>
            <w:sz w:val="20"/>
            <w:szCs w:val="20"/>
          </w:rPr>
          <w:instrText xml:space="preserve"> PAGE   \* MERGEFORMAT </w:instrText>
        </w:r>
        <w:r w:rsidRPr="004203AE">
          <w:rPr>
            <w:rFonts w:ascii="Arial" w:hAnsi="Arial" w:cs="Arial"/>
            <w:sz w:val="20"/>
            <w:szCs w:val="20"/>
          </w:rPr>
          <w:fldChar w:fldCharType="separate"/>
        </w:r>
        <w:r w:rsidR="00B6065F">
          <w:rPr>
            <w:rFonts w:ascii="Arial" w:hAnsi="Arial" w:cs="Arial"/>
            <w:noProof/>
            <w:sz w:val="20"/>
            <w:szCs w:val="20"/>
          </w:rPr>
          <w:t>2</w:t>
        </w:r>
        <w:r w:rsidRPr="004203AE">
          <w:rPr>
            <w:rFonts w:ascii="Arial" w:hAnsi="Arial" w:cs="Arial"/>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0C3C7D" w14:textId="77777777" w:rsidR="00E0689E" w:rsidRDefault="00E0689E" w:rsidP="000F3AAC">
      <w:pPr>
        <w:spacing w:line="240" w:lineRule="auto"/>
      </w:pPr>
      <w:r>
        <w:separator/>
      </w:r>
    </w:p>
  </w:footnote>
  <w:footnote w:type="continuationSeparator" w:id="0">
    <w:p w14:paraId="4CBCE41C" w14:textId="77777777" w:rsidR="00E0689E" w:rsidRDefault="00E0689E" w:rsidP="000F3AA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4C5A34"/>
    <w:multiLevelType w:val="multilevel"/>
    <w:tmpl w:val="696275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3B268BB"/>
    <w:multiLevelType w:val="multilevel"/>
    <w:tmpl w:val="503A15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67334A7"/>
    <w:multiLevelType w:val="multilevel"/>
    <w:tmpl w:val="51A0CB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1DD3279"/>
    <w:multiLevelType w:val="multilevel"/>
    <w:tmpl w:val="A9243C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24896216">
    <w:abstractNumId w:val="3"/>
  </w:num>
  <w:num w:numId="2" w16cid:durableId="1889341238">
    <w:abstractNumId w:val="0"/>
  </w:num>
  <w:num w:numId="3" w16cid:durableId="484319667">
    <w:abstractNumId w:val="1"/>
  </w:num>
  <w:num w:numId="4" w16cid:durableId="16695540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oNotDisplayPageBoundaries/>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11378"/>
    <w:rsid w:val="000E50E5"/>
    <w:rsid w:val="000F3AAC"/>
    <w:rsid w:val="00165EB2"/>
    <w:rsid w:val="001A6A81"/>
    <w:rsid w:val="001C66C7"/>
    <w:rsid w:val="00211378"/>
    <w:rsid w:val="00274106"/>
    <w:rsid w:val="002B7714"/>
    <w:rsid w:val="002F04F8"/>
    <w:rsid w:val="004203AE"/>
    <w:rsid w:val="004A0963"/>
    <w:rsid w:val="00545E00"/>
    <w:rsid w:val="00694C26"/>
    <w:rsid w:val="006B6341"/>
    <w:rsid w:val="007C6348"/>
    <w:rsid w:val="008C1759"/>
    <w:rsid w:val="009F6722"/>
    <w:rsid w:val="00A665F8"/>
    <w:rsid w:val="00AE3129"/>
    <w:rsid w:val="00B6065F"/>
    <w:rsid w:val="00D93377"/>
    <w:rsid w:val="00E0689E"/>
    <w:rsid w:val="00F31C50"/>
    <w:rsid w:val="00F614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738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211378"/>
    <w:pPr>
      <w:keepNext/>
      <w:keepLines/>
      <w:outlineLvl w:val="0"/>
    </w:pPr>
    <w:rPr>
      <w:b/>
      <w:bCs/>
    </w:rPr>
  </w:style>
  <w:style w:type="paragraph" w:styleId="Heading2">
    <w:name w:val="heading 2"/>
    <w:basedOn w:val="Normal1"/>
    <w:next w:val="Normal1"/>
    <w:rsid w:val="00211378"/>
    <w:pPr>
      <w:keepNext/>
      <w:keepLines/>
      <w:outlineLvl w:val="1"/>
    </w:pPr>
    <w:rPr>
      <w:b/>
      <w:bCs/>
      <w:i/>
      <w:iCs/>
    </w:rPr>
  </w:style>
  <w:style w:type="paragraph" w:styleId="Heading3">
    <w:name w:val="heading 3"/>
    <w:basedOn w:val="Normal1"/>
    <w:next w:val="Normal1"/>
    <w:rsid w:val="00211378"/>
    <w:pPr>
      <w:keepNext/>
      <w:keepLines/>
      <w:spacing w:before="320" w:after="80"/>
      <w:outlineLvl w:val="2"/>
    </w:pPr>
    <w:rPr>
      <w:color w:val="434343"/>
      <w:sz w:val="28"/>
      <w:szCs w:val="28"/>
    </w:rPr>
  </w:style>
  <w:style w:type="paragraph" w:styleId="Heading4">
    <w:name w:val="heading 4"/>
    <w:basedOn w:val="Normal1"/>
    <w:next w:val="Normal1"/>
    <w:rsid w:val="00211378"/>
    <w:pPr>
      <w:keepNext/>
      <w:keepLines/>
      <w:spacing w:before="280" w:after="80"/>
      <w:outlineLvl w:val="3"/>
    </w:pPr>
    <w:rPr>
      <w:color w:val="666666"/>
    </w:rPr>
  </w:style>
  <w:style w:type="paragraph" w:styleId="Heading5">
    <w:name w:val="heading 5"/>
    <w:basedOn w:val="Normal1"/>
    <w:next w:val="Normal1"/>
    <w:rsid w:val="00211378"/>
    <w:pPr>
      <w:keepNext/>
      <w:keepLines/>
      <w:spacing w:before="240" w:after="80"/>
      <w:outlineLvl w:val="4"/>
    </w:pPr>
    <w:rPr>
      <w:color w:val="666666"/>
      <w:sz w:val="22"/>
      <w:szCs w:val="22"/>
    </w:rPr>
  </w:style>
  <w:style w:type="paragraph" w:styleId="Heading6">
    <w:name w:val="heading 6"/>
    <w:basedOn w:val="Normal1"/>
    <w:next w:val="Normal1"/>
    <w:rsid w:val="00211378"/>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211378"/>
    <w:tblPr>
      <w:tblCellMar>
        <w:top w:w="100" w:type="dxa"/>
        <w:left w:w="100" w:type="dxa"/>
        <w:bottom w:w="100" w:type="dxa"/>
        <w:right w:w="100" w:type="dxa"/>
      </w:tblCellMar>
    </w:tblPr>
  </w:style>
  <w:style w:type="paragraph" w:customStyle="1" w:styleId="Normal1">
    <w:name w:val="Normal1"/>
    <w:rsid w:val="00211378"/>
  </w:style>
  <w:style w:type="paragraph" w:styleId="Title">
    <w:name w:val="Title"/>
    <w:basedOn w:val="Normal1"/>
    <w:next w:val="Normal1"/>
    <w:rsid w:val="00211378"/>
    <w:pPr>
      <w:keepNext/>
      <w:keepLines/>
      <w:jc w:val="center"/>
    </w:pPr>
    <w:rPr>
      <w:b/>
      <w:bCs/>
      <w:sz w:val="32"/>
      <w:szCs w:val="32"/>
    </w:rPr>
  </w:style>
  <w:style w:type="paragraph" w:styleId="Subtitle">
    <w:name w:val="Subtitle"/>
    <w:basedOn w:val="Normal1"/>
    <w:next w:val="Normal1"/>
    <w:rsid w:val="00211378"/>
    <w:pPr>
      <w:keepNext/>
      <w:keepLines/>
      <w:spacing w:after="320"/>
    </w:pPr>
    <w:rPr>
      <w:rFonts w:ascii="Arial" w:eastAsia="Arial" w:hAnsi="Arial" w:cs="Arial"/>
      <w:color w:val="666666"/>
      <w:sz w:val="30"/>
      <w:szCs w:val="30"/>
    </w:rPr>
  </w:style>
  <w:style w:type="table" w:customStyle="1" w:styleId="a">
    <w:basedOn w:val="TableNormal0"/>
    <w:rsid w:val="00211378"/>
    <w:tblPr>
      <w:tblStyleRowBandSize w:val="1"/>
      <w:tblStyleColBandSize w:val="1"/>
    </w:tblPr>
  </w:style>
  <w:style w:type="table" w:customStyle="1" w:styleId="a0">
    <w:basedOn w:val="TableNormal0"/>
    <w:rsid w:val="00211378"/>
    <w:tblPr>
      <w:tblStyleRowBandSize w:val="1"/>
      <w:tblStyleColBandSize w:val="1"/>
    </w:tblPr>
  </w:style>
  <w:style w:type="table" w:customStyle="1" w:styleId="a1">
    <w:basedOn w:val="TableNormal0"/>
    <w:rsid w:val="00211378"/>
    <w:tblPr>
      <w:tblStyleRowBandSize w:val="1"/>
      <w:tblStyleColBandSize w:val="1"/>
    </w:tblPr>
  </w:style>
  <w:style w:type="paragraph" w:styleId="BalloonText">
    <w:name w:val="Balloon Text"/>
    <w:basedOn w:val="Normal"/>
    <w:link w:val="BalloonTextChar"/>
    <w:uiPriority w:val="99"/>
    <w:semiHidden/>
    <w:unhideWhenUsed/>
    <w:rsid w:val="00AE312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3129"/>
    <w:rPr>
      <w:rFonts w:ascii="Tahoma" w:hAnsi="Tahoma" w:cs="Tahoma"/>
      <w:sz w:val="16"/>
      <w:szCs w:val="16"/>
    </w:rPr>
  </w:style>
  <w:style w:type="paragraph" w:styleId="Header">
    <w:name w:val="header"/>
    <w:basedOn w:val="Normal"/>
    <w:link w:val="HeaderChar"/>
    <w:uiPriority w:val="99"/>
    <w:unhideWhenUsed/>
    <w:rsid w:val="000F3AAC"/>
    <w:pPr>
      <w:tabs>
        <w:tab w:val="center" w:pos="4680"/>
        <w:tab w:val="right" w:pos="9360"/>
      </w:tabs>
      <w:spacing w:line="240" w:lineRule="auto"/>
    </w:pPr>
  </w:style>
  <w:style w:type="character" w:customStyle="1" w:styleId="HeaderChar">
    <w:name w:val="Header Char"/>
    <w:basedOn w:val="DefaultParagraphFont"/>
    <w:link w:val="Header"/>
    <w:uiPriority w:val="99"/>
    <w:rsid w:val="000F3AAC"/>
  </w:style>
  <w:style w:type="paragraph" w:styleId="Footer">
    <w:name w:val="footer"/>
    <w:basedOn w:val="Normal"/>
    <w:link w:val="FooterChar"/>
    <w:uiPriority w:val="99"/>
    <w:unhideWhenUsed/>
    <w:rsid w:val="000F3AAC"/>
    <w:pPr>
      <w:tabs>
        <w:tab w:val="center" w:pos="4680"/>
        <w:tab w:val="right" w:pos="9360"/>
      </w:tabs>
      <w:spacing w:line="240" w:lineRule="auto"/>
    </w:pPr>
  </w:style>
  <w:style w:type="character" w:customStyle="1" w:styleId="FooterChar">
    <w:name w:val="Footer Char"/>
    <w:basedOn w:val="DefaultParagraphFont"/>
    <w:link w:val="Footer"/>
    <w:uiPriority w:val="99"/>
    <w:rsid w:val="000F3AAC"/>
  </w:style>
  <w:style w:type="paragraph" w:styleId="NormalWeb">
    <w:name w:val="Normal (Web)"/>
    <w:basedOn w:val="Normal"/>
    <w:uiPriority w:val="99"/>
    <w:semiHidden/>
    <w:unhideWhenUsed/>
    <w:rsid w:val="000F3AAC"/>
    <w:pPr>
      <w:spacing w:before="100" w:beforeAutospacing="1" w:after="100" w:afterAutospacing="1" w:line="240" w:lineRule="auto"/>
      <w:jc w:val="left"/>
    </w:pPr>
  </w:style>
  <w:style w:type="paragraph" w:styleId="TOCHeading">
    <w:name w:val="TOC Heading"/>
    <w:basedOn w:val="Heading1"/>
    <w:next w:val="Normal"/>
    <w:uiPriority w:val="39"/>
    <w:semiHidden/>
    <w:unhideWhenUsed/>
    <w:qFormat/>
    <w:rsid w:val="001C66C7"/>
    <w:pPr>
      <w:spacing w:before="480" w:line="276" w:lineRule="auto"/>
      <w:jc w:val="left"/>
      <w:outlineLvl w:val="9"/>
    </w:pPr>
    <w:rPr>
      <w:rFonts w:asciiTheme="majorHAnsi" w:eastAsiaTheme="majorEastAsia" w:hAnsiTheme="majorHAnsi" w:cstheme="majorBidi"/>
      <w:color w:val="365F91" w:themeColor="accent1" w:themeShade="BF"/>
      <w:sz w:val="28"/>
      <w:szCs w:val="28"/>
    </w:rPr>
  </w:style>
  <w:style w:type="paragraph" w:styleId="TOC1">
    <w:name w:val="toc 1"/>
    <w:basedOn w:val="Normal"/>
    <w:next w:val="Normal"/>
    <w:autoRedefine/>
    <w:uiPriority w:val="39"/>
    <w:unhideWhenUsed/>
    <w:rsid w:val="001C66C7"/>
    <w:pPr>
      <w:spacing w:after="100"/>
    </w:pPr>
  </w:style>
  <w:style w:type="character" w:styleId="Hyperlink">
    <w:name w:val="Hyperlink"/>
    <w:basedOn w:val="DefaultParagraphFont"/>
    <w:uiPriority w:val="99"/>
    <w:unhideWhenUsed/>
    <w:rsid w:val="001C66C7"/>
    <w:rPr>
      <w:color w:val="0000FF" w:themeColor="hyperlink"/>
      <w:u w:val="single"/>
    </w:rPr>
  </w:style>
  <w:style w:type="paragraph" w:styleId="TOC2">
    <w:name w:val="toc 2"/>
    <w:basedOn w:val="Normal"/>
    <w:next w:val="Normal"/>
    <w:autoRedefine/>
    <w:uiPriority w:val="39"/>
    <w:unhideWhenUsed/>
    <w:rsid w:val="00B6065F"/>
    <w:pPr>
      <w:spacing w:after="100"/>
      <w:ind w:left="240"/>
    </w:pPr>
  </w:style>
  <w:style w:type="table" w:styleId="TableGrid">
    <w:name w:val="Table Grid"/>
    <w:basedOn w:val="TableNormal"/>
    <w:uiPriority w:val="39"/>
    <w:rsid w:val="001A6A81"/>
    <w:pPr>
      <w:spacing w:line="240" w:lineRule="auto"/>
      <w:jc w:val="left"/>
    </w:pPr>
    <w:rPr>
      <w:rFonts w:asciiTheme="minorHAnsi" w:eastAsiaTheme="minorHAnsi" w:hAnsiTheme="minorHAnsi" w:cstheme="minorBid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5278487">
      <w:bodyDiv w:val="1"/>
      <w:marLeft w:val="0"/>
      <w:marRight w:val="0"/>
      <w:marTop w:val="0"/>
      <w:marBottom w:val="0"/>
      <w:divBdr>
        <w:top w:val="none" w:sz="0" w:space="0" w:color="auto"/>
        <w:left w:val="none" w:sz="0" w:space="0" w:color="auto"/>
        <w:bottom w:val="none" w:sz="0" w:space="0" w:color="auto"/>
        <w:right w:val="none" w:sz="0" w:space="0" w:color="auto"/>
      </w:divBdr>
    </w:div>
    <w:div w:id="620379737">
      <w:bodyDiv w:val="1"/>
      <w:marLeft w:val="0"/>
      <w:marRight w:val="0"/>
      <w:marTop w:val="0"/>
      <w:marBottom w:val="0"/>
      <w:divBdr>
        <w:top w:val="none" w:sz="0" w:space="0" w:color="auto"/>
        <w:left w:val="none" w:sz="0" w:space="0" w:color="auto"/>
        <w:bottom w:val="none" w:sz="0" w:space="0" w:color="auto"/>
        <w:right w:val="none" w:sz="0" w:space="0" w:color="auto"/>
      </w:divBdr>
    </w:div>
    <w:div w:id="805053028">
      <w:bodyDiv w:val="1"/>
      <w:marLeft w:val="0"/>
      <w:marRight w:val="0"/>
      <w:marTop w:val="0"/>
      <w:marBottom w:val="0"/>
      <w:divBdr>
        <w:top w:val="none" w:sz="0" w:space="0" w:color="auto"/>
        <w:left w:val="none" w:sz="0" w:space="0" w:color="auto"/>
        <w:bottom w:val="none" w:sz="0" w:space="0" w:color="auto"/>
        <w:right w:val="none" w:sz="0" w:space="0" w:color="auto"/>
      </w:divBdr>
    </w:div>
    <w:div w:id="21144703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bmwgroup.com/content/dam/grpw/websites/bmwgroup_com/company/downloads/en/2021/CCO_HumanRights_Code_EN_December2020_external.pdf" TargetMode="External"/><Relationship Id="rId21" Type="http://schemas.openxmlformats.org/officeDocument/2006/relationships/hyperlink" Target="https://www.instagram.com/bmwuk/?hl=en" TargetMode="External"/><Relationship Id="rId42" Type="http://schemas.openxmlformats.org/officeDocument/2006/relationships/hyperlink" Target="https://www.destatis.de/EN/Themes/Labour/Earnings/Minimum-Wages/Tables/minimum-wages-germany.html" TargetMode="External"/><Relationship Id="rId47" Type="http://schemas.openxmlformats.org/officeDocument/2006/relationships/hyperlink" Target="https://www.grandviewresearch.com/horizon/outlook/luxury-car-market/uk" TargetMode="External"/><Relationship Id="rId63" Type="http://schemas.openxmlformats.org/officeDocument/2006/relationships/hyperlink" Target="https://www.statista.com/statistics/1124328/internet-penetration-uk/?srsltid=AfmBOorHufmdyJy3opGu1p-_O7-I6nCcSxa5JfftV9jIp9XLefUvRPNl" TargetMode="External"/><Relationship Id="rId68" Type="http://schemas.openxmlformats.org/officeDocument/2006/relationships/hyperlink" Target="https://tradingeconomics.com/germany/unemployment-rate" TargetMode="External"/><Relationship Id="rId2" Type="http://schemas.openxmlformats.org/officeDocument/2006/relationships/numbering" Target="numbering.xml"/><Relationship Id="rId16" Type="http://schemas.openxmlformats.org/officeDocument/2006/relationships/hyperlink" Target="https://bavarianmotorcars.com/en/bmw/3/index.html" TargetMode="External"/><Relationship Id="rId29" Type="http://schemas.openxmlformats.org/officeDocument/2006/relationships/hyperlink" Target="https://www.bmwgroup.com/en/company/locations.html" TargetMode="External"/><Relationship Id="rId11" Type="http://schemas.openxmlformats.org/officeDocument/2006/relationships/image" Target="media/image4.png"/><Relationship Id="rId24" Type="http://schemas.openxmlformats.org/officeDocument/2006/relationships/hyperlink" Target="https://www.press.bmwgroup.com/global/article/detail/T0449729EN/artificial-intelligence-as-a-quality-booster?language=en" TargetMode="External"/><Relationship Id="rId32" Type="http://schemas.openxmlformats.org/officeDocument/2006/relationships/hyperlink" Target="https://www.press.bmwgroup.com/global/article/detail/T0438622EN/bmw-group-to-build-state-of-the-art-talent-campus-in-munich?language=en" TargetMode="External"/><Relationship Id="rId37" Type="http://schemas.openxmlformats.org/officeDocument/2006/relationships/hyperlink" Target="https://www.bmwgroup.com/en/news/general/2024/raeume-fuer-zusammenarbeit.html" TargetMode="External"/><Relationship Id="rId40" Type="http://schemas.openxmlformats.org/officeDocument/2006/relationships/hyperlink" Target="https://www.ccarprice.com/uk/bmw-330i-sedan-2026-price-in-united-kingdom-25348" TargetMode="External"/><Relationship Id="rId45" Type="http://schemas.openxmlformats.org/officeDocument/2006/relationships/hyperlink" Target="https://www.gov.uk/government/news/discount-of-up-to-3750-on-electric-cars-set-to-slash-costs-for-thousands" TargetMode="External"/><Relationship Id="rId53" Type="http://schemas.openxmlformats.org/officeDocument/2006/relationships/hyperlink" Target="https://www.ons.gov.uk/economy/inflationandpriceindices" TargetMode="External"/><Relationship Id="rId58" Type="http://schemas.openxmlformats.org/officeDocument/2006/relationships/hyperlink" Target="https://www.reuters.com/sustainability/boards-policy-regulation/plans-combustion-engine-car-ban-eu-off-table-bild-reports-2025-12-11/" TargetMode="External"/><Relationship Id="rId66" Type="http://schemas.openxmlformats.org/officeDocument/2006/relationships/hyperlink" Target="https://www.theguardian.com/us-news/article/2024/may/20/bmw-jaguar-land-rover-volkswagen-forced-labor" TargetMode="External"/><Relationship Id="rId5" Type="http://schemas.openxmlformats.org/officeDocument/2006/relationships/webSettings" Target="webSettings.xml"/><Relationship Id="rId61" Type="http://schemas.openxmlformats.org/officeDocument/2006/relationships/hyperlink" Target="https://www.statista.com/outlook/mmo/passenger-cars/bmw/germany?srsltid=AfmBOoq7sACRNy4DTc1kXkK773_1HCv8mE1xLE82dmp0X38miqlsXx0d" TargetMode="External"/><Relationship Id="rId19" Type="http://schemas.openxmlformats.org/officeDocument/2006/relationships/hyperlink" Target="https://www.bmw.co.uk/en/footer/experience-bmw/about-us.html" TargetMode="External"/><Relationship Id="rId14" Type="http://schemas.openxmlformats.org/officeDocument/2006/relationships/image" Target="media/image7.png"/><Relationship Id="rId22" Type="http://schemas.openxmlformats.org/officeDocument/2006/relationships/hyperlink" Target="https://www.bmw.co.uk/en/bmw-financial-services.html" TargetMode="External"/><Relationship Id="rId27" Type="http://schemas.openxmlformats.org/officeDocument/2006/relationships/hyperlink" Target="https://www.press.bmwgroup.com/global/article/detail/T0439276EN/bmw-group-continues-to-reduce-eu-co2-fleet-wide-emissions-in-2023?language=en" TargetMode="External"/><Relationship Id="rId30" Type="http://schemas.openxmlformats.org/officeDocument/2006/relationships/hyperlink" Target="https://www.press.bmwgroup.com/global/article/detail/T0447427EN/bmw-group-maintains-bev-growth-path-in-challenging-market-situation-in-2024?language=en" TargetMode="External"/><Relationship Id="rId35" Type="http://schemas.openxmlformats.org/officeDocument/2006/relationships/hyperlink" Target="https://www.bmwgroup.com/en/news/general/2024/engine-for-change.html" TargetMode="External"/><Relationship Id="rId43" Type="http://schemas.openxmlformats.org/officeDocument/2006/relationships/hyperlink" Target="https://economictimes.indiatimes.com/magazines/panache/bmw-uk-hits-the-brakes-on-its-x-account-social-media-exit-sparks-musk-drama-and-nazi-era-backlash/articleshow/117523212.cms?from=mdr" TargetMode="External"/><Relationship Id="rId48" Type="http://schemas.openxmlformats.org/officeDocument/2006/relationships/hyperlink" Target="https://onlinelibrary.wiley.com/doi/pdf/10.1002/bse.3793" TargetMode="External"/><Relationship Id="rId56" Type="http://schemas.openxmlformats.org/officeDocument/2006/relationships/hyperlink" Target="https://www.reuters.com/business/autos-transportation/slump-electric-car-demand-hits-mercedes-sales-q2-2024-07-10/" TargetMode="External"/><Relationship Id="rId64" Type="http://schemas.openxmlformats.org/officeDocument/2006/relationships/hyperlink" Target="https://www.statista.com/topics/13367/wages-and-salaries-in-germany/?srsltid=AfmBOorT-lXLyrT7ruw7PZun_HG3NpmeQVlD-x2KpxfC2EUhvvZqAwJX" TargetMode="External"/><Relationship Id="rId69" Type="http://schemas.openxmlformats.org/officeDocument/2006/relationships/hyperlink" Target="https://wits.worldbank.org/CountrySnapshot/en/DEU" TargetMode="External"/><Relationship Id="rId8" Type="http://schemas.openxmlformats.org/officeDocument/2006/relationships/image" Target="media/image1.png"/><Relationship Id="rId51" Type="http://schemas.openxmlformats.org/officeDocument/2006/relationships/hyperlink" Target="https://www.marketing91.com/marketing-strategy-bmw/"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bmw.co.uk/en/topics/discover/forms/pdi_bmw_i3223_tda.html" TargetMode="External"/><Relationship Id="rId25" Type="http://schemas.openxmlformats.org/officeDocument/2006/relationships/hyperlink" Target="https://www.bmwgroup.com/en/innovation/automated-driving.html" TargetMode="External"/><Relationship Id="rId33" Type="http://schemas.openxmlformats.org/officeDocument/2006/relationships/hyperlink" Target="https://www.press.bmwgroup.com/united-kingdom/article/detail/T0447261EN_GB/bmw-group-uk-leads-the-premium-segment-in-2024-with-strong-electric-growth?language=en_GB" TargetMode="External"/><Relationship Id="rId38" Type="http://schemas.openxmlformats.org/officeDocument/2006/relationships/hyperlink" Target="https://www.press.bmwgroup.com/global/article/detail/T0445802EN/we-are-world-champions?language=en" TargetMode="External"/><Relationship Id="rId46" Type="http://schemas.openxmlformats.org/officeDocument/2006/relationships/hyperlink" Target="https://www.gov.uk/government/speeches/electric-car-grant-launched" TargetMode="External"/><Relationship Id="rId59" Type="http://schemas.openxmlformats.org/officeDocument/2006/relationships/hyperlink" Target="https://www.reuters.com/world/uk/uk-new-car-sales-rise-2024-industry-data-shows-2025-01-06/" TargetMode="External"/><Relationship Id="rId67" Type="http://schemas.openxmlformats.org/officeDocument/2006/relationships/hyperlink" Target="https://timesofindia.indiatimes.com/world/us/why-are-people-trolling-bmw-amid-elon-musk-nazi-salute-controversy/articleshow/117510916.cms" TargetMode="External"/><Relationship Id="rId20" Type="http://schemas.openxmlformats.org/officeDocument/2006/relationships/hyperlink" Target="https://www.bmw.co.uk/en/index.html" TargetMode="External"/><Relationship Id="rId41" Type="http://schemas.openxmlformats.org/officeDocument/2006/relationships/hyperlink" Target="https://www.destatis.de/EN/Press/2025/11/PE25_418_811.html" TargetMode="External"/><Relationship Id="rId54" Type="http://schemas.openxmlformats.org/officeDocument/2006/relationships/hyperlink" Target="https://www.ons.gov.uk/economy/nationalaccounts/uksectoraccounts/bulletins/quarterlysectoraccounts/januarytomarch2025" TargetMode="External"/><Relationship Id="rId62" Type="http://schemas.openxmlformats.org/officeDocument/2006/relationships/hyperlink" Target="https://www.statista.com/statistics/267252/key-automobile-markets-of-bmw-group/?srsltid=AfmBOopHw5NZx-dktKITDccZwUSLYXrKpAwANuaKlqhBq1CIj7lVVweC" TargetMode="External"/><Relationship Id="rId7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press.bmwgroup.com/global/article/detail/T0451321EN/bmw-group-shows-positive-sales-development-in-second-quarter-of-2025?language=en" TargetMode="External"/><Relationship Id="rId28" Type="http://schemas.openxmlformats.org/officeDocument/2006/relationships/hyperlink" Target="https://www.bmwgroup.com/content/dam/grpw/websites/bmwgroup_com/ir/downloads/en/2025/bericht/ESG_Overview_FY-2024.pdf" TargetMode="External"/><Relationship Id="rId36" Type="http://schemas.openxmlformats.org/officeDocument/2006/relationships/hyperlink" Target="https://www.bmwgroup.com/en/report/2024/financial-statements/income-statement/index.html" TargetMode="External"/><Relationship Id="rId49" Type="http://schemas.openxmlformats.org/officeDocument/2006/relationships/hyperlink" Target="https://www.researchgate.net/profile/Kate-Lee-28/publication/362536436_Design_Factors_of_Ethics_and_Responsibility_in_Social_Media_A_Systematic_Review_of_Literature_and_Expert_Review_of_Guiding_Principles/links/637a52701766b34c543f2f53/Design-Factors-of-Ethics-and-Responsibility-in-Social-Media-A-Systematic-Review-of-Literature-and-Expert-Review-of-Guiding-Principles.pdf" TargetMode="External"/><Relationship Id="rId57" Type="http://schemas.openxmlformats.org/officeDocument/2006/relationships/hyperlink" Target="https://www.reuters.com/sustainability/cop/bmw-sets-new-mid-term-climate-goal-2025-12-02/" TargetMode="External"/><Relationship Id="rId10" Type="http://schemas.openxmlformats.org/officeDocument/2006/relationships/image" Target="media/image3.png"/><Relationship Id="rId31" Type="http://schemas.openxmlformats.org/officeDocument/2006/relationships/hyperlink" Target="https://www.bmwgroup.com/en/report/2024/downloads/BMW-Group-Report-2024-en.pdf" TargetMode="External"/><Relationship Id="rId44" Type="http://schemas.openxmlformats.org/officeDocument/2006/relationships/hyperlink" Target="https://www.gov.uk/guidance/climate-change" TargetMode="External"/><Relationship Id="rId52" Type="http://schemas.openxmlformats.org/officeDocument/2006/relationships/hyperlink" Target="https://www.ndtv.com/auto/mercedes-benz-to-hike-vehicle-prices-by-up-to-2-percent-from-january-2026-9797813" TargetMode="External"/><Relationship Id="rId60" Type="http://schemas.openxmlformats.org/officeDocument/2006/relationships/hyperlink" Target="https://www.semrush.com/website/bmw.com/overview/" TargetMode="External"/><Relationship Id="rId65" Type="http://schemas.openxmlformats.org/officeDocument/2006/relationships/hyperlink" Target="https://www.thedrum.com/news/bmw-and-mg-ads-banned-over-zero-emissions-claims" TargetMode="Externa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facebook.com/BMW/" TargetMode="External"/><Relationship Id="rId39" Type="http://schemas.openxmlformats.org/officeDocument/2006/relationships/hyperlink" Target="https://www.bundesregierung.de/breg-en/service/archive/climate-change-act-2021-1936846" TargetMode="External"/><Relationship Id="rId34" Type="http://schemas.openxmlformats.org/officeDocument/2006/relationships/hyperlink" Target="https://www.bmwgroup.jobs/de/en/location/dealerships-germany.html" TargetMode="External"/><Relationship Id="rId50" Type="http://schemas.openxmlformats.org/officeDocument/2006/relationships/hyperlink" Target="https://www.livemint.com/auto-news/luxury-economics-why-rolls-royce-cars-continue-to-defy-price-logic-11761299136709.html" TargetMode="External"/><Relationship Id="rId55" Type="http://schemas.openxmlformats.org/officeDocument/2006/relationships/hyperlink" Target="https://www.research-in-germany.org/en/research-landscape/why-germany/r-d-policy-framework.html" TargetMode="External"/><Relationship Id="rId7" Type="http://schemas.openxmlformats.org/officeDocument/2006/relationships/endnotes" Target="endnotes.xml"/><Relationship Id="rId71"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458C9F8-49FD-413A-AEF3-444B880429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7783</Words>
  <Characters>44367</Characters>
  <Application>Microsoft Office Word</Application>
  <DocSecurity>0</DocSecurity>
  <Lines>369</Lines>
  <Paragraphs>104</Paragraphs>
  <ScaleCrop>false</ScaleCrop>
  <Company/>
  <LinksUpToDate>false</LinksUpToDate>
  <CharactersWithSpaces>52046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2025-12-18T18:12:00Z</dcterms:created>
  <dcterms:modified xsi:type="dcterms:W3CDTF">2025-12-19T12:47:00Z</dcterms:modified>
</cp:coreProperties>
</file>