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68E2CD3E"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C306F0">
        <w:rPr>
          <w:rFonts w:ascii="Arial" w:hAnsi="Arial" w:cs="Arial"/>
          <w:sz w:val="28"/>
          <w:szCs w:val="28"/>
        </w:rPr>
        <w:t>2422050</w:t>
      </w:r>
    </w:p>
    <w:p w14:paraId="01D5D8DB" w14:textId="03ED09ED" w:rsidR="00FF5B70" w:rsidRPr="00AD0E8D" w:rsidRDefault="00FF5B70" w:rsidP="00041A5A">
      <w:pPr>
        <w:spacing w:line="360" w:lineRule="auto"/>
        <w:rPr>
          <w:rFonts w:ascii="Arial" w:hAnsi="Arial" w:cs="Arial"/>
          <w:sz w:val="28"/>
          <w:szCs w:val="28"/>
        </w:rPr>
      </w:pPr>
    </w:p>
    <w:p w14:paraId="37A27DB3" w14:textId="6EF90051"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C306F0">
        <w:rPr>
          <w:rFonts w:ascii="Arial" w:hAnsi="Arial" w:cs="Arial"/>
          <w:sz w:val="28"/>
          <w:szCs w:val="28"/>
        </w:rPr>
        <w:t>AKINWANDE OTEGBEYE</w:t>
      </w:r>
    </w:p>
    <w:p w14:paraId="638A4615" w14:textId="77777777" w:rsidR="00715990" w:rsidRPr="00AD0E8D" w:rsidRDefault="00715990" w:rsidP="00041A5A">
      <w:pPr>
        <w:spacing w:line="360" w:lineRule="auto"/>
        <w:rPr>
          <w:rFonts w:ascii="Arial" w:hAnsi="Arial" w:cs="Arial"/>
          <w:sz w:val="28"/>
          <w:szCs w:val="28"/>
        </w:rPr>
      </w:pPr>
    </w:p>
    <w:p w14:paraId="0B04E018" w14:textId="2C2A4687"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6A6852">
        <w:rPr>
          <w:rFonts w:ascii="Arial" w:hAnsi="Arial" w:cs="Arial"/>
          <w:sz w:val="28"/>
          <w:szCs w:val="28"/>
        </w:rPr>
        <w:t>23</w:t>
      </w:r>
      <w:r w:rsidR="00D13882">
        <w:rPr>
          <w:rFonts w:ascii="Arial" w:hAnsi="Arial" w:cs="Arial"/>
          <w:sz w:val="28"/>
          <w:szCs w:val="28"/>
        </w:rPr>
        <w:t>/10/26</w:t>
      </w:r>
    </w:p>
    <w:p w14:paraId="19AA26A9" w14:textId="2F99F205" w:rsidR="00FF5B70" w:rsidRPr="00AD0E8D" w:rsidRDefault="00FF5B70" w:rsidP="00041A5A">
      <w:pPr>
        <w:spacing w:line="360" w:lineRule="auto"/>
        <w:rPr>
          <w:rFonts w:ascii="Arial" w:hAnsi="Arial" w:cs="Arial"/>
          <w:sz w:val="28"/>
          <w:szCs w:val="28"/>
        </w:rPr>
      </w:pPr>
    </w:p>
    <w:p w14:paraId="3FE66E60" w14:textId="1779651B"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78733D" w:rsidRPr="0078733D">
        <w:rPr>
          <w:rFonts w:ascii="Arial" w:hAnsi="Arial" w:cs="Arial"/>
          <w:color w:val="1D2125"/>
          <w:sz w:val="28"/>
          <w:szCs w:val="28"/>
          <w:shd w:val="clear" w:color="auto" w:fill="FFFFFF"/>
        </w:rPr>
        <w:t xml:space="preserve">Eleni </w:t>
      </w:r>
      <w:proofErr w:type="spellStart"/>
      <w:r w:rsidR="0078733D" w:rsidRPr="0078733D">
        <w:rPr>
          <w:rFonts w:ascii="Arial" w:hAnsi="Arial" w:cs="Arial"/>
          <w:color w:val="1D2125"/>
          <w:sz w:val="28"/>
          <w:szCs w:val="28"/>
          <w:shd w:val="clear" w:color="auto" w:fill="FFFFFF"/>
        </w:rPr>
        <w:t>Koutsogeorgou</w:t>
      </w:r>
      <w:proofErr w:type="spellEnd"/>
      <w:r w:rsidR="0078733D" w:rsidRPr="0078733D">
        <w:rPr>
          <w:rFonts w:ascii="Arial" w:hAnsi="Arial" w:cs="Arial"/>
          <w:color w:val="1D2125"/>
          <w:sz w:val="28"/>
          <w:szCs w:val="28"/>
          <w:shd w:val="clear" w:color="auto" w:fill="FFFFFF"/>
        </w:rPr>
        <w:t>-Andreou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04818BB8" w14:textId="77777777" w:rsidR="007F6CDE" w:rsidRDefault="00E8687F" w:rsidP="004A0A66">
      <w:pPr>
        <w:pStyle w:val="Heading2"/>
      </w:pPr>
      <w:r>
        <w:t xml:space="preserve">                    </w:t>
      </w:r>
    </w:p>
    <w:p w14:paraId="02D2FDFC" w14:textId="77777777" w:rsidR="007F6CDE" w:rsidRDefault="007F6CDE" w:rsidP="004A0A66">
      <w:pPr>
        <w:pStyle w:val="Heading2"/>
      </w:pPr>
      <w:r>
        <w:t xml:space="preserve">            </w:t>
      </w:r>
      <w:r w:rsidR="00AD0E8D" w:rsidRPr="007F6CDE">
        <w:rPr>
          <w:b/>
          <w:bCs/>
        </w:rPr>
        <w:t>Topic</w:t>
      </w:r>
      <w:r w:rsidR="00D769F0" w:rsidRPr="007F6CDE">
        <w:rPr>
          <w:b/>
          <w:bCs/>
        </w:rPr>
        <w:t>:</w:t>
      </w:r>
      <w:r w:rsidR="00FC3C8A" w:rsidRPr="00FC3C8A">
        <w:t xml:space="preserve"> </w:t>
      </w:r>
    </w:p>
    <w:p w14:paraId="24BD4B42" w14:textId="4D648F75" w:rsidR="00D769F0" w:rsidRPr="00FC3C8A" w:rsidRDefault="007F6CDE" w:rsidP="004A0A66">
      <w:pPr>
        <w:pStyle w:val="Heading2"/>
      </w:pPr>
      <w:r>
        <w:t xml:space="preserve">            </w:t>
      </w:r>
      <w:r w:rsidR="00FC3C8A" w:rsidRPr="00FC3C8A">
        <w:t>The impact of digital mental health apps on young adults in the UK</w:t>
      </w:r>
    </w:p>
    <w:p w14:paraId="6A13103F" w14:textId="77777777" w:rsidR="00380294" w:rsidRPr="00FC3C8A" w:rsidRDefault="00380294" w:rsidP="00380294"/>
    <w:p w14:paraId="03FD30D3" w14:textId="475F3855" w:rsidR="00715990" w:rsidRPr="00AD0E8D" w:rsidRDefault="00715990" w:rsidP="00041A5A">
      <w:pPr>
        <w:spacing w:line="360" w:lineRule="auto"/>
        <w:rPr>
          <w:rFonts w:ascii="Arial" w:hAnsi="Arial" w:cs="Arial"/>
          <w:sz w:val="22"/>
        </w:rPr>
      </w:pPr>
    </w:p>
    <w:p w14:paraId="18C82DCB" w14:textId="77777777" w:rsidR="00BD5120" w:rsidRDefault="00AD0E8D" w:rsidP="007F6CDE">
      <w:pPr>
        <w:pStyle w:val="NormalWeb"/>
        <w:spacing w:line="360" w:lineRule="auto"/>
        <w:ind w:left="720"/>
      </w:pPr>
      <w:r w:rsidRPr="001725C5">
        <w:rPr>
          <w:rFonts w:ascii="Arial" w:hAnsi="Arial" w:cs="Arial"/>
          <w:b/>
          <w:bCs/>
          <w:sz w:val="20"/>
          <w:szCs w:val="20"/>
        </w:rPr>
        <w:t>Review question</w:t>
      </w:r>
      <w:r w:rsidR="00784670" w:rsidRPr="00AD0E8D">
        <w:t>:</w:t>
      </w:r>
      <w:r w:rsidR="00F044C8" w:rsidRPr="00F044C8">
        <w:t xml:space="preserve"> </w:t>
      </w:r>
    </w:p>
    <w:p w14:paraId="3AE335E6" w14:textId="7CDF2CD7" w:rsidR="006D25F8" w:rsidRPr="00DD1664" w:rsidRDefault="00637FB4" w:rsidP="00BD5120">
      <w:pPr>
        <w:pStyle w:val="NormalWeb"/>
        <w:spacing w:line="360" w:lineRule="auto"/>
        <w:ind w:left="720"/>
      </w:pPr>
      <w:r w:rsidRPr="006D25F8">
        <w:rPr>
          <w:rFonts w:ascii="Arial" w:hAnsi="Arial" w:cs="Arial"/>
          <w:sz w:val="20"/>
          <w:szCs w:val="20"/>
        </w:rPr>
        <w:t>What is the impact of digital mental health apps on the mental wellbeing, symptom management, and help</w:t>
      </w:r>
      <w:r w:rsidRPr="006D25F8">
        <w:rPr>
          <w:rFonts w:ascii="Arial" w:hAnsi="Arial" w:cs="Arial"/>
          <w:sz w:val="20"/>
          <w:szCs w:val="20"/>
        </w:rPr>
        <w:noBreakHyphen/>
        <w:t>seeking behaviours of young adults aged 18–25 in the United Kingdom?</w:t>
      </w:r>
    </w:p>
    <w:p w14:paraId="761E8515" w14:textId="071AA182" w:rsidR="00DD1664" w:rsidRPr="001725C5" w:rsidRDefault="00DD1664" w:rsidP="007F6CDE">
      <w:pPr>
        <w:pStyle w:val="NormalWeb"/>
        <w:spacing w:line="360" w:lineRule="auto"/>
        <w:ind w:left="720"/>
        <w:rPr>
          <w:sz w:val="20"/>
          <w:szCs w:val="20"/>
        </w:rPr>
      </w:pPr>
      <w:r w:rsidRPr="001725C5">
        <w:rPr>
          <w:rFonts w:ascii="Arial" w:hAnsi="Arial" w:cs="Arial"/>
          <w:b/>
          <w:bCs/>
          <w:iCs/>
          <w:sz w:val="20"/>
          <w:szCs w:val="20"/>
        </w:rPr>
        <w:t>Objectives:</w:t>
      </w:r>
      <w:r w:rsidRPr="001725C5">
        <w:rPr>
          <w:sz w:val="20"/>
          <w:szCs w:val="20"/>
        </w:rPr>
        <w:t xml:space="preserve"> </w:t>
      </w:r>
    </w:p>
    <w:p w14:paraId="7FDF11CD" w14:textId="77777777" w:rsidR="00DE32DD" w:rsidRDefault="00DE32DD" w:rsidP="001661C2">
      <w:pPr>
        <w:pStyle w:val="NormalWeb"/>
        <w:numPr>
          <w:ilvl w:val="0"/>
          <w:numId w:val="3"/>
        </w:numPr>
      </w:pPr>
      <w:r>
        <w:t>To examine how digital mental health apps influence anxiety, depression, and stress outcomes among young adults in the UK.</w:t>
      </w:r>
    </w:p>
    <w:p w14:paraId="3C547CAC" w14:textId="77777777" w:rsidR="00467C27" w:rsidRDefault="00467C27" w:rsidP="001661C2">
      <w:pPr>
        <w:pStyle w:val="NormalWeb"/>
        <w:numPr>
          <w:ilvl w:val="0"/>
          <w:numId w:val="3"/>
        </w:numPr>
      </w:pPr>
      <w:r>
        <w:t>To explore young adults’ engagement, satisfaction, and barriers to using digital mental health apps.</w:t>
      </w:r>
    </w:p>
    <w:p w14:paraId="19A612AD" w14:textId="4241346D" w:rsidR="001661C2" w:rsidRDefault="00467C27" w:rsidP="00E807FB">
      <w:pPr>
        <w:pStyle w:val="NormalWeb"/>
        <w:numPr>
          <w:ilvl w:val="0"/>
          <w:numId w:val="3"/>
        </w:numPr>
      </w:pPr>
      <w:r>
        <w:t>To assess how NHS</w:t>
      </w:r>
      <w:r>
        <w:noBreakHyphen/>
        <w:t>endorsed digital mental health tools shape young adults’ mental health support pathways.</w:t>
      </w:r>
    </w:p>
    <w:p w14:paraId="7FC031B3" w14:textId="5807D417" w:rsidR="001C516E" w:rsidRPr="00942839" w:rsidRDefault="00875C95" w:rsidP="007F6CDE">
      <w:pPr>
        <w:pStyle w:val="NormalWeb"/>
        <w:ind w:left="720"/>
        <w:rPr>
          <w:rFonts w:ascii="Arial" w:hAnsi="Arial" w:cs="Arial"/>
          <w:sz w:val="20"/>
          <w:szCs w:val="20"/>
        </w:rPr>
      </w:pPr>
      <w:r w:rsidRPr="00E812BC">
        <w:rPr>
          <w:rFonts w:ascii="Arial" w:hAnsi="Arial" w:cs="Arial"/>
          <w:b/>
          <w:bCs/>
          <w:sz w:val="20"/>
          <w:szCs w:val="20"/>
        </w:rPr>
        <w:t>Rationale</w:t>
      </w:r>
      <w:r w:rsidRPr="00E812BC">
        <w:rPr>
          <w:rFonts w:ascii="Arial" w:hAnsi="Arial" w:cs="Arial"/>
          <w:sz w:val="20"/>
          <w:szCs w:val="20"/>
        </w:rPr>
        <w:t xml:space="preserve">: </w:t>
      </w:r>
    </w:p>
    <w:p w14:paraId="1BE3F51A" w14:textId="77777777" w:rsidR="00491B88" w:rsidRDefault="001C516E" w:rsidP="00995AB0">
      <w:pPr>
        <w:pStyle w:val="NormalWeb"/>
        <w:spacing w:line="360" w:lineRule="auto"/>
        <w:ind w:left="720"/>
        <w:rPr>
          <w:rFonts w:ascii="Arial" w:hAnsi="Arial" w:cs="Arial"/>
          <w:sz w:val="20"/>
          <w:szCs w:val="20"/>
        </w:rPr>
      </w:pPr>
      <w:r w:rsidRPr="009B4C4A">
        <w:rPr>
          <w:rFonts w:ascii="Arial" w:hAnsi="Arial" w:cs="Arial"/>
          <w:sz w:val="20"/>
          <w:szCs w:val="20"/>
        </w:rPr>
        <w:t>Digital mental health apps have become increasingly integrated into UK health practice, particularly following the NHS Long Term Plan, which promotes digital</w:t>
      </w:r>
      <w:r w:rsidRPr="009B4C4A">
        <w:rPr>
          <w:rFonts w:ascii="Arial" w:hAnsi="Arial" w:cs="Arial"/>
          <w:sz w:val="20"/>
          <w:szCs w:val="20"/>
        </w:rPr>
        <w:noBreakHyphen/>
        <w:t>first mental health support (</w:t>
      </w:r>
      <w:r w:rsidRPr="009B4C4A">
        <w:rPr>
          <w:rFonts w:ascii="Arial" w:hAnsi="Arial" w:cs="Arial"/>
          <w:i/>
          <w:iCs/>
          <w:sz w:val="20"/>
          <w:szCs w:val="20"/>
        </w:rPr>
        <w:t>NHS England, 2022</w:t>
      </w:r>
      <w:r w:rsidRPr="009B4C4A">
        <w:rPr>
          <w:rFonts w:ascii="Arial" w:hAnsi="Arial" w:cs="Arial"/>
          <w:sz w:val="20"/>
          <w:szCs w:val="20"/>
        </w:rPr>
        <w:t>). Young adults aged 18–25 experience high levels of anxiety and depression, with recent UK data showing that one in four young adults report significant mental health difficulties (</w:t>
      </w:r>
      <w:r w:rsidRPr="009B4C4A">
        <w:rPr>
          <w:rFonts w:ascii="Arial" w:hAnsi="Arial" w:cs="Arial"/>
          <w:i/>
          <w:iCs/>
          <w:sz w:val="20"/>
          <w:szCs w:val="20"/>
        </w:rPr>
        <w:t>UKHSA, 2023</w:t>
      </w:r>
      <w:r w:rsidRPr="009B4C4A">
        <w:rPr>
          <w:rFonts w:ascii="Arial" w:hAnsi="Arial" w:cs="Arial"/>
          <w:sz w:val="20"/>
          <w:szCs w:val="20"/>
        </w:rPr>
        <w:t xml:space="preserve">). Digital apps such as </w:t>
      </w:r>
      <w:proofErr w:type="spellStart"/>
      <w:r w:rsidRPr="009B4C4A">
        <w:rPr>
          <w:rStyle w:val="Emphasis"/>
          <w:rFonts w:ascii="Arial" w:hAnsi="Arial" w:cs="Arial"/>
          <w:sz w:val="20"/>
          <w:szCs w:val="20"/>
        </w:rPr>
        <w:t>SilverCloud</w:t>
      </w:r>
      <w:proofErr w:type="spellEnd"/>
      <w:r w:rsidRPr="009B4C4A">
        <w:rPr>
          <w:rFonts w:ascii="Arial" w:hAnsi="Arial" w:cs="Arial"/>
          <w:sz w:val="20"/>
          <w:szCs w:val="20"/>
        </w:rPr>
        <w:t xml:space="preserve">, </w:t>
      </w:r>
      <w:r w:rsidRPr="009B4C4A">
        <w:rPr>
          <w:rStyle w:val="Emphasis"/>
          <w:rFonts w:ascii="Arial" w:hAnsi="Arial" w:cs="Arial"/>
          <w:sz w:val="20"/>
          <w:szCs w:val="20"/>
        </w:rPr>
        <w:t>Be Mindful</w:t>
      </w:r>
      <w:r w:rsidRPr="009B4C4A">
        <w:rPr>
          <w:rFonts w:ascii="Arial" w:hAnsi="Arial" w:cs="Arial"/>
          <w:sz w:val="20"/>
          <w:szCs w:val="20"/>
        </w:rPr>
        <w:t xml:space="preserve">, and </w:t>
      </w:r>
      <w:r w:rsidRPr="009B4C4A">
        <w:rPr>
          <w:rStyle w:val="Emphasis"/>
          <w:rFonts w:ascii="Arial" w:hAnsi="Arial" w:cs="Arial"/>
          <w:sz w:val="20"/>
          <w:szCs w:val="20"/>
        </w:rPr>
        <w:t>Calm</w:t>
      </w:r>
      <w:r w:rsidRPr="009B4C4A">
        <w:rPr>
          <w:rFonts w:ascii="Arial" w:hAnsi="Arial" w:cs="Arial"/>
          <w:sz w:val="20"/>
          <w:szCs w:val="20"/>
        </w:rPr>
        <w:t xml:space="preserve"> offer accessible, flexible support, and are widely used by young adults who prefer private, on</w:t>
      </w:r>
      <w:r w:rsidRPr="009B4C4A">
        <w:rPr>
          <w:rFonts w:ascii="Arial" w:hAnsi="Arial" w:cs="Arial"/>
          <w:sz w:val="20"/>
          <w:szCs w:val="20"/>
        </w:rPr>
        <w:noBreakHyphen/>
        <w:t>demand mental health tools (</w:t>
      </w:r>
      <w:r w:rsidRPr="009B4C4A">
        <w:rPr>
          <w:rFonts w:ascii="Arial" w:hAnsi="Arial" w:cs="Arial"/>
          <w:i/>
          <w:iCs/>
          <w:sz w:val="20"/>
          <w:szCs w:val="20"/>
        </w:rPr>
        <w:t>NHS Digital, 2023</w:t>
      </w:r>
      <w:r w:rsidRPr="009B4C4A">
        <w:rPr>
          <w:rFonts w:ascii="Arial" w:hAnsi="Arial" w:cs="Arial"/>
          <w:sz w:val="20"/>
          <w:szCs w:val="20"/>
        </w:rPr>
        <w:t>).</w:t>
      </w:r>
      <w:r w:rsidR="00995AB0">
        <w:rPr>
          <w:rFonts w:ascii="Arial" w:hAnsi="Arial" w:cs="Arial"/>
          <w:sz w:val="20"/>
          <w:szCs w:val="20"/>
        </w:rPr>
        <w:t xml:space="preserve"> </w:t>
      </w:r>
      <w:r w:rsidR="00942839" w:rsidRPr="009B4C4A">
        <w:rPr>
          <w:rFonts w:ascii="Arial" w:hAnsi="Arial" w:cs="Arial"/>
          <w:sz w:val="20"/>
          <w:szCs w:val="20"/>
        </w:rPr>
        <w:t>However, evidence on their effectiveness varies. Some studies show improvements in anxiety and depression symptoms, while others highlight challenges such as low engagement, digital literacy barriers, and concerns about data privacy (</w:t>
      </w:r>
      <w:r w:rsidR="00942839" w:rsidRPr="00995AB0">
        <w:rPr>
          <w:rFonts w:ascii="Arial" w:hAnsi="Arial" w:cs="Arial"/>
          <w:i/>
          <w:iCs/>
          <w:sz w:val="20"/>
          <w:szCs w:val="20"/>
        </w:rPr>
        <w:t>Hollis et al., 2020</w:t>
      </w:r>
      <w:r w:rsidR="00942839" w:rsidRPr="009B4C4A">
        <w:rPr>
          <w:rFonts w:ascii="Arial" w:hAnsi="Arial" w:cs="Arial"/>
          <w:sz w:val="20"/>
          <w:szCs w:val="20"/>
        </w:rPr>
        <w:t>). A scoping review is therefore needed to map existing evidence and understand how digital mental health apps impact young adults in UK practice.</w:t>
      </w:r>
    </w:p>
    <w:p w14:paraId="24F07430" w14:textId="77777777" w:rsidR="00E8687F" w:rsidRPr="00E8687F" w:rsidRDefault="00545684" w:rsidP="00491B88">
      <w:pPr>
        <w:pStyle w:val="NormalWeb"/>
        <w:spacing w:line="360" w:lineRule="auto"/>
        <w:ind w:left="720"/>
        <w:rPr>
          <w:rFonts w:ascii="Arial" w:hAnsi="Arial" w:cs="Arial"/>
          <w:b/>
          <w:bCs/>
          <w:sz w:val="20"/>
          <w:szCs w:val="20"/>
        </w:rPr>
      </w:pPr>
      <w:r w:rsidRPr="00E8687F">
        <w:rPr>
          <w:rFonts w:ascii="Arial" w:hAnsi="Arial" w:cs="Arial"/>
          <w:b/>
          <w:bCs/>
          <w:sz w:val="20"/>
          <w:szCs w:val="20"/>
        </w:rPr>
        <w:t>Methods:</w:t>
      </w:r>
    </w:p>
    <w:p w14:paraId="5EE020B5" w14:textId="77777777" w:rsidR="00E8687F" w:rsidRPr="00E8687F" w:rsidRDefault="00491B88" w:rsidP="00E8687F">
      <w:pPr>
        <w:pStyle w:val="NormalWeb"/>
        <w:spacing w:line="360" w:lineRule="auto"/>
        <w:ind w:left="720"/>
        <w:rPr>
          <w:rFonts w:ascii="Arial" w:hAnsi="Arial" w:cs="Arial"/>
          <w:sz w:val="20"/>
          <w:szCs w:val="20"/>
        </w:rPr>
      </w:pPr>
      <w:r w:rsidRPr="00E8687F">
        <w:rPr>
          <w:rFonts w:ascii="Arial" w:hAnsi="Arial" w:cs="Arial"/>
          <w:sz w:val="20"/>
          <w:szCs w:val="20"/>
        </w:rPr>
        <w:t>A scoping review will be conducted using Arksey and O’Malley’s framework. Peer</w:t>
      </w:r>
      <w:r w:rsidRPr="00E8687F">
        <w:rPr>
          <w:rFonts w:ascii="Arial" w:hAnsi="Arial" w:cs="Arial"/>
          <w:sz w:val="20"/>
          <w:szCs w:val="20"/>
        </w:rPr>
        <w:noBreakHyphen/>
        <w:t>reviewed studies will be identified through PubMed, UWTSD Library, and Google Scholar using keywords such as “digital mental health apps”, “young adults”,</w:t>
      </w:r>
      <w:r w:rsidRPr="004A0A66">
        <w:t xml:space="preserve"> “</w:t>
      </w:r>
      <w:r w:rsidRPr="00E8687F">
        <w:rPr>
          <w:rFonts w:ascii="Arial" w:hAnsi="Arial" w:cs="Arial"/>
          <w:sz w:val="20"/>
          <w:szCs w:val="20"/>
        </w:rPr>
        <w:t xml:space="preserve">UK”, “mobile mental health”, </w:t>
      </w:r>
      <w:r w:rsidRPr="00E8687F">
        <w:rPr>
          <w:rFonts w:ascii="Arial" w:hAnsi="Arial" w:cs="Arial"/>
          <w:sz w:val="20"/>
          <w:szCs w:val="20"/>
        </w:rPr>
        <w:lastRenderedPageBreak/>
        <w:t>and “CBT apps”. Inclusion criteria: UK</w:t>
      </w:r>
      <w:r w:rsidRPr="00E8687F">
        <w:rPr>
          <w:rFonts w:ascii="Arial" w:hAnsi="Arial" w:cs="Arial"/>
          <w:sz w:val="20"/>
          <w:szCs w:val="20"/>
        </w:rPr>
        <w:noBreakHyphen/>
        <w:t>based studies, young adults aged 18–25, published 2015–2024, peer</w:t>
      </w:r>
      <w:r w:rsidRPr="00E8687F">
        <w:rPr>
          <w:rFonts w:ascii="Arial" w:hAnsi="Arial" w:cs="Arial"/>
          <w:sz w:val="20"/>
          <w:szCs w:val="20"/>
        </w:rPr>
        <w:noBreakHyphen/>
        <w:t>reviewed. International studies will be included only when directly relevant. Exclusion criteria: non</w:t>
      </w:r>
      <w:r w:rsidRPr="00E8687F">
        <w:rPr>
          <w:rFonts w:ascii="Arial" w:hAnsi="Arial" w:cs="Arial"/>
          <w:sz w:val="20"/>
          <w:szCs w:val="20"/>
        </w:rPr>
        <w:noBreakHyphen/>
        <w:t>peer</w:t>
      </w:r>
      <w:r w:rsidRPr="00E8687F">
        <w:rPr>
          <w:rFonts w:ascii="Arial" w:hAnsi="Arial" w:cs="Arial"/>
          <w:sz w:val="20"/>
          <w:szCs w:val="20"/>
        </w:rPr>
        <w:noBreakHyphen/>
        <w:t>reviewed sources, non</w:t>
      </w:r>
      <w:r w:rsidRPr="00E8687F">
        <w:rPr>
          <w:rFonts w:ascii="Arial" w:hAnsi="Arial" w:cs="Arial"/>
          <w:sz w:val="20"/>
          <w:szCs w:val="20"/>
        </w:rPr>
        <w:noBreakHyphen/>
        <w:t>UK policy papers, and studies not focused on young adults.</w:t>
      </w:r>
    </w:p>
    <w:p w14:paraId="00C85E29" w14:textId="77777777" w:rsidR="00E8687F" w:rsidRDefault="00AD0E8D" w:rsidP="00E8687F">
      <w:pPr>
        <w:pStyle w:val="NormalWeb"/>
        <w:spacing w:line="360" w:lineRule="auto"/>
        <w:ind w:left="720"/>
      </w:pPr>
      <w:r w:rsidRPr="00E8687F">
        <w:rPr>
          <w:rFonts w:ascii="Arial" w:hAnsi="Arial" w:cs="Arial"/>
          <w:b/>
          <w:bCs/>
        </w:rPr>
        <w:t>Ethical considerations</w:t>
      </w:r>
      <w:r w:rsidR="00260277" w:rsidRPr="00AD0E8D">
        <w:t>:</w:t>
      </w:r>
      <w:r w:rsidR="0061260B" w:rsidRPr="00AD0E8D">
        <w:t xml:space="preserve"> </w:t>
      </w:r>
    </w:p>
    <w:p w14:paraId="18F0742C" w14:textId="2B6C9CCE" w:rsidR="005521A5" w:rsidRPr="00E8687F" w:rsidRDefault="005521A5" w:rsidP="00E8687F">
      <w:pPr>
        <w:pStyle w:val="NormalWeb"/>
        <w:spacing w:line="360" w:lineRule="auto"/>
        <w:ind w:left="720"/>
        <w:rPr>
          <w:rFonts w:ascii="Arial" w:hAnsi="Arial" w:cs="Arial"/>
          <w:sz w:val="20"/>
          <w:szCs w:val="20"/>
        </w:rPr>
      </w:pPr>
      <w:r w:rsidRPr="00E8687F">
        <w:rPr>
          <w:rFonts w:ascii="Arial" w:hAnsi="Arial" w:cs="Arial"/>
          <w:sz w:val="20"/>
          <w:szCs w:val="20"/>
        </w:rPr>
        <w:t>As this is secondary research, no direct contact with participants will occur. Ethical considerations include accurate representation of evidence, avoidance of bias, correct citation, and adherence to Harvard referencing. Sensitive mental health content will be handled responsibly, and only publicly available peer</w:t>
      </w:r>
      <w:r w:rsidRPr="00E8687F">
        <w:rPr>
          <w:rFonts w:ascii="Arial" w:hAnsi="Arial" w:cs="Arial"/>
          <w:sz w:val="20"/>
          <w:szCs w:val="20"/>
        </w:rPr>
        <w:noBreakHyphen/>
        <w:t>reviewed studies will be used.</w:t>
      </w:r>
    </w:p>
    <w:p w14:paraId="05F63790" w14:textId="77777777" w:rsidR="005521A5" w:rsidRPr="004A0A66" w:rsidRDefault="005521A5" w:rsidP="004A0A66">
      <w:pPr>
        <w:pStyle w:val="ListParagraph"/>
        <w:spacing w:line="360" w:lineRule="auto"/>
      </w:pPr>
    </w:p>
    <w:p w14:paraId="64C3045A" w14:textId="742E6424" w:rsidR="0061260B" w:rsidRPr="00AD0E8D" w:rsidRDefault="0061260B" w:rsidP="00260277">
      <w:pPr>
        <w:rPr>
          <w:rFonts w:ascii="Arial" w:hAnsi="Arial" w:cs="Arial"/>
          <w:sz w:val="22"/>
        </w:rPr>
      </w:pP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262C8CA3" w14:textId="2D5CA36C" w:rsidR="00545684" w:rsidRPr="008726FE" w:rsidRDefault="00545684" w:rsidP="003A2686">
      <w:pPr>
        <w:spacing w:line="360" w:lineRule="auto"/>
        <w:rPr>
          <w:rFonts w:ascii="Arial" w:hAnsi="Arial" w:cs="Arial"/>
          <w:b/>
          <w:bCs/>
          <w:sz w:val="20"/>
          <w:szCs w:val="20"/>
        </w:rPr>
      </w:pPr>
      <w:r w:rsidRPr="00AD0E8D">
        <w:rPr>
          <w:rFonts w:ascii="Arial" w:hAnsi="Arial" w:cs="Arial"/>
          <w:sz w:val="22"/>
        </w:rPr>
        <w:br w:type="page"/>
      </w:r>
      <w:r w:rsidRPr="008726FE">
        <w:rPr>
          <w:rFonts w:ascii="Arial" w:hAnsi="Arial" w:cs="Arial"/>
          <w:b/>
          <w:bCs/>
          <w:sz w:val="20"/>
          <w:szCs w:val="20"/>
        </w:rPr>
        <w:lastRenderedPageBreak/>
        <w:t>References</w:t>
      </w:r>
    </w:p>
    <w:p w14:paraId="23248E6C" w14:textId="77777777" w:rsidR="003A2686" w:rsidRPr="008726FE" w:rsidRDefault="003A2686" w:rsidP="003A2686">
      <w:pPr>
        <w:pStyle w:val="NormalWeb"/>
        <w:rPr>
          <w:rFonts w:ascii="Arial" w:hAnsi="Arial" w:cs="Arial"/>
          <w:i/>
          <w:iCs/>
          <w:sz w:val="20"/>
          <w:szCs w:val="20"/>
        </w:rPr>
      </w:pPr>
      <w:r w:rsidRPr="008726FE">
        <w:rPr>
          <w:rFonts w:ascii="Arial" w:hAnsi="Arial" w:cs="Arial"/>
          <w:i/>
          <w:iCs/>
          <w:sz w:val="20"/>
          <w:szCs w:val="20"/>
        </w:rPr>
        <w:t xml:space="preserve">Flett, J.A.M., Hayne, H. and Riordan, B.C. (2019) ‘Headspace: Mindfulness app reduces stress in young adults’, </w:t>
      </w:r>
      <w:r w:rsidRPr="008726FE">
        <w:rPr>
          <w:rStyle w:val="Emphasis"/>
          <w:rFonts w:ascii="Arial" w:hAnsi="Arial" w:cs="Arial"/>
          <w:i w:val="0"/>
          <w:iCs w:val="0"/>
          <w:sz w:val="20"/>
          <w:szCs w:val="20"/>
        </w:rPr>
        <w:t>Journal of Mental Health</w:t>
      </w:r>
      <w:r w:rsidRPr="008726FE">
        <w:rPr>
          <w:rFonts w:ascii="Arial" w:hAnsi="Arial" w:cs="Arial"/>
          <w:i/>
          <w:iCs/>
          <w:sz w:val="20"/>
          <w:szCs w:val="20"/>
        </w:rPr>
        <w:t>, 28(6), pp. 630–636.</w:t>
      </w:r>
    </w:p>
    <w:p w14:paraId="4C789C60" w14:textId="77777777" w:rsidR="003A2686" w:rsidRPr="008726FE" w:rsidRDefault="003A2686" w:rsidP="003A2686">
      <w:pPr>
        <w:pStyle w:val="NormalWeb"/>
        <w:rPr>
          <w:rFonts w:ascii="Arial" w:hAnsi="Arial" w:cs="Arial"/>
          <w:i/>
          <w:iCs/>
          <w:sz w:val="20"/>
          <w:szCs w:val="20"/>
        </w:rPr>
      </w:pPr>
      <w:r w:rsidRPr="008726FE">
        <w:rPr>
          <w:rFonts w:ascii="Arial" w:hAnsi="Arial" w:cs="Arial"/>
          <w:i/>
          <w:iCs/>
          <w:sz w:val="20"/>
          <w:szCs w:val="20"/>
        </w:rPr>
        <w:t xml:space="preserve">Hollis, C. et al. (2020) ‘Annual Research Review: Digital health interventions for children and young people’, </w:t>
      </w:r>
      <w:r w:rsidRPr="008726FE">
        <w:rPr>
          <w:rStyle w:val="Emphasis"/>
          <w:rFonts w:ascii="Arial" w:hAnsi="Arial" w:cs="Arial"/>
          <w:i w:val="0"/>
          <w:iCs w:val="0"/>
          <w:sz w:val="20"/>
          <w:szCs w:val="20"/>
        </w:rPr>
        <w:t>Journal of Child Psychology and Psychiatry</w:t>
      </w:r>
      <w:r w:rsidRPr="008726FE">
        <w:rPr>
          <w:rFonts w:ascii="Arial" w:hAnsi="Arial" w:cs="Arial"/>
          <w:i/>
          <w:iCs/>
          <w:sz w:val="20"/>
          <w:szCs w:val="20"/>
        </w:rPr>
        <w:t>, 61(3), pp. 285–308.</w:t>
      </w:r>
    </w:p>
    <w:p w14:paraId="4A13F23B" w14:textId="77777777" w:rsidR="003A2686" w:rsidRPr="008726FE" w:rsidRDefault="003A2686" w:rsidP="003A2686">
      <w:pPr>
        <w:pStyle w:val="NormalWeb"/>
        <w:rPr>
          <w:rFonts w:ascii="Arial" w:hAnsi="Arial" w:cs="Arial"/>
          <w:i/>
          <w:iCs/>
          <w:sz w:val="20"/>
          <w:szCs w:val="20"/>
        </w:rPr>
      </w:pPr>
      <w:r w:rsidRPr="008726FE">
        <w:rPr>
          <w:rFonts w:ascii="Arial" w:hAnsi="Arial" w:cs="Arial"/>
          <w:i/>
          <w:iCs/>
          <w:sz w:val="20"/>
          <w:szCs w:val="20"/>
        </w:rPr>
        <w:t xml:space="preserve">NHS Digital (2023) </w:t>
      </w:r>
      <w:r w:rsidRPr="008726FE">
        <w:rPr>
          <w:rStyle w:val="Emphasis"/>
          <w:rFonts w:ascii="Arial" w:hAnsi="Arial" w:cs="Arial"/>
          <w:i w:val="0"/>
          <w:iCs w:val="0"/>
          <w:sz w:val="20"/>
          <w:szCs w:val="20"/>
        </w:rPr>
        <w:t>Mental Health of Children and Young People in England 2023</w:t>
      </w:r>
      <w:r w:rsidRPr="008726FE">
        <w:rPr>
          <w:rFonts w:ascii="Arial" w:hAnsi="Arial" w:cs="Arial"/>
          <w:i/>
          <w:iCs/>
          <w:sz w:val="20"/>
          <w:szCs w:val="20"/>
        </w:rPr>
        <w:t xml:space="preserve">. Available at: </w:t>
      </w:r>
      <w:hyperlink r:id="rId7" w:tgtFrame="_blank" w:tooltip="digital.nhs.uk" w:history="1">
        <w:r w:rsidRPr="008726FE">
          <w:rPr>
            <w:rStyle w:val="Hyperlink"/>
            <w:rFonts w:ascii="Arial" w:hAnsi="Arial" w:cs="Arial"/>
            <w:i/>
            <w:iCs/>
            <w:sz w:val="20"/>
            <w:szCs w:val="20"/>
          </w:rPr>
          <w:t>https://digital.nhs.uk</w:t>
        </w:r>
      </w:hyperlink>
      <w:r w:rsidRPr="008726FE">
        <w:rPr>
          <w:rFonts w:ascii="Arial" w:hAnsi="Arial" w:cs="Arial"/>
          <w:i/>
          <w:iCs/>
          <w:sz w:val="20"/>
          <w:szCs w:val="20"/>
        </w:rPr>
        <w:t xml:space="preserve"> (Accessed: 22 October 2026).</w:t>
      </w:r>
    </w:p>
    <w:p w14:paraId="7A4095BA" w14:textId="77777777" w:rsidR="003A2686" w:rsidRPr="008726FE" w:rsidRDefault="003A2686" w:rsidP="003A2686">
      <w:pPr>
        <w:pStyle w:val="NormalWeb"/>
        <w:rPr>
          <w:rFonts w:ascii="Arial" w:hAnsi="Arial" w:cs="Arial"/>
          <w:i/>
          <w:iCs/>
          <w:sz w:val="20"/>
          <w:szCs w:val="20"/>
        </w:rPr>
      </w:pPr>
      <w:r w:rsidRPr="008726FE">
        <w:rPr>
          <w:rFonts w:ascii="Arial" w:hAnsi="Arial" w:cs="Arial"/>
          <w:i/>
          <w:iCs/>
          <w:sz w:val="20"/>
          <w:szCs w:val="20"/>
        </w:rPr>
        <w:t xml:space="preserve">NHS England (2022) </w:t>
      </w:r>
      <w:r w:rsidRPr="008726FE">
        <w:rPr>
          <w:rStyle w:val="Emphasis"/>
          <w:rFonts w:ascii="Arial" w:hAnsi="Arial" w:cs="Arial"/>
          <w:i w:val="0"/>
          <w:iCs w:val="0"/>
          <w:sz w:val="20"/>
          <w:szCs w:val="20"/>
        </w:rPr>
        <w:t>NHS Long Term Plan: Digital Mental Health Strategy</w:t>
      </w:r>
      <w:r w:rsidRPr="008726FE">
        <w:rPr>
          <w:rFonts w:ascii="Arial" w:hAnsi="Arial" w:cs="Arial"/>
          <w:i/>
          <w:iCs/>
          <w:sz w:val="20"/>
          <w:szCs w:val="20"/>
        </w:rPr>
        <w:t xml:space="preserve">. Available at: </w:t>
      </w:r>
      <w:hyperlink r:id="rId8" w:tgtFrame="_blank" w:tooltip="www.england.nhs.uk" w:history="1">
        <w:r w:rsidRPr="008726FE">
          <w:rPr>
            <w:rStyle w:val="Hyperlink"/>
            <w:rFonts w:ascii="Arial" w:hAnsi="Arial" w:cs="Arial"/>
            <w:i/>
            <w:iCs/>
            <w:sz w:val="20"/>
            <w:szCs w:val="20"/>
          </w:rPr>
          <w:t>https://www.england.nhs.uk</w:t>
        </w:r>
      </w:hyperlink>
      <w:r w:rsidRPr="008726FE">
        <w:rPr>
          <w:rFonts w:ascii="Arial" w:hAnsi="Arial" w:cs="Arial"/>
          <w:i/>
          <w:iCs/>
          <w:sz w:val="20"/>
          <w:szCs w:val="20"/>
        </w:rPr>
        <w:t xml:space="preserve"> (Accessed: 22 October 2026).</w:t>
      </w:r>
    </w:p>
    <w:p w14:paraId="1ABCE7AD" w14:textId="77777777" w:rsidR="003A2686" w:rsidRPr="008726FE" w:rsidRDefault="003A2686" w:rsidP="003A2686">
      <w:pPr>
        <w:pStyle w:val="NormalWeb"/>
        <w:rPr>
          <w:rFonts w:ascii="Arial" w:hAnsi="Arial" w:cs="Arial"/>
          <w:i/>
          <w:iCs/>
          <w:sz w:val="20"/>
          <w:szCs w:val="20"/>
        </w:rPr>
      </w:pPr>
      <w:r w:rsidRPr="008726FE">
        <w:rPr>
          <w:rFonts w:ascii="Arial" w:hAnsi="Arial" w:cs="Arial"/>
          <w:i/>
          <w:iCs/>
          <w:sz w:val="20"/>
          <w:szCs w:val="20"/>
        </w:rPr>
        <w:t xml:space="preserve">UK Health Security Agency (UKHSA) (2023) </w:t>
      </w:r>
      <w:r w:rsidRPr="008726FE">
        <w:rPr>
          <w:rStyle w:val="Emphasis"/>
          <w:rFonts w:ascii="Arial" w:hAnsi="Arial" w:cs="Arial"/>
          <w:i w:val="0"/>
          <w:iCs w:val="0"/>
          <w:sz w:val="20"/>
          <w:szCs w:val="20"/>
        </w:rPr>
        <w:t>Mental Health and Wellbeing Report: Young Adults 18–25</w:t>
      </w:r>
      <w:r w:rsidRPr="008726FE">
        <w:rPr>
          <w:rFonts w:ascii="Arial" w:hAnsi="Arial" w:cs="Arial"/>
          <w:i/>
          <w:iCs/>
          <w:sz w:val="20"/>
          <w:szCs w:val="20"/>
        </w:rPr>
        <w:t xml:space="preserve">. Available at: </w:t>
      </w:r>
      <w:hyperlink r:id="rId9" w:tgtFrame="_blank" w:tooltip="www.gov.uk" w:history="1">
        <w:r w:rsidRPr="008726FE">
          <w:rPr>
            <w:rStyle w:val="Hyperlink"/>
            <w:rFonts w:ascii="Arial" w:hAnsi="Arial" w:cs="Arial"/>
            <w:i/>
            <w:iCs/>
            <w:sz w:val="20"/>
            <w:szCs w:val="20"/>
          </w:rPr>
          <w:t>https://www.gov.uk/ukhsa</w:t>
        </w:r>
      </w:hyperlink>
      <w:r w:rsidRPr="008726FE">
        <w:rPr>
          <w:rFonts w:ascii="Arial" w:hAnsi="Arial" w:cs="Arial"/>
          <w:i/>
          <w:iCs/>
          <w:sz w:val="20"/>
          <w:szCs w:val="20"/>
        </w:rPr>
        <w:t xml:space="preserve"> (Accessed: 22 October 2026).</w:t>
      </w:r>
    </w:p>
    <w:p w14:paraId="4C462D80" w14:textId="77777777" w:rsidR="003A2686" w:rsidRPr="008726FE" w:rsidRDefault="003A2686" w:rsidP="003A2686">
      <w:pPr>
        <w:rPr>
          <w:rFonts w:ascii="Arial" w:hAnsi="Arial" w:cs="Arial"/>
          <w:i/>
          <w:iCs/>
          <w:sz w:val="20"/>
          <w:szCs w:val="20"/>
        </w:rPr>
      </w:pP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DA11" w14:textId="77777777" w:rsidR="00802A80" w:rsidRDefault="00802A80" w:rsidP="00545684">
      <w:pPr>
        <w:spacing w:after="0" w:line="240" w:lineRule="auto"/>
      </w:pPr>
      <w:r>
        <w:separator/>
      </w:r>
    </w:p>
  </w:endnote>
  <w:endnote w:type="continuationSeparator" w:id="0">
    <w:p w14:paraId="586FD4C9" w14:textId="77777777" w:rsidR="00802A80" w:rsidRDefault="00802A8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51F47" w14:textId="77777777" w:rsidR="00802A80" w:rsidRDefault="00802A80" w:rsidP="00545684">
      <w:pPr>
        <w:spacing w:after="0" w:line="240" w:lineRule="auto"/>
      </w:pPr>
      <w:r>
        <w:separator/>
      </w:r>
    </w:p>
  </w:footnote>
  <w:footnote w:type="continuationSeparator" w:id="0">
    <w:p w14:paraId="20AB8FEF" w14:textId="77777777" w:rsidR="00802A80" w:rsidRDefault="00802A8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41E09"/>
    <w:multiLevelType w:val="hybridMultilevel"/>
    <w:tmpl w:val="D5D04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4D05BBA"/>
    <w:multiLevelType w:val="hybridMultilevel"/>
    <w:tmpl w:val="E9FE35FA"/>
    <w:lvl w:ilvl="0" w:tplc="C0BECB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548689711">
    <w:abstractNumId w:val="1"/>
  </w:num>
  <w:num w:numId="3" w16cid:durableId="47609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4525B"/>
    <w:rsid w:val="001661C2"/>
    <w:rsid w:val="001674BA"/>
    <w:rsid w:val="001725C5"/>
    <w:rsid w:val="001C516E"/>
    <w:rsid w:val="00216C85"/>
    <w:rsid w:val="00260277"/>
    <w:rsid w:val="00273EDD"/>
    <w:rsid w:val="002A15DA"/>
    <w:rsid w:val="002C3965"/>
    <w:rsid w:val="002F0BDD"/>
    <w:rsid w:val="00321C4C"/>
    <w:rsid w:val="003365BF"/>
    <w:rsid w:val="003518EF"/>
    <w:rsid w:val="00380294"/>
    <w:rsid w:val="00386499"/>
    <w:rsid w:val="003A220F"/>
    <w:rsid w:val="003A2686"/>
    <w:rsid w:val="003B5B7F"/>
    <w:rsid w:val="00467C27"/>
    <w:rsid w:val="004903AA"/>
    <w:rsid w:val="00491B88"/>
    <w:rsid w:val="004A0A66"/>
    <w:rsid w:val="004E6C3B"/>
    <w:rsid w:val="00545684"/>
    <w:rsid w:val="005521A5"/>
    <w:rsid w:val="00556274"/>
    <w:rsid w:val="005814D1"/>
    <w:rsid w:val="0061260B"/>
    <w:rsid w:val="00637FB4"/>
    <w:rsid w:val="006A6852"/>
    <w:rsid w:val="006D25F8"/>
    <w:rsid w:val="00715990"/>
    <w:rsid w:val="00784670"/>
    <w:rsid w:val="0078733D"/>
    <w:rsid w:val="00792527"/>
    <w:rsid w:val="007F17AA"/>
    <w:rsid w:val="007F6CDE"/>
    <w:rsid w:val="00802A80"/>
    <w:rsid w:val="00820A7D"/>
    <w:rsid w:val="00866B7B"/>
    <w:rsid w:val="008726FE"/>
    <w:rsid w:val="00875C95"/>
    <w:rsid w:val="008A1F17"/>
    <w:rsid w:val="008D45DB"/>
    <w:rsid w:val="008E5015"/>
    <w:rsid w:val="0090326E"/>
    <w:rsid w:val="00923C73"/>
    <w:rsid w:val="00942839"/>
    <w:rsid w:val="00962EE6"/>
    <w:rsid w:val="00995AB0"/>
    <w:rsid w:val="009A45CD"/>
    <w:rsid w:val="009B4C4A"/>
    <w:rsid w:val="009D1D1E"/>
    <w:rsid w:val="00A035FD"/>
    <w:rsid w:val="00A16C29"/>
    <w:rsid w:val="00AD0E8D"/>
    <w:rsid w:val="00B865C9"/>
    <w:rsid w:val="00BD5120"/>
    <w:rsid w:val="00C02676"/>
    <w:rsid w:val="00C306F0"/>
    <w:rsid w:val="00C33A98"/>
    <w:rsid w:val="00CB6E35"/>
    <w:rsid w:val="00CC5EEB"/>
    <w:rsid w:val="00CF7A94"/>
    <w:rsid w:val="00D13811"/>
    <w:rsid w:val="00D13882"/>
    <w:rsid w:val="00D769F0"/>
    <w:rsid w:val="00D925F9"/>
    <w:rsid w:val="00DD1664"/>
    <w:rsid w:val="00DE32DD"/>
    <w:rsid w:val="00E110D6"/>
    <w:rsid w:val="00E614D4"/>
    <w:rsid w:val="00E807FB"/>
    <w:rsid w:val="00E812BC"/>
    <w:rsid w:val="00E8687F"/>
    <w:rsid w:val="00EB2672"/>
    <w:rsid w:val="00ED2CE8"/>
    <w:rsid w:val="00EE429B"/>
    <w:rsid w:val="00F044C8"/>
    <w:rsid w:val="00F278D4"/>
    <w:rsid w:val="00FB7B14"/>
    <w:rsid w:val="00FC3C8A"/>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4A0A66"/>
    <w:pPr>
      <w:keepNext/>
      <w:keepLines/>
      <w:spacing w:before="40" w:after="0" w:line="360" w:lineRule="auto"/>
      <w:outlineLvl w:val="1"/>
    </w:pPr>
    <w:rPr>
      <w:rFonts w:ascii="Arial" w:eastAsiaTheme="majorEastAsia" w:hAnsi="Arial" w:cs="Arial"/>
      <w:iCs/>
      <w:sz w:val="20"/>
      <w:szCs w:val="20"/>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4A0A66"/>
    <w:rPr>
      <w:rFonts w:ascii="Arial" w:eastAsiaTheme="majorEastAsia" w:hAnsi="Arial" w:cs="Arial"/>
      <w:iCs/>
      <w:sz w:val="20"/>
      <w:szCs w:val="20"/>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F044C8"/>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9B4C4A"/>
    <w:pPr>
      <w:ind w:left="720"/>
      <w:contextualSpacing/>
    </w:pPr>
  </w:style>
  <w:style w:type="character" w:styleId="Emphasis">
    <w:name w:val="Emphasis"/>
    <w:basedOn w:val="DefaultParagraphFont"/>
    <w:uiPriority w:val="20"/>
    <w:qFormat/>
    <w:rsid w:val="009B4C4A"/>
    <w:rPr>
      <w:i/>
      <w:iCs/>
    </w:rPr>
  </w:style>
  <w:style w:type="character" w:styleId="Hyperlink">
    <w:name w:val="Hyperlink"/>
    <w:basedOn w:val="DefaultParagraphFont"/>
    <w:uiPriority w:val="99"/>
    <w:semiHidden/>
    <w:unhideWhenUsed/>
    <w:rsid w:val="003A26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tm_source=copilot.com" TargetMode="External"/><Relationship Id="rId3" Type="http://schemas.openxmlformats.org/officeDocument/2006/relationships/settings" Target="settings.xml"/><Relationship Id="rId7" Type="http://schemas.openxmlformats.org/officeDocument/2006/relationships/hyperlink" Target="https://digital.nhs.uk/?utm_source=copilo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ukhsa?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akinwande otegbeye</cp:lastModifiedBy>
  <cp:revision>2</cp:revision>
  <dcterms:created xsi:type="dcterms:W3CDTF">2026-10-22T20:52:00Z</dcterms:created>
  <dcterms:modified xsi:type="dcterms:W3CDTF">2026-10-22T20:52:00Z</dcterms:modified>
</cp:coreProperties>
</file>