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48F34E" w14:textId="77777777" w:rsidR="008F6E6F" w:rsidRPr="00B53EB6" w:rsidRDefault="008F6E6F">
      <w:pPr>
        <w:pStyle w:val="Normal1"/>
        <w:jc w:val="center"/>
        <w:rPr>
          <w:rFonts w:ascii="Arial" w:hAnsi="Arial" w:cs="Arial"/>
          <w:b/>
          <w:color w:val="000000" w:themeColor="text1"/>
          <w:lang w:val="en-GB"/>
        </w:rPr>
      </w:pPr>
    </w:p>
    <w:p w14:paraId="03AAC6EA" w14:textId="77777777" w:rsidR="008F6E6F" w:rsidRPr="00B53EB6" w:rsidRDefault="008F6E6F">
      <w:pPr>
        <w:pStyle w:val="Normal1"/>
        <w:jc w:val="center"/>
        <w:rPr>
          <w:rFonts w:ascii="Arial" w:hAnsi="Arial" w:cs="Arial"/>
          <w:b/>
          <w:color w:val="000000" w:themeColor="text1"/>
          <w:lang w:val="en-GB"/>
        </w:rPr>
      </w:pPr>
    </w:p>
    <w:p w14:paraId="499DAEBD" w14:textId="77777777" w:rsidR="008F6E6F" w:rsidRPr="00B53EB6" w:rsidRDefault="008F6E6F">
      <w:pPr>
        <w:pStyle w:val="Normal1"/>
        <w:jc w:val="center"/>
        <w:rPr>
          <w:rFonts w:ascii="Arial" w:hAnsi="Arial" w:cs="Arial"/>
          <w:b/>
          <w:color w:val="000000" w:themeColor="text1"/>
          <w:lang w:val="en-GB"/>
        </w:rPr>
      </w:pPr>
    </w:p>
    <w:p w14:paraId="4145572F" w14:textId="77777777" w:rsidR="008F6E6F" w:rsidRPr="00B53EB6" w:rsidRDefault="008F6E6F">
      <w:pPr>
        <w:pStyle w:val="Normal1"/>
        <w:jc w:val="center"/>
        <w:rPr>
          <w:rFonts w:ascii="Arial" w:hAnsi="Arial" w:cs="Arial"/>
          <w:b/>
          <w:color w:val="000000" w:themeColor="text1"/>
          <w:lang w:val="en-GB"/>
        </w:rPr>
      </w:pPr>
    </w:p>
    <w:p w14:paraId="1C2E8DB4" w14:textId="77777777" w:rsidR="008F6E6F" w:rsidRPr="00B53EB6" w:rsidRDefault="008F6E6F">
      <w:pPr>
        <w:pStyle w:val="Normal1"/>
        <w:jc w:val="center"/>
        <w:rPr>
          <w:rFonts w:ascii="Arial" w:hAnsi="Arial" w:cs="Arial"/>
          <w:b/>
          <w:color w:val="000000" w:themeColor="text1"/>
          <w:lang w:val="en-GB"/>
        </w:rPr>
      </w:pPr>
    </w:p>
    <w:p w14:paraId="40FEEDE2" w14:textId="77777777" w:rsidR="008F6E6F" w:rsidRPr="00B53EB6" w:rsidRDefault="008F6E6F">
      <w:pPr>
        <w:pStyle w:val="Normal1"/>
        <w:jc w:val="center"/>
        <w:rPr>
          <w:rFonts w:ascii="Arial" w:hAnsi="Arial" w:cs="Arial"/>
          <w:b/>
          <w:color w:val="000000" w:themeColor="text1"/>
          <w:lang w:val="en-GB"/>
        </w:rPr>
      </w:pPr>
    </w:p>
    <w:p w14:paraId="0EF8D97C" w14:textId="77777777" w:rsidR="008F6E6F" w:rsidRPr="00B53EB6" w:rsidRDefault="008F6E6F">
      <w:pPr>
        <w:pStyle w:val="Normal1"/>
        <w:jc w:val="center"/>
        <w:rPr>
          <w:rFonts w:ascii="Arial" w:hAnsi="Arial" w:cs="Arial"/>
          <w:b/>
          <w:color w:val="000000" w:themeColor="text1"/>
          <w:lang w:val="en-GB"/>
        </w:rPr>
      </w:pPr>
    </w:p>
    <w:p w14:paraId="7BBC307A" w14:textId="77777777" w:rsidR="008F6E6F" w:rsidRPr="00DB62AE" w:rsidRDefault="008F6E6F">
      <w:pPr>
        <w:pStyle w:val="Normal1"/>
        <w:jc w:val="center"/>
        <w:rPr>
          <w:rFonts w:ascii="Arial" w:hAnsi="Arial" w:cs="Arial"/>
          <w:b/>
          <w:color w:val="000000" w:themeColor="text1"/>
          <w:sz w:val="32"/>
          <w:szCs w:val="32"/>
          <w:lang w:val="en-GB"/>
        </w:rPr>
      </w:pPr>
    </w:p>
    <w:p w14:paraId="7D9CAEA1" w14:textId="77777777" w:rsidR="008F6E6F" w:rsidRPr="00DB62AE" w:rsidRDefault="008F6E6F">
      <w:pPr>
        <w:pStyle w:val="Normal1"/>
        <w:jc w:val="center"/>
        <w:rPr>
          <w:rFonts w:ascii="Arial" w:hAnsi="Arial" w:cs="Arial"/>
          <w:b/>
          <w:color w:val="000000" w:themeColor="text1"/>
          <w:sz w:val="32"/>
          <w:szCs w:val="32"/>
          <w:lang w:val="en-GB"/>
        </w:rPr>
      </w:pPr>
    </w:p>
    <w:p w14:paraId="7EE44F7E" w14:textId="77777777" w:rsidR="00735505" w:rsidRDefault="00746D7B">
      <w:pPr>
        <w:pStyle w:val="Normal1"/>
        <w:jc w:val="center"/>
        <w:rPr>
          <w:rFonts w:ascii="Arial" w:hAnsi="Arial" w:cs="Arial"/>
          <w:b/>
          <w:color w:val="000000" w:themeColor="text1"/>
          <w:sz w:val="32"/>
          <w:szCs w:val="32"/>
          <w:lang w:val="en-GB"/>
        </w:rPr>
      </w:pPr>
      <w:r w:rsidRPr="00DB62AE">
        <w:rPr>
          <w:rFonts w:ascii="Arial" w:hAnsi="Arial" w:cs="Arial"/>
          <w:b/>
          <w:color w:val="000000" w:themeColor="text1"/>
          <w:sz w:val="32"/>
          <w:szCs w:val="32"/>
          <w:lang w:val="en-GB"/>
        </w:rPr>
        <w:t>HOSPITALITY &amp; GUEST SERVICES</w:t>
      </w:r>
    </w:p>
    <w:p w14:paraId="02F0BD4B" w14:textId="77777777" w:rsidR="007E2902" w:rsidRDefault="007E2902" w:rsidP="007E2902">
      <w:pPr>
        <w:jc w:val="center"/>
        <w:rPr>
          <w:rFonts w:ascii="Arial" w:hAnsi="Arial" w:cs="Arial"/>
          <w:b/>
          <w:color w:val="000000" w:themeColor="text1"/>
          <w:sz w:val="32"/>
          <w:szCs w:val="32"/>
          <w:lang w:val="en-GB"/>
        </w:rPr>
      </w:pPr>
      <w:r>
        <w:rPr>
          <w:rFonts w:ascii="Arial" w:hAnsi="Arial" w:cs="Arial"/>
          <w:b/>
          <w:color w:val="000000" w:themeColor="text1"/>
          <w:sz w:val="32"/>
          <w:szCs w:val="32"/>
          <w:lang w:val="en-GB"/>
        </w:rPr>
        <w:t xml:space="preserve">THE IMPORTANCE OF EFFECTIVELY MONITORING GUEST SERVICE APPROACHES </w:t>
      </w:r>
    </w:p>
    <w:p w14:paraId="1C2FFEA3" w14:textId="6BF85E8D" w:rsidR="007E2902" w:rsidRDefault="007E2902" w:rsidP="007E2902">
      <w:pPr>
        <w:jc w:val="center"/>
        <w:rPr>
          <w:rFonts w:ascii="Arial" w:hAnsi="Arial" w:cs="Arial"/>
          <w:b/>
          <w:color w:val="000000" w:themeColor="text1"/>
          <w:sz w:val="32"/>
          <w:szCs w:val="32"/>
          <w:lang w:val="en-GB"/>
        </w:rPr>
      </w:pPr>
      <w:r>
        <w:rPr>
          <w:rFonts w:ascii="Arial" w:hAnsi="Arial" w:cs="Arial"/>
          <w:b/>
          <w:color w:val="000000" w:themeColor="text1"/>
          <w:sz w:val="32"/>
          <w:szCs w:val="32"/>
          <w:lang w:val="en-GB"/>
        </w:rPr>
        <w:t>Module code : BMIH4003</w:t>
      </w:r>
    </w:p>
    <w:p w14:paraId="05E3CF0D" w14:textId="66296A57" w:rsidR="007E2902" w:rsidRDefault="007E2902" w:rsidP="007E2902">
      <w:pPr>
        <w:jc w:val="center"/>
        <w:rPr>
          <w:rFonts w:ascii="Arial" w:hAnsi="Arial" w:cs="Arial"/>
          <w:b/>
          <w:color w:val="000000" w:themeColor="text1"/>
          <w:sz w:val="32"/>
          <w:szCs w:val="32"/>
          <w:lang w:val="en-GB"/>
        </w:rPr>
      </w:pPr>
      <w:r>
        <w:rPr>
          <w:rFonts w:ascii="Arial" w:hAnsi="Arial" w:cs="Arial"/>
          <w:b/>
          <w:color w:val="000000" w:themeColor="text1"/>
          <w:sz w:val="32"/>
          <w:szCs w:val="32"/>
          <w:lang w:val="en-GB"/>
        </w:rPr>
        <w:t>Lecturer : Dale Clarke</w:t>
      </w:r>
    </w:p>
    <w:p w14:paraId="3F1915C6" w14:textId="77777777" w:rsidR="007E2902" w:rsidRDefault="007E2902" w:rsidP="007E2902">
      <w:pPr>
        <w:jc w:val="center"/>
        <w:rPr>
          <w:rFonts w:ascii="Arial" w:hAnsi="Arial" w:cs="Arial"/>
          <w:b/>
          <w:color w:val="000000" w:themeColor="text1"/>
          <w:sz w:val="32"/>
          <w:szCs w:val="32"/>
          <w:lang w:val="en-GB"/>
        </w:rPr>
      </w:pPr>
      <w:r>
        <w:rPr>
          <w:rFonts w:ascii="Arial" w:hAnsi="Arial" w:cs="Arial"/>
          <w:b/>
          <w:color w:val="000000" w:themeColor="text1"/>
          <w:sz w:val="32"/>
          <w:szCs w:val="32"/>
          <w:lang w:val="en-GB"/>
        </w:rPr>
        <w:t>Student : Alina Iuliana Axinte 2223962</w:t>
      </w:r>
    </w:p>
    <w:p w14:paraId="17CAA277" w14:textId="316C7548" w:rsidR="00735505" w:rsidRPr="007E2902" w:rsidRDefault="007E2902" w:rsidP="007E2902">
      <w:pPr>
        <w:jc w:val="center"/>
        <w:rPr>
          <w:rFonts w:ascii="Arial" w:hAnsi="Arial" w:cs="Arial"/>
          <w:b/>
          <w:sz w:val="32"/>
          <w:szCs w:val="32"/>
          <w:lang w:val="en-GB"/>
        </w:rPr>
      </w:pPr>
      <w:r>
        <w:rPr>
          <w:rFonts w:ascii="Arial" w:hAnsi="Arial" w:cs="Arial"/>
          <w:b/>
          <w:color w:val="000000" w:themeColor="text1"/>
          <w:sz w:val="32"/>
          <w:szCs w:val="32"/>
          <w:lang w:val="en-GB"/>
        </w:rPr>
        <w:t>Word count : 1538</w:t>
      </w:r>
      <w:r w:rsidR="00735505">
        <w:rPr>
          <w:rFonts w:ascii="Arial" w:hAnsi="Arial" w:cs="Arial"/>
          <w:b/>
          <w:color w:val="000000" w:themeColor="text1"/>
          <w:sz w:val="32"/>
          <w:szCs w:val="32"/>
          <w:lang w:val="en-GB"/>
        </w:rPr>
        <w:br w:type="page"/>
      </w:r>
    </w:p>
    <w:p w14:paraId="53C7754A" w14:textId="77777777" w:rsidR="008F6E6F" w:rsidRPr="000E54F1" w:rsidRDefault="00735505">
      <w:pPr>
        <w:pStyle w:val="Normal1"/>
        <w:jc w:val="center"/>
        <w:rPr>
          <w:rFonts w:ascii="Arial" w:hAnsi="Arial" w:cs="Arial"/>
          <w:b/>
          <w:color w:val="000000" w:themeColor="text1"/>
          <w:lang w:val="en-GB"/>
        </w:rPr>
      </w:pPr>
      <w:r w:rsidRPr="000E54F1">
        <w:rPr>
          <w:rFonts w:ascii="Arial" w:hAnsi="Arial" w:cs="Arial"/>
          <w:b/>
          <w:color w:val="000000" w:themeColor="text1"/>
          <w:lang w:val="en-GB"/>
        </w:rPr>
        <w:lastRenderedPageBreak/>
        <w:t>Executive summary</w:t>
      </w:r>
    </w:p>
    <w:p w14:paraId="25EB6B5B" w14:textId="77777777" w:rsidR="00735505" w:rsidRPr="00735505" w:rsidRDefault="00735505" w:rsidP="00735505">
      <w:pPr>
        <w:pStyle w:val="NormalWeb"/>
        <w:spacing w:before="0" w:beforeAutospacing="0" w:after="0" w:afterAutospacing="0" w:line="360" w:lineRule="auto"/>
        <w:jc w:val="both"/>
        <w:rPr>
          <w:rFonts w:ascii="Arial" w:hAnsi="Arial" w:cs="Arial"/>
        </w:rPr>
      </w:pPr>
      <w:r w:rsidRPr="00735505">
        <w:rPr>
          <w:rFonts w:ascii="Arial" w:hAnsi="Arial" w:cs="Arial"/>
          <w:color w:val="000000" w:themeColor="text1"/>
          <w:lang w:val="en-GB"/>
        </w:rPr>
        <w:t xml:space="preserve">Monitoring guest’s services is significant as it helps in providing effective services to the customers. </w:t>
      </w:r>
      <w:r w:rsidRPr="00735505">
        <w:rPr>
          <w:rFonts w:ascii="Arial" w:hAnsi="Arial" w:cs="Arial"/>
          <w:color w:val="000000"/>
        </w:rPr>
        <w:t>The identification of areas of improvement in the different hospitality industry firms to make better strategies to grasp a competitive advantage in the market. The improvement in the credibility of brand shed a positive impact on the multiple firms as it assists in ensuring trust among the customers.</w:t>
      </w:r>
      <w:r w:rsidR="00E812E1">
        <w:rPr>
          <w:rFonts w:ascii="Arial" w:hAnsi="Arial" w:cs="Arial"/>
          <w:color w:val="000000"/>
        </w:rPr>
        <w:t xml:space="preserve"> This report focuses on </w:t>
      </w:r>
      <w:r w:rsidR="00E812E1" w:rsidRPr="00E812E1">
        <w:rPr>
          <w:rFonts w:ascii="Arial" w:hAnsi="Arial" w:cs="Arial"/>
          <w:color w:val="000000"/>
        </w:rPr>
        <w:t>the influence of service culture in the hospitality industry</w:t>
      </w:r>
      <w:r w:rsidR="00E812E1">
        <w:rPr>
          <w:rFonts w:ascii="Arial" w:hAnsi="Arial" w:cs="Arial"/>
          <w:color w:val="000000"/>
        </w:rPr>
        <w:t xml:space="preserve"> and </w:t>
      </w:r>
      <w:r w:rsidR="00E812E1" w:rsidRPr="00E812E1">
        <w:rPr>
          <w:rFonts w:ascii="Arial" w:hAnsi="Arial" w:cs="Arial"/>
          <w:color w:val="000000"/>
        </w:rPr>
        <w:t>factors of customer loyalty and future technology impact</w:t>
      </w:r>
      <w:r w:rsidR="00E812E1">
        <w:rPr>
          <w:rFonts w:ascii="Arial" w:hAnsi="Arial" w:cs="Arial"/>
          <w:color w:val="000000"/>
        </w:rPr>
        <w:t xml:space="preserve">. </w:t>
      </w:r>
      <w:r w:rsidRPr="00735505">
        <w:rPr>
          <w:rFonts w:ascii="Arial" w:hAnsi="Arial" w:cs="Arial"/>
          <w:color w:val="000000"/>
        </w:rPr>
        <w:t>  </w:t>
      </w:r>
    </w:p>
    <w:p w14:paraId="538242DF" w14:textId="77777777" w:rsidR="00735505" w:rsidRPr="00735505" w:rsidRDefault="00735505" w:rsidP="00735505">
      <w:pPr>
        <w:pStyle w:val="Normal1"/>
        <w:rPr>
          <w:rFonts w:ascii="Arial" w:hAnsi="Arial" w:cs="Arial"/>
          <w:color w:val="000000" w:themeColor="text1"/>
          <w:lang w:val="en-GB"/>
        </w:rPr>
      </w:pPr>
      <w:r w:rsidRPr="00735505">
        <w:rPr>
          <w:rFonts w:ascii="Arial" w:hAnsi="Arial" w:cs="Arial"/>
          <w:color w:val="000000" w:themeColor="text1"/>
          <w:lang w:val="en-GB"/>
        </w:rPr>
        <w:t xml:space="preserve"> </w:t>
      </w:r>
    </w:p>
    <w:p w14:paraId="474C436C" w14:textId="77777777" w:rsidR="008F6E6F" w:rsidRPr="00B53EB6" w:rsidRDefault="008F6E6F">
      <w:pPr>
        <w:rPr>
          <w:rFonts w:ascii="Arial" w:hAnsi="Arial" w:cs="Arial"/>
          <w:b/>
          <w:color w:val="000000" w:themeColor="text1"/>
          <w:lang w:val="en-GB"/>
        </w:rPr>
      </w:pPr>
      <w:r w:rsidRPr="00B53EB6">
        <w:rPr>
          <w:rFonts w:ascii="Arial" w:hAnsi="Arial" w:cs="Arial"/>
          <w:b/>
          <w:color w:val="000000" w:themeColor="text1"/>
          <w:lang w:val="en-GB"/>
        </w:rPr>
        <w:br w:type="page"/>
      </w:r>
    </w:p>
    <w:sdt>
      <w:sdtPr>
        <w:rPr>
          <w:rFonts w:ascii="Arial" w:eastAsia="Times New Roman" w:hAnsi="Arial" w:cs="Arial"/>
          <w:b w:val="0"/>
          <w:bCs w:val="0"/>
          <w:color w:val="000000" w:themeColor="text1"/>
          <w:sz w:val="24"/>
          <w:szCs w:val="24"/>
          <w:lang w:val="en-GB"/>
        </w:rPr>
        <w:id w:val="33571752"/>
        <w:docPartObj>
          <w:docPartGallery w:val="Table of Contents"/>
          <w:docPartUnique/>
        </w:docPartObj>
      </w:sdtPr>
      <w:sdtContent>
        <w:p w14:paraId="53C35AFA" w14:textId="77777777" w:rsidR="0078498F" w:rsidRPr="00B53EB6" w:rsidRDefault="0078498F" w:rsidP="0078498F">
          <w:pPr>
            <w:pStyle w:val="TOCHeading"/>
            <w:spacing w:line="360" w:lineRule="auto"/>
            <w:jc w:val="center"/>
            <w:rPr>
              <w:rFonts w:ascii="Arial" w:hAnsi="Arial" w:cs="Arial"/>
              <w:color w:val="000000" w:themeColor="text1"/>
              <w:sz w:val="24"/>
              <w:szCs w:val="24"/>
              <w:lang w:val="en-GB"/>
            </w:rPr>
          </w:pPr>
          <w:r w:rsidRPr="00B53EB6">
            <w:rPr>
              <w:rFonts w:ascii="Arial" w:hAnsi="Arial" w:cs="Arial"/>
              <w:color w:val="000000" w:themeColor="text1"/>
              <w:sz w:val="24"/>
              <w:szCs w:val="24"/>
              <w:lang w:val="en-GB"/>
            </w:rPr>
            <w:t>Table of Contents</w:t>
          </w:r>
        </w:p>
        <w:p w14:paraId="0886135F" w14:textId="7C709276" w:rsidR="00C85619" w:rsidRDefault="00704F33">
          <w:pPr>
            <w:pStyle w:val="TOC1"/>
            <w:tabs>
              <w:tab w:val="right" w:leader="dot" w:pos="9019"/>
            </w:tabs>
            <w:rPr>
              <w:rFonts w:asciiTheme="minorHAnsi" w:eastAsiaTheme="minorEastAsia" w:hAnsiTheme="minorHAnsi" w:cstheme="minorBidi"/>
              <w:noProof/>
              <w:sz w:val="22"/>
              <w:szCs w:val="22"/>
            </w:rPr>
          </w:pPr>
          <w:r w:rsidRPr="00B53EB6">
            <w:rPr>
              <w:rFonts w:ascii="Arial" w:hAnsi="Arial" w:cs="Arial"/>
              <w:color w:val="000000" w:themeColor="text1"/>
              <w:lang w:val="en-GB"/>
            </w:rPr>
            <w:fldChar w:fldCharType="begin"/>
          </w:r>
          <w:r w:rsidR="0078498F" w:rsidRPr="00B53EB6">
            <w:rPr>
              <w:rFonts w:ascii="Arial" w:hAnsi="Arial" w:cs="Arial"/>
              <w:color w:val="000000" w:themeColor="text1"/>
              <w:lang w:val="en-GB"/>
            </w:rPr>
            <w:instrText xml:space="preserve"> TOC \o "1-3" \h \z \u </w:instrText>
          </w:r>
          <w:r w:rsidRPr="00B53EB6">
            <w:rPr>
              <w:rFonts w:ascii="Arial" w:hAnsi="Arial" w:cs="Arial"/>
              <w:color w:val="000000" w:themeColor="text1"/>
              <w:lang w:val="en-GB"/>
            </w:rPr>
            <w:fldChar w:fldCharType="separate"/>
          </w:r>
          <w:hyperlink w:anchor="_Toc148637602" w:history="1">
            <w:r w:rsidR="00C85619" w:rsidRPr="00A507A7">
              <w:rPr>
                <w:rStyle w:val="Hyperlink"/>
                <w:rFonts w:ascii="Arial" w:hAnsi="Arial" w:cs="Arial"/>
                <w:noProof/>
                <w:lang w:val="en-GB"/>
              </w:rPr>
              <w:t xml:space="preserve"> The importance of effectively monitoring guest service approaches</w:t>
            </w:r>
            <w:r w:rsidR="00C85619">
              <w:rPr>
                <w:noProof/>
                <w:webHidden/>
              </w:rPr>
              <w:tab/>
            </w:r>
            <w:r>
              <w:rPr>
                <w:noProof/>
                <w:webHidden/>
              </w:rPr>
              <w:fldChar w:fldCharType="begin"/>
            </w:r>
            <w:r w:rsidR="00C85619">
              <w:rPr>
                <w:noProof/>
                <w:webHidden/>
              </w:rPr>
              <w:instrText xml:space="preserve"> PAGEREF _Toc148637602 \h </w:instrText>
            </w:r>
            <w:r>
              <w:rPr>
                <w:noProof/>
                <w:webHidden/>
              </w:rPr>
            </w:r>
            <w:r>
              <w:rPr>
                <w:noProof/>
                <w:webHidden/>
              </w:rPr>
              <w:fldChar w:fldCharType="separate"/>
            </w:r>
            <w:r w:rsidR="000B607A">
              <w:rPr>
                <w:noProof/>
                <w:webHidden/>
              </w:rPr>
              <w:t>3</w:t>
            </w:r>
            <w:r>
              <w:rPr>
                <w:noProof/>
                <w:webHidden/>
              </w:rPr>
              <w:fldChar w:fldCharType="end"/>
            </w:r>
          </w:hyperlink>
        </w:p>
        <w:p w14:paraId="1AA1E23B" w14:textId="77777777" w:rsidR="00C85619" w:rsidRDefault="00000000">
          <w:pPr>
            <w:pStyle w:val="TOC2"/>
            <w:tabs>
              <w:tab w:val="right" w:leader="dot" w:pos="9019"/>
            </w:tabs>
            <w:rPr>
              <w:rFonts w:asciiTheme="minorHAnsi" w:eastAsiaTheme="minorEastAsia" w:hAnsiTheme="minorHAnsi" w:cstheme="minorBidi"/>
              <w:noProof/>
              <w:sz w:val="22"/>
              <w:szCs w:val="22"/>
            </w:rPr>
          </w:pPr>
          <w:hyperlink w:anchor="_Toc148637603" w:history="1">
            <w:r w:rsidR="00C85619" w:rsidRPr="00A507A7">
              <w:rPr>
                <w:rStyle w:val="Hyperlink"/>
                <w:rFonts w:ascii="Arial" w:hAnsi="Arial" w:cs="Arial"/>
                <w:noProof/>
                <w:lang w:val="en-GB"/>
              </w:rPr>
              <w:t>Introduction</w:t>
            </w:r>
            <w:r w:rsidR="00C85619">
              <w:rPr>
                <w:noProof/>
                <w:webHidden/>
              </w:rPr>
              <w:tab/>
            </w:r>
            <w:r w:rsidR="00704F33">
              <w:rPr>
                <w:noProof/>
                <w:webHidden/>
              </w:rPr>
              <w:fldChar w:fldCharType="begin"/>
            </w:r>
            <w:r w:rsidR="00C85619">
              <w:rPr>
                <w:noProof/>
                <w:webHidden/>
              </w:rPr>
              <w:instrText xml:space="preserve"> PAGEREF _Toc148637603 \h </w:instrText>
            </w:r>
            <w:r w:rsidR="00704F33">
              <w:rPr>
                <w:noProof/>
                <w:webHidden/>
              </w:rPr>
            </w:r>
            <w:r w:rsidR="00704F33">
              <w:rPr>
                <w:noProof/>
                <w:webHidden/>
              </w:rPr>
              <w:fldChar w:fldCharType="separate"/>
            </w:r>
            <w:r w:rsidR="000B607A">
              <w:rPr>
                <w:noProof/>
                <w:webHidden/>
              </w:rPr>
              <w:t>3</w:t>
            </w:r>
            <w:r w:rsidR="00704F33">
              <w:rPr>
                <w:noProof/>
                <w:webHidden/>
              </w:rPr>
              <w:fldChar w:fldCharType="end"/>
            </w:r>
          </w:hyperlink>
        </w:p>
        <w:p w14:paraId="4F70A62F" w14:textId="77777777" w:rsidR="00C85619" w:rsidRDefault="00000000">
          <w:pPr>
            <w:pStyle w:val="TOC2"/>
            <w:tabs>
              <w:tab w:val="right" w:leader="dot" w:pos="9019"/>
            </w:tabs>
            <w:rPr>
              <w:rFonts w:asciiTheme="minorHAnsi" w:eastAsiaTheme="minorEastAsia" w:hAnsiTheme="minorHAnsi" w:cstheme="minorBidi"/>
              <w:noProof/>
              <w:sz w:val="22"/>
              <w:szCs w:val="22"/>
            </w:rPr>
          </w:pPr>
          <w:hyperlink w:anchor="_Toc148637604" w:history="1">
            <w:r w:rsidR="00C85619" w:rsidRPr="00A507A7">
              <w:rPr>
                <w:rStyle w:val="Hyperlink"/>
                <w:rFonts w:ascii="Arial" w:hAnsi="Arial" w:cs="Arial"/>
                <w:noProof/>
                <w:lang w:val="en-GB"/>
              </w:rPr>
              <w:t>Main findings</w:t>
            </w:r>
            <w:r w:rsidR="00C85619">
              <w:rPr>
                <w:noProof/>
                <w:webHidden/>
              </w:rPr>
              <w:tab/>
            </w:r>
            <w:r w:rsidR="00704F33">
              <w:rPr>
                <w:noProof/>
                <w:webHidden/>
              </w:rPr>
              <w:fldChar w:fldCharType="begin"/>
            </w:r>
            <w:r w:rsidR="00C85619">
              <w:rPr>
                <w:noProof/>
                <w:webHidden/>
              </w:rPr>
              <w:instrText xml:space="preserve"> PAGEREF _Toc148637604 \h </w:instrText>
            </w:r>
            <w:r w:rsidR="00704F33">
              <w:rPr>
                <w:noProof/>
                <w:webHidden/>
              </w:rPr>
            </w:r>
            <w:r w:rsidR="00704F33">
              <w:rPr>
                <w:noProof/>
                <w:webHidden/>
              </w:rPr>
              <w:fldChar w:fldCharType="separate"/>
            </w:r>
            <w:r w:rsidR="000B607A">
              <w:rPr>
                <w:noProof/>
                <w:webHidden/>
              </w:rPr>
              <w:t>3</w:t>
            </w:r>
            <w:r w:rsidR="00704F33">
              <w:rPr>
                <w:noProof/>
                <w:webHidden/>
              </w:rPr>
              <w:fldChar w:fldCharType="end"/>
            </w:r>
          </w:hyperlink>
        </w:p>
        <w:p w14:paraId="2FA42E1F" w14:textId="77777777" w:rsidR="00C85619" w:rsidRDefault="00000000">
          <w:pPr>
            <w:pStyle w:val="TOC3"/>
            <w:tabs>
              <w:tab w:val="right" w:leader="dot" w:pos="9019"/>
            </w:tabs>
            <w:rPr>
              <w:rFonts w:asciiTheme="minorHAnsi" w:eastAsiaTheme="minorEastAsia" w:hAnsiTheme="minorHAnsi" w:cstheme="minorBidi"/>
              <w:noProof/>
              <w:sz w:val="22"/>
              <w:szCs w:val="22"/>
            </w:rPr>
          </w:pPr>
          <w:hyperlink w:anchor="_Toc148637605" w:history="1">
            <w:r w:rsidR="00C85619" w:rsidRPr="00A507A7">
              <w:rPr>
                <w:rStyle w:val="Hyperlink"/>
                <w:rFonts w:ascii="Arial" w:hAnsi="Arial" w:cs="Arial"/>
                <w:noProof/>
                <w:lang w:val="en-GB"/>
              </w:rPr>
              <w:t>Analysing the significance of reputation management in different hospitality organisations</w:t>
            </w:r>
            <w:r w:rsidR="00C85619">
              <w:rPr>
                <w:noProof/>
                <w:webHidden/>
              </w:rPr>
              <w:tab/>
            </w:r>
            <w:r w:rsidR="00704F33">
              <w:rPr>
                <w:noProof/>
                <w:webHidden/>
              </w:rPr>
              <w:fldChar w:fldCharType="begin"/>
            </w:r>
            <w:r w:rsidR="00C85619">
              <w:rPr>
                <w:noProof/>
                <w:webHidden/>
              </w:rPr>
              <w:instrText xml:space="preserve"> PAGEREF _Toc148637605 \h </w:instrText>
            </w:r>
            <w:r w:rsidR="00704F33">
              <w:rPr>
                <w:noProof/>
                <w:webHidden/>
              </w:rPr>
            </w:r>
            <w:r w:rsidR="00704F33">
              <w:rPr>
                <w:noProof/>
                <w:webHidden/>
              </w:rPr>
              <w:fldChar w:fldCharType="separate"/>
            </w:r>
            <w:r w:rsidR="000B607A">
              <w:rPr>
                <w:noProof/>
                <w:webHidden/>
              </w:rPr>
              <w:t>3</w:t>
            </w:r>
            <w:r w:rsidR="00704F33">
              <w:rPr>
                <w:noProof/>
                <w:webHidden/>
              </w:rPr>
              <w:fldChar w:fldCharType="end"/>
            </w:r>
          </w:hyperlink>
        </w:p>
        <w:p w14:paraId="488A14F5" w14:textId="77777777" w:rsidR="00C85619" w:rsidRDefault="00000000">
          <w:pPr>
            <w:pStyle w:val="TOC3"/>
            <w:tabs>
              <w:tab w:val="right" w:leader="dot" w:pos="9019"/>
            </w:tabs>
            <w:rPr>
              <w:rFonts w:asciiTheme="minorHAnsi" w:eastAsiaTheme="minorEastAsia" w:hAnsiTheme="minorHAnsi" w:cstheme="minorBidi"/>
              <w:noProof/>
              <w:sz w:val="22"/>
              <w:szCs w:val="22"/>
            </w:rPr>
          </w:pPr>
          <w:hyperlink w:anchor="_Toc148637606" w:history="1">
            <w:r w:rsidR="00C85619" w:rsidRPr="00A507A7">
              <w:rPr>
                <w:rStyle w:val="Hyperlink"/>
                <w:rFonts w:ascii="Arial" w:hAnsi="Arial" w:cs="Arial"/>
                <w:noProof/>
                <w:lang w:val="en-GB"/>
              </w:rPr>
              <w:t>Discussing the influence of service culture in the hospitality industry</w:t>
            </w:r>
            <w:r w:rsidR="00C85619">
              <w:rPr>
                <w:noProof/>
                <w:webHidden/>
              </w:rPr>
              <w:tab/>
            </w:r>
            <w:r w:rsidR="00704F33">
              <w:rPr>
                <w:noProof/>
                <w:webHidden/>
              </w:rPr>
              <w:fldChar w:fldCharType="begin"/>
            </w:r>
            <w:r w:rsidR="00C85619">
              <w:rPr>
                <w:noProof/>
                <w:webHidden/>
              </w:rPr>
              <w:instrText xml:space="preserve"> PAGEREF _Toc148637606 \h </w:instrText>
            </w:r>
            <w:r w:rsidR="00704F33">
              <w:rPr>
                <w:noProof/>
                <w:webHidden/>
              </w:rPr>
            </w:r>
            <w:r w:rsidR="00704F33">
              <w:rPr>
                <w:noProof/>
                <w:webHidden/>
              </w:rPr>
              <w:fldChar w:fldCharType="separate"/>
            </w:r>
            <w:r w:rsidR="000B607A">
              <w:rPr>
                <w:noProof/>
                <w:webHidden/>
              </w:rPr>
              <w:t>4</w:t>
            </w:r>
            <w:r w:rsidR="00704F33">
              <w:rPr>
                <w:noProof/>
                <w:webHidden/>
              </w:rPr>
              <w:fldChar w:fldCharType="end"/>
            </w:r>
          </w:hyperlink>
        </w:p>
        <w:p w14:paraId="7452CF98" w14:textId="77777777" w:rsidR="00C85619" w:rsidRDefault="00000000">
          <w:pPr>
            <w:pStyle w:val="TOC3"/>
            <w:tabs>
              <w:tab w:val="right" w:leader="dot" w:pos="9019"/>
            </w:tabs>
            <w:rPr>
              <w:rFonts w:asciiTheme="minorHAnsi" w:eastAsiaTheme="minorEastAsia" w:hAnsiTheme="minorHAnsi" w:cstheme="minorBidi"/>
              <w:noProof/>
              <w:sz w:val="22"/>
              <w:szCs w:val="22"/>
            </w:rPr>
          </w:pPr>
          <w:hyperlink w:anchor="_Toc148637607" w:history="1">
            <w:r w:rsidR="00C85619" w:rsidRPr="00A507A7">
              <w:rPr>
                <w:rStyle w:val="Hyperlink"/>
                <w:rFonts w:ascii="Arial" w:hAnsi="Arial" w:cs="Arial"/>
                <w:noProof/>
                <w:lang w:val="en-GB"/>
              </w:rPr>
              <w:t>Evaluating the challenges face by hospitality industry in maintaining brand consistency and hotel standards</w:t>
            </w:r>
            <w:r w:rsidR="00C85619">
              <w:rPr>
                <w:noProof/>
                <w:webHidden/>
              </w:rPr>
              <w:tab/>
            </w:r>
            <w:r w:rsidR="00704F33">
              <w:rPr>
                <w:noProof/>
                <w:webHidden/>
              </w:rPr>
              <w:fldChar w:fldCharType="begin"/>
            </w:r>
            <w:r w:rsidR="00C85619">
              <w:rPr>
                <w:noProof/>
                <w:webHidden/>
              </w:rPr>
              <w:instrText xml:space="preserve"> PAGEREF _Toc148637607 \h </w:instrText>
            </w:r>
            <w:r w:rsidR="00704F33">
              <w:rPr>
                <w:noProof/>
                <w:webHidden/>
              </w:rPr>
            </w:r>
            <w:r w:rsidR="00704F33">
              <w:rPr>
                <w:noProof/>
                <w:webHidden/>
              </w:rPr>
              <w:fldChar w:fldCharType="separate"/>
            </w:r>
            <w:r w:rsidR="000B607A">
              <w:rPr>
                <w:noProof/>
                <w:webHidden/>
              </w:rPr>
              <w:t>5</w:t>
            </w:r>
            <w:r w:rsidR="00704F33">
              <w:rPr>
                <w:noProof/>
                <w:webHidden/>
              </w:rPr>
              <w:fldChar w:fldCharType="end"/>
            </w:r>
          </w:hyperlink>
        </w:p>
        <w:p w14:paraId="27F2FD32" w14:textId="77777777" w:rsidR="00C85619" w:rsidRDefault="00000000">
          <w:pPr>
            <w:pStyle w:val="TOC3"/>
            <w:tabs>
              <w:tab w:val="right" w:leader="dot" w:pos="9019"/>
            </w:tabs>
            <w:rPr>
              <w:rFonts w:asciiTheme="minorHAnsi" w:eastAsiaTheme="minorEastAsia" w:hAnsiTheme="minorHAnsi" w:cstheme="minorBidi"/>
              <w:noProof/>
              <w:sz w:val="22"/>
              <w:szCs w:val="22"/>
            </w:rPr>
          </w:pPr>
          <w:hyperlink w:anchor="_Toc148637608" w:history="1">
            <w:r w:rsidR="00C85619" w:rsidRPr="00A507A7">
              <w:rPr>
                <w:rStyle w:val="Hyperlink"/>
                <w:rFonts w:ascii="Arial" w:hAnsi="Arial" w:cs="Arial"/>
                <w:noProof/>
                <w:lang w:val="en-GB"/>
              </w:rPr>
              <w:t>Discussing the factors of customer loyalty and future technology impact</w:t>
            </w:r>
            <w:r w:rsidR="00C85619">
              <w:rPr>
                <w:noProof/>
                <w:webHidden/>
              </w:rPr>
              <w:tab/>
            </w:r>
            <w:r w:rsidR="00704F33">
              <w:rPr>
                <w:noProof/>
                <w:webHidden/>
              </w:rPr>
              <w:fldChar w:fldCharType="begin"/>
            </w:r>
            <w:r w:rsidR="00C85619">
              <w:rPr>
                <w:noProof/>
                <w:webHidden/>
              </w:rPr>
              <w:instrText xml:space="preserve"> PAGEREF _Toc148637608 \h </w:instrText>
            </w:r>
            <w:r w:rsidR="00704F33">
              <w:rPr>
                <w:noProof/>
                <w:webHidden/>
              </w:rPr>
            </w:r>
            <w:r w:rsidR="00704F33">
              <w:rPr>
                <w:noProof/>
                <w:webHidden/>
              </w:rPr>
              <w:fldChar w:fldCharType="separate"/>
            </w:r>
            <w:r w:rsidR="000B607A">
              <w:rPr>
                <w:noProof/>
                <w:webHidden/>
              </w:rPr>
              <w:t>6</w:t>
            </w:r>
            <w:r w:rsidR="00704F33">
              <w:rPr>
                <w:noProof/>
                <w:webHidden/>
              </w:rPr>
              <w:fldChar w:fldCharType="end"/>
            </w:r>
          </w:hyperlink>
        </w:p>
        <w:p w14:paraId="2FE82E1F" w14:textId="77777777" w:rsidR="00C85619" w:rsidRDefault="00000000">
          <w:pPr>
            <w:pStyle w:val="TOC3"/>
            <w:tabs>
              <w:tab w:val="right" w:leader="dot" w:pos="9019"/>
            </w:tabs>
            <w:rPr>
              <w:rFonts w:asciiTheme="minorHAnsi" w:eastAsiaTheme="minorEastAsia" w:hAnsiTheme="minorHAnsi" w:cstheme="minorBidi"/>
              <w:noProof/>
              <w:sz w:val="22"/>
              <w:szCs w:val="22"/>
            </w:rPr>
          </w:pPr>
          <w:hyperlink w:anchor="_Toc148637609" w:history="1">
            <w:r w:rsidR="00C85619" w:rsidRPr="00A507A7">
              <w:rPr>
                <w:rStyle w:val="Hyperlink"/>
                <w:rFonts w:ascii="Arial" w:hAnsi="Arial" w:cs="Arial"/>
                <w:noProof/>
                <w:lang w:val="en-GB"/>
              </w:rPr>
              <w:t>Discussing the drawbacks of service failure in the hospitality industry</w:t>
            </w:r>
            <w:r w:rsidR="00C85619">
              <w:rPr>
                <w:noProof/>
                <w:webHidden/>
              </w:rPr>
              <w:tab/>
            </w:r>
            <w:r w:rsidR="00704F33">
              <w:rPr>
                <w:noProof/>
                <w:webHidden/>
              </w:rPr>
              <w:fldChar w:fldCharType="begin"/>
            </w:r>
            <w:r w:rsidR="00C85619">
              <w:rPr>
                <w:noProof/>
                <w:webHidden/>
              </w:rPr>
              <w:instrText xml:space="preserve"> PAGEREF _Toc148637609 \h </w:instrText>
            </w:r>
            <w:r w:rsidR="00704F33">
              <w:rPr>
                <w:noProof/>
                <w:webHidden/>
              </w:rPr>
            </w:r>
            <w:r w:rsidR="00704F33">
              <w:rPr>
                <w:noProof/>
                <w:webHidden/>
              </w:rPr>
              <w:fldChar w:fldCharType="separate"/>
            </w:r>
            <w:r w:rsidR="000B607A">
              <w:rPr>
                <w:noProof/>
                <w:webHidden/>
              </w:rPr>
              <w:t>7</w:t>
            </w:r>
            <w:r w:rsidR="00704F33">
              <w:rPr>
                <w:noProof/>
                <w:webHidden/>
              </w:rPr>
              <w:fldChar w:fldCharType="end"/>
            </w:r>
          </w:hyperlink>
        </w:p>
        <w:p w14:paraId="793E359F" w14:textId="77777777" w:rsidR="00C85619" w:rsidRDefault="00000000">
          <w:pPr>
            <w:pStyle w:val="TOC2"/>
            <w:tabs>
              <w:tab w:val="right" w:leader="dot" w:pos="9019"/>
            </w:tabs>
            <w:rPr>
              <w:rFonts w:asciiTheme="minorHAnsi" w:eastAsiaTheme="minorEastAsia" w:hAnsiTheme="minorHAnsi" w:cstheme="minorBidi"/>
              <w:noProof/>
              <w:sz w:val="22"/>
              <w:szCs w:val="22"/>
            </w:rPr>
          </w:pPr>
          <w:hyperlink w:anchor="_Toc148637610" w:history="1">
            <w:r w:rsidR="00C85619" w:rsidRPr="00A507A7">
              <w:rPr>
                <w:rStyle w:val="Hyperlink"/>
                <w:rFonts w:ascii="Arial" w:hAnsi="Arial" w:cs="Arial"/>
                <w:noProof/>
                <w:lang w:val="en-GB"/>
              </w:rPr>
              <w:t>Conclusion</w:t>
            </w:r>
            <w:r w:rsidR="00C85619">
              <w:rPr>
                <w:noProof/>
                <w:webHidden/>
              </w:rPr>
              <w:tab/>
            </w:r>
            <w:r w:rsidR="00704F33">
              <w:rPr>
                <w:noProof/>
                <w:webHidden/>
              </w:rPr>
              <w:fldChar w:fldCharType="begin"/>
            </w:r>
            <w:r w:rsidR="00C85619">
              <w:rPr>
                <w:noProof/>
                <w:webHidden/>
              </w:rPr>
              <w:instrText xml:space="preserve"> PAGEREF _Toc148637610 \h </w:instrText>
            </w:r>
            <w:r w:rsidR="00704F33">
              <w:rPr>
                <w:noProof/>
                <w:webHidden/>
              </w:rPr>
            </w:r>
            <w:r w:rsidR="00704F33">
              <w:rPr>
                <w:noProof/>
                <w:webHidden/>
              </w:rPr>
              <w:fldChar w:fldCharType="separate"/>
            </w:r>
            <w:r w:rsidR="000B607A">
              <w:rPr>
                <w:noProof/>
                <w:webHidden/>
              </w:rPr>
              <w:t>7</w:t>
            </w:r>
            <w:r w:rsidR="00704F33">
              <w:rPr>
                <w:noProof/>
                <w:webHidden/>
              </w:rPr>
              <w:fldChar w:fldCharType="end"/>
            </w:r>
          </w:hyperlink>
        </w:p>
        <w:p w14:paraId="629C1736" w14:textId="77777777" w:rsidR="00C85619" w:rsidRDefault="00000000">
          <w:pPr>
            <w:pStyle w:val="TOC2"/>
            <w:tabs>
              <w:tab w:val="right" w:leader="dot" w:pos="9019"/>
            </w:tabs>
            <w:rPr>
              <w:rFonts w:asciiTheme="minorHAnsi" w:eastAsiaTheme="minorEastAsia" w:hAnsiTheme="minorHAnsi" w:cstheme="minorBidi"/>
              <w:noProof/>
              <w:sz w:val="22"/>
              <w:szCs w:val="22"/>
            </w:rPr>
          </w:pPr>
          <w:hyperlink w:anchor="_Toc148637611" w:history="1">
            <w:r w:rsidR="00C85619" w:rsidRPr="00A507A7">
              <w:rPr>
                <w:rStyle w:val="Hyperlink"/>
                <w:rFonts w:ascii="Arial" w:hAnsi="Arial" w:cs="Arial"/>
                <w:noProof/>
                <w:lang w:val="en-GB"/>
              </w:rPr>
              <w:t>Recommendations</w:t>
            </w:r>
            <w:r w:rsidR="00C85619">
              <w:rPr>
                <w:noProof/>
                <w:webHidden/>
              </w:rPr>
              <w:tab/>
            </w:r>
            <w:r w:rsidR="00704F33">
              <w:rPr>
                <w:noProof/>
                <w:webHidden/>
              </w:rPr>
              <w:fldChar w:fldCharType="begin"/>
            </w:r>
            <w:r w:rsidR="00C85619">
              <w:rPr>
                <w:noProof/>
                <w:webHidden/>
              </w:rPr>
              <w:instrText xml:space="preserve"> PAGEREF _Toc148637611 \h </w:instrText>
            </w:r>
            <w:r w:rsidR="00704F33">
              <w:rPr>
                <w:noProof/>
                <w:webHidden/>
              </w:rPr>
            </w:r>
            <w:r w:rsidR="00704F33">
              <w:rPr>
                <w:noProof/>
                <w:webHidden/>
              </w:rPr>
              <w:fldChar w:fldCharType="separate"/>
            </w:r>
            <w:r w:rsidR="000B607A">
              <w:rPr>
                <w:noProof/>
                <w:webHidden/>
              </w:rPr>
              <w:t>7</w:t>
            </w:r>
            <w:r w:rsidR="00704F33">
              <w:rPr>
                <w:noProof/>
                <w:webHidden/>
              </w:rPr>
              <w:fldChar w:fldCharType="end"/>
            </w:r>
          </w:hyperlink>
        </w:p>
        <w:p w14:paraId="1933559A" w14:textId="77777777" w:rsidR="00C85619" w:rsidRDefault="00000000">
          <w:pPr>
            <w:pStyle w:val="TOC1"/>
            <w:tabs>
              <w:tab w:val="right" w:leader="dot" w:pos="9019"/>
            </w:tabs>
            <w:rPr>
              <w:rFonts w:asciiTheme="minorHAnsi" w:eastAsiaTheme="minorEastAsia" w:hAnsiTheme="minorHAnsi" w:cstheme="minorBidi"/>
              <w:noProof/>
              <w:sz w:val="22"/>
              <w:szCs w:val="22"/>
            </w:rPr>
          </w:pPr>
          <w:hyperlink w:anchor="_Toc148637612" w:history="1">
            <w:r w:rsidR="00C85619" w:rsidRPr="00A507A7">
              <w:rPr>
                <w:rStyle w:val="Hyperlink"/>
                <w:rFonts w:ascii="Arial" w:hAnsi="Arial" w:cs="Arial"/>
                <w:noProof/>
                <w:lang w:val="en-GB"/>
              </w:rPr>
              <w:t>Reference list</w:t>
            </w:r>
            <w:r w:rsidR="00C85619">
              <w:rPr>
                <w:noProof/>
                <w:webHidden/>
              </w:rPr>
              <w:tab/>
            </w:r>
            <w:r w:rsidR="00704F33">
              <w:rPr>
                <w:noProof/>
                <w:webHidden/>
              </w:rPr>
              <w:fldChar w:fldCharType="begin"/>
            </w:r>
            <w:r w:rsidR="00C85619">
              <w:rPr>
                <w:noProof/>
                <w:webHidden/>
              </w:rPr>
              <w:instrText xml:space="preserve"> PAGEREF _Toc148637612 \h </w:instrText>
            </w:r>
            <w:r w:rsidR="00704F33">
              <w:rPr>
                <w:noProof/>
                <w:webHidden/>
              </w:rPr>
            </w:r>
            <w:r w:rsidR="00704F33">
              <w:rPr>
                <w:noProof/>
                <w:webHidden/>
              </w:rPr>
              <w:fldChar w:fldCharType="separate"/>
            </w:r>
            <w:r w:rsidR="000B607A">
              <w:rPr>
                <w:noProof/>
                <w:webHidden/>
              </w:rPr>
              <w:t>9</w:t>
            </w:r>
            <w:r w:rsidR="00704F33">
              <w:rPr>
                <w:noProof/>
                <w:webHidden/>
              </w:rPr>
              <w:fldChar w:fldCharType="end"/>
            </w:r>
          </w:hyperlink>
        </w:p>
        <w:p w14:paraId="6167A665" w14:textId="77777777" w:rsidR="0078498F" w:rsidRPr="00B53EB6" w:rsidRDefault="00704F33" w:rsidP="0078498F">
          <w:pPr>
            <w:rPr>
              <w:rFonts w:ascii="Arial" w:hAnsi="Arial" w:cs="Arial"/>
              <w:color w:val="000000" w:themeColor="text1"/>
              <w:lang w:val="en-GB"/>
            </w:rPr>
          </w:pPr>
          <w:r w:rsidRPr="00B53EB6">
            <w:rPr>
              <w:rFonts w:ascii="Arial" w:hAnsi="Arial" w:cs="Arial"/>
              <w:color w:val="000000" w:themeColor="text1"/>
              <w:lang w:val="en-GB"/>
            </w:rPr>
            <w:fldChar w:fldCharType="end"/>
          </w:r>
        </w:p>
      </w:sdtContent>
    </w:sdt>
    <w:p w14:paraId="60676C65" w14:textId="77777777" w:rsidR="00076C29" w:rsidRPr="00B53EB6" w:rsidRDefault="00746D7B">
      <w:pPr>
        <w:pStyle w:val="Normal1"/>
        <w:rPr>
          <w:rFonts w:ascii="Arial" w:hAnsi="Arial" w:cs="Arial"/>
          <w:color w:val="000000" w:themeColor="text1"/>
          <w:lang w:val="en-GB"/>
        </w:rPr>
      </w:pPr>
      <w:bookmarkStart w:id="0" w:name="_rxqm9k5i4emp" w:colFirst="0" w:colLast="0"/>
      <w:bookmarkEnd w:id="0"/>
      <w:r w:rsidRPr="00B53EB6">
        <w:rPr>
          <w:rFonts w:ascii="Arial" w:hAnsi="Arial" w:cs="Arial"/>
          <w:color w:val="000000" w:themeColor="text1"/>
          <w:lang w:val="en-GB"/>
        </w:rPr>
        <w:br w:type="page"/>
      </w:r>
    </w:p>
    <w:p w14:paraId="7AB65A9F" w14:textId="797C863B" w:rsidR="00076C29" w:rsidRPr="00B53EB6" w:rsidRDefault="00746D7B">
      <w:pPr>
        <w:pStyle w:val="Heading1"/>
        <w:rPr>
          <w:rFonts w:ascii="Arial" w:hAnsi="Arial" w:cs="Arial"/>
          <w:color w:val="000000" w:themeColor="text1"/>
          <w:lang w:val="en-GB"/>
        </w:rPr>
      </w:pPr>
      <w:bookmarkStart w:id="1" w:name="_ylqu8j8ozka" w:colFirst="0" w:colLast="0"/>
      <w:bookmarkStart w:id="2" w:name="_Toc148637602"/>
      <w:bookmarkEnd w:id="1"/>
      <w:r w:rsidRPr="00B53EB6">
        <w:rPr>
          <w:rFonts w:ascii="Arial" w:hAnsi="Arial" w:cs="Arial"/>
          <w:color w:val="000000" w:themeColor="text1"/>
          <w:lang w:val="en-GB"/>
        </w:rPr>
        <w:lastRenderedPageBreak/>
        <w:t xml:space="preserve"> The importance of effectively monitoring guest service approaches</w:t>
      </w:r>
      <w:bookmarkEnd w:id="2"/>
      <w:r w:rsidRPr="00B53EB6">
        <w:rPr>
          <w:rFonts w:ascii="Arial" w:hAnsi="Arial" w:cs="Arial"/>
          <w:color w:val="000000" w:themeColor="text1"/>
          <w:lang w:val="en-GB"/>
        </w:rPr>
        <w:t xml:space="preserve"> </w:t>
      </w:r>
    </w:p>
    <w:p w14:paraId="40BF703C" w14:textId="77777777" w:rsidR="00076C29" w:rsidRPr="00B53EB6" w:rsidRDefault="00746D7B">
      <w:pPr>
        <w:pStyle w:val="Heading2"/>
        <w:rPr>
          <w:rFonts w:ascii="Arial" w:hAnsi="Arial" w:cs="Arial"/>
          <w:color w:val="000000" w:themeColor="text1"/>
          <w:lang w:val="en-GB"/>
        </w:rPr>
      </w:pPr>
      <w:bookmarkStart w:id="3" w:name="_kv8hivftebr9" w:colFirst="0" w:colLast="0"/>
      <w:bookmarkStart w:id="4" w:name="_Toc148637603"/>
      <w:bookmarkEnd w:id="3"/>
      <w:r w:rsidRPr="00B53EB6">
        <w:rPr>
          <w:rFonts w:ascii="Arial" w:hAnsi="Arial" w:cs="Arial"/>
          <w:color w:val="000000" w:themeColor="text1"/>
          <w:lang w:val="en-GB"/>
        </w:rPr>
        <w:t>Introduction</w:t>
      </w:r>
      <w:bookmarkEnd w:id="4"/>
      <w:r w:rsidRPr="00B53EB6">
        <w:rPr>
          <w:rFonts w:ascii="Arial" w:hAnsi="Arial" w:cs="Arial"/>
          <w:color w:val="000000" w:themeColor="text1"/>
          <w:lang w:val="en-GB"/>
        </w:rPr>
        <w:t xml:space="preserve"> </w:t>
      </w:r>
    </w:p>
    <w:p w14:paraId="0B418BFC" w14:textId="77777777" w:rsidR="00076C29" w:rsidRPr="00B53EB6" w:rsidRDefault="00746D7B">
      <w:pPr>
        <w:pStyle w:val="Normal1"/>
        <w:rPr>
          <w:rFonts w:ascii="Arial" w:hAnsi="Arial" w:cs="Arial"/>
          <w:color w:val="000000" w:themeColor="text1"/>
          <w:lang w:val="en-GB"/>
        </w:rPr>
      </w:pPr>
      <w:r w:rsidRPr="00B53EB6">
        <w:rPr>
          <w:rFonts w:ascii="Arial" w:hAnsi="Arial" w:cs="Arial"/>
          <w:color w:val="000000" w:themeColor="text1"/>
          <w:lang w:val="en-GB"/>
        </w:rPr>
        <w:t xml:space="preserve">Monitoring guest service approaches is helpful for the different businesses operating in the hospitality industry in order to improve their reputation as well as to make better business decisions. The improvement in the decision-making of the organisation is significant as it helps in increasing the retention of the customers. According to the ideas of Tien </w:t>
      </w:r>
      <w:r w:rsidRPr="00B53EB6">
        <w:rPr>
          <w:rFonts w:ascii="Arial" w:hAnsi="Arial" w:cs="Arial"/>
          <w:i/>
          <w:color w:val="000000" w:themeColor="text1"/>
          <w:lang w:val="en-GB"/>
        </w:rPr>
        <w:t xml:space="preserve">et al. </w:t>
      </w:r>
      <w:r w:rsidRPr="00B53EB6">
        <w:rPr>
          <w:rFonts w:ascii="Arial" w:hAnsi="Arial" w:cs="Arial"/>
          <w:color w:val="000000" w:themeColor="text1"/>
          <w:lang w:val="en-GB"/>
        </w:rPr>
        <w:t xml:space="preserve">(2021), in providing effective information regarding the customers the inclusion of the monitoring process is significant in order to analyse the changing preferences of the customers. Monitoring effective services to the customers is effective in respect to develop appropriate strategies to improve the customer satisfaction aspect. The identification of areas of improvement in the hospitality industry allows the different firms to make appropriate strategies to gain a competitive advantage in the market.   </w:t>
      </w:r>
    </w:p>
    <w:p w14:paraId="6CA40262" w14:textId="77777777" w:rsidR="00076C29" w:rsidRPr="00B53EB6" w:rsidRDefault="00746D7B">
      <w:pPr>
        <w:pStyle w:val="Heading2"/>
        <w:rPr>
          <w:rFonts w:ascii="Arial" w:hAnsi="Arial" w:cs="Arial"/>
          <w:color w:val="000000" w:themeColor="text1"/>
          <w:lang w:val="en-GB"/>
        </w:rPr>
      </w:pPr>
      <w:bookmarkStart w:id="5" w:name="_n3p427i41qyz" w:colFirst="0" w:colLast="0"/>
      <w:bookmarkStart w:id="6" w:name="_Toc148637604"/>
      <w:bookmarkEnd w:id="5"/>
      <w:r w:rsidRPr="00B53EB6">
        <w:rPr>
          <w:rFonts w:ascii="Arial" w:hAnsi="Arial" w:cs="Arial"/>
          <w:color w:val="000000" w:themeColor="text1"/>
          <w:lang w:val="en-GB"/>
        </w:rPr>
        <w:t>Main findings</w:t>
      </w:r>
      <w:bookmarkEnd w:id="6"/>
      <w:r w:rsidRPr="00B53EB6">
        <w:rPr>
          <w:rFonts w:ascii="Arial" w:hAnsi="Arial" w:cs="Arial"/>
          <w:color w:val="000000" w:themeColor="text1"/>
          <w:lang w:val="en-GB"/>
        </w:rPr>
        <w:t xml:space="preserve"> </w:t>
      </w:r>
    </w:p>
    <w:p w14:paraId="6AFC6083" w14:textId="77777777" w:rsidR="00076C29" w:rsidRPr="00B53EB6" w:rsidRDefault="00746D7B">
      <w:pPr>
        <w:pStyle w:val="Heading3"/>
        <w:rPr>
          <w:rFonts w:ascii="Arial" w:hAnsi="Arial" w:cs="Arial"/>
          <w:color w:val="000000" w:themeColor="text1"/>
          <w:lang w:val="en-GB"/>
        </w:rPr>
      </w:pPr>
      <w:bookmarkStart w:id="7" w:name="_k0hxoyukeh0s" w:colFirst="0" w:colLast="0"/>
      <w:bookmarkStart w:id="8" w:name="_Toc148637605"/>
      <w:bookmarkEnd w:id="7"/>
      <w:r w:rsidRPr="00B53EB6">
        <w:rPr>
          <w:rFonts w:ascii="Arial" w:hAnsi="Arial" w:cs="Arial"/>
          <w:color w:val="000000" w:themeColor="text1"/>
          <w:lang w:val="en-GB"/>
        </w:rPr>
        <w:t>Analysing the significance of reputation management in different hospitality organisations</w:t>
      </w:r>
      <w:bookmarkEnd w:id="8"/>
      <w:r w:rsidRPr="00B53EB6">
        <w:rPr>
          <w:rFonts w:ascii="Arial" w:hAnsi="Arial" w:cs="Arial"/>
          <w:color w:val="000000" w:themeColor="text1"/>
          <w:lang w:val="en-GB"/>
        </w:rPr>
        <w:t xml:space="preserve"> </w:t>
      </w:r>
    </w:p>
    <w:p w14:paraId="6F0F659E" w14:textId="77777777" w:rsidR="00076C29" w:rsidRPr="00B53EB6" w:rsidRDefault="00746D7B">
      <w:pPr>
        <w:pStyle w:val="Normal1"/>
        <w:rPr>
          <w:rFonts w:ascii="Arial" w:hAnsi="Arial" w:cs="Arial"/>
          <w:color w:val="000000" w:themeColor="text1"/>
          <w:lang w:val="en-GB"/>
        </w:rPr>
      </w:pPr>
      <w:r w:rsidRPr="00B53EB6">
        <w:rPr>
          <w:rFonts w:ascii="Arial" w:hAnsi="Arial" w:cs="Arial"/>
          <w:color w:val="000000" w:themeColor="text1"/>
          <w:lang w:val="en-GB"/>
        </w:rPr>
        <w:t xml:space="preserve">In the present competitive environment in the hospitality industry, most of the organisation is  focussing on strategies to improve the reputation of the firm. As stated by Pambreni </w:t>
      </w:r>
      <w:r w:rsidRPr="00B53EB6">
        <w:rPr>
          <w:rFonts w:ascii="Arial" w:hAnsi="Arial" w:cs="Arial"/>
          <w:i/>
          <w:color w:val="000000" w:themeColor="text1"/>
          <w:lang w:val="en-GB"/>
        </w:rPr>
        <w:t>et al.</w:t>
      </w:r>
      <w:r w:rsidRPr="00B53EB6">
        <w:rPr>
          <w:rFonts w:ascii="Arial" w:hAnsi="Arial" w:cs="Arial"/>
          <w:color w:val="000000" w:themeColor="text1"/>
          <w:lang w:val="en-GB"/>
        </w:rPr>
        <w:t xml:space="preserve"> (2019), the improvement in the management of the organisation is effective in increasing the customer base. The increase in the customer base lays a positive impact on increasing the overall revenue of the organisation. </w:t>
      </w:r>
      <w:r w:rsidR="00FD2129" w:rsidRPr="00B53EB6">
        <w:rPr>
          <w:rFonts w:ascii="Arial" w:hAnsi="Arial" w:cs="Arial"/>
          <w:color w:val="000000" w:themeColor="text1"/>
          <w:lang w:val="en-GB"/>
        </w:rPr>
        <w:t>Different businesses such as St. Regis use</w:t>
      </w:r>
      <w:r w:rsidRPr="00B53EB6">
        <w:rPr>
          <w:rFonts w:ascii="Arial" w:hAnsi="Arial" w:cs="Arial"/>
          <w:color w:val="000000" w:themeColor="text1"/>
          <w:lang w:val="en-GB"/>
        </w:rPr>
        <w:t xml:space="preserve"> online reputation management strategies. The usage of the different online management strategies is effective as it helps in increasing awareness of the firm in the international market. </w:t>
      </w:r>
    </w:p>
    <w:p w14:paraId="3CBA4B1F" w14:textId="77777777" w:rsidR="00076C29" w:rsidRPr="00B53EB6" w:rsidRDefault="00746D7B">
      <w:pPr>
        <w:pStyle w:val="Normal1"/>
        <w:rPr>
          <w:rFonts w:ascii="Arial" w:hAnsi="Arial" w:cs="Arial"/>
          <w:color w:val="000000" w:themeColor="text1"/>
          <w:lang w:val="en-GB"/>
        </w:rPr>
      </w:pPr>
      <w:r w:rsidRPr="00B53EB6">
        <w:rPr>
          <w:rFonts w:ascii="Arial" w:hAnsi="Arial" w:cs="Arial"/>
          <w:color w:val="000000" w:themeColor="text1"/>
          <w:lang w:val="en-GB"/>
        </w:rPr>
        <w:t xml:space="preserve">The increase in the awareness of the different firms operating in the hospitality industry assists in expanding their business chain in the global market. Reputation management is also significant in the different firms operating in the hospitality industry as it assists in building the credibility of the brand (Mahmood and Bashir, 2020). The increase in the credibility of the brand lays a positive impact on the different firms as it helps in ensuring trust among the customers. The increase in trust among the customers is helpful in the effective management of the reputation of the business and assists in the retention of the target customers (Al-Suraihi </w:t>
      </w:r>
      <w:r w:rsidRPr="00B53EB6">
        <w:rPr>
          <w:rFonts w:ascii="Arial" w:hAnsi="Arial" w:cs="Arial"/>
          <w:i/>
          <w:color w:val="000000" w:themeColor="text1"/>
          <w:lang w:val="en-GB"/>
        </w:rPr>
        <w:t>et al.,</w:t>
      </w:r>
      <w:r w:rsidRPr="00B53EB6">
        <w:rPr>
          <w:rFonts w:ascii="Arial" w:hAnsi="Arial" w:cs="Arial"/>
          <w:color w:val="000000" w:themeColor="text1"/>
          <w:lang w:val="en-GB"/>
        </w:rPr>
        <w:t xml:space="preserve"> 2020). Therefore, the strategy of online reputation management is significant for </w:t>
      </w:r>
      <w:r w:rsidRPr="00B53EB6">
        <w:rPr>
          <w:rFonts w:ascii="Arial" w:hAnsi="Arial" w:cs="Arial"/>
          <w:color w:val="000000" w:themeColor="text1"/>
          <w:lang w:val="en-GB"/>
        </w:rPr>
        <w:lastRenderedPageBreak/>
        <w:t xml:space="preserve">firms operating in the hospitality industry such as St. Regis as it helps in boosting the overall sales of the brand as well as improve search engine rankings.          </w:t>
      </w:r>
    </w:p>
    <w:p w14:paraId="51E0AD51" w14:textId="77777777" w:rsidR="00076C29" w:rsidRPr="00B53EB6" w:rsidRDefault="00746D7B">
      <w:pPr>
        <w:pStyle w:val="Heading3"/>
        <w:rPr>
          <w:rFonts w:ascii="Arial" w:hAnsi="Arial" w:cs="Arial"/>
          <w:color w:val="000000" w:themeColor="text1"/>
          <w:lang w:val="en-GB"/>
        </w:rPr>
      </w:pPr>
      <w:bookmarkStart w:id="9" w:name="_tj2hp1hzh8c5" w:colFirst="0" w:colLast="0"/>
      <w:bookmarkStart w:id="10" w:name="_Toc148637606"/>
      <w:bookmarkEnd w:id="9"/>
      <w:r w:rsidRPr="00B53EB6">
        <w:rPr>
          <w:rFonts w:ascii="Arial" w:hAnsi="Arial" w:cs="Arial"/>
          <w:color w:val="000000" w:themeColor="text1"/>
          <w:lang w:val="en-GB"/>
        </w:rPr>
        <w:t>Discussing the influence of service culture in the hospitality industry</w:t>
      </w:r>
      <w:bookmarkEnd w:id="10"/>
      <w:r w:rsidRPr="00B53EB6">
        <w:rPr>
          <w:rFonts w:ascii="Arial" w:hAnsi="Arial" w:cs="Arial"/>
          <w:color w:val="000000" w:themeColor="text1"/>
          <w:lang w:val="en-GB"/>
        </w:rPr>
        <w:t xml:space="preserve"> </w:t>
      </w:r>
    </w:p>
    <w:p w14:paraId="3365DA16" w14:textId="77777777" w:rsidR="00076C29" w:rsidRPr="00B53EB6" w:rsidRDefault="00746D7B">
      <w:pPr>
        <w:pStyle w:val="Normal1"/>
        <w:rPr>
          <w:rFonts w:ascii="Arial" w:hAnsi="Arial" w:cs="Arial"/>
          <w:color w:val="000000" w:themeColor="text1"/>
          <w:lang w:val="en-GB"/>
        </w:rPr>
      </w:pPr>
      <w:r w:rsidRPr="00B53EB6">
        <w:rPr>
          <w:rFonts w:ascii="Arial" w:hAnsi="Arial" w:cs="Arial"/>
          <w:color w:val="000000" w:themeColor="text1"/>
          <w:lang w:val="en-GB"/>
        </w:rPr>
        <w:t xml:space="preserve">The increase in the influence of service culture is effective as it helps in improving service quality. Service culture is significant in multiple hospitality organisations as it assists in ensuring that providing effective services to the customers is the primary focus of every aspect of the business operating in the hospitality organisation. In the present situation, most of the firms are focussing on e-transaction for which the inclusion of digital technologies is effective. A change has been observed in the hospitality industry after the pandemic as the majority of the customers are focussing on health as well as hygiene (Ghorbani </w:t>
      </w:r>
      <w:r w:rsidRPr="00B53EB6">
        <w:rPr>
          <w:rFonts w:ascii="Arial" w:hAnsi="Arial" w:cs="Arial"/>
          <w:i/>
          <w:color w:val="000000" w:themeColor="text1"/>
          <w:lang w:val="en-GB"/>
        </w:rPr>
        <w:t>et al.,</w:t>
      </w:r>
      <w:r w:rsidRPr="00B53EB6">
        <w:rPr>
          <w:rFonts w:ascii="Arial" w:hAnsi="Arial" w:cs="Arial"/>
          <w:color w:val="000000" w:themeColor="text1"/>
          <w:lang w:val="en-GB"/>
        </w:rPr>
        <w:t xml:space="preserve"> 2023). In this context, the service culture in the different hospitality organisations has been changed and more focus has been laid on health as well as hygiene in providing effective services to its customers.  </w:t>
      </w:r>
    </w:p>
    <w:p w14:paraId="656C59C7" w14:textId="77777777" w:rsidR="00076C29" w:rsidRPr="00B53EB6" w:rsidRDefault="00746D7B">
      <w:pPr>
        <w:pStyle w:val="Normal1"/>
        <w:rPr>
          <w:rFonts w:ascii="Arial" w:hAnsi="Arial" w:cs="Arial"/>
          <w:color w:val="000000" w:themeColor="text1"/>
          <w:lang w:val="en-GB"/>
        </w:rPr>
      </w:pPr>
      <w:r w:rsidRPr="00B53EB6">
        <w:rPr>
          <w:rFonts w:ascii="Arial" w:hAnsi="Arial" w:cs="Arial"/>
          <w:color w:val="000000" w:themeColor="text1"/>
          <w:lang w:val="en-GB"/>
        </w:rPr>
        <w:t xml:space="preserve">One of the significant aspects in the service culture is that the employees apprehend the significance of customer service. The improvement in the services of the customers is effective as it helps in the inclusion of feedback of the customers based on which appropriate services can be provided to the target group (Mogaji </w:t>
      </w:r>
      <w:r w:rsidRPr="00B53EB6">
        <w:rPr>
          <w:rFonts w:ascii="Arial" w:hAnsi="Arial" w:cs="Arial"/>
          <w:i/>
          <w:color w:val="000000" w:themeColor="text1"/>
          <w:lang w:val="en-GB"/>
        </w:rPr>
        <w:t>et al.,</w:t>
      </w:r>
      <w:r w:rsidRPr="00B53EB6">
        <w:rPr>
          <w:rFonts w:ascii="Arial" w:hAnsi="Arial" w:cs="Arial"/>
          <w:color w:val="000000" w:themeColor="text1"/>
          <w:lang w:val="en-GB"/>
        </w:rPr>
        <w:t xml:space="preserve"> 2021). For instance, St. Regis operating globally largely focuses on maintaining as well as monitoring the cleanliness of the entrances, sidewalks, lobby as well as work-related areas (jobs.marriott.com, 2023). Focusing on cleanliness is essential for different firms as it helps in improving the service quality that is effective in meeting the demands of the customers and retention of the target customers.           </w:t>
      </w:r>
    </w:p>
    <w:p w14:paraId="08BD14B1" w14:textId="77777777" w:rsidR="00076C29" w:rsidRPr="00B53EB6" w:rsidRDefault="00746D7B">
      <w:pPr>
        <w:pStyle w:val="Heading3"/>
        <w:rPr>
          <w:rFonts w:ascii="Arial" w:hAnsi="Arial" w:cs="Arial"/>
          <w:color w:val="000000" w:themeColor="text1"/>
          <w:lang w:val="en-GB"/>
        </w:rPr>
      </w:pPr>
      <w:bookmarkStart w:id="11" w:name="_fy17l6vlrf1p" w:colFirst="0" w:colLast="0"/>
      <w:bookmarkStart w:id="12" w:name="_Toc148637607"/>
      <w:bookmarkEnd w:id="11"/>
      <w:r w:rsidRPr="00B53EB6">
        <w:rPr>
          <w:rFonts w:ascii="Arial" w:hAnsi="Arial" w:cs="Arial"/>
          <w:color w:val="000000" w:themeColor="text1"/>
          <w:lang w:val="en-GB"/>
        </w:rPr>
        <w:lastRenderedPageBreak/>
        <w:t>Evaluating the challenges face by hospitality industry in maintaining brand consistency and hotel standards</w:t>
      </w:r>
      <w:bookmarkEnd w:id="12"/>
      <w:r w:rsidRPr="00B53EB6">
        <w:rPr>
          <w:rFonts w:ascii="Arial" w:hAnsi="Arial" w:cs="Arial"/>
          <w:color w:val="000000" w:themeColor="text1"/>
          <w:lang w:val="en-GB"/>
        </w:rPr>
        <w:t xml:space="preserve"> </w:t>
      </w:r>
    </w:p>
    <w:p w14:paraId="58CF8545" w14:textId="77777777" w:rsidR="00076C29" w:rsidRPr="00B53EB6" w:rsidRDefault="00746D7B">
      <w:pPr>
        <w:pStyle w:val="Normal1"/>
        <w:jc w:val="center"/>
        <w:rPr>
          <w:rFonts w:ascii="Arial" w:hAnsi="Arial" w:cs="Arial"/>
          <w:color w:val="000000" w:themeColor="text1"/>
          <w:lang w:val="en-GB"/>
        </w:rPr>
      </w:pPr>
      <w:r w:rsidRPr="00B53EB6">
        <w:rPr>
          <w:rFonts w:ascii="Arial" w:hAnsi="Arial" w:cs="Arial"/>
          <w:noProof/>
          <w:color w:val="000000" w:themeColor="text1"/>
        </w:rPr>
        <w:drawing>
          <wp:inline distT="114300" distB="114300" distL="114300" distR="114300" wp14:anchorId="5D2E50FD" wp14:editId="54E5D074">
            <wp:extent cx="4948238" cy="2983738"/>
            <wp:effectExtent l="12700" t="12700" r="12700" b="1270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948238" cy="2983738"/>
                    </a:xfrm>
                    <a:prstGeom prst="rect">
                      <a:avLst/>
                    </a:prstGeom>
                    <a:ln w="12700">
                      <a:solidFill>
                        <a:srgbClr val="000000"/>
                      </a:solidFill>
                      <a:prstDash val="solid"/>
                    </a:ln>
                  </pic:spPr>
                </pic:pic>
              </a:graphicData>
            </a:graphic>
          </wp:inline>
        </w:drawing>
      </w:r>
    </w:p>
    <w:p w14:paraId="2C388009" w14:textId="77777777" w:rsidR="00076C29" w:rsidRPr="00B53EB6" w:rsidRDefault="00086ABD">
      <w:pPr>
        <w:pStyle w:val="Normal1"/>
        <w:jc w:val="center"/>
        <w:rPr>
          <w:rFonts w:ascii="Arial" w:hAnsi="Arial" w:cs="Arial"/>
          <w:b/>
          <w:color w:val="000000" w:themeColor="text1"/>
          <w:lang w:val="en-GB"/>
        </w:rPr>
      </w:pPr>
      <w:r>
        <w:rPr>
          <w:rFonts w:ascii="Arial" w:hAnsi="Arial" w:cs="Arial"/>
          <w:b/>
          <w:color w:val="000000" w:themeColor="text1"/>
          <w:lang w:val="en-GB"/>
        </w:rPr>
        <w:t>Figure 1</w:t>
      </w:r>
      <w:r w:rsidR="00746D7B" w:rsidRPr="00B53EB6">
        <w:rPr>
          <w:rFonts w:ascii="Arial" w:hAnsi="Arial" w:cs="Arial"/>
          <w:b/>
          <w:color w:val="000000" w:themeColor="text1"/>
          <w:lang w:val="en-GB"/>
        </w:rPr>
        <w:t xml:space="preserve">: Elements of brand authenticity  </w:t>
      </w:r>
    </w:p>
    <w:p w14:paraId="0E949631" w14:textId="77777777" w:rsidR="00076C29" w:rsidRPr="00B53EB6" w:rsidRDefault="00746D7B">
      <w:pPr>
        <w:pStyle w:val="Normal1"/>
        <w:jc w:val="center"/>
        <w:rPr>
          <w:rFonts w:ascii="Arial" w:hAnsi="Arial" w:cs="Arial"/>
          <w:color w:val="000000" w:themeColor="text1"/>
          <w:lang w:val="en-GB"/>
        </w:rPr>
      </w:pPr>
      <w:r w:rsidRPr="00B53EB6">
        <w:rPr>
          <w:rFonts w:ascii="Arial" w:hAnsi="Arial" w:cs="Arial"/>
          <w:color w:val="000000" w:themeColor="text1"/>
          <w:lang w:val="en-GB"/>
        </w:rPr>
        <w:t>(Source: Influenced by Hernandez-Fernandez and Lewis, 2019)</w:t>
      </w:r>
    </w:p>
    <w:p w14:paraId="75527CC3" w14:textId="77777777" w:rsidR="00076C29" w:rsidRPr="00B53EB6" w:rsidRDefault="00746D7B">
      <w:pPr>
        <w:pStyle w:val="Normal1"/>
        <w:rPr>
          <w:rFonts w:ascii="Arial" w:hAnsi="Arial" w:cs="Arial"/>
          <w:color w:val="000000" w:themeColor="text1"/>
          <w:lang w:val="en-GB"/>
        </w:rPr>
      </w:pPr>
      <w:r w:rsidRPr="00B53EB6">
        <w:rPr>
          <w:rFonts w:ascii="Arial" w:hAnsi="Arial" w:cs="Arial"/>
          <w:color w:val="000000" w:themeColor="text1"/>
          <w:lang w:val="en-GB"/>
        </w:rPr>
        <w:t xml:space="preserve">The presence of brand consistency in the different organisations operating in the hospitality industry is significant as it assists in increasing consumer trust as well as loyalty. In the appropriate management of hotel standards as well as brand consistency different challenges are faced by the firms. One of the major challenges that is faced by the hospitality industry is issues in hiring skilled employees. In the present situation, the demands of the customers are changing such as the demand for e-transactions is increasing in the market for which skilled employees are required for the better usage of the technologies. According to the views of Hernandez-Fernandez and Lewis (2019), the improvement in the brand consistency lays a positive impact in the recognition of the brand. The increased recognition of the brand is helpful for the expansion of the business in the international market. </w:t>
      </w:r>
    </w:p>
    <w:p w14:paraId="7889300F" w14:textId="77777777" w:rsidR="00076C29" w:rsidRPr="00B53EB6" w:rsidRDefault="00746D7B">
      <w:pPr>
        <w:pStyle w:val="Normal1"/>
        <w:rPr>
          <w:rFonts w:ascii="Arial" w:hAnsi="Arial" w:cs="Arial"/>
          <w:color w:val="000000" w:themeColor="text1"/>
          <w:lang w:val="en-GB"/>
        </w:rPr>
      </w:pPr>
      <w:r w:rsidRPr="00B53EB6">
        <w:rPr>
          <w:rFonts w:ascii="Arial" w:hAnsi="Arial" w:cs="Arial"/>
          <w:color w:val="000000" w:themeColor="text1"/>
          <w:lang w:val="en-GB"/>
        </w:rPr>
        <w:t xml:space="preserve">The other challenges that are faced in maintaining brand consistency is the chaining in the market trends along with dynamics. The </w:t>
      </w:r>
      <w:r w:rsidR="00FD2129" w:rsidRPr="00B53EB6">
        <w:rPr>
          <w:rFonts w:ascii="Arial" w:hAnsi="Arial" w:cs="Arial"/>
          <w:color w:val="000000" w:themeColor="text1"/>
          <w:lang w:val="en-GB"/>
        </w:rPr>
        <w:t>changes in the market dynamics lay</w:t>
      </w:r>
      <w:r w:rsidRPr="00B53EB6">
        <w:rPr>
          <w:rFonts w:ascii="Arial" w:hAnsi="Arial" w:cs="Arial"/>
          <w:color w:val="000000" w:themeColor="text1"/>
          <w:lang w:val="en-GB"/>
        </w:rPr>
        <w:t xml:space="preserve"> a negative impact in providing effective services to the customers. For instance, in 2022, Marriott International had 1.5 million guest rooms across the globe (statista.com, 2023). This example justifies that the revenue of the firm is increasing at an extensive rate in the competitive market by the inclusion of appropriate customer service strategies. The challenge that is faced in maintaining brand </w:t>
      </w:r>
      <w:r w:rsidRPr="00B53EB6">
        <w:rPr>
          <w:rFonts w:ascii="Arial" w:hAnsi="Arial" w:cs="Arial"/>
          <w:color w:val="000000" w:themeColor="text1"/>
          <w:lang w:val="en-GB"/>
        </w:rPr>
        <w:lastRenderedPageBreak/>
        <w:t xml:space="preserve">consistency is the irregular cash flows (Dogru </w:t>
      </w:r>
      <w:r w:rsidRPr="00B53EB6">
        <w:rPr>
          <w:rFonts w:ascii="Arial" w:hAnsi="Arial" w:cs="Arial"/>
          <w:i/>
          <w:color w:val="000000" w:themeColor="text1"/>
          <w:lang w:val="en-GB"/>
        </w:rPr>
        <w:t>et al.,</w:t>
      </w:r>
      <w:r w:rsidRPr="00B53EB6">
        <w:rPr>
          <w:rFonts w:ascii="Arial" w:hAnsi="Arial" w:cs="Arial"/>
          <w:color w:val="000000" w:themeColor="text1"/>
          <w:lang w:val="en-GB"/>
        </w:rPr>
        <w:t xml:space="preserve"> 2020). The presence of effective cash flows is effective as it helps in improving the different operations of the business.     </w:t>
      </w:r>
    </w:p>
    <w:p w14:paraId="4205ACF4" w14:textId="77777777" w:rsidR="00076C29" w:rsidRPr="00B53EB6" w:rsidRDefault="00746D7B">
      <w:pPr>
        <w:pStyle w:val="Normal1"/>
        <w:jc w:val="center"/>
        <w:rPr>
          <w:rFonts w:ascii="Arial" w:hAnsi="Arial" w:cs="Arial"/>
          <w:color w:val="000000" w:themeColor="text1"/>
          <w:lang w:val="en-GB"/>
        </w:rPr>
      </w:pPr>
      <w:r w:rsidRPr="00B53EB6">
        <w:rPr>
          <w:rFonts w:ascii="Arial" w:hAnsi="Arial" w:cs="Arial"/>
          <w:noProof/>
          <w:color w:val="000000" w:themeColor="text1"/>
        </w:rPr>
        <w:drawing>
          <wp:inline distT="114300" distB="114300" distL="114300" distR="114300" wp14:anchorId="0F7AC41E" wp14:editId="73C25B6F">
            <wp:extent cx="5486400" cy="5048250"/>
            <wp:effectExtent l="12700" t="12700" r="12700" b="1270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5486400" cy="5048250"/>
                    </a:xfrm>
                    <a:prstGeom prst="rect">
                      <a:avLst/>
                    </a:prstGeom>
                    <a:ln w="12700">
                      <a:solidFill>
                        <a:srgbClr val="000000"/>
                      </a:solidFill>
                      <a:prstDash val="solid"/>
                    </a:ln>
                  </pic:spPr>
                </pic:pic>
              </a:graphicData>
            </a:graphic>
          </wp:inline>
        </w:drawing>
      </w:r>
      <w:r w:rsidRPr="00B53EB6">
        <w:rPr>
          <w:rFonts w:ascii="Arial" w:hAnsi="Arial" w:cs="Arial"/>
          <w:color w:val="000000" w:themeColor="text1"/>
          <w:lang w:val="en-GB"/>
        </w:rPr>
        <w:t xml:space="preserve">   </w:t>
      </w:r>
    </w:p>
    <w:p w14:paraId="6EC8F011" w14:textId="77777777" w:rsidR="00076C29" w:rsidRPr="00B53EB6" w:rsidRDefault="00086ABD">
      <w:pPr>
        <w:pStyle w:val="Normal1"/>
        <w:jc w:val="center"/>
        <w:rPr>
          <w:rFonts w:ascii="Arial" w:hAnsi="Arial" w:cs="Arial"/>
          <w:b/>
          <w:color w:val="000000" w:themeColor="text1"/>
          <w:lang w:val="en-GB"/>
        </w:rPr>
      </w:pPr>
      <w:r>
        <w:rPr>
          <w:rFonts w:ascii="Arial" w:hAnsi="Arial" w:cs="Arial"/>
          <w:b/>
          <w:color w:val="000000" w:themeColor="text1"/>
          <w:lang w:val="en-GB"/>
        </w:rPr>
        <w:t>Figure 2</w:t>
      </w:r>
      <w:r w:rsidR="00746D7B" w:rsidRPr="00B53EB6">
        <w:rPr>
          <w:rFonts w:ascii="Arial" w:hAnsi="Arial" w:cs="Arial"/>
          <w:b/>
          <w:color w:val="000000" w:themeColor="text1"/>
          <w:lang w:val="en-GB"/>
        </w:rPr>
        <w:t xml:space="preserve">: Leading hotel companies worldwide in the hospitality industry </w:t>
      </w:r>
    </w:p>
    <w:p w14:paraId="2DAEBDCE" w14:textId="77777777" w:rsidR="00076C29" w:rsidRPr="00B53EB6" w:rsidRDefault="00746D7B">
      <w:pPr>
        <w:pStyle w:val="Normal1"/>
        <w:jc w:val="center"/>
        <w:rPr>
          <w:rFonts w:ascii="Arial" w:hAnsi="Arial" w:cs="Arial"/>
          <w:color w:val="000000" w:themeColor="text1"/>
          <w:lang w:val="en-GB"/>
        </w:rPr>
      </w:pPr>
      <w:r w:rsidRPr="00B53EB6">
        <w:rPr>
          <w:rFonts w:ascii="Arial" w:hAnsi="Arial" w:cs="Arial"/>
          <w:color w:val="000000" w:themeColor="text1"/>
          <w:lang w:val="en-GB"/>
        </w:rPr>
        <w:t xml:space="preserve">(Source: statista.com, 2023) </w:t>
      </w:r>
    </w:p>
    <w:p w14:paraId="23B4449B" w14:textId="77777777" w:rsidR="00076C29" w:rsidRPr="00B53EB6" w:rsidRDefault="00746D7B">
      <w:pPr>
        <w:pStyle w:val="Heading3"/>
        <w:rPr>
          <w:rFonts w:ascii="Arial" w:hAnsi="Arial" w:cs="Arial"/>
          <w:color w:val="000000" w:themeColor="text1"/>
          <w:lang w:val="en-GB"/>
        </w:rPr>
      </w:pPr>
      <w:bookmarkStart w:id="13" w:name="_za1hpe8aymzf" w:colFirst="0" w:colLast="0"/>
      <w:bookmarkStart w:id="14" w:name="_Toc148637608"/>
      <w:bookmarkEnd w:id="13"/>
      <w:r w:rsidRPr="00B53EB6">
        <w:rPr>
          <w:rFonts w:ascii="Arial" w:hAnsi="Arial" w:cs="Arial"/>
          <w:color w:val="000000" w:themeColor="text1"/>
          <w:lang w:val="en-GB"/>
        </w:rPr>
        <w:t>Discussing the factors of customer loyalty and future technology impact</w:t>
      </w:r>
      <w:bookmarkEnd w:id="14"/>
      <w:r w:rsidRPr="00B53EB6">
        <w:rPr>
          <w:rFonts w:ascii="Arial" w:hAnsi="Arial" w:cs="Arial"/>
          <w:color w:val="000000" w:themeColor="text1"/>
          <w:lang w:val="en-GB"/>
        </w:rPr>
        <w:t xml:space="preserve"> </w:t>
      </w:r>
    </w:p>
    <w:p w14:paraId="55B8ADB2" w14:textId="77777777" w:rsidR="00076C29" w:rsidRPr="00B53EB6" w:rsidRDefault="00746D7B">
      <w:pPr>
        <w:pStyle w:val="Normal1"/>
        <w:rPr>
          <w:rFonts w:ascii="Arial" w:hAnsi="Arial" w:cs="Arial"/>
          <w:color w:val="000000" w:themeColor="text1"/>
          <w:lang w:val="en-GB"/>
        </w:rPr>
      </w:pPr>
      <w:r w:rsidRPr="00B53EB6">
        <w:rPr>
          <w:rFonts w:ascii="Arial" w:hAnsi="Arial" w:cs="Arial"/>
          <w:color w:val="000000" w:themeColor="text1"/>
          <w:lang w:val="en-GB"/>
        </w:rPr>
        <w:t xml:space="preserve">The inclusion of customer loyalty in the different businesses is significant as it helps in the increased retention of the customers. The increased retention of the customers in the business is effective as it lays a positive impact in increasing the profitability of the business. The increase in the profitability of the business is effective as it helps in improving the different operations of the business. The inclusion of innovative technologies in the business is effective in order to impose e-transaction facilities to the customers. According to the views of Moradi </w:t>
      </w:r>
      <w:r w:rsidRPr="00B53EB6">
        <w:rPr>
          <w:rFonts w:ascii="Arial" w:hAnsi="Arial" w:cs="Arial"/>
          <w:i/>
          <w:color w:val="000000" w:themeColor="text1"/>
          <w:lang w:val="en-GB"/>
        </w:rPr>
        <w:t xml:space="preserve">et al. </w:t>
      </w:r>
      <w:r w:rsidRPr="00B53EB6">
        <w:rPr>
          <w:rFonts w:ascii="Arial" w:hAnsi="Arial" w:cs="Arial"/>
          <w:color w:val="000000" w:themeColor="text1"/>
          <w:lang w:val="en-GB"/>
        </w:rPr>
        <w:t xml:space="preserve">(2021), the corporation of innovative technologies in the business is effective as it lays a </w:t>
      </w:r>
      <w:r w:rsidRPr="00B53EB6">
        <w:rPr>
          <w:rFonts w:ascii="Arial" w:hAnsi="Arial" w:cs="Arial"/>
          <w:color w:val="000000" w:themeColor="text1"/>
          <w:lang w:val="en-GB"/>
        </w:rPr>
        <w:lastRenderedPageBreak/>
        <w:t xml:space="preserve">positive impact in accessing information. Accessing a huge range of information in the business is effective as it lays a positive impact in providing effective services to the customers. Meeting the factors of customer loyalty in the business is effective as it assists in increasing the </w:t>
      </w:r>
      <w:r w:rsidR="00FD2129" w:rsidRPr="00B53EB6">
        <w:rPr>
          <w:rFonts w:ascii="Arial" w:hAnsi="Arial" w:cs="Arial"/>
          <w:color w:val="000000" w:themeColor="text1"/>
          <w:lang w:val="en-GB"/>
        </w:rPr>
        <w:t>customer’s</w:t>
      </w:r>
      <w:r w:rsidRPr="00B53EB6">
        <w:rPr>
          <w:rFonts w:ascii="Arial" w:hAnsi="Arial" w:cs="Arial"/>
          <w:color w:val="000000" w:themeColor="text1"/>
          <w:lang w:val="en-GB"/>
        </w:rPr>
        <w:t xml:space="preserve"> base that is effective in increasing the profit margin of the enterprise (Hawkins and Hoon, 2019). The inclusion of digital technologies can help the different firms operating in the hospitality industry in tracking the performance of the employees.     </w:t>
      </w:r>
    </w:p>
    <w:p w14:paraId="28EC7921" w14:textId="77777777" w:rsidR="00076C29" w:rsidRPr="00B53EB6" w:rsidRDefault="00746D7B">
      <w:pPr>
        <w:pStyle w:val="Heading3"/>
        <w:rPr>
          <w:rFonts w:ascii="Arial" w:hAnsi="Arial" w:cs="Arial"/>
          <w:color w:val="000000" w:themeColor="text1"/>
          <w:lang w:val="en-GB"/>
        </w:rPr>
      </w:pPr>
      <w:bookmarkStart w:id="15" w:name="_1pu4p03znis5" w:colFirst="0" w:colLast="0"/>
      <w:bookmarkStart w:id="16" w:name="_Toc148637609"/>
      <w:bookmarkEnd w:id="15"/>
      <w:r w:rsidRPr="00B53EB6">
        <w:rPr>
          <w:rFonts w:ascii="Arial" w:hAnsi="Arial" w:cs="Arial"/>
          <w:color w:val="000000" w:themeColor="text1"/>
          <w:lang w:val="en-GB"/>
        </w:rPr>
        <w:t>Discussing the drawbacks of service failure in the hospitality industry</w:t>
      </w:r>
      <w:bookmarkEnd w:id="16"/>
      <w:r w:rsidRPr="00B53EB6">
        <w:rPr>
          <w:rFonts w:ascii="Arial" w:hAnsi="Arial" w:cs="Arial"/>
          <w:color w:val="000000" w:themeColor="text1"/>
          <w:lang w:val="en-GB"/>
        </w:rPr>
        <w:t xml:space="preserve"> </w:t>
      </w:r>
    </w:p>
    <w:p w14:paraId="12EFBD4F" w14:textId="77777777" w:rsidR="00076C29" w:rsidRPr="00B53EB6" w:rsidRDefault="00746D7B">
      <w:pPr>
        <w:pStyle w:val="Normal1"/>
        <w:rPr>
          <w:rFonts w:ascii="Arial" w:hAnsi="Arial" w:cs="Arial"/>
          <w:color w:val="000000" w:themeColor="text1"/>
          <w:lang w:val="en-GB"/>
        </w:rPr>
      </w:pPr>
      <w:r w:rsidRPr="00B53EB6">
        <w:rPr>
          <w:rFonts w:ascii="Arial" w:hAnsi="Arial" w:cs="Arial"/>
          <w:color w:val="000000" w:themeColor="text1"/>
          <w:lang w:val="en-GB"/>
        </w:rPr>
        <w:t xml:space="preserve">The presence of service failure in the different hospitality organisations lays a negative impact on the image of the enterprise. One of the major reasons for the service failure is the lack of skilled employees to use the technologies effectively. As stated by Karim </w:t>
      </w:r>
      <w:r w:rsidRPr="00B53EB6">
        <w:rPr>
          <w:rFonts w:ascii="Arial" w:hAnsi="Arial" w:cs="Arial"/>
          <w:i/>
          <w:color w:val="000000" w:themeColor="text1"/>
          <w:lang w:val="en-GB"/>
        </w:rPr>
        <w:t xml:space="preserve">et al. </w:t>
      </w:r>
      <w:r w:rsidRPr="00B53EB6">
        <w:rPr>
          <w:rFonts w:ascii="Arial" w:hAnsi="Arial" w:cs="Arial"/>
          <w:color w:val="000000" w:themeColor="text1"/>
          <w:lang w:val="en-GB"/>
        </w:rPr>
        <w:t xml:space="preserve">(2019), hiring skilled employees in the organisation is effective as it helps in using the different technologies in the business. In this context, hiring skilled employees in different firms such as St. Regis is effective in order to provide effective services to customers. Providing effective services to the customers in the organisation is helpful as it helps in the increased retention of the customers.  </w:t>
      </w:r>
    </w:p>
    <w:p w14:paraId="123E3CC5" w14:textId="77777777" w:rsidR="00076C29" w:rsidRPr="00B53EB6" w:rsidRDefault="00746D7B">
      <w:pPr>
        <w:pStyle w:val="Heading2"/>
        <w:rPr>
          <w:rFonts w:ascii="Arial" w:hAnsi="Arial" w:cs="Arial"/>
          <w:color w:val="000000" w:themeColor="text1"/>
          <w:lang w:val="en-GB"/>
        </w:rPr>
      </w:pPr>
      <w:bookmarkStart w:id="17" w:name="_bn3bwaahb284" w:colFirst="0" w:colLast="0"/>
      <w:bookmarkStart w:id="18" w:name="_Toc148637610"/>
      <w:bookmarkEnd w:id="17"/>
      <w:r w:rsidRPr="00B53EB6">
        <w:rPr>
          <w:rFonts w:ascii="Arial" w:hAnsi="Arial" w:cs="Arial"/>
          <w:color w:val="000000" w:themeColor="text1"/>
          <w:lang w:val="en-GB"/>
        </w:rPr>
        <w:t>Conclusion</w:t>
      </w:r>
      <w:bookmarkEnd w:id="18"/>
      <w:r w:rsidRPr="00B53EB6">
        <w:rPr>
          <w:rFonts w:ascii="Arial" w:hAnsi="Arial" w:cs="Arial"/>
          <w:color w:val="000000" w:themeColor="text1"/>
          <w:lang w:val="en-GB"/>
        </w:rPr>
        <w:t xml:space="preserve"> </w:t>
      </w:r>
    </w:p>
    <w:p w14:paraId="78AE0676" w14:textId="77777777" w:rsidR="00076C29" w:rsidRPr="00B53EB6" w:rsidRDefault="00746D7B">
      <w:pPr>
        <w:pStyle w:val="Normal1"/>
        <w:rPr>
          <w:rFonts w:ascii="Arial" w:hAnsi="Arial" w:cs="Arial"/>
          <w:color w:val="000000" w:themeColor="text1"/>
          <w:lang w:val="en-GB"/>
        </w:rPr>
      </w:pPr>
      <w:r w:rsidRPr="00B53EB6">
        <w:rPr>
          <w:rFonts w:ascii="Arial" w:hAnsi="Arial" w:cs="Arial"/>
          <w:color w:val="000000" w:themeColor="text1"/>
          <w:lang w:val="en-GB"/>
        </w:rPr>
        <w:t xml:space="preserve">Effectively monitoring the services that are provided to the customers is beneficial as it lays a positive impact in analysing the loopholes in the company. The identification of the loopholes of the firm is effective as it helps in providing appropriate services to the customers. The presence of brand consistency is significant as it helps in analysing the consistent growth of the firm. The consistent growth of the firm is effective as it lays a positive impact in increasing the overall revenue of the organisation. Moreover, maintaining the standards of the hotel sheds a positive impact in providing effective services to the customers of the organisation.        </w:t>
      </w:r>
    </w:p>
    <w:p w14:paraId="473AE636" w14:textId="77777777" w:rsidR="00076C29" w:rsidRPr="00B53EB6" w:rsidRDefault="00746D7B">
      <w:pPr>
        <w:pStyle w:val="Heading2"/>
        <w:rPr>
          <w:rFonts w:ascii="Arial" w:hAnsi="Arial" w:cs="Arial"/>
          <w:color w:val="000000" w:themeColor="text1"/>
          <w:lang w:val="en-GB"/>
        </w:rPr>
      </w:pPr>
      <w:bookmarkStart w:id="19" w:name="_o6b41npt0og1" w:colFirst="0" w:colLast="0"/>
      <w:bookmarkStart w:id="20" w:name="_Toc148637611"/>
      <w:bookmarkEnd w:id="19"/>
      <w:r w:rsidRPr="00B53EB6">
        <w:rPr>
          <w:rFonts w:ascii="Arial" w:hAnsi="Arial" w:cs="Arial"/>
          <w:color w:val="000000" w:themeColor="text1"/>
          <w:lang w:val="en-GB"/>
        </w:rPr>
        <w:t>Recommendations</w:t>
      </w:r>
      <w:bookmarkEnd w:id="20"/>
      <w:r w:rsidRPr="00B53EB6">
        <w:rPr>
          <w:rFonts w:ascii="Arial" w:hAnsi="Arial" w:cs="Arial"/>
          <w:color w:val="000000" w:themeColor="text1"/>
          <w:lang w:val="en-GB"/>
        </w:rPr>
        <w:t xml:space="preserve"> </w:t>
      </w:r>
    </w:p>
    <w:p w14:paraId="399E7D82" w14:textId="77777777" w:rsidR="00076C29" w:rsidRPr="00B53EB6" w:rsidRDefault="00746D7B">
      <w:pPr>
        <w:pStyle w:val="Normal1"/>
        <w:rPr>
          <w:rFonts w:ascii="Arial" w:hAnsi="Arial" w:cs="Arial"/>
          <w:color w:val="000000" w:themeColor="text1"/>
          <w:lang w:val="en-GB"/>
        </w:rPr>
      </w:pPr>
      <w:r w:rsidRPr="00B53EB6">
        <w:rPr>
          <w:rFonts w:ascii="Arial" w:hAnsi="Arial" w:cs="Arial"/>
          <w:color w:val="000000" w:themeColor="text1"/>
          <w:lang w:val="en-GB"/>
        </w:rPr>
        <w:t xml:space="preserve">The adaptations of digital technologies can be effective for the different firms operating in the hospitality industry. The inclusion of digital technologies such as social media is one of the significant methods in order to analyse the changing demands of customers (Fraccastoro </w:t>
      </w:r>
      <w:r w:rsidRPr="00B53EB6">
        <w:rPr>
          <w:rFonts w:ascii="Arial" w:hAnsi="Arial" w:cs="Arial"/>
          <w:i/>
          <w:color w:val="000000" w:themeColor="text1"/>
          <w:lang w:val="en-GB"/>
        </w:rPr>
        <w:t>et al.,</w:t>
      </w:r>
      <w:r w:rsidRPr="00B53EB6">
        <w:rPr>
          <w:rFonts w:ascii="Arial" w:hAnsi="Arial" w:cs="Arial"/>
          <w:color w:val="000000" w:themeColor="text1"/>
          <w:lang w:val="en-GB"/>
        </w:rPr>
        <w:t xml:space="preserve"> 2021). The other recommendation can be to use the change management framework. The usage of the change management framework in the business is effective as it helps in increasing employee engagement (Rasool </w:t>
      </w:r>
      <w:r w:rsidRPr="00B53EB6">
        <w:rPr>
          <w:rFonts w:ascii="Arial" w:hAnsi="Arial" w:cs="Arial"/>
          <w:i/>
          <w:color w:val="000000" w:themeColor="text1"/>
          <w:lang w:val="en-GB"/>
        </w:rPr>
        <w:t>et al.,</w:t>
      </w:r>
      <w:r w:rsidRPr="00B53EB6">
        <w:rPr>
          <w:rFonts w:ascii="Arial" w:hAnsi="Arial" w:cs="Arial"/>
          <w:color w:val="000000" w:themeColor="text1"/>
          <w:lang w:val="en-GB"/>
        </w:rPr>
        <w:t xml:space="preserve"> 2021).  </w:t>
      </w:r>
      <w:r w:rsidR="004D2DCA">
        <w:rPr>
          <w:rFonts w:ascii="Arial" w:hAnsi="Arial" w:cs="Arial"/>
          <w:color w:val="000000" w:themeColor="text1"/>
          <w:lang w:val="en-GB"/>
        </w:rPr>
        <w:t xml:space="preserve">Hospitality organisations would be needed to explore these alternatives that can help them in further improvements. Thus, it can </w:t>
      </w:r>
      <w:r w:rsidR="004D2DCA">
        <w:rPr>
          <w:rFonts w:ascii="Arial" w:hAnsi="Arial" w:cs="Arial"/>
          <w:color w:val="000000" w:themeColor="text1"/>
          <w:lang w:val="en-GB"/>
        </w:rPr>
        <w:lastRenderedPageBreak/>
        <w:t xml:space="preserve">be stated that hospitality industry-based companies needs to reconsider their strategy that can benefit in better profitability. </w:t>
      </w:r>
      <w:r w:rsidRPr="00B53EB6">
        <w:rPr>
          <w:rFonts w:ascii="Arial" w:hAnsi="Arial" w:cs="Arial"/>
          <w:color w:val="000000" w:themeColor="text1"/>
          <w:lang w:val="en-GB"/>
        </w:rPr>
        <w:br w:type="page"/>
      </w:r>
    </w:p>
    <w:p w14:paraId="45843F94" w14:textId="66E5E79C" w:rsidR="00076C29" w:rsidRPr="008E2BAB" w:rsidRDefault="00746D7B" w:rsidP="008E2BAB">
      <w:pPr>
        <w:pStyle w:val="Heading1"/>
        <w:rPr>
          <w:rFonts w:ascii="Arial" w:hAnsi="Arial" w:cs="Arial"/>
          <w:color w:val="000000" w:themeColor="text1"/>
          <w:lang w:val="en-GB"/>
        </w:rPr>
      </w:pPr>
      <w:bookmarkStart w:id="21" w:name="_luao211fy5co" w:colFirst="0" w:colLast="0"/>
      <w:bookmarkStart w:id="22" w:name="_Toc148637612"/>
      <w:bookmarkEnd w:id="21"/>
      <w:r w:rsidRPr="00B53EB6">
        <w:rPr>
          <w:rFonts w:ascii="Arial" w:hAnsi="Arial" w:cs="Arial"/>
          <w:color w:val="000000" w:themeColor="text1"/>
          <w:lang w:val="en-GB"/>
        </w:rPr>
        <w:lastRenderedPageBreak/>
        <w:t>Reference list</w:t>
      </w:r>
      <w:bookmarkEnd w:id="22"/>
      <w:r w:rsidRPr="00B53EB6">
        <w:rPr>
          <w:rFonts w:ascii="Arial" w:hAnsi="Arial" w:cs="Arial"/>
          <w:color w:val="000000" w:themeColor="text1"/>
          <w:lang w:val="en-GB"/>
        </w:rPr>
        <w:t xml:space="preserve"> </w:t>
      </w:r>
    </w:p>
    <w:p w14:paraId="7D87FB9C" w14:textId="081BE0A5" w:rsidR="004749A0" w:rsidRPr="00B53EB6" w:rsidRDefault="00187E32" w:rsidP="004749A0">
      <w:pPr>
        <w:pStyle w:val="Normal1"/>
        <w:spacing w:before="240" w:after="240"/>
        <w:rPr>
          <w:rFonts w:ascii="Arial" w:eastAsia="Arial" w:hAnsi="Arial" w:cs="Arial"/>
          <w:color w:val="000000" w:themeColor="text1"/>
          <w:highlight w:val="white"/>
          <w:lang w:val="en-GB"/>
        </w:rPr>
      </w:pPr>
      <w:r>
        <w:rPr>
          <w:rFonts w:ascii="Arial" w:eastAsia="Arial" w:hAnsi="Arial" w:cs="Arial"/>
          <w:color w:val="000000" w:themeColor="text1"/>
          <w:highlight w:val="white"/>
          <w:lang w:val="en-GB"/>
        </w:rPr>
        <w:t xml:space="preserve">1.. </w:t>
      </w:r>
      <w:r w:rsidR="004749A0" w:rsidRPr="00B53EB6">
        <w:rPr>
          <w:rFonts w:ascii="Arial" w:eastAsia="Arial" w:hAnsi="Arial" w:cs="Arial"/>
          <w:color w:val="000000" w:themeColor="text1"/>
          <w:highlight w:val="white"/>
          <w:lang w:val="en-GB"/>
        </w:rPr>
        <w:t xml:space="preserve">Al-Suraihi, W.A., Al-Suraihi, A.H.A., Ibrahim, I., Al-Tahitah, A. and Abdulrab, M., (2020). The Effect of Customer Relationship Management on Consumer Behavior: A Case of Retail Industry in Malaysia. </w:t>
      </w:r>
      <w:r w:rsidR="004749A0" w:rsidRPr="00B53EB6">
        <w:rPr>
          <w:rFonts w:ascii="Arial" w:eastAsia="Arial" w:hAnsi="Arial" w:cs="Arial"/>
          <w:i/>
          <w:color w:val="000000" w:themeColor="text1"/>
          <w:highlight w:val="white"/>
          <w:lang w:val="en-GB"/>
        </w:rPr>
        <w:t>International Journal of Management and Human Science (IJMHS)</w:t>
      </w:r>
      <w:r w:rsidR="004749A0" w:rsidRPr="00B53EB6">
        <w:rPr>
          <w:rFonts w:ascii="Arial" w:eastAsia="Arial" w:hAnsi="Arial" w:cs="Arial"/>
          <w:color w:val="000000" w:themeColor="text1"/>
          <w:highlight w:val="white"/>
          <w:lang w:val="en-GB"/>
        </w:rPr>
        <w:t>.</w:t>
      </w:r>
    </w:p>
    <w:p w14:paraId="64CC909F" w14:textId="16C1E395" w:rsidR="004749A0" w:rsidRPr="00B53EB6" w:rsidRDefault="00187E32" w:rsidP="004749A0">
      <w:pPr>
        <w:pStyle w:val="Normal1"/>
        <w:spacing w:before="240" w:after="240"/>
        <w:rPr>
          <w:rFonts w:ascii="Arial" w:eastAsia="Arial" w:hAnsi="Arial" w:cs="Arial"/>
          <w:color w:val="000000" w:themeColor="text1"/>
          <w:highlight w:val="white"/>
          <w:lang w:val="en-GB"/>
        </w:rPr>
      </w:pPr>
      <w:r>
        <w:rPr>
          <w:rFonts w:ascii="Arial" w:eastAsia="Arial" w:hAnsi="Arial" w:cs="Arial"/>
          <w:color w:val="000000" w:themeColor="text1"/>
          <w:highlight w:val="white"/>
          <w:lang w:val="en-GB"/>
        </w:rPr>
        <w:t xml:space="preserve">2.. </w:t>
      </w:r>
      <w:r w:rsidR="004749A0" w:rsidRPr="00B53EB6">
        <w:rPr>
          <w:rFonts w:ascii="Arial" w:eastAsia="Arial" w:hAnsi="Arial" w:cs="Arial"/>
          <w:color w:val="000000" w:themeColor="text1"/>
          <w:highlight w:val="white"/>
          <w:lang w:val="en-GB"/>
        </w:rPr>
        <w:t xml:space="preserve">Dogru, T., Kizildag, M., Ozdemir, O. and Erdogan, A., (2020). Acquisitions and shareholders' returns in restaurant firms: The effects of free cash flow, growth opportunities, and franchising. </w:t>
      </w:r>
      <w:r w:rsidR="004749A0" w:rsidRPr="00B53EB6">
        <w:rPr>
          <w:rFonts w:ascii="Arial" w:eastAsia="Arial" w:hAnsi="Arial" w:cs="Arial"/>
          <w:i/>
          <w:color w:val="000000" w:themeColor="text1"/>
          <w:highlight w:val="white"/>
          <w:lang w:val="en-GB"/>
        </w:rPr>
        <w:t>International Journal of Hospitality Management</w:t>
      </w:r>
      <w:r w:rsidR="004749A0" w:rsidRPr="00B53EB6">
        <w:rPr>
          <w:rFonts w:ascii="Arial" w:eastAsia="Arial" w:hAnsi="Arial" w:cs="Arial"/>
          <w:color w:val="000000" w:themeColor="text1"/>
          <w:highlight w:val="white"/>
          <w:lang w:val="en-GB"/>
        </w:rPr>
        <w:t xml:space="preserve">, </w:t>
      </w:r>
      <w:r w:rsidR="004749A0" w:rsidRPr="00B53EB6">
        <w:rPr>
          <w:rFonts w:ascii="Arial" w:eastAsia="Arial" w:hAnsi="Arial" w:cs="Arial"/>
          <w:i/>
          <w:color w:val="000000" w:themeColor="text1"/>
          <w:highlight w:val="white"/>
          <w:lang w:val="en-GB"/>
        </w:rPr>
        <w:t>84</w:t>
      </w:r>
      <w:r w:rsidR="004749A0" w:rsidRPr="00B53EB6">
        <w:rPr>
          <w:rFonts w:ascii="Arial" w:eastAsia="Arial" w:hAnsi="Arial" w:cs="Arial"/>
          <w:color w:val="000000" w:themeColor="text1"/>
          <w:highlight w:val="white"/>
          <w:lang w:val="en-GB"/>
        </w:rPr>
        <w:t>, p.102327.</w:t>
      </w:r>
    </w:p>
    <w:p w14:paraId="16D514D5" w14:textId="067D110F" w:rsidR="004749A0" w:rsidRPr="00B53EB6" w:rsidRDefault="00187E32" w:rsidP="004749A0">
      <w:pPr>
        <w:pStyle w:val="Normal1"/>
        <w:spacing w:before="240" w:after="240"/>
        <w:rPr>
          <w:rFonts w:ascii="Arial" w:eastAsia="Arial" w:hAnsi="Arial" w:cs="Arial"/>
          <w:color w:val="000000" w:themeColor="text1"/>
          <w:highlight w:val="white"/>
          <w:lang w:val="en-GB"/>
        </w:rPr>
      </w:pPr>
      <w:r>
        <w:rPr>
          <w:rFonts w:ascii="Arial" w:eastAsia="Arial" w:hAnsi="Arial" w:cs="Arial"/>
          <w:color w:val="000000" w:themeColor="text1"/>
          <w:highlight w:val="white"/>
          <w:lang w:val="en-GB"/>
        </w:rPr>
        <w:t xml:space="preserve">3.. </w:t>
      </w:r>
      <w:r w:rsidR="004749A0" w:rsidRPr="00B53EB6">
        <w:rPr>
          <w:rFonts w:ascii="Arial" w:eastAsia="Arial" w:hAnsi="Arial" w:cs="Arial"/>
          <w:color w:val="000000" w:themeColor="text1"/>
          <w:highlight w:val="white"/>
          <w:lang w:val="en-GB"/>
        </w:rPr>
        <w:t xml:space="preserve">Fraccastoro, S., Gabrielsson, M. and Pullins, E.B., (2021). The integrated use of social media, digital, and traditional communication tools in the B2B sales process of international SMEs. </w:t>
      </w:r>
      <w:r w:rsidR="004749A0" w:rsidRPr="00B53EB6">
        <w:rPr>
          <w:rFonts w:ascii="Arial" w:eastAsia="Arial" w:hAnsi="Arial" w:cs="Arial"/>
          <w:i/>
          <w:color w:val="000000" w:themeColor="text1"/>
          <w:highlight w:val="white"/>
          <w:lang w:val="en-GB"/>
        </w:rPr>
        <w:t>International Business Review</w:t>
      </w:r>
      <w:r w:rsidR="004749A0" w:rsidRPr="00B53EB6">
        <w:rPr>
          <w:rFonts w:ascii="Arial" w:eastAsia="Arial" w:hAnsi="Arial" w:cs="Arial"/>
          <w:color w:val="000000" w:themeColor="text1"/>
          <w:highlight w:val="white"/>
          <w:lang w:val="en-GB"/>
        </w:rPr>
        <w:t xml:space="preserve">, </w:t>
      </w:r>
      <w:r w:rsidR="004749A0" w:rsidRPr="00B53EB6">
        <w:rPr>
          <w:rFonts w:ascii="Arial" w:eastAsia="Arial" w:hAnsi="Arial" w:cs="Arial"/>
          <w:i/>
          <w:color w:val="000000" w:themeColor="text1"/>
          <w:highlight w:val="white"/>
          <w:lang w:val="en-GB"/>
        </w:rPr>
        <w:t>30</w:t>
      </w:r>
      <w:r w:rsidR="004749A0" w:rsidRPr="00B53EB6">
        <w:rPr>
          <w:rFonts w:ascii="Arial" w:eastAsia="Arial" w:hAnsi="Arial" w:cs="Arial"/>
          <w:color w:val="000000" w:themeColor="text1"/>
          <w:highlight w:val="white"/>
          <w:lang w:val="en-GB"/>
        </w:rPr>
        <w:t>(4), p.101776.</w:t>
      </w:r>
    </w:p>
    <w:p w14:paraId="078CE688" w14:textId="13305C6E" w:rsidR="004749A0" w:rsidRPr="00B53EB6" w:rsidRDefault="00187E32" w:rsidP="004749A0">
      <w:pPr>
        <w:pStyle w:val="Normal1"/>
        <w:spacing w:before="240" w:after="240"/>
        <w:rPr>
          <w:rFonts w:ascii="Arial" w:eastAsia="Arial" w:hAnsi="Arial" w:cs="Arial"/>
          <w:color w:val="000000" w:themeColor="text1"/>
          <w:highlight w:val="white"/>
          <w:lang w:val="en-GB"/>
        </w:rPr>
      </w:pPr>
      <w:r>
        <w:rPr>
          <w:rFonts w:ascii="Arial" w:eastAsia="Arial" w:hAnsi="Arial" w:cs="Arial"/>
          <w:color w:val="000000" w:themeColor="text1"/>
          <w:highlight w:val="white"/>
          <w:lang w:val="en-GB"/>
        </w:rPr>
        <w:t xml:space="preserve">4.. </w:t>
      </w:r>
      <w:r w:rsidR="004749A0" w:rsidRPr="00B53EB6">
        <w:rPr>
          <w:rFonts w:ascii="Arial" w:eastAsia="Arial" w:hAnsi="Arial" w:cs="Arial"/>
          <w:color w:val="000000" w:themeColor="text1"/>
          <w:highlight w:val="white"/>
          <w:lang w:val="en-GB"/>
        </w:rPr>
        <w:t xml:space="preserve">Ghorbani, A., Mousazadeh, H., Akbarzadeh Almani, F., Lajevardi, M., Hamidizadeh, M.R., Orouei, M., Zhu, K. and Dávid, L.D., (2023). Reconceptualizing customer perceived value in hotel management in turbulent times: A case study of Isfahan metropolis five-star hotels during the COVID-19 Pandemic. </w:t>
      </w:r>
      <w:r w:rsidR="004749A0" w:rsidRPr="00B53EB6">
        <w:rPr>
          <w:rFonts w:ascii="Arial" w:eastAsia="Arial" w:hAnsi="Arial" w:cs="Arial"/>
          <w:i/>
          <w:color w:val="000000" w:themeColor="text1"/>
          <w:highlight w:val="white"/>
          <w:lang w:val="en-GB"/>
        </w:rPr>
        <w:t>Sustainability</w:t>
      </w:r>
      <w:r w:rsidR="004749A0" w:rsidRPr="00B53EB6">
        <w:rPr>
          <w:rFonts w:ascii="Arial" w:eastAsia="Arial" w:hAnsi="Arial" w:cs="Arial"/>
          <w:color w:val="000000" w:themeColor="text1"/>
          <w:highlight w:val="white"/>
          <w:lang w:val="en-GB"/>
        </w:rPr>
        <w:t xml:space="preserve">, </w:t>
      </w:r>
      <w:r w:rsidR="004749A0" w:rsidRPr="00B53EB6">
        <w:rPr>
          <w:rFonts w:ascii="Arial" w:eastAsia="Arial" w:hAnsi="Arial" w:cs="Arial"/>
          <w:i/>
          <w:color w:val="000000" w:themeColor="text1"/>
          <w:highlight w:val="white"/>
          <w:lang w:val="en-GB"/>
        </w:rPr>
        <w:t>15</w:t>
      </w:r>
      <w:r w:rsidR="004749A0" w:rsidRPr="00B53EB6">
        <w:rPr>
          <w:rFonts w:ascii="Arial" w:eastAsia="Arial" w:hAnsi="Arial" w:cs="Arial"/>
          <w:color w:val="000000" w:themeColor="text1"/>
          <w:highlight w:val="white"/>
          <w:lang w:val="en-GB"/>
        </w:rPr>
        <w:t>(8), p.7022.</w:t>
      </w:r>
    </w:p>
    <w:p w14:paraId="437496E5" w14:textId="227F92D3" w:rsidR="004749A0" w:rsidRPr="00B53EB6" w:rsidRDefault="00187E32" w:rsidP="004749A0">
      <w:pPr>
        <w:pStyle w:val="Normal1"/>
        <w:spacing w:before="240" w:after="240"/>
        <w:rPr>
          <w:rFonts w:ascii="Arial" w:eastAsia="Arial" w:hAnsi="Arial" w:cs="Arial"/>
          <w:color w:val="000000" w:themeColor="text1"/>
          <w:highlight w:val="white"/>
          <w:lang w:val="en-GB"/>
        </w:rPr>
      </w:pPr>
      <w:r>
        <w:rPr>
          <w:rFonts w:ascii="Arial" w:eastAsia="Arial" w:hAnsi="Arial" w:cs="Arial"/>
          <w:color w:val="000000" w:themeColor="text1"/>
          <w:highlight w:val="white"/>
          <w:lang w:val="en-GB"/>
        </w:rPr>
        <w:t xml:space="preserve">5.. </w:t>
      </w:r>
      <w:r w:rsidR="004749A0" w:rsidRPr="00B53EB6">
        <w:rPr>
          <w:rFonts w:ascii="Arial" w:eastAsia="Arial" w:hAnsi="Arial" w:cs="Arial"/>
          <w:color w:val="000000" w:themeColor="text1"/>
          <w:highlight w:val="white"/>
          <w:lang w:val="en-GB"/>
        </w:rPr>
        <w:t xml:space="preserve">Hawkins, D.L. and Hoon, S., (2019). The impact of customer retention strategies and the survival of small service-based businesses. </w:t>
      </w:r>
      <w:r w:rsidR="004749A0" w:rsidRPr="00B53EB6">
        <w:rPr>
          <w:rFonts w:ascii="Arial" w:eastAsia="Arial" w:hAnsi="Arial" w:cs="Arial"/>
          <w:i/>
          <w:color w:val="000000" w:themeColor="text1"/>
          <w:highlight w:val="white"/>
          <w:lang w:val="en-GB"/>
        </w:rPr>
        <w:t>Available at SSRN 3445173</w:t>
      </w:r>
      <w:r w:rsidR="004749A0" w:rsidRPr="00B53EB6">
        <w:rPr>
          <w:rFonts w:ascii="Arial" w:eastAsia="Arial" w:hAnsi="Arial" w:cs="Arial"/>
          <w:color w:val="000000" w:themeColor="text1"/>
          <w:highlight w:val="white"/>
          <w:lang w:val="en-GB"/>
        </w:rPr>
        <w:t>.</w:t>
      </w:r>
    </w:p>
    <w:p w14:paraId="6ACD9E77" w14:textId="259A10B4" w:rsidR="004749A0" w:rsidRPr="00B53EB6" w:rsidRDefault="00187E32" w:rsidP="004749A0">
      <w:pPr>
        <w:pStyle w:val="Normal1"/>
        <w:spacing w:before="240" w:after="240"/>
        <w:rPr>
          <w:rFonts w:ascii="Arial" w:eastAsia="Arial" w:hAnsi="Arial" w:cs="Arial"/>
          <w:color w:val="000000" w:themeColor="text1"/>
          <w:highlight w:val="white"/>
          <w:lang w:val="en-GB"/>
        </w:rPr>
      </w:pPr>
      <w:r>
        <w:rPr>
          <w:rFonts w:ascii="Arial" w:eastAsia="Arial" w:hAnsi="Arial" w:cs="Arial"/>
          <w:color w:val="000000" w:themeColor="text1"/>
          <w:highlight w:val="white"/>
          <w:lang w:val="en-GB"/>
        </w:rPr>
        <w:t xml:space="preserve">6.. </w:t>
      </w:r>
      <w:r w:rsidR="004749A0" w:rsidRPr="00B53EB6">
        <w:rPr>
          <w:rFonts w:ascii="Arial" w:eastAsia="Arial" w:hAnsi="Arial" w:cs="Arial"/>
          <w:color w:val="000000" w:themeColor="text1"/>
          <w:highlight w:val="white"/>
          <w:lang w:val="en-GB"/>
        </w:rPr>
        <w:t xml:space="preserve">Hernandez-Fernandez, A. and Lewis, M.C., (2019). Brand authenticity leads to perceived value and brand trust. </w:t>
      </w:r>
      <w:r w:rsidR="004749A0" w:rsidRPr="00B53EB6">
        <w:rPr>
          <w:rFonts w:ascii="Arial" w:eastAsia="Arial" w:hAnsi="Arial" w:cs="Arial"/>
          <w:i/>
          <w:color w:val="000000" w:themeColor="text1"/>
          <w:highlight w:val="white"/>
          <w:lang w:val="en-GB"/>
        </w:rPr>
        <w:t>European Journal of Management and Business Economics</w:t>
      </w:r>
      <w:r w:rsidR="004749A0" w:rsidRPr="00B53EB6">
        <w:rPr>
          <w:rFonts w:ascii="Arial" w:eastAsia="Arial" w:hAnsi="Arial" w:cs="Arial"/>
          <w:color w:val="000000" w:themeColor="text1"/>
          <w:highlight w:val="white"/>
          <w:lang w:val="en-GB"/>
        </w:rPr>
        <w:t xml:space="preserve">, </w:t>
      </w:r>
      <w:r w:rsidR="004749A0" w:rsidRPr="00B53EB6">
        <w:rPr>
          <w:rFonts w:ascii="Arial" w:eastAsia="Arial" w:hAnsi="Arial" w:cs="Arial"/>
          <w:i/>
          <w:color w:val="000000" w:themeColor="text1"/>
          <w:highlight w:val="white"/>
          <w:lang w:val="en-GB"/>
        </w:rPr>
        <w:t>28</w:t>
      </w:r>
      <w:r w:rsidR="004749A0" w:rsidRPr="00B53EB6">
        <w:rPr>
          <w:rFonts w:ascii="Arial" w:eastAsia="Arial" w:hAnsi="Arial" w:cs="Arial"/>
          <w:color w:val="000000" w:themeColor="text1"/>
          <w:highlight w:val="white"/>
          <w:lang w:val="en-GB"/>
        </w:rPr>
        <w:t>(3), pp.222-238.</w:t>
      </w:r>
    </w:p>
    <w:p w14:paraId="6D451BD0" w14:textId="44B9C3D1" w:rsidR="004749A0" w:rsidRPr="00B53EB6" w:rsidRDefault="00187E32" w:rsidP="004749A0">
      <w:pPr>
        <w:pStyle w:val="Normal1"/>
        <w:spacing w:before="240" w:after="240"/>
        <w:rPr>
          <w:rFonts w:ascii="Arial" w:hAnsi="Arial" w:cs="Arial"/>
          <w:color w:val="000000" w:themeColor="text1"/>
          <w:lang w:val="en-GB"/>
        </w:rPr>
      </w:pPr>
      <w:r>
        <w:rPr>
          <w:rFonts w:ascii="Arial" w:hAnsi="Arial" w:cs="Arial"/>
          <w:color w:val="000000" w:themeColor="text1"/>
          <w:lang w:val="en-GB"/>
        </w:rPr>
        <w:t xml:space="preserve">7.. </w:t>
      </w:r>
      <w:r w:rsidR="004749A0" w:rsidRPr="00B53EB6">
        <w:rPr>
          <w:rFonts w:ascii="Arial" w:hAnsi="Arial" w:cs="Arial"/>
          <w:color w:val="000000" w:themeColor="text1"/>
          <w:lang w:val="en-GB"/>
        </w:rPr>
        <w:t>Jobs.marriott.com (2023). “</w:t>
      </w:r>
      <w:r w:rsidR="004749A0" w:rsidRPr="00B53EB6">
        <w:rPr>
          <w:rFonts w:ascii="Arial" w:hAnsi="Arial" w:cs="Arial"/>
          <w:i/>
          <w:color w:val="000000" w:themeColor="text1"/>
          <w:lang w:val="en-GB"/>
        </w:rPr>
        <w:t>Concierge - (Day/Night) - St. Regis Residences London</w:t>
      </w:r>
      <w:r w:rsidR="004749A0" w:rsidRPr="00B53EB6">
        <w:rPr>
          <w:rFonts w:ascii="Arial" w:hAnsi="Arial" w:cs="Arial"/>
          <w:color w:val="000000" w:themeColor="text1"/>
          <w:lang w:val="en-GB"/>
        </w:rPr>
        <w:t>”. Available at: https://jobs.marriott.com/marriott/jobs/23042413?lang=en-us. [Accessed on: 14th October 2023]</w:t>
      </w:r>
    </w:p>
    <w:p w14:paraId="0F48D9A6" w14:textId="608761A4" w:rsidR="004749A0" w:rsidRPr="00B53EB6" w:rsidRDefault="00187E32" w:rsidP="004749A0">
      <w:pPr>
        <w:pStyle w:val="Normal1"/>
        <w:spacing w:before="240" w:after="240"/>
        <w:rPr>
          <w:rFonts w:ascii="Arial" w:eastAsia="Arial" w:hAnsi="Arial" w:cs="Arial"/>
          <w:color w:val="000000" w:themeColor="text1"/>
          <w:highlight w:val="white"/>
          <w:lang w:val="en-GB"/>
        </w:rPr>
      </w:pPr>
      <w:r>
        <w:rPr>
          <w:rFonts w:ascii="Arial" w:eastAsia="Arial" w:hAnsi="Arial" w:cs="Arial"/>
          <w:color w:val="000000" w:themeColor="text1"/>
          <w:highlight w:val="white"/>
          <w:lang w:val="en-GB"/>
        </w:rPr>
        <w:t xml:space="preserve">8.. </w:t>
      </w:r>
      <w:r w:rsidR="004749A0" w:rsidRPr="00B53EB6">
        <w:rPr>
          <w:rFonts w:ascii="Arial" w:eastAsia="Arial" w:hAnsi="Arial" w:cs="Arial"/>
          <w:color w:val="000000" w:themeColor="text1"/>
          <w:highlight w:val="white"/>
          <w:lang w:val="en-GB"/>
        </w:rPr>
        <w:t xml:space="preserve">Karim, M.M., Choudhury, M.M. and Latif, W.B., (2019). The impact of training and development on employees’ performance: an analysis of quantitative data. </w:t>
      </w:r>
      <w:r w:rsidR="004749A0" w:rsidRPr="00B53EB6">
        <w:rPr>
          <w:rFonts w:ascii="Arial" w:eastAsia="Arial" w:hAnsi="Arial" w:cs="Arial"/>
          <w:i/>
          <w:color w:val="000000" w:themeColor="text1"/>
          <w:highlight w:val="white"/>
          <w:lang w:val="en-GB"/>
        </w:rPr>
        <w:t>Noble International Journal of Business and Management Research</w:t>
      </w:r>
      <w:r w:rsidR="004749A0" w:rsidRPr="00B53EB6">
        <w:rPr>
          <w:rFonts w:ascii="Arial" w:eastAsia="Arial" w:hAnsi="Arial" w:cs="Arial"/>
          <w:color w:val="000000" w:themeColor="text1"/>
          <w:highlight w:val="white"/>
          <w:lang w:val="en-GB"/>
        </w:rPr>
        <w:t xml:space="preserve">, </w:t>
      </w:r>
      <w:r w:rsidR="004749A0" w:rsidRPr="00B53EB6">
        <w:rPr>
          <w:rFonts w:ascii="Arial" w:eastAsia="Arial" w:hAnsi="Arial" w:cs="Arial"/>
          <w:i/>
          <w:color w:val="000000" w:themeColor="text1"/>
          <w:highlight w:val="white"/>
          <w:lang w:val="en-GB"/>
        </w:rPr>
        <w:t>3</w:t>
      </w:r>
      <w:r w:rsidR="004749A0" w:rsidRPr="00B53EB6">
        <w:rPr>
          <w:rFonts w:ascii="Arial" w:eastAsia="Arial" w:hAnsi="Arial" w:cs="Arial"/>
          <w:color w:val="000000" w:themeColor="text1"/>
          <w:highlight w:val="white"/>
          <w:lang w:val="en-GB"/>
        </w:rPr>
        <w:t>(2), pp.25-33.</w:t>
      </w:r>
    </w:p>
    <w:p w14:paraId="78D27C1C" w14:textId="6C16AF1E" w:rsidR="004749A0" w:rsidRPr="00B53EB6" w:rsidRDefault="00187E32" w:rsidP="004749A0">
      <w:pPr>
        <w:pStyle w:val="Normal1"/>
        <w:spacing w:before="240" w:after="240"/>
        <w:rPr>
          <w:rFonts w:ascii="Arial" w:eastAsia="Arial" w:hAnsi="Arial" w:cs="Arial"/>
          <w:color w:val="000000" w:themeColor="text1"/>
          <w:highlight w:val="white"/>
          <w:lang w:val="en-GB"/>
        </w:rPr>
      </w:pPr>
      <w:r>
        <w:rPr>
          <w:rFonts w:ascii="Arial" w:eastAsia="Arial" w:hAnsi="Arial" w:cs="Arial"/>
          <w:color w:val="000000" w:themeColor="text1"/>
          <w:highlight w:val="white"/>
          <w:lang w:val="en-GB"/>
        </w:rPr>
        <w:lastRenderedPageBreak/>
        <w:t xml:space="preserve">9.. </w:t>
      </w:r>
      <w:r w:rsidR="004749A0" w:rsidRPr="00B53EB6">
        <w:rPr>
          <w:rFonts w:ascii="Arial" w:eastAsia="Arial" w:hAnsi="Arial" w:cs="Arial"/>
          <w:color w:val="000000" w:themeColor="text1"/>
          <w:highlight w:val="white"/>
          <w:lang w:val="en-GB"/>
        </w:rPr>
        <w:t xml:space="preserve">Mahmood, A. and Bashir, J., (2020). How does corporate social responsibility transform brand reputation into brand equity? Economic and noneconomic perspectives of CSR. </w:t>
      </w:r>
      <w:r w:rsidR="004749A0" w:rsidRPr="00B53EB6">
        <w:rPr>
          <w:rFonts w:ascii="Arial" w:eastAsia="Arial" w:hAnsi="Arial" w:cs="Arial"/>
          <w:i/>
          <w:color w:val="000000" w:themeColor="text1"/>
          <w:highlight w:val="white"/>
          <w:lang w:val="en-GB"/>
        </w:rPr>
        <w:t>International Journal of Engineering Business Management</w:t>
      </w:r>
      <w:r w:rsidR="004749A0" w:rsidRPr="00B53EB6">
        <w:rPr>
          <w:rFonts w:ascii="Arial" w:eastAsia="Arial" w:hAnsi="Arial" w:cs="Arial"/>
          <w:color w:val="000000" w:themeColor="text1"/>
          <w:highlight w:val="white"/>
          <w:lang w:val="en-GB"/>
        </w:rPr>
        <w:t xml:space="preserve">, </w:t>
      </w:r>
      <w:r w:rsidR="004749A0" w:rsidRPr="00B53EB6">
        <w:rPr>
          <w:rFonts w:ascii="Arial" w:eastAsia="Arial" w:hAnsi="Arial" w:cs="Arial"/>
          <w:i/>
          <w:color w:val="000000" w:themeColor="text1"/>
          <w:highlight w:val="white"/>
          <w:lang w:val="en-GB"/>
        </w:rPr>
        <w:t>12</w:t>
      </w:r>
      <w:r w:rsidR="004749A0" w:rsidRPr="00B53EB6">
        <w:rPr>
          <w:rFonts w:ascii="Arial" w:eastAsia="Arial" w:hAnsi="Arial" w:cs="Arial"/>
          <w:color w:val="000000" w:themeColor="text1"/>
          <w:highlight w:val="white"/>
          <w:lang w:val="en-GB"/>
        </w:rPr>
        <w:t>, p.1847979020927547.</w:t>
      </w:r>
    </w:p>
    <w:p w14:paraId="3DF030F6" w14:textId="75A59374" w:rsidR="004749A0" w:rsidRPr="00B53EB6" w:rsidRDefault="00187E32" w:rsidP="004749A0">
      <w:pPr>
        <w:pStyle w:val="Normal1"/>
        <w:spacing w:before="240" w:after="240"/>
        <w:rPr>
          <w:rFonts w:ascii="Arial" w:eastAsia="Arial" w:hAnsi="Arial" w:cs="Arial"/>
          <w:color w:val="000000" w:themeColor="text1"/>
          <w:highlight w:val="white"/>
          <w:lang w:val="en-GB"/>
        </w:rPr>
      </w:pPr>
      <w:r>
        <w:rPr>
          <w:rFonts w:ascii="Arial" w:eastAsia="Arial" w:hAnsi="Arial" w:cs="Arial"/>
          <w:color w:val="000000" w:themeColor="text1"/>
          <w:highlight w:val="white"/>
          <w:lang w:val="en-GB"/>
        </w:rPr>
        <w:t xml:space="preserve">10.. </w:t>
      </w:r>
      <w:r w:rsidR="004749A0" w:rsidRPr="00B53EB6">
        <w:rPr>
          <w:rFonts w:ascii="Arial" w:eastAsia="Arial" w:hAnsi="Arial" w:cs="Arial"/>
          <w:color w:val="000000" w:themeColor="text1"/>
          <w:highlight w:val="white"/>
          <w:lang w:val="en-GB"/>
        </w:rPr>
        <w:t xml:space="preserve">Mogaji, E., Adeola, O., Hinson, R.E., Nguyen, N.P., Nwoba, A.C. and Soetan, T.O., (2021). Marketing bank services to financially vulnerable customers: evidence from an emerging economy. </w:t>
      </w:r>
      <w:r w:rsidR="004749A0" w:rsidRPr="00B53EB6">
        <w:rPr>
          <w:rFonts w:ascii="Arial" w:eastAsia="Arial" w:hAnsi="Arial" w:cs="Arial"/>
          <w:i/>
          <w:color w:val="000000" w:themeColor="text1"/>
          <w:highlight w:val="white"/>
          <w:lang w:val="en-GB"/>
        </w:rPr>
        <w:t>International Journal of Bank Marketing</w:t>
      </w:r>
      <w:r w:rsidR="004749A0" w:rsidRPr="00B53EB6">
        <w:rPr>
          <w:rFonts w:ascii="Arial" w:eastAsia="Arial" w:hAnsi="Arial" w:cs="Arial"/>
          <w:color w:val="000000" w:themeColor="text1"/>
          <w:highlight w:val="white"/>
          <w:lang w:val="en-GB"/>
        </w:rPr>
        <w:t xml:space="preserve">, </w:t>
      </w:r>
      <w:r w:rsidR="004749A0" w:rsidRPr="00B53EB6">
        <w:rPr>
          <w:rFonts w:ascii="Arial" w:eastAsia="Arial" w:hAnsi="Arial" w:cs="Arial"/>
          <w:i/>
          <w:color w:val="000000" w:themeColor="text1"/>
          <w:highlight w:val="white"/>
          <w:lang w:val="en-GB"/>
        </w:rPr>
        <w:t>39</w:t>
      </w:r>
      <w:r w:rsidR="004749A0" w:rsidRPr="00B53EB6">
        <w:rPr>
          <w:rFonts w:ascii="Arial" w:eastAsia="Arial" w:hAnsi="Arial" w:cs="Arial"/>
          <w:color w:val="000000" w:themeColor="text1"/>
          <w:highlight w:val="white"/>
          <w:lang w:val="en-GB"/>
        </w:rPr>
        <w:t>(3), pp.402-428.</w:t>
      </w:r>
    </w:p>
    <w:p w14:paraId="429331B2" w14:textId="4FC9393C" w:rsidR="004749A0" w:rsidRPr="00B53EB6" w:rsidRDefault="00187E32" w:rsidP="004749A0">
      <w:pPr>
        <w:pStyle w:val="Normal1"/>
        <w:spacing w:before="240" w:after="240"/>
        <w:rPr>
          <w:rFonts w:ascii="Arial" w:eastAsia="Arial" w:hAnsi="Arial" w:cs="Arial"/>
          <w:color w:val="000000" w:themeColor="text1"/>
          <w:highlight w:val="white"/>
          <w:lang w:val="en-GB"/>
        </w:rPr>
      </w:pPr>
      <w:r>
        <w:rPr>
          <w:rFonts w:ascii="Arial" w:eastAsia="Arial" w:hAnsi="Arial" w:cs="Arial"/>
          <w:color w:val="000000" w:themeColor="text1"/>
          <w:highlight w:val="white"/>
          <w:lang w:val="en-GB"/>
        </w:rPr>
        <w:t xml:space="preserve">11.. </w:t>
      </w:r>
      <w:r w:rsidR="004749A0" w:rsidRPr="00B53EB6">
        <w:rPr>
          <w:rFonts w:ascii="Arial" w:eastAsia="Arial" w:hAnsi="Arial" w:cs="Arial"/>
          <w:color w:val="000000" w:themeColor="text1"/>
          <w:highlight w:val="white"/>
          <w:lang w:val="en-GB"/>
        </w:rPr>
        <w:t xml:space="preserve">Moradi, E., Jafari, S.M., Doorbash, Z.M. and Mirzaei, A., (2021). Impact of organizational inertia on business model innovation, open innovation and corporate performance. </w:t>
      </w:r>
      <w:r w:rsidR="004749A0" w:rsidRPr="00B53EB6">
        <w:rPr>
          <w:rFonts w:ascii="Arial" w:eastAsia="Arial" w:hAnsi="Arial" w:cs="Arial"/>
          <w:i/>
          <w:color w:val="000000" w:themeColor="text1"/>
          <w:highlight w:val="white"/>
          <w:lang w:val="en-GB"/>
        </w:rPr>
        <w:t>Asia Pacific Management Review</w:t>
      </w:r>
      <w:r w:rsidR="004749A0" w:rsidRPr="00B53EB6">
        <w:rPr>
          <w:rFonts w:ascii="Arial" w:eastAsia="Arial" w:hAnsi="Arial" w:cs="Arial"/>
          <w:color w:val="000000" w:themeColor="text1"/>
          <w:highlight w:val="white"/>
          <w:lang w:val="en-GB"/>
        </w:rPr>
        <w:t xml:space="preserve">, </w:t>
      </w:r>
      <w:r w:rsidR="004749A0" w:rsidRPr="00B53EB6">
        <w:rPr>
          <w:rFonts w:ascii="Arial" w:eastAsia="Arial" w:hAnsi="Arial" w:cs="Arial"/>
          <w:i/>
          <w:color w:val="000000" w:themeColor="text1"/>
          <w:highlight w:val="white"/>
          <w:lang w:val="en-GB"/>
        </w:rPr>
        <w:t>26</w:t>
      </w:r>
      <w:r w:rsidR="004749A0" w:rsidRPr="00B53EB6">
        <w:rPr>
          <w:rFonts w:ascii="Arial" w:eastAsia="Arial" w:hAnsi="Arial" w:cs="Arial"/>
          <w:color w:val="000000" w:themeColor="text1"/>
          <w:highlight w:val="white"/>
          <w:lang w:val="en-GB"/>
        </w:rPr>
        <w:t>(4), pp.171-179.</w:t>
      </w:r>
    </w:p>
    <w:p w14:paraId="23E65BD2" w14:textId="6A3EA9CA" w:rsidR="004749A0" w:rsidRPr="00B53EB6" w:rsidRDefault="00187E32" w:rsidP="004749A0">
      <w:pPr>
        <w:pStyle w:val="Normal1"/>
        <w:spacing w:before="240" w:after="240"/>
        <w:rPr>
          <w:rFonts w:ascii="Arial" w:eastAsia="Arial" w:hAnsi="Arial" w:cs="Arial"/>
          <w:color w:val="000000" w:themeColor="text1"/>
          <w:highlight w:val="white"/>
          <w:lang w:val="en-GB"/>
        </w:rPr>
      </w:pPr>
      <w:r>
        <w:rPr>
          <w:rFonts w:ascii="Arial" w:eastAsia="Arial" w:hAnsi="Arial" w:cs="Arial"/>
          <w:color w:val="000000" w:themeColor="text1"/>
          <w:highlight w:val="white"/>
          <w:lang w:val="en-GB"/>
        </w:rPr>
        <w:t xml:space="preserve">12.. </w:t>
      </w:r>
      <w:r w:rsidR="004749A0" w:rsidRPr="00B53EB6">
        <w:rPr>
          <w:rFonts w:ascii="Arial" w:eastAsia="Arial" w:hAnsi="Arial" w:cs="Arial"/>
          <w:color w:val="000000" w:themeColor="text1"/>
          <w:highlight w:val="white"/>
          <w:lang w:val="en-GB"/>
        </w:rPr>
        <w:t xml:space="preserve">Pambreni, Y., Khatibi, A., Azam, S. and Tham, J.J.M.S.L., (2019). The influence of total quality management toward organization performance. </w:t>
      </w:r>
      <w:r w:rsidR="004749A0" w:rsidRPr="00B53EB6">
        <w:rPr>
          <w:rFonts w:ascii="Arial" w:eastAsia="Arial" w:hAnsi="Arial" w:cs="Arial"/>
          <w:i/>
          <w:color w:val="000000" w:themeColor="text1"/>
          <w:highlight w:val="white"/>
          <w:lang w:val="en-GB"/>
        </w:rPr>
        <w:t>Management Science Letters</w:t>
      </w:r>
      <w:r w:rsidR="004749A0" w:rsidRPr="00B53EB6">
        <w:rPr>
          <w:rFonts w:ascii="Arial" w:eastAsia="Arial" w:hAnsi="Arial" w:cs="Arial"/>
          <w:color w:val="000000" w:themeColor="text1"/>
          <w:highlight w:val="white"/>
          <w:lang w:val="en-GB"/>
        </w:rPr>
        <w:t xml:space="preserve">, </w:t>
      </w:r>
      <w:r w:rsidR="004749A0" w:rsidRPr="00B53EB6">
        <w:rPr>
          <w:rFonts w:ascii="Arial" w:eastAsia="Arial" w:hAnsi="Arial" w:cs="Arial"/>
          <w:i/>
          <w:color w:val="000000" w:themeColor="text1"/>
          <w:highlight w:val="white"/>
          <w:lang w:val="en-GB"/>
        </w:rPr>
        <w:t>9</w:t>
      </w:r>
      <w:r w:rsidR="004749A0" w:rsidRPr="00B53EB6">
        <w:rPr>
          <w:rFonts w:ascii="Arial" w:eastAsia="Arial" w:hAnsi="Arial" w:cs="Arial"/>
          <w:color w:val="000000" w:themeColor="text1"/>
          <w:highlight w:val="white"/>
          <w:lang w:val="en-GB"/>
        </w:rPr>
        <w:t>(9), pp.1397-1406.</w:t>
      </w:r>
    </w:p>
    <w:p w14:paraId="575D5F2E" w14:textId="3FA16EEC" w:rsidR="004749A0" w:rsidRPr="00B53EB6" w:rsidRDefault="00187E32" w:rsidP="004749A0">
      <w:pPr>
        <w:pStyle w:val="Normal1"/>
        <w:spacing w:before="240" w:after="240"/>
        <w:rPr>
          <w:rFonts w:ascii="Arial" w:eastAsia="Arial" w:hAnsi="Arial" w:cs="Arial"/>
          <w:color w:val="000000" w:themeColor="text1"/>
          <w:highlight w:val="white"/>
          <w:lang w:val="en-GB"/>
        </w:rPr>
      </w:pPr>
      <w:r>
        <w:rPr>
          <w:rFonts w:ascii="Arial" w:eastAsia="Arial" w:hAnsi="Arial" w:cs="Arial"/>
          <w:color w:val="000000" w:themeColor="text1"/>
          <w:highlight w:val="white"/>
          <w:lang w:val="en-GB"/>
        </w:rPr>
        <w:t xml:space="preserve">13.. </w:t>
      </w:r>
      <w:r w:rsidR="004749A0" w:rsidRPr="00B53EB6">
        <w:rPr>
          <w:rFonts w:ascii="Arial" w:eastAsia="Arial" w:hAnsi="Arial" w:cs="Arial"/>
          <w:color w:val="000000" w:themeColor="text1"/>
          <w:highlight w:val="white"/>
          <w:lang w:val="en-GB"/>
        </w:rPr>
        <w:t xml:space="preserve">Rasool, S.F., Wang, M., Tang, M., Saeed, A. and Iqbal, J., (2021). How toxic workplace environment effects the employee engagement: The mediating role of organizational support and employee wellbeing. </w:t>
      </w:r>
      <w:r w:rsidR="004749A0" w:rsidRPr="00B53EB6">
        <w:rPr>
          <w:rFonts w:ascii="Arial" w:eastAsia="Arial" w:hAnsi="Arial" w:cs="Arial"/>
          <w:i/>
          <w:color w:val="000000" w:themeColor="text1"/>
          <w:highlight w:val="white"/>
          <w:lang w:val="en-GB"/>
        </w:rPr>
        <w:t>International journal of environmental research and public health</w:t>
      </w:r>
      <w:r w:rsidR="004749A0" w:rsidRPr="00B53EB6">
        <w:rPr>
          <w:rFonts w:ascii="Arial" w:eastAsia="Arial" w:hAnsi="Arial" w:cs="Arial"/>
          <w:color w:val="000000" w:themeColor="text1"/>
          <w:highlight w:val="white"/>
          <w:lang w:val="en-GB"/>
        </w:rPr>
        <w:t xml:space="preserve">, </w:t>
      </w:r>
      <w:r w:rsidR="004749A0" w:rsidRPr="00B53EB6">
        <w:rPr>
          <w:rFonts w:ascii="Arial" w:eastAsia="Arial" w:hAnsi="Arial" w:cs="Arial"/>
          <w:i/>
          <w:color w:val="000000" w:themeColor="text1"/>
          <w:highlight w:val="white"/>
          <w:lang w:val="en-GB"/>
        </w:rPr>
        <w:t>18</w:t>
      </w:r>
      <w:r w:rsidR="004749A0" w:rsidRPr="00B53EB6">
        <w:rPr>
          <w:rFonts w:ascii="Arial" w:eastAsia="Arial" w:hAnsi="Arial" w:cs="Arial"/>
          <w:color w:val="000000" w:themeColor="text1"/>
          <w:highlight w:val="white"/>
          <w:lang w:val="en-GB"/>
        </w:rPr>
        <w:t>(5), p.2294.</w:t>
      </w:r>
    </w:p>
    <w:p w14:paraId="34194406" w14:textId="321D116A" w:rsidR="004749A0" w:rsidRPr="00B53EB6" w:rsidRDefault="00187E32" w:rsidP="004749A0">
      <w:pPr>
        <w:pStyle w:val="Normal1"/>
        <w:spacing w:before="240" w:after="240"/>
        <w:rPr>
          <w:rFonts w:ascii="Arial" w:hAnsi="Arial" w:cs="Arial"/>
          <w:color w:val="000000" w:themeColor="text1"/>
          <w:lang w:val="en-GB"/>
        </w:rPr>
      </w:pPr>
      <w:r>
        <w:rPr>
          <w:rFonts w:ascii="Arial" w:hAnsi="Arial" w:cs="Arial"/>
          <w:color w:val="000000" w:themeColor="text1"/>
          <w:lang w:val="en-GB"/>
        </w:rPr>
        <w:t xml:space="preserve">14.. </w:t>
      </w:r>
      <w:r w:rsidR="004749A0" w:rsidRPr="00B53EB6">
        <w:rPr>
          <w:rFonts w:ascii="Arial" w:hAnsi="Arial" w:cs="Arial"/>
          <w:color w:val="000000" w:themeColor="text1"/>
          <w:lang w:val="en-GB"/>
        </w:rPr>
        <w:t>Statista.com (2023). “</w:t>
      </w:r>
      <w:r w:rsidR="004749A0" w:rsidRPr="00B53EB6">
        <w:rPr>
          <w:rFonts w:ascii="Arial" w:hAnsi="Arial" w:cs="Arial"/>
          <w:i/>
          <w:color w:val="000000" w:themeColor="text1"/>
          <w:lang w:val="en-GB"/>
        </w:rPr>
        <w:t>Leading hotel companies worldwide as of June 2022, by number of guestrooms</w:t>
      </w:r>
      <w:r w:rsidR="004749A0" w:rsidRPr="00B53EB6">
        <w:rPr>
          <w:rFonts w:ascii="Arial" w:hAnsi="Arial" w:cs="Arial"/>
          <w:color w:val="000000" w:themeColor="text1"/>
          <w:lang w:val="en-GB"/>
        </w:rPr>
        <w:t>”. Available at: https://www.statista.com/statistics/197859/total-number-of-guestrooms-of-us-hotel-companies-worldwide/. [Accessed on: 14th October 2023]</w:t>
      </w:r>
    </w:p>
    <w:p w14:paraId="48536BA0" w14:textId="21129268" w:rsidR="004749A0" w:rsidRPr="00B53EB6" w:rsidRDefault="00187E32" w:rsidP="004749A0">
      <w:pPr>
        <w:pStyle w:val="Normal1"/>
        <w:spacing w:before="240" w:after="240"/>
        <w:rPr>
          <w:rFonts w:ascii="Arial" w:eastAsia="Arial" w:hAnsi="Arial" w:cs="Arial"/>
          <w:color w:val="000000" w:themeColor="text1"/>
          <w:highlight w:val="white"/>
          <w:lang w:val="en-GB"/>
        </w:rPr>
      </w:pPr>
      <w:r>
        <w:rPr>
          <w:rFonts w:ascii="Arial" w:hAnsi="Arial" w:cs="Arial"/>
          <w:color w:val="000000" w:themeColor="text1"/>
          <w:lang w:val="en-GB"/>
        </w:rPr>
        <w:t xml:space="preserve">15.. </w:t>
      </w:r>
      <w:r w:rsidR="004749A0" w:rsidRPr="00B53EB6">
        <w:rPr>
          <w:rFonts w:ascii="Arial" w:hAnsi="Arial" w:cs="Arial"/>
          <w:color w:val="000000" w:themeColor="text1"/>
          <w:lang w:val="en-GB"/>
        </w:rPr>
        <w:t>Tien</w:t>
      </w:r>
      <w:r w:rsidR="004749A0" w:rsidRPr="00B53EB6">
        <w:rPr>
          <w:rFonts w:ascii="Arial" w:eastAsia="Arial" w:hAnsi="Arial" w:cs="Arial"/>
          <w:color w:val="000000" w:themeColor="text1"/>
          <w:highlight w:val="white"/>
          <w:lang w:val="en-GB"/>
        </w:rPr>
        <w:t xml:space="preserve">, N.H., Diem, P.T., Van On, P., Anh, V.T., Van Dat, N., Hung, N.T. and Tam, B.Q., (2021). The formation and development of CRM system at Thien Hoa electronics supermarket in Vietnam. </w:t>
      </w:r>
      <w:r w:rsidR="004749A0" w:rsidRPr="00B53EB6">
        <w:rPr>
          <w:rFonts w:ascii="Arial" w:eastAsia="Arial" w:hAnsi="Arial" w:cs="Arial"/>
          <w:i/>
          <w:color w:val="000000" w:themeColor="text1"/>
          <w:highlight w:val="white"/>
          <w:lang w:val="en-GB"/>
        </w:rPr>
        <w:t>International Journal of Research and Growth Evaluation</w:t>
      </w:r>
      <w:r w:rsidR="004749A0" w:rsidRPr="00B53EB6">
        <w:rPr>
          <w:rFonts w:ascii="Arial" w:eastAsia="Arial" w:hAnsi="Arial" w:cs="Arial"/>
          <w:color w:val="000000" w:themeColor="text1"/>
          <w:highlight w:val="white"/>
          <w:lang w:val="en-GB"/>
        </w:rPr>
        <w:t xml:space="preserve">, </w:t>
      </w:r>
      <w:r w:rsidR="004749A0" w:rsidRPr="00B53EB6">
        <w:rPr>
          <w:rFonts w:ascii="Arial" w:eastAsia="Arial" w:hAnsi="Arial" w:cs="Arial"/>
          <w:i/>
          <w:color w:val="000000" w:themeColor="text1"/>
          <w:highlight w:val="white"/>
          <w:lang w:val="en-GB"/>
        </w:rPr>
        <w:t>2</w:t>
      </w:r>
      <w:r w:rsidR="004749A0" w:rsidRPr="00B53EB6">
        <w:rPr>
          <w:rFonts w:ascii="Arial" w:eastAsia="Arial" w:hAnsi="Arial" w:cs="Arial"/>
          <w:color w:val="000000" w:themeColor="text1"/>
          <w:highlight w:val="white"/>
          <w:lang w:val="en-GB"/>
        </w:rPr>
        <w:t>(4), pp.752-760.</w:t>
      </w:r>
    </w:p>
    <w:p w14:paraId="4354C3F9" w14:textId="77777777" w:rsidR="00076C29" w:rsidRPr="00B53EB6" w:rsidRDefault="00076C29" w:rsidP="004749A0">
      <w:pPr>
        <w:pStyle w:val="Normal1"/>
        <w:spacing w:before="240" w:after="240"/>
        <w:rPr>
          <w:rFonts w:ascii="Arial" w:eastAsia="Arial" w:hAnsi="Arial" w:cs="Arial"/>
          <w:color w:val="000000" w:themeColor="text1"/>
          <w:highlight w:val="white"/>
          <w:lang w:val="en-GB"/>
        </w:rPr>
      </w:pPr>
    </w:p>
    <w:p w14:paraId="25EF020C" w14:textId="77777777" w:rsidR="00076C29" w:rsidRPr="00B53EB6" w:rsidRDefault="00076C29" w:rsidP="004749A0">
      <w:pPr>
        <w:pStyle w:val="Normal1"/>
        <w:spacing w:before="240"/>
        <w:rPr>
          <w:rFonts w:ascii="Arial" w:hAnsi="Arial" w:cs="Arial"/>
          <w:color w:val="000000" w:themeColor="text1"/>
          <w:lang w:val="en-GB"/>
        </w:rPr>
      </w:pPr>
    </w:p>
    <w:sectPr w:rsidR="00076C29" w:rsidRPr="00B53EB6" w:rsidSect="008F6E6F">
      <w:footerReference w:type="default" r:id="rId10"/>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2EFB8E" w14:textId="77777777" w:rsidR="00CB282E" w:rsidRDefault="00CB282E" w:rsidP="008F6E6F">
      <w:pPr>
        <w:spacing w:line="240" w:lineRule="auto"/>
      </w:pPr>
      <w:r>
        <w:separator/>
      </w:r>
    </w:p>
  </w:endnote>
  <w:endnote w:type="continuationSeparator" w:id="0">
    <w:p w14:paraId="02227CB5" w14:textId="77777777" w:rsidR="00CB282E" w:rsidRDefault="00CB282E" w:rsidP="008F6E6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EE"/>
    <w:family w:val="swiss"/>
    <w:pitch w:val="variable"/>
    <w:sig w:usb0="E4002EFF" w:usb1="C2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571751"/>
      <w:docPartObj>
        <w:docPartGallery w:val="Page Numbers (Bottom of Page)"/>
        <w:docPartUnique/>
      </w:docPartObj>
    </w:sdtPr>
    <w:sdtContent>
      <w:p w14:paraId="6AC7C432" w14:textId="77777777" w:rsidR="008F6E6F" w:rsidRDefault="00704F33">
        <w:pPr>
          <w:pStyle w:val="Footer"/>
          <w:jc w:val="right"/>
        </w:pPr>
        <w:r w:rsidRPr="008F6E6F">
          <w:rPr>
            <w:sz w:val="20"/>
            <w:szCs w:val="20"/>
          </w:rPr>
          <w:fldChar w:fldCharType="begin"/>
        </w:r>
        <w:r w:rsidR="008F6E6F" w:rsidRPr="008F6E6F">
          <w:rPr>
            <w:sz w:val="20"/>
            <w:szCs w:val="20"/>
          </w:rPr>
          <w:instrText xml:space="preserve"> PAGE   \* MERGEFORMAT </w:instrText>
        </w:r>
        <w:r w:rsidRPr="008F6E6F">
          <w:rPr>
            <w:sz w:val="20"/>
            <w:szCs w:val="20"/>
          </w:rPr>
          <w:fldChar w:fldCharType="separate"/>
        </w:r>
        <w:r w:rsidR="000B607A">
          <w:rPr>
            <w:noProof/>
            <w:sz w:val="20"/>
            <w:szCs w:val="20"/>
          </w:rPr>
          <w:t>2</w:t>
        </w:r>
        <w:r w:rsidRPr="008F6E6F">
          <w:rPr>
            <w:sz w:val="20"/>
            <w:szCs w:val="20"/>
          </w:rPr>
          <w:fldChar w:fldCharType="end"/>
        </w:r>
      </w:p>
    </w:sdtContent>
  </w:sdt>
  <w:p w14:paraId="0CBEB524" w14:textId="77777777" w:rsidR="008F6E6F" w:rsidRDefault="008F6E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E5CE18" w14:textId="77777777" w:rsidR="00CB282E" w:rsidRDefault="00CB282E" w:rsidP="008F6E6F">
      <w:pPr>
        <w:spacing w:line="240" w:lineRule="auto"/>
      </w:pPr>
      <w:r>
        <w:separator/>
      </w:r>
    </w:p>
  </w:footnote>
  <w:footnote w:type="continuationSeparator" w:id="0">
    <w:p w14:paraId="6864296E" w14:textId="77777777" w:rsidR="00CB282E" w:rsidRDefault="00CB282E" w:rsidP="008F6E6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4D0FBF"/>
    <w:multiLevelType w:val="multilevel"/>
    <w:tmpl w:val="955A3D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5475DDF"/>
    <w:multiLevelType w:val="multilevel"/>
    <w:tmpl w:val="EEE8F7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81C7424"/>
    <w:multiLevelType w:val="multilevel"/>
    <w:tmpl w:val="ABD809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16D5939"/>
    <w:multiLevelType w:val="multilevel"/>
    <w:tmpl w:val="4C20B9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7002C2A"/>
    <w:multiLevelType w:val="multilevel"/>
    <w:tmpl w:val="AF04B3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4E35CF3"/>
    <w:multiLevelType w:val="multilevel"/>
    <w:tmpl w:val="1C22C7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5F56378"/>
    <w:multiLevelType w:val="multilevel"/>
    <w:tmpl w:val="964C80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0432C34"/>
    <w:multiLevelType w:val="multilevel"/>
    <w:tmpl w:val="FAF8C2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4F60012"/>
    <w:multiLevelType w:val="multilevel"/>
    <w:tmpl w:val="E02A3F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E42208D"/>
    <w:multiLevelType w:val="multilevel"/>
    <w:tmpl w:val="FA7CFA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11783976">
    <w:abstractNumId w:val="4"/>
  </w:num>
  <w:num w:numId="2" w16cid:durableId="1100030837">
    <w:abstractNumId w:val="5"/>
  </w:num>
  <w:num w:numId="3" w16cid:durableId="1524786332">
    <w:abstractNumId w:val="6"/>
  </w:num>
  <w:num w:numId="4" w16cid:durableId="1010447344">
    <w:abstractNumId w:val="8"/>
  </w:num>
  <w:num w:numId="5" w16cid:durableId="865943572">
    <w:abstractNumId w:val="9"/>
  </w:num>
  <w:num w:numId="6" w16cid:durableId="482544995">
    <w:abstractNumId w:val="7"/>
  </w:num>
  <w:num w:numId="7" w16cid:durableId="857546535">
    <w:abstractNumId w:val="0"/>
  </w:num>
  <w:num w:numId="8" w16cid:durableId="1253005737">
    <w:abstractNumId w:val="1"/>
  </w:num>
  <w:num w:numId="9" w16cid:durableId="600264580">
    <w:abstractNumId w:val="3"/>
  </w:num>
  <w:num w:numId="10" w16cid:durableId="3466389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76C29"/>
    <w:rsid w:val="00057BF1"/>
    <w:rsid w:val="00076C29"/>
    <w:rsid w:val="00086ABD"/>
    <w:rsid w:val="000B607A"/>
    <w:rsid w:val="000E54F1"/>
    <w:rsid w:val="00187E32"/>
    <w:rsid w:val="00253683"/>
    <w:rsid w:val="003F0AFD"/>
    <w:rsid w:val="00465797"/>
    <w:rsid w:val="004749A0"/>
    <w:rsid w:val="004D2DCA"/>
    <w:rsid w:val="00583B3E"/>
    <w:rsid w:val="005A1BF8"/>
    <w:rsid w:val="00633D8D"/>
    <w:rsid w:val="00704F33"/>
    <w:rsid w:val="00735505"/>
    <w:rsid w:val="00746D7B"/>
    <w:rsid w:val="0078498F"/>
    <w:rsid w:val="007D5631"/>
    <w:rsid w:val="007E2902"/>
    <w:rsid w:val="00803715"/>
    <w:rsid w:val="008E2BAB"/>
    <w:rsid w:val="008F6E6F"/>
    <w:rsid w:val="00A85CE2"/>
    <w:rsid w:val="00A90176"/>
    <w:rsid w:val="00A964A9"/>
    <w:rsid w:val="00B53EB6"/>
    <w:rsid w:val="00C85619"/>
    <w:rsid w:val="00CB282E"/>
    <w:rsid w:val="00D03273"/>
    <w:rsid w:val="00D31CD6"/>
    <w:rsid w:val="00D529B4"/>
    <w:rsid w:val="00D65810"/>
    <w:rsid w:val="00D67F6C"/>
    <w:rsid w:val="00D83099"/>
    <w:rsid w:val="00DB62AE"/>
    <w:rsid w:val="00E76D35"/>
    <w:rsid w:val="00E812E1"/>
    <w:rsid w:val="00FD21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6E02C"/>
  <w15:docId w15:val="{3D241213-6E93-485C-8BEF-038A4E4C41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5797"/>
  </w:style>
  <w:style w:type="paragraph" w:styleId="Heading1">
    <w:name w:val="heading 1"/>
    <w:basedOn w:val="Normal1"/>
    <w:next w:val="Normal1"/>
    <w:rsid w:val="00076C29"/>
    <w:pPr>
      <w:keepNext/>
      <w:keepLines/>
      <w:outlineLvl w:val="0"/>
    </w:pPr>
    <w:rPr>
      <w:b/>
    </w:rPr>
  </w:style>
  <w:style w:type="paragraph" w:styleId="Heading2">
    <w:name w:val="heading 2"/>
    <w:basedOn w:val="Normal1"/>
    <w:next w:val="Normal1"/>
    <w:rsid w:val="00076C29"/>
    <w:pPr>
      <w:keepNext/>
      <w:keepLines/>
      <w:outlineLvl w:val="1"/>
    </w:pPr>
    <w:rPr>
      <w:b/>
    </w:rPr>
  </w:style>
  <w:style w:type="paragraph" w:styleId="Heading3">
    <w:name w:val="heading 3"/>
    <w:basedOn w:val="Normal1"/>
    <w:next w:val="Normal1"/>
    <w:rsid w:val="00076C29"/>
    <w:pPr>
      <w:keepNext/>
      <w:keepLines/>
      <w:outlineLvl w:val="2"/>
    </w:pPr>
    <w:rPr>
      <w:b/>
    </w:rPr>
  </w:style>
  <w:style w:type="paragraph" w:styleId="Heading4">
    <w:name w:val="heading 4"/>
    <w:basedOn w:val="Normal1"/>
    <w:next w:val="Normal1"/>
    <w:rsid w:val="00076C29"/>
    <w:pPr>
      <w:keepNext/>
      <w:keepLines/>
      <w:spacing w:before="280" w:after="80"/>
      <w:outlineLvl w:val="3"/>
    </w:pPr>
    <w:rPr>
      <w:color w:val="666666"/>
    </w:rPr>
  </w:style>
  <w:style w:type="paragraph" w:styleId="Heading5">
    <w:name w:val="heading 5"/>
    <w:basedOn w:val="Normal1"/>
    <w:next w:val="Normal1"/>
    <w:rsid w:val="00076C29"/>
    <w:pPr>
      <w:keepNext/>
      <w:keepLines/>
      <w:spacing w:before="240" w:after="80"/>
      <w:outlineLvl w:val="4"/>
    </w:pPr>
    <w:rPr>
      <w:color w:val="666666"/>
      <w:sz w:val="22"/>
      <w:szCs w:val="22"/>
    </w:rPr>
  </w:style>
  <w:style w:type="paragraph" w:styleId="Heading6">
    <w:name w:val="heading 6"/>
    <w:basedOn w:val="Normal1"/>
    <w:next w:val="Normal1"/>
    <w:rsid w:val="00076C29"/>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76C29"/>
  </w:style>
  <w:style w:type="paragraph" w:styleId="Title">
    <w:name w:val="Title"/>
    <w:basedOn w:val="Normal1"/>
    <w:next w:val="Normal1"/>
    <w:rsid w:val="00076C29"/>
    <w:pPr>
      <w:keepNext/>
      <w:keepLines/>
      <w:spacing w:after="60"/>
    </w:pPr>
    <w:rPr>
      <w:sz w:val="52"/>
      <w:szCs w:val="52"/>
    </w:rPr>
  </w:style>
  <w:style w:type="paragraph" w:styleId="Subtitle">
    <w:name w:val="Subtitle"/>
    <w:basedOn w:val="Normal1"/>
    <w:next w:val="Normal1"/>
    <w:rsid w:val="00076C29"/>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076C29"/>
    <w:pPr>
      <w:spacing w:line="240" w:lineRule="auto"/>
    </w:pPr>
    <w:rPr>
      <w:sz w:val="20"/>
      <w:szCs w:val="20"/>
    </w:rPr>
  </w:style>
  <w:style w:type="character" w:customStyle="1" w:styleId="CommentTextChar">
    <w:name w:val="Comment Text Char"/>
    <w:basedOn w:val="DefaultParagraphFont"/>
    <w:link w:val="CommentText"/>
    <w:uiPriority w:val="99"/>
    <w:semiHidden/>
    <w:rsid w:val="00076C29"/>
    <w:rPr>
      <w:sz w:val="20"/>
      <w:szCs w:val="20"/>
    </w:rPr>
  </w:style>
  <w:style w:type="character" w:styleId="CommentReference">
    <w:name w:val="annotation reference"/>
    <w:basedOn w:val="DefaultParagraphFont"/>
    <w:uiPriority w:val="99"/>
    <w:semiHidden/>
    <w:unhideWhenUsed/>
    <w:rsid w:val="00076C29"/>
    <w:rPr>
      <w:sz w:val="16"/>
      <w:szCs w:val="16"/>
    </w:rPr>
  </w:style>
  <w:style w:type="paragraph" w:styleId="BalloonText">
    <w:name w:val="Balloon Text"/>
    <w:basedOn w:val="Normal"/>
    <w:link w:val="BalloonTextChar"/>
    <w:uiPriority w:val="99"/>
    <w:semiHidden/>
    <w:unhideWhenUsed/>
    <w:rsid w:val="008F6E6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6E6F"/>
    <w:rPr>
      <w:rFonts w:ascii="Tahoma" w:hAnsi="Tahoma" w:cs="Tahoma"/>
      <w:sz w:val="16"/>
      <w:szCs w:val="16"/>
    </w:rPr>
  </w:style>
  <w:style w:type="paragraph" w:styleId="Header">
    <w:name w:val="header"/>
    <w:basedOn w:val="Normal"/>
    <w:link w:val="HeaderChar"/>
    <w:uiPriority w:val="99"/>
    <w:semiHidden/>
    <w:unhideWhenUsed/>
    <w:rsid w:val="008F6E6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F6E6F"/>
  </w:style>
  <w:style w:type="paragraph" w:styleId="Footer">
    <w:name w:val="footer"/>
    <w:basedOn w:val="Normal"/>
    <w:link w:val="FooterChar"/>
    <w:uiPriority w:val="99"/>
    <w:unhideWhenUsed/>
    <w:rsid w:val="008F6E6F"/>
    <w:pPr>
      <w:tabs>
        <w:tab w:val="center" w:pos="4680"/>
        <w:tab w:val="right" w:pos="9360"/>
      </w:tabs>
      <w:spacing w:line="240" w:lineRule="auto"/>
    </w:pPr>
  </w:style>
  <w:style w:type="character" w:customStyle="1" w:styleId="FooterChar">
    <w:name w:val="Footer Char"/>
    <w:basedOn w:val="DefaultParagraphFont"/>
    <w:link w:val="Footer"/>
    <w:uiPriority w:val="99"/>
    <w:rsid w:val="008F6E6F"/>
  </w:style>
  <w:style w:type="paragraph" w:styleId="TOCHeading">
    <w:name w:val="TOC Heading"/>
    <w:basedOn w:val="Heading1"/>
    <w:next w:val="Normal"/>
    <w:uiPriority w:val="39"/>
    <w:semiHidden/>
    <w:unhideWhenUsed/>
    <w:qFormat/>
    <w:rsid w:val="0078498F"/>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78498F"/>
    <w:pPr>
      <w:spacing w:after="100"/>
    </w:pPr>
  </w:style>
  <w:style w:type="paragraph" w:styleId="TOC2">
    <w:name w:val="toc 2"/>
    <w:basedOn w:val="Normal"/>
    <w:next w:val="Normal"/>
    <w:autoRedefine/>
    <w:uiPriority w:val="39"/>
    <w:unhideWhenUsed/>
    <w:rsid w:val="0078498F"/>
    <w:pPr>
      <w:spacing w:after="100"/>
      <w:ind w:left="240"/>
    </w:pPr>
  </w:style>
  <w:style w:type="paragraph" w:styleId="TOC3">
    <w:name w:val="toc 3"/>
    <w:basedOn w:val="Normal"/>
    <w:next w:val="Normal"/>
    <w:autoRedefine/>
    <w:uiPriority w:val="39"/>
    <w:unhideWhenUsed/>
    <w:rsid w:val="0078498F"/>
    <w:pPr>
      <w:spacing w:after="100"/>
      <w:ind w:left="480"/>
    </w:pPr>
  </w:style>
  <w:style w:type="character" w:styleId="Hyperlink">
    <w:name w:val="Hyperlink"/>
    <w:basedOn w:val="DefaultParagraphFont"/>
    <w:uiPriority w:val="99"/>
    <w:unhideWhenUsed/>
    <w:rsid w:val="0078498F"/>
    <w:rPr>
      <w:color w:val="0000FF" w:themeColor="hyperlink"/>
      <w:u w:val="single"/>
    </w:rPr>
  </w:style>
  <w:style w:type="paragraph" w:styleId="NormalWeb">
    <w:name w:val="Normal (Web)"/>
    <w:basedOn w:val="Normal"/>
    <w:uiPriority w:val="99"/>
    <w:semiHidden/>
    <w:unhideWhenUsed/>
    <w:rsid w:val="00735505"/>
    <w:pPr>
      <w:spacing w:before="100" w:beforeAutospacing="1" w:after="100" w:afterAutospacing="1"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139627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D1E6C4A-E553-447A-8502-43C1A8D2E8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Pages>
  <Words>2324</Words>
  <Characters>13251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 Iuliana Axinte</dc:creator>
  <cp:lastModifiedBy>alin axinte</cp:lastModifiedBy>
  <cp:revision>25</cp:revision>
  <dcterms:created xsi:type="dcterms:W3CDTF">2023-10-19T14:22:00Z</dcterms:created>
  <dcterms:modified xsi:type="dcterms:W3CDTF">2023-11-13T14:19:00Z</dcterms:modified>
</cp:coreProperties>
</file>