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FC538" w14:textId="1B2288E1" w:rsidR="00CE3BE5" w:rsidRDefault="00A70F8F">
      <w:pPr>
        <w:rPr>
          <w:rFonts w:ascii="Arial" w:hAnsi="Arial" w:cs="Arial"/>
          <w:b/>
          <w:sz w:val="24"/>
          <w:szCs w:val="24"/>
        </w:rPr>
      </w:pPr>
      <w:r w:rsidRPr="00A70F8F">
        <w:rPr>
          <w:rFonts w:ascii="Arial" w:hAnsi="Arial" w:cs="Arial"/>
          <w:b/>
          <w:bCs/>
        </w:rPr>
        <w:t xml:space="preserve">ECAD5008 </w:t>
      </w:r>
      <w:r>
        <w:rPr>
          <w:rFonts w:ascii="Arial" w:hAnsi="Arial" w:cs="Arial"/>
          <w:b/>
          <w:bCs/>
        </w:rPr>
        <w:t xml:space="preserve">- </w:t>
      </w:r>
      <w:r w:rsidRPr="00DD229B">
        <w:rPr>
          <w:rFonts w:ascii="Arial" w:hAnsi="Arial" w:cs="Arial"/>
          <w:b/>
          <w:sz w:val="24"/>
          <w:szCs w:val="24"/>
        </w:rPr>
        <w:t>Leading the learning</w:t>
      </w:r>
      <w:r>
        <w:rPr>
          <w:rFonts w:ascii="Arial" w:hAnsi="Arial" w:cs="Arial"/>
          <w:b/>
          <w:sz w:val="24"/>
          <w:szCs w:val="24"/>
        </w:rPr>
        <w:t>: what, how and why am I teaching?</w:t>
      </w:r>
    </w:p>
    <w:p w14:paraId="24612AC2" w14:textId="77777777" w:rsidR="00A70F8F" w:rsidRPr="00A70F8F" w:rsidRDefault="00A70F8F">
      <w:pPr>
        <w:rPr>
          <w:rFonts w:ascii="Arial" w:hAnsi="Arial" w:cs="Arial"/>
          <w:b/>
          <w:sz w:val="20"/>
          <w:szCs w:val="20"/>
        </w:rPr>
      </w:pPr>
    </w:p>
    <w:p w14:paraId="3766737A" w14:textId="69D231D8" w:rsidR="00A70F8F" w:rsidRDefault="00A70F8F" w:rsidP="00A70F8F">
      <w:pPr>
        <w:pStyle w:val="paragraph"/>
        <w:spacing w:before="0" w:beforeAutospacing="0" w:after="0" w:afterAutospacing="0"/>
        <w:textAlignment w:val="baseline"/>
        <w:rPr>
          <w:rStyle w:val="normaltextrun"/>
          <w:rFonts w:ascii="Arial" w:hAnsi="Arial" w:cs="Arial"/>
          <w:color w:val="000000"/>
          <w:sz w:val="20"/>
          <w:szCs w:val="20"/>
          <w:lang w:val="en-US"/>
        </w:rPr>
      </w:pPr>
      <w:r w:rsidRPr="00A70F8F">
        <w:rPr>
          <w:rFonts w:ascii="Arial" w:hAnsi="Arial" w:cs="Arial"/>
          <w:b/>
          <w:sz w:val="20"/>
          <w:szCs w:val="20"/>
        </w:rPr>
        <w:t>Assignment Title</w:t>
      </w:r>
      <w:r w:rsidRPr="00A70F8F">
        <w:rPr>
          <w:rFonts w:ascii="Arial" w:hAnsi="Arial" w:cs="Arial"/>
          <w:bCs/>
          <w:sz w:val="20"/>
          <w:szCs w:val="20"/>
        </w:rPr>
        <w:t xml:space="preserve"> - </w:t>
      </w:r>
      <w:r w:rsidRPr="00A70F8F">
        <w:rPr>
          <w:rStyle w:val="normaltextrun"/>
          <w:rFonts w:ascii="Arial" w:hAnsi="Arial" w:cs="Arial"/>
          <w:color w:val="000000"/>
          <w:sz w:val="20"/>
          <w:szCs w:val="20"/>
          <w:lang w:val="en-US"/>
        </w:rPr>
        <w:t xml:space="preserve">A written assignment critically evaluating how Assessment for Learning can be </w:t>
      </w:r>
      <w:proofErr w:type="spellStart"/>
      <w:r w:rsidRPr="00A70F8F">
        <w:rPr>
          <w:rStyle w:val="normaltextrun"/>
          <w:rFonts w:ascii="Arial" w:hAnsi="Arial" w:cs="Arial"/>
          <w:color w:val="000000"/>
          <w:sz w:val="20"/>
          <w:szCs w:val="20"/>
          <w:lang w:val="en-US"/>
        </w:rPr>
        <w:t>utilised</w:t>
      </w:r>
      <w:proofErr w:type="spellEnd"/>
      <w:r w:rsidRPr="00A70F8F">
        <w:rPr>
          <w:rStyle w:val="normaltextrun"/>
          <w:rFonts w:ascii="Arial" w:hAnsi="Arial" w:cs="Arial"/>
          <w:color w:val="000000"/>
          <w:sz w:val="20"/>
          <w:szCs w:val="20"/>
          <w:lang w:val="en-US"/>
        </w:rPr>
        <w:t xml:space="preserve"> in a series of learning opportunities to aid progression across chosen areas of learning and experience. </w:t>
      </w:r>
      <w:r>
        <w:rPr>
          <w:rStyle w:val="normaltextrun"/>
          <w:rFonts w:ascii="Arial" w:hAnsi="Arial" w:cs="Arial"/>
          <w:color w:val="000000"/>
          <w:sz w:val="20"/>
          <w:szCs w:val="20"/>
          <w:lang w:val="en-US"/>
        </w:rPr>
        <w:t>(</w:t>
      </w:r>
      <w:r w:rsidRPr="00A70F8F">
        <w:rPr>
          <w:rStyle w:val="normaltextrun"/>
          <w:rFonts w:ascii="Arial" w:hAnsi="Arial" w:cs="Arial"/>
          <w:b/>
          <w:bCs/>
          <w:color w:val="000000"/>
          <w:sz w:val="20"/>
          <w:szCs w:val="20"/>
          <w:lang w:val="en-US"/>
        </w:rPr>
        <w:t>4000 words</w:t>
      </w:r>
      <w:r w:rsidRPr="00A70F8F">
        <w:rPr>
          <w:rStyle w:val="normaltextrun"/>
          <w:rFonts w:ascii="Arial" w:hAnsi="Arial" w:cs="Arial"/>
          <w:color w:val="000000"/>
          <w:sz w:val="20"/>
          <w:szCs w:val="20"/>
          <w:lang w:val="en-US"/>
        </w:rPr>
        <w:t>)</w:t>
      </w:r>
    </w:p>
    <w:p w14:paraId="09178F48" w14:textId="77777777" w:rsidR="00A70F8F" w:rsidRDefault="00A70F8F" w:rsidP="00A70F8F">
      <w:pPr>
        <w:pStyle w:val="paragraph"/>
        <w:spacing w:before="0" w:beforeAutospacing="0" w:after="0" w:afterAutospacing="0"/>
        <w:textAlignment w:val="baseline"/>
        <w:rPr>
          <w:rStyle w:val="normaltextrun"/>
          <w:rFonts w:ascii="Arial" w:hAnsi="Arial" w:cs="Arial"/>
          <w:color w:val="000000"/>
          <w:sz w:val="20"/>
          <w:szCs w:val="20"/>
          <w:lang w:val="en-US"/>
        </w:rPr>
      </w:pPr>
    </w:p>
    <w:p w14:paraId="0D22D523" w14:textId="77777777" w:rsidR="00A70F8F" w:rsidRPr="00A70F8F" w:rsidRDefault="00A70F8F" w:rsidP="00A70F8F">
      <w:pPr>
        <w:rPr>
          <w:rFonts w:ascii="Arial" w:hAnsi="Arial" w:cs="Arial"/>
          <w:b/>
          <w:sz w:val="20"/>
          <w:szCs w:val="20"/>
        </w:rPr>
      </w:pPr>
    </w:p>
    <w:p w14:paraId="544A1674" w14:textId="77777777" w:rsidR="00A70F8F" w:rsidRDefault="00A70F8F" w:rsidP="00A70F8F">
      <w:pPr>
        <w:rPr>
          <w:rFonts w:ascii="Arial" w:hAnsi="Arial" w:cs="Arial"/>
          <w:b/>
          <w:sz w:val="20"/>
          <w:szCs w:val="20"/>
        </w:rPr>
      </w:pPr>
      <w:r w:rsidRPr="00A70F8F">
        <w:rPr>
          <w:rFonts w:ascii="Arial" w:hAnsi="Arial" w:cs="Arial"/>
          <w:b/>
          <w:sz w:val="20"/>
          <w:szCs w:val="20"/>
        </w:rPr>
        <w:t>Introduction (approx. 750 words)</w:t>
      </w:r>
    </w:p>
    <w:p w14:paraId="201F3520" w14:textId="0812533A" w:rsidR="00C84382" w:rsidRDefault="005634AB" w:rsidP="005F04BD">
      <w:r w:rsidRPr="005F04BD">
        <w:rPr>
          <w:rFonts w:ascii="Arial" w:hAnsi="Arial" w:cs="Arial"/>
          <w:bCs/>
          <w:sz w:val="20"/>
          <w:szCs w:val="20"/>
        </w:rPr>
        <w:t>The purpose of this assignment is to focus on each of the four elements of assessment for learning while engaging in critical and in-depth background reading. To conduct a critical evaluation of the implementation of Assessment for Learning strategies for a group of learners</w:t>
      </w:r>
      <w:r w:rsidR="005F04BD" w:rsidRPr="005F04BD">
        <w:rPr>
          <w:rFonts w:ascii="Arial" w:hAnsi="Arial" w:cs="Arial"/>
          <w:bCs/>
          <w:sz w:val="20"/>
          <w:szCs w:val="20"/>
        </w:rPr>
        <w:t xml:space="preserve">, </w:t>
      </w:r>
      <w:r w:rsidR="00B2181D">
        <w:rPr>
          <w:rFonts w:ascii="Arial" w:hAnsi="Arial" w:cs="Arial"/>
          <w:bCs/>
          <w:sz w:val="20"/>
          <w:szCs w:val="20"/>
        </w:rPr>
        <w:t xml:space="preserve">underpinning </w:t>
      </w:r>
      <w:r w:rsidR="00620C95">
        <w:rPr>
          <w:rFonts w:ascii="Arial" w:hAnsi="Arial" w:cs="Arial"/>
          <w:bCs/>
          <w:sz w:val="20"/>
          <w:szCs w:val="20"/>
        </w:rPr>
        <w:t xml:space="preserve">how </w:t>
      </w:r>
      <w:r w:rsidR="00BE2074">
        <w:rPr>
          <w:rFonts w:ascii="Arial" w:hAnsi="Arial" w:cs="Arial"/>
          <w:bCs/>
          <w:sz w:val="20"/>
          <w:szCs w:val="20"/>
        </w:rPr>
        <w:t>the</w:t>
      </w:r>
      <w:r w:rsidR="00A753E4">
        <w:rPr>
          <w:rFonts w:ascii="Arial" w:hAnsi="Arial" w:cs="Arial"/>
          <w:bCs/>
          <w:sz w:val="20"/>
          <w:szCs w:val="20"/>
        </w:rPr>
        <w:t xml:space="preserve">y </w:t>
      </w:r>
      <w:r w:rsidR="00BE2074" w:rsidRPr="005F04BD">
        <w:rPr>
          <w:rFonts w:ascii="Arial" w:hAnsi="Arial" w:cs="Arial"/>
          <w:bCs/>
          <w:sz w:val="20"/>
          <w:szCs w:val="20"/>
        </w:rPr>
        <w:t>help</w:t>
      </w:r>
      <w:r w:rsidR="005F04BD" w:rsidRPr="005F04BD">
        <w:rPr>
          <w:rFonts w:ascii="Arial" w:hAnsi="Arial" w:cs="Arial"/>
          <w:bCs/>
          <w:sz w:val="20"/>
          <w:szCs w:val="20"/>
        </w:rPr>
        <w:t xml:space="preserve"> </w:t>
      </w:r>
      <w:r w:rsidRPr="005F04BD">
        <w:rPr>
          <w:rFonts w:ascii="Arial" w:hAnsi="Arial" w:cs="Arial"/>
          <w:bCs/>
          <w:sz w:val="20"/>
          <w:szCs w:val="20"/>
        </w:rPr>
        <w:t>aid progression across the six areas of learning and experiences. One of the twelve pedagogical principles listed in the Welsh Curriculum is assessment for learning.</w:t>
      </w:r>
      <w:sdt>
        <w:sdtPr>
          <w:rPr>
            <w:rFonts w:ascii="Arial" w:hAnsi="Arial" w:cs="Arial"/>
            <w:bCs/>
            <w:sz w:val="20"/>
            <w:szCs w:val="20"/>
          </w:rPr>
          <w:id w:val="1649169467"/>
          <w:citation/>
        </w:sdtPr>
        <w:sdtEndPr/>
        <w:sdtContent>
          <w:r w:rsidR="00A21B8A">
            <w:rPr>
              <w:rFonts w:ascii="Arial" w:hAnsi="Arial" w:cs="Arial"/>
              <w:bCs/>
              <w:sz w:val="20"/>
              <w:szCs w:val="20"/>
            </w:rPr>
            <w:fldChar w:fldCharType="begin"/>
          </w:r>
          <w:r w:rsidR="00A21B8A">
            <w:rPr>
              <w:rFonts w:ascii="Arial" w:hAnsi="Arial" w:cs="Arial"/>
              <w:bCs/>
              <w:sz w:val="20"/>
              <w:szCs w:val="20"/>
            </w:rPr>
            <w:instrText xml:space="preserve"> CITATION Wel221 \l 2057 </w:instrText>
          </w:r>
          <w:r w:rsidR="00A21B8A">
            <w:rPr>
              <w:rFonts w:ascii="Arial" w:hAnsi="Arial" w:cs="Arial"/>
              <w:bCs/>
              <w:sz w:val="20"/>
              <w:szCs w:val="20"/>
            </w:rPr>
            <w:fldChar w:fldCharType="separate"/>
          </w:r>
          <w:r w:rsidR="00A21B8A">
            <w:rPr>
              <w:rFonts w:ascii="Arial" w:hAnsi="Arial" w:cs="Arial"/>
              <w:bCs/>
              <w:noProof/>
              <w:sz w:val="20"/>
              <w:szCs w:val="20"/>
            </w:rPr>
            <w:t xml:space="preserve"> </w:t>
          </w:r>
          <w:r w:rsidR="00A21B8A" w:rsidRPr="00A21B8A">
            <w:rPr>
              <w:rFonts w:ascii="Arial" w:hAnsi="Arial" w:cs="Arial"/>
              <w:noProof/>
              <w:sz w:val="20"/>
              <w:szCs w:val="20"/>
            </w:rPr>
            <w:t>(Government, 2022)</w:t>
          </w:r>
          <w:r w:rsidR="00A21B8A">
            <w:rPr>
              <w:rFonts w:ascii="Arial" w:hAnsi="Arial" w:cs="Arial"/>
              <w:bCs/>
              <w:sz w:val="20"/>
              <w:szCs w:val="20"/>
            </w:rPr>
            <w:fldChar w:fldCharType="end"/>
          </w:r>
        </w:sdtContent>
      </w:sdt>
      <w:r w:rsidRPr="005F04BD">
        <w:rPr>
          <w:rFonts w:ascii="Arial" w:hAnsi="Arial" w:cs="Arial"/>
          <w:bCs/>
          <w:sz w:val="20"/>
          <w:szCs w:val="20"/>
        </w:rPr>
        <w:t xml:space="preserve"> </w:t>
      </w:r>
      <w:r w:rsidR="00ED79A1">
        <w:rPr>
          <w:rFonts w:ascii="Arial" w:hAnsi="Arial" w:cs="Arial"/>
          <w:bCs/>
          <w:sz w:val="20"/>
          <w:szCs w:val="20"/>
        </w:rPr>
        <w:t xml:space="preserve">The Welsh </w:t>
      </w:r>
      <w:r w:rsidR="00B6287B">
        <w:rPr>
          <w:rFonts w:ascii="Arial" w:hAnsi="Arial" w:cs="Arial"/>
          <w:bCs/>
          <w:sz w:val="20"/>
          <w:szCs w:val="20"/>
        </w:rPr>
        <w:t>G</w:t>
      </w:r>
      <w:r w:rsidR="00ED79A1">
        <w:rPr>
          <w:rFonts w:ascii="Arial" w:hAnsi="Arial" w:cs="Arial"/>
          <w:bCs/>
          <w:sz w:val="20"/>
          <w:szCs w:val="20"/>
        </w:rPr>
        <w:t xml:space="preserve">overnment suggest that Assessment for Learning plays an important approach to </w:t>
      </w:r>
      <w:r w:rsidR="00C06E38">
        <w:rPr>
          <w:rFonts w:ascii="Arial" w:hAnsi="Arial" w:cs="Arial"/>
          <w:bCs/>
          <w:sz w:val="20"/>
          <w:szCs w:val="20"/>
        </w:rPr>
        <w:t xml:space="preserve">the role of assessment in the </w:t>
      </w:r>
      <w:r w:rsidR="00B6287B">
        <w:rPr>
          <w:rFonts w:ascii="Arial" w:hAnsi="Arial" w:cs="Arial"/>
          <w:bCs/>
          <w:sz w:val="20"/>
          <w:szCs w:val="20"/>
        </w:rPr>
        <w:t>New Curriculum</w:t>
      </w:r>
      <w:r w:rsidR="00C06E38">
        <w:rPr>
          <w:rFonts w:ascii="Arial" w:hAnsi="Arial" w:cs="Arial"/>
          <w:bCs/>
          <w:sz w:val="20"/>
          <w:szCs w:val="20"/>
        </w:rPr>
        <w:t xml:space="preserve"> for </w:t>
      </w:r>
      <w:r w:rsidR="00B6287B">
        <w:rPr>
          <w:rFonts w:ascii="Arial" w:hAnsi="Arial" w:cs="Arial"/>
          <w:bCs/>
          <w:sz w:val="20"/>
          <w:szCs w:val="20"/>
        </w:rPr>
        <w:t>Wales</w:t>
      </w:r>
      <w:r w:rsidR="00C06E38">
        <w:rPr>
          <w:rFonts w:ascii="Arial" w:hAnsi="Arial" w:cs="Arial"/>
          <w:bCs/>
          <w:sz w:val="20"/>
          <w:szCs w:val="20"/>
        </w:rPr>
        <w:t xml:space="preserve">. </w:t>
      </w:r>
      <w:r w:rsidR="00BF5537">
        <w:rPr>
          <w:rFonts w:ascii="Arial" w:hAnsi="Arial" w:cs="Arial"/>
          <w:bCs/>
          <w:sz w:val="20"/>
          <w:szCs w:val="20"/>
        </w:rPr>
        <w:t xml:space="preserve">There are four elements </w:t>
      </w:r>
      <w:r w:rsidR="00E71E7B">
        <w:rPr>
          <w:rFonts w:ascii="Arial" w:hAnsi="Arial" w:cs="Arial"/>
          <w:bCs/>
          <w:sz w:val="20"/>
          <w:szCs w:val="20"/>
        </w:rPr>
        <w:t xml:space="preserve">of assessment for </w:t>
      </w:r>
      <w:r w:rsidR="00C84382">
        <w:rPr>
          <w:rFonts w:ascii="Arial" w:hAnsi="Arial" w:cs="Arial"/>
          <w:bCs/>
          <w:sz w:val="20"/>
          <w:szCs w:val="20"/>
        </w:rPr>
        <w:t>learning</w:t>
      </w:r>
      <w:r w:rsidR="00B6287B">
        <w:rPr>
          <w:rFonts w:ascii="Arial" w:hAnsi="Arial" w:cs="Arial"/>
          <w:bCs/>
          <w:sz w:val="20"/>
          <w:szCs w:val="20"/>
        </w:rPr>
        <w:t xml:space="preserve"> </w:t>
      </w:r>
      <w:r w:rsidR="00491689">
        <w:rPr>
          <w:rFonts w:ascii="Arial" w:hAnsi="Arial" w:cs="Arial"/>
          <w:bCs/>
          <w:sz w:val="20"/>
          <w:szCs w:val="20"/>
        </w:rPr>
        <w:t xml:space="preserve">which </w:t>
      </w:r>
      <w:r w:rsidR="006F31C1">
        <w:rPr>
          <w:rFonts w:ascii="Arial" w:hAnsi="Arial" w:cs="Arial"/>
          <w:bCs/>
          <w:sz w:val="20"/>
          <w:szCs w:val="20"/>
        </w:rPr>
        <w:t>they</w:t>
      </w:r>
      <w:r w:rsidR="00491689">
        <w:rPr>
          <w:rFonts w:ascii="Arial" w:hAnsi="Arial" w:cs="Arial"/>
          <w:bCs/>
          <w:sz w:val="20"/>
          <w:szCs w:val="20"/>
        </w:rPr>
        <w:t xml:space="preserve"> suggest is what good assessment looks like, it involves sharing success criteria with lea</w:t>
      </w:r>
      <w:r w:rsidR="00EA5243">
        <w:rPr>
          <w:rFonts w:ascii="Arial" w:hAnsi="Arial" w:cs="Arial"/>
          <w:bCs/>
          <w:sz w:val="20"/>
          <w:szCs w:val="20"/>
        </w:rPr>
        <w:t>r</w:t>
      </w:r>
      <w:r w:rsidR="00491689">
        <w:rPr>
          <w:rFonts w:ascii="Arial" w:hAnsi="Arial" w:cs="Arial"/>
          <w:bCs/>
          <w:sz w:val="20"/>
          <w:szCs w:val="20"/>
        </w:rPr>
        <w:t xml:space="preserve">ners, </w:t>
      </w:r>
      <w:r w:rsidR="00BC56FA">
        <w:rPr>
          <w:rFonts w:ascii="Arial" w:hAnsi="Arial" w:cs="Arial"/>
          <w:bCs/>
          <w:sz w:val="20"/>
          <w:szCs w:val="20"/>
        </w:rPr>
        <w:t>quality of questions/quality of talk, use and quality of feedback and peer and self-assessment.</w:t>
      </w:r>
      <w:r w:rsidR="006E7075">
        <w:rPr>
          <w:rFonts w:ascii="Arial" w:hAnsi="Arial" w:cs="Arial"/>
          <w:bCs/>
          <w:sz w:val="20"/>
          <w:szCs w:val="20"/>
        </w:rPr>
        <w:t xml:space="preserve"> </w:t>
      </w:r>
      <w:r w:rsidR="00A62174" w:rsidRPr="005F04BD">
        <w:rPr>
          <w:rFonts w:ascii="Arial" w:hAnsi="Arial" w:cs="Arial"/>
          <w:bCs/>
          <w:sz w:val="20"/>
          <w:szCs w:val="20"/>
        </w:rPr>
        <w:t>AfL</w:t>
      </w:r>
      <w:r w:rsidR="00225D57" w:rsidRPr="005F04BD">
        <w:rPr>
          <w:rFonts w:ascii="Arial" w:hAnsi="Arial" w:cs="Arial"/>
          <w:bCs/>
          <w:sz w:val="20"/>
          <w:szCs w:val="20"/>
        </w:rPr>
        <w:t xml:space="preserve"> helps pupils learn by having the teacher illustrate where the </w:t>
      </w:r>
      <w:r w:rsidR="00BF5537">
        <w:rPr>
          <w:rFonts w:ascii="Arial" w:hAnsi="Arial" w:cs="Arial"/>
          <w:bCs/>
          <w:sz w:val="20"/>
          <w:szCs w:val="20"/>
        </w:rPr>
        <w:t>pupil</w:t>
      </w:r>
      <w:r w:rsidR="00225D57" w:rsidRPr="005F04BD">
        <w:rPr>
          <w:rFonts w:ascii="Arial" w:hAnsi="Arial" w:cs="Arial"/>
          <w:bCs/>
          <w:sz w:val="20"/>
          <w:szCs w:val="20"/>
        </w:rPr>
        <w:t xml:space="preserve"> is, what comes next</w:t>
      </w:r>
      <w:r w:rsidR="00BC56FA">
        <w:rPr>
          <w:rFonts w:ascii="Arial" w:hAnsi="Arial" w:cs="Arial"/>
          <w:bCs/>
          <w:sz w:val="20"/>
          <w:szCs w:val="20"/>
        </w:rPr>
        <w:t xml:space="preserve"> in their learning</w:t>
      </w:r>
      <w:r w:rsidR="00225D57" w:rsidRPr="005F04BD">
        <w:rPr>
          <w:rFonts w:ascii="Arial" w:hAnsi="Arial" w:cs="Arial"/>
          <w:bCs/>
          <w:sz w:val="20"/>
          <w:szCs w:val="20"/>
        </w:rPr>
        <w:t xml:space="preserve">, and how to get </w:t>
      </w:r>
      <w:r w:rsidR="00B2181D">
        <w:rPr>
          <w:rFonts w:ascii="Arial" w:hAnsi="Arial" w:cs="Arial"/>
          <w:bCs/>
          <w:sz w:val="20"/>
          <w:szCs w:val="20"/>
        </w:rPr>
        <w:t xml:space="preserve">them </w:t>
      </w:r>
      <w:r w:rsidR="00225D57" w:rsidRPr="005F04BD">
        <w:rPr>
          <w:rFonts w:ascii="Arial" w:hAnsi="Arial" w:cs="Arial"/>
          <w:bCs/>
          <w:sz w:val="20"/>
          <w:szCs w:val="20"/>
        </w:rPr>
        <w:t xml:space="preserve">there. </w:t>
      </w:r>
      <w:sdt>
        <w:sdtPr>
          <w:rPr>
            <w:rFonts w:ascii="Arial" w:hAnsi="Arial" w:cs="Arial"/>
            <w:bCs/>
            <w:sz w:val="20"/>
            <w:szCs w:val="20"/>
          </w:rPr>
          <w:id w:val="844137215"/>
          <w:citation/>
        </w:sdtPr>
        <w:sdtEndPr/>
        <w:sdtContent>
          <w:r w:rsidR="00583D0C">
            <w:rPr>
              <w:rFonts w:ascii="Arial" w:hAnsi="Arial" w:cs="Arial"/>
              <w:bCs/>
              <w:sz w:val="20"/>
              <w:szCs w:val="20"/>
            </w:rPr>
            <w:fldChar w:fldCharType="begin"/>
          </w:r>
          <w:r w:rsidR="00583D0C">
            <w:rPr>
              <w:rFonts w:ascii="Arial" w:hAnsi="Arial" w:cs="Arial"/>
              <w:bCs/>
              <w:sz w:val="20"/>
              <w:szCs w:val="20"/>
            </w:rPr>
            <w:instrText xml:space="preserve"> CITATION OEC14 \l 2057 </w:instrText>
          </w:r>
          <w:r w:rsidR="00583D0C">
            <w:rPr>
              <w:rFonts w:ascii="Arial" w:hAnsi="Arial" w:cs="Arial"/>
              <w:bCs/>
              <w:sz w:val="20"/>
              <w:szCs w:val="20"/>
            </w:rPr>
            <w:fldChar w:fldCharType="separate"/>
          </w:r>
          <w:r w:rsidR="00583D0C" w:rsidRPr="00583D0C">
            <w:rPr>
              <w:rFonts w:ascii="Arial" w:hAnsi="Arial" w:cs="Arial"/>
              <w:noProof/>
              <w:sz w:val="20"/>
              <w:szCs w:val="20"/>
            </w:rPr>
            <w:t>(OECD, 2014)</w:t>
          </w:r>
          <w:r w:rsidR="00583D0C">
            <w:rPr>
              <w:rFonts w:ascii="Arial" w:hAnsi="Arial" w:cs="Arial"/>
              <w:bCs/>
              <w:sz w:val="20"/>
              <w:szCs w:val="20"/>
            </w:rPr>
            <w:fldChar w:fldCharType="end"/>
          </w:r>
        </w:sdtContent>
      </w:sdt>
      <w:r w:rsidR="00225D57" w:rsidRPr="005F04BD">
        <w:rPr>
          <w:rFonts w:ascii="Arial" w:hAnsi="Arial" w:cs="Arial"/>
          <w:bCs/>
          <w:sz w:val="20"/>
          <w:szCs w:val="20"/>
        </w:rPr>
        <w:t xml:space="preserve">Teachers use strategies in the classroom to support children's achievements. Assessment for learning should be ongoing </w:t>
      </w:r>
      <w:r w:rsidR="006C7823">
        <w:rPr>
          <w:rFonts w:ascii="Arial" w:hAnsi="Arial" w:cs="Arial"/>
          <w:bCs/>
          <w:sz w:val="20"/>
          <w:szCs w:val="20"/>
        </w:rPr>
        <w:t xml:space="preserve">yet </w:t>
      </w:r>
      <w:r w:rsidR="00225D57" w:rsidRPr="005F04BD">
        <w:rPr>
          <w:rFonts w:ascii="Arial" w:hAnsi="Arial" w:cs="Arial"/>
          <w:bCs/>
          <w:sz w:val="20"/>
          <w:szCs w:val="20"/>
        </w:rPr>
        <w:t>formative</w:t>
      </w:r>
      <w:r w:rsidR="00F82F73">
        <w:rPr>
          <w:rFonts w:ascii="Arial" w:hAnsi="Arial" w:cs="Arial"/>
          <w:bCs/>
          <w:sz w:val="20"/>
          <w:szCs w:val="20"/>
        </w:rPr>
        <w:t xml:space="preserve">. </w:t>
      </w:r>
      <w:sdt>
        <w:sdtPr>
          <w:rPr>
            <w:rFonts w:ascii="Arial" w:hAnsi="Arial" w:cs="Arial"/>
            <w:bCs/>
            <w:sz w:val="20"/>
            <w:szCs w:val="20"/>
          </w:rPr>
          <w:id w:val="808061782"/>
          <w:citation/>
        </w:sdtPr>
        <w:sdtEndPr/>
        <w:sdtContent>
          <w:r w:rsidR="006C7823">
            <w:rPr>
              <w:rFonts w:ascii="Arial" w:hAnsi="Arial" w:cs="Arial"/>
              <w:bCs/>
              <w:sz w:val="20"/>
              <w:szCs w:val="20"/>
            </w:rPr>
            <w:fldChar w:fldCharType="begin"/>
          </w:r>
          <w:r w:rsidR="006C7823">
            <w:rPr>
              <w:rFonts w:ascii="Arial" w:hAnsi="Arial" w:cs="Arial"/>
              <w:bCs/>
              <w:sz w:val="20"/>
              <w:szCs w:val="20"/>
            </w:rPr>
            <w:instrText xml:space="preserve"> CITATION RIC05 \l 2057 </w:instrText>
          </w:r>
          <w:r w:rsidR="006C7823">
            <w:rPr>
              <w:rFonts w:ascii="Arial" w:hAnsi="Arial" w:cs="Arial"/>
              <w:bCs/>
              <w:sz w:val="20"/>
              <w:szCs w:val="20"/>
            </w:rPr>
            <w:fldChar w:fldCharType="separate"/>
          </w:r>
          <w:r w:rsidR="006C7823" w:rsidRPr="006C7823">
            <w:rPr>
              <w:rFonts w:ascii="Arial" w:hAnsi="Arial" w:cs="Arial"/>
              <w:noProof/>
              <w:sz w:val="20"/>
              <w:szCs w:val="20"/>
            </w:rPr>
            <w:t>(STIGGINS, 2005 )</w:t>
          </w:r>
          <w:r w:rsidR="006C7823">
            <w:rPr>
              <w:rFonts w:ascii="Arial" w:hAnsi="Arial" w:cs="Arial"/>
              <w:bCs/>
              <w:sz w:val="20"/>
              <w:szCs w:val="20"/>
            </w:rPr>
            <w:fldChar w:fldCharType="end"/>
          </w:r>
        </w:sdtContent>
      </w:sdt>
      <w:r w:rsidR="00F82F73">
        <w:rPr>
          <w:rFonts w:ascii="Arial" w:hAnsi="Arial" w:cs="Arial"/>
          <w:bCs/>
          <w:sz w:val="20"/>
          <w:szCs w:val="20"/>
        </w:rPr>
        <w:t xml:space="preserve">This could imply that AfL should become part of the teacher’s practice and that </w:t>
      </w:r>
      <w:r w:rsidR="00225D57" w:rsidRPr="005F04BD">
        <w:rPr>
          <w:rFonts w:ascii="Arial" w:hAnsi="Arial" w:cs="Arial"/>
          <w:bCs/>
          <w:sz w:val="20"/>
          <w:szCs w:val="20"/>
        </w:rPr>
        <w:t xml:space="preserve">it’s important that the teacher </w:t>
      </w:r>
      <w:r w:rsidR="005F04BD" w:rsidRPr="005F04BD">
        <w:rPr>
          <w:rFonts w:ascii="Arial" w:hAnsi="Arial" w:cs="Arial"/>
          <w:bCs/>
          <w:sz w:val="20"/>
          <w:szCs w:val="20"/>
        </w:rPr>
        <w:t>must consider this progress throughout the academic year</w:t>
      </w:r>
      <w:r w:rsidR="00A96B75">
        <w:rPr>
          <w:rFonts w:ascii="Arial" w:hAnsi="Arial" w:cs="Arial"/>
          <w:bCs/>
          <w:sz w:val="20"/>
          <w:szCs w:val="20"/>
        </w:rPr>
        <w:t xml:space="preserve">. </w:t>
      </w:r>
      <w:r w:rsidR="00BF5537">
        <w:rPr>
          <w:rFonts w:ascii="Arial" w:hAnsi="Arial" w:cs="Arial"/>
          <w:bCs/>
          <w:sz w:val="20"/>
          <w:szCs w:val="20"/>
        </w:rPr>
        <w:t>Wiliam suggests that i</w:t>
      </w:r>
      <w:r w:rsidR="00225D57" w:rsidRPr="005F04BD">
        <w:rPr>
          <w:rFonts w:ascii="Arial" w:hAnsi="Arial" w:cs="Arial"/>
          <w:bCs/>
          <w:sz w:val="20"/>
          <w:szCs w:val="20"/>
        </w:rPr>
        <w:t xml:space="preserve">f </w:t>
      </w:r>
      <w:r w:rsidR="00072BDB">
        <w:rPr>
          <w:rFonts w:ascii="Arial" w:hAnsi="Arial" w:cs="Arial"/>
          <w:bCs/>
          <w:sz w:val="20"/>
          <w:szCs w:val="20"/>
        </w:rPr>
        <w:t>A</w:t>
      </w:r>
      <w:r w:rsidR="00225D57" w:rsidRPr="005F04BD">
        <w:rPr>
          <w:rFonts w:ascii="Arial" w:hAnsi="Arial" w:cs="Arial"/>
          <w:bCs/>
          <w:sz w:val="20"/>
          <w:szCs w:val="20"/>
        </w:rPr>
        <w:t>f</w:t>
      </w:r>
      <w:r w:rsidR="00072BDB">
        <w:rPr>
          <w:rFonts w:ascii="Arial" w:hAnsi="Arial" w:cs="Arial"/>
          <w:bCs/>
          <w:sz w:val="20"/>
          <w:szCs w:val="20"/>
        </w:rPr>
        <w:t>L</w:t>
      </w:r>
      <w:r w:rsidR="00225D57" w:rsidRPr="005F04BD">
        <w:rPr>
          <w:rFonts w:ascii="Arial" w:hAnsi="Arial" w:cs="Arial"/>
          <w:bCs/>
          <w:sz w:val="20"/>
          <w:szCs w:val="20"/>
        </w:rPr>
        <w:t xml:space="preserve"> is successfully applied in a classroom setting, there</w:t>
      </w:r>
      <w:r w:rsidR="006C7823">
        <w:rPr>
          <w:rFonts w:ascii="Arial" w:hAnsi="Arial" w:cs="Arial"/>
          <w:bCs/>
          <w:sz w:val="20"/>
          <w:szCs w:val="20"/>
        </w:rPr>
        <w:t xml:space="preserve"> could</w:t>
      </w:r>
      <w:r w:rsidR="00225D57" w:rsidRPr="005F04BD">
        <w:rPr>
          <w:rFonts w:ascii="Arial" w:hAnsi="Arial" w:cs="Arial"/>
          <w:bCs/>
          <w:sz w:val="20"/>
          <w:szCs w:val="20"/>
        </w:rPr>
        <w:t xml:space="preserve"> </w:t>
      </w:r>
      <w:r w:rsidR="006C7823">
        <w:rPr>
          <w:rFonts w:ascii="Arial" w:hAnsi="Arial" w:cs="Arial"/>
          <w:bCs/>
          <w:sz w:val="20"/>
          <w:szCs w:val="20"/>
        </w:rPr>
        <w:t xml:space="preserve">be </w:t>
      </w:r>
      <w:r w:rsidR="00225D57" w:rsidRPr="005F04BD">
        <w:rPr>
          <w:rFonts w:ascii="Arial" w:hAnsi="Arial" w:cs="Arial"/>
          <w:bCs/>
          <w:sz w:val="20"/>
          <w:szCs w:val="20"/>
        </w:rPr>
        <w:t>many opportunities for progression. It may reduce the gap in achievement across the entire class and enhance standards of performance for every pupil, especially those with lower ability.</w:t>
      </w:r>
      <w:r w:rsidR="005F04BD" w:rsidRPr="005F04BD">
        <w:rPr>
          <w:rFonts w:ascii="Arial" w:hAnsi="Arial" w:cs="Arial"/>
          <w:bCs/>
          <w:sz w:val="20"/>
          <w:szCs w:val="20"/>
        </w:rPr>
        <w:t xml:space="preserve"> </w:t>
      </w:r>
      <w:sdt>
        <w:sdtPr>
          <w:rPr>
            <w:rFonts w:ascii="Arial" w:hAnsi="Arial" w:cs="Arial"/>
            <w:bCs/>
            <w:sz w:val="20"/>
            <w:szCs w:val="20"/>
          </w:rPr>
          <w:id w:val="-1922708952"/>
          <w:citation/>
        </w:sdtPr>
        <w:sdtEndPr/>
        <w:sdtContent>
          <w:r w:rsidR="00523E75">
            <w:rPr>
              <w:rFonts w:ascii="Arial" w:hAnsi="Arial" w:cs="Arial"/>
              <w:bCs/>
              <w:sz w:val="20"/>
              <w:szCs w:val="20"/>
            </w:rPr>
            <w:fldChar w:fldCharType="begin"/>
          </w:r>
          <w:r w:rsidR="00523E75">
            <w:rPr>
              <w:rFonts w:ascii="Arial" w:hAnsi="Arial" w:cs="Arial"/>
              <w:bCs/>
              <w:sz w:val="20"/>
              <w:szCs w:val="20"/>
            </w:rPr>
            <w:instrText xml:space="preserve"> CITATION PAU98 \l 2057 </w:instrText>
          </w:r>
          <w:r w:rsidR="00523E75">
            <w:rPr>
              <w:rFonts w:ascii="Arial" w:hAnsi="Arial" w:cs="Arial"/>
              <w:bCs/>
              <w:sz w:val="20"/>
              <w:szCs w:val="20"/>
            </w:rPr>
            <w:fldChar w:fldCharType="separate"/>
          </w:r>
          <w:r w:rsidR="00523E75" w:rsidRPr="00523E75">
            <w:rPr>
              <w:rFonts w:ascii="Arial" w:hAnsi="Arial" w:cs="Arial"/>
              <w:noProof/>
              <w:sz w:val="20"/>
              <w:szCs w:val="20"/>
            </w:rPr>
            <w:t>(WILIAM, 1998)</w:t>
          </w:r>
          <w:r w:rsidR="00523E75">
            <w:rPr>
              <w:rFonts w:ascii="Arial" w:hAnsi="Arial" w:cs="Arial"/>
              <w:bCs/>
              <w:sz w:val="20"/>
              <w:szCs w:val="20"/>
            </w:rPr>
            <w:fldChar w:fldCharType="end"/>
          </w:r>
        </w:sdtContent>
      </w:sdt>
      <w:r w:rsidR="00C84382" w:rsidRPr="00C84382">
        <w:t xml:space="preserve"> </w:t>
      </w:r>
    </w:p>
    <w:p w14:paraId="5C05D195" w14:textId="4A651095" w:rsidR="00A107A6" w:rsidRDefault="000D186A" w:rsidP="005F04BD">
      <w:pPr>
        <w:rPr>
          <w:rFonts w:ascii="Arial" w:hAnsi="Arial" w:cs="Arial"/>
          <w:sz w:val="20"/>
          <w:szCs w:val="20"/>
        </w:rPr>
      </w:pPr>
      <w:r w:rsidRPr="000D186A">
        <w:rPr>
          <w:rFonts w:ascii="Arial" w:hAnsi="Arial" w:cs="Arial"/>
          <w:sz w:val="20"/>
          <w:szCs w:val="20"/>
        </w:rPr>
        <w:t xml:space="preserve">As part of the assignment, </w:t>
      </w:r>
      <w:r w:rsidR="009E5E78">
        <w:rPr>
          <w:rFonts w:ascii="Arial" w:hAnsi="Arial" w:cs="Arial"/>
          <w:sz w:val="20"/>
          <w:szCs w:val="20"/>
        </w:rPr>
        <w:t xml:space="preserve">I have </w:t>
      </w:r>
      <w:r w:rsidRPr="000D186A">
        <w:rPr>
          <w:rFonts w:ascii="Arial" w:hAnsi="Arial" w:cs="Arial"/>
          <w:sz w:val="20"/>
          <w:szCs w:val="20"/>
        </w:rPr>
        <w:t>select</w:t>
      </w:r>
      <w:r w:rsidR="009E5E78">
        <w:rPr>
          <w:rFonts w:ascii="Arial" w:hAnsi="Arial" w:cs="Arial"/>
          <w:sz w:val="20"/>
          <w:szCs w:val="20"/>
        </w:rPr>
        <w:t>ed</w:t>
      </w:r>
      <w:r w:rsidRPr="000D186A">
        <w:rPr>
          <w:rFonts w:ascii="Arial" w:hAnsi="Arial" w:cs="Arial"/>
          <w:sz w:val="20"/>
          <w:szCs w:val="20"/>
        </w:rPr>
        <w:t xml:space="preserve"> three </w:t>
      </w:r>
      <w:r w:rsidR="0075071A">
        <w:rPr>
          <w:rFonts w:ascii="Arial" w:hAnsi="Arial" w:cs="Arial"/>
          <w:sz w:val="20"/>
          <w:szCs w:val="20"/>
        </w:rPr>
        <w:t xml:space="preserve">areas of learning and experiences and a </w:t>
      </w:r>
      <w:r w:rsidRPr="000D186A">
        <w:rPr>
          <w:rFonts w:ascii="Arial" w:hAnsi="Arial" w:cs="Arial"/>
          <w:sz w:val="20"/>
          <w:szCs w:val="20"/>
        </w:rPr>
        <w:t xml:space="preserve">theme to develop three lesson plans for a group of learners. For a year </w:t>
      </w:r>
      <w:r w:rsidR="00B21663">
        <w:rPr>
          <w:rFonts w:ascii="Arial" w:hAnsi="Arial" w:cs="Arial"/>
          <w:sz w:val="20"/>
          <w:szCs w:val="20"/>
        </w:rPr>
        <w:t>5</w:t>
      </w:r>
      <w:r w:rsidRPr="000D186A">
        <w:rPr>
          <w:rFonts w:ascii="Arial" w:hAnsi="Arial" w:cs="Arial"/>
          <w:sz w:val="20"/>
          <w:szCs w:val="20"/>
        </w:rPr>
        <w:t xml:space="preserve"> class, </w:t>
      </w:r>
      <w:r w:rsidR="00350CE0">
        <w:rPr>
          <w:rFonts w:ascii="Arial" w:hAnsi="Arial" w:cs="Arial"/>
          <w:sz w:val="20"/>
          <w:szCs w:val="20"/>
        </w:rPr>
        <w:t>which have various learning abil</w:t>
      </w:r>
      <w:r w:rsidR="006A56C5">
        <w:rPr>
          <w:rFonts w:ascii="Arial" w:hAnsi="Arial" w:cs="Arial"/>
          <w:sz w:val="20"/>
          <w:szCs w:val="20"/>
        </w:rPr>
        <w:t xml:space="preserve">ities, </w:t>
      </w:r>
      <w:r w:rsidRPr="000D186A">
        <w:rPr>
          <w:rFonts w:ascii="Arial" w:hAnsi="Arial" w:cs="Arial"/>
          <w:sz w:val="20"/>
          <w:szCs w:val="20"/>
        </w:rPr>
        <w:t xml:space="preserve">I will be planning lessons that show </w:t>
      </w:r>
      <w:r w:rsidR="0075071A">
        <w:rPr>
          <w:rFonts w:ascii="Arial" w:hAnsi="Arial" w:cs="Arial"/>
          <w:sz w:val="20"/>
          <w:szCs w:val="20"/>
        </w:rPr>
        <w:t xml:space="preserve">both </w:t>
      </w:r>
      <w:r w:rsidRPr="000D186A">
        <w:rPr>
          <w:rFonts w:ascii="Arial" w:hAnsi="Arial" w:cs="Arial"/>
          <w:sz w:val="20"/>
          <w:szCs w:val="20"/>
        </w:rPr>
        <w:t>progress</w:t>
      </w:r>
      <w:r w:rsidR="0075071A">
        <w:rPr>
          <w:rFonts w:ascii="Arial" w:hAnsi="Arial" w:cs="Arial"/>
          <w:sz w:val="20"/>
          <w:szCs w:val="20"/>
        </w:rPr>
        <w:t>ion</w:t>
      </w:r>
      <w:r w:rsidRPr="000D186A">
        <w:rPr>
          <w:rFonts w:ascii="Arial" w:hAnsi="Arial" w:cs="Arial"/>
          <w:sz w:val="20"/>
          <w:szCs w:val="20"/>
        </w:rPr>
        <w:t xml:space="preserve"> and continuity. </w:t>
      </w:r>
      <w:sdt>
        <w:sdtPr>
          <w:rPr>
            <w:rFonts w:ascii="Arial" w:hAnsi="Arial" w:cs="Arial"/>
            <w:sz w:val="20"/>
            <w:szCs w:val="20"/>
          </w:rPr>
          <w:id w:val="-695616141"/>
          <w:citation/>
        </w:sdtPr>
        <w:sdtEndPr/>
        <w:sdtContent>
          <w:r w:rsidR="00BE1D9A">
            <w:rPr>
              <w:rFonts w:ascii="Arial" w:hAnsi="Arial" w:cs="Arial"/>
              <w:sz w:val="20"/>
              <w:szCs w:val="20"/>
            </w:rPr>
            <w:fldChar w:fldCharType="begin"/>
          </w:r>
          <w:r w:rsidR="00BE1D9A">
            <w:rPr>
              <w:rFonts w:ascii="Arial" w:hAnsi="Arial" w:cs="Arial"/>
              <w:sz w:val="20"/>
              <w:szCs w:val="20"/>
            </w:rPr>
            <w:instrText xml:space="preserve"> CITATION Wel10 \l 2057 </w:instrText>
          </w:r>
          <w:r w:rsidR="00BE1D9A">
            <w:rPr>
              <w:rFonts w:ascii="Arial" w:hAnsi="Arial" w:cs="Arial"/>
              <w:sz w:val="20"/>
              <w:szCs w:val="20"/>
            </w:rPr>
            <w:fldChar w:fldCharType="separate"/>
          </w:r>
          <w:r w:rsidR="00BE1D9A" w:rsidRPr="00BE1D9A">
            <w:rPr>
              <w:rFonts w:ascii="Arial" w:hAnsi="Arial" w:cs="Arial"/>
              <w:noProof/>
              <w:sz w:val="20"/>
              <w:szCs w:val="20"/>
            </w:rPr>
            <w:t>(Government W. A., 2010)</w:t>
          </w:r>
          <w:r w:rsidR="00BE1D9A">
            <w:rPr>
              <w:rFonts w:ascii="Arial" w:hAnsi="Arial" w:cs="Arial"/>
              <w:sz w:val="20"/>
              <w:szCs w:val="20"/>
            </w:rPr>
            <w:fldChar w:fldCharType="end"/>
          </w:r>
        </w:sdtContent>
      </w:sdt>
      <w:r w:rsidR="00743085">
        <w:rPr>
          <w:rFonts w:ascii="Arial" w:hAnsi="Arial" w:cs="Arial"/>
          <w:sz w:val="20"/>
          <w:szCs w:val="20"/>
        </w:rPr>
        <w:t xml:space="preserve"> </w:t>
      </w:r>
      <w:r w:rsidRPr="000D186A">
        <w:rPr>
          <w:rFonts w:ascii="Arial" w:hAnsi="Arial" w:cs="Arial"/>
          <w:sz w:val="20"/>
          <w:szCs w:val="20"/>
        </w:rPr>
        <w:t>I</w:t>
      </w:r>
      <w:r w:rsidR="00EA5243">
        <w:rPr>
          <w:rFonts w:ascii="Arial" w:hAnsi="Arial" w:cs="Arial"/>
          <w:sz w:val="20"/>
          <w:szCs w:val="20"/>
        </w:rPr>
        <w:t xml:space="preserve"> have created a </w:t>
      </w:r>
      <w:r w:rsidRPr="000D186A">
        <w:rPr>
          <w:rFonts w:ascii="Arial" w:hAnsi="Arial" w:cs="Arial"/>
          <w:sz w:val="20"/>
          <w:szCs w:val="20"/>
        </w:rPr>
        <w:t>selection of lessons which cover a range of skills</w:t>
      </w:r>
      <w:r w:rsidR="0075071A">
        <w:rPr>
          <w:rFonts w:ascii="Arial" w:hAnsi="Arial" w:cs="Arial"/>
          <w:sz w:val="20"/>
          <w:szCs w:val="20"/>
        </w:rPr>
        <w:t xml:space="preserve"> </w:t>
      </w:r>
      <w:r w:rsidR="00C20B05">
        <w:rPr>
          <w:rFonts w:ascii="Arial" w:hAnsi="Arial" w:cs="Arial"/>
          <w:sz w:val="20"/>
          <w:szCs w:val="20"/>
        </w:rPr>
        <w:t xml:space="preserve">covering </w:t>
      </w:r>
      <w:r w:rsidR="0023169D">
        <w:rPr>
          <w:rFonts w:ascii="Arial" w:hAnsi="Arial" w:cs="Arial"/>
          <w:sz w:val="20"/>
          <w:szCs w:val="20"/>
        </w:rPr>
        <w:t>three of the si</w:t>
      </w:r>
      <w:r w:rsidR="00297AA4">
        <w:rPr>
          <w:rFonts w:ascii="Arial" w:hAnsi="Arial" w:cs="Arial"/>
          <w:sz w:val="20"/>
          <w:szCs w:val="20"/>
        </w:rPr>
        <w:t>x</w:t>
      </w:r>
      <w:r w:rsidR="0023169D">
        <w:rPr>
          <w:rFonts w:ascii="Arial" w:hAnsi="Arial" w:cs="Arial"/>
          <w:sz w:val="20"/>
          <w:szCs w:val="20"/>
        </w:rPr>
        <w:t xml:space="preserve"> areas of learning and experiences</w:t>
      </w:r>
      <w:r w:rsidRPr="000D186A">
        <w:rPr>
          <w:rFonts w:ascii="Arial" w:hAnsi="Arial" w:cs="Arial"/>
          <w:sz w:val="20"/>
          <w:szCs w:val="20"/>
        </w:rPr>
        <w:t>.</w:t>
      </w:r>
      <w:r w:rsidR="0023169D">
        <w:rPr>
          <w:rFonts w:ascii="Arial" w:hAnsi="Arial" w:cs="Arial"/>
          <w:sz w:val="20"/>
          <w:szCs w:val="20"/>
        </w:rPr>
        <w:t xml:space="preserve"> </w:t>
      </w:r>
      <w:r w:rsidR="00843492" w:rsidRPr="00843492">
        <w:rPr>
          <w:rFonts w:ascii="Arial" w:hAnsi="Arial" w:cs="Arial"/>
          <w:sz w:val="20"/>
          <w:szCs w:val="20"/>
        </w:rPr>
        <w:t xml:space="preserve">The three areas I have selected to </w:t>
      </w:r>
      <w:r w:rsidR="00FD5C71">
        <w:rPr>
          <w:rFonts w:ascii="Arial" w:hAnsi="Arial" w:cs="Arial"/>
          <w:sz w:val="20"/>
          <w:szCs w:val="20"/>
        </w:rPr>
        <w:t xml:space="preserve">plan for </w:t>
      </w:r>
      <w:r w:rsidR="00843492" w:rsidRPr="00843492">
        <w:rPr>
          <w:rFonts w:ascii="Arial" w:hAnsi="Arial" w:cs="Arial"/>
          <w:sz w:val="20"/>
          <w:szCs w:val="20"/>
        </w:rPr>
        <w:t xml:space="preserve">are science and technology, mathematics, and </w:t>
      </w:r>
      <w:r w:rsidR="00B21663">
        <w:rPr>
          <w:rFonts w:ascii="Arial" w:hAnsi="Arial" w:cs="Arial"/>
          <w:sz w:val="20"/>
          <w:szCs w:val="20"/>
        </w:rPr>
        <w:t xml:space="preserve">language literacy </w:t>
      </w:r>
      <w:r w:rsidR="0058211A">
        <w:rPr>
          <w:rFonts w:ascii="Arial" w:hAnsi="Arial" w:cs="Arial"/>
          <w:sz w:val="20"/>
          <w:szCs w:val="20"/>
        </w:rPr>
        <w:t>and communication</w:t>
      </w:r>
      <w:r w:rsidR="00843492" w:rsidRPr="00843492">
        <w:rPr>
          <w:rFonts w:ascii="Arial" w:hAnsi="Arial" w:cs="Arial"/>
          <w:sz w:val="20"/>
          <w:szCs w:val="20"/>
        </w:rPr>
        <w:t xml:space="preserve">. </w:t>
      </w:r>
      <w:r w:rsidR="00E32723" w:rsidRPr="000D186A">
        <w:rPr>
          <w:rFonts w:ascii="Arial" w:hAnsi="Arial" w:cs="Arial"/>
          <w:sz w:val="20"/>
          <w:szCs w:val="20"/>
        </w:rPr>
        <w:t xml:space="preserve">I'll be interacting with the theme of </w:t>
      </w:r>
      <w:r w:rsidR="001D7DFF">
        <w:rPr>
          <w:rFonts w:ascii="Arial" w:hAnsi="Arial" w:cs="Arial"/>
          <w:sz w:val="20"/>
          <w:szCs w:val="20"/>
        </w:rPr>
        <w:t>Tudo</w:t>
      </w:r>
      <w:r w:rsidR="0058211A">
        <w:rPr>
          <w:rFonts w:ascii="Arial" w:hAnsi="Arial" w:cs="Arial"/>
          <w:sz w:val="20"/>
          <w:szCs w:val="20"/>
        </w:rPr>
        <w:t xml:space="preserve">rs </w:t>
      </w:r>
      <w:r w:rsidR="00E32723" w:rsidRPr="000D186A">
        <w:rPr>
          <w:rFonts w:ascii="Arial" w:hAnsi="Arial" w:cs="Arial"/>
          <w:sz w:val="20"/>
          <w:szCs w:val="20"/>
        </w:rPr>
        <w:t>by preparing a variety of fun and interesting activities that use a range of AfL st</w:t>
      </w:r>
      <w:r w:rsidR="00E32723">
        <w:rPr>
          <w:rFonts w:ascii="Arial" w:hAnsi="Arial" w:cs="Arial"/>
          <w:sz w:val="20"/>
          <w:szCs w:val="20"/>
        </w:rPr>
        <w:t xml:space="preserve">rategies </w:t>
      </w:r>
      <w:r w:rsidR="00E32723" w:rsidRPr="000D186A">
        <w:rPr>
          <w:rFonts w:ascii="Arial" w:hAnsi="Arial" w:cs="Arial"/>
          <w:sz w:val="20"/>
          <w:szCs w:val="20"/>
        </w:rPr>
        <w:t xml:space="preserve">that consider all four elements of </w:t>
      </w:r>
      <w:r w:rsidR="00E32723">
        <w:rPr>
          <w:rFonts w:ascii="Arial" w:hAnsi="Arial" w:cs="Arial"/>
          <w:sz w:val="20"/>
          <w:szCs w:val="20"/>
        </w:rPr>
        <w:t>AfL.</w:t>
      </w:r>
      <w:r w:rsidR="00E32723" w:rsidRPr="00E32723">
        <w:rPr>
          <w:rFonts w:ascii="Arial" w:hAnsi="Arial" w:cs="Arial"/>
          <w:sz w:val="20"/>
          <w:szCs w:val="20"/>
        </w:rPr>
        <w:t xml:space="preserve"> </w:t>
      </w:r>
      <w:r w:rsidR="001E59C8" w:rsidRPr="001E59C8">
        <w:rPr>
          <w:rFonts w:ascii="Arial" w:hAnsi="Arial" w:cs="Arial"/>
          <w:sz w:val="20"/>
          <w:szCs w:val="20"/>
        </w:rPr>
        <w:t>Since the children have already explored this topic once, they should have a solid understanding of the theme of "</w:t>
      </w:r>
      <w:r w:rsidR="001D7DFF">
        <w:rPr>
          <w:rFonts w:ascii="Arial" w:hAnsi="Arial" w:cs="Arial"/>
          <w:sz w:val="20"/>
          <w:szCs w:val="20"/>
        </w:rPr>
        <w:t>Tudors</w:t>
      </w:r>
      <w:r w:rsidR="001E59C8" w:rsidRPr="001E59C8">
        <w:rPr>
          <w:rFonts w:ascii="Arial" w:hAnsi="Arial" w:cs="Arial"/>
          <w:sz w:val="20"/>
          <w:szCs w:val="20"/>
        </w:rPr>
        <w:t>"</w:t>
      </w:r>
      <w:r w:rsidR="00EB041A">
        <w:rPr>
          <w:rFonts w:ascii="Arial" w:hAnsi="Arial" w:cs="Arial"/>
          <w:sz w:val="20"/>
          <w:szCs w:val="20"/>
        </w:rPr>
        <w:t xml:space="preserve"> </w:t>
      </w:r>
    </w:p>
    <w:p w14:paraId="79A00498" w14:textId="368148CE" w:rsidR="00CC7D77" w:rsidRDefault="00F25133" w:rsidP="00CF6C13">
      <w:pPr>
        <w:pStyle w:val="NormalWeb"/>
        <w:spacing w:before="0" w:beforeAutospacing="0" w:after="0" w:afterAutospacing="0"/>
        <w:textAlignment w:val="baseline"/>
        <w:rPr>
          <w:rFonts w:ascii="Arial" w:hAnsi="Arial" w:cs="Arial"/>
          <w:sz w:val="20"/>
          <w:szCs w:val="20"/>
        </w:rPr>
      </w:pPr>
      <w:r w:rsidRPr="00D027E4">
        <w:rPr>
          <w:rFonts w:ascii="Arial" w:hAnsi="Arial" w:cs="Arial"/>
          <w:sz w:val="20"/>
          <w:szCs w:val="20"/>
        </w:rPr>
        <w:t xml:space="preserve">The AOLE I used in my first lesson plan was science and </w:t>
      </w:r>
      <w:r w:rsidR="0058211A" w:rsidRPr="00D027E4">
        <w:rPr>
          <w:rFonts w:ascii="Arial" w:hAnsi="Arial" w:cs="Arial"/>
          <w:sz w:val="20"/>
          <w:szCs w:val="20"/>
        </w:rPr>
        <w:t>technology</w:t>
      </w:r>
      <w:r w:rsidR="00DE53A4" w:rsidRPr="00D027E4">
        <w:rPr>
          <w:rFonts w:ascii="Arial" w:hAnsi="Arial" w:cs="Arial"/>
          <w:sz w:val="20"/>
          <w:szCs w:val="20"/>
        </w:rPr>
        <w:t>, the children carr</w:t>
      </w:r>
      <w:r w:rsidR="0008567E" w:rsidRPr="00D027E4">
        <w:rPr>
          <w:rFonts w:ascii="Arial" w:hAnsi="Arial" w:cs="Arial"/>
          <w:sz w:val="20"/>
          <w:szCs w:val="20"/>
        </w:rPr>
        <w:t>ied</w:t>
      </w:r>
      <w:r w:rsidR="00DE53A4" w:rsidRPr="00D027E4">
        <w:rPr>
          <w:rFonts w:ascii="Arial" w:hAnsi="Arial" w:cs="Arial"/>
          <w:sz w:val="20"/>
          <w:szCs w:val="20"/>
        </w:rPr>
        <w:t xml:space="preserve"> out </w:t>
      </w:r>
      <w:r w:rsidR="00986E63" w:rsidRPr="00D027E4">
        <w:rPr>
          <w:rFonts w:ascii="Arial" w:hAnsi="Arial" w:cs="Arial"/>
          <w:sz w:val="20"/>
          <w:szCs w:val="20"/>
        </w:rPr>
        <w:t>a marshmallow catapult</w:t>
      </w:r>
      <w:r w:rsidR="00DE53A4" w:rsidRPr="00D027E4">
        <w:rPr>
          <w:rFonts w:ascii="Arial" w:hAnsi="Arial" w:cs="Arial"/>
          <w:sz w:val="20"/>
          <w:szCs w:val="20"/>
        </w:rPr>
        <w:t xml:space="preserve"> investigation </w:t>
      </w:r>
      <w:r w:rsidR="00986E63" w:rsidRPr="00D027E4">
        <w:rPr>
          <w:rFonts w:ascii="Arial" w:hAnsi="Arial" w:cs="Arial"/>
          <w:sz w:val="20"/>
          <w:szCs w:val="20"/>
        </w:rPr>
        <w:t xml:space="preserve">which will </w:t>
      </w:r>
      <w:r w:rsidR="006707E8" w:rsidRPr="00D027E4">
        <w:rPr>
          <w:rFonts w:ascii="Arial" w:hAnsi="Arial" w:cs="Arial"/>
          <w:sz w:val="20"/>
          <w:szCs w:val="20"/>
        </w:rPr>
        <w:t>conclude</w:t>
      </w:r>
      <w:r w:rsidR="006707E8">
        <w:rPr>
          <w:rFonts w:ascii="Arial" w:hAnsi="Arial" w:cs="Arial"/>
          <w:sz w:val="20"/>
          <w:szCs w:val="20"/>
        </w:rPr>
        <w:t xml:space="preserve">d </w:t>
      </w:r>
      <w:r w:rsidR="006707E8" w:rsidRPr="00D027E4">
        <w:rPr>
          <w:rFonts w:ascii="Arial" w:hAnsi="Arial" w:cs="Arial"/>
          <w:sz w:val="20"/>
          <w:szCs w:val="20"/>
        </w:rPr>
        <w:t>whether</w:t>
      </w:r>
      <w:r w:rsidR="00986E63" w:rsidRPr="00D027E4">
        <w:rPr>
          <w:rFonts w:ascii="Arial" w:hAnsi="Arial" w:cs="Arial"/>
          <w:sz w:val="20"/>
          <w:szCs w:val="20"/>
        </w:rPr>
        <w:t xml:space="preserve"> </w:t>
      </w:r>
      <w:r w:rsidR="00986E63" w:rsidRPr="00D027E4">
        <w:rPr>
          <w:rFonts w:ascii="Helvetica" w:hAnsi="Helvetica"/>
          <w:color w:val="000000"/>
          <w:sz w:val="20"/>
          <w:szCs w:val="20"/>
          <w:lang w:val="en-US"/>
        </w:rPr>
        <w:t>the size of a marshmallow affects the distance travelled when launched from a catapult.</w:t>
      </w:r>
      <w:r w:rsidR="002831B5" w:rsidRPr="00D027E4">
        <w:rPr>
          <w:rFonts w:ascii="Helvetica" w:hAnsi="Helvetica"/>
          <w:color w:val="000000"/>
          <w:sz w:val="20"/>
          <w:szCs w:val="20"/>
          <w:lang w:val="en-US"/>
        </w:rPr>
        <w:t xml:space="preserve"> </w:t>
      </w:r>
      <w:r w:rsidR="0008567E" w:rsidRPr="00D027E4">
        <w:rPr>
          <w:rFonts w:ascii="Helvetica" w:hAnsi="Helvetica"/>
          <w:color w:val="000000"/>
          <w:sz w:val="20"/>
          <w:szCs w:val="20"/>
          <w:lang w:val="en-US"/>
        </w:rPr>
        <w:t xml:space="preserve">The second </w:t>
      </w:r>
      <w:r w:rsidR="005C2766" w:rsidRPr="00D027E4">
        <w:rPr>
          <w:rFonts w:ascii="Helvetica" w:hAnsi="Helvetica"/>
          <w:color w:val="000000"/>
          <w:sz w:val="20"/>
          <w:szCs w:val="20"/>
          <w:lang w:val="en-US"/>
        </w:rPr>
        <w:t>AOLE I focused on was mathematics and numeracy</w:t>
      </w:r>
      <w:r w:rsidR="00D027E4" w:rsidRPr="00D027E4">
        <w:rPr>
          <w:rFonts w:ascii="Helvetica" w:hAnsi="Helvetica"/>
          <w:color w:val="000000"/>
          <w:sz w:val="20"/>
          <w:szCs w:val="20"/>
          <w:lang w:val="en-US"/>
        </w:rPr>
        <w:t xml:space="preserve">. The children </w:t>
      </w:r>
      <w:r w:rsidR="00D027E4">
        <w:rPr>
          <w:rFonts w:ascii="Arial" w:hAnsi="Arial" w:cs="Arial"/>
          <w:sz w:val="20"/>
          <w:szCs w:val="20"/>
        </w:rPr>
        <w:t xml:space="preserve">had to </w:t>
      </w:r>
      <w:r w:rsidR="00D027E4" w:rsidRPr="00D027E4">
        <w:rPr>
          <w:rFonts w:ascii="Arial" w:hAnsi="Arial" w:cs="Arial"/>
          <w:sz w:val="20"/>
          <w:szCs w:val="20"/>
        </w:rPr>
        <w:t xml:space="preserve">use </w:t>
      </w:r>
      <w:r w:rsidR="00D027E4" w:rsidRPr="00D027E4">
        <w:rPr>
          <w:rFonts w:ascii="Helvetica" w:hAnsi="Helvetica"/>
          <w:color w:val="000000"/>
          <w:sz w:val="20"/>
          <w:szCs w:val="20"/>
          <w:shd w:val="clear" w:color="auto" w:fill="FFFFFF"/>
        </w:rPr>
        <w:t xml:space="preserve">different strategies and solutions such as addition, subtraction, and multiplication to solve money worded problem. </w:t>
      </w:r>
      <w:r w:rsidR="004006CD">
        <w:rPr>
          <w:rFonts w:ascii="Helvetica" w:hAnsi="Helvetica"/>
          <w:color w:val="000000"/>
          <w:sz w:val="20"/>
          <w:szCs w:val="20"/>
          <w:shd w:val="clear" w:color="auto" w:fill="FFFFFF"/>
        </w:rPr>
        <w:t>The lesson</w:t>
      </w:r>
      <w:r w:rsidR="008918A8">
        <w:rPr>
          <w:rFonts w:ascii="Helvetica" w:hAnsi="Helvetica"/>
          <w:color w:val="000000"/>
          <w:sz w:val="20"/>
          <w:szCs w:val="20"/>
          <w:shd w:val="clear" w:color="auto" w:fill="FFFFFF"/>
        </w:rPr>
        <w:t xml:space="preserve"> however</w:t>
      </w:r>
      <w:r w:rsidR="004006CD">
        <w:rPr>
          <w:rFonts w:ascii="Helvetica" w:hAnsi="Helvetica"/>
          <w:color w:val="000000"/>
          <w:sz w:val="20"/>
          <w:szCs w:val="20"/>
          <w:shd w:val="clear" w:color="auto" w:fill="FFFFFF"/>
        </w:rPr>
        <w:t xml:space="preserve"> </w:t>
      </w:r>
      <w:r w:rsidR="00C05EC8">
        <w:rPr>
          <w:rFonts w:ascii="Helvetica" w:hAnsi="Helvetica"/>
          <w:color w:val="000000"/>
          <w:sz w:val="20"/>
          <w:szCs w:val="20"/>
          <w:shd w:val="clear" w:color="auto" w:fill="FFFFFF"/>
        </w:rPr>
        <w:t>began</w:t>
      </w:r>
      <w:r w:rsidR="004006CD">
        <w:rPr>
          <w:rFonts w:ascii="Helvetica" w:hAnsi="Helvetica"/>
          <w:color w:val="000000"/>
          <w:sz w:val="20"/>
          <w:szCs w:val="20"/>
          <w:shd w:val="clear" w:color="auto" w:fill="FFFFFF"/>
        </w:rPr>
        <w:t xml:space="preserve"> with a presentation </w:t>
      </w:r>
      <w:r w:rsidR="00C05EC8">
        <w:rPr>
          <w:rFonts w:ascii="Helvetica" w:hAnsi="Helvetica"/>
          <w:color w:val="000000"/>
          <w:sz w:val="20"/>
          <w:szCs w:val="20"/>
          <w:shd w:val="clear" w:color="auto" w:fill="FFFFFF"/>
        </w:rPr>
        <w:t xml:space="preserve">where the children </w:t>
      </w:r>
      <w:r w:rsidR="004006CD">
        <w:rPr>
          <w:rFonts w:ascii="Arial" w:hAnsi="Arial" w:cs="Arial"/>
          <w:sz w:val="20"/>
          <w:szCs w:val="20"/>
        </w:rPr>
        <w:t>learn</w:t>
      </w:r>
      <w:r w:rsidR="00C05EC8">
        <w:rPr>
          <w:rFonts w:ascii="Arial" w:hAnsi="Arial" w:cs="Arial"/>
          <w:sz w:val="20"/>
          <w:szCs w:val="20"/>
        </w:rPr>
        <w:t>t</w:t>
      </w:r>
      <w:r w:rsidR="004006CD">
        <w:rPr>
          <w:rFonts w:ascii="Arial" w:hAnsi="Arial" w:cs="Arial"/>
          <w:sz w:val="20"/>
          <w:szCs w:val="20"/>
        </w:rPr>
        <w:t xml:space="preserve"> about the origins of money and how currency has changed in the United Kingdom throughout history such as Tutor times and right </w:t>
      </w:r>
      <w:r w:rsidR="008918A8">
        <w:rPr>
          <w:rFonts w:ascii="Arial" w:hAnsi="Arial" w:cs="Arial"/>
          <w:sz w:val="20"/>
          <w:szCs w:val="20"/>
        </w:rPr>
        <w:t xml:space="preserve">up </w:t>
      </w:r>
      <w:r w:rsidR="004006CD">
        <w:rPr>
          <w:rFonts w:ascii="Arial" w:hAnsi="Arial" w:cs="Arial"/>
          <w:sz w:val="20"/>
          <w:szCs w:val="20"/>
        </w:rPr>
        <w:t>u</w:t>
      </w:r>
      <w:r w:rsidR="00C05EC8">
        <w:rPr>
          <w:rFonts w:ascii="Arial" w:hAnsi="Arial" w:cs="Arial"/>
          <w:sz w:val="20"/>
          <w:szCs w:val="20"/>
        </w:rPr>
        <w:t xml:space="preserve">ntil modern day. </w:t>
      </w:r>
      <w:r w:rsidR="00D57481">
        <w:rPr>
          <w:rFonts w:ascii="Arial" w:hAnsi="Arial" w:cs="Arial"/>
          <w:sz w:val="20"/>
          <w:szCs w:val="20"/>
        </w:rPr>
        <w:t>Finally,</w:t>
      </w:r>
      <w:r w:rsidR="00C05EC8">
        <w:rPr>
          <w:rFonts w:ascii="Arial" w:hAnsi="Arial" w:cs="Arial"/>
          <w:sz w:val="20"/>
          <w:szCs w:val="20"/>
        </w:rPr>
        <w:t xml:space="preserve"> </w:t>
      </w:r>
      <w:r w:rsidR="00F42491">
        <w:rPr>
          <w:rFonts w:ascii="Arial" w:hAnsi="Arial" w:cs="Arial"/>
          <w:sz w:val="20"/>
          <w:szCs w:val="20"/>
        </w:rPr>
        <w:t xml:space="preserve">the </w:t>
      </w:r>
      <w:r w:rsidR="00C05EC8">
        <w:rPr>
          <w:rFonts w:ascii="Arial" w:hAnsi="Arial" w:cs="Arial"/>
          <w:sz w:val="20"/>
          <w:szCs w:val="20"/>
        </w:rPr>
        <w:t>last AOLE</w:t>
      </w:r>
      <w:r w:rsidR="00F42491">
        <w:rPr>
          <w:rFonts w:ascii="Arial" w:hAnsi="Arial" w:cs="Arial"/>
          <w:sz w:val="20"/>
          <w:szCs w:val="20"/>
        </w:rPr>
        <w:t xml:space="preserve"> I had chosen</w:t>
      </w:r>
      <w:r w:rsidR="00C05EC8">
        <w:rPr>
          <w:rFonts w:ascii="Arial" w:hAnsi="Arial" w:cs="Arial"/>
          <w:sz w:val="20"/>
          <w:szCs w:val="20"/>
        </w:rPr>
        <w:t xml:space="preserve"> was </w:t>
      </w:r>
      <w:r w:rsidR="00F42491">
        <w:rPr>
          <w:rFonts w:ascii="Arial" w:hAnsi="Arial" w:cs="Arial"/>
          <w:sz w:val="20"/>
          <w:szCs w:val="20"/>
        </w:rPr>
        <w:t xml:space="preserve">language literacy and communication. The children have been </w:t>
      </w:r>
      <w:r w:rsidR="00E73207">
        <w:rPr>
          <w:rFonts w:ascii="Arial" w:hAnsi="Arial" w:cs="Arial"/>
          <w:sz w:val="20"/>
          <w:szCs w:val="20"/>
        </w:rPr>
        <w:t>participating</w:t>
      </w:r>
      <w:r w:rsidR="00D57481">
        <w:rPr>
          <w:rFonts w:ascii="Arial" w:hAnsi="Arial" w:cs="Arial"/>
          <w:sz w:val="20"/>
          <w:szCs w:val="20"/>
        </w:rPr>
        <w:t xml:space="preserve"> in a Talk f</w:t>
      </w:r>
      <w:r w:rsidR="00E73207">
        <w:rPr>
          <w:rFonts w:ascii="Arial" w:hAnsi="Arial" w:cs="Arial"/>
          <w:sz w:val="20"/>
          <w:szCs w:val="20"/>
        </w:rPr>
        <w:t>o</w:t>
      </w:r>
      <w:r w:rsidR="00D57481">
        <w:rPr>
          <w:rFonts w:ascii="Arial" w:hAnsi="Arial" w:cs="Arial"/>
          <w:sz w:val="20"/>
          <w:szCs w:val="20"/>
        </w:rPr>
        <w:t>r Writing Scheme</w:t>
      </w:r>
      <w:r w:rsidR="00303842">
        <w:rPr>
          <w:rFonts w:ascii="Arial" w:hAnsi="Arial" w:cs="Arial"/>
          <w:sz w:val="20"/>
          <w:szCs w:val="20"/>
        </w:rPr>
        <w:t>.</w:t>
      </w:r>
      <w:r w:rsidR="00CF6C13">
        <w:rPr>
          <w:rFonts w:ascii="Arial" w:hAnsi="Arial" w:cs="Arial"/>
          <w:sz w:val="20"/>
          <w:szCs w:val="20"/>
        </w:rPr>
        <w:t xml:space="preserve"> </w:t>
      </w:r>
      <w:r w:rsidR="00254352">
        <w:rPr>
          <w:rFonts w:ascii="Arial" w:hAnsi="Arial" w:cs="Arial"/>
          <w:sz w:val="20"/>
          <w:szCs w:val="20"/>
        </w:rPr>
        <w:t xml:space="preserve">They have been </w:t>
      </w:r>
      <w:r w:rsidR="001C3030">
        <w:rPr>
          <w:rFonts w:ascii="Arial" w:hAnsi="Arial" w:cs="Arial"/>
          <w:sz w:val="20"/>
          <w:szCs w:val="20"/>
        </w:rPr>
        <w:t xml:space="preserve">looking at a warning story called ‘The Caravan’ They have begun planning for their own story as a class which is called ‘The Castle’ which is also a warning story. </w:t>
      </w:r>
      <w:r w:rsidR="00CF6C13">
        <w:rPr>
          <w:rFonts w:ascii="Arial" w:hAnsi="Arial" w:cs="Arial"/>
          <w:sz w:val="20"/>
          <w:szCs w:val="20"/>
        </w:rPr>
        <w:t>The pupils had t</w:t>
      </w:r>
      <w:r w:rsidR="00CF6C13" w:rsidRPr="00CF6C13">
        <w:rPr>
          <w:rFonts w:ascii="Arial" w:hAnsi="Arial" w:cs="Arial"/>
          <w:sz w:val="20"/>
          <w:szCs w:val="20"/>
        </w:rPr>
        <w:t>o use the box plan created by the whole class</w:t>
      </w:r>
      <w:r w:rsidR="00CF6C13">
        <w:rPr>
          <w:rFonts w:ascii="Arial" w:hAnsi="Arial" w:cs="Arial"/>
          <w:sz w:val="20"/>
          <w:szCs w:val="20"/>
        </w:rPr>
        <w:t xml:space="preserve"> in pervious lesson</w:t>
      </w:r>
      <w:r w:rsidR="002233BE">
        <w:rPr>
          <w:rFonts w:ascii="Arial" w:hAnsi="Arial" w:cs="Arial"/>
          <w:sz w:val="20"/>
          <w:szCs w:val="20"/>
        </w:rPr>
        <w:t>s</w:t>
      </w:r>
      <w:r w:rsidR="00CF6C13" w:rsidRPr="00CF6C13">
        <w:rPr>
          <w:rFonts w:ascii="Arial" w:hAnsi="Arial" w:cs="Arial"/>
          <w:sz w:val="20"/>
          <w:szCs w:val="20"/>
        </w:rPr>
        <w:t>, to help</w:t>
      </w:r>
      <w:r w:rsidR="00254352">
        <w:rPr>
          <w:rFonts w:ascii="Arial" w:hAnsi="Arial" w:cs="Arial"/>
          <w:sz w:val="20"/>
          <w:szCs w:val="20"/>
        </w:rPr>
        <w:t xml:space="preserve"> </w:t>
      </w:r>
      <w:r w:rsidR="00CF6C13" w:rsidRPr="00CF6C13">
        <w:rPr>
          <w:rFonts w:ascii="Arial" w:hAnsi="Arial" w:cs="Arial"/>
          <w:sz w:val="20"/>
          <w:szCs w:val="20"/>
        </w:rPr>
        <w:t xml:space="preserve">engage </w:t>
      </w:r>
      <w:r w:rsidR="00254352">
        <w:rPr>
          <w:rFonts w:ascii="Arial" w:hAnsi="Arial" w:cs="Arial"/>
          <w:sz w:val="20"/>
          <w:szCs w:val="20"/>
        </w:rPr>
        <w:t xml:space="preserve">them </w:t>
      </w:r>
      <w:r w:rsidR="00CF6C13" w:rsidRPr="00CF6C13">
        <w:rPr>
          <w:rFonts w:ascii="Arial" w:hAnsi="Arial" w:cs="Arial"/>
          <w:sz w:val="20"/>
          <w:szCs w:val="20"/>
        </w:rPr>
        <w:t>in shared writing by contributing ideas, sharing opinions, and collaboratively creating a piece of writing</w:t>
      </w:r>
      <w:r w:rsidR="00254352">
        <w:rPr>
          <w:rFonts w:ascii="Arial" w:hAnsi="Arial" w:cs="Arial"/>
          <w:sz w:val="20"/>
          <w:szCs w:val="20"/>
        </w:rPr>
        <w:t xml:space="preserve">. They were then able to </w:t>
      </w:r>
      <w:r w:rsidR="00CF6C13" w:rsidRPr="00CF6C13">
        <w:rPr>
          <w:rFonts w:ascii="Arial" w:hAnsi="Arial" w:cs="Arial"/>
          <w:sz w:val="20"/>
          <w:szCs w:val="20"/>
        </w:rPr>
        <w:t xml:space="preserve">create </w:t>
      </w:r>
      <w:r w:rsidR="00254352">
        <w:rPr>
          <w:rFonts w:ascii="Arial" w:hAnsi="Arial" w:cs="Arial"/>
          <w:sz w:val="20"/>
          <w:szCs w:val="20"/>
        </w:rPr>
        <w:t xml:space="preserve">their </w:t>
      </w:r>
      <w:r w:rsidR="00CF6C13" w:rsidRPr="00CF6C13">
        <w:rPr>
          <w:rFonts w:ascii="Arial" w:hAnsi="Arial" w:cs="Arial"/>
          <w:sz w:val="20"/>
          <w:szCs w:val="20"/>
        </w:rPr>
        <w:t xml:space="preserve">own piece of writing </w:t>
      </w:r>
      <w:r w:rsidR="00254352">
        <w:rPr>
          <w:rFonts w:ascii="Arial" w:hAnsi="Arial" w:cs="Arial"/>
          <w:sz w:val="20"/>
          <w:szCs w:val="20"/>
        </w:rPr>
        <w:t xml:space="preserve">about their own </w:t>
      </w:r>
      <w:r w:rsidR="008C2431">
        <w:rPr>
          <w:rFonts w:ascii="Arial" w:hAnsi="Arial" w:cs="Arial"/>
          <w:sz w:val="20"/>
          <w:szCs w:val="20"/>
        </w:rPr>
        <w:t xml:space="preserve">warning </w:t>
      </w:r>
      <w:r w:rsidR="00254352">
        <w:rPr>
          <w:rFonts w:ascii="Arial" w:hAnsi="Arial" w:cs="Arial"/>
          <w:sz w:val="20"/>
          <w:szCs w:val="20"/>
        </w:rPr>
        <w:t xml:space="preserve">story </w:t>
      </w:r>
      <w:r w:rsidR="00CF6C13" w:rsidRPr="00CF6C13">
        <w:rPr>
          <w:rFonts w:ascii="Arial" w:hAnsi="Arial" w:cs="Arial"/>
          <w:sz w:val="20"/>
          <w:szCs w:val="20"/>
        </w:rPr>
        <w:t>using the same structure as the shared write</w:t>
      </w:r>
      <w:r w:rsidR="00254352">
        <w:rPr>
          <w:rFonts w:ascii="Arial" w:hAnsi="Arial" w:cs="Arial"/>
          <w:sz w:val="20"/>
          <w:szCs w:val="20"/>
        </w:rPr>
        <w:t xml:space="preserve">. </w:t>
      </w:r>
    </w:p>
    <w:p w14:paraId="60D77B06" w14:textId="2AB931BD" w:rsidR="00D027E4" w:rsidRPr="00D027E4" w:rsidRDefault="00D027E4" w:rsidP="00D027E4">
      <w:pPr>
        <w:spacing w:after="0" w:line="240" w:lineRule="auto"/>
        <w:rPr>
          <w:rFonts w:ascii="Arial" w:hAnsi="Arial" w:cs="Arial"/>
          <w:sz w:val="20"/>
          <w:szCs w:val="20"/>
        </w:rPr>
      </w:pPr>
    </w:p>
    <w:p w14:paraId="047BDE43" w14:textId="4597924F" w:rsidR="00203F64" w:rsidRPr="000D186A" w:rsidRDefault="00203F64" w:rsidP="005F04BD">
      <w:pPr>
        <w:rPr>
          <w:rFonts w:ascii="Arial" w:hAnsi="Arial" w:cs="Arial"/>
          <w:sz w:val="20"/>
          <w:szCs w:val="20"/>
        </w:rPr>
      </w:pPr>
    </w:p>
    <w:p w14:paraId="70E1AB07" w14:textId="77777777" w:rsidR="005634AB" w:rsidRDefault="005634AB" w:rsidP="00A70F8F">
      <w:pPr>
        <w:rPr>
          <w:rFonts w:ascii="Arial" w:hAnsi="Arial" w:cs="Arial"/>
          <w:bCs/>
          <w:sz w:val="20"/>
          <w:szCs w:val="20"/>
        </w:rPr>
      </w:pPr>
    </w:p>
    <w:p w14:paraId="49D93477" w14:textId="77777777" w:rsidR="00230DE4" w:rsidRPr="005634AB" w:rsidRDefault="00230DE4" w:rsidP="00A70F8F">
      <w:pPr>
        <w:rPr>
          <w:rFonts w:ascii="Arial" w:hAnsi="Arial" w:cs="Arial"/>
          <w:bCs/>
          <w:sz w:val="20"/>
          <w:szCs w:val="20"/>
        </w:rPr>
      </w:pPr>
    </w:p>
    <w:p w14:paraId="30B08B4D" w14:textId="55E52F08" w:rsidR="00A70F8F" w:rsidRDefault="00A70F8F" w:rsidP="00A70F8F">
      <w:pPr>
        <w:rPr>
          <w:rFonts w:ascii="Arial" w:hAnsi="Arial" w:cs="Arial"/>
          <w:b/>
          <w:sz w:val="20"/>
          <w:szCs w:val="20"/>
        </w:rPr>
      </w:pPr>
      <w:r w:rsidRPr="00A70F8F">
        <w:rPr>
          <w:rFonts w:ascii="Arial" w:hAnsi="Arial" w:cs="Arial"/>
          <w:b/>
          <w:sz w:val="20"/>
          <w:szCs w:val="20"/>
        </w:rPr>
        <w:lastRenderedPageBreak/>
        <w:t>Literature Review (approx. 1,000 words)</w:t>
      </w:r>
    </w:p>
    <w:p w14:paraId="1EBE96E7" w14:textId="469EC28E" w:rsidR="00F4165E" w:rsidRDefault="00542BA2" w:rsidP="00046D31">
      <w:pPr>
        <w:rPr>
          <w:rFonts w:ascii="Arial" w:hAnsi="Arial" w:cs="Arial"/>
          <w:sz w:val="20"/>
          <w:szCs w:val="20"/>
          <w:shd w:val="clear" w:color="auto" w:fill="F9F9FE"/>
        </w:rPr>
      </w:pPr>
      <w:r w:rsidRPr="00060E42">
        <w:rPr>
          <w:rFonts w:ascii="Arial" w:hAnsi="Arial" w:cs="Arial"/>
          <w:bCs/>
          <w:sz w:val="20"/>
          <w:szCs w:val="20"/>
        </w:rPr>
        <w:t xml:space="preserve">Assessment for learning </w:t>
      </w:r>
      <w:r w:rsidR="00AB1E5F" w:rsidRPr="00060E42">
        <w:rPr>
          <w:rFonts w:ascii="Arial" w:hAnsi="Arial" w:cs="Arial"/>
          <w:bCs/>
          <w:sz w:val="20"/>
          <w:szCs w:val="20"/>
        </w:rPr>
        <w:t xml:space="preserve">directs </w:t>
      </w:r>
      <w:r w:rsidR="00F62262" w:rsidRPr="00060E42">
        <w:rPr>
          <w:rFonts w:ascii="Arial" w:hAnsi="Arial" w:cs="Arial"/>
          <w:bCs/>
          <w:sz w:val="20"/>
          <w:szCs w:val="20"/>
        </w:rPr>
        <w:t>pupils’</w:t>
      </w:r>
      <w:r w:rsidR="009D22A7" w:rsidRPr="00060E42">
        <w:rPr>
          <w:rFonts w:ascii="Arial" w:hAnsi="Arial" w:cs="Arial"/>
          <w:bCs/>
          <w:sz w:val="20"/>
          <w:szCs w:val="20"/>
        </w:rPr>
        <w:t xml:space="preserve"> </w:t>
      </w:r>
      <w:r w:rsidR="00060963" w:rsidRPr="00060E42">
        <w:rPr>
          <w:rFonts w:ascii="Arial" w:hAnsi="Arial" w:cs="Arial"/>
          <w:bCs/>
          <w:sz w:val="20"/>
          <w:szCs w:val="20"/>
        </w:rPr>
        <w:t>progression</w:t>
      </w:r>
      <w:r w:rsidR="00DD4387" w:rsidRPr="00060E42">
        <w:rPr>
          <w:rFonts w:ascii="Arial" w:hAnsi="Arial" w:cs="Arial"/>
          <w:bCs/>
          <w:sz w:val="20"/>
          <w:szCs w:val="20"/>
        </w:rPr>
        <w:t>,</w:t>
      </w:r>
      <w:r w:rsidR="007D7B31" w:rsidRPr="00060E42">
        <w:rPr>
          <w:rFonts w:ascii="Arial" w:hAnsi="Arial" w:cs="Arial"/>
          <w:sz w:val="20"/>
          <w:szCs w:val="20"/>
          <w:shd w:val="clear" w:color="auto" w:fill="F9F9FE"/>
        </w:rPr>
        <w:t xml:space="preserve"> </w:t>
      </w:r>
      <w:r w:rsidR="00060E42" w:rsidRPr="00060E42">
        <w:rPr>
          <w:rFonts w:ascii="Arial" w:hAnsi="Arial" w:cs="Arial"/>
          <w:sz w:val="20"/>
          <w:szCs w:val="20"/>
          <w:shd w:val="clear" w:color="auto" w:fill="F9F9FE"/>
        </w:rPr>
        <w:t xml:space="preserve">it is about </w:t>
      </w:r>
      <w:r w:rsidR="007D7B31" w:rsidRPr="00060E42">
        <w:rPr>
          <w:rFonts w:ascii="Arial" w:hAnsi="Arial" w:cs="Arial"/>
          <w:sz w:val="20"/>
          <w:szCs w:val="20"/>
          <w:shd w:val="clear" w:color="auto" w:fill="F9F9FE"/>
        </w:rPr>
        <w:t xml:space="preserve">finding out where a learner is, knowing where the learner needs to get to, and </w:t>
      </w:r>
      <w:r w:rsidR="00060E42" w:rsidRPr="00060E42">
        <w:rPr>
          <w:rFonts w:ascii="Arial" w:hAnsi="Arial" w:cs="Arial"/>
          <w:sz w:val="20"/>
          <w:szCs w:val="20"/>
          <w:shd w:val="clear" w:color="auto" w:fill="F9F9FE"/>
        </w:rPr>
        <w:t>guiding</w:t>
      </w:r>
      <w:r w:rsidR="007D7B31" w:rsidRPr="00060E42">
        <w:rPr>
          <w:rFonts w:ascii="Arial" w:hAnsi="Arial" w:cs="Arial"/>
          <w:sz w:val="20"/>
          <w:szCs w:val="20"/>
          <w:shd w:val="clear" w:color="auto" w:fill="F9F9FE"/>
        </w:rPr>
        <w:t xml:space="preserve"> the lear</w:t>
      </w:r>
      <w:r w:rsidR="00060E42" w:rsidRPr="00060E42">
        <w:rPr>
          <w:rFonts w:ascii="Arial" w:hAnsi="Arial" w:cs="Arial"/>
          <w:sz w:val="20"/>
          <w:szCs w:val="20"/>
          <w:shd w:val="clear" w:color="auto" w:fill="F9F9FE"/>
        </w:rPr>
        <w:t>ner to get where they need to be</w:t>
      </w:r>
      <w:r w:rsidR="00AB1E5F" w:rsidRPr="00060E42">
        <w:rPr>
          <w:rFonts w:ascii="Arial" w:hAnsi="Arial" w:cs="Arial"/>
          <w:bCs/>
          <w:sz w:val="20"/>
          <w:szCs w:val="20"/>
        </w:rPr>
        <w:t xml:space="preserve">. </w:t>
      </w:r>
      <w:sdt>
        <w:sdtPr>
          <w:rPr>
            <w:rFonts w:ascii="Arial" w:hAnsi="Arial" w:cs="Arial"/>
            <w:bCs/>
            <w:sz w:val="20"/>
            <w:szCs w:val="20"/>
          </w:rPr>
          <w:id w:val="1654634757"/>
          <w:citation/>
        </w:sdtPr>
        <w:sdtEndPr/>
        <w:sdtContent>
          <w:r w:rsidR="00AE02FE" w:rsidRPr="00060E42">
            <w:rPr>
              <w:rFonts w:ascii="Arial" w:hAnsi="Arial" w:cs="Arial"/>
              <w:bCs/>
              <w:sz w:val="20"/>
              <w:szCs w:val="20"/>
            </w:rPr>
            <w:fldChar w:fldCharType="begin"/>
          </w:r>
          <w:r w:rsidR="00AE02FE" w:rsidRPr="00060E42">
            <w:rPr>
              <w:rFonts w:ascii="Arial" w:hAnsi="Arial" w:cs="Arial"/>
              <w:bCs/>
              <w:sz w:val="20"/>
              <w:szCs w:val="20"/>
            </w:rPr>
            <w:instrText xml:space="preserve"> CITATION Dyl05 \l 2057 </w:instrText>
          </w:r>
          <w:r w:rsidR="00AE02FE" w:rsidRPr="00060E42">
            <w:rPr>
              <w:rFonts w:ascii="Arial" w:hAnsi="Arial" w:cs="Arial"/>
              <w:bCs/>
              <w:sz w:val="20"/>
              <w:szCs w:val="20"/>
            </w:rPr>
            <w:fldChar w:fldCharType="separate"/>
          </w:r>
          <w:r w:rsidR="00AE02FE" w:rsidRPr="00060E42">
            <w:rPr>
              <w:rFonts w:ascii="Arial" w:hAnsi="Arial" w:cs="Arial"/>
              <w:noProof/>
              <w:sz w:val="20"/>
              <w:szCs w:val="20"/>
            </w:rPr>
            <w:t>(Wiliam, 2005 )</w:t>
          </w:r>
          <w:r w:rsidR="00AE02FE" w:rsidRPr="00060E42">
            <w:rPr>
              <w:rFonts w:ascii="Arial" w:hAnsi="Arial" w:cs="Arial"/>
              <w:bCs/>
              <w:sz w:val="20"/>
              <w:szCs w:val="20"/>
            </w:rPr>
            <w:fldChar w:fldCharType="end"/>
          </w:r>
        </w:sdtContent>
      </w:sdt>
      <w:r w:rsidR="00AE02FE" w:rsidRPr="00060E42">
        <w:rPr>
          <w:rFonts w:ascii="Arial" w:hAnsi="Arial" w:cs="Arial"/>
          <w:bCs/>
          <w:sz w:val="20"/>
          <w:szCs w:val="20"/>
        </w:rPr>
        <w:t xml:space="preserve">. </w:t>
      </w:r>
      <w:r w:rsidR="00AB1E5F" w:rsidRPr="00060E42">
        <w:rPr>
          <w:rFonts w:ascii="Arial" w:hAnsi="Arial" w:cs="Arial"/>
          <w:bCs/>
          <w:sz w:val="20"/>
          <w:szCs w:val="20"/>
        </w:rPr>
        <w:t>T</w:t>
      </w:r>
      <w:r w:rsidR="00AE02FE" w:rsidRPr="00060E42">
        <w:rPr>
          <w:rFonts w:ascii="Arial" w:hAnsi="Arial" w:cs="Arial"/>
          <w:bCs/>
          <w:sz w:val="20"/>
          <w:szCs w:val="20"/>
        </w:rPr>
        <w:t xml:space="preserve">his </w:t>
      </w:r>
      <w:r w:rsidR="00F62262" w:rsidRPr="00060E42">
        <w:rPr>
          <w:rFonts w:ascii="Arial" w:hAnsi="Arial" w:cs="Arial"/>
          <w:bCs/>
          <w:sz w:val="20"/>
          <w:szCs w:val="20"/>
        </w:rPr>
        <w:t xml:space="preserve">could </w:t>
      </w:r>
      <w:r w:rsidR="00AE02FE" w:rsidRPr="00060E42">
        <w:rPr>
          <w:rFonts w:ascii="Arial" w:hAnsi="Arial" w:cs="Arial"/>
          <w:bCs/>
          <w:sz w:val="20"/>
          <w:szCs w:val="20"/>
        </w:rPr>
        <w:t xml:space="preserve">suggest that to </w:t>
      </w:r>
      <w:r w:rsidR="00AB1E5F" w:rsidRPr="00060E42">
        <w:rPr>
          <w:rFonts w:ascii="Arial" w:hAnsi="Arial" w:cs="Arial"/>
          <w:bCs/>
          <w:sz w:val="20"/>
          <w:szCs w:val="20"/>
        </w:rPr>
        <w:t>support both teachers and pupils in making progress in their learning,</w:t>
      </w:r>
      <w:r w:rsidR="006F00E5" w:rsidRPr="00060E42">
        <w:rPr>
          <w:rFonts w:ascii="Arial" w:hAnsi="Arial" w:cs="Arial"/>
          <w:bCs/>
          <w:sz w:val="20"/>
          <w:szCs w:val="20"/>
        </w:rPr>
        <w:t xml:space="preserve"> Af</w:t>
      </w:r>
      <w:r w:rsidR="004E16AD" w:rsidRPr="00060E42">
        <w:rPr>
          <w:rFonts w:ascii="Arial" w:hAnsi="Arial" w:cs="Arial"/>
          <w:bCs/>
          <w:sz w:val="20"/>
          <w:szCs w:val="20"/>
        </w:rPr>
        <w:t>L</w:t>
      </w:r>
      <w:r w:rsidR="00AB1E5F" w:rsidRPr="00060E42">
        <w:rPr>
          <w:rFonts w:ascii="Arial" w:hAnsi="Arial" w:cs="Arial"/>
          <w:bCs/>
          <w:sz w:val="20"/>
          <w:szCs w:val="20"/>
        </w:rPr>
        <w:t xml:space="preserve"> strategies and procedures </w:t>
      </w:r>
      <w:r w:rsidR="00012296" w:rsidRPr="00060E42">
        <w:rPr>
          <w:rFonts w:ascii="Arial" w:hAnsi="Arial" w:cs="Arial"/>
          <w:bCs/>
          <w:sz w:val="20"/>
          <w:szCs w:val="20"/>
        </w:rPr>
        <w:t xml:space="preserve">must be put </w:t>
      </w:r>
      <w:r w:rsidRPr="00060E42">
        <w:rPr>
          <w:rFonts w:ascii="Arial" w:hAnsi="Arial" w:cs="Arial"/>
          <w:bCs/>
          <w:sz w:val="20"/>
          <w:szCs w:val="20"/>
        </w:rPr>
        <w:t>in</w:t>
      </w:r>
      <w:r w:rsidR="00012296" w:rsidRPr="00060E42">
        <w:rPr>
          <w:rFonts w:ascii="Arial" w:hAnsi="Arial" w:cs="Arial"/>
          <w:bCs/>
          <w:sz w:val="20"/>
          <w:szCs w:val="20"/>
        </w:rPr>
        <w:t>to</w:t>
      </w:r>
      <w:r w:rsidRPr="00060E42">
        <w:rPr>
          <w:rFonts w:ascii="Arial" w:hAnsi="Arial" w:cs="Arial"/>
          <w:bCs/>
          <w:sz w:val="20"/>
          <w:szCs w:val="20"/>
        </w:rPr>
        <w:t xml:space="preserve"> place</w:t>
      </w:r>
      <w:r w:rsidR="006F00E5" w:rsidRPr="00060E42">
        <w:rPr>
          <w:rFonts w:ascii="Arial" w:hAnsi="Arial" w:cs="Arial"/>
          <w:bCs/>
          <w:sz w:val="20"/>
          <w:szCs w:val="20"/>
        </w:rPr>
        <w:t xml:space="preserve"> within the classroom</w:t>
      </w:r>
      <w:r w:rsidR="00AB1E5F" w:rsidRPr="00060E42">
        <w:rPr>
          <w:rFonts w:ascii="Arial" w:hAnsi="Arial" w:cs="Arial"/>
          <w:bCs/>
          <w:sz w:val="20"/>
          <w:szCs w:val="20"/>
        </w:rPr>
        <w:t>.</w:t>
      </w:r>
      <w:r w:rsidR="00E3063F" w:rsidRPr="00060E42">
        <w:rPr>
          <w:rFonts w:ascii="Arial" w:hAnsi="Arial" w:cs="Arial"/>
          <w:bCs/>
          <w:sz w:val="20"/>
          <w:szCs w:val="20"/>
        </w:rPr>
        <w:t xml:space="preserve"> </w:t>
      </w:r>
      <w:r w:rsidR="004E2107" w:rsidRPr="00060E42">
        <w:rPr>
          <w:rFonts w:ascii="Arial" w:hAnsi="Arial" w:cs="Arial"/>
          <w:sz w:val="20"/>
          <w:szCs w:val="20"/>
        </w:rPr>
        <w:t>An important component of teaching and learning in Wales is the</w:t>
      </w:r>
      <w:r w:rsidR="002704FB" w:rsidRPr="00060E42">
        <w:rPr>
          <w:rFonts w:ascii="Arial" w:hAnsi="Arial" w:cs="Arial"/>
          <w:sz w:val="20"/>
          <w:szCs w:val="20"/>
        </w:rPr>
        <w:t xml:space="preserve"> New Curriculum for Wales.</w:t>
      </w:r>
      <w:r w:rsidR="004E2107" w:rsidRPr="00060E42">
        <w:rPr>
          <w:rFonts w:ascii="Arial" w:hAnsi="Arial" w:cs="Arial"/>
          <w:sz w:val="20"/>
          <w:szCs w:val="20"/>
        </w:rPr>
        <w:t xml:space="preserve"> (Donaldson’s, 2015) </w:t>
      </w:r>
      <w:r w:rsidR="00626155" w:rsidRPr="00060E42">
        <w:rPr>
          <w:rFonts w:ascii="Arial" w:hAnsi="Arial" w:cs="Arial"/>
          <w:sz w:val="20"/>
          <w:szCs w:val="20"/>
        </w:rPr>
        <w:t xml:space="preserve">A report </w:t>
      </w:r>
      <w:r w:rsidR="00B87445" w:rsidRPr="00060E42">
        <w:rPr>
          <w:rFonts w:ascii="Arial" w:hAnsi="Arial" w:cs="Arial"/>
          <w:sz w:val="20"/>
          <w:szCs w:val="20"/>
        </w:rPr>
        <w:t xml:space="preserve">from the Welsh </w:t>
      </w:r>
      <w:r w:rsidR="009819BF">
        <w:rPr>
          <w:rFonts w:ascii="Arial" w:hAnsi="Arial" w:cs="Arial"/>
          <w:sz w:val="20"/>
          <w:szCs w:val="20"/>
        </w:rPr>
        <w:t>G</w:t>
      </w:r>
      <w:r w:rsidR="00B87445" w:rsidRPr="00060E42">
        <w:rPr>
          <w:rFonts w:ascii="Arial" w:hAnsi="Arial" w:cs="Arial"/>
          <w:sz w:val="20"/>
          <w:szCs w:val="20"/>
        </w:rPr>
        <w:t xml:space="preserve">overnment </w:t>
      </w:r>
      <w:r w:rsidR="00626155" w:rsidRPr="00060E42">
        <w:rPr>
          <w:rFonts w:ascii="Arial" w:hAnsi="Arial" w:cs="Arial"/>
          <w:sz w:val="20"/>
          <w:szCs w:val="20"/>
        </w:rPr>
        <w:t>focuses on how schools are developing effective approaches to assessment and improving teaching and learning</w:t>
      </w:r>
      <w:r w:rsidR="00B81A0B" w:rsidRPr="00060E42">
        <w:rPr>
          <w:rFonts w:ascii="Arial" w:hAnsi="Arial" w:cs="Arial"/>
          <w:sz w:val="20"/>
          <w:szCs w:val="20"/>
        </w:rPr>
        <w:t xml:space="preserve">. </w:t>
      </w:r>
      <w:r w:rsidR="00626155" w:rsidRPr="00060E42">
        <w:rPr>
          <w:rFonts w:ascii="Arial" w:hAnsi="Arial" w:cs="Arial"/>
          <w:sz w:val="20"/>
          <w:szCs w:val="20"/>
        </w:rPr>
        <w:t>The main findings show that schools with effective assessment arrangements have clear and useful policies and practices that align with the principles and purposes of assessment in the Curriculum for Wales.</w:t>
      </w:r>
      <w:sdt>
        <w:sdtPr>
          <w:rPr>
            <w:rFonts w:ascii="Arial" w:hAnsi="Arial" w:cs="Arial"/>
            <w:sz w:val="20"/>
            <w:szCs w:val="20"/>
          </w:rPr>
          <w:id w:val="-1244104818"/>
          <w:citation/>
        </w:sdtPr>
        <w:sdtEndPr/>
        <w:sdtContent>
          <w:r w:rsidR="009C2C42" w:rsidRPr="00060E42">
            <w:rPr>
              <w:rFonts w:ascii="Arial" w:hAnsi="Arial" w:cs="Arial"/>
              <w:sz w:val="20"/>
              <w:szCs w:val="20"/>
            </w:rPr>
            <w:fldChar w:fldCharType="begin"/>
          </w:r>
          <w:r w:rsidR="009C2C42" w:rsidRPr="00060E42">
            <w:rPr>
              <w:rFonts w:ascii="Arial" w:hAnsi="Arial" w:cs="Arial"/>
              <w:sz w:val="20"/>
              <w:szCs w:val="20"/>
            </w:rPr>
            <w:instrText xml:space="preserve"> CITATION Wel222 \l 2057 </w:instrText>
          </w:r>
          <w:r w:rsidR="009C2C42" w:rsidRPr="00060E42">
            <w:rPr>
              <w:rFonts w:ascii="Arial" w:hAnsi="Arial" w:cs="Arial"/>
              <w:sz w:val="20"/>
              <w:szCs w:val="20"/>
            </w:rPr>
            <w:fldChar w:fldCharType="separate"/>
          </w:r>
          <w:r w:rsidR="009C2C42" w:rsidRPr="00060E42">
            <w:rPr>
              <w:rFonts w:ascii="Arial" w:hAnsi="Arial" w:cs="Arial"/>
              <w:noProof/>
              <w:sz w:val="20"/>
              <w:szCs w:val="20"/>
            </w:rPr>
            <w:t xml:space="preserve"> (Government W. , Effective approaches to assessment that improve teaching and learning, 2022)</w:t>
          </w:r>
          <w:r w:rsidR="009C2C42" w:rsidRPr="00060E42">
            <w:rPr>
              <w:rFonts w:ascii="Arial" w:hAnsi="Arial" w:cs="Arial"/>
              <w:sz w:val="20"/>
              <w:szCs w:val="20"/>
            </w:rPr>
            <w:fldChar w:fldCharType="end"/>
          </w:r>
        </w:sdtContent>
      </w:sdt>
      <w:r w:rsidR="00B01620" w:rsidRPr="00060E42">
        <w:rPr>
          <w:rFonts w:ascii="Arial" w:hAnsi="Arial" w:cs="Arial"/>
          <w:sz w:val="20"/>
          <w:szCs w:val="20"/>
        </w:rPr>
        <w:t xml:space="preserve"> </w:t>
      </w:r>
      <w:r w:rsidR="00965123" w:rsidRPr="00060E42">
        <w:rPr>
          <w:rFonts w:ascii="Arial" w:hAnsi="Arial" w:cs="Arial"/>
          <w:sz w:val="20"/>
          <w:szCs w:val="20"/>
        </w:rPr>
        <w:t xml:space="preserve">Examples of </w:t>
      </w:r>
      <w:r w:rsidR="007C046A" w:rsidRPr="00060E42">
        <w:rPr>
          <w:rFonts w:ascii="Arial" w:hAnsi="Arial" w:cs="Arial"/>
          <w:sz w:val="20"/>
          <w:szCs w:val="20"/>
        </w:rPr>
        <w:t xml:space="preserve">effective assessment </w:t>
      </w:r>
      <w:r w:rsidR="006A4863" w:rsidRPr="00060E42">
        <w:rPr>
          <w:rFonts w:ascii="Arial" w:hAnsi="Arial" w:cs="Arial"/>
          <w:sz w:val="20"/>
          <w:szCs w:val="20"/>
        </w:rPr>
        <w:t>arrangements</w:t>
      </w:r>
      <w:r w:rsidR="007C046A" w:rsidRPr="00060E42">
        <w:rPr>
          <w:rFonts w:ascii="Arial" w:hAnsi="Arial" w:cs="Arial"/>
          <w:sz w:val="20"/>
          <w:szCs w:val="20"/>
        </w:rPr>
        <w:t xml:space="preserve"> in primary schools involve</w:t>
      </w:r>
      <w:r w:rsidR="005B15E8" w:rsidRPr="00060E42">
        <w:rPr>
          <w:rFonts w:ascii="Arial" w:hAnsi="Arial" w:cs="Arial"/>
          <w:sz w:val="20"/>
          <w:szCs w:val="20"/>
        </w:rPr>
        <w:t xml:space="preserve"> practitioners</w:t>
      </w:r>
      <w:r w:rsidR="00337B8A" w:rsidRPr="00060E42">
        <w:rPr>
          <w:rFonts w:ascii="Arial" w:hAnsi="Arial" w:cs="Arial"/>
          <w:sz w:val="20"/>
          <w:szCs w:val="20"/>
        </w:rPr>
        <w:t xml:space="preserve"> being given support</w:t>
      </w:r>
      <w:r w:rsidR="005B15E8" w:rsidRPr="00060E42">
        <w:rPr>
          <w:rFonts w:ascii="Arial" w:hAnsi="Arial" w:cs="Arial"/>
          <w:sz w:val="20"/>
          <w:szCs w:val="20"/>
        </w:rPr>
        <w:t xml:space="preserve"> </w:t>
      </w:r>
      <w:r w:rsidR="00337B8A" w:rsidRPr="00060E42">
        <w:rPr>
          <w:rFonts w:ascii="Arial" w:hAnsi="Arial" w:cs="Arial"/>
          <w:sz w:val="20"/>
          <w:szCs w:val="20"/>
        </w:rPr>
        <w:t>to develop a t</w:t>
      </w:r>
      <w:r w:rsidR="005B15E8" w:rsidRPr="00060E42">
        <w:rPr>
          <w:rFonts w:ascii="Arial" w:hAnsi="Arial" w:cs="Arial"/>
          <w:sz w:val="20"/>
          <w:szCs w:val="20"/>
        </w:rPr>
        <w:t>horough understanding of assessment for learning</w:t>
      </w:r>
      <w:r w:rsidR="00337B8A" w:rsidRPr="00060E42">
        <w:rPr>
          <w:rFonts w:ascii="Arial" w:hAnsi="Arial" w:cs="Arial"/>
          <w:sz w:val="20"/>
          <w:szCs w:val="20"/>
        </w:rPr>
        <w:t xml:space="preserve">, </w:t>
      </w:r>
      <w:r w:rsidR="005B15E8" w:rsidRPr="00060E42">
        <w:rPr>
          <w:rFonts w:ascii="Arial" w:hAnsi="Arial" w:cs="Arial"/>
          <w:sz w:val="20"/>
          <w:szCs w:val="20"/>
        </w:rPr>
        <w:t>how it enhances</w:t>
      </w:r>
      <w:r w:rsidR="00337B8A" w:rsidRPr="00060E42">
        <w:rPr>
          <w:rFonts w:ascii="Arial" w:hAnsi="Arial" w:cs="Arial"/>
          <w:sz w:val="20"/>
          <w:szCs w:val="20"/>
        </w:rPr>
        <w:t xml:space="preserve"> pupils</w:t>
      </w:r>
      <w:r w:rsidR="005B15E8" w:rsidRPr="00060E42">
        <w:rPr>
          <w:rFonts w:ascii="Arial" w:hAnsi="Arial" w:cs="Arial"/>
          <w:sz w:val="20"/>
          <w:szCs w:val="20"/>
        </w:rPr>
        <w:t xml:space="preserve"> learning, and how it helps teachers improve the way they teach.</w:t>
      </w:r>
      <w:r w:rsidR="00660FC2" w:rsidRPr="00060E42">
        <w:rPr>
          <w:rFonts w:ascii="Arial" w:hAnsi="Arial" w:cs="Arial"/>
          <w:sz w:val="20"/>
          <w:szCs w:val="20"/>
        </w:rPr>
        <w:t xml:space="preserve"> This could suggest that </w:t>
      </w:r>
      <w:r w:rsidR="0083386E" w:rsidRPr="00060E42">
        <w:rPr>
          <w:rFonts w:ascii="Arial" w:hAnsi="Arial" w:cs="Arial"/>
          <w:sz w:val="20"/>
          <w:szCs w:val="20"/>
        </w:rPr>
        <w:t xml:space="preserve">planning for assessment for learning is crucial </w:t>
      </w:r>
      <w:r w:rsidR="00740237" w:rsidRPr="00060E42">
        <w:rPr>
          <w:rFonts w:ascii="Arial" w:hAnsi="Arial" w:cs="Arial"/>
          <w:sz w:val="20"/>
          <w:szCs w:val="20"/>
        </w:rPr>
        <w:t>as well as</w:t>
      </w:r>
      <w:r w:rsidR="0083386E" w:rsidRPr="00060E42">
        <w:rPr>
          <w:rFonts w:ascii="Arial" w:hAnsi="Arial" w:cs="Arial"/>
          <w:sz w:val="20"/>
          <w:szCs w:val="20"/>
        </w:rPr>
        <w:t xml:space="preserve"> being able to </w:t>
      </w:r>
      <w:r w:rsidR="0083386E" w:rsidRPr="00060E42">
        <w:rPr>
          <w:rFonts w:ascii="Arial" w:hAnsi="Arial" w:cs="Arial"/>
          <w:sz w:val="20"/>
          <w:szCs w:val="20"/>
          <w:shd w:val="clear" w:color="auto" w:fill="F9F9FE"/>
        </w:rPr>
        <w:t>adjust teaching to support and challenge all pupils appropriately</w:t>
      </w:r>
      <w:r w:rsidR="00B81A0B" w:rsidRPr="00060E42">
        <w:rPr>
          <w:rFonts w:ascii="Arial" w:hAnsi="Arial" w:cs="Arial"/>
          <w:sz w:val="20"/>
          <w:szCs w:val="20"/>
          <w:shd w:val="clear" w:color="auto" w:fill="F9F9FE"/>
        </w:rPr>
        <w:t xml:space="preserve">. </w:t>
      </w:r>
      <w:sdt>
        <w:sdtPr>
          <w:rPr>
            <w:rFonts w:ascii="Arial" w:hAnsi="Arial" w:cs="Arial"/>
            <w:sz w:val="20"/>
            <w:szCs w:val="20"/>
            <w:shd w:val="clear" w:color="auto" w:fill="F9F9FE"/>
          </w:rPr>
          <w:id w:val="2029676095"/>
          <w:citation/>
        </w:sdtPr>
        <w:sdtEndPr/>
        <w:sdtContent>
          <w:r w:rsidR="00740237" w:rsidRPr="00060E42">
            <w:rPr>
              <w:rFonts w:ascii="Arial" w:hAnsi="Arial" w:cs="Arial"/>
              <w:sz w:val="20"/>
              <w:szCs w:val="20"/>
              <w:shd w:val="clear" w:color="auto" w:fill="F9F9FE"/>
            </w:rPr>
            <w:fldChar w:fldCharType="begin"/>
          </w:r>
          <w:r w:rsidR="00740237" w:rsidRPr="00060E42">
            <w:rPr>
              <w:rFonts w:ascii="Arial" w:hAnsi="Arial" w:cs="Arial"/>
              <w:sz w:val="20"/>
              <w:szCs w:val="20"/>
              <w:shd w:val="clear" w:color="auto" w:fill="F9F9FE"/>
            </w:rPr>
            <w:instrText xml:space="preserve"> CITATION Wel222 \l 2057 </w:instrText>
          </w:r>
          <w:r w:rsidR="00740237" w:rsidRPr="00060E42">
            <w:rPr>
              <w:rFonts w:ascii="Arial" w:hAnsi="Arial" w:cs="Arial"/>
              <w:sz w:val="20"/>
              <w:szCs w:val="20"/>
              <w:shd w:val="clear" w:color="auto" w:fill="F9F9FE"/>
            </w:rPr>
            <w:fldChar w:fldCharType="separate"/>
          </w:r>
          <w:r w:rsidR="00740237" w:rsidRPr="00060E42">
            <w:rPr>
              <w:rFonts w:ascii="Arial" w:hAnsi="Arial" w:cs="Arial"/>
              <w:noProof/>
              <w:sz w:val="20"/>
              <w:szCs w:val="20"/>
              <w:shd w:val="clear" w:color="auto" w:fill="F9F9FE"/>
            </w:rPr>
            <w:t>(Government W. , Effective approaches to assessment that improve teaching and learning, 2022)</w:t>
          </w:r>
          <w:r w:rsidR="00740237" w:rsidRPr="00060E42">
            <w:rPr>
              <w:rFonts w:ascii="Arial" w:hAnsi="Arial" w:cs="Arial"/>
              <w:sz w:val="20"/>
              <w:szCs w:val="20"/>
              <w:shd w:val="clear" w:color="auto" w:fill="F9F9FE"/>
            </w:rPr>
            <w:fldChar w:fldCharType="end"/>
          </w:r>
        </w:sdtContent>
      </w:sdt>
      <w:r w:rsidR="001F5776" w:rsidRPr="00060E42">
        <w:rPr>
          <w:rFonts w:ascii="Arial" w:hAnsi="Arial" w:cs="Arial"/>
          <w:sz w:val="20"/>
          <w:szCs w:val="20"/>
          <w:shd w:val="clear" w:color="auto" w:fill="F9F9FE"/>
        </w:rPr>
        <w:t xml:space="preserve"> </w:t>
      </w:r>
      <w:r w:rsidR="00AE1942" w:rsidRPr="00060E42">
        <w:rPr>
          <w:rFonts w:ascii="Arial" w:hAnsi="Arial" w:cs="Arial"/>
          <w:sz w:val="20"/>
          <w:szCs w:val="20"/>
          <w:shd w:val="clear" w:color="auto" w:fill="F9F9FE"/>
        </w:rPr>
        <w:t xml:space="preserve">Similarly, a guidance document also written by the </w:t>
      </w:r>
      <w:r w:rsidR="00060E42">
        <w:rPr>
          <w:rFonts w:ascii="Arial" w:hAnsi="Arial" w:cs="Arial"/>
          <w:sz w:val="20"/>
          <w:szCs w:val="20"/>
          <w:shd w:val="clear" w:color="auto" w:fill="F9F9FE"/>
        </w:rPr>
        <w:t xml:space="preserve">Welsh </w:t>
      </w:r>
      <w:r w:rsidR="00AE1942" w:rsidRPr="00060E42">
        <w:rPr>
          <w:rFonts w:ascii="Arial" w:hAnsi="Arial" w:cs="Arial"/>
          <w:sz w:val="20"/>
          <w:szCs w:val="20"/>
          <w:shd w:val="clear" w:color="auto" w:fill="F9F9FE"/>
        </w:rPr>
        <w:t xml:space="preserve">Government </w:t>
      </w:r>
      <w:r w:rsidR="00B63AD0" w:rsidRPr="00060E42">
        <w:rPr>
          <w:rFonts w:ascii="Arial" w:hAnsi="Arial" w:cs="Arial"/>
          <w:sz w:val="20"/>
          <w:szCs w:val="20"/>
          <w:shd w:val="clear" w:color="auto" w:fill="F9F9FE"/>
        </w:rPr>
        <w:t>provides essential information for practitioners which focuses on developing thinking and assessment for learning.</w:t>
      </w:r>
      <w:r w:rsidR="005F33D2" w:rsidRPr="00060E42">
        <w:rPr>
          <w:rFonts w:ascii="Arial" w:hAnsi="Arial" w:cs="Arial"/>
          <w:sz w:val="20"/>
          <w:szCs w:val="20"/>
          <w:shd w:val="clear" w:color="auto" w:fill="F9F9FE"/>
        </w:rPr>
        <w:t xml:space="preserve"> The document </w:t>
      </w:r>
      <w:r w:rsidR="00ED34E6" w:rsidRPr="00060E42">
        <w:rPr>
          <w:rFonts w:ascii="Arial" w:hAnsi="Arial" w:cs="Arial"/>
          <w:sz w:val="20"/>
          <w:szCs w:val="20"/>
          <w:shd w:val="clear" w:color="auto" w:fill="F9F9FE"/>
        </w:rPr>
        <w:t>suggests</w:t>
      </w:r>
      <w:r w:rsidR="005F33D2" w:rsidRPr="00060E42">
        <w:rPr>
          <w:rFonts w:ascii="Arial" w:hAnsi="Arial" w:cs="Arial"/>
          <w:sz w:val="20"/>
          <w:szCs w:val="20"/>
          <w:shd w:val="clear" w:color="auto" w:fill="F9F9FE"/>
        </w:rPr>
        <w:t xml:space="preserve"> that some of the key principles and strategies for developing thinking and assessment for learning in the classroom</w:t>
      </w:r>
      <w:r w:rsidR="00D66866" w:rsidRPr="00060E42">
        <w:rPr>
          <w:rFonts w:ascii="Arial" w:hAnsi="Arial" w:cs="Arial"/>
          <w:sz w:val="20"/>
          <w:szCs w:val="20"/>
          <w:shd w:val="clear" w:color="auto" w:fill="F9F9FE"/>
        </w:rPr>
        <w:t xml:space="preserve"> is </w:t>
      </w:r>
      <w:r w:rsidR="000F45A4" w:rsidRPr="00060E42">
        <w:rPr>
          <w:rFonts w:ascii="Arial" w:hAnsi="Arial" w:cs="Arial"/>
          <w:sz w:val="20"/>
          <w:szCs w:val="20"/>
          <w:shd w:val="clear" w:color="auto" w:fill="F9F9FE"/>
        </w:rPr>
        <w:t xml:space="preserve">collaboration </w:t>
      </w:r>
      <w:r w:rsidR="0017719E" w:rsidRPr="00060E42">
        <w:rPr>
          <w:rFonts w:ascii="Arial" w:hAnsi="Arial" w:cs="Arial"/>
          <w:sz w:val="20"/>
          <w:szCs w:val="20"/>
          <w:shd w:val="clear" w:color="auto" w:fill="F9F9FE"/>
        </w:rPr>
        <w:t xml:space="preserve">which </w:t>
      </w:r>
      <w:r w:rsidR="000F45A4" w:rsidRPr="00060E42">
        <w:rPr>
          <w:rFonts w:ascii="Arial" w:hAnsi="Arial" w:cs="Arial"/>
          <w:sz w:val="20"/>
          <w:szCs w:val="20"/>
          <w:shd w:val="clear" w:color="auto" w:fill="F9F9FE"/>
        </w:rPr>
        <w:t xml:space="preserve">allows learners to take </w:t>
      </w:r>
      <w:r w:rsidR="009819BF">
        <w:rPr>
          <w:rFonts w:ascii="Arial" w:hAnsi="Arial" w:cs="Arial"/>
          <w:sz w:val="20"/>
          <w:szCs w:val="20"/>
          <w:shd w:val="clear" w:color="auto" w:fill="F9F9FE"/>
        </w:rPr>
        <w:t xml:space="preserve">sensible risks with their learning </w:t>
      </w:r>
      <w:r w:rsidR="000F45A4" w:rsidRPr="00060E42">
        <w:rPr>
          <w:rFonts w:ascii="Arial" w:hAnsi="Arial" w:cs="Arial"/>
          <w:sz w:val="20"/>
          <w:szCs w:val="20"/>
          <w:shd w:val="clear" w:color="auto" w:fill="F9F9FE"/>
        </w:rPr>
        <w:t xml:space="preserve">and move their learning </w:t>
      </w:r>
      <w:r w:rsidR="009819BF">
        <w:rPr>
          <w:rFonts w:ascii="Arial" w:hAnsi="Arial" w:cs="Arial"/>
          <w:sz w:val="20"/>
          <w:szCs w:val="20"/>
          <w:shd w:val="clear" w:color="auto" w:fill="F9F9FE"/>
        </w:rPr>
        <w:t xml:space="preserve">and thinking </w:t>
      </w:r>
      <w:r w:rsidR="000F45A4" w:rsidRPr="00060E42">
        <w:rPr>
          <w:rFonts w:ascii="Arial" w:hAnsi="Arial" w:cs="Arial"/>
          <w:sz w:val="20"/>
          <w:szCs w:val="20"/>
          <w:shd w:val="clear" w:color="auto" w:fill="F9F9FE"/>
        </w:rPr>
        <w:t>forward.</w:t>
      </w:r>
      <w:r w:rsidR="0017719E" w:rsidRPr="00060E42">
        <w:rPr>
          <w:rFonts w:ascii="Arial" w:hAnsi="Arial" w:cs="Arial"/>
          <w:sz w:val="20"/>
          <w:szCs w:val="20"/>
          <w:shd w:val="clear" w:color="auto" w:fill="F9F9FE"/>
        </w:rPr>
        <w:t xml:space="preserve"> </w:t>
      </w:r>
      <w:r w:rsidR="00656153" w:rsidRPr="00656153">
        <w:rPr>
          <w:rFonts w:ascii="Arial" w:hAnsi="Arial" w:cs="Arial"/>
          <w:sz w:val="20"/>
          <w:szCs w:val="20"/>
          <w:shd w:val="clear" w:color="auto" w:fill="F9F9FE"/>
        </w:rPr>
        <w:t xml:space="preserve">According to Benjamin Blumes, there are various areas of thinking, such as recalling, understanding, applying, creating, evaluating, and analysing. The children are encouraged to go from lower order to higher order thinking. (Bloom, 1956) </w:t>
      </w:r>
      <w:r w:rsidR="00ED34E6" w:rsidRPr="00060E42">
        <w:rPr>
          <w:rFonts w:ascii="Arial" w:hAnsi="Arial" w:cs="Arial"/>
          <w:sz w:val="20"/>
          <w:szCs w:val="20"/>
          <w:shd w:val="clear" w:color="auto" w:fill="F9F9FE"/>
        </w:rPr>
        <w:t>Furthermore,</w:t>
      </w:r>
      <w:r w:rsidR="00FC6EEC" w:rsidRPr="00060E42">
        <w:rPr>
          <w:rFonts w:ascii="Arial" w:hAnsi="Arial" w:cs="Arial"/>
          <w:sz w:val="20"/>
          <w:szCs w:val="20"/>
          <w:shd w:val="clear" w:color="auto" w:fill="F9F9FE"/>
        </w:rPr>
        <w:t xml:space="preserve"> </w:t>
      </w:r>
      <w:r w:rsidR="004B71D9" w:rsidRPr="00060E42">
        <w:rPr>
          <w:rFonts w:ascii="Arial" w:hAnsi="Arial" w:cs="Arial"/>
          <w:sz w:val="20"/>
          <w:szCs w:val="20"/>
          <w:shd w:val="clear" w:color="auto" w:fill="F9F9FE"/>
        </w:rPr>
        <w:t xml:space="preserve">the document suggest that challenge and interest can lead to motivation. I have </w:t>
      </w:r>
      <w:r w:rsidR="0080600A" w:rsidRPr="00060E42">
        <w:rPr>
          <w:rFonts w:ascii="Arial" w:hAnsi="Arial" w:cs="Arial"/>
          <w:sz w:val="20"/>
          <w:szCs w:val="20"/>
          <w:shd w:val="clear" w:color="auto" w:fill="F9F9FE"/>
        </w:rPr>
        <w:t>ensured</w:t>
      </w:r>
      <w:r w:rsidR="004B71D9" w:rsidRPr="00060E42">
        <w:rPr>
          <w:rFonts w:ascii="Arial" w:hAnsi="Arial" w:cs="Arial"/>
          <w:sz w:val="20"/>
          <w:szCs w:val="20"/>
          <w:shd w:val="clear" w:color="auto" w:fill="F9F9FE"/>
        </w:rPr>
        <w:t xml:space="preserve"> that my lessons </w:t>
      </w:r>
      <w:r w:rsidR="0080600A" w:rsidRPr="00060E42">
        <w:rPr>
          <w:rFonts w:ascii="Arial" w:hAnsi="Arial" w:cs="Arial"/>
          <w:sz w:val="20"/>
          <w:szCs w:val="20"/>
          <w:shd w:val="clear" w:color="auto" w:fill="F9F9FE"/>
        </w:rPr>
        <w:t xml:space="preserve">encourage child </w:t>
      </w:r>
      <w:r w:rsidR="00ED34E6" w:rsidRPr="00060E42">
        <w:rPr>
          <w:rFonts w:ascii="Arial" w:hAnsi="Arial" w:cs="Arial"/>
          <w:sz w:val="20"/>
          <w:szCs w:val="20"/>
          <w:shd w:val="clear" w:color="auto" w:fill="F9F9FE"/>
        </w:rPr>
        <w:t>participation</w:t>
      </w:r>
      <w:r w:rsidR="0080600A" w:rsidRPr="00060E42">
        <w:rPr>
          <w:rFonts w:ascii="Arial" w:hAnsi="Arial" w:cs="Arial"/>
          <w:sz w:val="20"/>
          <w:szCs w:val="20"/>
          <w:shd w:val="clear" w:color="auto" w:fill="F9F9FE"/>
        </w:rPr>
        <w:t xml:space="preserve"> and excites the pupils as well as ensuring they are </w:t>
      </w:r>
      <w:r w:rsidR="00ED34E6" w:rsidRPr="00060E42">
        <w:rPr>
          <w:rFonts w:ascii="Arial" w:hAnsi="Arial" w:cs="Arial"/>
          <w:sz w:val="20"/>
          <w:szCs w:val="20"/>
          <w:shd w:val="clear" w:color="auto" w:fill="F9F9FE"/>
        </w:rPr>
        <w:t xml:space="preserve">developing their skills, knowledge and thinking. </w:t>
      </w:r>
      <w:r w:rsidR="00656153" w:rsidRPr="00656153">
        <w:rPr>
          <w:rFonts w:ascii="Arial" w:hAnsi="Arial" w:cs="Arial"/>
          <w:sz w:val="20"/>
          <w:szCs w:val="20"/>
          <w:shd w:val="clear" w:color="auto" w:fill="F9F9FE"/>
        </w:rPr>
        <w:t>Benjamin Blume's theory of lower and higher order thinking</w:t>
      </w:r>
      <w:r w:rsidR="00DD07BE">
        <w:rPr>
          <w:rFonts w:ascii="Arial" w:hAnsi="Arial" w:cs="Arial"/>
          <w:sz w:val="20"/>
          <w:szCs w:val="20"/>
          <w:shd w:val="clear" w:color="auto" w:fill="F9F9FE"/>
        </w:rPr>
        <w:t xml:space="preserve"> suggest that </w:t>
      </w:r>
      <w:r w:rsidR="00656153" w:rsidRPr="00656153">
        <w:rPr>
          <w:rFonts w:ascii="Arial" w:hAnsi="Arial" w:cs="Arial"/>
          <w:sz w:val="20"/>
          <w:szCs w:val="20"/>
          <w:shd w:val="clear" w:color="auto" w:fill="F9F9FE"/>
        </w:rPr>
        <w:t xml:space="preserve">teachers can differentiate their teaching and provide meaningful, challenging, and purposeful </w:t>
      </w:r>
      <w:r w:rsidR="000569C8">
        <w:rPr>
          <w:rFonts w:ascii="Arial" w:hAnsi="Arial" w:cs="Arial"/>
          <w:sz w:val="20"/>
          <w:szCs w:val="20"/>
          <w:shd w:val="clear" w:color="auto" w:fill="F9F9FE"/>
        </w:rPr>
        <w:t xml:space="preserve">experiences </w:t>
      </w:r>
      <w:r w:rsidR="00656153" w:rsidRPr="00656153">
        <w:rPr>
          <w:rFonts w:ascii="Arial" w:hAnsi="Arial" w:cs="Arial"/>
          <w:sz w:val="20"/>
          <w:szCs w:val="20"/>
          <w:shd w:val="clear" w:color="auto" w:fill="F9F9FE"/>
        </w:rPr>
        <w:t>for every child. (</w:t>
      </w:r>
      <w:proofErr w:type="spellStart"/>
      <w:r w:rsidR="00656153" w:rsidRPr="00656153">
        <w:rPr>
          <w:rFonts w:ascii="Arial" w:hAnsi="Arial" w:cs="Arial"/>
          <w:sz w:val="20"/>
          <w:szCs w:val="20"/>
          <w:shd w:val="clear" w:color="auto" w:fill="F9F9FE"/>
        </w:rPr>
        <w:t>BeniAbdelrahman</w:t>
      </w:r>
      <w:proofErr w:type="spellEnd"/>
      <w:r w:rsidR="00656153" w:rsidRPr="00656153">
        <w:rPr>
          <w:rFonts w:ascii="Arial" w:hAnsi="Arial" w:cs="Arial"/>
          <w:sz w:val="20"/>
          <w:szCs w:val="20"/>
          <w:shd w:val="clear" w:color="auto" w:fill="F9F9FE"/>
        </w:rPr>
        <w:t>, 2020)</w:t>
      </w:r>
    </w:p>
    <w:p w14:paraId="5C442FAA" w14:textId="68E87C79" w:rsidR="005D37D7" w:rsidRDefault="003C77F2" w:rsidP="00046D31">
      <w:pPr>
        <w:rPr>
          <w:rFonts w:ascii="Arial" w:hAnsi="Arial" w:cs="Arial"/>
          <w:sz w:val="20"/>
          <w:szCs w:val="20"/>
          <w:shd w:val="clear" w:color="auto" w:fill="F9F9FE"/>
        </w:rPr>
      </w:pPr>
      <w:r>
        <w:rPr>
          <w:rFonts w:ascii="Arial" w:hAnsi="Arial" w:cs="Arial"/>
          <w:sz w:val="20"/>
          <w:szCs w:val="20"/>
          <w:shd w:val="clear" w:color="auto" w:fill="F9F9FE"/>
        </w:rPr>
        <w:t>Assessment</w:t>
      </w:r>
      <w:r w:rsidR="005D37D7">
        <w:rPr>
          <w:rFonts w:ascii="Arial" w:hAnsi="Arial" w:cs="Arial"/>
          <w:sz w:val="20"/>
          <w:szCs w:val="20"/>
          <w:shd w:val="clear" w:color="auto" w:fill="F9F9FE"/>
        </w:rPr>
        <w:t xml:space="preserve"> for learning plays an important </w:t>
      </w:r>
      <w:r w:rsidR="003F5B7A">
        <w:rPr>
          <w:rFonts w:ascii="Arial" w:hAnsi="Arial" w:cs="Arial"/>
          <w:sz w:val="20"/>
          <w:szCs w:val="20"/>
          <w:shd w:val="clear" w:color="auto" w:fill="F9F9FE"/>
        </w:rPr>
        <w:t>role in supporting and challenging learners</w:t>
      </w:r>
      <w:r w:rsidR="005D37D7">
        <w:rPr>
          <w:rFonts w:ascii="Arial" w:hAnsi="Arial" w:cs="Arial"/>
          <w:sz w:val="20"/>
          <w:szCs w:val="20"/>
          <w:shd w:val="clear" w:color="auto" w:fill="F9F9FE"/>
        </w:rPr>
        <w:t xml:space="preserve"> within the </w:t>
      </w:r>
      <w:r>
        <w:rPr>
          <w:rFonts w:ascii="Arial" w:hAnsi="Arial" w:cs="Arial"/>
          <w:sz w:val="20"/>
          <w:szCs w:val="20"/>
          <w:shd w:val="clear" w:color="auto" w:fill="F9F9FE"/>
        </w:rPr>
        <w:t>Curriculum</w:t>
      </w:r>
      <w:r w:rsidR="005D37D7">
        <w:rPr>
          <w:rFonts w:ascii="Arial" w:hAnsi="Arial" w:cs="Arial"/>
          <w:sz w:val="20"/>
          <w:szCs w:val="20"/>
          <w:shd w:val="clear" w:color="auto" w:fill="F9F9FE"/>
        </w:rPr>
        <w:t xml:space="preserve"> for Wales.</w:t>
      </w:r>
      <w:r>
        <w:rPr>
          <w:rFonts w:ascii="Arial" w:hAnsi="Arial" w:cs="Arial"/>
          <w:sz w:val="20"/>
          <w:szCs w:val="20"/>
          <w:shd w:val="clear" w:color="auto" w:fill="F9F9FE"/>
        </w:rPr>
        <w:t xml:space="preserve"> The</w:t>
      </w:r>
      <w:r w:rsidR="00146438">
        <w:rPr>
          <w:rFonts w:ascii="Arial" w:hAnsi="Arial" w:cs="Arial"/>
          <w:sz w:val="20"/>
          <w:szCs w:val="20"/>
          <w:shd w:val="clear" w:color="auto" w:fill="F9F9FE"/>
        </w:rPr>
        <w:t xml:space="preserve"> purpose of assessment is outlined within the </w:t>
      </w:r>
      <w:r w:rsidR="003F5B7A">
        <w:rPr>
          <w:rFonts w:ascii="Arial" w:hAnsi="Arial" w:cs="Arial"/>
          <w:sz w:val="20"/>
          <w:szCs w:val="20"/>
          <w:shd w:val="clear" w:color="auto" w:fill="F9F9FE"/>
        </w:rPr>
        <w:t>Curriculum</w:t>
      </w:r>
      <w:r w:rsidR="00146438">
        <w:rPr>
          <w:rFonts w:ascii="Arial" w:hAnsi="Arial" w:cs="Arial"/>
          <w:sz w:val="20"/>
          <w:szCs w:val="20"/>
          <w:shd w:val="clear" w:color="auto" w:fill="F9F9FE"/>
        </w:rPr>
        <w:t xml:space="preserve"> to </w:t>
      </w:r>
      <w:r w:rsidR="0077209A">
        <w:rPr>
          <w:rFonts w:ascii="Arial" w:hAnsi="Arial" w:cs="Arial"/>
          <w:sz w:val="20"/>
          <w:szCs w:val="20"/>
          <w:shd w:val="clear" w:color="auto" w:fill="F9F9FE"/>
        </w:rPr>
        <w:t xml:space="preserve">support practitioners and learners in </w:t>
      </w:r>
      <w:r w:rsidR="003F5B7A">
        <w:rPr>
          <w:rFonts w:ascii="Arial" w:hAnsi="Arial" w:cs="Arial"/>
          <w:sz w:val="20"/>
          <w:szCs w:val="20"/>
          <w:shd w:val="clear" w:color="auto" w:fill="F9F9FE"/>
        </w:rPr>
        <w:t>understanding</w:t>
      </w:r>
      <w:r w:rsidR="0077209A">
        <w:rPr>
          <w:rFonts w:ascii="Arial" w:hAnsi="Arial" w:cs="Arial"/>
          <w:sz w:val="20"/>
          <w:szCs w:val="20"/>
          <w:shd w:val="clear" w:color="auto" w:fill="F9F9FE"/>
        </w:rPr>
        <w:t xml:space="preserve"> the role of </w:t>
      </w:r>
      <w:r w:rsidR="003F5B7A">
        <w:rPr>
          <w:rFonts w:ascii="Arial" w:hAnsi="Arial" w:cs="Arial"/>
          <w:sz w:val="20"/>
          <w:szCs w:val="20"/>
          <w:shd w:val="clear" w:color="auto" w:fill="F9F9FE"/>
        </w:rPr>
        <w:t>assessment</w:t>
      </w:r>
      <w:r w:rsidR="0077209A">
        <w:rPr>
          <w:rFonts w:ascii="Arial" w:hAnsi="Arial" w:cs="Arial"/>
          <w:sz w:val="20"/>
          <w:szCs w:val="20"/>
          <w:shd w:val="clear" w:color="auto" w:fill="F9F9FE"/>
        </w:rPr>
        <w:t xml:space="preserve"> and progression.</w:t>
      </w:r>
      <w:sdt>
        <w:sdtPr>
          <w:rPr>
            <w:rFonts w:ascii="Arial" w:hAnsi="Arial" w:cs="Arial"/>
            <w:sz w:val="20"/>
            <w:szCs w:val="20"/>
            <w:shd w:val="clear" w:color="auto" w:fill="F9F9FE"/>
          </w:rPr>
          <w:id w:val="-265625249"/>
          <w:citation/>
        </w:sdtPr>
        <w:sdtEndPr/>
        <w:sdtContent>
          <w:r w:rsidR="002E3E8C">
            <w:rPr>
              <w:rFonts w:ascii="Arial" w:hAnsi="Arial" w:cs="Arial"/>
              <w:sz w:val="20"/>
              <w:szCs w:val="20"/>
              <w:shd w:val="clear" w:color="auto" w:fill="F9F9FE"/>
            </w:rPr>
            <w:fldChar w:fldCharType="begin"/>
          </w:r>
          <w:r w:rsidR="002E3E8C">
            <w:rPr>
              <w:rFonts w:ascii="Arial" w:hAnsi="Arial" w:cs="Arial"/>
              <w:sz w:val="20"/>
              <w:szCs w:val="20"/>
              <w:shd w:val="clear" w:color="auto" w:fill="F9F9FE"/>
            </w:rPr>
            <w:instrText xml:space="preserve"> CITATION Wel232 \l 2057 </w:instrText>
          </w:r>
          <w:r w:rsidR="002E3E8C">
            <w:rPr>
              <w:rFonts w:ascii="Arial" w:hAnsi="Arial" w:cs="Arial"/>
              <w:sz w:val="20"/>
              <w:szCs w:val="20"/>
              <w:shd w:val="clear" w:color="auto" w:fill="F9F9FE"/>
            </w:rPr>
            <w:fldChar w:fldCharType="separate"/>
          </w:r>
          <w:r w:rsidR="002E3E8C">
            <w:rPr>
              <w:rFonts w:ascii="Arial" w:hAnsi="Arial" w:cs="Arial"/>
              <w:noProof/>
              <w:sz w:val="20"/>
              <w:szCs w:val="20"/>
              <w:shd w:val="clear" w:color="auto" w:fill="F9F9FE"/>
            </w:rPr>
            <w:t xml:space="preserve"> </w:t>
          </w:r>
          <w:r w:rsidR="002E3E8C" w:rsidRPr="002E3E8C">
            <w:rPr>
              <w:rFonts w:ascii="Arial" w:hAnsi="Arial" w:cs="Arial"/>
              <w:noProof/>
              <w:sz w:val="20"/>
              <w:szCs w:val="20"/>
              <w:shd w:val="clear" w:color="auto" w:fill="F9F9FE"/>
            </w:rPr>
            <w:t>(Government W. , Assessment within Curriculum for Wales: Creating the culture, 2023)</w:t>
          </w:r>
          <w:r w:rsidR="002E3E8C">
            <w:rPr>
              <w:rFonts w:ascii="Arial" w:hAnsi="Arial" w:cs="Arial"/>
              <w:sz w:val="20"/>
              <w:szCs w:val="20"/>
              <w:shd w:val="clear" w:color="auto" w:fill="F9F9FE"/>
            </w:rPr>
            <w:fldChar w:fldCharType="end"/>
          </w:r>
        </w:sdtContent>
      </w:sdt>
      <w:r w:rsidR="001C40FC">
        <w:rPr>
          <w:rFonts w:ascii="Arial" w:hAnsi="Arial" w:cs="Arial"/>
          <w:sz w:val="20"/>
          <w:szCs w:val="20"/>
          <w:shd w:val="clear" w:color="auto" w:fill="F9F9FE"/>
        </w:rPr>
        <w:t xml:space="preserve"> Assessment for learning can support both teachers and lea</w:t>
      </w:r>
      <w:r w:rsidR="00AC0283">
        <w:rPr>
          <w:rFonts w:ascii="Arial" w:hAnsi="Arial" w:cs="Arial"/>
          <w:sz w:val="20"/>
          <w:szCs w:val="20"/>
          <w:shd w:val="clear" w:color="auto" w:fill="F9F9FE"/>
        </w:rPr>
        <w:t>r</w:t>
      </w:r>
      <w:r w:rsidR="001C40FC">
        <w:rPr>
          <w:rFonts w:ascii="Arial" w:hAnsi="Arial" w:cs="Arial"/>
          <w:sz w:val="20"/>
          <w:szCs w:val="20"/>
          <w:shd w:val="clear" w:color="auto" w:fill="F9F9FE"/>
        </w:rPr>
        <w:t xml:space="preserve">ners. This </w:t>
      </w:r>
      <w:r w:rsidR="002D2F2A">
        <w:rPr>
          <w:rFonts w:ascii="Arial" w:hAnsi="Arial" w:cs="Arial"/>
          <w:sz w:val="20"/>
          <w:szCs w:val="20"/>
          <w:shd w:val="clear" w:color="auto" w:fill="F9F9FE"/>
        </w:rPr>
        <w:t>report</w:t>
      </w:r>
      <w:r w:rsidR="001C40FC">
        <w:rPr>
          <w:rFonts w:ascii="Arial" w:hAnsi="Arial" w:cs="Arial"/>
          <w:sz w:val="20"/>
          <w:szCs w:val="20"/>
          <w:shd w:val="clear" w:color="auto" w:fill="F9F9FE"/>
        </w:rPr>
        <w:t xml:space="preserve"> suggest that </w:t>
      </w:r>
      <w:r w:rsidR="002D2F2A">
        <w:rPr>
          <w:rFonts w:ascii="Arial" w:hAnsi="Arial" w:cs="Arial"/>
          <w:sz w:val="20"/>
          <w:szCs w:val="20"/>
          <w:shd w:val="clear" w:color="auto" w:fill="F9F9FE"/>
        </w:rPr>
        <w:t>assessment</w:t>
      </w:r>
      <w:r w:rsidR="001C40FC">
        <w:rPr>
          <w:rFonts w:ascii="Arial" w:hAnsi="Arial" w:cs="Arial"/>
          <w:sz w:val="20"/>
          <w:szCs w:val="20"/>
          <w:shd w:val="clear" w:color="auto" w:fill="F9F9FE"/>
        </w:rPr>
        <w:t xml:space="preserve"> can support leaners on a </w:t>
      </w:r>
      <w:r w:rsidR="001614E7">
        <w:rPr>
          <w:rFonts w:ascii="Arial" w:hAnsi="Arial" w:cs="Arial"/>
          <w:sz w:val="20"/>
          <w:szCs w:val="20"/>
          <w:shd w:val="clear" w:color="auto" w:fill="F9F9FE"/>
        </w:rPr>
        <w:t>day-to-day</w:t>
      </w:r>
      <w:r w:rsidR="001C40FC">
        <w:rPr>
          <w:rFonts w:ascii="Arial" w:hAnsi="Arial" w:cs="Arial"/>
          <w:sz w:val="20"/>
          <w:szCs w:val="20"/>
          <w:shd w:val="clear" w:color="auto" w:fill="F9F9FE"/>
        </w:rPr>
        <w:t xml:space="preserve"> basis by identifying </w:t>
      </w:r>
      <w:r w:rsidR="002D2F2A">
        <w:rPr>
          <w:rFonts w:ascii="Arial" w:hAnsi="Arial" w:cs="Arial"/>
          <w:sz w:val="20"/>
          <w:szCs w:val="20"/>
          <w:shd w:val="clear" w:color="auto" w:fill="F9F9FE"/>
        </w:rPr>
        <w:t>strengths</w:t>
      </w:r>
      <w:r w:rsidR="001C40FC">
        <w:rPr>
          <w:rFonts w:ascii="Arial" w:hAnsi="Arial" w:cs="Arial"/>
          <w:sz w:val="20"/>
          <w:szCs w:val="20"/>
          <w:shd w:val="clear" w:color="auto" w:fill="F9F9FE"/>
        </w:rPr>
        <w:t xml:space="preserve">, areas for improvement and any barriers </w:t>
      </w:r>
      <w:r w:rsidR="002D2F2A">
        <w:rPr>
          <w:rFonts w:ascii="Arial" w:hAnsi="Arial" w:cs="Arial"/>
          <w:sz w:val="20"/>
          <w:szCs w:val="20"/>
          <w:shd w:val="clear" w:color="auto" w:fill="F9F9FE"/>
        </w:rPr>
        <w:t xml:space="preserve">to </w:t>
      </w:r>
      <w:r w:rsidR="00AC0283">
        <w:rPr>
          <w:rFonts w:ascii="Arial" w:hAnsi="Arial" w:cs="Arial"/>
          <w:sz w:val="20"/>
          <w:szCs w:val="20"/>
          <w:shd w:val="clear" w:color="auto" w:fill="F9F9FE"/>
        </w:rPr>
        <w:t>extending their learning forward</w:t>
      </w:r>
      <w:r w:rsidR="002D2F2A">
        <w:rPr>
          <w:rFonts w:ascii="Arial" w:hAnsi="Arial" w:cs="Arial"/>
          <w:sz w:val="20"/>
          <w:szCs w:val="20"/>
          <w:shd w:val="clear" w:color="auto" w:fill="F9F9FE"/>
        </w:rPr>
        <w:t xml:space="preserve">. </w:t>
      </w:r>
      <w:r w:rsidR="004371D8">
        <w:rPr>
          <w:rFonts w:ascii="Arial" w:hAnsi="Arial" w:cs="Arial"/>
          <w:sz w:val="20"/>
          <w:szCs w:val="20"/>
          <w:shd w:val="clear" w:color="auto" w:fill="F9F9FE"/>
        </w:rPr>
        <w:t>However,</w:t>
      </w:r>
      <w:r w:rsidR="002D2F2A">
        <w:rPr>
          <w:rFonts w:ascii="Arial" w:hAnsi="Arial" w:cs="Arial"/>
          <w:sz w:val="20"/>
          <w:szCs w:val="20"/>
          <w:shd w:val="clear" w:color="auto" w:fill="F9F9FE"/>
        </w:rPr>
        <w:t xml:space="preserve"> </w:t>
      </w:r>
      <w:r w:rsidR="0070772D">
        <w:rPr>
          <w:rFonts w:ascii="Arial" w:hAnsi="Arial" w:cs="Arial"/>
          <w:sz w:val="20"/>
          <w:szCs w:val="20"/>
          <w:shd w:val="clear" w:color="auto" w:fill="F9F9FE"/>
        </w:rPr>
        <w:t xml:space="preserve">discussions between learner and teacher must be had to ensure the correct steps are provided </w:t>
      </w:r>
      <w:r w:rsidR="001614E7">
        <w:rPr>
          <w:rFonts w:ascii="Arial" w:hAnsi="Arial" w:cs="Arial"/>
          <w:sz w:val="20"/>
          <w:szCs w:val="20"/>
          <w:shd w:val="clear" w:color="auto" w:fill="F9F9FE"/>
        </w:rPr>
        <w:t xml:space="preserve">for that pupil to move forward. </w:t>
      </w:r>
      <w:r w:rsidR="001E2083" w:rsidRPr="001E2083">
        <w:rPr>
          <w:rFonts w:ascii="Arial" w:hAnsi="Arial" w:cs="Arial"/>
          <w:sz w:val="20"/>
          <w:szCs w:val="20"/>
          <w:shd w:val="clear" w:color="auto" w:fill="F9F9FE"/>
        </w:rPr>
        <w:t>D. Royce Sadler proposes that children need to know what to do and how to make wise decisions about what they know they are going to be judged on. (SADLER, 1989)</w:t>
      </w:r>
      <w:r w:rsidR="001E2083">
        <w:rPr>
          <w:rFonts w:ascii="Arial" w:hAnsi="Arial" w:cs="Arial"/>
          <w:sz w:val="20"/>
          <w:szCs w:val="20"/>
          <w:shd w:val="clear" w:color="auto" w:fill="F9F9FE"/>
        </w:rPr>
        <w:t xml:space="preserve"> </w:t>
      </w:r>
      <w:r w:rsidR="001614E7">
        <w:rPr>
          <w:rFonts w:ascii="Arial" w:hAnsi="Arial" w:cs="Arial"/>
          <w:sz w:val="20"/>
          <w:szCs w:val="20"/>
          <w:shd w:val="clear" w:color="auto" w:fill="F9F9FE"/>
        </w:rPr>
        <w:t xml:space="preserve">This could suggest that </w:t>
      </w:r>
      <w:r w:rsidR="00716A68">
        <w:rPr>
          <w:rFonts w:ascii="Arial" w:hAnsi="Arial" w:cs="Arial"/>
          <w:sz w:val="20"/>
          <w:szCs w:val="20"/>
          <w:shd w:val="clear" w:color="auto" w:fill="F9F9FE"/>
        </w:rPr>
        <w:t xml:space="preserve">great communication </w:t>
      </w:r>
      <w:r w:rsidR="005107B7">
        <w:rPr>
          <w:rFonts w:ascii="Arial" w:hAnsi="Arial" w:cs="Arial"/>
          <w:sz w:val="20"/>
          <w:szCs w:val="20"/>
          <w:shd w:val="clear" w:color="auto" w:fill="F9F9FE"/>
        </w:rPr>
        <w:t xml:space="preserve">between child and teacher </w:t>
      </w:r>
      <w:r w:rsidR="00716A68">
        <w:rPr>
          <w:rFonts w:ascii="Arial" w:hAnsi="Arial" w:cs="Arial"/>
          <w:sz w:val="20"/>
          <w:szCs w:val="20"/>
          <w:shd w:val="clear" w:color="auto" w:fill="F9F9FE"/>
        </w:rPr>
        <w:t xml:space="preserve">must be had </w:t>
      </w:r>
      <w:r w:rsidR="005107B7">
        <w:rPr>
          <w:rFonts w:ascii="Arial" w:hAnsi="Arial" w:cs="Arial"/>
          <w:sz w:val="20"/>
          <w:szCs w:val="20"/>
          <w:shd w:val="clear" w:color="auto" w:fill="F9F9FE"/>
        </w:rPr>
        <w:t xml:space="preserve">and </w:t>
      </w:r>
      <w:r w:rsidR="00EB0A9D">
        <w:rPr>
          <w:rFonts w:ascii="Arial" w:hAnsi="Arial" w:cs="Arial"/>
          <w:sz w:val="20"/>
          <w:szCs w:val="20"/>
          <w:shd w:val="clear" w:color="auto" w:fill="F9F9FE"/>
        </w:rPr>
        <w:t>for</w:t>
      </w:r>
      <w:r w:rsidR="001614E7">
        <w:rPr>
          <w:rFonts w:ascii="Arial" w:hAnsi="Arial" w:cs="Arial"/>
          <w:sz w:val="20"/>
          <w:szCs w:val="20"/>
          <w:shd w:val="clear" w:color="auto" w:fill="F9F9FE"/>
        </w:rPr>
        <w:t xml:space="preserve"> the </w:t>
      </w:r>
      <w:r w:rsidR="000932C2">
        <w:rPr>
          <w:rFonts w:ascii="Arial" w:hAnsi="Arial" w:cs="Arial"/>
          <w:sz w:val="20"/>
          <w:szCs w:val="20"/>
          <w:shd w:val="clear" w:color="auto" w:fill="F9F9FE"/>
        </w:rPr>
        <w:t xml:space="preserve">practitioner to fully support the needs of the child, </w:t>
      </w:r>
      <w:r w:rsidR="004371D8">
        <w:rPr>
          <w:rFonts w:ascii="Arial" w:hAnsi="Arial" w:cs="Arial"/>
          <w:sz w:val="20"/>
          <w:szCs w:val="20"/>
          <w:shd w:val="clear" w:color="auto" w:fill="F9F9FE"/>
        </w:rPr>
        <w:t>AfL</w:t>
      </w:r>
      <w:r w:rsidR="000932C2">
        <w:rPr>
          <w:rFonts w:ascii="Arial" w:hAnsi="Arial" w:cs="Arial"/>
          <w:sz w:val="20"/>
          <w:szCs w:val="20"/>
          <w:shd w:val="clear" w:color="auto" w:fill="F9F9FE"/>
        </w:rPr>
        <w:t xml:space="preserve"> must be considered as ongoing and </w:t>
      </w:r>
      <w:r w:rsidR="002D3CF8">
        <w:rPr>
          <w:rFonts w:ascii="Arial" w:hAnsi="Arial" w:cs="Arial"/>
          <w:sz w:val="20"/>
          <w:szCs w:val="20"/>
          <w:shd w:val="clear" w:color="auto" w:fill="F9F9FE"/>
        </w:rPr>
        <w:t xml:space="preserve">a part of the </w:t>
      </w:r>
      <w:r w:rsidR="004371D8">
        <w:rPr>
          <w:rFonts w:ascii="Arial" w:hAnsi="Arial" w:cs="Arial"/>
          <w:sz w:val="20"/>
          <w:szCs w:val="20"/>
          <w:shd w:val="clear" w:color="auto" w:fill="F9F9FE"/>
        </w:rPr>
        <w:t>teacher’s</w:t>
      </w:r>
      <w:r w:rsidR="002D3CF8">
        <w:rPr>
          <w:rFonts w:ascii="Arial" w:hAnsi="Arial" w:cs="Arial"/>
          <w:sz w:val="20"/>
          <w:szCs w:val="20"/>
          <w:shd w:val="clear" w:color="auto" w:fill="F9F9FE"/>
        </w:rPr>
        <w:t xml:space="preserve"> </w:t>
      </w:r>
      <w:r w:rsidR="004371D8">
        <w:rPr>
          <w:rFonts w:ascii="Arial" w:hAnsi="Arial" w:cs="Arial"/>
          <w:sz w:val="20"/>
          <w:szCs w:val="20"/>
          <w:shd w:val="clear" w:color="auto" w:fill="F9F9FE"/>
        </w:rPr>
        <w:t xml:space="preserve">continuum. </w:t>
      </w:r>
      <w:r w:rsidR="00D02CEB">
        <w:rPr>
          <w:rFonts w:ascii="Arial" w:hAnsi="Arial" w:cs="Arial"/>
          <w:sz w:val="20"/>
          <w:szCs w:val="20"/>
          <w:shd w:val="clear" w:color="auto" w:fill="F9F9FE"/>
        </w:rPr>
        <w:t xml:space="preserve">The document also </w:t>
      </w:r>
      <w:r w:rsidR="007C3300">
        <w:rPr>
          <w:rFonts w:ascii="Arial" w:hAnsi="Arial" w:cs="Arial"/>
          <w:sz w:val="20"/>
          <w:szCs w:val="20"/>
          <w:shd w:val="clear" w:color="auto" w:fill="F9F9FE"/>
        </w:rPr>
        <w:t xml:space="preserve">underlines the importance of planning and ensuring the children are presented with purposely enriched learning experiences. </w:t>
      </w:r>
      <w:r w:rsidR="00EB2E11">
        <w:rPr>
          <w:rFonts w:ascii="Arial" w:hAnsi="Arial" w:cs="Arial"/>
          <w:sz w:val="20"/>
          <w:szCs w:val="20"/>
          <w:shd w:val="clear" w:color="auto" w:fill="F9F9FE"/>
        </w:rPr>
        <w:t xml:space="preserve">This could suggest that it is important that </w:t>
      </w:r>
      <w:r w:rsidR="00015FF3">
        <w:rPr>
          <w:rFonts w:ascii="Arial" w:hAnsi="Arial" w:cs="Arial"/>
          <w:sz w:val="20"/>
          <w:szCs w:val="20"/>
          <w:shd w:val="clear" w:color="auto" w:fill="F9F9FE"/>
        </w:rPr>
        <w:t xml:space="preserve">the teacher </w:t>
      </w:r>
      <w:r w:rsidR="00C81070">
        <w:rPr>
          <w:rFonts w:ascii="Arial" w:hAnsi="Arial" w:cs="Arial"/>
          <w:sz w:val="20"/>
          <w:szCs w:val="20"/>
          <w:shd w:val="clear" w:color="auto" w:fill="F9F9FE"/>
        </w:rPr>
        <w:t xml:space="preserve">uses </w:t>
      </w:r>
      <w:r w:rsidR="00EB0A9D">
        <w:rPr>
          <w:rFonts w:ascii="Arial" w:hAnsi="Arial" w:cs="Arial"/>
          <w:sz w:val="20"/>
          <w:szCs w:val="20"/>
          <w:shd w:val="clear" w:color="auto" w:fill="F9F9FE"/>
        </w:rPr>
        <w:t>AfL</w:t>
      </w:r>
      <w:r w:rsidR="00C81070">
        <w:rPr>
          <w:rFonts w:ascii="Arial" w:hAnsi="Arial" w:cs="Arial"/>
          <w:sz w:val="20"/>
          <w:szCs w:val="20"/>
          <w:shd w:val="clear" w:color="auto" w:fill="F9F9FE"/>
        </w:rPr>
        <w:t xml:space="preserve"> strategies effectively by understanding what </w:t>
      </w:r>
      <w:r w:rsidR="00EB0A9D">
        <w:rPr>
          <w:rFonts w:ascii="Arial" w:hAnsi="Arial" w:cs="Arial"/>
          <w:sz w:val="20"/>
          <w:szCs w:val="20"/>
          <w:shd w:val="clear" w:color="auto" w:fill="F9F9FE"/>
        </w:rPr>
        <w:t>the</w:t>
      </w:r>
      <w:r w:rsidR="00C81070">
        <w:rPr>
          <w:rFonts w:ascii="Arial" w:hAnsi="Arial" w:cs="Arial"/>
          <w:sz w:val="20"/>
          <w:szCs w:val="20"/>
          <w:shd w:val="clear" w:color="auto" w:fill="F9F9FE"/>
        </w:rPr>
        <w:t xml:space="preserve"> assessment is for and </w:t>
      </w:r>
      <w:r w:rsidR="00EB0A9D">
        <w:rPr>
          <w:rFonts w:ascii="Arial" w:hAnsi="Arial" w:cs="Arial"/>
          <w:sz w:val="20"/>
          <w:szCs w:val="20"/>
          <w:shd w:val="clear" w:color="auto" w:fill="F9F9FE"/>
        </w:rPr>
        <w:t xml:space="preserve">the </w:t>
      </w:r>
      <w:r w:rsidR="00111CFF">
        <w:rPr>
          <w:rFonts w:ascii="Arial" w:hAnsi="Arial" w:cs="Arial"/>
          <w:sz w:val="20"/>
          <w:szCs w:val="20"/>
          <w:shd w:val="clear" w:color="auto" w:fill="F9F9FE"/>
        </w:rPr>
        <w:t>understanding of what will be</w:t>
      </w:r>
      <w:r w:rsidR="00EB0A9D">
        <w:rPr>
          <w:rFonts w:ascii="Arial" w:hAnsi="Arial" w:cs="Arial"/>
          <w:sz w:val="20"/>
          <w:szCs w:val="20"/>
          <w:shd w:val="clear" w:color="auto" w:fill="F9F9FE"/>
        </w:rPr>
        <w:t xml:space="preserve"> gained from it. </w:t>
      </w:r>
      <w:r w:rsidR="00656153">
        <w:rPr>
          <w:rFonts w:ascii="Arial" w:hAnsi="Arial" w:cs="Arial"/>
          <w:sz w:val="20"/>
          <w:szCs w:val="20"/>
          <w:shd w:val="clear" w:color="auto" w:fill="F9F9FE"/>
        </w:rPr>
        <w:t>Therefore,</w:t>
      </w:r>
      <w:r w:rsidR="00EB0A9D">
        <w:rPr>
          <w:rFonts w:ascii="Arial" w:hAnsi="Arial" w:cs="Arial"/>
          <w:sz w:val="20"/>
          <w:szCs w:val="20"/>
          <w:shd w:val="clear" w:color="auto" w:fill="F9F9FE"/>
        </w:rPr>
        <w:t xml:space="preserve"> by using these strategies a teacher </w:t>
      </w:r>
      <w:r w:rsidR="00B1678F">
        <w:rPr>
          <w:rFonts w:ascii="Arial" w:hAnsi="Arial" w:cs="Arial"/>
          <w:sz w:val="20"/>
          <w:szCs w:val="20"/>
          <w:shd w:val="clear" w:color="auto" w:fill="F9F9FE"/>
        </w:rPr>
        <w:t>should</w:t>
      </w:r>
      <w:r w:rsidR="00EB0A9D">
        <w:rPr>
          <w:rFonts w:ascii="Arial" w:hAnsi="Arial" w:cs="Arial"/>
          <w:sz w:val="20"/>
          <w:szCs w:val="20"/>
          <w:shd w:val="clear" w:color="auto" w:fill="F9F9FE"/>
        </w:rPr>
        <w:t xml:space="preserve"> </w:t>
      </w:r>
      <w:r w:rsidR="00B137A7">
        <w:rPr>
          <w:rFonts w:ascii="Arial" w:hAnsi="Arial" w:cs="Arial"/>
          <w:sz w:val="20"/>
          <w:szCs w:val="20"/>
          <w:shd w:val="clear" w:color="auto" w:fill="F9F9FE"/>
        </w:rPr>
        <w:t xml:space="preserve">be informed what steps should be taken next for a child to progress such as </w:t>
      </w:r>
      <w:r w:rsidR="00111CFF">
        <w:rPr>
          <w:rFonts w:ascii="Arial" w:hAnsi="Arial" w:cs="Arial"/>
          <w:sz w:val="20"/>
          <w:szCs w:val="20"/>
          <w:shd w:val="clear" w:color="auto" w:fill="F9F9FE"/>
        </w:rPr>
        <w:t>interventions</w:t>
      </w:r>
      <w:r w:rsidR="00B137A7">
        <w:rPr>
          <w:rFonts w:ascii="Arial" w:hAnsi="Arial" w:cs="Arial"/>
          <w:sz w:val="20"/>
          <w:szCs w:val="20"/>
          <w:shd w:val="clear" w:color="auto" w:fill="F9F9FE"/>
        </w:rPr>
        <w:t xml:space="preserve">, </w:t>
      </w:r>
      <w:r w:rsidR="00111CFF">
        <w:rPr>
          <w:rFonts w:ascii="Arial" w:hAnsi="Arial" w:cs="Arial"/>
          <w:sz w:val="20"/>
          <w:szCs w:val="20"/>
          <w:shd w:val="clear" w:color="auto" w:fill="F9F9FE"/>
        </w:rPr>
        <w:t xml:space="preserve">extra </w:t>
      </w:r>
      <w:r w:rsidR="00656153">
        <w:rPr>
          <w:rFonts w:ascii="Arial" w:hAnsi="Arial" w:cs="Arial"/>
          <w:sz w:val="20"/>
          <w:szCs w:val="20"/>
          <w:shd w:val="clear" w:color="auto" w:fill="F9F9FE"/>
        </w:rPr>
        <w:t>support,</w:t>
      </w:r>
      <w:r w:rsidR="00111CFF">
        <w:rPr>
          <w:rFonts w:ascii="Arial" w:hAnsi="Arial" w:cs="Arial"/>
          <w:sz w:val="20"/>
          <w:szCs w:val="20"/>
          <w:shd w:val="clear" w:color="auto" w:fill="F9F9FE"/>
        </w:rPr>
        <w:t xml:space="preserve"> and guidance.</w:t>
      </w:r>
      <w:sdt>
        <w:sdtPr>
          <w:rPr>
            <w:rFonts w:ascii="Arial" w:hAnsi="Arial" w:cs="Arial"/>
            <w:sz w:val="20"/>
            <w:szCs w:val="20"/>
            <w:shd w:val="clear" w:color="auto" w:fill="F9F9FE"/>
          </w:rPr>
          <w:id w:val="73019592"/>
          <w:citation/>
        </w:sdtPr>
        <w:sdtEndPr/>
        <w:sdtContent>
          <w:r w:rsidR="00995432">
            <w:rPr>
              <w:rFonts w:ascii="Arial" w:hAnsi="Arial" w:cs="Arial"/>
              <w:sz w:val="20"/>
              <w:szCs w:val="20"/>
              <w:shd w:val="clear" w:color="auto" w:fill="F9F9FE"/>
            </w:rPr>
            <w:fldChar w:fldCharType="begin"/>
          </w:r>
          <w:r w:rsidR="00995432">
            <w:rPr>
              <w:rFonts w:ascii="Arial" w:hAnsi="Arial" w:cs="Arial"/>
              <w:sz w:val="20"/>
              <w:szCs w:val="20"/>
              <w:shd w:val="clear" w:color="auto" w:fill="F9F9FE"/>
            </w:rPr>
            <w:instrText xml:space="preserve"> CITATION Wel232 \l 2057 </w:instrText>
          </w:r>
          <w:r w:rsidR="00995432">
            <w:rPr>
              <w:rFonts w:ascii="Arial" w:hAnsi="Arial" w:cs="Arial"/>
              <w:sz w:val="20"/>
              <w:szCs w:val="20"/>
              <w:shd w:val="clear" w:color="auto" w:fill="F9F9FE"/>
            </w:rPr>
            <w:fldChar w:fldCharType="separate"/>
          </w:r>
          <w:r w:rsidR="00995432">
            <w:rPr>
              <w:rFonts w:ascii="Arial" w:hAnsi="Arial" w:cs="Arial"/>
              <w:noProof/>
              <w:sz w:val="20"/>
              <w:szCs w:val="20"/>
              <w:shd w:val="clear" w:color="auto" w:fill="F9F9FE"/>
            </w:rPr>
            <w:t xml:space="preserve"> </w:t>
          </w:r>
          <w:r w:rsidR="00995432" w:rsidRPr="00995432">
            <w:rPr>
              <w:rFonts w:ascii="Arial" w:hAnsi="Arial" w:cs="Arial"/>
              <w:noProof/>
              <w:sz w:val="20"/>
              <w:szCs w:val="20"/>
              <w:shd w:val="clear" w:color="auto" w:fill="F9F9FE"/>
            </w:rPr>
            <w:t>(Government W. , Assessment within Curriculum for Wales: Creating the culture, 2023)</w:t>
          </w:r>
          <w:r w:rsidR="00995432">
            <w:rPr>
              <w:rFonts w:ascii="Arial" w:hAnsi="Arial" w:cs="Arial"/>
              <w:sz w:val="20"/>
              <w:szCs w:val="20"/>
              <w:shd w:val="clear" w:color="auto" w:fill="F9F9FE"/>
            </w:rPr>
            <w:fldChar w:fldCharType="end"/>
          </w:r>
        </w:sdtContent>
      </w:sdt>
      <w:r w:rsidR="00111CFF">
        <w:rPr>
          <w:rFonts w:ascii="Arial" w:hAnsi="Arial" w:cs="Arial"/>
          <w:sz w:val="20"/>
          <w:szCs w:val="20"/>
          <w:shd w:val="clear" w:color="auto" w:fill="F9F9FE"/>
        </w:rPr>
        <w:t xml:space="preserve"> </w:t>
      </w:r>
    </w:p>
    <w:p w14:paraId="55AD431D" w14:textId="36984199" w:rsidR="005B1592" w:rsidRDefault="000F67C6" w:rsidP="00A70F8F">
      <w:pPr>
        <w:rPr>
          <w:rFonts w:ascii="Arial" w:hAnsi="Arial" w:cs="Arial"/>
          <w:sz w:val="20"/>
          <w:szCs w:val="20"/>
        </w:rPr>
      </w:pPr>
      <w:r>
        <w:rPr>
          <w:rFonts w:ascii="Arial" w:hAnsi="Arial" w:cs="Arial"/>
          <w:sz w:val="20"/>
          <w:szCs w:val="20"/>
        </w:rPr>
        <w:t xml:space="preserve">Britton agrees that </w:t>
      </w:r>
      <w:r w:rsidR="00D069A4" w:rsidRPr="00AD65DC">
        <w:rPr>
          <w:rFonts w:ascii="Arial" w:hAnsi="Arial" w:cs="Arial"/>
          <w:sz w:val="20"/>
          <w:szCs w:val="20"/>
        </w:rPr>
        <w:t>AfL</w:t>
      </w:r>
      <w:r w:rsidR="00AD65DC" w:rsidRPr="00AD65DC">
        <w:rPr>
          <w:rFonts w:ascii="Arial" w:hAnsi="Arial" w:cs="Arial"/>
          <w:sz w:val="20"/>
          <w:szCs w:val="20"/>
        </w:rPr>
        <w:t xml:space="preserve"> is seen as a routine that is used on a regular basis</w:t>
      </w:r>
      <w:r w:rsidR="00A40539">
        <w:rPr>
          <w:rFonts w:ascii="Arial" w:hAnsi="Arial" w:cs="Arial"/>
          <w:sz w:val="20"/>
          <w:szCs w:val="20"/>
        </w:rPr>
        <w:t>, a</w:t>
      </w:r>
      <w:r w:rsidR="00AD65DC" w:rsidRPr="00AD65DC">
        <w:rPr>
          <w:rFonts w:ascii="Arial" w:hAnsi="Arial" w:cs="Arial"/>
          <w:sz w:val="20"/>
          <w:szCs w:val="20"/>
        </w:rPr>
        <w:t>s a component of teaching practise</w:t>
      </w:r>
      <w:r w:rsidR="00AD65DC">
        <w:rPr>
          <w:rFonts w:ascii="Arial" w:hAnsi="Arial" w:cs="Arial"/>
          <w:sz w:val="20"/>
          <w:szCs w:val="20"/>
        </w:rPr>
        <w:t xml:space="preserve">s and </w:t>
      </w:r>
      <w:r w:rsidR="00AD65DC" w:rsidRPr="00AD65DC">
        <w:rPr>
          <w:rFonts w:ascii="Arial" w:hAnsi="Arial" w:cs="Arial"/>
          <w:sz w:val="20"/>
          <w:szCs w:val="20"/>
        </w:rPr>
        <w:t>teaching for success</w:t>
      </w:r>
      <w:r w:rsidR="00AD65DC">
        <w:rPr>
          <w:rFonts w:ascii="Arial" w:hAnsi="Arial" w:cs="Arial"/>
          <w:sz w:val="20"/>
          <w:szCs w:val="20"/>
        </w:rPr>
        <w:t xml:space="preserve">. </w:t>
      </w:r>
      <w:sdt>
        <w:sdtPr>
          <w:rPr>
            <w:rFonts w:ascii="Arial" w:hAnsi="Arial" w:cs="Arial"/>
            <w:sz w:val="20"/>
            <w:szCs w:val="20"/>
          </w:rPr>
          <w:id w:val="-1994705721"/>
          <w:citation/>
        </w:sdtPr>
        <w:sdtEndPr/>
        <w:sdtContent>
          <w:r w:rsidR="004C0BBC">
            <w:rPr>
              <w:rFonts w:ascii="Arial" w:hAnsi="Arial" w:cs="Arial"/>
              <w:sz w:val="20"/>
              <w:szCs w:val="20"/>
            </w:rPr>
            <w:fldChar w:fldCharType="begin"/>
          </w:r>
          <w:r w:rsidR="004C0BBC">
            <w:rPr>
              <w:rFonts w:ascii="Arial" w:hAnsi="Arial" w:cs="Arial"/>
              <w:sz w:val="20"/>
              <w:szCs w:val="20"/>
            </w:rPr>
            <w:instrText xml:space="preserve"> CITATION Agn15 \l 2057 </w:instrText>
          </w:r>
          <w:r w:rsidR="004C0BBC">
            <w:rPr>
              <w:rFonts w:ascii="Arial" w:hAnsi="Arial" w:cs="Arial"/>
              <w:sz w:val="20"/>
              <w:szCs w:val="20"/>
            </w:rPr>
            <w:fldChar w:fldCharType="separate"/>
          </w:r>
          <w:r w:rsidR="004C0BBC" w:rsidRPr="004C0BBC">
            <w:rPr>
              <w:rFonts w:ascii="Arial" w:hAnsi="Arial" w:cs="Arial"/>
              <w:noProof/>
              <w:sz w:val="20"/>
              <w:szCs w:val="20"/>
            </w:rPr>
            <w:t>(Britton, 2015 )</w:t>
          </w:r>
          <w:r w:rsidR="004C0BBC">
            <w:rPr>
              <w:rFonts w:ascii="Arial" w:hAnsi="Arial" w:cs="Arial"/>
              <w:sz w:val="20"/>
              <w:szCs w:val="20"/>
            </w:rPr>
            <w:fldChar w:fldCharType="end"/>
          </w:r>
        </w:sdtContent>
      </w:sdt>
      <w:r w:rsidR="005C157E">
        <w:rPr>
          <w:rFonts w:ascii="Arial" w:hAnsi="Arial" w:cs="Arial"/>
          <w:sz w:val="20"/>
          <w:szCs w:val="20"/>
        </w:rPr>
        <w:t xml:space="preserve"> </w:t>
      </w:r>
      <w:r w:rsidR="003F2DA6">
        <w:rPr>
          <w:rFonts w:ascii="Arial" w:hAnsi="Arial" w:cs="Arial"/>
          <w:sz w:val="20"/>
          <w:szCs w:val="20"/>
        </w:rPr>
        <w:t xml:space="preserve">This could suggest that </w:t>
      </w:r>
      <w:r w:rsidR="005C22FC">
        <w:rPr>
          <w:rFonts w:ascii="Arial" w:hAnsi="Arial" w:cs="Arial"/>
          <w:sz w:val="20"/>
          <w:szCs w:val="20"/>
        </w:rPr>
        <w:t xml:space="preserve">assessment for learning is used as part of the </w:t>
      </w:r>
      <w:r w:rsidR="00D069A4">
        <w:rPr>
          <w:rFonts w:ascii="Arial" w:hAnsi="Arial" w:cs="Arial"/>
          <w:sz w:val="20"/>
          <w:szCs w:val="20"/>
        </w:rPr>
        <w:t>teacher’s</w:t>
      </w:r>
      <w:r w:rsidR="00EC0F84">
        <w:rPr>
          <w:rFonts w:ascii="Arial" w:hAnsi="Arial" w:cs="Arial"/>
          <w:sz w:val="20"/>
          <w:szCs w:val="20"/>
        </w:rPr>
        <w:t xml:space="preserve"> professional development, it is claimed to aid </w:t>
      </w:r>
      <w:r w:rsidR="00B6098A">
        <w:rPr>
          <w:rFonts w:ascii="Arial" w:hAnsi="Arial" w:cs="Arial"/>
          <w:sz w:val="20"/>
          <w:szCs w:val="20"/>
        </w:rPr>
        <w:t>child’s</w:t>
      </w:r>
      <w:r w:rsidR="00EB6256">
        <w:rPr>
          <w:rFonts w:ascii="Arial" w:hAnsi="Arial" w:cs="Arial"/>
          <w:sz w:val="20"/>
          <w:szCs w:val="20"/>
        </w:rPr>
        <w:t xml:space="preserve"> success within the </w:t>
      </w:r>
      <w:r w:rsidR="00D069A4">
        <w:rPr>
          <w:rFonts w:ascii="Arial" w:hAnsi="Arial" w:cs="Arial"/>
          <w:sz w:val="20"/>
          <w:szCs w:val="20"/>
        </w:rPr>
        <w:t>pupil’s</w:t>
      </w:r>
      <w:r w:rsidR="00EB6256">
        <w:rPr>
          <w:rFonts w:ascii="Arial" w:hAnsi="Arial" w:cs="Arial"/>
          <w:sz w:val="20"/>
          <w:szCs w:val="20"/>
        </w:rPr>
        <w:t xml:space="preserve"> </w:t>
      </w:r>
      <w:r w:rsidR="00A9674E">
        <w:rPr>
          <w:rFonts w:ascii="Arial" w:hAnsi="Arial" w:cs="Arial"/>
          <w:sz w:val="20"/>
          <w:szCs w:val="20"/>
        </w:rPr>
        <w:t xml:space="preserve">educational journey. </w:t>
      </w:r>
      <w:r w:rsidR="00326A73">
        <w:rPr>
          <w:rFonts w:ascii="Arial" w:hAnsi="Arial" w:cs="Arial"/>
          <w:sz w:val="20"/>
          <w:szCs w:val="20"/>
        </w:rPr>
        <w:t>Blandford agrees that</w:t>
      </w:r>
      <w:r w:rsidR="003F2DA6">
        <w:rPr>
          <w:rFonts w:ascii="Arial" w:hAnsi="Arial" w:cs="Arial"/>
          <w:sz w:val="20"/>
          <w:szCs w:val="20"/>
        </w:rPr>
        <w:t xml:space="preserve"> </w:t>
      </w:r>
      <w:r w:rsidR="00984EFD" w:rsidRPr="00984EFD">
        <w:rPr>
          <w:rFonts w:ascii="Arial" w:hAnsi="Arial" w:cs="Arial"/>
          <w:sz w:val="20"/>
          <w:szCs w:val="20"/>
        </w:rPr>
        <w:t>A</w:t>
      </w:r>
      <w:r w:rsidR="00984EFD">
        <w:rPr>
          <w:rFonts w:ascii="Arial" w:hAnsi="Arial" w:cs="Arial"/>
          <w:sz w:val="20"/>
          <w:szCs w:val="20"/>
        </w:rPr>
        <w:t>f</w:t>
      </w:r>
      <w:r w:rsidR="00984EFD" w:rsidRPr="00984EFD">
        <w:rPr>
          <w:rFonts w:ascii="Arial" w:hAnsi="Arial" w:cs="Arial"/>
          <w:sz w:val="20"/>
          <w:szCs w:val="20"/>
        </w:rPr>
        <w:t>L empowers children to improve their learning</w:t>
      </w:r>
      <w:r w:rsidR="00326A73">
        <w:rPr>
          <w:rFonts w:ascii="Arial" w:hAnsi="Arial" w:cs="Arial"/>
          <w:sz w:val="20"/>
          <w:szCs w:val="20"/>
        </w:rPr>
        <w:t xml:space="preserve">, whereas he adds that </w:t>
      </w:r>
      <w:r w:rsidR="00984EFD" w:rsidRPr="00984EFD">
        <w:rPr>
          <w:rFonts w:ascii="Arial" w:hAnsi="Arial" w:cs="Arial"/>
          <w:sz w:val="20"/>
          <w:szCs w:val="20"/>
        </w:rPr>
        <w:t>by providing the</w:t>
      </w:r>
      <w:r w:rsidR="00326A73">
        <w:rPr>
          <w:rFonts w:ascii="Arial" w:hAnsi="Arial" w:cs="Arial"/>
          <w:sz w:val="20"/>
          <w:szCs w:val="20"/>
        </w:rPr>
        <w:t xml:space="preserve"> </w:t>
      </w:r>
      <w:r w:rsidR="00D20AE4">
        <w:rPr>
          <w:rFonts w:ascii="Arial" w:hAnsi="Arial" w:cs="Arial"/>
          <w:sz w:val="20"/>
          <w:szCs w:val="20"/>
        </w:rPr>
        <w:t xml:space="preserve">children </w:t>
      </w:r>
      <w:r w:rsidR="00D20AE4" w:rsidRPr="00984EFD">
        <w:rPr>
          <w:rFonts w:ascii="Arial" w:hAnsi="Arial" w:cs="Arial"/>
          <w:sz w:val="20"/>
          <w:szCs w:val="20"/>
        </w:rPr>
        <w:t>with</w:t>
      </w:r>
      <w:r w:rsidR="00984EFD" w:rsidRPr="00984EFD">
        <w:rPr>
          <w:rFonts w:ascii="Arial" w:hAnsi="Arial" w:cs="Arial"/>
          <w:sz w:val="20"/>
          <w:szCs w:val="20"/>
        </w:rPr>
        <w:t xml:space="preserve"> opportunities to achieve </w:t>
      </w:r>
      <w:r w:rsidR="00B6098A">
        <w:rPr>
          <w:rFonts w:ascii="Arial" w:hAnsi="Arial" w:cs="Arial"/>
          <w:sz w:val="20"/>
          <w:szCs w:val="20"/>
        </w:rPr>
        <w:t xml:space="preserve">this </w:t>
      </w:r>
      <w:r w:rsidR="00984EFD" w:rsidRPr="00984EFD">
        <w:rPr>
          <w:rFonts w:ascii="Arial" w:hAnsi="Arial" w:cs="Arial"/>
          <w:sz w:val="20"/>
          <w:szCs w:val="20"/>
        </w:rPr>
        <w:t>build</w:t>
      </w:r>
      <w:r w:rsidR="00D20AE4">
        <w:rPr>
          <w:rFonts w:ascii="Arial" w:hAnsi="Arial" w:cs="Arial"/>
          <w:sz w:val="20"/>
          <w:szCs w:val="20"/>
        </w:rPr>
        <w:t>s</w:t>
      </w:r>
      <w:r w:rsidR="00984EFD" w:rsidRPr="00984EFD">
        <w:rPr>
          <w:rFonts w:ascii="Arial" w:hAnsi="Arial" w:cs="Arial"/>
          <w:sz w:val="20"/>
          <w:szCs w:val="20"/>
        </w:rPr>
        <w:t xml:space="preserve"> their self-esteem.</w:t>
      </w:r>
      <w:sdt>
        <w:sdtPr>
          <w:rPr>
            <w:rFonts w:ascii="Arial" w:hAnsi="Arial" w:cs="Arial"/>
            <w:sz w:val="20"/>
            <w:szCs w:val="20"/>
          </w:rPr>
          <w:id w:val="-1000652636"/>
          <w:citation/>
        </w:sdtPr>
        <w:sdtEndPr/>
        <w:sdtContent>
          <w:r w:rsidR="00157DDE">
            <w:rPr>
              <w:rFonts w:ascii="Arial" w:hAnsi="Arial" w:cs="Arial"/>
              <w:sz w:val="20"/>
              <w:szCs w:val="20"/>
            </w:rPr>
            <w:fldChar w:fldCharType="begin"/>
          </w:r>
          <w:r w:rsidR="00157DDE">
            <w:rPr>
              <w:rFonts w:ascii="Arial" w:hAnsi="Arial" w:cs="Arial"/>
              <w:sz w:val="20"/>
              <w:szCs w:val="20"/>
            </w:rPr>
            <w:instrText xml:space="preserve"> CITATION Pro11 \l 2057 </w:instrText>
          </w:r>
          <w:r w:rsidR="00157DDE">
            <w:rPr>
              <w:rFonts w:ascii="Arial" w:hAnsi="Arial" w:cs="Arial"/>
              <w:sz w:val="20"/>
              <w:szCs w:val="20"/>
            </w:rPr>
            <w:fldChar w:fldCharType="separate"/>
          </w:r>
          <w:r w:rsidR="00157DDE">
            <w:rPr>
              <w:rFonts w:ascii="Arial" w:hAnsi="Arial" w:cs="Arial"/>
              <w:noProof/>
              <w:sz w:val="20"/>
              <w:szCs w:val="20"/>
            </w:rPr>
            <w:t xml:space="preserve"> </w:t>
          </w:r>
          <w:r w:rsidR="00157DDE" w:rsidRPr="00157DDE">
            <w:rPr>
              <w:rFonts w:ascii="Arial" w:hAnsi="Arial" w:cs="Arial"/>
              <w:noProof/>
              <w:sz w:val="20"/>
              <w:szCs w:val="20"/>
            </w:rPr>
            <w:t>(Blandford, 2011)</w:t>
          </w:r>
          <w:r w:rsidR="00157DDE">
            <w:rPr>
              <w:rFonts w:ascii="Arial" w:hAnsi="Arial" w:cs="Arial"/>
              <w:sz w:val="20"/>
              <w:szCs w:val="20"/>
            </w:rPr>
            <w:fldChar w:fldCharType="end"/>
          </w:r>
        </w:sdtContent>
      </w:sdt>
      <w:r w:rsidR="00984EFD" w:rsidRPr="00984EFD">
        <w:rPr>
          <w:rFonts w:ascii="Arial" w:hAnsi="Arial" w:cs="Arial"/>
          <w:sz w:val="20"/>
          <w:szCs w:val="20"/>
        </w:rPr>
        <w:t xml:space="preserve"> This </w:t>
      </w:r>
      <w:r w:rsidR="00A74799">
        <w:rPr>
          <w:rFonts w:ascii="Arial" w:hAnsi="Arial" w:cs="Arial"/>
          <w:sz w:val="20"/>
          <w:szCs w:val="20"/>
        </w:rPr>
        <w:t xml:space="preserve">could be </w:t>
      </w:r>
      <w:r w:rsidR="000F656C">
        <w:rPr>
          <w:rFonts w:ascii="Arial" w:hAnsi="Arial" w:cs="Arial"/>
          <w:sz w:val="20"/>
          <w:szCs w:val="20"/>
        </w:rPr>
        <w:t>due to</w:t>
      </w:r>
      <w:r w:rsidR="00984EFD" w:rsidRPr="00984EFD">
        <w:rPr>
          <w:rFonts w:ascii="Arial" w:hAnsi="Arial" w:cs="Arial"/>
          <w:sz w:val="20"/>
          <w:szCs w:val="20"/>
        </w:rPr>
        <w:t xml:space="preserve"> AFL focuses on the </w:t>
      </w:r>
      <w:r w:rsidR="00D20AE4">
        <w:rPr>
          <w:rFonts w:ascii="Arial" w:hAnsi="Arial" w:cs="Arial"/>
          <w:sz w:val="20"/>
          <w:szCs w:val="20"/>
        </w:rPr>
        <w:t xml:space="preserve">whole </w:t>
      </w:r>
      <w:r w:rsidR="00984EFD" w:rsidRPr="00984EFD">
        <w:rPr>
          <w:rFonts w:ascii="Arial" w:hAnsi="Arial" w:cs="Arial"/>
          <w:sz w:val="20"/>
          <w:szCs w:val="20"/>
        </w:rPr>
        <w:t>learning process rather than just the finished work of the learner.</w:t>
      </w:r>
      <w:r w:rsidR="007961FA">
        <w:rPr>
          <w:rFonts w:ascii="Arial" w:hAnsi="Arial" w:cs="Arial"/>
          <w:sz w:val="20"/>
          <w:szCs w:val="20"/>
        </w:rPr>
        <w:t xml:space="preserve"> </w:t>
      </w:r>
      <w:r w:rsidR="00FA3D8E">
        <w:rPr>
          <w:rFonts w:ascii="Arial" w:hAnsi="Arial" w:cs="Arial"/>
          <w:sz w:val="20"/>
          <w:szCs w:val="20"/>
        </w:rPr>
        <w:t xml:space="preserve">Wilis </w:t>
      </w:r>
      <w:r w:rsidR="008E028B">
        <w:rPr>
          <w:rFonts w:ascii="Arial" w:hAnsi="Arial" w:cs="Arial"/>
          <w:sz w:val="20"/>
          <w:szCs w:val="20"/>
        </w:rPr>
        <w:t xml:space="preserve">implies that children will have </w:t>
      </w:r>
      <w:r w:rsidR="007961FA" w:rsidRPr="007961FA">
        <w:rPr>
          <w:rFonts w:ascii="Arial" w:hAnsi="Arial" w:cs="Arial"/>
          <w:sz w:val="20"/>
          <w:szCs w:val="20"/>
        </w:rPr>
        <w:t>more</w:t>
      </w:r>
      <w:r w:rsidR="008E028B">
        <w:rPr>
          <w:rFonts w:ascii="Arial" w:hAnsi="Arial" w:cs="Arial"/>
          <w:sz w:val="20"/>
          <w:szCs w:val="20"/>
        </w:rPr>
        <w:t xml:space="preserve"> of a</w:t>
      </w:r>
      <w:r w:rsidR="007961FA" w:rsidRPr="007961FA">
        <w:rPr>
          <w:rFonts w:ascii="Arial" w:hAnsi="Arial" w:cs="Arial"/>
          <w:sz w:val="20"/>
          <w:szCs w:val="20"/>
        </w:rPr>
        <w:t xml:space="preserve"> positive learning </w:t>
      </w:r>
      <w:r w:rsidR="004F362F">
        <w:rPr>
          <w:rFonts w:ascii="Arial" w:hAnsi="Arial" w:cs="Arial"/>
          <w:sz w:val="20"/>
          <w:szCs w:val="20"/>
        </w:rPr>
        <w:t>experience because of this</w:t>
      </w:r>
      <w:r w:rsidR="00FA3D8E">
        <w:rPr>
          <w:rFonts w:ascii="Arial" w:hAnsi="Arial" w:cs="Arial"/>
          <w:sz w:val="20"/>
          <w:szCs w:val="20"/>
        </w:rPr>
        <w:t xml:space="preserve"> as he believes AfL </w:t>
      </w:r>
      <w:r w:rsidR="00E87539" w:rsidRPr="00E87539">
        <w:rPr>
          <w:rFonts w:ascii="Arial" w:hAnsi="Arial" w:cs="Arial"/>
          <w:sz w:val="20"/>
          <w:szCs w:val="20"/>
        </w:rPr>
        <w:t xml:space="preserve">encourages positive encounters between </w:t>
      </w:r>
      <w:r w:rsidR="00E87539" w:rsidRPr="00E87539">
        <w:rPr>
          <w:rFonts w:ascii="Arial" w:hAnsi="Arial" w:cs="Arial"/>
          <w:sz w:val="20"/>
          <w:szCs w:val="20"/>
        </w:rPr>
        <w:lastRenderedPageBreak/>
        <w:t>pupils and educators.</w:t>
      </w:r>
      <w:r w:rsidR="006F4F49">
        <w:rPr>
          <w:rFonts w:ascii="Arial" w:hAnsi="Arial" w:cs="Arial"/>
          <w:sz w:val="20"/>
          <w:szCs w:val="20"/>
        </w:rPr>
        <w:t xml:space="preserve"> </w:t>
      </w:r>
      <w:sdt>
        <w:sdtPr>
          <w:rPr>
            <w:rFonts w:ascii="Arial" w:hAnsi="Arial" w:cs="Arial"/>
            <w:sz w:val="20"/>
            <w:szCs w:val="20"/>
          </w:rPr>
          <w:id w:val="-1403914076"/>
          <w:citation/>
        </w:sdtPr>
        <w:sdtEndPr/>
        <w:sdtContent>
          <w:r w:rsidR="006F4F49">
            <w:rPr>
              <w:rFonts w:ascii="Arial" w:hAnsi="Arial" w:cs="Arial"/>
              <w:sz w:val="20"/>
              <w:szCs w:val="20"/>
            </w:rPr>
            <w:fldChar w:fldCharType="begin"/>
          </w:r>
          <w:r w:rsidR="006F4F49">
            <w:rPr>
              <w:rFonts w:ascii="Arial" w:hAnsi="Arial" w:cs="Arial"/>
              <w:sz w:val="20"/>
              <w:szCs w:val="20"/>
            </w:rPr>
            <w:instrText xml:space="preserve"> CITATION Jil10 \l 2057 </w:instrText>
          </w:r>
          <w:r w:rsidR="006F4F49">
            <w:rPr>
              <w:rFonts w:ascii="Arial" w:hAnsi="Arial" w:cs="Arial"/>
              <w:sz w:val="20"/>
              <w:szCs w:val="20"/>
            </w:rPr>
            <w:fldChar w:fldCharType="separate"/>
          </w:r>
          <w:r w:rsidR="006F4F49" w:rsidRPr="006F4F49">
            <w:rPr>
              <w:rFonts w:ascii="Arial" w:hAnsi="Arial" w:cs="Arial"/>
              <w:noProof/>
              <w:sz w:val="20"/>
              <w:szCs w:val="20"/>
            </w:rPr>
            <w:t>(Willis, 2010)</w:t>
          </w:r>
          <w:r w:rsidR="006F4F49">
            <w:rPr>
              <w:rFonts w:ascii="Arial" w:hAnsi="Arial" w:cs="Arial"/>
              <w:sz w:val="20"/>
              <w:szCs w:val="20"/>
            </w:rPr>
            <w:fldChar w:fldCharType="end"/>
          </w:r>
        </w:sdtContent>
      </w:sdt>
      <w:r w:rsidR="00E87539" w:rsidRPr="00E87539">
        <w:rPr>
          <w:rFonts w:ascii="Arial" w:hAnsi="Arial" w:cs="Arial"/>
          <w:sz w:val="20"/>
          <w:szCs w:val="20"/>
        </w:rPr>
        <w:t xml:space="preserve"> Th</w:t>
      </w:r>
      <w:r w:rsidR="006F4F49">
        <w:rPr>
          <w:rFonts w:ascii="Arial" w:hAnsi="Arial" w:cs="Arial"/>
          <w:sz w:val="20"/>
          <w:szCs w:val="20"/>
        </w:rPr>
        <w:t>is may result in the</w:t>
      </w:r>
      <w:r w:rsidR="00E87539" w:rsidRPr="00E87539">
        <w:rPr>
          <w:rFonts w:ascii="Arial" w:hAnsi="Arial" w:cs="Arial"/>
          <w:sz w:val="20"/>
          <w:szCs w:val="20"/>
        </w:rPr>
        <w:t xml:space="preserve"> pupil</w:t>
      </w:r>
      <w:r w:rsidR="006F4F49">
        <w:rPr>
          <w:rFonts w:ascii="Arial" w:hAnsi="Arial" w:cs="Arial"/>
          <w:sz w:val="20"/>
          <w:szCs w:val="20"/>
        </w:rPr>
        <w:t>s being</w:t>
      </w:r>
      <w:r w:rsidR="00E87539" w:rsidRPr="00E87539">
        <w:rPr>
          <w:rFonts w:ascii="Arial" w:hAnsi="Arial" w:cs="Arial"/>
          <w:sz w:val="20"/>
          <w:szCs w:val="20"/>
        </w:rPr>
        <w:t xml:space="preserve"> </w:t>
      </w:r>
      <w:r w:rsidR="006F4F49">
        <w:rPr>
          <w:rFonts w:ascii="Arial" w:hAnsi="Arial" w:cs="Arial"/>
          <w:sz w:val="20"/>
          <w:szCs w:val="20"/>
        </w:rPr>
        <w:t xml:space="preserve">made </w:t>
      </w:r>
      <w:r w:rsidR="00E87539" w:rsidRPr="00E87539">
        <w:rPr>
          <w:rFonts w:ascii="Arial" w:hAnsi="Arial" w:cs="Arial"/>
          <w:sz w:val="20"/>
          <w:szCs w:val="20"/>
        </w:rPr>
        <w:t xml:space="preserve">more aware that the teacher is there to help and to give them a fulfilling </w:t>
      </w:r>
      <w:r w:rsidR="00E87539">
        <w:rPr>
          <w:rFonts w:ascii="Arial" w:hAnsi="Arial" w:cs="Arial"/>
          <w:sz w:val="20"/>
          <w:szCs w:val="20"/>
        </w:rPr>
        <w:t xml:space="preserve">learning </w:t>
      </w:r>
      <w:r w:rsidR="00E87539" w:rsidRPr="00E87539">
        <w:rPr>
          <w:rFonts w:ascii="Arial" w:hAnsi="Arial" w:cs="Arial"/>
          <w:sz w:val="20"/>
          <w:szCs w:val="20"/>
        </w:rPr>
        <w:t xml:space="preserve">experience. </w:t>
      </w:r>
      <w:r w:rsidR="00813ABE">
        <w:rPr>
          <w:rFonts w:ascii="Arial" w:hAnsi="Arial" w:cs="Arial"/>
          <w:sz w:val="20"/>
          <w:szCs w:val="20"/>
        </w:rPr>
        <w:t xml:space="preserve">Whilst AfL </w:t>
      </w:r>
      <w:r w:rsidR="00E87539">
        <w:rPr>
          <w:rFonts w:ascii="Arial" w:hAnsi="Arial" w:cs="Arial"/>
          <w:sz w:val="20"/>
          <w:szCs w:val="20"/>
        </w:rPr>
        <w:t>improve</w:t>
      </w:r>
      <w:r w:rsidR="00813ABE">
        <w:rPr>
          <w:rFonts w:ascii="Arial" w:hAnsi="Arial" w:cs="Arial"/>
          <w:sz w:val="20"/>
          <w:szCs w:val="20"/>
        </w:rPr>
        <w:t>s</w:t>
      </w:r>
      <w:r w:rsidR="00E87539">
        <w:rPr>
          <w:rFonts w:ascii="Arial" w:hAnsi="Arial" w:cs="Arial"/>
          <w:sz w:val="20"/>
          <w:szCs w:val="20"/>
        </w:rPr>
        <w:t xml:space="preserve"> the </w:t>
      </w:r>
      <w:r w:rsidR="00B27BBF">
        <w:rPr>
          <w:rFonts w:ascii="Arial" w:hAnsi="Arial" w:cs="Arial"/>
          <w:sz w:val="20"/>
          <w:szCs w:val="20"/>
        </w:rPr>
        <w:t>teacher’s</w:t>
      </w:r>
      <w:r w:rsidR="00E87539">
        <w:rPr>
          <w:rFonts w:ascii="Arial" w:hAnsi="Arial" w:cs="Arial"/>
          <w:sz w:val="20"/>
          <w:szCs w:val="20"/>
        </w:rPr>
        <w:t xml:space="preserve"> </w:t>
      </w:r>
      <w:r w:rsidR="00E87539" w:rsidRPr="00E87539">
        <w:rPr>
          <w:rFonts w:ascii="Arial" w:hAnsi="Arial" w:cs="Arial"/>
          <w:sz w:val="20"/>
          <w:szCs w:val="20"/>
        </w:rPr>
        <w:t xml:space="preserve">awareness of </w:t>
      </w:r>
      <w:r w:rsidR="00E87539">
        <w:rPr>
          <w:rFonts w:ascii="Arial" w:hAnsi="Arial" w:cs="Arial"/>
          <w:sz w:val="20"/>
          <w:szCs w:val="20"/>
        </w:rPr>
        <w:t>a where a child is at with their learning</w:t>
      </w:r>
      <w:r w:rsidR="00813ABE">
        <w:rPr>
          <w:rFonts w:ascii="Arial" w:hAnsi="Arial" w:cs="Arial"/>
          <w:sz w:val="20"/>
          <w:szCs w:val="20"/>
        </w:rPr>
        <w:t xml:space="preserve">, it also </w:t>
      </w:r>
      <w:r w:rsidR="00E87539">
        <w:rPr>
          <w:rFonts w:ascii="Arial" w:hAnsi="Arial" w:cs="Arial"/>
          <w:sz w:val="20"/>
          <w:szCs w:val="20"/>
        </w:rPr>
        <w:t xml:space="preserve">gives the child an opportunity </w:t>
      </w:r>
      <w:r w:rsidR="00E87539" w:rsidRPr="00E87539">
        <w:rPr>
          <w:rFonts w:ascii="Arial" w:hAnsi="Arial" w:cs="Arial"/>
          <w:sz w:val="20"/>
          <w:szCs w:val="20"/>
        </w:rPr>
        <w:t>for growth, and ways</w:t>
      </w:r>
      <w:r w:rsidR="002228D7">
        <w:rPr>
          <w:rFonts w:ascii="Arial" w:hAnsi="Arial" w:cs="Arial"/>
          <w:sz w:val="20"/>
          <w:szCs w:val="20"/>
        </w:rPr>
        <w:t xml:space="preserve"> for the teacher</w:t>
      </w:r>
      <w:r w:rsidR="00E87539" w:rsidRPr="00E87539">
        <w:rPr>
          <w:rFonts w:ascii="Arial" w:hAnsi="Arial" w:cs="Arial"/>
          <w:sz w:val="20"/>
          <w:szCs w:val="20"/>
        </w:rPr>
        <w:t xml:space="preserve"> to</w:t>
      </w:r>
      <w:r w:rsidR="002228D7">
        <w:rPr>
          <w:rFonts w:ascii="Arial" w:hAnsi="Arial" w:cs="Arial"/>
          <w:sz w:val="20"/>
          <w:szCs w:val="20"/>
        </w:rPr>
        <w:t xml:space="preserve"> best</w:t>
      </w:r>
      <w:r w:rsidR="00E87539" w:rsidRPr="00E87539">
        <w:rPr>
          <w:rFonts w:ascii="Arial" w:hAnsi="Arial" w:cs="Arial"/>
          <w:sz w:val="20"/>
          <w:szCs w:val="20"/>
        </w:rPr>
        <w:t xml:space="preserve"> support their needs. Teachers </w:t>
      </w:r>
      <w:r w:rsidR="00D247AD">
        <w:rPr>
          <w:rFonts w:ascii="Arial" w:hAnsi="Arial" w:cs="Arial"/>
          <w:sz w:val="20"/>
          <w:szCs w:val="20"/>
        </w:rPr>
        <w:t xml:space="preserve">therefore will be able to assess </w:t>
      </w:r>
      <w:r w:rsidR="00E87539" w:rsidRPr="00E87539">
        <w:rPr>
          <w:rFonts w:ascii="Arial" w:hAnsi="Arial" w:cs="Arial"/>
          <w:sz w:val="20"/>
          <w:szCs w:val="20"/>
        </w:rPr>
        <w:t>a child's progress using AFL</w:t>
      </w:r>
      <w:r w:rsidR="00620F08">
        <w:rPr>
          <w:rFonts w:ascii="Arial" w:hAnsi="Arial" w:cs="Arial"/>
          <w:sz w:val="20"/>
          <w:szCs w:val="20"/>
        </w:rPr>
        <w:t>.</w:t>
      </w:r>
      <w:sdt>
        <w:sdtPr>
          <w:rPr>
            <w:rFonts w:ascii="Arial" w:hAnsi="Arial" w:cs="Arial"/>
            <w:sz w:val="20"/>
            <w:szCs w:val="20"/>
          </w:rPr>
          <w:id w:val="531851703"/>
          <w:citation/>
        </w:sdtPr>
        <w:sdtEndPr/>
        <w:sdtContent>
          <w:r w:rsidR="00961E42">
            <w:rPr>
              <w:rFonts w:ascii="Arial" w:hAnsi="Arial" w:cs="Arial"/>
              <w:sz w:val="20"/>
              <w:szCs w:val="20"/>
            </w:rPr>
            <w:fldChar w:fldCharType="begin"/>
          </w:r>
          <w:r w:rsidR="00961E42">
            <w:rPr>
              <w:rFonts w:ascii="Arial" w:hAnsi="Arial" w:cs="Arial"/>
              <w:sz w:val="20"/>
              <w:szCs w:val="20"/>
            </w:rPr>
            <w:instrText xml:space="preserve"> CITATION Mar09 \l 2057 </w:instrText>
          </w:r>
          <w:r w:rsidR="00961E42">
            <w:rPr>
              <w:rFonts w:ascii="Arial" w:hAnsi="Arial" w:cs="Arial"/>
              <w:sz w:val="20"/>
              <w:szCs w:val="20"/>
            </w:rPr>
            <w:fldChar w:fldCharType="separate"/>
          </w:r>
          <w:r w:rsidR="00961E42">
            <w:rPr>
              <w:rFonts w:ascii="Arial" w:hAnsi="Arial" w:cs="Arial"/>
              <w:noProof/>
              <w:sz w:val="20"/>
              <w:szCs w:val="20"/>
            </w:rPr>
            <w:t xml:space="preserve"> </w:t>
          </w:r>
          <w:r w:rsidR="00961E42" w:rsidRPr="00961E42">
            <w:rPr>
              <w:rFonts w:ascii="Arial" w:hAnsi="Arial" w:cs="Arial"/>
              <w:noProof/>
              <w:sz w:val="20"/>
              <w:szCs w:val="20"/>
            </w:rPr>
            <w:t>(Sammons, 2009 )</w:t>
          </w:r>
          <w:r w:rsidR="00961E42">
            <w:rPr>
              <w:rFonts w:ascii="Arial" w:hAnsi="Arial" w:cs="Arial"/>
              <w:sz w:val="20"/>
              <w:szCs w:val="20"/>
            </w:rPr>
            <w:fldChar w:fldCharType="end"/>
          </w:r>
        </w:sdtContent>
      </w:sdt>
      <w:r w:rsidR="00620F08">
        <w:rPr>
          <w:rFonts w:ascii="Arial" w:hAnsi="Arial" w:cs="Arial"/>
          <w:sz w:val="20"/>
          <w:szCs w:val="20"/>
        </w:rPr>
        <w:t xml:space="preserve"> </w:t>
      </w:r>
      <w:r w:rsidR="00E87539" w:rsidRPr="00E87539">
        <w:rPr>
          <w:rFonts w:ascii="Arial" w:hAnsi="Arial" w:cs="Arial"/>
          <w:sz w:val="20"/>
          <w:szCs w:val="20"/>
        </w:rPr>
        <w:t xml:space="preserve"> When AFL is implemented successfully in a classroom, children will be able to understand expectations</w:t>
      </w:r>
      <w:r w:rsidR="006402A5">
        <w:rPr>
          <w:rFonts w:ascii="Arial" w:hAnsi="Arial" w:cs="Arial"/>
          <w:sz w:val="20"/>
          <w:szCs w:val="20"/>
        </w:rPr>
        <w:t xml:space="preserve">. </w:t>
      </w:r>
      <w:sdt>
        <w:sdtPr>
          <w:rPr>
            <w:rFonts w:ascii="Arial" w:hAnsi="Arial" w:cs="Arial"/>
            <w:sz w:val="20"/>
            <w:szCs w:val="20"/>
          </w:rPr>
          <w:id w:val="-613588553"/>
          <w:citation/>
        </w:sdtPr>
        <w:sdtEndPr/>
        <w:sdtContent>
          <w:r w:rsidR="00BB78CA">
            <w:rPr>
              <w:rFonts w:ascii="Arial" w:hAnsi="Arial" w:cs="Arial"/>
              <w:sz w:val="20"/>
              <w:szCs w:val="20"/>
            </w:rPr>
            <w:fldChar w:fldCharType="begin"/>
          </w:r>
          <w:r w:rsidR="00BB78CA">
            <w:rPr>
              <w:rFonts w:ascii="Arial" w:hAnsi="Arial" w:cs="Arial"/>
              <w:sz w:val="20"/>
              <w:szCs w:val="20"/>
            </w:rPr>
            <w:instrText xml:space="preserve">CITATION Jil101 \l 2057 </w:instrText>
          </w:r>
          <w:r w:rsidR="00BB78CA">
            <w:rPr>
              <w:rFonts w:ascii="Arial" w:hAnsi="Arial" w:cs="Arial"/>
              <w:sz w:val="20"/>
              <w:szCs w:val="20"/>
            </w:rPr>
            <w:fldChar w:fldCharType="separate"/>
          </w:r>
          <w:r w:rsidR="00BB78CA" w:rsidRPr="00BB78CA">
            <w:rPr>
              <w:rFonts w:ascii="Arial" w:hAnsi="Arial" w:cs="Arial"/>
              <w:noProof/>
              <w:sz w:val="20"/>
              <w:szCs w:val="20"/>
            </w:rPr>
            <w:t>(Willis, Assessment for Learning as a participative pedagogy., 2010 )</w:t>
          </w:r>
          <w:r w:rsidR="00BB78CA">
            <w:rPr>
              <w:rFonts w:ascii="Arial" w:hAnsi="Arial" w:cs="Arial"/>
              <w:sz w:val="20"/>
              <w:szCs w:val="20"/>
            </w:rPr>
            <w:fldChar w:fldCharType="end"/>
          </w:r>
        </w:sdtContent>
      </w:sdt>
      <w:r w:rsidR="00D069A4">
        <w:rPr>
          <w:rFonts w:ascii="Arial" w:hAnsi="Arial" w:cs="Arial"/>
          <w:sz w:val="20"/>
          <w:szCs w:val="20"/>
        </w:rPr>
        <w:t xml:space="preserve"> </w:t>
      </w:r>
    </w:p>
    <w:p w14:paraId="0C85F696" w14:textId="191AA44D" w:rsidR="00C63DBF" w:rsidRDefault="00C63DBF" w:rsidP="00A70F8F">
      <w:pPr>
        <w:rPr>
          <w:rFonts w:ascii="Arial" w:hAnsi="Arial" w:cs="Arial"/>
          <w:sz w:val="20"/>
          <w:szCs w:val="20"/>
        </w:rPr>
      </w:pPr>
      <w:r w:rsidRPr="00C63DBF">
        <w:rPr>
          <w:rFonts w:ascii="Arial" w:hAnsi="Arial" w:cs="Arial"/>
          <w:sz w:val="20"/>
          <w:szCs w:val="20"/>
        </w:rPr>
        <w:t xml:space="preserve">Wiliams suggests that there are five essential AFL methods. </w:t>
      </w:r>
      <w:sdt>
        <w:sdtPr>
          <w:rPr>
            <w:rFonts w:ascii="Arial" w:hAnsi="Arial" w:cs="Arial"/>
            <w:sz w:val="20"/>
            <w:szCs w:val="20"/>
          </w:rPr>
          <w:id w:val="185801417"/>
          <w:citation/>
        </w:sdtPr>
        <w:sdtEndPr/>
        <w:sdtContent>
          <w:r w:rsidR="00D47FD3">
            <w:rPr>
              <w:rFonts w:ascii="Arial" w:hAnsi="Arial" w:cs="Arial"/>
              <w:sz w:val="20"/>
              <w:szCs w:val="20"/>
            </w:rPr>
            <w:fldChar w:fldCharType="begin"/>
          </w:r>
          <w:r w:rsidR="00D47FD3">
            <w:rPr>
              <w:rFonts w:ascii="Arial" w:hAnsi="Arial" w:cs="Arial"/>
              <w:sz w:val="20"/>
              <w:szCs w:val="20"/>
            </w:rPr>
            <w:instrText xml:space="preserve"> CITATION Pau18 \l 2057 </w:instrText>
          </w:r>
          <w:r w:rsidR="00D47FD3">
            <w:rPr>
              <w:rFonts w:ascii="Arial" w:hAnsi="Arial" w:cs="Arial"/>
              <w:sz w:val="20"/>
              <w:szCs w:val="20"/>
            </w:rPr>
            <w:fldChar w:fldCharType="separate"/>
          </w:r>
          <w:r w:rsidR="00D47FD3" w:rsidRPr="00D47FD3">
            <w:rPr>
              <w:rFonts w:ascii="Arial" w:hAnsi="Arial" w:cs="Arial"/>
              <w:noProof/>
              <w:sz w:val="20"/>
              <w:szCs w:val="20"/>
            </w:rPr>
            <w:t>(Wiliam P. B., 2018)</w:t>
          </w:r>
          <w:r w:rsidR="00D47FD3">
            <w:rPr>
              <w:rFonts w:ascii="Arial" w:hAnsi="Arial" w:cs="Arial"/>
              <w:sz w:val="20"/>
              <w:szCs w:val="20"/>
            </w:rPr>
            <w:fldChar w:fldCharType="end"/>
          </w:r>
        </w:sdtContent>
      </w:sdt>
      <w:r w:rsidR="00D47FD3">
        <w:rPr>
          <w:rFonts w:ascii="Arial" w:hAnsi="Arial" w:cs="Arial"/>
          <w:sz w:val="20"/>
          <w:szCs w:val="20"/>
        </w:rPr>
        <w:t xml:space="preserve"> </w:t>
      </w:r>
      <w:r w:rsidRPr="00C63DBF">
        <w:rPr>
          <w:rFonts w:ascii="Arial" w:hAnsi="Arial" w:cs="Arial"/>
          <w:sz w:val="20"/>
          <w:szCs w:val="20"/>
        </w:rPr>
        <w:t xml:space="preserve">Clarification, this is what </w:t>
      </w:r>
      <w:r w:rsidR="000A3EAC" w:rsidRPr="00C63DBF">
        <w:rPr>
          <w:rFonts w:ascii="Arial" w:hAnsi="Arial" w:cs="Arial"/>
          <w:sz w:val="20"/>
          <w:szCs w:val="20"/>
        </w:rPr>
        <w:t>the</w:t>
      </w:r>
      <w:r w:rsidRPr="00C63DBF">
        <w:rPr>
          <w:rFonts w:ascii="Arial" w:hAnsi="Arial" w:cs="Arial"/>
          <w:sz w:val="20"/>
          <w:szCs w:val="20"/>
        </w:rPr>
        <w:t xml:space="preserve"> child needs to do, which is </w:t>
      </w:r>
      <w:r w:rsidR="00CA4549" w:rsidRPr="00C63DBF">
        <w:rPr>
          <w:rFonts w:ascii="Arial" w:hAnsi="Arial" w:cs="Arial"/>
          <w:sz w:val="20"/>
          <w:szCs w:val="20"/>
        </w:rPr>
        <w:t>set</w:t>
      </w:r>
      <w:r w:rsidRPr="00C63DBF">
        <w:rPr>
          <w:rFonts w:ascii="Arial" w:hAnsi="Arial" w:cs="Arial"/>
          <w:sz w:val="20"/>
          <w:szCs w:val="20"/>
        </w:rPr>
        <w:t xml:space="preserve"> out by the teacher, they must be provided with tools they use to accomplish it, a set of success criteria must direct them in the right direction. The third approach is engineering, which promotes discussion,</w:t>
      </w:r>
      <w:r w:rsidR="00FF7A2D">
        <w:rPr>
          <w:rFonts w:ascii="Arial" w:hAnsi="Arial" w:cs="Arial"/>
          <w:sz w:val="20"/>
          <w:szCs w:val="20"/>
        </w:rPr>
        <w:t xml:space="preserve"> it</w:t>
      </w:r>
      <w:r w:rsidRPr="00C63DBF">
        <w:rPr>
          <w:rFonts w:ascii="Arial" w:hAnsi="Arial" w:cs="Arial"/>
          <w:sz w:val="20"/>
          <w:szCs w:val="20"/>
        </w:rPr>
        <w:t xml:space="preserve"> creates points of interest for discussion, and develops an environment in which p</w:t>
      </w:r>
      <w:r w:rsidR="005521AF">
        <w:rPr>
          <w:rFonts w:ascii="Arial" w:hAnsi="Arial" w:cs="Arial"/>
          <w:sz w:val="20"/>
          <w:szCs w:val="20"/>
        </w:rPr>
        <w:t>upils</w:t>
      </w:r>
      <w:r w:rsidRPr="00C63DBF">
        <w:rPr>
          <w:rFonts w:ascii="Arial" w:hAnsi="Arial" w:cs="Arial"/>
          <w:sz w:val="20"/>
          <w:szCs w:val="20"/>
        </w:rPr>
        <w:t xml:space="preserve"> feel free to make mistakes and run into misconceptions. Providing, is the next step. </w:t>
      </w:r>
      <w:r w:rsidR="00E27768">
        <w:rPr>
          <w:rFonts w:ascii="Arial" w:hAnsi="Arial" w:cs="Arial"/>
          <w:sz w:val="20"/>
          <w:szCs w:val="20"/>
        </w:rPr>
        <w:t xml:space="preserve">He suggests that it </w:t>
      </w:r>
      <w:r w:rsidRPr="00C63DBF">
        <w:rPr>
          <w:rFonts w:ascii="Arial" w:hAnsi="Arial" w:cs="Arial"/>
          <w:sz w:val="20"/>
          <w:szCs w:val="20"/>
        </w:rPr>
        <w:t xml:space="preserve">helps us become excellent teachers by knowing how to </w:t>
      </w:r>
      <w:r w:rsidR="00CA6538">
        <w:rPr>
          <w:rFonts w:ascii="Arial" w:hAnsi="Arial" w:cs="Arial"/>
          <w:sz w:val="20"/>
          <w:szCs w:val="20"/>
        </w:rPr>
        <w:t xml:space="preserve">give </w:t>
      </w:r>
      <w:r w:rsidRPr="00C63DBF">
        <w:rPr>
          <w:rFonts w:ascii="Arial" w:hAnsi="Arial" w:cs="Arial"/>
          <w:sz w:val="20"/>
          <w:szCs w:val="20"/>
        </w:rPr>
        <w:t>feedback.</w:t>
      </w:r>
      <w:r w:rsidR="00E27768">
        <w:rPr>
          <w:rFonts w:ascii="Arial" w:hAnsi="Arial" w:cs="Arial"/>
          <w:sz w:val="20"/>
          <w:szCs w:val="20"/>
        </w:rPr>
        <w:t xml:space="preserve"> Wiliam impl</w:t>
      </w:r>
      <w:r w:rsidR="00CA6538">
        <w:rPr>
          <w:rFonts w:ascii="Arial" w:hAnsi="Arial" w:cs="Arial"/>
          <w:sz w:val="20"/>
          <w:szCs w:val="20"/>
        </w:rPr>
        <w:t>ies</w:t>
      </w:r>
      <w:r w:rsidR="00E27768">
        <w:rPr>
          <w:rFonts w:ascii="Arial" w:hAnsi="Arial" w:cs="Arial"/>
          <w:sz w:val="20"/>
          <w:szCs w:val="20"/>
        </w:rPr>
        <w:t xml:space="preserve"> that the feedback </w:t>
      </w:r>
      <w:r w:rsidRPr="00C63DBF">
        <w:rPr>
          <w:rFonts w:ascii="Arial" w:hAnsi="Arial" w:cs="Arial"/>
          <w:sz w:val="20"/>
          <w:szCs w:val="20"/>
        </w:rPr>
        <w:t xml:space="preserve">must be constructive but critical. Finally activating, these involves strategies that teachers can employ throughout a lesson to make </w:t>
      </w:r>
      <w:r w:rsidR="00CA4549">
        <w:rPr>
          <w:rFonts w:ascii="Arial" w:hAnsi="Arial" w:cs="Arial"/>
          <w:sz w:val="20"/>
          <w:szCs w:val="20"/>
        </w:rPr>
        <w:t>the session fun</w:t>
      </w:r>
      <w:r w:rsidRPr="00C63DBF">
        <w:rPr>
          <w:rFonts w:ascii="Arial" w:hAnsi="Arial" w:cs="Arial"/>
          <w:sz w:val="20"/>
          <w:szCs w:val="20"/>
        </w:rPr>
        <w:t xml:space="preserve"> and help </w:t>
      </w:r>
      <w:r w:rsidR="00CA4549">
        <w:rPr>
          <w:rFonts w:ascii="Arial" w:hAnsi="Arial" w:cs="Arial"/>
          <w:sz w:val="20"/>
          <w:szCs w:val="20"/>
        </w:rPr>
        <w:t xml:space="preserve">aid </w:t>
      </w:r>
      <w:r w:rsidRPr="00C63DBF">
        <w:rPr>
          <w:rFonts w:ascii="Arial" w:hAnsi="Arial" w:cs="Arial"/>
          <w:sz w:val="20"/>
          <w:szCs w:val="20"/>
        </w:rPr>
        <w:t>child progression and participation</w:t>
      </w:r>
      <w:r w:rsidR="00CA4549">
        <w:rPr>
          <w:rFonts w:ascii="Arial" w:hAnsi="Arial" w:cs="Arial"/>
          <w:sz w:val="20"/>
          <w:szCs w:val="20"/>
        </w:rPr>
        <w:t xml:space="preserve">. </w:t>
      </w:r>
      <w:sdt>
        <w:sdtPr>
          <w:rPr>
            <w:rFonts w:ascii="Arial" w:hAnsi="Arial" w:cs="Arial"/>
            <w:sz w:val="20"/>
            <w:szCs w:val="20"/>
          </w:rPr>
          <w:id w:val="1715698911"/>
          <w:citation/>
        </w:sdtPr>
        <w:sdtEndPr/>
        <w:sdtContent>
          <w:r w:rsidR="00583D0C">
            <w:rPr>
              <w:rFonts w:ascii="Arial" w:hAnsi="Arial" w:cs="Arial"/>
              <w:sz w:val="20"/>
              <w:szCs w:val="20"/>
            </w:rPr>
            <w:fldChar w:fldCharType="begin"/>
          </w:r>
          <w:r w:rsidR="00583D0C">
            <w:rPr>
              <w:rFonts w:ascii="Arial" w:hAnsi="Arial" w:cs="Arial"/>
              <w:sz w:val="20"/>
              <w:szCs w:val="20"/>
            </w:rPr>
            <w:instrText xml:space="preserve"> CITATION PAU98 \l 2057 </w:instrText>
          </w:r>
          <w:r w:rsidR="00583D0C">
            <w:rPr>
              <w:rFonts w:ascii="Arial" w:hAnsi="Arial" w:cs="Arial"/>
              <w:sz w:val="20"/>
              <w:szCs w:val="20"/>
            </w:rPr>
            <w:fldChar w:fldCharType="separate"/>
          </w:r>
          <w:r w:rsidR="00583D0C" w:rsidRPr="00583D0C">
            <w:rPr>
              <w:rFonts w:ascii="Arial" w:hAnsi="Arial" w:cs="Arial"/>
              <w:noProof/>
              <w:sz w:val="20"/>
              <w:szCs w:val="20"/>
            </w:rPr>
            <w:t>(WILIAM, 1998)</w:t>
          </w:r>
          <w:r w:rsidR="00583D0C">
            <w:rPr>
              <w:rFonts w:ascii="Arial" w:hAnsi="Arial" w:cs="Arial"/>
              <w:sz w:val="20"/>
              <w:szCs w:val="20"/>
            </w:rPr>
            <w:fldChar w:fldCharType="end"/>
          </w:r>
        </w:sdtContent>
      </w:sdt>
    </w:p>
    <w:p w14:paraId="5097C833" w14:textId="77777777" w:rsidR="006B34B9" w:rsidRDefault="006B34B9" w:rsidP="00A70F8F">
      <w:pPr>
        <w:rPr>
          <w:rFonts w:ascii="Arial" w:hAnsi="Arial" w:cs="Arial"/>
          <w:sz w:val="20"/>
          <w:szCs w:val="20"/>
        </w:rPr>
      </w:pPr>
    </w:p>
    <w:p w14:paraId="0DA9AC92" w14:textId="77777777" w:rsidR="006B34B9" w:rsidRDefault="006B34B9" w:rsidP="00A70F8F">
      <w:pPr>
        <w:rPr>
          <w:rFonts w:ascii="Arial" w:hAnsi="Arial" w:cs="Arial"/>
          <w:sz w:val="20"/>
          <w:szCs w:val="20"/>
        </w:rPr>
      </w:pPr>
    </w:p>
    <w:p w14:paraId="0139A130" w14:textId="2E6CFF8A" w:rsidR="00230DE4" w:rsidRPr="00A70F8F" w:rsidRDefault="00A70F8F" w:rsidP="00A70F8F">
      <w:pPr>
        <w:rPr>
          <w:rFonts w:ascii="Arial" w:hAnsi="Arial" w:cs="Arial"/>
          <w:b/>
          <w:sz w:val="20"/>
          <w:szCs w:val="20"/>
        </w:rPr>
      </w:pPr>
      <w:r w:rsidRPr="00A70F8F">
        <w:rPr>
          <w:rFonts w:ascii="Arial" w:hAnsi="Arial" w:cs="Arial"/>
          <w:b/>
          <w:sz w:val="20"/>
          <w:szCs w:val="20"/>
        </w:rPr>
        <w:t xml:space="preserve">Discussion of lesson planning decisions (approx. 1,850 words) </w:t>
      </w:r>
    </w:p>
    <w:p w14:paraId="3F7B6523" w14:textId="1BBB249E" w:rsidR="00EF7B06" w:rsidRPr="00EF7B06" w:rsidRDefault="00EF7B06" w:rsidP="00A70F8F">
      <w:pPr>
        <w:rPr>
          <w:rFonts w:ascii="Arial" w:hAnsi="Arial" w:cs="Arial"/>
          <w:b/>
          <w:sz w:val="20"/>
          <w:szCs w:val="20"/>
        </w:rPr>
      </w:pPr>
      <w:r w:rsidRPr="00EF7B06">
        <w:rPr>
          <w:rFonts w:ascii="Arial" w:hAnsi="Arial" w:cs="Arial"/>
          <w:b/>
          <w:sz w:val="20"/>
          <w:szCs w:val="20"/>
        </w:rPr>
        <w:t xml:space="preserve">Sharing Success Criteria </w:t>
      </w:r>
      <w:r w:rsidR="003335B4">
        <w:rPr>
          <w:rFonts w:ascii="Arial" w:hAnsi="Arial" w:cs="Arial"/>
          <w:b/>
          <w:sz w:val="20"/>
          <w:szCs w:val="20"/>
        </w:rPr>
        <w:t xml:space="preserve">/ Peer-assessment and Self-assessment </w:t>
      </w:r>
    </w:p>
    <w:p w14:paraId="6C8EE8C0" w14:textId="68FF68F5" w:rsidR="0038262E" w:rsidRPr="00136DA6" w:rsidRDefault="00E944A7" w:rsidP="00A70F8F">
      <w:pPr>
        <w:rPr>
          <w:rFonts w:ascii="Arial" w:hAnsi="Arial" w:cs="Arial"/>
          <w:bCs/>
          <w:sz w:val="20"/>
          <w:szCs w:val="20"/>
        </w:rPr>
      </w:pPr>
      <w:r w:rsidRPr="00E944A7">
        <w:rPr>
          <w:rFonts w:ascii="Arial" w:hAnsi="Arial" w:cs="Arial"/>
          <w:sz w:val="20"/>
          <w:szCs w:val="20"/>
        </w:rPr>
        <w:t>One of the four elements of AfL is sharing success criteria with learners.</w:t>
      </w:r>
      <w:sdt>
        <w:sdtPr>
          <w:rPr>
            <w:rFonts w:ascii="Arial" w:hAnsi="Arial" w:cs="Arial"/>
            <w:sz w:val="20"/>
            <w:szCs w:val="20"/>
          </w:rPr>
          <w:id w:val="1653398064"/>
          <w:citation/>
        </w:sdtPr>
        <w:sdtEndPr/>
        <w:sdtContent>
          <w:r w:rsidR="00796CB7">
            <w:rPr>
              <w:rFonts w:ascii="Arial" w:hAnsi="Arial" w:cs="Arial"/>
              <w:sz w:val="20"/>
              <w:szCs w:val="20"/>
            </w:rPr>
            <w:fldChar w:fldCharType="begin"/>
          </w:r>
          <w:r w:rsidR="00796CB7">
            <w:rPr>
              <w:rFonts w:ascii="Arial" w:hAnsi="Arial" w:cs="Arial"/>
              <w:sz w:val="20"/>
              <w:szCs w:val="20"/>
            </w:rPr>
            <w:instrText xml:space="preserve"> CITATION Joh11 \l 2057 </w:instrText>
          </w:r>
          <w:r w:rsidR="00796CB7">
            <w:rPr>
              <w:rFonts w:ascii="Arial" w:hAnsi="Arial" w:cs="Arial"/>
              <w:sz w:val="20"/>
              <w:szCs w:val="20"/>
            </w:rPr>
            <w:fldChar w:fldCharType="separate"/>
          </w:r>
          <w:r w:rsidR="00796CB7">
            <w:rPr>
              <w:rFonts w:ascii="Arial" w:hAnsi="Arial" w:cs="Arial"/>
              <w:noProof/>
              <w:sz w:val="20"/>
              <w:szCs w:val="20"/>
            </w:rPr>
            <w:t xml:space="preserve"> </w:t>
          </w:r>
          <w:r w:rsidR="00796CB7" w:rsidRPr="00796CB7">
            <w:rPr>
              <w:rFonts w:ascii="Arial" w:hAnsi="Arial" w:cs="Arial"/>
              <w:noProof/>
              <w:sz w:val="20"/>
              <w:szCs w:val="20"/>
            </w:rPr>
            <w:t>(Gardner, 2011)</w:t>
          </w:r>
          <w:r w:rsidR="00796CB7">
            <w:rPr>
              <w:rFonts w:ascii="Arial" w:hAnsi="Arial" w:cs="Arial"/>
              <w:sz w:val="20"/>
              <w:szCs w:val="20"/>
            </w:rPr>
            <w:fldChar w:fldCharType="end"/>
          </w:r>
        </w:sdtContent>
      </w:sdt>
      <w:r w:rsidRPr="00E944A7">
        <w:rPr>
          <w:rFonts w:ascii="Arial" w:hAnsi="Arial" w:cs="Arial"/>
          <w:sz w:val="20"/>
          <w:szCs w:val="20"/>
        </w:rPr>
        <w:t xml:space="preserve"> </w:t>
      </w:r>
      <w:r w:rsidR="00796CB7">
        <w:rPr>
          <w:rFonts w:ascii="Arial" w:hAnsi="Arial" w:cs="Arial"/>
          <w:sz w:val="20"/>
          <w:szCs w:val="20"/>
        </w:rPr>
        <w:t>Gardner suggest that c</w:t>
      </w:r>
      <w:r w:rsidRPr="00E944A7">
        <w:rPr>
          <w:rFonts w:ascii="Arial" w:hAnsi="Arial" w:cs="Arial"/>
          <w:sz w:val="20"/>
          <w:szCs w:val="20"/>
        </w:rPr>
        <w:t xml:space="preserve">hildren need to be provided a </w:t>
      </w:r>
      <w:r w:rsidR="00817C13" w:rsidRPr="00E944A7">
        <w:rPr>
          <w:rFonts w:ascii="Arial" w:hAnsi="Arial" w:cs="Arial"/>
          <w:sz w:val="20"/>
          <w:szCs w:val="20"/>
        </w:rPr>
        <w:t>success criteri</w:t>
      </w:r>
      <w:r w:rsidR="009307D0">
        <w:rPr>
          <w:rFonts w:ascii="Arial" w:hAnsi="Arial" w:cs="Arial"/>
          <w:sz w:val="20"/>
          <w:szCs w:val="20"/>
        </w:rPr>
        <w:t>a</w:t>
      </w:r>
      <w:r w:rsidRPr="00E944A7">
        <w:rPr>
          <w:rFonts w:ascii="Arial" w:hAnsi="Arial" w:cs="Arial"/>
          <w:sz w:val="20"/>
          <w:szCs w:val="20"/>
        </w:rPr>
        <w:t xml:space="preserve"> to ensure that they can understand what the teacher expects from them</w:t>
      </w:r>
      <w:r w:rsidR="004E2107">
        <w:rPr>
          <w:rFonts w:ascii="Arial" w:hAnsi="Arial" w:cs="Arial"/>
          <w:sz w:val="20"/>
          <w:szCs w:val="20"/>
        </w:rPr>
        <w:t xml:space="preserve">. </w:t>
      </w:r>
      <w:r w:rsidR="009F446A" w:rsidRPr="009F446A">
        <w:rPr>
          <w:rFonts w:ascii="Arial" w:hAnsi="Arial" w:cs="Arial"/>
          <w:sz w:val="20"/>
          <w:szCs w:val="20"/>
        </w:rPr>
        <w:t> </w:t>
      </w:r>
      <w:r w:rsidR="00415C05" w:rsidRPr="00415C05">
        <w:rPr>
          <w:rFonts w:ascii="Arial" w:hAnsi="Arial" w:cs="Arial"/>
          <w:sz w:val="20"/>
          <w:szCs w:val="20"/>
        </w:rPr>
        <w:t>Furthermore, for this reason, I have employed the WAGOLL approach, which stands for "what a good one looks like." The children can comprehend what is required of them as a result.</w:t>
      </w:r>
      <w:r w:rsidR="009D3F8D" w:rsidRPr="009D3F8D">
        <w:t xml:space="preserve"> </w:t>
      </w:r>
      <w:r w:rsidR="009D3F8D" w:rsidRPr="009D3F8D">
        <w:rPr>
          <w:rFonts w:ascii="Arial" w:hAnsi="Arial" w:cs="Arial"/>
          <w:sz w:val="20"/>
          <w:szCs w:val="20"/>
        </w:rPr>
        <w:t xml:space="preserve">The children </w:t>
      </w:r>
      <w:r w:rsidR="009D3F8D">
        <w:rPr>
          <w:rFonts w:ascii="Arial" w:hAnsi="Arial" w:cs="Arial"/>
          <w:sz w:val="20"/>
          <w:szCs w:val="20"/>
        </w:rPr>
        <w:t xml:space="preserve">could also </w:t>
      </w:r>
      <w:r w:rsidR="009D3F8D" w:rsidRPr="009D3F8D">
        <w:rPr>
          <w:rFonts w:ascii="Arial" w:hAnsi="Arial" w:cs="Arial"/>
          <w:sz w:val="20"/>
          <w:szCs w:val="20"/>
        </w:rPr>
        <w:t>benefit from having a greater understanding of the learning objectives and success criteria, which they can refer to while marking. This</w:t>
      </w:r>
      <w:r w:rsidR="009D3F8D">
        <w:rPr>
          <w:rFonts w:ascii="Arial" w:hAnsi="Arial" w:cs="Arial"/>
          <w:sz w:val="20"/>
          <w:szCs w:val="20"/>
        </w:rPr>
        <w:t xml:space="preserve"> could</w:t>
      </w:r>
      <w:r w:rsidR="009D3F8D" w:rsidRPr="009D3F8D">
        <w:rPr>
          <w:rFonts w:ascii="Arial" w:hAnsi="Arial" w:cs="Arial"/>
          <w:sz w:val="20"/>
          <w:szCs w:val="20"/>
        </w:rPr>
        <w:t xml:space="preserve"> </w:t>
      </w:r>
      <w:r w:rsidR="00F25C7C" w:rsidRPr="009D3F8D">
        <w:rPr>
          <w:rFonts w:ascii="Arial" w:hAnsi="Arial" w:cs="Arial"/>
          <w:sz w:val="20"/>
          <w:szCs w:val="20"/>
        </w:rPr>
        <w:t>have</w:t>
      </w:r>
      <w:r w:rsidR="009D3F8D" w:rsidRPr="009D3F8D">
        <w:rPr>
          <w:rFonts w:ascii="Arial" w:hAnsi="Arial" w:cs="Arial"/>
          <w:sz w:val="20"/>
          <w:szCs w:val="20"/>
        </w:rPr>
        <w:t xml:space="preserve"> a significant impact on learning assessment. </w:t>
      </w:r>
      <w:r w:rsidR="00415C05" w:rsidRPr="00415C05">
        <w:rPr>
          <w:rFonts w:ascii="Arial" w:hAnsi="Arial" w:cs="Arial"/>
          <w:sz w:val="20"/>
          <w:szCs w:val="20"/>
        </w:rPr>
        <w:t xml:space="preserve"> A child in the class may have made a WAGOLL, </w:t>
      </w:r>
      <w:r w:rsidR="00D32336">
        <w:rPr>
          <w:rFonts w:ascii="Arial" w:hAnsi="Arial" w:cs="Arial"/>
          <w:sz w:val="20"/>
          <w:szCs w:val="20"/>
        </w:rPr>
        <w:t xml:space="preserve">Donaldson suggest that </w:t>
      </w:r>
      <w:r w:rsidR="00415C05" w:rsidRPr="00415C05">
        <w:rPr>
          <w:rFonts w:ascii="Arial" w:hAnsi="Arial" w:cs="Arial"/>
          <w:sz w:val="20"/>
          <w:szCs w:val="20"/>
        </w:rPr>
        <w:t>it is crucial that</w:t>
      </w:r>
      <w:r w:rsidR="001A14AF">
        <w:rPr>
          <w:rFonts w:ascii="Arial" w:hAnsi="Arial" w:cs="Arial"/>
          <w:sz w:val="20"/>
          <w:szCs w:val="20"/>
        </w:rPr>
        <w:t xml:space="preserve"> as a practitioner</w:t>
      </w:r>
      <w:r w:rsidR="00415C05" w:rsidRPr="00415C05">
        <w:rPr>
          <w:rFonts w:ascii="Arial" w:hAnsi="Arial" w:cs="Arial"/>
          <w:sz w:val="20"/>
          <w:szCs w:val="20"/>
        </w:rPr>
        <w:t>,</w:t>
      </w:r>
      <w:r w:rsidR="001A14AF">
        <w:rPr>
          <w:rFonts w:ascii="Arial" w:hAnsi="Arial" w:cs="Arial"/>
          <w:sz w:val="20"/>
          <w:szCs w:val="20"/>
        </w:rPr>
        <w:t xml:space="preserve"> we</w:t>
      </w:r>
      <w:r w:rsidR="00415C05" w:rsidRPr="00415C05">
        <w:rPr>
          <w:rFonts w:ascii="Arial" w:hAnsi="Arial" w:cs="Arial"/>
          <w:sz w:val="20"/>
          <w:szCs w:val="20"/>
        </w:rPr>
        <w:t xml:space="preserve"> pay attention to what th</w:t>
      </w:r>
      <w:r w:rsidR="001A14AF">
        <w:rPr>
          <w:rFonts w:ascii="Arial" w:hAnsi="Arial" w:cs="Arial"/>
          <w:sz w:val="20"/>
          <w:szCs w:val="20"/>
        </w:rPr>
        <w:t>e child has</w:t>
      </w:r>
      <w:r w:rsidR="00415C05" w:rsidRPr="00415C05">
        <w:rPr>
          <w:rFonts w:ascii="Arial" w:hAnsi="Arial" w:cs="Arial"/>
          <w:sz w:val="20"/>
          <w:szCs w:val="20"/>
        </w:rPr>
        <w:t xml:space="preserve"> to say and write about what </w:t>
      </w:r>
      <w:r w:rsidR="00415C05">
        <w:rPr>
          <w:rFonts w:ascii="Arial" w:hAnsi="Arial" w:cs="Arial"/>
          <w:sz w:val="20"/>
          <w:szCs w:val="20"/>
        </w:rPr>
        <w:t xml:space="preserve">they believe </w:t>
      </w:r>
      <w:r w:rsidR="00415C05" w:rsidRPr="00415C05">
        <w:rPr>
          <w:rFonts w:ascii="Arial" w:hAnsi="Arial" w:cs="Arial"/>
          <w:sz w:val="20"/>
          <w:szCs w:val="20"/>
        </w:rPr>
        <w:t>success looks like</w:t>
      </w:r>
      <w:r w:rsidR="00184CBE">
        <w:rPr>
          <w:rFonts w:ascii="Arial" w:hAnsi="Arial" w:cs="Arial"/>
          <w:sz w:val="20"/>
          <w:szCs w:val="20"/>
        </w:rPr>
        <w:t>.</w:t>
      </w:r>
      <w:r w:rsidR="002D1B7B" w:rsidRPr="002D1B7B">
        <w:rPr>
          <w:rFonts w:ascii="Arial" w:hAnsi="Arial" w:cs="Arial"/>
          <w:bCs/>
          <w:sz w:val="20"/>
          <w:szCs w:val="20"/>
        </w:rPr>
        <w:t xml:space="preserve"> </w:t>
      </w:r>
      <w:sdt>
        <w:sdtPr>
          <w:rPr>
            <w:rFonts w:ascii="Arial" w:hAnsi="Arial" w:cs="Arial"/>
            <w:bCs/>
            <w:sz w:val="20"/>
            <w:szCs w:val="20"/>
          </w:rPr>
          <w:id w:val="1477410281"/>
          <w:citation/>
        </w:sdtPr>
        <w:sdtEndPr/>
        <w:sdtContent>
          <w:r w:rsidR="00AB1CB9">
            <w:rPr>
              <w:rFonts w:ascii="Arial" w:hAnsi="Arial" w:cs="Arial"/>
              <w:bCs/>
              <w:sz w:val="20"/>
              <w:szCs w:val="20"/>
            </w:rPr>
            <w:fldChar w:fldCharType="begin"/>
          </w:r>
          <w:r w:rsidR="00AB1CB9">
            <w:rPr>
              <w:rFonts w:ascii="Arial" w:hAnsi="Arial" w:cs="Arial"/>
              <w:bCs/>
              <w:sz w:val="20"/>
              <w:szCs w:val="20"/>
            </w:rPr>
            <w:instrText xml:space="preserve"> CITATION PRO16 \l 2057 </w:instrText>
          </w:r>
          <w:r w:rsidR="00AB1CB9">
            <w:rPr>
              <w:rFonts w:ascii="Arial" w:hAnsi="Arial" w:cs="Arial"/>
              <w:bCs/>
              <w:sz w:val="20"/>
              <w:szCs w:val="20"/>
            </w:rPr>
            <w:fldChar w:fldCharType="separate"/>
          </w:r>
          <w:r w:rsidR="00AB1CB9" w:rsidRPr="00AB1CB9">
            <w:rPr>
              <w:rFonts w:ascii="Arial" w:hAnsi="Arial" w:cs="Arial"/>
              <w:noProof/>
              <w:sz w:val="20"/>
              <w:szCs w:val="20"/>
            </w:rPr>
            <w:t>(DONALDSON, 2016)</w:t>
          </w:r>
          <w:r w:rsidR="00AB1CB9">
            <w:rPr>
              <w:rFonts w:ascii="Arial" w:hAnsi="Arial" w:cs="Arial"/>
              <w:bCs/>
              <w:sz w:val="20"/>
              <w:szCs w:val="20"/>
            </w:rPr>
            <w:fldChar w:fldCharType="end"/>
          </w:r>
        </w:sdtContent>
      </w:sdt>
      <w:r w:rsidR="00184CBE">
        <w:rPr>
          <w:rFonts w:ascii="Arial" w:hAnsi="Arial" w:cs="Arial"/>
          <w:bCs/>
          <w:sz w:val="20"/>
          <w:szCs w:val="20"/>
        </w:rPr>
        <w:t xml:space="preserve"> I agree with Donaldson as it is important that </w:t>
      </w:r>
      <w:r w:rsidR="006B098D">
        <w:rPr>
          <w:rFonts w:ascii="Arial" w:hAnsi="Arial" w:cs="Arial"/>
          <w:bCs/>
          <w:sz w:val="20"/>
          <w:szCs w:val="20"/>
        </w:rPr>
        <w:t>the children are involved in their own assessment process</w:t>
      </w:r>
      <w:r w:rsidR="009D3F8D">
        <w:rPr>
          <w:rFonts w:ascii="Arial" w:hAnsi="Arial" w:cs="Arial"/>
          <w:bCs/>
          <w:sz w:val="20"/>
          <w:szCs w:val="20"/>
        </w:rPr>
        <w:t xml:space="preserve"> to develop and achieve success. </w:t>
      </w:r>
      <w:r w:rsidR="008B078D">
        <w:rPr>
          <w:rFonts w:ascii="Arial" w:hAnsi="Arial" w:cs="Arial"/>
          <w:bCs/>
          <w:sz w:val="20"/>
          <w:szCs w:val="20"/>
        </w:rPr>
        <w:t>According t</w:t>
      </w:r>
      <w:r w:rsidR="00B26ABD">
        <w:rPr>
          <w:rFonts w:ascii="Arial" w:hAnsi="Arial" w:cs="Arial"/>
          <w:bCs/>
          <w:sz w:val="20"/>
          <w:szCs w:val="20"/>
        </w:rPr>
        <w:t xml:space="preserve">o </w:t>
      </w:r>
      <w:r w:rsidR="009D3F8D">
        <w:rPr>
          <w:rFonts w:ascii="Arial" w:hAnsi="Arial" w:cs="Arial"/>
          <w:bCs/>
          <w:sz w:val="20"/>
          <w:szCs w:val="20"/>
        </w:rPr>
        <w:t>Wolter,</w:t>
      </w:r>
      <w:r w:rsidR="00080ED6" w:rsidRPr="00080ED6">
        <w:rPr>
          <w:rFonts w:ascii="Arial" w:hAnsi="Arial" w:cs="Arial"/>
          <w:bCs/>
          <w:sz w:val="20"/>
          <w:szCs w:val="20"/>
        </w:rPr>
        <w:t xml:space="preserve"> when children take an active role in their own learning, they learn more. </w:t>
      </w:r>
      <w:sdt>
        <w:sdtPr>
          <w:rPr>
            <w:rFonts w:ascii="Arial" w:hAnsi="Arial" w:cs="Arial"/>
            <w:bCs/>
            <w:sz w:val="20"/>
            <w:szCs w:val="20"/>
          </w:rPr>
          <w:id w:val="2094503222"/>
          <w:citation/>
        </w:sdtPr>
        <w:sdtEndPr/>
        <w:sdtContent>
          <w:r w:rsidR="00527E1F">
            <w:rPr>
              <w:rFonts w:ascii="Arial" w:hAnsi="Arial" w:cs="Arial"/>
              <w:bCs/>
              <w:sz w:val="20"/>
              <w:szCs w:val="20"/>
            </w:rPr>
            <w:fldChar w:fldCharType="begin"/>
          </w:r>
          <w:r w:rsidR="009E1E0C">
            <w:rPr>
              <w:rFonts w:ascii="Arial" w:hAnsi="Arial" w:cs="Arial"/>
              <w:bCs/>
              <w:sz w:val="20"/>
              <w:szCs w:val="20"/>
            </w:rPr>
            <w:instrText xml:space="preserve">CITATION BER \l 2057 </w:instrText>
          </w:r>
          <w:r w:rsidR="00527E1F">
            <w:rPr>
              <w:rFonts w:ascii="Arial" w:hAnsi="Arial" w:cs="Arial"/>
              <w:bCs/>
              <w:sz w:val="20"/>
              <w:szCs w:val="20"/>
            </w:rPr>
            <w:fldChar w:fldCharType="separate"/>
          </w:r>
          <w:r w:rsidR="009E1E0C" w:rsidRPr="009E1E0C">
            <w:rPr>
              <w:rFonts w:ascii="Arial" w:hAnsi="Arial" w:cs="Arial"/>
              <w:noProof/>
              <w:sz w:val="20"/>
              <w:szCs w:val="20"/>
            </w:rPr>
            <w:t>(BERNADETTE VAN HOUT-WOLTERS, 2000)</w:t>
          </w:r>
          <w:r w:rsidR="00527E1F">
            <w:rPr>
              <w:rFonts w:ascii="Arial" w:hAnsi="Arial" w:cs="Arial"/>
              <w:bCs/>
              <w:sz w:val="20"/>
              <w:szCs w:val="20"/>
            </w:rPr>
            <w:fldChar w:fldCharType="end"/>
          </w:r>
        </w:sdtContent>
      </w:sdt>
      <w:r w:rsidR="009E1E0C">
        <w:rPr>
          <w:rFonts w:ascii="Arial" w:hAnsi="Arial" w:cs="Arial"/>
          <w:bCs/>
          <w:sz w:val="20"/>
          <w:szCs w:val="20"/>
        </w:rPr>
        <w:t xml:space="preserve"> </w:t>
      </w:r>
      <w:r w:rsidR="003E0755">
        <w:rPr>
          <w:rFonts w:ascii="Arial" w:hAnsi="Arial" w:cs="Arial"/>
          <w:bCs/>
          <w:sz w:val="20"/>
          <w:szCs w:val="20"/>
        </w:rPr>
        <w:t>Whereas Fletcher suggest that g</w:t>
      </w:r>
      <w:r w:rsidR="00080ED6" w:rsidRPr="00080ED6">
        <w:rPr>
          <w:rFonts w:ascii="Arial" w:hAnsi="Arial" w:cs="Arial"/>
          <w:bCs/>
          <w:sz w:val="20"/>
          <w:szCs w:val="20"/>
        </w:rPr>
        <w:t>ood feedback is essential</w:t>
      </w:r>
      <w:r w:rsidR="0027130B">
        <w:rPr>
          <w:rFonts w:ascii="Arial" w:hAnsi="Arial" w:cs="Arial"/>
          <w:bCs/>
          <w:sz w:val="20"/>
          <w:szCs w:val="20"/>
        </w:rPr>
        <w:t xml:space="preserve"> for </w:t>
      </w:r>
      <w:r w:rsidR="007F39F9">
        <w:rPr>
          <w:rFonts w:ascii="Arial" w:hAnsi="Arial" w:cs="Arial"/>
          <w:bCs/>
          <w:sz w:val="20"/>
          <w:szCs w:val="20"/>
        </w:rPr>
        <w:t>growth</w:t>
      </w:r>
      <w:r w:rsidR="00080ED6" w:rsidRPr="00080ED6">
        <w:rPr>
          <w:rFonts w:ascii="Arial" w:hAnsi="Arial" w:cs="Arial"/>
          <w:bCs/>
          <w:sz w:val="20"/>
          <w:szCs w:val="20"/>
        </w:rPr>
        <w:t xml:space="preserve">, and </w:t>
      </w:r>
      <w:r w:rsidR="00136DA6">
        <w:rPr>
          <w:rFonts w:ascii="Arial" w:hAnsi="Arial" w:cs="Arial"/>
          <w:bCs/>
          <w:sz w:val="20"/>
          <w:szCs w:val="20"/>
        </w:rPr>
        <w:t>children</w:t>
      </w:r>
      <w:r w:rsidR="00080ED6" w:rsidRPr="00080ED6">
        <w:rPr>
          <w:rFonts w:ascii="Arial" w:hAnsi="Arial" w:cs="Arial"/>
          <w:bCs/>
          <w:sz w:val="20"/>
          <w:szCs w:val="20"/>
        </w:rPr>
        <w:t xml:space="preserve"> should </w:t>
      </w:r>
      <w:r w:rsidR="00136DA6">
        <w:rPr>
          <w:rFonts w:ascii="Arial" w:hAnsi="Arial" w:cs="Arial"/>
          <w:bCs/>
          <w:sz w:val="20"/>
          <w:szCs w:val="20"/>
        </w:rPr>
        <w:t xml:space="preserve">be able to </w:t>
      </w:r>
      <w:r w:rsidR="00080ED6" w:rsidRPr="00080ED6">
        <w:rPr>
          <w:rFonts w:ascii="Arial" w:hAnsi="Arial" w:cs="Arial"/>
          <w:bCs/>
          <w:sz w:val="20"/>
          <w:szCs w:val="20"/>
        </w:rPr>
        <w:t>evaluate their own work as a result, the success criteria should be precise and straightforward.</w:t>
      </w:r>
      <w:sdt>
        <w:sdtPr>
          <w:rPr>
            <w:rFonts w:ascii="Arial" w:hAnsi="Arial" w:cs="Arial"/>
            <w:bCs/>
            <w:sz w:val="20"/>
            <w:szCs w:val="20"/>
          </w:rPr>
          <w:id w:val="1330186337"/>
          <w:citation/>
        </w:sdtPr>
        <w:sdtEndPr/>
        <w:sdtContent>
          <w:r w:rsidR="00CD752C">
            <w:rPr>
              <w:rFonts w:ascii="Arial" w:hAnsi="Arial" w:cs="Arial"/>
              <w:bCs/>
              <w:sz w:val="20"/>
              <w:szCs w:val="20"/>
            </w:rPr>
            <w:fldChar w:fldCharType="begin"/>
          </w:r>
          <w:r w:rsidR="00CD752C">
            <w:rPr>
              <w:rFonts w:ascii="Arial" w:hAnsi="Arial" w:cs="Arial"/>
              <w:bCs/>
              <w:sz w:val="20"/>
              <w:szCs w:val="20"/>
            </w:rPr>
            <w:instrText xml:space="preserve"> CITATION Cli04 \l 2057 </w:instrText>
          </w:r>
          <w:r w:rsidR="00CD752C">
            <w:rPr>
              <w:rFonts w:ascii="Arial" w:hAnsi="Arial" w:cs="Arial"/>
              <w:bCs/>
              <w:sz w:val="20"/>
              <w:szCs w:val="20"/>
            </w:rPr>
            <w:fldChar w:fldCharType="separate"/>
          </w:r>
          <w:r w:rsidR="00CD752C">
            <w:rPr>
              <w:rFonts w:ascii="Arial" w:hAnsi="Arial" w:cs="Arial"/>
              <w:bCs/>
              <w:noProof/>
              <w:sz w:val="20"/>
              <w:szCs w:val="20"/>
            </w:rPr>
            <w:t xml:space="preserve"> </w:t>
          </w:r>
          <w:r w:rsidR="00CD752C" w:rsidRPr="00CD752C">
            <w:rPr>
              <w:rFonts w:ascii="Arial" w:hAnsi="Arial" w:cs="Arial"/>
              <w:noProof/>
              <w:sz w:val="20"/>
              <w:szCs w:val="20"/>
            </w:rPr>
            <w:t>(Fletcher, 2004 )</w:t>
          </w:r>
          <w:r w:rsidR="00CD752C">
            <w:rPr>
              <w:rFonts w:ascii="Arial" w:hAnsi="Arial" w:cs="Arial"/>
              <w:bCs/>
              <w:sz w:val="20"/>
              <w:szCs w:val="20"/>
            </w:rPr>
            <w:fldChar w:fldCharType="end"/>
          </w:r>
        </w:sdtContent>
      </w:sdt>
      <w:r w:rsidR="00080ED6" w:rsidRPr="00080ED6">
        <w:rPr>
          <w:rFonts w:ascii="Arial" w:hAnsi="Arial" w:cs="Arial"/>
          <w:bCs/>
          <w:sz w:val="20"/>
          <w:szCs w:val="20"/>
        </w:rPr>
        <w:t xml:space="preserve"> </w:t>
      </w:r>
      <w:r w:rsidR="009E1E0C">
        <w:rPr>
          <w:rFonts w:ascii="Arial" w:hAnsi="Arial" w:cs="Arial"/>
          <w:bCs/>
          <w:sz w:val="20"/>
          <w:szCs w:val="20"/>
        </w:rPr>
        <w:t xml:space="preserve">This could suggest that children </w:t>
      </w:r>
      <w:r w:rsidR="007F39F9">
        <w:rPr>
          <w:rFonts w:ascii="Arial" w:hAnsi="Arial" w:cs="Arial"/>
          <w:bCs/>
          <w:sz w:val="20"/>
          <w:szCs w:val="20"/>
        </w:rPr>
        <w:t xml:space="preserve">need </w:t>
      </w:r>
      <w:r w:rsidR="003E0755">
        <w:rPr>
          <w:rFonts w:ascii="Arial" w:hAnsi="Arial" w:cs="Arial"/>
          <w:bCs/>
          <w:sz w:val="20"/>
          <w:szCs w:val="20"/>
        </w:rPr>
        <w:t xml:space="preserve">to </w:t>
      </w:r>
      <w:r w:rsidR="00080ED6" w:rsidRPr="00080ED6">
        <w:rPr>
          <w:rFonts w:ascii="Arial" w:hAnsi="Arial" w:cs="Arial"/>
          <w:bCs/>
          <w:sz w:val="20"/>
          <w:szCs w:val="20"/>
        </w:rPr>
        <w:t>consider their goals for learning and what is needed for achievement</w:t>
      </w:r>
      <w:r w:rsidR="003E0755">
        <w:rPr>
          <w:rFonts w:ascii="Arial" w:hAnsi="Arial" w:cs="Arial"/>
          <w:bCs/>
          <w:sz w:val="20"/>
          <w:szCs w:val="20"/>
        </w:rPr>
        <w:t xml:space="preserve"> </w:t>
      </w:r>
      <w:r w:rsidR="007F39F9">
        <w:rPr>
          <w:rFonts w:ascii="Arial" w:hAnsi="Arial" w:cs="Arial"/>
          <w:bCs/>
          <w:sz w:val="20"/>
          <w:szCs w:val="20"/>
        </w:rPr>
        <w:t xml:space="preserve">therefore </w:t>
      </w:r>
      <w:r w:rsidR="003E0755">
        <w:rPr>
          <w:rFonts w:ascii="Arial" w:hAnsi="Arial" w:cs="Arial"/>
          <w:bCs/>
          <w:sz w:val="20"/>
          <w:szCs w:val="20"/>
        </w:rPr>
        <w:t>a clear</w:t>
      </w:r>
      <w:r w:rsidR="00065432">
        <w:rPr>
          <w:rFonts w:ascii="Arial" w:hAnsi="Arial" w:cs="Arial"/>
          <w:bCs/>
          <w:sz w:val="20"/>
          <w:szCs w:val="20"/>
        </w:rPr>
        <w:t xml:space="preserve"> success criteria must be shared with the pupils to do so. </w:t>
      </w:r>
    </w:p>
    <w:p w14:paraId="36FD096E" w14:textId="1BC52E01" w:rsidR="00886FBF" w:rsidRDefault="00B426D9" w:rsidP="00B426D9">
      <w:pPr>
        <w:rPr>
          <w:rFonts w:ascii="Arial" w:hAnsi="Arial" w:cs="Arial"/>
          <w:sz w:val="20"/>
          <w:szCs w:val="20"/>
          <w:lang w:val="en-US"/>
        </w:rPr>
      </w:pPr>
      <w:r>
        <w:rPr>
          <w:rFonts w:ascii="Arial" w:hAnsi="Arial" w:cs="Arial"/>
          <w:sz w:val="20"/>
          <w:szCs w:val="20"/>
          <w:lang w:val="en-US"/>
        </w:rPr>
        <w:t xml:space="preserve">One of the three lesson plans </w:t>
      </w:r>
      <w:r w:rsidR="007B410F">
        <w:rPr>
          <w:rFonts w:ascii="Arial" w:hAnsi="Arial" w:cs="Arial"/>
          <w:sz w:val="20"/>
          <w:szCs w:val="20"/>
          <w:lang w:val="en-US"/>
        </w:rPr>
        <w:t>was</w:t>
      </w:r>
      <w:r>
        <w:rPr>
          <w:rFonts w:ascii="Arial" w:hAnsi="Arial" w:cs="Arial"/>
          <w:sz w:val="20"/>
          <w:szCs w:val="20"/>
          <w:lang w:val="en-US"/>
        </w:rPr>
        <w:t xml:space="preserve"> </w:t>
      </w:r>
      <w:r w:rsidR="001175D0">
        <w:rPr>
          <w:rFonts w:ascii="Arial" w:hAnsi="Arial" w:cs="Arial"/>
          <w:sz w:val="20"/>
          <w:szCs w:val="20"/>
          <w:lang w:val="en-US"/>
        </w:rPr>
        <w:t>science and technology</w:t>
      </w:r>
      <w:r>
        <w:rPr>
          <w:rFonts w:ascii="Arial" w:hAnsi="Arial" w:cs="Arial"/>
          <w:sz w:val="20"/>
          <w:szCs w:val="20"/>
          <w:lang w:val="en-US"/>
        </w:rPr>
        <w:t xml:space="preserve">. </w:t>
      </w:r>
      <w:r w:rsidRPr="00616DCB">
        <w:rPr>
          <w:rFonts w:ascii="Arial" w:hAnsi="Arial" w:cs="Arial"/>
          <w:sz w:val="20"/>
          <w:szCs w:val="20"/>
          <w:lang w:val="en-US"/>
        </w:rPr>
        <w:t>The</w:t>
      </w:r>
      <w:r>
        <w:rPr>
          <w:rFonts w:ascii="Arial" w:hAnsi="Arial" w:cs="Arial"/>
          <w:sz w:val="20"/>
          <w:szCs w:val="20"/>
          <w:lang w:val="en-US"/>
        </w:rPr>
        <w:t xml:space="preserve"> children </w:t>
      </w:r>
      <w:r w:rsidRPr="00616DCB">
        <w:rPr>
          <w:rFonts w:ascii="Arial" w:hAnsi="Arial" w:cs="Arial"/>
          <w:sz w:val="20"/>
          <w:szCs w:val="20"/>
          <w:lang w:val="en-US"/>
        </w:rPr>
        <w:t>were given a worksheet with a clear example of how I would like</w:t>
      </w:r>
      <w:r>
        <w:rPr>
          <w:rFonts w:ascii="Arial" w:hAnsi="Arial" w:cs="Arial"/>
          <w:sz w:val="20"/>
          <w:szCs w:val="20"/>
          <w:lang w:val="en-US"/>
        </w:rPr>
        <w:t xml:space="preserve"> them to write </w:t>
      </w:r>
      <w:r w:rsidRPr="00616DCB">
        <w:rPr>
          <w:rFonts w:ascii="Arial" w:hAnsi="Arial" w:cs="Arial"/>
          <w:sz w:val="20"/>
          <w:szCs w:val="20"/>
          <w:lang w:val="en-US"/>
        </w:rPr>
        <w:t>and present</w:t>
      </w:r>
      <w:r w:rsidR="007B410F">
        <w:rPr>
          <w:rFonts w:ascii="Arial" w:hAnsi="Arial" w:cs="Arial"/>
          <w:sz w:val="20"/>
          <w:szCs w:val="20"/>
          <w:lang w:val="en-US"/>
        </w:rPr>
        <w:t xml:space="preserve"> their science investigation plans in </w:t>
      </w:r>
      <w:r w:rsidRPr="00616DCB">
        <w:rPr>
          <w:rFonts w:ascii="Arial" w:hAnsi="Arial" w:cs="Arial"/>
          <w:sz w:val="20"/>
          <w:szCs w:val="20"/>
          <w:lang w:val="en-US"/>
        </w:rPr>
        <w:t xml:space="preserve">their books. Also known as </w:t>
      </w:r>
      <w:r w:rsidR="007F39F9">
        <w:rPr>
          <w:rFonts w:ascii="Arial" w:hAnsi="Arial" w:cs="Arial"/>
          <w:sz w:val="20"/>
          <w:szCs w:val="20"/>
          <w:lang w:val="en-US"/>
        </w:rPr>
        <w:t>WAGOLL</w:t>
      </w:r>
      <w:r w:rsidRPr="00616DCB">
        <w:rPr>
          <w:rFonts w:ascii="Arial" w:hAnsi="Arial" w:cs="Arial"/>
          <w:sz w:val="20"/>
          <w:szCs w:val="20"/>
          <w:lang w:val="en-US"/>
        </w:rPr>
        <w:t>.</w:t>
      </w:r>
      <w:r w:rsidR="00886FBF" w:rsidRPr="00886FBF">
        <w:t xml:space="preserve"> </w:t>
      </w:r>
      <w:r w:rsidR="00886FBF" w:rsidRPr="00886FBF">
        <w:rPr>
          <w:rFonts w:ascii="Arial" w:hAnsi="Arial" w:cs="Arial"/>
          <w:sz w:val="20"/>
          <w:szCs w:val="20"/>
          <w:lang w:val="en-US"/>
        </w:rPr>
        <w:t xml:space="preserve">D Royce Sadler proposes that a child must understand the necessary quality that is like the teacher's. </w:t>
      </w:r>
      <w:sdt>
        <w:sdtPr>
          <w:rPr>
            <w:rFonts w:ascii="Arial" w:hAnsi="Arial" w:cs="Arial"/>
            <w:sz w:val="20"/>
            <w:szCs w:val="20"/>
            <w:lang w:val="en-US"/>
          </w:rPr>
          <w:id w:val="-971213562"/>
          <w:citation/>
        </w:sdtPr>
        <w:sdtEndPr/>
        <w:sdtContent>
          <w:r w:rsidR="00886FBF">
            <w:rPr>
              <w:rFonts w:ascii="Arial" w:hAnsi="Arial" w:cs="Arial"/>
              <w:sz w:val="20"/>
              <w:szCs w:val="20"/>
              <w:lang w:val="en-US"/>
            </w:rPr>
            <w:fldChar w:fldCharType="begin"/>
          </w:r>
          <w:r w:rsidR="00886FBF">
            <w:rPr>
              <w:rFonts w:ascii="Arial" w:hAnsi="Arial" w:cs="Arial"/>
              <w:sz w:val="20"/>
              <w:szCs w:val="20"/>
            </w:rPr>
            <w:instrText xml:space="preserve"> CITATION DRO89 \l 2057 </w:instrText>
          </w:r>
          <w:r w:rsidR="00886FBF">
            <w:rPr>
              <w:rFonts w:ascii="Arial" w:hAnsi="Arial" w:cs="Arial"/>
              <w:sz w:val="20"/>
              <w:szCs w:val="20"/>
              <w:lang w:val="en-US"/>
            </w:rPr>
            <w:fldChar w:fldCharType="separate"/>
          </w:r>
          <w:r w:rsidR="00886FBF" w:rsidRPr="00886FBF">
            <w:rPr>
              <w:rFonts w:ascii="Arial" w:hAnsi="Arial" w:cs="Arial"/>
              <w:noProof/>
              <w:sz w:val="20"/>
              <w:szCs w:val="20"/>
            </w:rPr>
            <w:t>(SADLER, 1989)</w:t>
          </w:r>
          <w:r w:rsidR="00886FBF">
            <w:rPr>
              <w:rFonts w:ascii="Arial" w:hAnsi="Arial" w:cs="Arial"/>
              <w:sz w:val="20"/>
              <w:szCs w:val="20"/>
              <w:lang w:val="en-US"/>
            </w:rPr>
            <w:fldChar w:fldCharType="end"/>
          </w:r>
        </w:sdtContent>
      </w:sdt>
      <w:r w:rsidRPr="00616DCB">
        <w:rPr>
          <w:rFonts w:ascii="Arial" w:hAnsi="Arial" w:cs="Arial"/>
          <w:sz w:val="20"/>
          <w:szCs w:val="20"/>
          <w:lang w:val="en-US"/>
        </w:rPr>
        <w:t xml:space="preserve"> I chose two of the children's books to present as</w:t>
      </w:r>
      <w:r w:rsidR="006D4CFB">
        <w:rPr>
          <w:rFonts w:ascii="Arial" w:hAnsi="Arial" w:cs="Arial"/>
          <w:sz w:val="20"/>
          <w:szCs w:val="20"/>
          <w:lang w:val="en-US"/>
        </w:rPr>
        <w:t xml:space="preserve"> a</w:t>
      </w:r>
      <w:r w:rsidRPr="00616DCB">
        <w:rPr>
          <w:rFonts w:ascii="Arial" w:hAnsi="Arial" w:cs="Arial"/>
          <w:sz w:val="20"/>
          <w:szCs w:val="20"/>
          <w:lang w:val="en-US"/>
        </w:rPr>
        <w:t xml:space="preserve"> </w:t>
      </w:r>
      <w:r w:rsidRPr="00616DCB">
        <w:rPr>
          <w:rFonts w:ascii="Arial" w:hAnsi="Arial" w:cs="Arial"/>
          <w:sz w:val="20"/>
          <w:szCs w:val="20"/>
        </w:rPr>
        <w:t xml:space="preserve">WAGOLL to the rest of the class. </w:t>
      </w:r>
      <w:r w:rsidR="007F39F9">
        <w:rPr>
          <w:rFonts w:ascii="Arial" w:hAnsi="Arial" w:cs="Arial"/>
          <w:sz w:val="20"/>
          <w:szCs w:val="20"/>
        </w:rPr>
        <w:t xml:space="preserve">As a practitioner </w:t>
      </w:r>
      <w:r w:rsidRPr="00616DCB">
        <w:rPr>
          <w:rFonts w:ascii="Arial" w:hAnsi="Arial" w:cs="Arial"/>
          <w:sz w:val="20"/>
          <w:szCs w:val="20"/>
        </w:rPr>
        <w:t>I paid great attention to what the child has to say about wh</w:t>
      </w:r>
      <w:r w:rsidR="00EA29C6">
        <w:rPr>
          <w:rFonts w:ascii="Arial" w:hAnsi="Arial" w:cs="Arial"/>
          <w:sz w:val="20"/>
          <w:szCs w:val="20"/>
        </w:rPr>
        <w:t xml:space="preserve">y they think </w:t>
      </w:r>
      <w:r w:rsidR="00F553BD">
        <w:rPr>
          <w:rFonts w:ascii="Arial" w:hAnsi="Arial" w:cs="Arial"/>
          <w:sz w:val="20"/>
          <w:szCs w:val="20"/>
        </w:rPr>
        <w:t>their</w:t>
      </w:r>
      <w:r w:rsidR="00E5687C">
        <w:rPr>
          <w:rFonts w:ascii="Arial" w:hAnsi="Arial" w:cs="Arial"/>
          <w:sz w:val="20"/>
          <w:szCs w:val="20"/>
        </w:rPr>
        <w:t xml:space="preserve"> work is considered as a WAGOLL, this enabled me to </w:t>
      </w:r>
      <w:r w:rsidRPr="00616DCB">
        <w:rPr>
          <w:rFonts w:ascii="Arial" w:hAnsi="Arial" w:cs="Arial"/>
          <w:sz w:val="20"/>
          <w:szCs w:val="20"/>
        </w:rPr>
        <w:t xml:space="preserve">include the children in their own assessment process. </w:t>
      </w:r>
      <w:r w:rsidR="00A4541B" w:rsidRPr="00616DCB">
        <w:rPr>
          <w:rFonts w:ascii="Arial" w:hAnsi="Arial" w:cs="Arial"/>
          <w:sz w:val="20"/>
          <w:szCs w:val="20"/>
        </w:rPr>
        <w:t xml:space="preserve">I was asking the other children what makes this a WAGOLL, the children then referred to the success criteria which they had met. One of Williams five essential AFL methods is clarification, this is what the child needs to do, which is set out by the teacher, in my lesson this was the worksheet given to them and a WAGOLL of two of the children's own work. </w:t>
      </w:r>
      <w:r w:rsidRPr="00616DCB">
        <w:rPr>
          <w:rFonts w:ascii="Arial" w:hAnsi="Arial" w:cs="Arial"/>
          <w:sz w:val="20"/>
          <w:szCs w:val="20"/>
        </w:rPr>
        <w:t xml:space="preserve">By getting the children to discuss </w:t>
      </w:r>
      <w:r w:rsidR="007B410F" w:rsidRPr="00616DCB">
        <w:rPr>
          <w:rFonts w:ascii="Arial" w:hAnsi="Arial" w:cs="Arial"/>
          <w:sz w:val="20"/>
          <w:szCs w:val="20"/>
        </w:rPr>
        <w:t>each other’s</w:t>
      </w:r>
      <w:r w:rsidRPr="00616DCB">
        <w:rPr>
          <w:rFonts w:ascii="Arial" w:hAnsi="Arial" w:cs="Arial"/>
          <w:sz w:val="20"/>
          <w:szCs w:val="20"/>
        </w:rPr>
        <w:t xml:space="preserve"> work </w:t>
      </w:r>
      <w:r w:rsidR="00E642AC">
        <w:rPr>
          <w:rFonts w:ascii="Arial" w:hAnsi="Arial" w:cs="Arial"/>
          <w:sz w:val="20"/>
          <w:szCs w:val="20"/>
        </w:rPr>
        <w:t xml:space="preserve">with </w:t>
      </w:r>
      <w:r w:rsidR="003C71BC">
        <w:rPr>
          <w:rFonts w:ascii="Arial" w:hAnsi="Arial" w:cs="Arial"/>
          <w:sz w:val="20"/>
          <w:szCs w:val="20"/>
        </w:rPr>
        <w:t>their</w:t>
      </w:r>
      <w:r w:rsidR="00E642AC">
        <w:rPr>
          <w:rFonts w:ascii="Arial" w:hAnsi="Arial" w:cs="Arial"/>
          <w:sz w:val="20"/>
          <w:szCs w:val="20"/>
        </w:rPr>
        <w:t xml:space="preserve"> peers, </w:t>
      </w:r>
      <w:r w:rsidRPr="00616DCB">
        <w:rPr>
          <w:rFonts w:ascii="Arial" w:hAnsi="Arial" w:cs="Arial"/>
          <w:sz w:val="20"/>
          <w:szCs w:val="20"/>
        </w:rPr>
        <w:t xml:space="preserve">they also </w:t>
      </w:r>
      <w:r w:rsidRPr="00616DCB">
        <w:rPr>
          <w:rFonts w:ascii="Arial" w:hAnsi="Arial" w:cs="Arial"/>
          <w:sz w:val="20"/>
          <w:szCs w:val="20"/>
          <w:lang w:val="en-US"/>
        </w:rPr>
        <w:t>develop</w:t>
      </w:r>
      <w:r w:rsidR="00E642AC">
        <w:rPr>
          <w:rFonts w:ascii="Arial" w:hAnsi="Arial" w:cs="Arial"/>
          <w:sz w:val="20"/>
          <w:szCs w:val="20"/>
          <w:lang w:val="en-US"/>
        </w:rPr>
        <w:t>ed</w:t>
      </w:r>
      <w:r w:rsidRPr="00616DCB">
        <w:rPr>
          <w:rFonts w:ascii="Arial" w:hAnsi="Arial" w:cs="Arial"/>
          <w:sz w:val="20"/>
          <w:szCs w:val="20"/>
          <w:lang w:val="en-US"/>
        </w:rPr>
        <w:t xml:space="preserve"> peer and self-assessment.</w:t>
      </w:r>
      <w:r w:rsidR="00107267" w:rsidRPr="00107267">
        <w:rPr>
          <w:rFonts w:ascii="Arial" w:hAnsi="Arial" w:cs="Arial"/>
          <w:sz w:val="20"/>
          <w:szCs w:val="20"/>
          <w:lang w:val="en-US"/>
        </w:rPr>
        <w:t xml:space="preserve"> </w:t>
      </w:r>
      <w:r w:rsidR="00E642AC">
        <w:rPr>
          <w:rFonts w:ascii="Arial" w:hAnsi="Arial" w:cs="Arial"/>
          <w:sz w:val="20"/>
          <w:szCs w:val="20"/>
          <w:lang w:val="en-US"/>
        </w:rPr>
        <w:t>Vygotsky suggest</w:t>
      </w:r>
      <w:r w:rsidR="00707590">
        <w:rPr>
          <w:rFonts w:ascii="Arial" w:hAnsi="Arial" w:cs="Arial"/>
          <w:sz w:val="20"/>
          <w:szCs w:val="20"/>
          <w:lang w:val="en-US"/>
        </w:rPr>
        <w:t xml:space="preserve"> peer-assessment is a great AFL strategy that can be utilized within the classroom and is evident </w:t>
      </w:r>
      <w:r w:rsidR="007E2B8A">
        <w:rPr>
          <w:rFonts w:ascii="Arial" w:hAnsi="Arial" w:cs="Arial"/>
          <w:sz w:val="20"/>
          <w:szCs w:val="20"/>
          <w:lang w:val="en-US"/>
        </w:rPr>
        <w:t>when two leaners</w:t>
      </w:r>
      <w:r w:rsidR="008312B4">
        <w:rPr>
          <w:rFonts w:ascii="Arial" w:hAnsi="Arial" w:cs="Arial"/>
          <w:sz w:val="20"/>
          <w:szCs w:val="20"/>
          <w:lang w:val="en-US"/>
        </w:rPr>
        <w:t xml:space="preserve"> come </w:t>
      </w:r>
      <w:r w:rsidR="003C71BC">
        <w:rPr>
          <w:rFonts w:ascii="Arial" w:hAnsi="Arial" w:cs="Arial"/>
          <w:sz w:val="20"/>
          <w:szCs w:val="20"/>
          <w:lang w:val="en-US"/>
        </w:rPr>
        <w:t>together and</w:t>
      </w:r>
      <w:r w:rsidR="008312B4">
        <w:rPr>
          <w:rFonts w:ascii="Arial" w:hAnsi="Arial" w:cs="Arial"/>
          <w:sz w:val="20"/>
          <w:szCs w:val="20"/>
          <w:lang w:val="en-US"/>
        </w:rPr>
        <w:t xml:space="preserve"> d</w:t>
      </w:r>
      <w:r w:rsidR="003C71BC">
        <w:rPr>
          <w:rFonts w:ascii="Arial" w:hAnsi="Arial" w:cs="Arial"/>
          <w:sz w:val="20"/>
          <w:szCs w:val="20"/>
          <w:lang w:val="en-US"/>
        </w:rPr>
        <w:t xml:space="preserve">iscuss the learning regarding what needs to be done next and thinks of strategies of getting each other there. </w:t>
      </w:r>
      <w:sdt>
        <w:sdtPr>
          <w:rPr>
            <w:rFonts w:ascii="Arial" w:hAnsi="Arial" w:cs="Arial"/>
            <w:sz w:val="20"/>
            <w:szCs w:val="20"/>
            <w:lang w:val="en-US"/>
          </w:rPr>
          <w:id w:val="-1367202226"/>
          <w:citation/>
        </w:sdtPr>
        <w:sdtEndPr/>
        <w:sdtContent>
          <w:r w:rsidR="009B02B0">
            <w:rPr>
              <w:rFonts w:ascii="Arial" w:hAnsi="Arial" w:cs="Arial"/>
              <w:sz w:val="20"/>
              <w:szCs w:val="20"/>
              <w:lang w:val="en-US"/>
            </w:rPr>
            <w:fldChar w:fldCharType="begin"/>
          </w:r>
          <w:r w:rsidR="009B02B0">
            <w:rPr>
              <w:rFonts w:ascii="Arial" w:hAnsi="Arial" w:cs="Arial"/>
              <w:sz w:val="20"/>
              <w:szCs w:val="20"/>
            </w:rPr>
            <w:instrText xml:space="preserve"> CITATION Lev87 \l 2057 </w:instrText>
          </w:r>
          <w:r w:rsidR="009B02B0">
            <w:rPr>
              <w:rFonts w:ascii="Arial" w:hAnsi="Arial" w:cs="Arial"/>
              <w:sz w:val="20"/>
              <w:szCs w:val="20"/>
              <w:lang w:val="en-US"/>
            </w:rPr>
            <w:fldChar w:fldCharType="separate"/>
          </w:r>
          <w:r w:rsidR="009B02B0" w:rsidRPr="009B02B0">
            <w:rPr>
              <w:rFonts w:ascii="Arial" w:hAnsi="Arial" w:cs="Arial"/>
              <w:noProof/>
              <w:sz w:val="20"/>
              <w:szCs w:val="20"/>
            </w:rPr>
            <w:t>(Vygotskiĭ, 1987)</w:t>
          </w:r>
          <w:r w:rsidR="009B02B0">
            <w:rPr>
              <w:rFonts w:ascii="Arial" w:hAnsi="Arial" w:cs="Arial"/>
              <w:sz w:val="20"/>
              <w:szCs w:val="20"/>
              <w:lang w:val="en-US"/>
            </w:rPr>
            <w:fldChar w:fldCharType="end"/>
          </w:r>
        </w:sdtContent>
      </w:sdt>
      <w:r w:rsidR="007E2B8A">
        <w:rPr>
          <w:rFonts w:ascii="Arial" w:hAnsi="Arial" w:cs="Arial"/>
          <w:sz w:val="20"/>
          <w:szCs w:val="20"/>
          <w:lang w:val="en-US"/>
        </w:rPr>
        <w:t xml:space="preserve"> </w:t>
      </w:r>
    </w:p>
    <w:p w14:paraId="4609CF9D" w14:textId="348552ED" w:rsidR="00B00DE5" w:rsidRPr="0024312C" w:rsidRDefault="00B426D9" w:rsidP="00A70F8F">
      <w:pPr>
        <w:rPr>
          <w:rFonts w:ascii="Arial" w:hAnsi="Arial" w:cs="Arial"/>
          <w:sz w:val="20"/>
          <w:szCs w:val="20"/>
        </w:rPr>
      </w:pPr>
      <w:r w:rsidRPr="00616DCB">
        <w:rPr>
          <w:rFonts w:ascii="Arial" w:hAnsi="Arial" w:cs="Arial"/>
          <w:sz w:val="20"/>
          <w:szCs w:val="20"/>
        </w:rPr>
        <w:lastRenderedPageBreak/>
        <w:t xml:space="preserve">There can also be some limitations to presenting a WAGOLL as the children may copy this directly which means it won’t be their own work. The children may not comprehend any of the </w:t>
      </w:r>
      <w:r w:rsidR="00C50A1B">
        <w:rPr>
          <w:rFonts w:ascii="Arial" w:hAnsi="Arial" w:cs="Arial"/>
          <w:sz w:val="20"/>
          <w:szCs w:val="20"/>
        </w:rPr>
        <w:t xml:space="preserve">key information </w:t>
      </w:r>
      <w:r w:rsidRPr="00616DCB">
        <w:rPr>
          <w:rFonts w:ascii="Arial" w:hAnsi="Arial" w:cs="Arial"/>
          <w:sz w:val="20"/>
          <w:szCs w:val="20"/>
        </w:rPr>
        <w:t xml:space="preserve">provided to them as they have all the information given to them. </w:t>
      </w:r>
      <w:r w:rsidR="005D19F1" w:rsidRPr="00616DCB">
        <w:rPr>
          <w:rFonts w:ascii="Arial" w:hAnsi="Arial" w:cs="Arial"/>
          <w:sz w:val="20"/>
          <w:szCs w:val="20"/>
        </w:rPr>
        <w:t>Therefore,</w:t>
      </w:r>
      <w:r w:rsidRPr="00616DCB">
        <w:rPr>
          <w:rFonts w:ascii="Arial" w:hAnsi="Arial" w:cs="Arial"/>
          <w:sz w:val="20"/>
          <w:szCs w:val="20"/>
        </w:rPr>
        <w:t xml:space="preserve"> this will make tracking progress more difficult and assesses where the child is with their learning will </w:t>
      </w:r>
      <w:r w:rsidR="00654D97">
        <w:rPr>
          <w:rFonts w:ascii="Arial" w:hAnsi="Arial" w:cs="Arial"/>
          <w:sz w:val="20"/>
          <w:szCs w:val="20"/>
        </w:rPr>
        <w:t>be more challenging</w:t>
      </w:r>
      <w:r w:rsidRPr="00616DCB">
        <w:rPr>
          <w:rFonts w:ascii="Arial" w:hAnsi="Arial" w:cs="Arial"/>
          <w:sz w:val="20"/>
          <w:szCs w:val="20"/>
        </w:rPr>
        <w:t xml:space="preserve">. </w:t>
      </w:r>
      <w:r w:rsidR="005D19F1" w:rsidRPr="00616DCB">
        <w:rPr>
          <w:rFonts w:ascii="Arial" w:hAnsi="Arial" w:cs="Arial"/>
          <w:sz w:val="20"/>
          <w:szCs w:val="20"/>
        </w:rPr>
        <w:t>However,</w:t>
      </w:r>
      <w:r w:rsidRPr="00616DCB">
        <w:rPr>
          <w:rFonts w:ascii="Arial" w:hAnsi="Arial" w:cs="Arial"/>
          <w:sz w:val="20"/>
          <w:szCs w:val="20"/>
        </w:rPr>
        <w:t xml:space="preserve"> in my lesson </w:t>
      </w:r>
      <w:r w:rsidR="00EE1D9C">
        <w:rPr>
          <w:rFonts w:ascii="Arial" w:hAnsi="Arial" w:cs="Arial"/>
          <w:sz w:val="20"/>
          <w:szCs w:val="20"/>
        </w:rPr>
        <w:t xml:space="preserve">the children were all carrying out the same </w:t>
      </w:r>
      <w:r w:rsidR="00D66463">
        <w:rPr>
          <w:rFonts w:ascii="Arial" w:hAnsi="Arial" w:cs="Arial"/>
          <w:sz w:val="20"/>
          <w:szCs w:val="20"/>
        </w:rPr>
        <w:t xml:space="preserve">investigation </w:t>
      </w:r>
      <w:r w:rsidRPr="00616DCB">
        <w:rPr>
          <w:rFonts w:ascii="Arial" w:hAnsi="Arial" w:cs="Arial"/>
          <w:sz w:val="20"/>
          <w:szCs w:val="20"/>
        </w:rPr>
        <w:t xml:space="preserve">so the work that they were producing was very much the same. </w:t>
      </w:r>
      <w:sdt>
        <w:sdtPr>
          <w:rPr>
            <w:rFonts w:ascii="Arial" w:hAnsi="Arial" w:cs="Arial"/>
            <w:sz w:val="20"/>
            <w:szCs w:val="20"/>
          </w:rPr>
          <w:id w:val="-382098570"/>
          <w:citation/>
        </w:sdtPr>
        <w:sdtEndPr/>
        <w:sdtContent>
          <w:r w:rsidR="00886FBF">
            <w:rPr>
              <w:rFonts w:ascii="Arial" w:hAnsi="Arial" w:cs="Arial"/>
              <w:sz w:val="20"/>
              <w:szCs w:val="20"/>
            </w:rPr>
            <w:fldChar w:fldCharType="begin"/>
          </w:r>
          <w:r w:rsidR="00886FBF">
            <w:rPr>
              <w:rFonts w:ascii="Arial" w:hAnsi="Arial" w:cs="Arial"/>
              <w:sz w:val="20"/>
              <w:szCs w:val="20"/>
            </w:rPr>
            <w:instrText xml:space="preserve"> CITATION ANN10 \l 2057 </w:instrText>
          </w:r>
          <w:r w:rsidR="00886FBF">
            <w:rPr>
              <w:rFonts w:ascii="Arial" w:hAnsi="Arial" w:cs="Arial"/>
              <w:sz w:val="20"/>
              <w:szCs w:val="20"/>
            </w:rPr>
            <w:fldChar w:fldCharType="separate"/>
          </w:r>
          <w:r w:rsidR="00886FBF" w:rsidRPr="00886FBF">
            <w:rPr>
              <w:rFonts w:ascii="Arial" w:hAnsi="Arial" w:cs="Arial"/>
              <w:noProof/>
              <w:sz w:val="20"/>
              <w:szCs w:val="20"/>
            </w:rPr>
            <w:t>(DYSON, 2010)</w:t>
          </w:r>
          <w:r w:rsidR="00886FBF">
            <w:rPr>
              <w:rFonts w:ascii="Arial" w:hAnsi="Arial" w:cs="Arial"/>
              <w:sz w:val="20"/>
              <w:szCs w:val="20"/>
            </w:rPr>
            <w:fldChar w:fldCharType="end"/>
          </w:r>
        </w:sdtContent>
      </w:sdt>
    </w:p>
    <w:p w14:paraId="6AEFBD44" w14:textId="0A3CC2FB" w:rsidR="007C696F" w:rsidRDefault="007C696F" w:rsidP="00A70F8F">
      <w:pPr>
        <w:rPr>
          <w:rFonts w:ascii="Arial" w:hAnsi="Arial" w:cs="Arial"/>
          <w:b/>
          <w:sz w:val="20"/>
          <w:szCs w:val="20"/>
        </w:rPr>
      </w:pPr>
      <w:r w:rsidRPr="007C696F">
        <w:rPr>
          <w:rFonts w:ascii="Arial" w:hAnsi="Arial" w:cs="Arial"/>
          <w:b/>
          <w:sz w:val="20"/>
          <w:szCs w:val="20"/>
        </w:rPr>
        <w:t>Quality of questions and quality of talk</w:t>
      </w:r>
    </w:p>
    <w:p w14:paraId="3DDD3266" w14:textId="50E922F1" w:rsidR="00A70F8F" w:rsidRDefault="0076151F" w:rsidP="00A70F8F">
      <w:pPr>
        <w:rPr>
          <w:rFonts w:ascii="Arial" w:hAnsi="Arial" w:cs="Arial"/>
          <w:bCs/>
          <w:sz w:val="20"/>
          <w:szCs w:val="20"/>
        </w:rPr>
      </w:pPr>
      <w:r w:rsidRPr="0076151F">
        <w:rPr>
          <w:rFonts w:ascii="Arial" w:hAnsi="Arial" w:cs="Arial"/>
          <w:bCs/>
          <w:sz w:val="20"/>
          <w:szCs w:val="20"/>
        </w:rPr>
        <w:t xml:space="preserve">One of the four components of assessment for learning is the quality of </w:t>
      </w:r>
      <w:r w:rsidR="00DD1466" w:rsidRPr="0076151F">
        <w:rPr>
          <w:rFonts w:ascii="Arial" w:hAnsi="Arial" w:cs="Arial"/>
          <w:bCs/>
          <w:sz w:val="20"/>
          <w:szCs w:val="20"/>
        </w:rPr>
        <w:t>questions</w:t>
      </w:r>
      <w:r w:rsidRPr="0076151F">
        <w:rPr>
          <w:rFonts w:ascii="Arial" w:hAnsi="Arial" w:cs="Arial"/>
          <w:bCs/>
          <w:sz w:val="20"/>
          <w:szCs w:val="20"/>
        </w:rPr>
        <w:t xml:space="preserve"> and </w:t>
      </w:r>
      <w:r w:rsidR="00DD1466" w:rsidRPr="0076151F">
        <w:rPr>
          <w:rFonts w:ascii="Arial" w:hAnsi="Arial" w:cs="Arial"/>
          <w:bCs/>
          <w:sz w:val="20"/>
          <w:szCs w:val="20"/>
        </w:rPr>
        <w:t>quality</w:t>
      </w:r>
      <w:r w:rsidRPr="0076151F">
        <w:rPr>
          <w:rFonts w:ascii="Arial" w:hAnsi="Arial" w:cs="Arial"/>
          <w:bCs/>
          <w:sz w:val="20"/>
          <w:szCs w:val="20"/>
        </w:rPr>
        <w:t xml:space="preserve"> of talk. One of the two strategies I employ in my lesson plans to support AfL is hot seating. </w:t>
      </w:r>
      <w:r w:rsidR="00BB3702">
        <w:rPr>
          <w:rFonts w:ascii="Arial" w:hAnsi="Arial" w:cs="Arial"/>
          <w:bCs/>
          <w:sz w:val="20"/>
          <w:szCs w:val="20"/>
        </w:rPr>
        <w:t xml:space="preserve">Prior to this lesson the children had been creating </w:t>
      </w:r>
      <w:r w:rsidR="00FC535D">
        <w:rPr>
          <w:rFonts w:ascii="Arial" w:hAnsi="Arial" w:cs="Arial"/>
          <w:bCs/>
          <w:sz w:val="20"/>
          <w:szCs w:val="20"/>
        </w:rPr>
        <w:t>fact files</w:t>
      </w:r>
      <w:r w:rsidR="00146401">
        <w:rPr>
          <w:rFonts w:ascii="Arial" w:hAnsi="Arial" w:cs="Arial"/>
          <w:bCs/>
          <w:sz w:val="20"/>
          <w:szCs w:val="20"/>
        </w:rPr>
        <w:t xml:space="preserve"> about each of Henry </w:t>
      </w:r>
      <w:r w:rsidR="00AF1107">
        <w:rPr>
          <w:rFonts w:ascii="Arial" w:hAnsi="Arial" w:cs="Arial"/>
          <w:bCs/>
          <w:sz w:val="20"/>
          <w:szCs w:val="20"/>
        </w:rPr>
        <w:t>VIII’s wives.</w:t>
      </w:r>
      <w:r w:rsidR="00646B68">
        <w:rPr>
          <w:rFonts w:ascii="Arial" w:hAnsi="Arial" w:cs="Arial"/>
          <w:bCs/>
          <w:sz w:val="20"/>
          <w:szCs w:val="20"/>
        </w:rPr>
        <w:t xml:space="preserve"> The children had completed a </w:t>
      </w:r>
      <w:r w:rsidR="00C222A9">
        <w:rPr>
          <w:rFonts w:ascii="Arial" w:hAnsi="Arial" w:cs="Arial"/>
          <w:bCs/>
          <w:sz w:val="20"/>
          <w:szCs w:val="20"/>
        </w:rPr>
        <w:t xml:space="preserve">fact file of each of the </w:t>
      </w:r>
      <w:r w:rsidR="00920B51">
        <w:rPr>
          <w:rFonts w:ascii="Arial" w:hAnsi="Arial" w:cs="Arial"/>
          <w:bCs/>
          <w:sz w:val="20"/>
          <w:szCs w:val="20"/>
        </w:rPr>
        <w:t>six-woman</w:t>
      </w:r>
      <w:r w:rsidR="00C222A9">
        <w:rPr>
          <w:rFonts w:ascii="Arial" w:hAnsi="Arial" w:cs="Arial"/>
          <w:bCs/>
          <w:sz w:val="20"/>
          <w:szCs w:val="20"/>
        </w:rPr>
        <w:t xml:space="preserve"> Henry had married and included </w:t>
      </w:r>
      <w:r w:rsidR="004B5BD2">
        <w:rPr>
          <w:rFonts w:ascii="Arial" w:hAnsi="Arial" w:cs="Arial"/>
          <w:bCs/>
          <w:sz w:val="20"/>
          <w:szCs w:val="20"/>
        </w:rPr>
        <w:t xml:space="preserve">information such as the order of the wives, the date of when each wife married Henry, their </w:t>
      </w:r>
      <w:r w:rsidR="00885DB6">
        <w:rPr>
          <w:rFonts w:ascii="Arial" w:hAnsi="Arial" w:cs="Arial"/>
          <w:bCs/>
          <w:sz w:val="20"/>
          <w:szCs w:val="20"/>
        </w:rPr>
        <w:t>age,</w:t>
      </w:r>
      <w:r w:rsidR="00920B51">
        <w:rPr>
          <w:rFonts w:ascii="Arial" w:hAnsi="Arial" w:cs="Arial"/>
          <w:bCs/>
          <w:sz w:val="20"/>
          <w:szCs w:val="20"/>
        </w:rPr>
        <w:t xml:space="preserve"> and the reasons for why the marriage had ended. </w:t>
      </w:r>
      <w:r w:rsidR="00B32F63">
        <w:rPr>
          <w:rFonts w:ascii="Arial" w:hAnsi="Arial" w:cs="Arial"/>
          <w:bCs/>
          <w:sz w:val="20"/>
          <w:szCs w:val="20"/>
        </w:rPr>
        <w:t xml:space="preserve">Six of the </w:t>
      </w:r>
      <w:r w:rsidRPr="0076151F">
        <w:rPr>
          <w:rFonts w:ascii="Arial" w:hAnsi="Arial" w:cs="Arial"/>
          <w:bCs/>
          <w:sz w:val="20"/>
          <w:szCs w:val="20"/>
        </w:rPr>
        <w:t>child</w:t>
      </w:r>
      <w:r w:rsidR="00B32F63">
        <w:rPr>
          <w:rFonts w:ascii="Arial" w:hAnsi="Arial" w:cs="Arial"/>
          <w:bCs/>
          <w:sz w:val="20"/>
          <w:szCs w:val="20"/>
        </w:rPr>
        <w:t>ren took it in turns to</w:t>
      </w:r>
      <w:r w:rsidRPr="0076151F">
        <w:rPr>
          <w:rFonts w:ascii="Arial" w:hAnsi="Arial" w:cs="Arial"/>
          <w:bCs/>
          <w:sz w:val="20"/>
          <w:szCs w:val="20"/>
        </w:rPr>
        <w:t xml:space="preserve"> play a role in this approach, they </w:t>
      </w:r>
      <w:r w:rsidR="00B32F63">
        <w:rPr>
          <w:rFonts w:ascii="Arial" w:hAnsi="Arial" w:cs="Arial"/>
          <w:bCs/>
          <w:sz w:val="20"/>
          <w:szCs w:val="20"/>
        </w:rPr>
        <w:t xml:space="preserve">then </w:t>
      </w:r>
      <w:r w:rsidRPr="0076151F">
        <w:rPr>
          <w:rFonts w:ascii="Arial" w:hAnsi="Arial" w:cs="Arial"/>
          <w:bCs/>
          <w:sz w:val="20"/>
          <w:szCs w:val="20"/>
        </w:rPr>
        <w:t>select</w:t>
      </w:r>
      <w:r w:rsidR="00B32F63">
        <w:rPr>
          <w:rFonts w:ascii="Arial" w:hAnsi="Arial" w:cs="Arial"/>
          <w:bCs/>
          <w:sz w:val="20"/>
          <w:szCs w:val="20"/>
        </w:rPr>
        <w:t>ed</w:t>
      </w:r>
      <w:r w:rsidRPr="0076151F">
        <w:rPr>
          <w:rFonts w:ascii="Arial" w:hAnsi="Arial" w:cs="Arial"/>
          <w:bCs/>
          <w:sz w:val="20"/>
          <w:szCs w:val="20"/>
        </w:rPr>
        <w:t xml:space="preserve"> a character that is relevant to the lesson's topic or theme. The rest of the children in the class, then </w:t>
      </w:r>
      <w:r w:rsidR="00B32F63">
        <w:rPr>
          <w:rFonts w:ascii="Arial" w:hAnsi="Arial" w:cs="Arial"/>
          <w:bCs/>
          <w:sz w:val="20"/>
          <w:szCs w:val="20"/>
        </w:rPr>
        <w:t xml:space="preserve">were able to </w:t>
      </w:r>
      <w:r w:rsidRPr="0076151F">
        <w:rPr>
          <w:rFonts w:ascii="Arial" w:hAnsi="Arial" w:cs="Arial"/>
          <w:bCs/>
          <w:sz w:val="20"/>
          <w:szCs w:val="20"/>
        </w:rPr>
        <w:t>activate their prior knowledge</w:t>
      </w:r>
      <w:r w:rsidR="00B32F63">
        <w:rPr>
          <w:rFonts w:ascii="Arial" w:hAnsi="Arial" w:cs="Arial"/>
          <w:bCs/>
          <w:sz w:val="20"/>
          <w:szCs w:val="20"/>
        </w:rPr>
        <w:t xml:space="preserve"> from </w:t>
      </w:r>
      <w:r w:rsidR="008B040C">
        <w:rPr>
          <w:rFonts w:ascii="Arial" w:hAnsi="Arial" w:cs="Arial"/>
          <w:bCs/>
          <w:sz w:val="20"/>
          <w:szCs w:val="20"/>
        </w:rPr>
        <w:t>the fact files</w:t>
      </w:r>
      <w:r w:rsidRPr="0076151F">
        <w:rPr>
          <w:rFonts w:ascii="Arial" w:hAnsi="Arial" w:cs="Arial"/>
          <w:bCs/>
          <w:sz w:val="20"/>
          <w:szCs w:val="20"/>
        </w:rPr>
        <w:t xml:space="preserve"> to ask effective questions to guess that specific character.</w:t>
      </w:r>
      <w:r>
        <w:rPr>
          <w:rFonts w:ascii="Arial" w:hAnsi="Arial" w:cs="Arial"/>
          <w:bCs/>
          <w:sz w:val="20"/>
          <w:szCs w:val="20"/>
        </w:rPr>
        <w:t xml:space="preserve"> </w:t>
      </w:r>
      <w:r w:rsidR="008B040C">
        <w:rPr>
          <w:rFonts w:ascii="Arial" w:hAnsi="Arial" w:cs="Arial"/>
          <w:bCs/>
          <w:sz w:val="20"/>
          <w:szCs w:val="20"/>
        </w:rPr>
        <w:t xml:space="preserve">This </w:t>
      </w:r>
      <w:r w:rsidR="00CA2E33">
        <w:rPr>
          <w:rFonts w:ascii="Arial" w:hAnsi="Arial" w:cs="Arial"/>
          <w:bCs/>
          <w:sz w:val="20"/>
          <w:szCs w:val="20"/>
        </w:rPr>
        <w:t>AfL</w:t>
      </w:r>
      <w:r w:rsidR="008B040C">
        <w:rPr>
          <w:rFonts w:ascii="Arial" w:hAnsi="Arial" w:cs="Arial"/>
          <w:bCs/>
          <w:sz w:val="20"/>
          <w:szCs w:val="20"/>
        </w:rPr>
        <w:t xml:space="preserve"> strategy was used to </w:t>
      </w:r>
      <w:r w:rsidR="00CA2E33" w:rsidRPr="000E5BB1">
        <w:rPr>
          <w:rFonts w:ascii="Arial" w:hAnsi="Arial" w:cs="Arial"/>
          <w:bCs/>
          <w:sz w:val="20"/>
          <w:szCs w:val="20"/>
        </w:rPr>
        <w:t>conclude</w:t>
      </w:r>
      <w:r w:rsidR="008B040C">
        <w:rPr>
          <w:rFonts w:ascii="Arial" w:hAnsi="Arial" w:cs="Arial"/>
          <w:bCs/>
          <w:sz w:val="20"/>
          <w:szCs w:val="20"/>
        </w:rPr>
        <w:t xml:space="preserve"> this specific topic of Henry and his Wives</w:t>
      </w:r>
      <w:r w:rsidR="00546D15">
        <w:rPr>
          <w:rFonts w:ascii="Arial" w:hAnsi="Arial" w:cs="Arial"/>
          <w:bCs/>
          <w:sz w:val="20"/>
          <w:szCs w:val="20"/>
        </w:rPr>
        <w:t>.</w:t>
      </w:r>
      <w:r w:rsidR="000E5BB1" w:rsidRPr="000E5BB1">
        <w:rPr>
          <w:rFonts w:ascii="Arial" w:hAnsi="Arial" w:cs="Arial"/>
          <w:bCs/>
          <w:sz w:val="20"/>
          <w:szCs w:val="20"/>
        </w:rPr>
        <w:t xml:space="preserve"> </w:t>
      </w:r>
      <w:r w:rsidR="00546D15">
        <w:rPr>
          <w:rFonts w:ascii="Arial" w:hAnsi="Arial" w:cs="Arial"/>
          <w:bCs/>
          <w:sz w:val="20"/>
          <w:szCs w:val="20"/>
        </w:rPr>
        <w:t>T</w:t>
      </w:r>
      <w:r w:rsidR="000E5BB1" w:rsidRPr="000E5BB1">
        <w:rPr>
          <w:rFonts w:ascii="Arial" w:hAnsi="Arial" w:cs="Arial"/>
          <w:bCs/>
          <w:sz w:val="20"/>
          <w:szCs w:val="20"/>
        </w:rPr>
        <w:t>his method w</w:t>
      </w:r>
      <w:r w:rsidR="00546D15">
        <w:rPr>
          <w:rFonts w:ascii="Arial" w:hAnsi="Arial" w:cs="Arial"/>
          <w:bCs/>
          <w:sz w:val="20"/>
          <w:szCs w:val="20"/>
        </w:rPr>
        <w:t xml:space="preserve">as </w:t>
      </w:r>
      <w:r w:rsidR="000E5BB1" w:rsidRPr="000E5BB1">
        <w:rPr>
          <w:rFonts w:ascii="Arial" w:hAnsi="Arial" w:cs="Arial"/>
          <w:bCs/>
          <w:sz w:val="20"/>
          <w:szCs w:val="20"/>
        </w:rPr>
        <w:t xml:space="preserve">employed to make sure the child in character can accurately respond to the questions. To help to enable children to ask </w:t>
      </w:r>
      <w:r w:rsidR="000E0AD6">
        <w:rPr>
          <w:rFonts w:ascii="Arial" w:hAnsi="Arial" w:cs="Arial"/>
          <w:bCs/>
          <w:sz w:val="20"/>
          <w:szCs w:val="20"/>
        </w:rPr>
        <w:t xml:space="preserve">purposeful </w:t>
      </w:r>
      <w:r w:rsidR="000E5BB1" w:rsidRPr="000E5BB1">
        <w:rPr>
          <w:rFonts w:ascii="Arial" w:hAnsi="Arial" w:cs="Arial"/>
          <w:bCs/>
          <w:sz w:val="20"/>
          <w:szCs w:val="20"/>
        </w:rPr>
        <w:t>questions and promote deep thinking in both the class</w:t>
      </w:r>
      <w:r w:rsidR="00546D15">
        <w:rPr>
          <w:rFonts w:ascii="Arial" w:hAnsi="Arial" w:cs="Arial"/>
          <w:bCs/>
          <w:sz w:val="20"/>
          <w:szCs w:val="20"/>
        </w:rPr>
        <w:t xml:space="preserve"> </w:t>
      </w:r>
      <w:r w:rsidR="000E5BB1" w:rsidRPr="000E5BB1">
        <w:rPr>
          <w:rFonts w:ascii="Arial" w:hAnsi="Arial" w:cs="Arial"/>
          <w:bCs/>
          <w:sz w:val="20"/>
          <w:szCs w:val="20"/>
        </w:rPr>
        <w:t xml:space="preserve">and the child in character, </w:t>
      </w:r>
      <w:r w:rsidR="00546D15">
        <w:rPr>
          <w:rFonts w:ascii="Arial" w:hAnsi="Arial" w:cs="Arial"/>
          <w:bCs/>
          <w:sz w:val="20"/>
          <w:szCs w:val="20"/>
        </w:rPr>
        <w:t xml:space="preserve">the fact files that the children had created </w:t>
      </w:r>
      <w:r w:rsidR="00CA2E33">
        <w:rPr>
          <w:rFonts w:ascii="Arial" w:hAnsi="Arial" w:cs="Arial"/>
          <w:bCs/>
          <w:sz w:val="20"/>
          <w:szCs w:val="20"/>
        </w:rPr>
        <w:t xml:space="preserve">on the wives were </w:t>
      </w:r>
      <w:r w:rsidR="000E5BB1" w:rsidRPr="000E5BB1">
        <w:rPr>
          <w:rFonts w:ascii="Arial" w:hAnsi="Arial" w:cs="Arial"/>
          <w:bCs/>
          <w:sz w:val="20"/>
          <w:szCs w:val="20"/>
        </w:rPr>
        <w:t xml:space="preserve">positioned behind the pupils. </w:t>
      </w:r>
      <w:r w:rsidR="00682747">
        <w:rPr>
          <w:rFonts w:ascii="Arial" w:hAnsi="Arial" w:cs="Arial"/>
          <w:bCs/>
          <w:sz w:val="20"/>
          <w:szCs w:val="20"/>
        </w:rPr>
        <w:t>According</w:t>
      </w:r>
      <w:r w:rsidR="008B12F3">
        <w:rPr>
          <w:rFonts w:ascii="Arial" w:hAnsi="Arial" w:cs="Arial"/>
          <w:bCs/>
          <w:sz w:val="20"/>
          <w:szCs w:val="20"/>
        </w:rPr>
        <w:t xml:space="preserve"> to </w:t>
      </w:r>
      <w:r w:rsidR="00682747">
        <w:rPr>
          <w:rFonts w:ascii="Arial" w:hAnsi="Arial" w:cs="Arial"/>
          <w:bCs/>
          <w:sz w:val="20"/>
          <w:szCs w:val="20"/>
        </w:rPr>
        <w:t>B</w:t>
      </w:r>
      <w:r w:rsidR="004F5518">
        <w:rPr>
          <w:rFonts w:ascii="Arial" w:hAnsi="Arial" w:cs="Arial"/>
          <w:bCs/>
          <w:sz w:val="20"/>
          <w:szCs w:val="20"/>
        </w:rPr>
        <w:t>loom</w:t>
      </w:r>
      <w:r w:rsidR="00682747">
        <w:rPr>
          <w:rFonts w:ascii="Arial" w:hAnsi="Arial" w:cs="Arial"/>
          <w:bCs/>
          <w:sz w:val="20"/>
          <w:szCs w:val="20"/>
        </w:rPr>
        <w:t>, there</w:t>
      </w:r>
      <w:r w:rsidR="000E5BB1" w:rsidRPr="000E5BB1">
        <w:rPr>
          <w:rFonts w:ascii="Arial" w:hAnsi="Arial" w:cs="Arial"/>
          <w:bCs/>
          <w:sz w:val="20"/>
          <w:szCs w:val="20"/>
        </w:rPr>
        <w:t xml:space="preserve"> are two distinct types of questioning: Bloom's lower and higher order thinking theory and Socratic question</w:t>
      </w:r>
      <w:r w:rsidR="006B4AA4">
        <w:rPr>
          <w:rFonts w:ascii="Arial" w:hAnsi="Arial" w:cs="Arial"/>
          <w:bCs/>
          <w:sz w:val="20"/>
          <w:szCs w:val="20"/>
        </w:rPr>
        <w:t>ing</w:t>
      </w:r>
      <w:r w:rsidR="000E5BB1" w:rsidRPr="000E5BB1">
        <w:rPr>
          <w:rFonts w:ascii="Arial" w:hAnsi="Arial" w:cs="Arial"/>
          <w:bCs/>
          <w:sz w:val="20"/>
          <w:szCs w:val="20"/>
        </w:rPr>
        <w:t>.</w:t>
      </w:r>
      <w:sdt>
        <w:sdtPr>
          <w:rPr>
            <w:rFonts w:ascii="Arial" w:hAnsi="Arial" w:cs="Arial"/>
            <w:bCs/>
            <w:sz w:val="20"/>
            <w:szCs w:val="20"/>
          </w:rPr>
          <w:id w:val="-1401132118"/>
          <w:citation/>
        </w:sdtPr>
        <w:sdtEndPr/>
        <w:sdtContent>
          <w:r w:rsidR="004948FD">
            <w:rPr>
              <w:rFonts w:ascii="Arial" w:hAnsi="Arial" w:cs="Arial"/>
              <w:bCs/>
              <w:sz w:val="20"/>
              <w:szCs w:val="20"/>
            </w:rPr>
            <w:fldChar w:fldCharType="begin"/>
          </w:r>
          <w:r w:rsidR="004948FD">
            <w:rPr>
              <w:rFonts w:ascii="Arial" w:hAnsi="Arial" w:cs="Arial"/>
              <w:bCs/>
              <w:sz w:val="20"/>
              <w:szCs w:val="20"/>
            </w:rPr>
            <w:instrText xml:space="preserve"> CITATION Jud17 \l 2057 </w:instrText>
          </w:r>
          <w:r w:rsidR="004948FD">
            <w:rPr>
              <w:rFonts w:ascii="Arial" w:hAnsi="Arial" w:cs="Arial"/>
              <w:bCs/>
              <w:sz w:val="20"/>
              <w:szCs w:val="20"/>
            </w:rPr>
            <w:fldChar w:fldCharType="separate"/>
          </w:r>
          <w:r w:rsidR="004948FD">
            <w:rPr>
              <w:rFonts w:ascii="Arial" w:hAnsi="Arial" w:cs="Arial"/>
              <w:bCs/>
              <w:noProof/>
              <w:sz w:val="20"/>
              <w:szCs w:val="20"/>
            </w:rPr>
            <w:t xml:space="preserve"> </w:t>
          </w:r>
          <w:r w:rsidR="004948FD" w:rsidRPr="004948FD">
            <w:rPr>
              <w:rFonts w:ascii="Arial" w:hAnsi="Arial" w:cs="Arial"/>
              <w:noProof/>
              <w:sz w:val="20"/>
              <w:szCs w:val="20"/>
            </w:rPr>
            <w:t>(Nappi, 2017)</w:t>
          </w:r>
          <w:r w:rsidR="004948FD">
            <w:rPr>
              <w:rFonts w:ascii="Arial" w:hAnsi="Arial" w:cs="Arial"/>
              <w:bCs/>
              <w:sz w:val="20"/>
              <w:szCs w:val="20"/>
            </w:rPr>
            <w:fldChar w:fldCharType="end"/>
          </w:r>
        </w:sdtContent>
      </w:sdt>
      <w:r w:rsidR="000E5BB1">
        <w:rPr>
          <w:rFonts w:ascii="Arial" w:hAnsi="Arial" w:cs="Arial"/>
          <w:bCs/>
          <w:sz w:val="20"/>
          <w:szCs w:val="20"/>
        </w:rPr>
        <w:t xml:space="preserve"> </w:t>
      </w:r>
      <w:r w:rsidR="00CF4879" w:rsidRPr="00CF4879">
        <w:rPr>
          <w:rFonts w:ascii="Arial" w:hAnsi="Arial" w:cs="Arial"/>
          <w:bCs/>
          <w:sz w:val="20"/>
          <w:szCs w:val="20"/>
        </w:rPr>
        <w:t>My lesson plans incorporate the additional AfL technique of Edward De</w:t>
      </w:r>
      <w:r w:rsidR="00206DE9">
        <w:rPr>
          <w:rFonts w:ascii="Arial" w:hAnsi="Arial" w:cs="Arial"/>
          <w:bCs/>
          <w:sz w:val="20"/>
          <w:szCs w:val="20"/>
        </w:rPr>
        <w:t xml:space="preserve"> B</w:t>
      </w:r>
      <w:r w:rsidR="00CF4879" w:rsidRPr="00CF4879">
        <w:rPr>
          <w:rFonts w:ascii="Arial" w:hAnsi="Arial" w:cs="Arial"/>
          <w:bCs/>
          <w:sz w:val="20"/>
          <w:szCs w:val="20"/>
        </w:rPr>
        <w:t xml:space="preserve">ono thinking hats. He suggests that there are six distinct kinds of thinking hats, giving each one a </w:t>
      </w:r>
      <w:r w:rsidR="003145B3">
        <w:rPr>
          <w:rFonts w:ascii="Arial" w:hAnsi="Arial" w:cs="Arial"/>
          <w:bCs/>
          <w:sz w:val="20"/>
          <w:szCs w:val="20"/>
        </w:rPr>
        <w:t>meaning</w:t>
      </w:r>
      <w:r w:rsidR="00CF4879" w:rsidRPr="00CF4879">
        <w:rPr>
          <w:rFonts w:ascii="Arial" w:hAnsi="Arial" w:cs="Arial"/>
          <w:bCs/>
          <w:sz w:val="20"/>
          <w:szCs w:val="20"/>
        </w:rPr>
        <w:t>.</w:t>
      </w:r>
      <w:r w:rsidR="004E57DC" w:rsidRPr="004E57DC">
        <w:t xml:space="preserve"> </w:t>
      </w:r>
      <w:r w:rsidR="004E57DC" w:rsidRPr="004E57DC">
        <w:rPr>
          <w:rFonts w:ascii="Arial" w:hAnsi="Arial" w:cs="Arial"/>
          <w:bCs/>
          <w:sz w:val="20"/>
          <w:szCs w:val="20"/>
        </w:rPr>
        <w:t>Edward De</w:t>
      </w:r>
      <w:r w:rsidR="00206DE9">
        <w:rPr>
          <w:rFonts w:ascii="Arial" w:hAnsi="Arial" w:cs="Arial"/>
          <w:bCs/>
          <w:sz w:val="20"/>
          <w:szCs w:val="20"/>
        </w:rPr>
        <w:t xml:space="preserve"> B</w:t>
      </w:r>
      <w:r w:rsidR="004E57DC" w:rsidRPr="004E57DC">
        <w:rPr>
          <w:rFonts w:ascii="Arial" w:hAnsi="Arial" w:cs="Arial"/>
          <w:bCs/>
          <w:sz w:val="20"/>
          <w:szCs w:val="20"/>
        </w:rPr>
        <w:t xml:space="preserve">ono thinking hats are often used to help create balanced arguments by </w:t>
      </w:r>
      <w:r w:rsidR="004E57DC">
        <w:rPr>
          <w:rFonts w:ascii="Arial" w:hAnsi="Arial" w:cs="Arial"/>
          <w:bCs/>
          <w:sz w:val="20"/>
          <w:szCs w:val="20"/>
        </w:rPr>
        <w:t>motivating</w:t>
      </w:r>
      <w:r w:rsidR="004E57DC" w:rsidRPr="004E57DC">
        <w:rPr>
          <w:rFonts w:ascii="Arial" w:hAnsi="Arial" w:cs="Arial"/>
          <w:bCs/>
          <w:sz w:val="20"/>
          <w:szCs w:val="20"/>
        </w:rPr>
        <w:t xml:space="preserve"> the pupils to share their own view points. </w:t>
      </w:r>
      <w:sdt>
        <w:sdtPr>
          <w:rPr>
            <w:rFonts w:ascii="Arial" w:hAnsi="Arial" w:cs="Arial"/>
            <w:bCs/>
            <w:sz w:val="20"/>
            <w:szCs w:val="20"/>
          </w:rPr>
          <w:id w:val="-119156203"/>
          <w:citation/>
        </w:sdtPr>
        <w:sdtEndPr/>
        <w:sdtContent>
          <w:r w:rsidR="00E13791">
            <w:rPr>
              <w:rFonts w:ascii="Arial" w:hAnsi="Arial" w:cs="Arial"/>
              <w:bCs/>
              <w:sz w:val="20"/>
              <w:szCs w:val="20"/>
            </w:rPr>
            <w:fldChar w:fldCharType="begin"/>
          </w:r>
          <w:r w:rsidR="00E13791">
            <w:rPr>
              <w:rFonts w:ascii="Arial" w:hAnsi="Arial" w:cs="Arial"/>
              <w:bCs/>
              <w:sz w:val="20"/>
              <w:szCs w:val="20"/>
            </w:rPr>
            <w:instrText xml:space="preserve"> CITATION Edw00 \l 2057 </w:instrText>
          </w:r>
          <w:r w:rsidR="00E13791">
            <w:rPr>
              <w:rFonts w:ascii="Arial" w:hAnsi="Arial" w:cs="Arial"/>
              <w:bCs/>
              <w:sz w:val="20"/>
              <w:szCs w:val="20"/>
            </w:rPr>
            <w:fldChar w:fldCharType="separate"/>
          </w:r>
          <w:r w:rsidR="00E13791" w:rsidRPr="00E13791">
            <w:rPr>
              <w:rFonts w:ascii="Arial" w:hAnsi="Arial" w:cs="Arial"/>
              <w:noProof/>
              <w:sz w:val="20"/>
              <w:szCs w:val="20"/>
            </w:rPr>
            <w:t>(Bono, 2000)</w:t>
          </w:r>
          <w:r w:rsidR="00E13791">
            <w:rPr>
              <w:rFonts w:ascii="Arial" w:hAnsi="Arial" w:cs="Arial"/>
              <w:bCs/>
              <w:sz w:val="20"/>
              <w:szCs w:val="20"/>
            </w:rPr>
            <w:fldChar w:fldCharType="end"/>
          </w:r>
        </w:sdtContent>
      </w:sdt>
      <w:r w:rsidR="00CF4879" w:rsidRPr="00CF4879">
        <w:rPr>
          <w:rFonts w:ascii="Arial" w:hAnsi="Arial" w:cs="Arial"/>
          <w:bCs/>
          <w:sz w:val="20"/>
          <w:szCs w:val="20"/>
        </w:rPr>
        <w:t xml:space="preserve"> </w:t>
      </w:r>
      <w:r w:rsidR="004D6F52">
        <w:rPr>
          <w:rFonts w:ascii="Arial" w:hAnsi="Arial" w:cs="Arial"/>
          <w:bCs/>
          <w:sz w:val="20"/>
          <w:szCs w:val="20"/>
        </w:rPr>
        <w:t xml:space="preserve">In the classroom there is a display of the six different </w:t>
      </w:r>
      <w:r w:rsidR="00DF0443">
        <w:rPr>
          <w:rFonts w:ascii="Arial" w:hAnsi="Arial" w:cs="Arial"/>
          <w:bCs/>
          <w:sz w:val="20"/>
          <w:szCs w:val="20"/>
        </w:rPr>
        <w:t>Edward De</w:t>
      </w:r>
      <w:r w:rsidR="00206DE9">
        <w:rPr>
          <w:rFonts w:ascii="Arial" w:hAnsi="Arial" w:cs="Arial"/>
          <w:bCs/>
          <w:sz w:val="20"/>
          <w:szCs w:val="20"/>
        </w:rPr>
        <w:t xml:space="preserve"> B</w:t>
      </w:r>
      <w:r w:rsidR="00DF0443">
        <w:rPr>
          <w:rFonts w:ascii="Arial" w:hAnsi="Arial" w:cs="Arial"/>
          <w:bCs/>
          <w:sz w:val="20"/>
          <w:szCs w:val="20"/>
        </w:rPr>
        <w:t xml:space="preserve">ono thinking hats. The children were encouraged to </w:t>
      </w:r>
      <w:r w:rsidR="00604BEF">
        <w:rPr>
          <w:rFonts w:ascii="Arial" w:hAnsi="Arial" w:cs="Arial"/>
          <w:bCs/>
          <w:sz w:val="20"/>
          <w:szCs w:val="20"/>
        </w:rPr>
        <w:t>refer</w:t>
      </w:r>
      <w:r w:rsidR="003275B3">
        <w:rPr>
          <w:rFonts w:ascii="Arial" w:hAnsi="Arial" w:cs="Arial"/>
          <w:bCs/>
          <w:sz w:val="20"/>
          <w:szCs w:val="20"/>
        </w:rPr>
        <w:t xml:space="preserve"> to </w:t>
      </w:r>
      <w:r w:rsidR="00604BEF">
        <w:rPr>
          <w:rFonts w:ascii="Arial" w:hAnsi="Arial" w:cs="Arial"/>
          <w:bCs/>
          <w:sz w:val="20"/>
          <w:szCs w:val="20"/>
        </w:rPr>
        <w:t>the meaning of the different hats.</w:t>
      </w:r>
      <w:r w:rsidR="00CB5D8B">
        <w:rPr>
          <w:rFonts w:ascii="Arial" w:hAnsi="Arial" w:cs="Arial"/>
          <w:bCs/>
          <w:sz w:val="20"/>
          <w:szCs w:val="20"/>
        </w:rPr>
        <w:t xml:space="preserve"> D</w:t>
      </w:r>
      <w:r w:rsidR="00CB5D8B" w:rsidRPr="00CB5D8B">
        <w:rPr>
          <w:rFonts w:ascii="Arial" w:hAnsi="Arial" w:cs="Arial"/>
          <w:bCs/>
          <w:sz w:val="20"/>
          <w:szCs w:val="20"/>
        </w:rPr>
        <w:t>uring this task the children were using the white hat as they were having to generate information and ideas about which wife was sitting in th</w:t>
      </w:r>
      <w:r w:rsidR="00CB5D8B">
        <w:rPr>
          <w:rFonts w:ascii="Arial" w:hAnsi="Arial" w:cs="Arial"/>
          <w:bCs/>
          <w:sz w:val="20"/>
          <w:szCs w:val="20"/>
        </w:rPr>
        <w:t xml:space="preserve">e </w:t>
      </w:r>
      <w:r w:rsidR="00CB5D8B" w:rsidRPr="00CB5D8B">
        <w:rPr>
          <w:rFonts w:ascii="Arial" w:hAnsi="Arial" w:cs="Arial"/>
          <w:bCs/>
          <w:sz w:val="20"/>
          <w:szCs w:val="20"/>
        </w:rPr>
        <w:t>chair.</w:t>
      </w:r>
      <w:r w:rsidR="0021725B">
        <w:rPr>
          <w:rFonts w:ascii="Arial" w:hAnsi="Arial" w:cs="Arial"/>
          <w:bCs/>
          <w:sz w:val="20"/>
          <w:szCs w:val="20"/>
        </w:rPr>
        <w:t xml:space="preserve"> Thinking hats could help the child to </w:t>
      </w:r>
      <w:r w:rsidR="000F6623" w:rsidRPr="000F6623">
        <w:rPr>
          <w:rFonts w:ascii="Arial" w:hAnsi="Arial" w:cs="Arial"/>
          <w:bCs/>
          <w:sz w:val="20"/>
          <w:szCs w:val="20"/>
        </w:rPr>
        <w:t>evaluat</w:t>
      </w:r>
      <w:r w:rsidR="005933F0">
        <w:rPr>
          <w:rFonts w:ascii="Arial" w:hAnsi="Arial" w:cs="Arial"/>
          <w:bCs/>
          <w:sz w:val="20"/>
          <w:szCs w:val="20"/>
        </w:rPr>
        <w:t xml:space="preserve">e their </w:t>
      </w:r>
      <w:r w:rsidR="000F6623" w:rsidRPr="000F6623">
        <w:rPr>
          <w:rFonts w:ascii="Arial" w:hAnsi="Arial" w:cs="Arial"/>
          <w:bCs/>
          <w:sz w:val="20"/>
          <w:szCs w:val="20"/>
        </w:rPr>
        <w:t xml:space="preserve">learning and thinking while promoting discussion. </w:t>
      </w:r>
      <w:r w:rsidR="005933F0">
        <w:rPr>
          <w:rFonts w:ascii="Arial" w:hAnsi="Arial" w:cs="Arial"/>
          <w:bCs/>
          <w:sz w:val="20"/>
          <w:szCs w:val="20"/>
        </w:rPr>
        <w:t>O</w:t>
      </w:r>
      <w:r w:rsidR="00CF4879" w:rsidRPr="00CF4879">
        <w:rPr>
          <w:rFonts w:ascii="Arial" w:hAnsi="Arial" w:cs="Arial"/>
          <w:bCs/>
          <w:sz w:val="20"/>
          <w:szCs w:val="20"/>
        </w:rPr>
        <w:t xml:space="preserve">pposed to Bloom's higher and order thinking, he applies adversarial thinking to </w:t>
      </w:r>
      <w:r w:rsidR="00CA2E33" w:rsidRPr="00CF4879">
        <w:rPr>
          <w:rFonts w:ascii="Arial" w:hAnsi="Arial" w:cs="Arial"/>
          <w:bCs/>
          <w:sz w:val="20"/>
          <w:szCs w:val="20"/>
        </w:rPr>
        <w:t>parallel</w:t>
      </w:r>
      <w:r w:rsidR="00CF4879" w:rsidRPr="00CF4879">
        <w:rPr>
          <w:rFonts w:ascii="Arial" w:hAnsi="Arial" w:cs="Arial"/>
          <w:bCs/>
          <w:sz w:val="20"/>
          <w:szCs w:val="20"/>
        </w:rPr>
        <w:t xml:space="preserve"> thinking.</w:t>
      </w:r>
      <w:r w:rsidR="00140108">
        <w:rPr>
          <w:rFonts w:ascii="Arial" w:hAnsi="Arial" w:cs="Arial"/>
          <w:bCs/>
          <w:sz w:val="20"/>
          <w:szCs w:val="20"/>
        </w:rPr>
        <w:t xml:space="preserve"> </w:t>
      </w:r>
      <w:sdt>
        <w:sdtPr>
          <w:rPr>
            <w:rFonts w:ascii="Arial" w:hAnsi="Arial" w:cs="Arial"/>
            <w:bCs/>
            <w:sz w:val="20"/>
            <w:szCs w:val="20"/>
          </w:rPr>
          <w:id w:val="-1053307182"/>
          <w:citation/>
        </w:sdtPr>
        <w:sdtEndPr/>
        <w:sdtContent>
          <w:r w:rsidR="00206DE9">
            <w:rPr>
              <w:rFonts w:ascii="Arial" w:hAnsi="Arial" w:cs="Arial"/>
              <w:bCs/>
              <w:sz w:val="20"/>
              <w:szCs w:val="20"/>
            </w:rPr>
            <w:fldChar w:fldCharType="begin"/>
          </w:r>
          <w:r w:rsidR="00206DE9">
            <w:rPr>
              <w:rFonts w:ascii="Arial" w:hAnsi="Arial" w:cs="Arial"/>
              <w:bCs/>
              <w:sz w:val="20"/>
              <w:szCs w:val="20"/>
            </w:rPr>
            <w:instrText xml:space="preserve"> CITATION Edw17 \l 2057 </w:instrText>
          </w:r>
          <w:r w:rsidR="00206DE9">
            <w:rPr>
              <w:rFonts w:ascii="Arial" w:hAnsi="Arial" w:cs="Arial"/>
              <w:bCs/>
              <w:sz w:val="20"/>
              <w:szCs w:val="20"/>
            </w:rPr>
            <w:fldChar w:fldCharType="separate"/>
          </w:r>
          <w:r w:rsidR="00206DE9" w:rsidRPr="00206DE9">
            <w:rPr>
              <w:rFonts w:ascii="Arial" w:hAnsi="Arial" w:cs="Arial"/>
              <w:noProof/>
              <w:sz w:val="20"/>
              <w:szCs w:val="20"/>
            </w:rPr>
            <w:t>(Bono E. D., 2017)</w:t>
          </w:r>
          <w:r w:rsidR="00206DE9">
            <w:rPr>
              <w:rFonts w:ascii="Arial" w:hAnsi="Arial" w:cs="Arial"/>
              <w:bCs/>
              <w:sz w:val="20"/>
              <w:szCs w:val="20"/>
            </w:rPr>
            <w:fldChar w:fldCharType="end"/>
          </w:r>
        </w:sdtContent>
      </w:sdt>
      <w:r w:rsidR="00140108">
        <w:rPr>
          <w:rFonts w:ascii="Arial" w:hAnsi="Arial" w:cs="Arial"/>
          <w:bCs/>
          <w:sz w:val="20"/>
          <w:szCs w:val="20"/>
        </w:rPr>
        <w:t>This could suggest that De</w:t>
      </w:r>
      <w:r w:rsidR="00206DE9">
        <w:rPr>
          <w:rFonts w:ascii="Arial" w:hAnsi="Arial" w:cs="Arial"/>
          <w:bCs/>
          <w:sz w:val="20"/>
          <w:szCs w:val="20"/>
        </w:rPr>
        <w:t xml:space="preserve"> B</w:t>
      </w:r>
      <w:r w:rsidR="00140108">
        <w:rPr>
          <w:rFonts w:ascii="Arial" w:hAnsi="Arial" w:cs="Arial"/>
          <w:bCs/>
          <w:sz w:val="20"/>
          <w:szCs w:val="20"/>
        </w:rPr>
        <w:t>ono</w:t>
      </w:r>
      <w:r w:rsidR="00206DE9">
        <w:rPr>
          <w:rFonts w:ascii="Arial" w:hAnsi="Arial" w:cs="Arial"/>
          <w:bCs/>
          <w:sz w:val="20"/>
          <w:szCs w:val="20"/>
        </w:rPr>
        <w:t xml:space="preserve"> believes </w:t>
      </w:r>
      <w:r w:rsidR="00CF4879" w:rsidRPr="00CF4879">
        <w:rPr>
          <w:rFonts w:ascii="Arial" w:hAnsi="Arial" w:cs="Arial"/>
          <w:bCs/>
          <w:sz w:val="20"/>
          <w:szCs w:val="20"/>
        </w:rPr>
        <w:t xml:space="preserve">that since parrel thinking is the way to go, </w:t>
      </w:r>
      <w:r w:rsidR="00682747">
        <w:rPr>
          <w:rFonts w:ascii="Arial" w:hAnsi="Arial" w:cs="Arial"/>
          <w:bCs/>
          <w:sz w:val="20"/>
          <w:szCs w:val="20"/>
        </w:rPr>
        <w:t>the children should be working together</w:t>
      </w:r>
      <w:r w:rsidR="003F799D">
        <w:rPr>
          <w:rFonts w:ascii="Arial" w:hAnsi="Arial" w:cs="Arial"/>
          <w:bCs/>
          <w:sz w:val="20"/>
          <w:szCs w:val="20"/>
        </w:rPr>
        <w:t xml:space="preserve"> to ask the </w:t>
      </w:r>
      <w:r w:rsidR="003145B3">
        <w:rPr>
          <w:rFonts w:ascii="Arial" w:hAnsi="Arial" w:cs="Arial"/>
          <w:bCs/>
          <w:sz w:val="20"/>
          <w:szCs w:val="20"/>
        </w:rPr>
        <w:t>questions.</w:t>
      </w:r>
      <w:r w:rsidR="00CF4879" w:rsidRPr="00CF4879">
        <w:rPr>
          <w:rFonts w:ascii="Arial" w:hAnsi="Arial" w:cs="Arial"/>
          <w:bCs/>
          <w:sz w:val="20"/>
          <w:szCs w:val="20"/>
        </w:rPr>
        <w:t xml:space="preserve"> </w:t>
      </w:r>
      <w:r w:rsidR="00CA2E33">
        <w:rPr>
          <w:rFonts w:ascii="Arial" w:hAnsi="Arial" w:cs="Arial"/>
          <w:bCs/>
          <w:sz w:val="20"/>
          <w:szCs w:val="20"/>
        </w:rPr>
        <w:t>During the ‘hot seat’ the children had the opportunity to</w:t>
      </w:r>
      <w:r w:rsidR="00332D53" w:rsidRPr="00332D53">
        <w:rPr>
          <w:rFonts w:ascii="Arial" w:hAnsi="Arial" w:cs="Arial"/>
          <w:bCs/>
          <w:sz w:val="20"/>
          <w:szCs w:val="20"/>
        </w:rPr>
        <w:t xml:space="preserve"> work together to answer questions rather than compete with one another to get the right answer, </w:t>
      </w:r>
      <w:r w:rsidR="00187179">
        <w:rPr>
          <w:rFonts w:ascii="Arial" w:hAnsi="Arial" w:cs="Arial"/>
          <w:bCs/>
          <w:sz w:val="20"/>
          <w:szCs w:val="20"/>
        </w:rPr>
        <w:t>this</w:t>
      </w:r>
      <w:r w:rsidR="00EA081C">
        <w:rPr>
          <w:rFonts w:ascii="Arial" w:hAnsi="Arial" w:cs="Arial"/>
          <w:bCs/>
          <w:sz w:val="20"/>
          <w:szCs w:val="20"/>
        </w:rPr>
        <w:t xml:space="preserve"> could</w:t>
      </w:r>
      <w:r w:rsidR="00187179">
        <w:rPr>
          <w:rFonts w:ascii="Arial" w:hAnsi="Arial" w:cs="Arial"/>
          <w:bCs/>
          <w:sz w:val="20"/>
          <w:szCs w:val="20"/>
        </w:rPr>
        <w:t xml:space="preserve"> improve </w:t>
      </w:r>
      <w:r w:rsidR="00332D53" w:rsidRPr="00332D53">
        <w:rPr>
          <w:rFonts w:ascii="Arial" w:hAnsi="Arial" w:cs="Arial"/>
          <w:bCs/>
          <w:sz w:val="20"/>
          <w:szCs w:val="20"/>
        </w:rPr>
        <w:t>the quality of</w:t>
      </w:r>
      <w:r w:rsidR="00187179">
        <w:rPr>
          <w:rFonts w:ascii="Arial" w:hAnsi="Arial" w:cs="Arial"/>
          <w:bCs/>
          <w:sz w:val="20"/>
          <w:szCs w:val="20"/>
        </w:rPr>
        <w:t xml:space="preserve"> talk</w:t>
      </w:r>
      <w:r w:rsidR="003145B3">
        <w:rPr>
          <w:rFonts w:ascii="Arial" w:hAnsi="Arial" w:cs="Arial"/>
          <w:bCs/>
          <w:sz w:val="20"/>
          <w:szCs w:val="20"/>
        </w:rPr>
        <w:t xml:space="preserve"> and peer assessment</w:t>
      </w:r>
      <w:r w:rsidR="00332D53" w:rsidRPr="00332D53">
        <w:rPr>
          <w:rFonts w:ascii="Arial" w:hAnsi="Arial" w:cs="Arial"/>
          <w:bCs/>
          <w:sz w:val="20"/>
          <w:szCs w:val="20"/>
        </w:rPr>
        <w:t>.</w:t>
      </w:r>
      <w:r w:rsidR="00EA081C">
        <w:rPr>
          <w:rFonts w:ascii="Arial" w:hAnsi="Arial" w:cs="Arial"/>
          <w:bCs/>
          <w:sz w:val="20"/>
          <w:szCs w:val="20"/>
        </w:rPr>
        <w:t xml:space="preserve"> De Bono agrees that </w:t>
      </w:r>
      <w:r w:rsidR="00332D53" w:rsidRPr="00332D53">
        <w:rPr>
          <w:rFonts w:ascii="Arial" w:hAnsi="Arial" w:cs="Arial"/>
          <w:bCs/>
          <w:sz w:val="20"/>
          <w:szCs w:val="20"/>
        </w:rPr>
        <w:t xml:space="preserve">this </w:t>
      </w:r>
      <w:r w:rsidR="00B74013">
        <w:rPr>
          <w:rFonts w:ascii="Arial" w:hAnsi="Arial" w:cs="Arial"/>
          <w:bCs/>
          <w:sz w:val="20"/>
          <w:szCs w:val="20"/>
        </w:rPr>
        <w:t xml:space="preserve">encourages </w:t>
      </w:r>
      <w:r w:rsidR="00332D53" w:rsidRPr="00332D53">
        <w:rPr>
          <w:rFonts w:ascii="Arial" w:hAnsi="Arial" w:cs="Arial"/>
          <w:bCs/>
          <w:sz w:val="20"/>
          <w:szCs w:val="20"/>
        </w:rPr>
        <w:t xml:space="preserve">quality of the discussion and encourages a </w:t>
      </w:r>
      <w:r w:rsidR="00C853DF" w:rsidRPr="00332D53">
        <w:rPr>
          <w:rFonts w:ascii="Arial" w:hAnsi="Arial" w:cs="Arial"/>
          <w:bCs/>
          <w:sz w:val="20"/>
          <w:szCs w:val="20"/>
        </w:rPr>
        <w:t>clever</w:t>
      </w:r>
      <w:r w:rsidR="00332D53" w:rsidRPr="00332D53">
        <w:rPr>
          <w:rFonts w:ascii="Arial" w:hAnsi="Arial" w:cs="Arial"/>
          <w:bCs/>
          <w:sz w:val="20"/>
          <w:szCs w:val="20"/>
        </w:rPr>
        <w:t xml:space="preserve"> questioning </w:t>
      </w:r>
      <w:r w:rsidR="000C3BF8">
        <w:rPr>
          <w:rFonts w:ascii="Arial" w:hAnsi="Arial" w:cs="Arial"/>
          <w:bCs/>
          <w:sz w:val="20"/>
          <w:szCs w:val="20"/>
        </w:rPr>
        <w:t xml:space="preserve">technique. </w:t>
      </w:r>
      <w:sdt>
        <w:sdtPr>
          <w:rPr>
            <w:rFonts w:ascii="Arial" w:hAnsi="Arial" w:cs="Arial"/>
            <w:bCs/>
            <w:sz w:val="20"/>
            <w:szCs w:val="20"/>
          </w:rPr>
          <w:id w:val="137468945"/>
          <w:citation/>
        </w:sdtPr>
        <w:sdtEndPr/>
        <w:sdtContent>
          <w:r w:rsidR="00B74013">
            <w:rPr>
              <w:rFonts w:ascii="Arial" w:hAnsi="Arial" w:cs="Arial"/>
              <w:bCs/>
              <w:sz w:val="20"/>
              <w:szCs w:val="20"/>
            </w:rPr>
            <w:fldChar w:fldCharType="begin"/>
          </w:r>
          <w:r w:rsidR="00B74013">
            <w:rPr>
              <w:rFonts w:ascii="Arial" w:hAnsi="Arial" w:cs="Arial"/>
              <w:bCs/>
              <w:sz w:val="20"/>
              <w:szCs w:val="20"/>
            </w:rPr>
            <w:instrText xml:space="preserve"> CITATION Edw17 \l 2057 </w:instrText>
          </w:r>
          <w:r w:rsidR="00B74013">
            <w:rPr>
              <w:rFonts w:ascii="Arial" w:hAnsi="Arial" w:cs="Arial"/>
              <w:bCs/>
              <w:sz w:val="20"/>
              <w:szCs w:val="20"/>
            </w:rPr>
            <w:fldChar w:fldCharType="separate"/>
          </w:r>
          <w:r w:rsidR="00B74013" w:rsidRPr="00B74013">
            <w:rPr>
              <w:rFonts w:ascii="Arial" w:hAnsi="Arial" w:cs="Arial"/>
              <w:noProof/>
              <w:sz w:val="20"/>
              <w:szCs w:val="20"/>
            </w:rPr>
            <w:t>(Bono E. D., 2017)</w:t>
          </w:r>
          <w:r w:rsidR="00B74013">
            <w:rPr>
              <w:rFonts w:ascii="Arial" w:hAnsi="Arial" w:cs="Arial"/>
              <w:bCs/>
              <w:sz w:val="20"/>
              <w:szCs w:val="20"/>
            </w:rPr>
            <w:fldChar w:fldCharType="end"/>
          </w:r>
        </w:sdtContent>
      </w:sdt>
    </w:p>
    <w:p w14:paraId="7DAA5B8C" w14:textId="43737DAF" w:rsidR="001D5943" w:rsidRPr="00616DCB" w:rsidRDefault="001D5943" w:rsidP="001D5943">
      <w:pPr>
        <w:rPr>
          <w:rFonts w:ascii="Arial" w:hAnsi="Arial" w:cs="Arial"/>
          <w:sz w:val="20"/>
          <w:szCs w:val="20"/>
        </w:rPr>
      </w:pPr>
      <w:r w:rsidRPr="00616DCB">
        <w:rPr>
          <w:rFonts w:ascii="Arial" w:hAnsi="Arial" w:cs="Arial"/>
          <w:sz w:val="20"/>
          <w:szCs w:val="20"/>
        </w:rPr>
        <w:t xml:space="preserve">My most recent lesson was Science and Technology. </w:t>
      </w:r>
      <w:r w:rsidRPr="00616DCB">
        <w:rPr>
          <w:rFonts w:ascii="Arial" w:hAnsi="Arial" w:cs="Arial"/>
          <w:sz w:val="20"/>
          <w:szCs w:val="20"/>
          <w:lang w:val="en-US"/>
        </w:rPr>
        <w:t xml:space="preserve">The learning intention was to design and create a catapult. I began the lesson by delivering a PowerPoint, </w:t>
      </w:r>
      <w:r w:rsidRPr="00616DCB">
        <w:rPr>
          <w:rFonts w:ascii="Arial" w:hAnsi="Arial" w:cs="Arial"/>
          <w:sz w:val="20"/>
          <w:szCs w:val="20"/>
        </w:rPr>
        <w:t xml:space="preserve">introducing the concept of a catapult, how one works, a brief description of our investigation, the variables involved followed by a </w:t>
      </w:r>
      <w:r w:rsidR="00B34367" w:rsidRPr="00616DCB">
        <w:rPr>
          <w:rFonts w:ascii="Arial" w:hAnsi="Arial" w:cs="Arial"/>
          <w:sz w:val="20"/>
          <w:szCs w:val="20"/>
        </w:rPr>
        <w:t>discussion</w:t>
      </w:r>
      <w:r w:rsidRPr="00616DCB">
        <w:rPr>
          <w:rFonts w:ascii="Arial" w:hAnsi="Arial" w:cs="Arial"/>
          <w:sz w:val="20"/>
          <w:szCs w:val="20"/>
        </w:rPr>
        <w:t xml:space="preserve"> about the risk assessment. The children then received a KWL chart. In the first column the children wrote down what they already know about catapults. This encouraged the children to activate their prior knowledge and connect what they already know with the new information given to them from the PowerPoint. With my lower ability group, we discussed what they already know about catapults and recorded them on the board to help aid those pupils. I felt like this motivated the children to want to know more. </w:t>
      </w:r>
    </w:p>
    <w:p w14:paraId="0B86F563" w14:textId="4B47552C" w:rsidR="001D5943" w:rsidRPr="00616DCB" w:rsidRDefault="001D5943" w:rsidP="001D5943">
      <w:pPr>
        <w:rPr>
          <w:rFonts w:ascii="Arial" w:hAnsi="Arial" w:cs="Arial"/>
          <w:sz w:val="20"/>
          <w:szCs w:val="20"/>
        </w:rPr>
      </w:pPr>
      <w:r w:rsidRPr="00616DCB">
        <w:rPr>
          <w:rFonts w:ascii="Arial" w:hAnsi="Arial" w:cs="Arial"/>
          <w:sz w:val="20"/>
          <w:szCs w:val="20"/>
        </w:rPr>
        <w:t xml:space="preserve">The children were really engaged and showed interest in wanting to learn lots more about catapults. </w:t>
      </w:r>
      <w:r w:rsidRPr="00616DCB">
        <w:rPr>
          <w:rFonts w:ascii="Arial" w:hAnsi="Arial" w:cs="Arial"/>
          <w:sz w:val="20"/>
          <w:szCs w:val="20"/>
          <w:lang w:val="en-US"/>
        </w:rPr>
        <w:t xml:space="preserve">Finally, the 'L' or 'What I Have Learned’ is a great opportunity for the children to reflect on their learning and put together all the new information they have learned. I explained to the children that this was only to be filled out at the end of our investigation. Overall, I believe that there are many benefits to using this AfL strategy, the children were engaged and enthusiastic. They had made a good start to their KWL charts. This AfL strategy really guides the children’s learning not only at the start but the middle and throughout. </w:t>
      </w:r>
      <w:sdt>
        <w:sdtPr>
          <w:rPr>
            <w:rFonts w:ascii="Arial" w:hAnsi="Arial" w:cs="Arial"/>
            <w:sz w:val="20"/>
            <w:szCs w:val="20"/>
            <w:lang w:val="en-US"/>
          </w:rPr>
          <w:id w:val="1196585386"/>
          <w:citation/>
        </w:sdtPr>
        <w:sdtEndPr/>
        <w:sdtContent>
          <w:r w:rsidR="00EA081C">
            <w:rPr>
              <w:rFonts w:ascii="Arial" w:hAnsi="Arial" w:cs="Arial"/>
              <w:sz w:val="20"/>
              <w:szCs w:val="20"/>
              <w:lang w:val="en-US"/>
            </w:rPr>
            <w:fldChar w:fldCharType="begin"/>
          </w:r>
          <w:r w:rsidR="00EA081C">
            <w:rPr>
              <w:rFonts w:ascii="Arial" w:hAnsi="Arial" w:cs="Arial"/>
              <w:sz w:val="20"/>
              <w:szCs w:val="20"/>
            </w:rPr>
            <w:instrText xml:space="preserve"> CITATION Joy15 \l 2057 </w:instrText>
          </w:r>
          <w:r w:rsidR="00EA081C">
            <w:rPr>
              <w:rFonts w:ascii="Arial" w:hAnsi="Arial" w:cs="Arial"/>
              <w:sz w:val="20"/>
              <w:szCs w:val="20"/>
              <w:lang w:val="en-US"/>
            </w:rPr>
            <w:fldChar w:fldCharType="separate"/>
          </w:r>
          <w:r w:rsidR="00EA081C" w:rsidRPr="00EA081C">
            <w:rPr>
              <w:rFonts w:ascii="Arial" w:hAnsi="Arial" w:cs="Arial"/>
              <w:noProof/>
              <w:sz w:val="20"/>
              <w:szCs w:val="20"/>
            </w:rPr>
            <w:t>(Joyce Hwee Ling Koh, 2015 )</w:t>
          </w:r>
          <w:r w:rsidR="00EA081C">
            <w:rPr>
              <w:rFonts w:ascii="Arial" w:hAnsi="Arial" w:cs="Arial"/>
              <w:sz w:val="20"/>
              <w:szCs w:val="20"/>
              <w:lang w:val="en-US"/>
            </w:rPr>
            <w:fldChar w:fldCharType="end"/>
          </w:r>
        </w:sdtContent>
      </w:sdt>
      <w:r w:rsidRPr="00616DCB">
        <w:rPr>
          <w:rFonts w:ascii="Arial" w:hAnsi="Arial" w:cs="Arial"/>
          <w:sz w:val="20"/>
          <w:szCs w:val="20"/>
          <w:lang w:val="en-US"/>
        </w:rPr>
        <w:t xml:space="preserve">There was the opportunity for the children to learn from their peers by having discussions about what they know and what they would like to find out. </w:t>
      </w:r>
    </w:p>
    <w:p w14:paraId="7586E8DB" w14:textId="75ECAD51" w:rsidR="00AA15A5" w:rsidRPr="0024312C" w:rsidRDefault="001D5943" w:rsidP="00B96879">
      <w:pPr>
        <w:rPr>
          <w:rFonts w:ascii="Arial" w:hAnsi="Arial" w:cs="Arial"/>
          <w:sz w:val="20"/>
          <w:szCs w:val="20"/>
        </w:rPr>
      </w:pPr>
      <w:r w:rsidRPr="00616DCB">
        <w:rPr>
          <w:rFonts w:ascii="Arial" w:hAnsi="Arial" w:cs="Arial"/>
          <w:sz w:val="20"/>
          <w:szCs w:val="20"/>
        </w:rPr>
        <w:lastRenderedPageBreak/>
        <w:t xml:space="preserve">Williams suggests that there are five essential AFL methods.  One of which is activating, these involve strategies that teachers can employ throughout a lesson to make the session fun and help aid child progression and participation. </w:t>
      </w:r>
      <w:sdt>
        <w:sdtPr>
          <w:rPr>
            <w:rFonts w:ascii="Arial" w:hAnsi="Arial" w:cs="Arial"/>
            <w:sz w:val="20"/>
            <w:szCs w:val="20"/>
          </w:rPr>
          <w:id w:val="-1418780754"/>
          <w:citation/>
        </w:sdtPr>
        <w:sdtEndPr/>
        <w:sdtContent>
          <w:r w:rsidR="00354448">
            <w:rPr>
              <w:rFonts w:ascii="Arial" w:hAnsi="Arial" w:cs="Arial"/>
              <w:sz w:val="20"/>
              <w:szCs w:val="20"/>
            </w:rPr>
            <w:fldChar w:fldCharType="begin"/>
          </w:r>
          <w:r w:rsidR="00354448">
            <w:rPr>
              <w:rFonts w:ascii="Arial" w:hAnsi="Arial" w:cs="Arial"/>
              <w:sz w:val="20"/>
              <w:szCs w:val="20"/>
            </w:rPr>
            <w:instrText xml:space="preserve"> CITATION PAU98 \l 2057 </w:instrText>
          </w:r>
          <w:r w:rsidR="00354448">
            <w:rPr>
              <w:rFonts w:ascii="Arial" w:hAnsi="Arial" w:cs="Arial"/>
              <w:sz w:val="20"/>
              <w:szCs w:val="20"/>
            </w:rPr>
            <w:fldChar w:fldCharType="separate"/>
          </w:r>
          <w:r w:rsidR="00354448" w:rsidRPr="00354448">
            <w:rPr>
              <w:rFonts w:ascii="Arial" w:hAnsi="Arial" w:cs="Arial"/>
              <w:noProof/>
              <w:sz w:val="20"/>
              <w:szCs w:val="20"/>
            </w:rPr>
            <w:t>(WILIAM, 1998)</w:t>
          </w:r>
          <w:r w:rsidR="00354448">
            <w:rPr>
              <w:rFonts w:ascii="Arial" w:hAnsi="Arial" w:cs="Arial"/>
              <w:sz w:val="20"/>
              <w:szCs w:val="20"/>
            </w:rPr>
            <w:fldChar w:fldCharType="end"/>
          </w:r>
        </w:sdtContent>
      </w:sdt>
      <w:r w:rsidR="003145B3">
        <w:rPr>
          <w:rFonts w:ascii="Arial" w:hAnsi="Arial" w:cs="Arial"/>
          <w:sz w:val="20"/>
          <w:szCs w:val="20"/>
        </w:rPr>
        <w:t xml:space="preserve"> </w:t>
      </w:r>
      <w:r w:rsidRPr="00616DCB">
        <w:rPr>
          <w:rFonts w:ascii="Arial" w:hAnsi="Arial" w:cs="Arial"/>
          <w:sz w:val="20"/>
          <w:szCs w:val="20"/>
        </w:rPr>
        <w:t>The children participated well and were encouraged to want to learn more by thinking of questions they wanted to find out. I believe there are some limitations to using a KWL chart. They might not</w:t>
      </w:r>
      <w:r w:rsidR="003145B3">
        <w:rPr>
          <w:rFonts w:ascii="Arial" w:hAnsi="Arial" w:cs="Arial"/>
          <w:sz w:val="20"/>
          <w:szCs w:val="20"/>
        </w:rPr>
        <w:t xml:space="preserve"> </w:t>
      </w:r>
      <w:r w:rsidRPr="00616DCB">
        <w:rPr>
          <w:rFonts w:ascii="Arial" w:hAnsi="Arial" w:cs="Arial"/>
          <w:sz w:val="20"/>
          <w:szCs w:val="20"/>
        </w:rPr>
        <w:t xml:space="preserve">refer to the KWL chart and it may be quite misleading as they could have just taken ideas from their peers. So as teachers we might not get that full reflection on where they are with their learning. Also, the columns in the chart are designed to only fit a few bullet notes which doesn’t stretch the children’s learning as such. </w:t>
      </w:r>
      <w:sdt>
        <w:sdtPr>
          <w:rPr>
            <w:rFonts w:ascii="Arial" w:hAnsi="Arial" w:cs="Arial"/>
            <w:sz w:val="20"/>
            <w:szCs w:val="20"/>
          </w:rPr>
          <w:id w:val="-153989640"/>
          <w:citation/>
        </w:sdtPr>
        <w:sdtEndPr/>
        <w:sdtContent>
          <w:r w:rsidR="009F2529">
            <w:rPr>
              <w:rFonts w:ascii="Arial" w:hAnsi="Arial" w:cs="Arial"/>
              <w:sz w:val="20"/>
              <w:szCs w:val="20"/>
            </w:rPr>
            <w:fldChar w:fldCharType="begin"/>
          </w:r>
          <w:r w:rsidR="009F2529">
            <w:rPr>
              <w:rFonts w:ascii="Arial" w:hAnsi="Arial" w:cs="Arial"/>
              <w:sz w:val="20"/>
              <w:szCs w:val="20"/>
            </w:rPr>
            <w:instrText xml:space="preserve"> CITATION KSr16 \l 2057 </w:instrText>
          </w:r>
          <w:r w:rsidR="009F2529">
            <w:rPr>
              <w:rFonts w:ascii="Arial" w:hAnsi="Arial" w:cs="Arial"/>
              <w:sz w:val="20"/>
              <w:szCs w:val="20"/>
            </w:rPr>
            <w:fldChar w:fldCharType="separate"/>
          </w:r>
          <w:r w:rsidR="009F2529" w:rsidRPr="009F2529">
            <w:rPr>
              <w:rFonts w:ascii="Arial" w:hAnsi="Arial" w:cs="Arial"/>
              <w:noProof/>
              <w:sz w:val="20"/>
              <w:szCs w:val="20"/>
            </w:rPr>
            <w:t>(Sastry, 2016)</w:t>
          </w:r>
          <w:r w:rsidR="009F2529">
            <w:rPr>
              <w:rFonts w:ascii="Arial" w:hAnsi="Arial" w:cs="Arial"/>
              <w:sz w:val="20"/>
              <w:szCs w:val="20"/>
            </w:rPr>
            <w:fldChar w:fldCharType="end"/>
          </w:r>
        </w:sdtContent>
      </w:sdt>
    </w:p>
    <w:p w14:paraId="6EE4CA4D" w14:textId="2CE37B2D" w:rsidR="00AA15A5" w:rsidRDefault="00AA15A5" w:rsidP="00B96879">
      <w:pPr>
        <w:rPr>
          <w:rFonts w:ascii="Arial" w:hAnsi="Arial" w:cs="Arial"/>
          <w:b/>
          <w:bCs/>
          <w:sz w:val="20"/>
          <w:szCs w:val="20"/>
          <w:lang w:val="en-US"/>
        </w:rPr>
      </w:pPr>
      <w:r w:rsidRPr="00AA15A5">
        <w:rPr>
          <w:rFonts w:ascii="Arial" w:hAnsi="Arial" w:cs="Arial"/>
          <w:b/>
          <w:bCs/>
          <w:sz w:val="20"/>
          <w:szCs w:val="20"/>
          <w:lang w:val="en-US"/>
        </w:rPr>
        <w:t xml:space="preserve">Use and quality of </w:t>
      </w:r>
      <w:r w:rsidR="00192768" w:rsidRPr="00AA15A5">
        <w:rPr>
          <w:rFonts w:ascii="Arial" w:hAnsi="Arial" w:cs="Arial"/>
          <w:b/>
          <w:bCs/>
          <w:sz w:val="20"/>
          <w:szCs w:val="20"/>
          <w:lang w:val="en-US"/>
        </w:rPr>
        <w:t>feedback.</w:t>
      </w:r>
    </w:p>
    <w:p w14:paraId="14321AB2" w14:textId="6AD52D4C" w:rsidR="00DE7AE7" w:rsidRDefault="00407A43" w:rsidP="00B96879">
      <w:pPr>
        <w:rPr>
          <w:rFonts w:ascii="Helvetica" w:hAnsi="Helvetica"/>
          <w:color w:val="000000"/>
          <w:sz w:val="20"/>
          <w:szCs w:val="20"/>
          <w:shd w:val="clear" w:color="auto" w:fill="FFFFFF"/>
        </w:rPr>
      </w:pPr>
      <w:r w:rsidRPr="00407A43">
        <w:rPr>
          <w:rFonts w:ascii="Arial" w:hAnsi="Arial" w:cs="Arial"/>
          <w:sz w:val="20"/>
          <w:szCs w:val="20"/>
          <w:lang w:val="en-US"/>
        </w:rPr>
        <w:t xml:space="preserve">Assessment for learning contains four components, one of which is the quality and use of feedback. Mini plenaries are the method I've employed to promote this AfL aspect. </w:t>
      </w:r>
      <w:r w:rsidR="005F3D0B" w:rsidRPr="00D027E4">
        <w:rPr>
          <w:rFonts w:ascii="Helvetica" w:hAnsi="Helvetica"/>
          <w:color w:val="000000"/>
          <w:sz w:val="20"/>
          <w:szCs w:val="20"/>
          <w:lang w:val="en-US"/>
        </w:rPr>
        <w:t xml:space="preserve">The second AOLE I focused on was mathematics and numeracy. </w:t>
      </w:r>
      <w:r w:rsidR="00A2046A">
        <w:rPr>
          <w:rFonts w:ascii="Helvetica" w:hAnsi="Helvetica"/>
          <w:color w:val="000000"/>
          <w:sz w:val="20"/>
          <w:szCs w:val="20"/>
          <w:lang w:val="en-US"/>
        </w:rPr>
        <w:t xml:space="preserve">The lesson began with </w:t>
      </w:r>
      <w:r w:rsidR="003362FF">
        <w:rPr>
          <w:rFonts w:ascii="Helvetica" w:hAnsi="Helvetica"/>
          <w:color w:val="000000"/>
          <w:sz w:val="20"/>
          <w:szCs w:val="20"/>
          <w:lang w:val="en-US"/>
        </w:rPr>
        <w:t xml:space="preserve">me presenting the children with a PowerPoint where the children learnt how money has changed throughout history. </w:t>
      </w:r>
      <w:r w:rsidR="005F3D0B" w:rsidRPr="00D027E4">
        <w:rPr>
          <w:rFonts w:ascii="Helvetica" w:hAnsi="Helvetica"/>
          <w:color w:val="000000"/>
          <w:sz w:val="20"/>
          <w:szCs w:val="20"/>
          <w:lang w:val="en-US"/>
        </w:rPr>
        <w:t xml:space="preserve">The </w:t>
      </w:r>
      <w:r w:rsidR="003362FF">
        <w:rPr>
          <w:rFonts w:ascii="Helvetica" w:hAnsi="Helvetica"/>
          <w:color w:val="000000"/>
          <w:sz w:val="20"/>
          <w:szCs w:val="20"/>
          <w:lang w:val="en-US"/>
        </w:rPr>
        <w:t>main task was for the children</w:t>
      </w:r>
      <w:r w:rsidR="005F3D0B" w:rsidRPr="00D027E4">
        <w:rPr>
          <w:rFonts w:ascii="Helvetica" w:hAnsi="Helvetica"/>
          <w:color w:val="000000"/>
          <w:sz w:val="20"/>
          <w:szCs w:val="20"/>
          <w:lang w:val="en-US"/>
        </w:rPr>
        <w:t xml:space="preserve"> </w:t>
      </w:r>
      <w:r w:rsidR="005F3D0B">
        <w:rPr>
          <w:rFonts w:ascii="Arial" w:hAnsi="Arial" w:cs="Arial"/>
          <w:sz w:val="20"/>
          <w:szCs w:val="20"/>
        </w:rPr>
        <w:t xml:space="preserve">to </w:t>
      </w:r>
      <w:r w:rsidR="005F3D0B" w:rsidRPr="00D027E4">
        <w:rPr>
          <w:rFonts w:ascii="Arial" w:hAnsi="Arial" w:cs="Arial"/>
          <w:sz w:val="20"/>
          <w:szCs w:val="20"/>
        </w:rPr>
        <w:t xml:space="preserve">use </w:t>
      </w:r>
      <w:r w:rsidR="005F3D0B" w:rsidRPr="00D027E4">
        <w:rPr>
          <w:rFonts w:ascii="Helvetica" w:hAnsi="Helvetica"/>
          <w:color w:val="000000"/>
          <w:sz w:val="20"/>
          <w:szCs w:val="20"/>
          <w:shd w:val="clear" w:color="auto" w:fill="FFFFFF"/>
        </w:rPr>
        <w:t>different strategies and solutions such as addition, subtraction, and multiplication to solve money worded problem.</w:t>
      </w:r>
      <w:r w:rsidR="005D5ED0">
        <w:rPr>
          <w:rFonts w:ascii="Helvetica" w:hAnsi="Helvetica"/>
          <w:color w:val="000000"/>
          <w:sz w:val="20"/>
          <w:szCs w:val="20"/>
          <w:shd w:val="clear" w:color="auto" w:fill="FFFFFF"/>
        </w:rPr>
        <w:t xml:space="preserve"> A visual aid on how I wanted the children to present their sums and calculations</w:t>
      </w:r>
      <w:r w:rsidR="00C10587">
        <w:rPr>
          <w:rFonts w:ascii="Helvetica" w:hAnsi="Helvetica"/>
          <w:color w:val="000000"/>
          <w:sz w:val="20"/>
          <w:szCs w:val="20"/>
          <w:shd w:val="clear" w:color="auto" w:fill="FFFFFF"/>
        </w:rPr>
        <w:t xml:space="preserve"> was </w:t>
      </w:r>
      <w:r w:rsidR="00B304F8">
        <w:rPr>
          <w:rFonts w:ascii="Helvetica" w:hAnsi="Helvetica"/>
          <w:color w:val="000000"/>
          <w:sz w:val="20"/>
          <w:szCs w:val="20"/>
          <w:shd w:val="clear" w:color="auto" w:fill="FFFFFF"/>
        </w:rPr>
        <w:t>shown clearly on the board</w:t>
      </w:r>
      <w:r w:rsidR="00315E02">
        <w:rPr>
          <w:rFonts w:ascii="Helvetica" w:hAnsi="Helvetica"/>
          <w:color w:val="000000"/>
          <w:sz w:val="20"/>
          <w:szCs w:val="20"/>
          <w:shd w:val="clear" w:color="auto" w:fill="FFFFFF"/>
        </w:rPr>
        <w:t xml:space="preserve">. Before allowing the children to begin their work I reinforced the RUCSAC method </w:t>
      </w:r>
      <w:r w:rsidR="00720C15">
        <w:rPr>
          <w:rFonts w:ascii="Helvetica" w:hAnsi="Helvetica"/>
          <w:color w:val="000000"/>
          <w:sz w:val="20"/>
          <w:szCs w:val="20"/>
          <w:shd w:val="clear" w:color="auto" w:fill="FFFFFF"/>
        </w:rPr>
        <w:t xml:space="preserve">to aid the children when answering the questions and encouraged them to </w:t>
      </w:r>
      <w:r w:rsidR="00665D14">
        <w:rPr>
          <w:rFonts w:ascii="Helvetica" w:hAnsi="Helvetica"/>
          <w:color w:val="000000"/>
          <w:sz w:val="20"/>
          <w:szCs w:val="20"/>
          <w:shd w:val="clear" w:color="auto" w:fill="FFFFFF"/>
        </w:rPr>
        <w:t xml:space="preserve">use highlighters to identify steps needed to solve the problems. </w:t>
      </w:r>
      <w:r w:rsidR="00671125">
        <w:rPr>
          <w:rFonts w:ascii="Helvetica" w:hAnsi="Helvetica"/>
          <w:color w:val="000000"/>
          <w:sz w:val="20"/>
          <w:szCs w:val="20"/>
          <w:shd w:val="clear" w:color="auto" w:fill="FFFFFF"/>
        </w:rPr>
        <w:t xml:space="preserve">The children were engaged and participated </w:t>
      </w:r>
      <w:r w:rsidR="00AD3645">
        <w:rPr>
          <w:rFonts w:ascii="Helvetica" w:hAnsi="Helvetica"/>
          <w:color w:val="000000"/>
          <w:sz w:val="20"/>
          <w:szCs w:val="20"/>
          <w:shd w:val="clear" w:color="auto" w:fill="FFFFFF"/>
        </w:rPr>
        <w:t>well</w:t>
      </w:r>
      <w:r w:rsidR="00C466AE">
        <w:rPr>
          <w:rFonts w:ascii="Helvetica" w:hAnsi="Helvetica"/>
          <w:color w:val="000000"/>
          <w:sz w:val="20"/>
          <w:szCs w:val="20"/>
          <w:shd w:val="clear" w:color="auto" w:fill="FFFFFF"/>
        </w:rPr>
        <w:t xml:space="preserve"> in the warm up activity. During th</w:t>
      </w:r>
      <w:r w:rsidR="00F55D21">
        <w:rPr>
          <w:rFonts w:ascii="Helvetica" w:hAnsi="Helvetica"/>
          <w:color w:val="000000"/>
          <w:sz w:val="20"/>
          <w:szCs w:val="20"/>
          <w:shd w:val="clear" w:color="auto" w:fill="FFFFFF"/>
        </w:rPr>
        <w:t>e</w:t>
      </w:r>
      <w:r w:rsidR="00C466AE">
        <w:rPr>
          <w:rFonts w:ascii="Helvetica" w:hAnsi="Helvetica"/>
          <w:color w:val="000000"/>
          <w:sz w:val="20"/>
          <w:szCs w:val="20"/>
          <w:shd w:val="clear" w:color="auto" w:fill="FFFFFF"/>
        </w:rPr>
        <w:t xml:space="preserve"> warm up </w:t>
      </w:r>
      <w:r w:rsidR="00C7539A">
        <w:rPr>
          <w:rFonts w:ascii="Helvetica" w:hAnsi="Helvetica"/>
          <w:color w:val="000000"/>
          <w:sz w:val="20"/>
          <w:szCs w:val="20"/>
          <w:shd w:val="clear" w:color="auto" w:fill="FFFFFF"/>
        </w:rPr>
        <w:t>activity,</w:t>
      </w:r>
      <w:r w:rsidR="00C466AE">
        <w:rPr>
          <w:rFonts w:ascii="Helvetica" w:hAnsi="Helvetica"/>
          <w:color w:val="000000"/>
          <w:sz w:val="20"/>
          <w:szCs w:val="20"/>
          <w:shd w:val="clear" w:color="auto" w:fill="FFFFFF"/>
        </w:rPr>
        <w:t xml:space="preserve"> the children were encouraged to talk to their talking partners</w:t>
      </w:r>
      <w:r w:rsidR="00F55D21">
        <w:rPr>
          <w:rFonts w:ascii="Helvetica" w:hAnsi="Helvetica"/>
          <w:color w:val="000000"/>
          <w:sz w:val="20"/>
          <w:szCs w:val="20"/>
          <w:shd w:val="clear" w:color="auto" w:fill="FFFFFF"/>
        </w:rPr>
        <w:t xml:space="preserve"> to discuss answers in which I was asking them. I gave them </w:t>
      </w:r>
      <w:r w:rsidR="00BA106E">
        <w:rPr>
          <w:rFonts w:ascii="Helvetica" w:hAnsi="Helvetica"/>
          <w:color w:val="000000"/>
          <w:sz w:val="20"/>
          <w:szCs w:val="20"/>
          <w:shd w:val="clear" w:color="auto" w:fill="FFFFFF"/>
        </w:rPr>
        <w:t>time to think independently, then work with a peer then</w:t>
      </w:r>
      <w:r w:rsidR="00AD3645">
        <w:rPr>
          <w:rFonts w:ascii="Helvetica" w:hAnsi="Helvetica"/>
          <w:color w:val="000000"/>
          <w:sz w:val="20"/>
          <w:szCs w:val="20"/>
          <w:shd w:val="clear" w:color="auto" w:fill="FFFFFF"/>
        </w:rPr>
        <w:t xml:space="preserve"> encouraged the pupils to </w:t>
      </w:r>
      <w:r w:rsidR="00BA106E">
        <w:rPr>
          <w:rFonts w:ascii="Helvetica" w:hAnsi="Helvetica"/>
          <w:color w:val="000000"/>
          <w:sz w:val="20"/>
          <w:szCs w:val="20"/>
          <w:shd w:val="clear" w:color="auto" w:fill="FFFFFF"/>
        </w:rPr>
        <w:t>shar</w:t>
      </w:r>
      <w:r w:rsidR="00AD3645">
        <w:rPr>
          <w:rFonts w:ascii="Helvetica" w:hAnsi="Helvetica"/>
          <w:color w:val="000000"/>
          <w:sz w:val="20"/>
          <w:szCs w:val="20"/>
          <w:shd w:val="clear" w:color="auto" w:fill="FFFFFF"/>
        </w:rPr>
        <w:t>e</w:t>
      </w:r>
      <w:r w:rsidR="00BA106E">
        <w:rPr>
          <w:rFonts w:ascii="Helvetica" w:hAnsi="Helvetica"/>
          <w:color w:val="000000"/>
          <w:sz w:val="20"/>
          <w:szCs w:val="20"/>
          <w:shd w:val="clear" w:color="auto" w:fill="FFFFFF"/>
        </w:rPr>
        <w:t xml:space="preserve"> their ideas with the class. </w:t>
      </w:r>
    </w:p>
    <w:p w14:paraId="7F0DA920" w14:textId="3FD3034E" w:rsidR="007C190C" w:rsidRDefault="00B304F8" w:rsidP="007C190C">
      <w:pPr>
        <w:pStyle w:val="NoSpacing"/>
        <w:rPr>
          <w:rFonts w:cs="Arial"/>
          <w:sz w:val="20"/>
          <w:szCs w:val="20"/>
        </w:rPr>
      </w:pPr>
      <w:r>
        <w:rPr>
          <w:rFonts w:cs="Arial"/>
          <w:sz w:val="20"/>
          <w:szCs w:val="20"/>
        </w:rPr>
        <w:t>During the lesson I walk</w:t>
      </w:r>
      <w:r w:rsidR="00270E2B">
        <w:rPr>
          <w:rFonts w:cs="Arial"/>
          <w:sz w:val="20"/>
          <w:szCs w:val="20"/>
        </w:rPr>
        <w:t>ed</w:t>
      </w:r>
      <w:r>
        <w:rPr>
          <w:rFonts w:cs="Arial"/>
          <w:sz w:val="20"/>
          <w:szCs w:val="20"/>
        </w:rPr>
        <w:t xml:space="preserve"> around the class</w:t>
      </w:r>
      <w:r w:rsidR="00270E2B">
        <w:rPr>
          <w:rFonts w:cs="Arial"/>
          <w:sz w:val="20"/>
          <w:szCs w:val="20"/>
        </w:rPr>
        <w:t xml:space="preserve">, scanning the classroom to identify if </w:t>
      </w:r>
      <w:r w:rsidR="00AB7FF1">
        <w:rPr>
          <w:rFonts w:cs="Arial"/>
          <w:sz w:val="20"/>
          <w:szCs w:val="20"/>
        </w:rPr>
        <w:t xml:space="preserve">pupils were on task or needed any support. </w:t>
      </w:r>
      <w:r w:rsidR="00E21AC0">
        <w:rPr>
          <w:rFonts w:cs="Arial"/>
          <w:sz w:val="20"/>
          <w:szCs w:val="20"/>
        </w:rPr>
        <w:t xml:space="preserve">I was also live marking </w:t>
      </w:r>
      <w:r w:rsidR="00C7415E">
        <w:rPr>
          <w:rFonts w:cs="Arial"/>
          <w:sz w:val="20"/>
          <w:szCs w:val="20"/>
        </w:rPr>
        <w:t xml:space="preserve">during the act of production </w:t>
      </w:r>
      <w:r w:rsidR="00E21AC0">
        <w:rPr>
          <w:rFonts w:cs="Arial"/>
          <w:sz w:val="20"/>
          <w:szCs w:val="20"/>
        </w:rPr>
        <w:t>whilst going around the classroom</w:t>
      </w:r>
      <w:r w:rsidR="00970D3A">
        <w:rPr>
          <w:rFonts w:cs="Arial"/>
          <w:sz w:val="20"/>
          <w:szCs w:val="20"/>
        </w:rPr>
        <w:t xml:space="preserve">, I would use a green pen to correct an error and show that there is room for growth </w:t>
      </w:r>
      <w:r w:rsidR="00C7415E">
        <w:rPr>
          <w:rFonts w:cs="Arial"/>
          <w:sz w:val="20"/>
          <w:szCs w:val="20"/>
        </w:rPr>
        <w:t xml:space="preserve">and a pink for good feedback. </w:t>
      </w:r>
      <w:r w:rsidR="00E42ED1">
        <w:rPr>
          <w:rFonts w:cs="Arial"/>
          <w:sz w:val="20"/>
          <w:szCs w:val="20"/>
        </w:rPr>
        <w:t>Additionally,</w:t>
      </w:r>
      <w:r w:rsidR="00D731BC">
        <w:rPr>
          <w:rFonts w:cs="Arial"/>
          <w:sz w:val="20"/>
          <w:szCs w:val="20"/>
        </w:rPr>
        <w:t xml:space="preserve"> I would keep </w:t>
      </w:r>
      <w:r w:rsidR="00E42ED1">
        <w:rPr>
          <w:rFonts w:cs="Arial"/>
          <w:sz w:val="20"/>
          <w:szCs w:val="20"/>
        </w:rPr>
        <w:t xml:space="preserve">a </w:t>
      </w:r>
      <w:r w:rsidR="00F26977">
        <w:rPr>
          <w:rFonts w:cs="Arial"/>
          <w:sz w:val="20"/>
          <w:szCs w:val="20"/>
        </w:rPr>
        <w:t xml:space="preserve">record </w:t>
      </w:r>
      <w:r w:rsidR="00E42ED1">
        <w:rPr>
          <w:rFonts w:cs="Arial"/>
          <w:sz w:val="20"/>
          <w:szCs w:val="20"/>
        </w:rPr>
        <w:t xml:space="preserve">of </w:t>
      </w:r>
      <w:r w:rsidR="00D731BC">
        <w:rPr>
          <w:rFonts w:cs="Arial"/>
          <w:sz w:val="20"/>
          <w:szCs w:val="20"/>
        </w:rPr>
        <w:t xml:space="preserve">the level of support the child needed high, moderate, independent and record this in their </w:t>
      </w:r>
      <w:r w:rsidR="00E42ED1">
        <w:rPr>
          <w:rFonts w:cs="Arial"/>
          <w:sz w:val="20"/>
          <w:szCs w:val="20"/>
        </w:rPr>
        <w:t xml:space="preserve">books towards the end of the lesson. </w:t>
      </w:r>
      <w:r w:rsidR="001D03D7">
        <w:rPr>
          <w:rFonts w:cs="Arial"/>
          <w:sz w:val="20"/>
          <w:szCs w:val="20"/>
        </w:rPr>
        <w:t xml:space="preserve">Live marking when appropriate </w:t>
      </w:r>
      <w:r w:rsidR="001D03D7" w:rsidRPr="00986E9F">
        <w:rPr>
          <w:rFonts w:cs="Arial"/>
          <w:sz w:val="20"/>
          <w:szCs w:val="20"/>
        </w:rPr>
        <w:t>ensure</w:t>
      </w:r>
      <w:r w:rsidR="001D03D7">
        <w:rPr>
          <w:rFonts w:cs="Arial"/>
          <w:sz w:val="20"/>
          <w:szCs w:val="20"/>
        </w:rPr>
        <w:t>s</w:t>
      </w:r>
      <w:r w:rsidR="001D03D7" w:rsidRPr="00986E9F">
        <w:rPr>
          <w:rFonts w:cs="Arial"/>
          <w:sz w:val="20"/>
          <w:szCs w:val="20"/>
        </w:rPr>
        <w:t xml:space="preserve"> the children are on track and </w:t>
      </w:r>
      <w:r w:rsidR="001D03D7">
        <w:rPr>
          <w:rFonts w:cs="Arial"/>
          <w:sz w:val="20"/>
          <w:szCs w:val="20"/>
        </w:rPr>
        <w:t xml:space="preserve">avoids any misconceptions and </w:t>
      </w:r>
      <w:r w:rsidR="00A75921">
        <w:rPr>
          <w:rFonts w:cs="Arial"/>
          <w:sz w:val="20"/>
          <w:szCs w:val="20"/>
        </w:rPr>
        <w:t xml:space="preserve">opportunity for the child to correct </w:t>
      </w:r>
      <w:r w:rsidR="00DE3268">
        <w:rPr>
          <w:rFonts w:cs="Arial"/>
          <w:sz w:val="20"/>
          <w:szCs w:val="20"/>
        </w:rPr>
        <w:t>their</w:t>
      </w:r>
      <w:r w:rsidR="00A75921">
        <w:rPr>
          <w:rFonts w:cs="Arial"/>
          <w:sz w:val="20"/>
          <w:szCs w:val="20"/>
        </w:rPr>
        <w:t xml:space="preserve"> work before carrying on.</w:t>
      </w:r>
      <w:sdt>
        <w:sdtPr>
          <w:rPr>
            <w:rFonts w:cs="Arial"/>
            <w:sz w:val="20"/>
            <w:szCs w:val="20"/>
          </w:rPr>
          <w:id w:val="-1895964947"/>
          <w:citation/>
        </w:sdtPr>
        <w:sdtEndPr/>
        <w:sdtContent>
          <w:r w:rsidR="00891796">
            <w:rPr>
              <w:rFonts w:cs="Arial"/>
              <w:sz w:val="20"/>
              <w:szCs w:val="20"/>
            </w:rPr>
            <w:fldChar w:fldCharType="begin"/>
          </w:r>
          <w:r w:rsidR="00891796">
            <w:rPr>
              <w:rFonts w:cs="Arial"/>
              <w:sz w:val="20"/>
              <w:szCs w:val="20"/>
            </w:rPr>
            <w:instrText xml:space="preserve"> CITATION Nan11 \l 2057 </w:instrText>
          </w:r>
          <w:r w:rsidR="00891796">
            <w:rPr>
              <w:rFonts w:cs="Arial"/>
              <w:sz w:val="20"/>
              <w:szCs w:val="20"/>
            </w:rPr>
            <w:fldChar w:fldCharType="separate"/>
          </w:r>
          <w:r w:rsidR="00891796">
            <w:rPr>
              <w:rFonts w:cs="Arial"/>
              <w:noProof/>
              <w:sz w:val="20"/>
              <w:szCs w:val="20"/>
            </w:rPr>
            <w:t xml:space="preserve"> </w:t>
          </w:r>
          <w:r w:rsidR="00891796" w:rsidRPr="00891796">
            <w:rPr>
              <w:rFonts w:cs="Arial"/>
              <w:noProof/>
              <w:sz w:val="20"/>
              <w:szCs w:val="20"/>
            </w:rPr>
            <w:t>(Nancy Frey, 2011)</w:t>
          </w:r>
          <w:r w:rsidR="00891796">
            <w:rPr>
              <w:rFonts w:cs="Arial"/>
              <w:sz w:val="20"/>
              <w:szCs w:val="20"/>
            </w:rPr>
            <w:fldChar w:fldCharType="end"/>
          </w:r>
        </w:sdtContent>
      </w:sdt>
      <w:r w:rsidR="00A75921">
        <w:rPr>
          <w:rFonts w:cs="Arial"/>
          <w:sz w:val="20"/>
          <w:szCs w:val="20"/>
        </w:rPr>
        <w:t xml:space="preserve"> I also performed some mini plenaries, </w:t>
      </w:r>
      <w:r w:rsidR="009F2529">
        <w:rPr>
          <w:rFonts w:cs="Arial"/>
          <w:sz w:val="20"/>
          <w:szCs w:val="20"/>
        </w:rPr>
        <w:t>known</w:t>
      </w:r>
      <w:r w:rsidR="00A75921">
        <w:rPr>
          <w:rFonts w:cs="Arial"/>
          <w:sz w:val="20"/>
          <w:szCs w:val="20"/>
        </w:rPr>
        <w:t xml:space="preserve"> as </w:t>
      </w:r>
      <w:proofErr w:type="gramStart"/>
      <w:r w:rsidR="00A75921">
        <w:rPr>
          <w:rFonts w:cs="Arial"/>
          <w:sz w:val="20"/>
          <w:szCs w:val="20"/>
        </w:rPr>
        <w:t>pit</w:t>
      </w:r>
      <w:proofErr w:type="gramEnd"/>
      <w:r w:rsidR="00A75921">
        <w:rPr>
          <w:rFonts w:cs="Arial"/>
          <w:sz w:val="20"/>
          <w:szCs w:val="20"/>
        </w:rPr>
        <w:t xml:space="preserve"> stops to the children. </w:t>
      </w:r>
      <w:r w:rsidRPr="00616DCB">
        <w:rPr>
          <w:rFonts w:cs="Arial"/>
          <w:sz w:val="20"/>
          <w:szCs w:val="20"/>
        </w:rPr>
        <w:t>The PIT STOP al</w:t>
      </w:r>
      <w:r w:rsidR="00A75921">
        <w:rPr>
          <w:rFonts w:cs="Arial"/>
          <w:sz w:val="20"/>
          <w:szCs w:val="20"/>
        </w:rPr>
        <w:t xml:space="preserve">lowed me to </w:t>
      </w:r>
      <w:r w:rsidRPr="00616DCB">
        <w:rPr>
          <w:rFonts w:cs="Arial"/>
          <w:sz w:val="20"/>
          <w:szCs w:val="20"/>
        </w:rPr>
        <w:t>choose using lolly pop sticks children to share some of their work with the class and allowed me to check for progress, track learning and avoid any misconceptions before moving on.</w:t>
      </w:r>
      <w:r>
        <w:rPr>
          <w:rFonts w:cs="Arial"/>
          <w:sz w:val="20"/>
          <w:szCs w:val="20"/>
        </w:rPr>
        <w:t xml:space="preserve"> </w:t>
      </w:r>
    </w:p>
    <w:p w14:paraId="31A4C8E4" w14:textId="77777777" w:rsidR="007C190C" w:rsidRDefault="007C190C" w:rsidP="007C190C">
      <w:pPr>
        <w:pStyle w:val="NoSpacing"/>
        <w:rPr>
          <w:rFonts w:cs="Arial"/>
          <w:sz w:val="20"/>
          <w:szCs w:val="20"/>
        </w:rPr>
      </w:pPr>
    </w:p>
    <w:p w14:paraId="584867E5" w14:textId="695B9636" w:rsidR="0038262E" w:rsidRPr="007C190C" w:rsidRDefault="00891796" w:rsidP="007C190C">
      <w:pPr>
        <w:pStyle w:val="NoSpacing"/>
        <w:rPr>
          <w:rFonts w:cs="Arial"/>
          <w:sz w:val="20"/>
          <w:szCs w:val="20"/>
        </w:rPr>
      </w:pPr>
      <w:r>
        <w:rPr>
          <w:rFonts w:cs="Arial"/>
          <w:sz w:val="20"/>
          <w:szCs w:val="20"/>
        </w:rPr>
        <w:t>Spendlove agrees that m</w:t>
      </w:r>
      <w:r w:rsidR="00B304F8" w:rsidRPr="001F032C">
        <w:rPr>
          <w:rFonts w:cs="Arial"/>
          <w:sz w:val="20"/>
          <w:szCs w:val="20"/>
        </w:rPr>
        <w:t xml:space="preserve">ini </w:t>
      </w:r>
      <w:r w:rsidR="00B304F8" w:rsidRPr="00DE3268">
        <w:rPr>
          <w:rFonts w:cs="Arial"/>
          <w:sz w:val="20"/>
          <w:szCs w:val="20"/>
        </w:rPr>
        <w:t>plenaries</w:t>
      </w:r>
      <w:r w:rsidR="00955744">
        <w:rPr>
          <w:rFonts w:cs="Arial"/>
          <w:sz w:val="20"/>
          <w:szCs w:val="20"/>
        </w:rPr>
        <w:t xml:space="preserve"> could be used</w:t>
      </w:r>
      <w:r w:rsidR="00B304F8" w:rsidRPr="001F032C">
        <w:rPr>
          <w:rFonts w:cs="Arial"/>
          <w:sz w:val="20"/>
          <w:szCs w:val="20"/>
        </w:rPr>
        <w:t xml:space="preserve"> an excellent tool for teachers to assess how a pupil is doing </w:t>
      </w:r>
      <w:r w:rsidR="00B304F8">
        <w:rPr>
          <w:rFonts w:cs="Arial"/>
          <w:sz w:val="20"/>
          <w:szCs w:val="20"/>
        </w:rPr>
        <w:t>during the act of production</w:t>
      </w:r>
      <w:r w:rsidR="007C190C">
        <w:rPr>
          <w:rFonts w:cs="Arial"/>
          <w:sz w:val="20"/>
          <w:szCs w:val="20"/>
        </w:rPr>
        <w:t xml:space="preserve"> which is useful for assess if the child understands what they should be doing and to support those children who need it. </w:t>
      </w:r>
      <w:sdt>
        <w:sdtPr>
          <w:rPr>
            <w:rFonts w:cs="Arial"/>
            <w:sz w:val="20"/>
            <w:szCs w:val="20"/>
          </w:rPr>
          <w:id w:val="1144009375"/>
          <w:citation/>
        </w:sdtPr>
        <w:sdtEndPr/>
        <w:sdtContent>
          <w:r w:rsidR="001E0079">
            <w:rPr>
              <w:rFonts w:cs="Arial"/>
              <w:sz w:val="20"/>
              <w:szCs w:val="20"/>
            </w:rPr>
            <w:fldChar w:fldCharType="begin"/>
          </w:r>
          <w:r w:rsidR="001E0079">
            <w:rPr>
              <w:rFonts w:cs="Arial"/>
              <w:sz w:val="20"/>
              <w:szCs w:val="20"/>
            </w:rPr>
            <w:instrText xml:space="preserve"> CITATION Dav09 \l 2057 </w:instrText>
          </w:r>
          <w:r w:rsidR="001E0079">
            <w:rPr>
              <w:rFonts w:cs="Arial"/>
              <w:sz w:val="20"/>
              <w:szCs w:val="20"/>
            </w:rPr>
            <w:fldChar w:fldCharType="separate"/>
          </w:r>
          <w:r w:rsidR="001E0079" w:rsidRPr="001E0079">
            <w:rPr>
              <w:rFonts w:cs="Arial"/>
              <w:noProof/>
              <w:sz w:val="20"/>
              <w:szCs w:val="20"/>
            </w:rPr>
            <w:t>(Spendlove, 2009)</w:t>
          </w:r>
          <w:r w:rsidR="001E0079">
            <w:rPr>
              <w:rFonts w:cs="Arial"/>
              <w:sz w:val="20"/>
              <w:szCs w:val="20"/>
            </w:rPr>
            <w:fldChar w:fldCharType="end"/>
          </w:r>
        </w:sdtContent>
      </w:sdt>
      <w:r w:rsidR="00730429" w:rsidRPr="00730429">
        <w:rPr>
          <w:rFonts w:cs="Arial"/>
          <w:sz w:val="20"/>
          <w:szCs w:val="20"/>
          <w:lang w:val="en-US"/>
        </w:rPr>
        <w:t xml:space="preserve">As a result, </w:t>
      </w:r>
      <w:r w:rsidR="001E0079">
        <w:rPr>
          <w:rFonts w:cs="Arial"/>
          <w:sz w:val="20"/>
          <w:szCs w:val="20"/>
          <w:lang w:val="en-US"/>
        </w:rPr>
        <w:t xml:space="preserve">the </w:t>
      </w:r>
      <w:r w:rsidR="00730429" w:rsidRPr="00730429">
        <w:rPr>
          <w:rFonts w:cs="Arial"/>
          <w:sz w:val="20"/>
          <w:szCs w:val="20"/>
          <w:lang w:val="en-US"/>
        </w:rPr>
        <w:t xml:space="preserve">children </w:t>
      </w:r>
      <w:r w:rsidR="001E0079">
        <w:rPr>
          <w:rFonts w:cs="Arial"/>
          <w:sz w:val="20"/>
          <w:szCs w:val="20"/>
          <w:lang w:val="en-US"/>
        </w:rPr>
        <w:t xml:space="preserve">were </w:t>
      </w:r>
      <w:r w:rsidR="00730429" w:rsidRPr="00730429">
        <w:rPr>
          <w:rFonts w:cs="Arial"/>
          <w:sz w:val="20"/>
          <w:szCs w:val="20"/>
          <w:lang w:val="en-US"/>
        </w:rPr>
        <w:t xml:space="preserve">able to comprehend where they are in the lesson and where they need to go next. The children </w:t>
      </w:r>
      <w:r w:rsidR="001E0079">
        <w:rPr>
          <w:rFonts w:cs="Arial"/>
          <w:sz w:val="20"/>
          <w:szCs w:val="20"/>
          <w:lang w:val="en-US"/>
        </w:rPr>
        <w:t>were able to</w:t>
      </w:r>
      <w:r w:rsidR="00730429" w:rsidRPr="00730429">
        <w:rPr>
          <w:rFonts w:cs="Arial"/>
          <w:sz w:val="20"/>
          <w:szCs w:val="20"/>
          <w:lang w:val="en-US"/>
        </w:rPr>
        <w:t xml:space="preserve"> stay on track with their learning</w:t>
      </w:r>
      <w:r w:rsidR="007C190C">
        <w:rPr>
          <w:rFonts w:cs="Arial"/>
          <w:sz w:val="20"/>
          <w:szCs w:val="20"/>
          <w:lang w:val="en-US"/>
        </w:rPr>
        <w:t xml:space="preserve">. </w:t>
      </w:r>
      <w:r w:rsidR="00730429" w:rsidRPr="00730429">
        <w:rPr>
          <w:rFonts w:cs="Arial"/>
          <w:sz w:val="20"/>
          <w:szCs w:val="20"/>
          <w:lang w:val="en-US"/>
        </w:rPr>
        <w:t>It also serves as a chance for a quick</w:t>
      </w:r>
      <w:r w:rsidR="00DF4A6F">
        <w:rPr>
          <w:rFonts w:cs="Arial"/>
          <w:sz w:val="20"/>
          <w:szCs w:val="20"/>
          <w:lang w:val="en-US"/>
        </w:rPr>
        <w:t xml:space="preserve"> ‘pit’</w:t>
      </w:r>
      <w:r w:rsidR="00730429" w:rsidRPr="00730429">
        <w:rPr>
          <w:rFonts w:cs="Arial"/>
          <w:sz w:val="20"/>
          <w:szCs w:val="20"/>
          <w:lang w:val="en-US"/>
        </w:rPr>
        <w:t xml:space="preserve"> stop where pupils can correct any errors and make changes to their learning before the lesson ends. </w:t>
      </w:r>
      <w:r w:rsidR="0022100D" w:rsidRPr="00B13450">
        <w:rPr>
          <w:rFonts w:cs="Arial"/>
          <w:sz w:val="20"/>
          <w:szCs w:val="20"/>
          <w:lang w:val="en-US"/>
        </w:rPr>
        <w:t>Following</w:t>
      </w:r>
      <w:r w:rsidR="00B13450" w:rsidRPr="00B13450">
        <w:rPr>
          <w:rFonts w:cs="Arial"/>
          <w:sz w:val="20"/>
          <w:szCs w:val="20"/>
          <w:lang w:val="en-US"/>
        </w:rPr>
        <w:t xml:space="preserve"> my lesson plan, I would ask a volunteer to showcase their work in front of a live camera, and then we would talk as a class about </w:t>
      </w:r>
      <w:r w:rsidR="0022100D" w:rsidRPr="00B13450">
        <w:rPr>
          <w:rFonts w:cs="Arial"/>
          <w:sz w:val="20"/>
          <w:szCs w:val="20"/>
          <w:lang w:val="en-US"/>
        </w:rPr>
        <w:t>whether</w:t>
      </w:r>
      <w:r w:rsidR="00B13450" w:rsidRPr="00B13450">
        <w:rPr>
          <w:rFonts w:cs="Arial"/>
          <w:sz w:val="20"/>
          <w:szCs w:val="20"/>
          <w:lang w:val="en-US"/>
        </w:rPr>
        <w:t xml:space="preserve"> the </w:t>
      </w:r>
      <w:r w:rsidR="00FD2FA2">
        <w:rPr>
          <w:rFonts w:cs="Arial"/>
          <w:sz w:val="20"/>
          <w:szCs w:val="20"/>
          <w:lang w:val="en-US"/>
        </w:rPr>
        <w:t>child</w:t>
      </w:r>
      <w:r w:rsidR="00B13450" w:rsidRPr="00B13450">
        <w:rPr>
          <w:rFonts w:cs="Arial"/>
          <w:sz w:val="20"/>
          <w:szCs w:val="20"/>
          <w:lang w:val="en-US"/>
        </w:rPr>
        <w:t xml:space="preserve"> is achieving the success criteria and learning intentions. This allows opportunity for quality of questioning, self-assessment, peer assessment as well as use of quality and </w:t>
      </w:r>
      <w:r w:rsidR="0022100D">
        <w:rPr>
          <w:rFonts w:cs="Arial"/>
          <w:sz w:val="20"/>
          <w:szCs w:val="20"/>
          <w:lang w:val="en-US"/>
        </w:rPr>
        <w:t xml:space="preserve">use of </w:t>
      </w:r>
      <w:r w:rsidR="00B13450" w:rsidRPr="00B13450">
        <w:rPr>
          <w:rFonts w:cs="Arial"/>
          <w:sz w:val="20"/>
          <w:szCs w:val="20"/>
          <w:lang w:val="en-US"/>
        </w:rPr>
        <w:t>feedback.  According to D. Royce Sadler, learners must keep an eye on their work while it is being developed.</w:t>
      </w:r>
      <w:r w:rsidR="0000354C">
        <w:rPr>
          <w:rFonts w:cs="Arial"/>
          <w:sz w:val="20"/>
          <w:szCs w:val="20"/>
          <w:lang w:val="en-US"/>
        </w:rPr>
        <w:t xml:space="preserve"> </w:t>
      </w:r>
      <w:sdt>
        <w:sdtPr>
          <w:rPr>
            <w:rFonts w:cs="Arial"/>
            <w:sz w:val="20"/>
            <w:szCs w:val="20"/>
            <w:lang w:val="en-US"/>
          </w:rPr>
          <w:id w:val="-1527330865"/>
          <w:citation/>
        </w:sdtPr>
        <w:sdtEndPr/>
        <w:sdtContent>
          <w:r w:rsidR="0088506B">
            <w:rPr>
              <w:rFonts w:cs="Arial"/>
              <w:sz w:val="20"/>
              <w:szCs w:val="20"/>
              <w:lang w:val="en-US"/>
            </w:rPr>
            <w:fldChar w:fldCharType="begin"/>
          </w:r>
          <w:r w:rsidR="0088506B">
            <w:rPr>
              <w:rFonts w:cs="Arial"/>
              <w:sz w:val="20"/>
              <w:szCs w:val="20"/>
            </w:rPr>
            <w:instrText xml:space="preserve"> CITATION DRO89 \l 2057 </w:instrText>
          </w:r>
          <w:r w:rsidR="0088506B">
            <w:rPr>
              <w:rFonts w:cs="Arial"/>
              <w:sz w:val="20"/>
              <w:szCs w:val="20"/>
              <w:lang w:val="en-US"/>
            </w:rPr>
            <w:fldChar w:fldCharType="separate"/>
          </w:r>
          <w:r w:rsidR="0088506B" w:rsidRPr="0088506B">
            <w:rPr>
              <w:rFonts w:cs="Arial"/>
              <w:noProof/>
              <w:sz w:val="20"/>
              <w:szCs w:val="20"/>
            </w:rPr>
            <w:t>(SADLER, 1989)</w:t>
          </w:r>
          <w:r w:rsidR="0088506B">
            <w:rPr>
              <w:rFonts w:cs="Arial"/>
              <w:sz w:val="20"/>
              <w:szCs w:val="20"/>
              <w:lang w:val="en-US"/>
            </w:rPr>
            <w:fldChar w:fldCharType="end"/>
          </w:r>
        </w:sdtContent>
      </w:sdt>
    </w:p>
    <w:p w14:paraId="3F6DDA53" w14:textId="77777777" w:rsidR="00241FCC" w:rsidRDefault="00241FCC" w:rsidP="00A70F8F">
      <w:pPr>
        <w:pStyle w:val="paragraph"/>
        <w:spacing w:before="0" w:beforeAutospacing="0" w:after="0" w:afterAutospacing="0"/>
        <w:textAlignment w:val="baseline"/>
        <w:rPr>
          <w:rStyle w:val="normaltextrun"/>
          <w:rFonts w:ascii="Arial" w:hAnsi="Arial" w:cs="Arial"/>
          <w:color w:val="000000"/>
          <w:sz w:val="20"/>
          <w:szCs w:val="20"/>
          <w:lang w:val="en-US"/>
        </w:rPr>
      </w:pPr>
    </w:p>
    <w:p w14:paraId="2FEE016B" w14:textId="77777777" w:rsidR="00192768" w:rsidRDefault="00192768" w:rsidP="00A70F8F">
      <w:pPr>
        <w:pStyle w:val="paragraph"/>
        <w:spacing w:before="0" w:beforeAutospacing="0" w:after="0" w:afterAutospacing="0"/>
        <w:textAlignment w:val="baseline"/>
        <w:rPr>
          <w:rStyle w:val="normaltextrun"/>
          <w:rFonts w:ascii="Arial" w:hAnsi="Arial" w:cs="Arial"/>
          <w:b/>
          <w:bCs/>
          <w:color w:val="000000"/>
          <w:sz w:val="20"/>
          <w:szCs w:val="20"/>
          <w:lang w:val="en-US"/>
        </w:rPr>
      </w:pPr>
    </w:p>
    <w:p w14:paraId="4BACAEB9" w14:textId="4DF80893" w:rsidR="000D45A2" w:rsidRPr="000D45A2" w:rsidRDefault="000D45A2" w:rsidP="00A70F8F">
      <w:pPr>
        <w:pStyle w:val="paragraph"/>
        <w:spacing w:before="0" w:beforeAutospacing="0" w:after="0" w:afterAutospacing="0"/>
        <w:textAlignment w:val="baseline"/>
        <w:rPr>
          <w:rStyle w:val="normaltextrun"/>
          <w:rFonts w:ascii="Arial" w:hAnsi="Arial" w:cs="Arial"/>
          <w:b/>
          <w:bCs/>
          <w:color w:val="000000"/>
          <w:sz w:val="20"/>
          <w:szCs w:val="20"/>
          <w:lang w:val="en-US"/>
        </w:rPr>
      </w:pPr>
      <w:r w:rsidRPr="000D45A2">
        <w:rPr>
          <w:rStyle w:val="normaltextrun"/>
          <w:rFonts w:ascii="Arial" w:hAnsi="Arial" w:cs="Arial"/>
          <w:b/>
          <w:bCs/>
          <w:color w:val="000000"/>
          <w:sz w:val="20"/>
          <w:szCs w:val="20"/>
          <w:lang w:val="en-US"/>
        </w:rPr>
        <w:t xml:space="preserve">Conclusion </w:t>
      </w:r>
    </w:p>
    <w:p w14:paraId="42EAFAFE" w14:textId="5A89578C" w:rsidR="00D47E18" w:rsidRDefault="00B64248" w:rsidP="00891796">
      <w:pPr>
        <w:pStyle w:val="paragraph"/>
        <w:spacing w:before="0" w:beforeAutospacing="0" w:after="0" w:afterAutospacing="0"/>
        <w:textAlignment w:val="baseline"/>
        <w:rPr>
          <w:rFonts w:ascii="Arial" w:hAnsi="Arial" w:cs="Arial"/>
          <w:bCs/>
          <w:sz w:val="20"/>
          <w:szCs w:val="20"/>
        </w:rPr>
      </w:pPr>
      <w:r w:rsidRPr="00066B5D">
        <w:rPr>
          <w:rFonts w:ascii="Arial" w:hAnsi="Arial" w:cs="Arial"/>
          <w:bCs/>
          <w:sz w:val="20"/>
          <w:szCs w:val="20"/>
        </w:rPr>
        <w:t xml:space="preserve">In conclusion, </w:t>
      </w:r>
      <w:r w:rsidR="004F7CAD">
        <w:rPr>
          <w:rFonts w:ascii="Arial" w:hAnsi="Arial" w:cs="Arial"/>
          <w:bCs/>
          <w:sz w:val="20"/>
          <w:szCs w:val="20"/>
        </w:rPr>
        <w:t xml:space="preserve">this assignment has explored </w:t>
      </w:r>
      <w:r w:rsidR="004F7CAD" w:rsidRPr="004F7CAD">
        <w:rPr>
          <w:rFonts w:ascii="Arial" w:hAnsi="Arial" w:cs="Arial"/>
          <w:bCs/>
          <w:sz w:val="20"/>
          <w:szCs w:val="20"/>
        </w:rPr>
        <w:t>how assessment for learning strategies can help aid progression and support teaching and learning</w:t>
      </w:r>
      <w:r w:rsidR="00683E05">
        <w:rPr>
          <w:rFonts w:ascii="Arial" w:hAnsi="Arial" w:cs="Arial"/>
          <w:bCs/>
          <w:sz w:val="20"/>
          <w:szCs w:val="20"/>
        </w:rPr>
        <w:t xml:space="preserve"> across the six areas of learning and experiences. </w:t>
      </w:r>
      <w:r w:rsidR="004F7CAD" w:rsidRPr="004F7CAD">
        <w:rPr>
          <w:rFonts w:ascii="Arial" w:hAnsi="Arial" w:cs="Arial"/>
          <w:bCs/>
          <w:sz w:val="20"/>
          <w:szCs w:val="20"/>
        </w:rPr>
        <w:t xml:space="preserve">Assessment for learning focuses on the learning process rather than just the finished work. It helps teachers identify where students are struggling and support their needs. There are several assessment for learning techniques teachers can use like sharing success criteria, providing feedback, using questioning to check for understanding, and </w:t>
      </w:r>
      <w:r w:rsidR="00683E05" w:rsidRPr="004F7CAD">
        <w:rPr>
          <w:rFonts w:ascii="Arial" w:hAnsi="Arial" w:cs="Arial"/>
          <w:bCs/>
          <w:sz w:val="20"/>
          <w:szCs w:val="20"/>
        </w:rPr>
        <w:t>mini plenaries</w:t>
      </w:r>
      <w:r w:rsidR="004F7CAD" w:rsidRPr="004F7CAD">
        <w:rPr>
          <w:rFonts w:ascii="Arial" w:hAnsi="Arial" w:cs="Arial"/>
          <w:bCs/>
          <w:sz w:val="20"/>
          <w:szCs w:val="20"/>
        </w:rPr>
        <w:t xml:space="preserve"> during lessons. Sharing success criteria with students helps them understand what is expected of them. It should be specific, measurable, attainable, relevant and </w:t>
      </w:r>
      <w:r w:rsidR="000D45A2" w:rsidRPr="004F7CAD">
        <w:rPr>
          <w:rFonts w:ascii="Arial" w:hAnsi="Arial" w:cs="Arial"/>
          <w:bCs/>
          <w:sz w:val="20"/>
          <w:szCs w:val="20"/>
        </w:rPr>
        <w:t>time bound</w:t>
      </w:r>
      <w:r w:rsidR="004F7CAD" w:rsidRPr="004F7CAD">
        <w:rPr>
          <w:rFonts w:ascii="Arial" w:hAnsi="Arial" w:cs="Arial"/>
          <w:bCs/>
          <w:sz w:val="20"/>
          <w:szCs w:val="20"/>
        </w:rPr>
        <w:t>. Using a WAGOLL (what a good one looks like) example can also help students understand the success criteria</w:t>
      </w:r>
      <w:r w:rsidR="00683E05">
        <w:rPr>
          <w:rFonts w:ascii="Arial" w:hAnsi="Arial" w:cs="Arial"/>
          <w:bCs/>
          <w:sz w:val="20"/>
          <w:szCs w:val="20"/>
        </w:rPr>
        <w:t xml:space="preserve">. </w:t>
      </w:r>
      <w:r w:rsidR="000D45A2">
        <w:rPr>
          <w:rFonts w:ascii="Arial" w:hAnsi="Arial" w:cs="Arial"/>
          <w:bCs/>
          <w:sz w:val="20"/>
          <w:szCs w:val="20"/>
        </w:rPr>
        <w:t>Furthermore,</w:t>
      </w:r>
      <w:r w:rsidR="00683E05">
        <w:rPr>
          <w:rFonts w:ascii="Arial" w:hAnsi="Arial" w:cs="Arial"/>
          <w:bCs/>
          <w:sz w:val="20"/>
          <w:szCs w:val="20"/>
        </w:rPr>
        <w:t xml:space="preserve"> e</w:t>
      </w:r>
      <w:r w:rsidR="004F7CAD" w:rsidRPr="004F7CAD">
        <w:rPr>
          <w:rFonts w:ascii="Arial" w:hAnsi="Arial" w:cs="Arial"/>
          <w:bCs/>
          <w:sz w:val="20"/>
          <w:szCs w:val="20"/>
        </w:rPr>
        <w:t xml:space="preserve">ffective questioning </w:t>
      </w:r>
      <w:r w:rsidR="004F7CAD" w:rsidRPr="004F7CAD">
        <w:rPr>
          <w:rFonts w:ascii="Arial" w:hAnsi="Arial" w:cs="Arial"/>
          <w:bCs/>
          <w:sz w:val="20"/>
          <w:szCs w:val="20"/>
        </w:rPr>
        <w:lastRenderedPageBreak/>
        <w:t>and discussions can improve the quality of talk in the classroom. Techniques like hot seating, thinking hats, and KWL charts can activate students' prior knowledge and engage them in the lesson.</w:t>
      </w:r>
      <w:r w:rsidR="00A57615">
        <w:rPr>
          <w:rFonts w:ascii="Arial" w:hAnsi="Arial" w:cs="Arial"/>
          <w:bCs/>
          <w:sz w:val="20"/>
          <w:szCs w:val="20"/>
        </w:rPr>
        <w:t xml:space="preserve"> </w:t>
      </w:r>
      <w:r w:rsidR="004F7CAD" w:rsidRPr="004F7CAD">
        <w:rPr>
          <w:rFonts w:ascii="Arial" w:hAnsi="Arial" w:cs="Arial"/>
          <w:bCs/>
          <w:sz w:val="20"/>
          <w:szCs w:val="20"/>
        </w:rPr>
        <w:t xml:space="preserve">Providing timely feedback through methods like mini-plenaries and live marking during lessons allows </w:t>
      </w:r>
      <w:r w:rsidR="00A57615">
        <w:rPr>
          <w:rFonts w:ascii="Arial" w:hAnsi="Arial" w:cs="Arial"/>
          <w:bCs/>
          <w:sz w:val="20"/>
          <w:szCs w:val="20"/>
        </w:rPr>
        <w:t>pupils t</w:t>
      </w:r>
      <w:r w:rsidR="004F7CAD" w:rsidRPr="004F7CAD">
        <w:rPr>
          <w:rFonts w:ascii="Arial" w:hAnsi="Arial" w:cs="Arial"/>
          <w:bCs/>
          <w:sz w:val="20"/>
          <w:szCs w:val="20"/>
        </w:rPr>
        <w:t xml:space="preserve">o correct mistakes immediately and stay on track with their learning. </w:t>
      </w:r>
      <w:r w:rsidR="00A57615">
        <w:rPr>
          <w:rFonts w:ascii="Arial" w:hAnsi="Arial" w:cs="Arial"/>
          <w:bCs/>
          <w:sz w:val="20"/>
          <w:szCs w:val="20"/>
        </w:rPr>
        <w:t>Therefore, f</w:t>
      </w:r>
      <w:r w:rsidR="004F7CAD" w:rsidRPr="004F7CAD">
        <w:rPr>
          <w:rFonts w:ascii="Arial" w:hAnsi="Arial" w:cs="Arial"/>
          <w:bCs/>
          <w:sz w:val="20"/>
          <w:szCs w:val="20"/>
        </w:rPr>
        <w:t xml:space="preserve">or assessment for learning to be effective, </w:t>
      </w:r>
      <w:r w:rsidR="00A57615">
        <w:rPr>
          <w:rFonts w:ascii="Arial" w:hAnsi="Arial" w:cs="Arial"/>
          <w:bCs/>
          <w:sz w:val="20"/>
          <w:szCs w:val="20"/>
        </w:rPr>
        <w:t xml:space="preserve">children </w:t>
      </w:r>
      <w:r w:rsidR="004F7CAD" w:rsidRPr="004F7CAD">
        <w:rPr>
          <w:rFonts w:ascii="Arial" w:hAnsi="Arial" w:cs="Arial"/>
          <w:bCs/>
          <w:sz w:val="20"/>
          <w:szCs w:val="20"/>
        </w:rPr>
        <w:t>need to understand the quality of work expected of them and take an active role in assessing their own progress. The four elements of assessment for learning work</w:t>
      </w:r>
      <w:r w:rsidR="00241FCC">
        <w:rPr>
          <w:rFonts w:ascii="Arial" w:hAnsi="Arial" w:cs="Arial"/>
          <w:bCs/>
          <w:sz w:val="20"/>
          <w:szCs w:val="20"/>
        </w:rPr>
        <w:t xml:space="preserve"> to better </w:t>
      </w:r>
      <w:r w:rsidR="00D47E18" w:rsidRPr="00D47E18">
        <w:rPr>
          <w:rFonts w:ascii="Arial" w:hAnsi="Arial" w:cs="Arial"/>
          <w:bCs/>
          <w:sz w:val="20"/>
          <w:szCs w:val="20"/>
        </w:rPr>
        <w:t>support pupils' learning and progression.</w:t>
      </w:r>
    </w:p>
    <w:p w14:paraId="6282F572" w14:textId="77777777" w:rsidR="00922336" w:rsidRDefault="00922336" w:rsidP="00891796">
      <w:pPr>
        <w:pStyle w:val="paragraph"/>
        <w:spacing w:before="0" w:beforeAutospacing="0" w:after="0" w:afterAutospacing="0"/>
        <w:textAlignment w:val="baseline"/>
        <w:rPr>
          <w:rFonts w:ascii="Arial" w:hAnsi="Arial" w:cs="Arial"/>
          <w:bCs/>
          <w:sz w:val="20"/>
          <w:szCs w:val="20"/>
        </w:rPr>
      </w:pPr>
    </w:p>
    <w:p w14:paraId="4E849F00" w14:textId="77777777" w:rsidR="00D47E18" w:rsidRDefault="00D47E18" w:rsidP="00891796">
      <w:pPr>
        <w:pStyle w:val="paragraph"/>
        <w:spacing w:before="0" w:beforeAutospacing="0" w:after="0" w:afterAutospacing="0"/>
        <w:textAlignment w:val="baseline"/>
        <w:rPr>
          <w:rFonts w:ascii="Arial" w:hAnsi="Arial" w:cs="Arial"/>
          <w:b/>
          <w:sz w:val="20"/>
          <w:szCs w:val="20"/>
        </w:rPr>
      </w:pPr>
    </w:p>
    <w:p w14:paraId="290AFA14"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1F5C547B"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CD30355"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540D0683"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5E100FEA"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3360F03"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06014E2"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9ADAD1E"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23ABC4F"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067B1AE"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F215A43"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7846E04B"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F42339F"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35D62F71"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5701B1D6"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45CD2CFD"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214278DF"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F277C87"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BC93D09"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4433C91F"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48004EDE"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47C00A3A"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395AC4CA"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25FB72C5"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45E11B96"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687C2E8"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7C8363C"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303CE6F"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17087704"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934AB76"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2948DEA4"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5DEE8251"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009A537A"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652EF1A0"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58C388DB"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4A477C18" w14:textId="77777777" w:rsidR="009B5F09" w:rsidRDefault="009B5F09" w:rsidP="00891796">
      <w:pPr>
        <w:pStyle w:val="paragraph"/>
        <w:spacing w:before="0" w:beforeAutospacing="0" w:after="0" w:afterAutospacing="0"/>
        <w:textAlignment w:val="baseline"/>
        <w:rPr>
          <w:rFonts w:ascii="Arial" w:hAnsi="Arial" w:cs="Arial"/>
          <w:b/>
          <w:sz w:val="20"/>
          <w:szCs w:val="20"/>
        </w:rPr>
      </w:pPr>
    </w:p>
    <w:p w14:paraId="7C247798" w14:textId="77777777" w:rsidR="009B5F09" w:rsidRDefault="009B5F09" w:rsidP="00891796">
      <w:pPr>
        <w:pStyle w:val="paragraph"/>
        <w:spacing w:before="0" w:beforeAutospacing="0" w:after="0" w:afterAutospacing="0"/>
        <w:textAlignment w:val="baseline"/>
        <w:rPr>
          <w:rFonts w:ascii="Arial" w:hAnsi="Arial" w:cs="Arial"/>
          <w:bCs/>
          <w:sz w:val="20"/>
          <w:szCs w:val="20"/>
        </w:rPr>
      </w:pPr>
    </w:p>
    <w:p w14:paraId="1AF9718A"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180B65F"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0B30ADB9"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429E9577"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1054387B"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5EF70542"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7FEF2DC1"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49E9826B"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2C7741C7"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4135607C"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57CACDC3" w14:textId="77777777" w:rsidR="003B1534" w:rsidRDefault="003B1534" w:rsidP="00891796">
      <w:pPr>
        <w:pStyle w:val="paragraph"/>
        <w:spacing w:before="0" w:beforeAutospacing="0" w:after="0" w:afterAutospacing="0"/>
        <w:textAlignment w:val="baseline"/>
        <w:rPr>
          <w:rFonts w:ascii="Arial" w:hAnsi="Arial" w:cs="Arial"/>
          <w:bCs/>
          <w:i/>
          <w:iCs/>
          <w:sz w:val="20"/>
          <w:szCs w:val="20"/>
        </w:rPr>
      </w:pPr>
    </w:p>
    <w:p w14:paraId="0238B0B5"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8F88FA0"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6F6003B7"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7272C189" w14:textId="02AAD953" w:rsidR="005F0DB4" w:rsidRDefault="00323284" w:rsidP="00891796">
      <w:pPr>
        <w:pStyle w:val="paragraph"/>
        <w:spacing w:before="0" w:beforeAutospacing="0" w:after="0" w:afterAutospacing="0"/>
        <w:textAlignment w:val="baseline"/>
        <w:rPr>
          <w:rFonts w:ascii="Arial" w:hAnsi="Arial" w:cs="Arial"/>
          <w:bCs/>
          <w:i/>
          <w:iCs/>
          <w:sz w:val="20"/>
          <w:szCs w:val="20"/>
        </w:rPr>
      </w:pPr>
      <w:r>
        <w:rPr>
          <w:rFonts w:ascii="Arial" w:hAnsi="Arial" w:cs="Arial"/>
          <w:bCs/>
          <w:i/>
          <w:iCs/>
          <w:sz w:val="20"/>
          <w:szCs w:val="20"/>
        </w:rPr>
        <w:lastRenderedPageBreak/>
        <w:t>Appendix 1 (</w:t>
      </w:r>
      <w:r w:rsidR="005F0DB4" w:rsidRPr="00323284">
        <w:rPr>
          <w:rFonts w:ascii="Arial" w:hAnsi="Arial" w:cs="Arial"/>
          <w:bCs/>
          <w:i/>
          <w:iCs/>
          <w:sz w:val="20"/>
          <w:szCs w:val="20"/>
        </w:rPr>
        <w:t>Science and Technology</w:t>
      </w:r>
      <w:r>
        <w:rPr>
          <w:rFonts w:ascii="Arial" w:hAnsi="Arial" w:cs="Arial"/>
          <w:bCs/>
          <w:i/>
          <w:iCs/>
          <w:sz w:val="20"/>
          <w:szCs w:val="20"/>
        </w:rPr>
        <w:t xml:space="preserve">) </w:t>
      </w:r>
    </w:p>
    <w:p w14:paraId="5236A950" w14:textId="77777777" w:rsidR="003B1534" w:rsidRPr="00323284" w:rsidRDefault="003B1534" w:rsidP="00891796">
      <w:pPr>
        <w:pStyle w:val="paragraph"/>
        <w:spacing w:before="0" w:beforeAutospacing="0" w:after="0" w:afterAutospacing="0"/>
        <w:textAlignment w:val="baseline"/>
        <w:rPr>
          <w:rFonts w:ascii="Arial" w:hAnsi="Arial" w:cs="Arial"/>
          <w:bCs/>
          <w:i/>
          <w:iCs/>
          <w:sz w:val="20"/>
          <w:szCs w:val="20"/>
        </w:rPr>
      </w:pPr>
    </w:p>
    <w:p w14:paraId="7A62A158" w14:textId="31B21D93" w:rsidR="005F0DB4" w:rsidRDefault="008D110A" w:rsidP="00891796">
      <w:pPr>
        <w:pStyle w:val="paragraph"/>
        <w:spacing w:before="0" w:beforeAutospacing="0" w:after="0" w:afterAutospacing="0"/>
        <w:textAlignment w:val="baseline"/>
        <w:rPr>
          <w:rFonts w:ascii="Arial" w:hAnsi="Arial" w:cs="Arial"/>
          <w:bCs/>
          <w:sz w:val="20"/>
          <w:szCs w:val="20"/>
        </w:rPr>
      </w:pPr>
      <w:r w:rsidRPr="008D110A">
        <w:rPr>
          <w:rFonts w:ascii="Arial" w:hAnsi="Arial" w:cs="Arial"/>
          <w:bCs/>
          <w:sz w:val="20"/>
          <w:szCs w:val="20"/>
        </w:rPr>
        <w:drawing>
          <wp:inline distT="0" distB="0" distL="0" distR="0" wp14:anchorId="19255890" wp14:editId="5018723B">
            <wp:extent cx="5731510" cy="3910330"/>
            <wp:effectExtent l="0" t="0" r="2540" b="0"/>
            <wp:docPr id="105747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7009" name="Picture 1" descr="A screenshot of a computer&#10;&#10;Description automatically generated"/>
                    <pic:cNvPicPr/>
                  </pic:nvPicPr>
                  <pic:blipFill>
                    <a:blip r:embed="rId8"/>
                    <a:stretch>
                      <a:fillRect/>
                    </a:stretch>
                  </pic:blipFill>
                  <pic:spPr>
                    <a:xfrm>
                      <a:off x="0" y="0"/>
                      <a:ext cx="5731510" cy="3910330"/>
                    </a:xfrm>
                    <a:prstGeom prst="rect">
                      <a:avLst/>
                    </a:prstGeom>
                  </pic:spPr>
                </pic:pic>
              </a:graphicData>
            </a:graphic>
          </wp:inline>
        </w:drawing>
      </w:r>
    </w:p>
    <w:p w14:paraId="3C7CB5F2" w14:textId="28607C1B" w:rsidR="005F0DB4" w:rsidRDefault="002E044D" w:rsidP="00891796">
      <w:pPr>
        <w:pStyle w:val="paragraph"/>
        <w:spacing w:before="0" w:beforeAutospacing="0" w:after="0" w:afterAutospacing="0"/>
        <w:textAlignment w:val="baseline"/>
        <w:rPr>
          <w:rFonts w:ascii="Arial" w:hAnsi="Arial" w:cs="Arial"/>
          <w:bCs/>
          <w:sz w:val="20"/>
          <w:szCs w:val="20"/>
        </w:rPr>
      </w:pPr>
      <w:r>
        <w:rPr>
          <w:rFonts w:ascii="Arial" w:hAnsi="Arial" w:cs="Arial"/>
          <w:bCs/>
          <w:noProof/>
          <w:sz w:val="20"/>
          <w:szCs w:val="20"/>
        </w:rPr>
        <w:drawing>
          <wp:inline distT="0" distB="0" distL="0" distR="0" wp14:anchorId="4207738D" wp14:editId="238F56C2">
            <wp:extent cx="5562600" cy="3651957"/>
            <wp:effectExtent l="0" t="0" r="0" b="5715"/>
            <wp:docPr id="165181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7220" cy="3654990"/>
                    </a:xfrm>
                    <a:prstGeom prst="rect">
                      <a:avLst/>
                    </a:prstGeom>
                    <a:noFill/>
                  </pic:spPr>
                </pic:pic>
              </a:graphicData>
            </a:graphic>
          </wp:inline>
        </w:drawing>
      </w:r>
    </w:p>
    <w:p w14:paraId="29D9BD4F" w14:textId="704DB91A" w:rsidR="00F05D43" w:rsidRDefault="00F05D43" w:rsidP="00891796">
      <w:pPr>
        <w:pStyle w:val="paragraph"/>
        <w:spacing w:before="0" w:beforeAutospacing="0" w:after="0" w:afterAutospacing="0"/>
        <w:textAlignment w:val="baseline"/>
        <w:rPr>
          <w:rFonts w:ascii="Arial" w:hAnsi="Arial" w:cs="Arial"/>
          <w:bCs/>
          <w:sz w:val="20"/>
          <w:szCs w:val="20"/>
        </w:rPr>
      </w:pPr>
      <w:r w:rsidRPr="00F05D43">
        <w:rPr>
          <w:rFonts w:ascii="Arial" w:hAnsi="Arial" w:cs="Arial"/>
          <w:bCs/>
          <w:sz w:val="20"/>
          <w:szCs w:val="20"/>
        </w:rPr>
        <w:lastRenderedPageBreak/>
        <w:drawing>
          <wp:inline distT="0" distB="0" distL="0" distR="0" wp14:anchorId="70C307FD" wp14:editId="698369A3">
            <wp:extent cx="5731510" cy="3644265"/>
            <wp:effectExtent l="0" t="0" r="2540" b="0"/>
            <wp:docPr id="113549234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92344" name="Picture 1" descr="A close-up of a document&#10;&#10;Description automatically generated"/>
                    <pic:cNvPicPr/>
                  </pic:nvPicPr>
                  <pic:blipFill>
                    <a:blip r:embed="rId10"/>
                    <a:stretch>
                      <a:fillRect/>
                    </a:stretch>
                  </pic:blipFill>
                  <pic:spPr>
                    <a:xfrm>
                      <a:off x="0" y="0"/>
                      <a:ext cx="5731510" cy="3644265"/>
                    </a:xfrm>
                    <a:prstGeom prst="rect">
                      <a:avLst/>
                    </a:prstGeom>
                  </pic:spPr>
                </pic:pic>
              </a:graphicData>
            </a:graphic>
          </wp:inline>
        </w:drawing>
      </w:r>
    </w:p>
    <w:p w14:paraId="3503F92E" w14:textId="6342A681" w:rsidR="00F05D43" w:rsidRDefault="002F027E" w:rsidP="00891796">
      <w:pPr>
        <w:pStyle w:val="paragraph"/>
        <w:spacing w:before="0" w:beforeAutospacing="0" w:after="0" w:afterAutospacing="0"/>
        <w:textAlignment w:val="baseline"/>
        <w:rPr>
          <w:rFonts w:ascii="Arial" w:hAnsi="Arial" w:cs="Arial"/>
          <w:bCs/>
          <w:sz w:val="20"/>
          <w:szCs w:val="20"/>
        </w:rPr>
      </w:pPr>
      <w:r w:rsidRPr="002F027E">
        <w:rPr>
          <w:rFonts w:ascii="Arial" w:hAnsi="Arial" w:cs="Arial"/>
          <w:bCs/>
          <w:sz w:val="20"/>
          <w:szCs w:val="20"/>
        </w:rPr>
        <w:drawing>
          <wp:inline distT="0" distB="0" distL="0" distR="0" wp14:anchorId="0EFA950F" wp14:editId="5DB1F493">
            <wp:extent cx="5731510" cy="2955925"/>
            <wp:effectExtent l="0" t="0" r="2540" b="0"/>
            <wp:docPr id="227891348"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91348" name="Picture 1" descr="A white rectangular object with black text&#10;&#10;Description automatically generated"/>
                    <pic:cNvPicPr/>
                  </pic:nvPicPr>
                  <pic:blipFill>
                    <a:blip r:embed="rId11"/>
                    <a:stretch>
                      <a:fillRect/>
                    </a:stretch>
                  </pic:blipFill>
                  <pic:spPr>
                    <a:xfrm>
                      <a:off x="0" y="0"/>
                      <a:ext cx="5731510" cy="2955925"/>
                    </a:xfrm>
                    <a:prstGeom prst="rect">
                      <a:avLst/>
                    </a:prstGeom>
                  </pic:spPr>
                </pic:pic>
              </a:graphicData>
            </a:graphic>
          </wp:inline>
        </w:drawing>
      </w:r>
    </w:p>
    <w:p w14:paraId="22776806" w14:textId="77777777" w:rsidR="002F027E" w:rsidRDefault="002F027E" w:rsidP="00891796">
      <w:pPr>
        <w:pStyle w:val="paragraph"/>
        <w:spacing w:before="0" w:beforeAutospacing="0" w:after="0" w:afterAutospacing="0"/>
        <w:textAlignment w:val="baseline"/>
        <w:rPr>
          <w:rFonts w:ascii="Arial" w:hAnsi="Arial" w:cs="Arial"/>
          <w:bCs/>
          <w:sz w:val="20"/>
          <w:szCs w:val="20"/>
        </w:rPr>
      </w:pPr>
    </w:p>
    <w:p w14:paraId="4AC77A57"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BBA55AA"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73ACE05B"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7AAAA353"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20044E7F"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3138E51E"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04CA2EC5"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3AF6BC7"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7E34AE9"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52AC6E23"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6CCB41FE"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071E1B6C"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31F5999D"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7E34093"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74ECDEC" w14:textId="1D1EF680" w:rsidR="002F027E" w:rsidRPr="00323284" w:rsidRDefault="00323284" w:rsidP="00891796">
      <w:pPr>
        <w:pStyle w:val="paragraph"/>
        <w:spacing w:before="0" w:beforeAutospacing="0" w:after="0" w:afterAutospacing="0"/>
        <w:textAlignment w:val="baseline"/>
        <w:rPr>
          <w:rFonts w:ascii="Arial" w:hAnsi="Arial" w:cs="Arial"/>
          <w:bCs/>
          <w:i/>
          <w:iCs/>
          <w:sz w:val="20"/>
          <w:szCs w:val="20"/>
        </w:rPr>
      </w:pPr>
      <w:r>
        <w:rPr>
          <w:rFonts w:ascii="Arial" w:hAnsi="Arial" w:cs="Arial"/>
          <w:bCs/>
          <w:i/>
          <w:iCs/>
          <w:sz w:val="20"/>
          <w:szCs w:val="20"/>
        </w:rPr>
        <w:lastRenderedPageBreak/>
        <w:t>Appendix 2 (</w:t>
      </w:r>
      <w:r w:rsidR="002F027E" w:rsidRPr="00323284">
        <w:rPr>
          <w:rFonts w:ascii="Arial" w:hAnsi="Arial" w:cs="Arial"/>
          <w:bCs/>
          <w:i/>
          <w:iCs/>
          <w:sz w:val="20"/>
          <w:szCs w:val="20"/>
        </w:rPr>
        <w:t>Mathematics and Numeracy</w:t>
      </w:r>
      <w:r>
        <w:rPr>
          <w:rFonts w:ascii="Arial" w:hAnsi="Arial" w:cs="Arial"/>
          <w:bCs/>
          <w:i/>
          <w:iCs/>
          <w:sz w:val="20"/>
          <w:szCs w:val="20"/>
        </w:rPr>
        <w:t xml:space="preserve">) </w:t>
      </w:r>
    </w:p>
    <w:p w14:paraId="3B3C9E88" w14:textId="77777777" w:rsidR="002F027E" w:rsidRDefault="002F027E" w:rsidP="00891796">
      <w:pPr>
        <w:pStyle w:val="paragraph"/>
        <w:spacing w:before="0" w:beforeAutospacing="0" w:after="0" w:afterAutospacing="0"/>
        <w:textAlignment w:val="baseline"/>
        <w:rPr>
          <w:rFonts w:ascii="Arial" w:hAnsi="Arial" w:cs="Arial"/>
          <w:bCs/>
          <w:sz w:val="20"/>
          <w:szCs w:val="20"/>
        </w:rPr>
      </w:pPr>
    </w:p>
    <w:p w14:paraId="08E3EE2D" w14:textId="3D8685D5" w:rsidR="002F027E" w:rsidRDefault="004B12DB" w:rsidP="00891796">
      <w:pPr>
        <w:pStyle w:val="paragraph"/>
        <w:spacing w:before="0" w:beforeAutospacing="0" w:after="0" w:afterAutospacing="0"/>
        <w:textAlignment w:val="baseline"/>
        <w:rPr>
          <w:rFonts w:ascii="Arial" w:hAnsi="Arial" w:cs="Arial"/>
          <w:bCs/>
          <w:sz w:val="20"/>
          <w:szCs w:val="20"/>
        </w:rPr>
      </w:pPr>
      <w:r w:rsidRPr="004B12DB">
        <w:rPr>
          <w:rFonts w:ascii="Arial" w:hAnsi="Arial" w:cs="Arial"/>
          <w:bCs/>
          <w:sz w:val="20"/>
          <w:szCs w:val="20"/>
        </w:rPr>
        <w:drawing>
          <wp:inline distT="0" distB="0" distL="0" distR="0" wp14:anchorId="6CC92174" wp14:editId="5DB10BB6">
            <wp:extent cx="5731510" cy="3818890"/>
            <wp:effectExtent l="0" t="0" r="2540" b="0"/>
            <wp:docPr id="1964143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43241" name=""/>
                    <pic:cNvPicPr/>
                  </pic:nvPicPr>
                  <pic:blipFill>
                    <a:blip r:embed="rId12"/>
                    <a:stretch>
                      <a:fillRect/>
                    </a:stretch>
                  </pic:blipFill>
                  <pic:spPr>
                    <a:xfrm>
                      <a:off x="0" y="0"/>
                      <a:ext cx="5731510" cy="3818890"/>
                    </a:xfrm>
                    <a:prstGeom prst="rect">
                      <a:avLst/>
                    </a:prstGeom>
                  </pic:spPr>
                </pic:pic>
              </a:graphicData>
            </a:graphic>
          </wp:inline>
        </w:drawing>
      </w:r>
    </w:p>
    <w:p w14:paraId="6859E4D8" w14:textId="506BCCB5" w:rsidR="004B12DB" w:rsidRDefault="00644A95" w:rsidP="00891796">
      <w:pPr>
        <w:pStyle w:val="paragraph"/>
        <w:spacing w:before="0" w:beforeAutospacing="0" w:after="0" w:afterAutospacing="0"/>
        <w:textAlignment w:val="baseline"/>
        <w:rPr>
          <w:rFonts w:ascii="Arial" w:hAnsi="Arial" w:cs="Arial"/>
          <w:bCs/>
          <w:sz w:val="20"/>
          <w:szCs w:val="20"/>
        </w:rPr>
      </w:pPr>
      <w:r w:rsidRPr="00644A95">
        <w:rPr>
          <w:rFonts w:ascii="Arial" w:hAnsi="Arial" w:cs="Arial"/>
          <w:bCs/>
          <w:sz w:val="20"/>
          <w:szCs w:val="20"/>
        </w:rPr>
        <w:drawing>
          <wp:inline distT="0" distB="0" distL="0" distR="0" wp14:anchorId="52991A76" wp14:editId="14D5C6C7">
            <wp:extent cx="5731510" cy="3627755"/>
            <wp:effectExtent l="0" t="0" r="2540" b="0"/>
            <wp:docPr id="1315017105"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17105" name="Picture 1" descr="A white rectangular object with black text&#10;&#10;Description automatically generated"/>
                    <pic:cNvPicPr/>
                  </pic:nvPicPr>
                  <pic:blipFill>
                    <a:blip r:embed="rId13"/>
                    <a:stretch>
                      <a:fillRect/>
                    </a:stretch>
                  </pic:blipFill>
                  <pic:spPr>
                    <a:xfrm>
                      <a:off x="0" y="0"/>
                      <a:ext cx="5731510" cy="3627755"/>
                    </a:xfrm>
                    <a:prstGeom prst="rect">
                      <a:avLst/>
                    </a:prstGeom>
                  </pic:spPr>
                </pic:pic>
              </a:graphicData>
            </a:graphic>
          </wp:inline>
        </w:drawing>
      </w:r>
    </w:p>
    <w:p w14:paraId="368E6E21" w14:textId="55F1ED40" w:rsidR="00644A95" w:rsidRDefault="009B5F09" w:rsidP="00891796">
      <w:pPr>
        <w:pStyle w:val="paragraph"/>
        <w:spacing w:before="0" w:beforeAutospacing="0" w:after="0" w:afterAutospacing="0"/>
        <w:textAlignment w:val="baseline"/>
        <w:rPr>
          <w:rFonts w:ascii="Arial" w:hAnsi="Arial" w:cs="Arial"/>
          <w:bCs/>
          <w:sz w:val="20"/>
          <w:szCs w:val="20"/>
        </w:rPr>
      </w:pPr>
      <w:r w:rsidRPr="00323284">
        <w:rPr>
          <w:rFonts w:ascii="Arial" w:hAnsi="Arial" w:cs="Arial"/>
          <w:bCs/>
          <w:sz w:val="20"/>
          <w:szCs w:val="20"/>
        </w:rPr>
        <w:lastRenderedPageBreak/>
        <w:drawing>
          <wp:inline distT="0" distB="0" distL="0" distR="0" wp14:anchorId="3D2797A7" wp14:editId="1C439257">
            <wp:extent cx="5731510" cy="1985645"/>
            <wp:effectExtent l="0" t="0" r="2540" b="0"/>
            <wp:docPr id="147987853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78532" name="Picture 1" descr="A close-up of a document&#10;&#10;Description automatically generated"/>
                    <pic:cNvPicPr/>
                  </pic:nvPicPr>
                  <pic:blipFill>
                    <a:blip r:embed="rId14"/>
                    <a:stretch>
                      <a:fillRect/>
                    </a:stretch>
                  </pic:blipFill>
                  <pic:spPr>
                    <a:xfrm>
                      <a:off x="0" y="0"/>
                      <a:ext cx="5731510" cy="1985645"/>
                    </a:xfrm>
                    <a:prstGeom prst="rect">
                      <a:avLst/>
                    </a:prstGeom>
                  </pic:spPr>
                </pic:pic>
              </a:graphicData>
            </a:graphic>
          </wp:inline>
        </w:drawing>
      </w:r>
      <w:r w:rsidR="00695568" w:rsidRPr="00695568">
        <w:rPr>
          <w:rFonts w:ascii="Arial" w:hAnsi="Arial" w:cs="Arial"/>
          <w:bCs/>
          <w:sz w:val="20"/>
          <w:szCs w:val="20"/>
        </w:rPr>
        <w:drawing>
          <wp:inline distT="0" distB="0" distL="0" distR="0" wp14:anchorId="55AAD60C" wp14:editId="3194918A">
            <wp:extent cx="5731510" cy="3714750"/>
            <wp:effectExtent l="0" t="0" r="2540" b="0"/>
            <wp:docPr id="563408398"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08398" name="Picture 1" descr="A white rectangular box with black text&#10;&#10;Description automatically generated"/>
                    <pic:cNvPicPr/>
                  </pic:nvPicPr>
                  <pic:blipFill>
                    <a:blip r:embed="rId15"/>
                    <a:stretch>
                      <a:fillRect/>
                    </a:stretch>
                  </pic:blipFill>
                  <pic:spPr>
                    <a:xfrm>
                      <a:off x="0" y="0"/>
                      <a:ext cx="5731510" cy="3714750"/>
                    </a:xfrm>
                    <a:prstGeom prst="rect">
                      <a:avLst/>
                    </a:prstGeom>
                  </pic:spPr>
                </pic:pic>
              </a:graphicData>
            </a:graphic>
          </wp:inline>
        </w:drawing>
      </w:r>
    </w:p>
    <w:p w14:paraId="385451B6" w14:textId="00E51B05" w:rsidR="00695568" w:rsidRDefault="00695568" w:rsidP="00891796">
      <w:pPr>
        <w:pStyle w:val="paragraph"/>
        <w:spacing w:before="0" w:beforeAutospacing="0" w:after="0" w:afterAutospacing="0"/>
        <w:textAlignment w:val="baseline"/>
        <w:rPr>
          <w:rFonts w:ascii="Arial" w:hAnsi="Arial" w:cs="Arial"/>
          <w:bCs/>
          <w:sz w:val="20"/>
          <w:szCs w:val="20"/>
        </w:rPr>
      </w:pPr>
    </w:p>
    <w:p w14:paraId="7F195472" w14:textId="77777777" w:rsidR="00323284" w:rsidRDefault="00323284" w:rsidP="00891796">
      <w:pPr>
        <w:pStyle w:val="paragraph"/>
        <w:spacing w:before="0" w:beforeAutospacing="0" w:after="0" w:afterAutospacing="0"/>
        <w:textAlignment w:val="baseline"/>
        <w:rPr>
          <w:rFonts w:ascii="Arial" w:hAnsi="Arial" w:cs="Arial"/>
          <w:bCs/>
          <w:sz w:val="20"/>
          <w:szCs w:val="20"/>
        </w:rPr>
      </w:pPr>
    </w:p>
    <w:p w14:paraId="3FCBDF9A"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785A76B"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28FAACFC"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0E2FE3F5"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2AF3D4E5"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61E1B619"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305176E8"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26DAB17E"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D36A94A"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60E2BA9F"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25D3B91A"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712E21AE"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C45EBD4"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7077E983"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788CDD48"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03E21DB9"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5774747"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4F1445A4"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0DB34C93"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608B4DF" w14:textId="57C07773" w:rsidR="00323284" w:rsidRDefault="00323284" w:rsidP="00891796">
      <w:pPr>
        <w:pStyle w:val="paragraph"/>
        <w:spacing w:before="0" w:beforeAutospacing="0" w:after="0" w:afterAutospacing="0"/>
        <w:textAlignment w:val="baseline"/>
        <w:rPr>
          <w:rFonts w:ascii="Arial" w:hAnsi="Arial" w:cs="Arial"/>
          <w:bCs/>
          <w:i/>
          <w:iCs/>
          <w:sz w:val="20"/>
          <w:szCs w:val="20"/>
        </w:rPr>
      </w:pPr>
      <w:r w:rsidRPr="00323284">
        <w:rPr>
          <w:rFonts w:ascii="Arial" w:hAnsi="Arial" w:cs="Arial"/>
          <w:bCs/>
          <w:i/>
          <w:iCs/>
          <w:sz w:val="20"/>
          <w:szCs w:val="20"/>
        </w:rPr>
        <w:lastRenderedPageBreak/>
        <w:t>Appendix 3 (Language, Literacy and Communication)</w:t>
      </w:r>
    </w:p>
    <w:p w14:paraId="5674F1C2" w14:textId="77777777" w:rsidR="009B5F09" w:rsidRDefault="009B5F09" w:rsidP="00891796">
      <w:pPr>
        <w:pStyle w:val="paragraph"/>
        <w:spacing w:before="0" w:beforeAutospacing="0" w:after="0" w:afterAutospacing="0"/>
        <w:textAlignment w:val="baseline"/>
        <w:rPr>
          <w:rFonts w:ascii="Arial" w:hAnsi="Arial" w:cs="Arial"/>
          <w:bCs/>
          <w:i/>
          <w:iCs/>
          <w:sz w:val="20"/>
          <w:szCs w:val="20"/>
        </w:rPr>
      </w:pPr>
    </w:p>
    <w:p w14:paraId="110B15FA" w14:textId="6B7D3002" w:rsidR="00323284" w:rsidRPr="00323284" w:rsidRDefault="007F1B09" w:rsidP="00891796">
      <w:pPr>
        <w:pStyle w:val="paragraph"/>
        <w:spacing w:before="0" w:beforeAutospacing="0" w:after="0" w:afterAutospacing="0"/>
        <w:textAlignment w:val="baseline"/>
        <w:rPr>
          <w:rFonts w:ascii="Arial" w:hAnsi="Arial" w:cs="Arial"/>
          <w:bCs/>
          <w:i/>
          <w:iCs/>
          <w:sz w:val="20"/>
          <w:szCs w:val="20"/>
        </w:rPr>
      </w:pPr>
      <w:r>
        <w:rPr>
          <w:rFonts w:ascii="Arial" w:hAnsi="Arial" w:cs="Arial"/>
          <w:bCs/>
          <w:i/>
          <w:iCs/>
          <w:noProof/>
          <w:sz w:val="20"/>
          <w:szCs w:val="20"/>
        </w:rPr>
        <w:drawing>
          <wp:inline distT="0" distB="0" distL="0" distR="0" wp14:anchorId="152CC90C" wp14:editId="0D353559">
            <wp:extent cx="6170084" cy="4275455"/>
            <wp:effectExtent l="0" t="0" r="2540" b="0"/>
            <wp:docPr id="1903856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72393" cy="4277055"/>
                    </a:xfrm>
                    <a:prstGeom prst="rect">
                      <a:avLst/>
                    </a:prstGeom>
                    <a:noFill/>
                  </pic:spPr>
                </pic:pic>
              </a:graphicData>
            </a:graphic>
          </wp:inline>
        </w:drawing>
      </w:r>
    </w:p>
    <w:p w14:paraId="6D176C8E" w14:textId="4F2A45B4" w:rsidR="00323284" w:rsidRDefault="00FF7537" w:rsidP="00891796">
      <w:pPr>
        <w:pStyle w:val="paragraph"/>
        <w:spacing w:before="0" w:beforeAutospacing="0" w:after="0" w:afterAutospacing="0"/>
        <w:textAlignment w:val="baseline"/>
        <w:rPr>
          <w:rFonts w:ascii="Arial" w:hAnsi="Arial" w:cs="Arial"/>
          <w:bCs/>
          <w:sz w:val="20"/>
          <w:szCs w:val="20"/>
        </w:rPr>
      </w:pPr>
      <w:r w:rsidRPr="00FF7537">
        <w:rPr>
          <w:rFonts w:ascii="Arial" w:hAnsi="Arial" w:cs="Arial"/>
          <w:bCs/>
          <w:sz w:val="20"/>
          <w:szCs w:val="20"/>
        </w:rPr>
        <w:drawing>
          <wp:inline distT="0" distB="0" distL="0" distR="0" wp14:anchorId="23C0EA3A" wp14:editId="2BC5AD63">
            <wp:extent cx="5731510" cy="3700780"/>
            <wp:effectExtent l="0" t="0" r="2540" b="0"/>
            <wp:docPr id="527946390"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46390" name="Picture 1" descr="A white and blue chart with black text&#10;&#10;Description automatically generated"/>
                    <pic:cNvPicPr/>
                  </pic:nvPicPr>
                  <pic:blipFill>
                    <a:blip r:embed="rId17"/>
                    <a:stretch>
                      <a:fillRect/>
                    </a:stretch>
                  </pic:blipFill>
                  <pic:spPr>
                    <a:xfrm>
                      <a:off x="0" y="0"/>
                      <a:ext cx="5731510" cy="3700780"/>
                    </a:xfrm>
                    <a:prstGeom prst="rect">
                      <a:avLst/>
                    </a:prstGeom>
                  </pic:spPr>
                </pic:pic>
              </a:graphicData>
            </a:graphic>
          </wp:inline>
        </w:drawing>
      </w:r>
    </w:p>
    <w:p w14:paraId="1DFC62A3" w14:textId="13B491EF" w:rsidR="00D47E18" w:rsidRDefault="00682D97" w:rsidP="00891796">
      <w:pPr>
        <w:pStyle w:val="paragraph"/>
        <w:spacing w:before="0" w:beforeAutospacing="0" w:after="0" w:afterAutospacing="0"/>
        <w:textAlignment w:val="baseline"/>
        <w:rPr>
          <w:rFonts w:ascii="Arial" w:hAnsi="Arial" w:cs="Arial"/>
          <w:color w:val="000000"/>
          <w:sz w:val="20"/>
          <w:szCs w:val="20"/>
        </w:rPr>
      </w:pPr>
      <w:r w:rsidRPr="00682D97">
        <w:rPr>
          <w:rFonts w:ascii="Arial" w:hAnsi="Arial" w:cs="Arial"/>
          <w:color w:val="000000"/>
          <w:sz w:val="20"/>
          <w:szCs w:val="20"/>
        </w:rPr>
        <w:lastRenderedPageBreak/>
        <w:drawing>
          <wp:inline distT="0" distB="0" distL="0" distR="0" wp14:anchorId="114F46E2" wp14:editId="1BE3D3D6">
            <wp:extent cx="5731510" cy="3211195"/>
            <wp:effectExtent l="0" t="0" r="2540" b="8255"/>
            <wp:docPr id="1761950129"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950129" name="Picture 1" descr="A white sheet with black text&#10;&#10;Description automatically generated"/>
                    <pic:cNvPicPr/>
                  </pic:nvPicPr>
                  <pic:blipFill>
                    <a:blip r:embed="rId18"/>
                    <a:stretch>
                      <a:fillRect/>
                    </a:stretch>
                  </pic:blipFill>
                  <pic:spPr>
                    <a:xfrm>
                      <a:off x="0" y="0"/>
                      <a:ext cx="5731510" cy="3211195"/>
                    </a:xfrm>
                    <a:prstGeom prst="rect">
                      <a:avLst/>
                    </a:prstGeom>
                  </pic:spPr>
                </pic:pic>
              </a:graphicData>
            </a:graphic>
          </wp:inline>
        </w:drawing>
      </w:r>
    </w:p>
    <w:p w14:paraId="0D02273B" w14:textId="77777777" w:rsidR="009B5F09" w:rsidRDefault="009B5F09" w:rsidP="00891796">
      <w:pPr>
        <w:pStyle w:val="paragraph"/>
        <w:spacing w:before="0" w:beforeAutospacing="0" w:after="0" w:afterAutospacing="0"/>
        <w:textAlignment w:val="baseline"/>
        <w:rPr>
          <w:rFonts w:ascii="Arial" w:hAnsi="Arial" w:cs="Arial"/>
          <w:color w:val="000000"/>
          <w:sz w:val="20"/>
          <w:szCs w:val="20"/>
        </w:rPr>
      </w:pPr>
    </w:p>
    <w:p w14:paraId="0E4D570A" w14:textId="77777777" w:rsidR="009B5F09" w:rsidRDefault="009B5F09" w:rsidP="00891796">
      <w:pPr>
        <w:pStyle w:val="paragraph"/>
        <w:spacing w:before="0" w:beforeAutospacing="0" w:after="0" w:afterAutospacing="0"/>
        <w:textAlignment w:val="baseline"/>
        <w:rPr>
          <w:rFonts w:ascii="Arial" w:hAnsi="Arial" w:cs="Arial"/>
          <w:color w:val="000000"/>
          <w:sz w:val="20"/>
          <w:szCs w:val="20"/>
        </w:rPr>
      </w:pPr>
    </w:p>
    <w:p w14:paraId="48D98D2B" w14:textId="77777777" w:rsidR="009B5F09" w:rsidRDefault="009B5F09" w:rsidP="00891796">
      <w:pPr>
        <w:pStyle w:val="paragraph"/>
        <w:spacing w:before="0" w:beforeAutospacing="0" w:after="0" w:afterAutospacing="0"/>
        <w:textAlignment w:val="baseline"/>
        <w:rPr>
          <w:rFonts w:ascii="Arial" w:hAnsi="Arial" w:cs="Arial"/>
          <w:color w:val="000000"/>
          <w:sz w:val="20"/>
          <w:szCs w:val="20"/>
        </w:rPr>
      </w:pPr>
    </w:p>
    <w:p w14:paraId="53D1D604" w14:textId="77777777" w:rsidR="009B5F09" w:rsidRPr="00891796" w:rsidRDefault="009B5F09" w:rsidP="00891796">
      <w:pPr>
        <w:pStyle w:val="paragraph"/>
        <w:spacing w:before="0" w:beforeAutospacing="0" w:after="0" w:afterAutospacing="0"/>
        <w:textAlignment w:val="baseline"/>
        <w:rPr>
          <w:rFonts w:ascii="Arial" w:hAnsi="Arial" w:cs="Arial"/>
          <w:color w:val="000000"/>
          <w:sz w:val="20"/>
          <w:szCs w:val="20"/>
        </w:rPr>
      </w:pPr>
    </w:p>
    <w:sdt>
      <w:sdtPr>
        <w:rPr>
          <w:rFonts w:asciiTheme="minorHAnsi" w:eastAsiaTheme="minorHAnsi" w:hAnsiTheme="minorHAnsi" w:cstheme="minorBidi"/>
          <w:color w:val="auto"/>
          <w:kern w:val="2"/>
          <w:sz w:val="22"/>
          <w:szCs w:val="22"/>
          <w:lang w:val="en-GB"/>
          <w14:ligatures w14:val="standardContextual"/>
        </w:rPr>
        <w:id w:val="-616289554"/>
        <w:docPartObj>
          <w:docPartGallery w:val="Bibliographies"/>
          <w:docPartUnique/>
        </w:docPartObj>
      </w:sdtPr>
      <w:sdtEndPr/>
      <w:sdtContent>
        <w:p w14:paraId="4BABC81A" w14:textId="369AD9CF" w:rsidR="00D47E18" w:rsidRDefault="00D47E18">
          <w:pPr>
            <w:pStyle w:val="Heading1"/>
          </w:pPr>
          <w:r>
            <w:t>References</w:t>
          </w:r>
        </w:p>
        <w:sdt>
          <w:sdtPr>
            <w:id w:val="-573587230"/>
            <w:bibliography/>
          </w:sdtPr>
          <w:sdtEndPr/>
          <w:sdtContent>
            <w:p w14:paraId="007BFB6A" w14:textId="77777777" w:rsidR="00D47E18" w:rsidRDefault="00D47E18" w:rsidP="00D47E18">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BeniAbdelrahman, R. Q. (2020). </w:t>
              </w:r>
              <w:r>
                <w:rPr>
                  <w:i/>
                  <w:iCs/>
                  <w:noProof/>
                  <w:lang w:val="en-US"/>
                </w:rPr>
                <w:t>THE HIGHER AND LOWER-ORDER THINKING SKILLS.</w:t>
              </w:r>
              <w:r>
                <w:rPr>
                  <w:noProof/>
                  <w:lang w:val="en-US"/>
                </w:rPr>
                <w:t xml:space="preserve"> </w:t>
              </w:r>
            </w:p>
            <w:p w14:paraId="2F68D2C6" w14:textId="77777777" w:rsidR="00D47E18" w:rsidRDefault="00D47E18" w:rsidP="00D47E18">
              <w:pPr>
                <w:pStyle w:val="Bibliography"/>
                <w:ind w:left="720" w:hanging="720"/>
                <w:rPr>
                  <w:noProof/>
                  <w:lang w:val="en-US"/>
                </w:rPr>
              </w:pPr>
              <w:r>
                <w:rPr>
                  <w:noProof/>
                  <w:lang w:val="en-US"/>
                </w:rPr>
                <w:t xml:space="preserve">BERNADETTE VAN HOUT-WOLTERS, R.-J. S. (2000). </w:t>
              </w:r>
              <w:r>
                <w:rPr>
                  <w:i/>
                  <w:iCs/>
                  <w:noProof/>
                  <w:lang w:val="en-US"/>
                </w:rPr>
                <w:t>ACTIVE LEARNING: SELF-DIRECTED LEARNING AND INDEPENDENT WORK.</w:t>
              </w:r>
              <w:r>
                <w:rPr>
                  <w:noProof/>
                  <w:lang w:val="en-US"/>
                </w:rPr>
                <w:t xml:space="preserve"> </w:t>
              </w:r>
            </w:p>
            <w:p w14:paraId="636AB16C" w14:textId="77777777" w:rsidR="00D47E18" w:rsidRDefault="00D47E18" w:rsidP="00D47E18">
              <w:pPr>
                <w:pStyle w:val="Bibliography"/>
                <w:ind w:left="720" w:hanging="720"/>
                <w:rPr>
                  <w:noProof/>
                  <w:lang w:val="en-US"/>
                </w:rPr>
              </w:pPr>
              <w:r>
                <w:rPr>
                  <w:noProof/>
                  <w:lang w:val="en-US"/>
                </w:rPr>
                <w:t>Blandford, P. S. (2011). Assessment for Learning: a model for the development of a child’s self competence in the early years of education. 11.</w:t>
              </w:r>
            </w:p>
            <w:p w14:paraId="0F256A1F" w14:textId="77777777" w:rsidR="00D47E18" w:rsidRDefault="00D47E18" w:rsidP="00D47E18">
              <w:pPr>
                <w:pStyle w:val="Bibliography"/>
                <w:ind w:left="720" w:hanging="720"/>
                <w:rPr>
                  <w:noProof/>
                  <w:lang w:val="en-US"/>
                </w:rPr>
              </w:pPr>
              <w:r>
                <w:rPr>
                  <w:noProof/>
                  <w:lang w:val="en-US"/>
                </w:rPr>
                <w:t xml:space="preserve">Bloom, B. S. (1956). </w:t>
              </w:r>
              <w:r>
                <w:rPr>
                  <w:i/>
                  <w:iCs/>
                  <w:noProof/>
                  <w:lang w:val="en-US"/>
                </w:rPr>
                <w:t>Taxonomy of Educational Objectives, Handbook 1: Cognitive Domain.</w:t>
              </w:r>
              <w:r>
                <w:rPr>
                  <w:noProof/>
                  <w:lang w:val="en-US"/>
                </w:rPr>
                <w:t xml:space="preserve"> </w:t>
              </w:r>
            </w:p>
            <w:p w14:paraId="2964D605" w14:textId="77777777" w:rsidR="00D47E18" w:rsidRDefault="00D47E18" w:rsidP="00D47E18">
              <w:pPr>
                <w:pStyle w:val="Bibliography"/>
                <w:ind w:left="720" w:hanging="720"/>
                <w:rPr>
                  <w:noProof/>
                  <w:lang w:val="en-US"/>
                </w:rPr>
              </w:pPr>
              <w:r>
                <w:rPr>
                  <w:noProof/>
                  <w:lang w:val="en-US"/>
                </w:rPr>
                <w:t xml:space="preserve">Bono, E. d. (2000). </w:t>
              </w:r>
              <w:r>
                <w:rPr>
                  <w:i/>
                  <w:iCs/>
                  <w:noProof/>
                  <w:lang w:val="en-US"/>
                </w:rPr>
                <w:t>S IX THINKING HATS.</w:t>
              </w:r>
              <w:r>
                <w:rPr>
                  <w:noProof/>
                  <w:lang w:val="en-US"/>
                </w:rPr>
                <w:t xml:space="preserve"> United Kingdom : Penguin Books.</w:t>
              </w:r>
            </w:p>
            <w:p w14:paraId="1C733E7B" w14:textId="77777777" w:rsidR="00D47E18" w:rsidRDefault="00D47E18" w:rsidP="00D47E18">
              <w:pPr>
                <w:pStyle w:val="Bibliography"/>
                <w:ind w:left="720" w:hanging="720"/>
                <w:rPr>
                  <w:noProof/>
                  <w:lang w:val="en-US"/>
                </w:rPr>
              </w:pPr>
              <w:r>
                <w:rPr>
                  <w:noProof/>
                  <w:lang w:val="en-US"/>
                </w:rPr>
                <w:t xml:space="preserve">Bono, E. D. (2017). </w:t>
              </w:r>
              <w:r>
                <w:rPr>
                  <w:i/>
                  <w:iCs/>
                  <w:noProof/>
                  <w:lang w:val="en-US"/>
                </w:rPr>
                <w:t>Parallel Thinking.</w:t>
              </w:r>
              <w:r>
                <w:rPr>
                  <w:noProof/>
                  <w:lang w:val="en-US"/>
                </w:rPr>
                <w:t xml:space="preserve"> </w:t>
              </w:r>
            </w:p>
            <w:p w14:paraId="0C30C529" w14:textId="77777777" w:rsidR="00D47E18" w:rsidRDefault="00D47E18" w:rsidP="00D47E18">
              <w:pPr>
                <w:pStyle w:val="Bibliography"/>
                <w:ind w:left="720" w:hanging="720"/>
                <w:rPr>
                  <w:noProof/>
                  <w:lang w:val="en-US"/>
                </w:rPr>
              </w:pPr>
              <w:r>
                <w:rPr>
                  <w:noProof/>
                  <w:lang w:val="en-US"/>
                </w:rPr>
                <w:t>Britton, A. M. (2015 ). Assessment for Learning in teaching English to Young Learners: teachers’ understanding, classroom practice and impact on interactions. 227.</w:t>
              </w:r>
            </w:p>
            <w:p w14:paraId="46086C84" w14:textId="77777777" w:rsidR="00D47E18" w:rsidRDefault="00D47E18" w:rsidP="00D47E18">
              <w:pPr>
                <w:pStyle w:val="Bibliography"/>
                <w:ind w:left="720" w:hanging="720"/>
                <w:rPr>
                  <w:noProof/>
                  <w:lang w:val="en-US"/>
                </w:rPr>
              </w:pPr>
              <w:r>
                <w:rPr>
                  <w:noProof/>
                  <w:lang w:val="en-US"/>
                </w:rPr>
                <w:t xml:space="preserve">DONALDSON, P. G. (2016). </w:t>
              </w:r>
              <w:r>
                <w:rPr>
                  <w:i/>
                  <w:iCs/>
                  <w:noProof/>
                  <w:lang w:val="en-US"/>
                </w:rPr>
                <w:t>A Systematic Approach to Curriculum reform in Wales .</w:t>
              </w:r>
              <w:r>
                <w:rPr>
                  <w:noProof/>
                  <w:lang w:val="en-US"/>
                </w:rPr>
                <w:t xml:space="preserve"> Wales.</w:t>
              </w:r>
            </w:p>
            <w:p w14:paraId="4C37EDC0" w14:textId="77777777" w:rsidR="00D47E18" w:rsidRDefault="00D47E18" w:rsidP="00D47E18">
              <w:pPr>
                <w:pStyle w:val="Bibliography"/>
                <w:ind w:left="720" w:hanging="720"/>
                <w:rPr>
                  <w:noProof/>
                  <w:lang w:val="en-US"/>
                </w:rPr>
              </w:pPr>
              <w:r>
                <w:rPr>
                  <w:noProof/>
                  <w:lang w:val="en-US"/>
                </w:rPr>
                <w:t xml:space="preserve">Donaldson’s, P. G. (2015). </w:t>
              </w:r>
              <w:r>
                <w:rPr>
                  <w:i/>
                  <w:iCs/>
                  <w:noProof/>
                  <w:lang w:val="en-US"/>
                </w:rPr>
                <w:t>Successful Futures Looking at the Curriculum and Assessment Arrangements in Wales.</w:t>
              </w:r>
              <w:r>
                <w:rPr>
                  <w:noProof/>
                  <w:lang w:val="en-US"/>
                </w:rPr>
                <w:t xml:space="preserve"> Wales.</w:t>
              </w:r>
            </w:p>
            <w:p w14:paraId="18A8CAE0" w14:textId="77777777" w:rsidR="00D47E18" w:rsidRDefault="00D47E18" w:rsidP="00D47E18">
              <w:pPr>
                <w:pStyle w:val="Bibliography"/>
                <w:ind w:left="720" w:hanging="720"/>
                <w:rPr>
                  <w:noProof/>
                  <w:lang w:val="en-US"/>
                </w:rPr>
              </w:pPr>
              <w:r>
                <w:rPr>
                  <w:noProof/>
                  <w:lang w:val="en-US"/>
                </w:rPr>
                <w:t xml:space="preserve">Drummond, B. M. (2006 ). </w:t>
              </w:r>
              <w:r>
                <w:rPr>
                  <w:i/>
                  <w:iCs/>
                  <w:noProof/>
                  <w:lang w:val="en-US"/>
                </w:rPr>
                <w:t>How teachers engage with Assessment for Learning: lessons from the classroom.</w:t>
              </w:r>
              <w:r>
                <w:rPr>
                  <w:noProof/>
                  <w:lang w:val="en-US"/>
                </w:rPr>
                <w:t xml:space="preserve"> Cambridge .</w:t>
              </w:r>
            </w:p>
            <w:p w14:paraId="1E7BAAF9" w14:textId="77777777" w:rsidR="00D47E18" w:rsidRDefault="00D47E18" w:rsidP="00D47E18">
              <w:pPr>
                <w:pStyle w:val="Bibliography"/>
                <w:ind w:left="720" w:hanging="720"/>
                <w:rPr>
                  <w:noProof/>
                  <w:lang w:val="en-US"/>
                </w:rPr>
              </w:pPr>
              <w:r>
                <w:rPr>
                  <w:noProof/>
                  <w:lang w:val="en-US"/>
                </w:rPr>
                <w:t xml:space="preserve">DYSON, A. H. (2010). </w:t>
              </w:r>
              <w:r>
                <w:rPr>
                  <w:i/>
                  <w:iCs/>
                  <w:noProof/>
                  <w:lang w:val="en-US"/>
                </w:rPr>
                <w:t>Writing childhoods under construction: Re-visioning ‘copying’ in early childhood.</w:t>
              </w:r>
              <w:r>
                <w:rPr>
                  <w:noProof/>
                  <w:lang w:val="en-US"/>
                </w:rPr>
                <w:t xml:space="preserve"> </w:t>
              </w:r>
            </w:p>
            <w:p w14:paraId="095AE3C2" w14:textId="77777777" w:rsidR="00D47E18" w:rsidRDefault="00D47E18" w:rsidP="00D47E18">
              <w:pPr>
                <w:pStyle w:val="Bibliography"/>
                <w:ind w:left="720" w:hanging="720"/>
                <w:rPr>
                  <w:noProof/>
                  <w:lang w:val="en-US"/>
                </w:rPr>
              </w:pPr>
              <w:r>
                <w:rPr>
                  <w:noProof/>
                  <w:lang w:val="en-US"/>
                </w:rPr>
                <w:t xml:space="preserve">Earle, S. (2019). </w:t>
              </w:r>
              <w:r>
                <w:rPr>
                  <w:i/>
                  <w:iCs/>
                  <w:noProof/>
                  <w:lang w:val="en-US"/>
                </w:rPr>
                <w:t>Assessment in the Primary Classroom : Principles and practice.</w:t>
              </w:r>
              <w:r>
                <w:rPr>
                  <w:noProof/>
                  <w:lang w:val="en-US"/>
                </w:rPr>
                <w:t xml:space="preserve"> </w:t>
              </w:r>
            </w:p>
            <w:p w14:paraId="7EE04005" w14:textId="77777777" w:rsidR="00D47E18" w:rsidRDefault="00D47E18" w:rsidP="00D47E18">
              <w:pPr>
                <w:pStyle w:val="Bibliography"/>
                <w:ind w:left="720" w:hanging="720"/>
                <w:rPr>
                  <w:noProof/>
                  <w:lang w:val="en-US"/>
                </w:rPr>
              </w:pPr>
              <w:r>
                <w:rPr>
                  <w:noProof/>
                  <w:lang w:val="en-US"/>
                </w:rPr>
                <w:lastRenderedPageBreak/>
                <w:t xml:space="preserve">Fabienne M. Van der Kleij, J. A. (2015). </w:t>
              </w:r>
              <w:r>
                <w:rPr>
                  <w:i/>
                  <w:iCs/>
                  <w:noProof/>
                  <w:lang w:val="en-US"/>
                </w:rPr>
                <w:t>Integrating data-based decision making, Assessment for Learning and diagnostic testing in formative assessment.</w:t>
              </w:r>
              <w:r>
                <w:rPr>
                  <w:noProof/>
                  <w:lang w:val="en-US"/>
                </w:rPr>
                <w:t xml:space="preserve"> Netherlands: Faculty of Behavioural Science, University of Twente .</w:t>
              </w:r>
            </w:p>
            <w:p w14:paraId="7C050902" w14:textId="77777777" w:rsidR="00D47E18" w:rsidRDefault="00D47E18" w:rsidP="00D47E18">
              <w:pPr>
                <w:pStyle w:val="Bibliography"/>
                <w:ind w:left="720" w:hanging="720"/>
                <w:rPr>
                  <w:noProof/>
                  <w:lang w:val="en-US"/>
                </w:rPr>
              </w:pPr>
              <w:r>
                <w:rPr>
                  <w:noProof/>
                  <w:lang w:val="en-US"/>
                </w:rPr>
                <w:t xml:space="preserve">Fletcher, C. (2004 ). </w:t>
              </w:r>
              <w:r>
                <w:rPr>
                  <w:i/>
                  <w:iCs/>
                  <w:noProof/>
                  <w:lang w:val="en-US"/>
                </w:rPr>
                <w:t>Appraisal and Feedback: Making Performance Review Work.</w:t>
              </w:r>
              <w:r>
                <w:rPr>
                  <w:noProof/>
                  <w:lang w:val="en-US"/>
                </w:rPr>
                <w:t xml:space="preserve"> </w:t>
              </w:r>
            </w:p>
            <w:p w14:paraId="6837820B" w14:textId="77777777" w:rsidR="00D47E18" w:rsidRDefault="00D47E18" w:rsidP="00D47E18">
              <w:pPr>
                <w:pStyle w:val="Bibliography"/>
                <w:ind w:left="720" w:hanging="720"/>
                <w:rPr>
                  <w:noProof/>
                  <w:lang w:val="en-US"/>
                </w:rPr>
              </w:pPr>
              <w:r>
                <w:rPr>
                  <w:noProof/>
                  <w:lang w:val="en-US"/>
                </w:rPr>
                <w:t xml:space="preserve">Gardner, J. (2011). </w:t>
              </w:r>
              <w:r>
                <w:rPr>
                  <w:i/>
                  <w:iCs/>
                  <w:noProof/>
                  <w:lang w:val="en-US"/>
                </w:rPr>
                <w:t>Assessment and Learning .</w:t>
              </w:r>
              <w:r>
                <w:rPr>
                  <w:noProof/>
                  <w:lang w:val="en-US"/>
                </w:rPr>
                <w:t xml:space="preserve"> SAGE publications .</w:t>
              </w:r>
            </w:p>
            <w:p w14:paraId="3484C4A0" w14:textId="77777777" w:rsidR="00D47E18" w:rsidRDefault="00D47E18" w:rsidP="00D47E18">
              <w:pPr>
                <w:pStyle w:val="Bibliography"/>
                <w:ind w:left="720" w:hanging="720"/>
                <w:rPr>
                  <w:noProof/>
                  <w:lang w:val="en-US"/>
                </w:rPr>
              </w:pPr>
              <w:r>
                <w:rPr>
                  <w:noProof/>
                  <w:lang w:val="en-US"/>
                </w:rPr>
                <w:t xml:space="preserve">Government, W. (2022). </w:t>
              </w:r>
              <w:r>
                <w:rPr>
                  <w:i/>
                  <w:iCs/>
                  <w:noProof/>
                  <w:lang w:val="en-US"/>
                </w:rPr>
                <w:t>Effective approaches to assessment that improve teaching and learning.</w:t>
              </w:r>
              <w:r>
                <w:rPr>
                  <w:noProof/>
                  <w:lang w:val="en-US"/>
                </w:rPr>
                <w:t xml:space="preserve"> </w:t>
              </w:r>
            </w:p>
            <w:p w14:paraId="647805CA" w14:textId="77777777" w:rsidR="00D47E18" w:rsidRDefault="00D47E18" w:rsidP="00D47E18">
              <w:pPr>
                <w:pStyle w:val="Bibliography"/>
                <w:ind w:left="720" w:hanging="720"/>
                <w:rPr>
                  <w:noProof/>
                  <w:lang w:val="en-US"/>
                </w:rPr>
              </w:pPr>
              <w:r>
                <w:rPr>
                  <w:noProof/>
                  <w:lang w:val="en-US"/>
                </w:rPr>
                <w:t xml:space="preserve">Government, W. (2022, July 13). </w:t>
              </w:r>
              <w:r>
                <w:rPr>
                  <w:i/>
                  <w:iCs/>
                  <w:noProof/>
                  <w:lang w:val="en-US"/>
                </w:rPr>
                <w:t>Scoping study for the evaluation of the curriculum and assessment reforms in Wales: final report</w:t>
              </w:r>
              <w:r>
                <w:rPr>
                  <w:noProof/>
                  <w:lang w:val="en-US"/>
                </w:rPr>
                <w:t>. Retrieved from https://oro.open.ac.uk/84542/1/Duggan%20et%20al%202022%20Scoping%20study%20for%20the%20evaluation%20of%20the%20curriculum%20and%20assessment%20reforms%20in%20Wales%20final%20report.pdf</w:t>
              </w:r>
            </w:p>
            <w:p w14:paraId="6B830427" w14:textId="77777777" w:rsidR="00D47E18" w:rsidRDefault="00D47E18" w:rsidP="00D47E18">
              <w:pPr>
                <w:pStyle w:val="Bibliography"/>
                <w:ind w:left="720" w:hanging="720"/>
                <w:rPr>
                  <w:noProof/>
                  <w:lang w:val="en-US"/>
                </w:rPr>
              </w:pPr>
              <w:r>
                <w:rPr>
                  <w:noProof/>
                  <w:lang w:val="en-US"/>
                </w:rPr>
                <w:t xml:space="preserve">Government, W. (2023). </w:t>
              </w:r>
              <w:r>
                <w:rPr>
                  <w:i/>
                  <w:iCs/>
                  <w:noProof/>
                  <w:lang w:val="en-US"/>
                </w:rPr>
                <w:t>Assessment within Curriculum for Wales: Creating the culture.</w:t>
              </w:r>
              <w:r>
                <w:rPr>
                  <w:noProof/>
                  <w:lang w:val="en-US"/>
                </w:rPr>
                <w:t xml:space="preserve"> </w:t>
              </w:r>
            </w:p>
            <w:p w14:paraId="1C4329FB" w14:textId="77777777" w:rsidR="00D47E18" w:rsidRDefault="00D47E18" w:rsidP="00D47E18">
              <w:pPr>
                <w:pStyle w:val="Bibliography"/>
                <w:ind w:left="720" w:hanging="720"/>
                <w:rPr>
                  <w:noProof/>
                  <w:lang w:val="en-US"/>
                </w:rPr>
              </w:pPr>
              <w:r>
                <w:rPr>
                  <w:noProof/>
                  <w:lang w:val="en-US"/>
                </w:rPr>
                <w:t xml:space="preserve">Government, W. A. (2010). </w:t>
              </w:r>
              <w:r>
                <w:rPr>
                  <w:i/>
                  <w:iCs/>
                  <w:noProof/>
                  <w:lang w:val="en-US"/>
                </w:rPr>
                <w:t>How to develop thinking and assessment for learning for learning in teh classroom .</w:t>
              </w:r>
              <w:r>
                <w:rPr>
                  <w:noProof/>
                  <w:lang w:val="en-US"/>
                </w:rPr>
                <w:t xml:space="preserve"> Wales.</w:t>
              </w:r>
            </w:p>
            <w:p w14:paraId="57AE458B" w14:textId="77777777" w:rsidR="00D47E18" w:rsidRDefault="00D47E18" w:rsidP="00D47E18">
              <w:pPr>
                <w:pStyle w:val="Bibliography"/>
                <w:ind w:left="720" w:hanging="720"/>
                <w:rPr>
                  <w:noProof/>
                  <w:lang w:val="en-US"/>
                </w:rPr>
              </w:pPr>
              <w:r>
                <w:rPr>
                  <w:noProof/>
                  <w:lang w:val="en-US"/>
                </w:rPr>
                <w:t xml:space="preserve">Hearn, J. H. (2008 ). </w:t>
              </w:r>
              <w:r>
                <w:rPr>
                  <w:i/>
                  <w:iCs/>
                  <w:noProof/>
                  <w:lang w:val="en-US"/>
                </w:rPr>
                <w:t>Student Self-Assessment: The Key to Stronger Student Motivation and Higher Achievement.</w:t>
              </w:r>
              <w:r>
                <w:rPr>
                  <w:noProof/>
                  <w:lang w:val="en-US"/>
                </w:rPr>
                <w:t xml:space="preserve"> </w:t>
              </w:r>
            </w:p>
            <w:p w14:paraId="53AECAA6" w14:textId="77777777" w:rsidR="00D47E18" w:rsidRDefault="00D47E18" w:rsidP="00D47E18">
              <w:pPr>
                <w:pStyle w:val="Bibliography"/>
                <w:ind w:left="720" w:hanging="720"/>
                <w:rPr>
                  <w:noProof/>
                  <w:lang w:val="en-US"/>
                </w:rPr>
              </w:pPr>
              <w:r>
                <w:rPr>
                  <w:noProof/>
                  <w:lang w:val="en-US"/>
                </w:rPr>
                <w:t xml:space="preserve">Joyce Hwee Ling Koh, C. S.-Y. (2015 ). </w:t>
              </w:r>
              <w:r>
                <w:rPr>
                  <w:i/>
                  <w:iCs/>
                  <w:noProof/>
                  <w:lang w:val="en-US"/>
                </w:rPr>
                <w:t>Design Thinking and In-Service Teachers.</w:t>
              </w:r>
              <w:r>
                <w:rPr>
                  <w:noProof/>
                  <w:lang w:val="en-US"/>
                </w:rPr>
                <w:t xml:space="preserve"> </w:t>
              </w:r>
            </w:p>
            <w:p w14:paraId="73A12462" w14:textId="77777777" w:rsidR="00D47E18" w:rsidRDefault="00D47E18" w:rsidP="00D47E18">
              <w:pPr>
                <w:pStyle w:val="Bibliography"/>
                <w:ind w:left="720" w:hanging="720"/>
                <w:rPr>
                  <w:noProof/>
                  <w:lang w:val="en-US"/>
                </w:rPr>
              </w:pPr>
              <w:r>
                <w:rPr>
                  <w:noProof/>
                  <w:lang w:val="en-US"/>
                </w:rPr>
                <w:t xml:space="preserve">Moss, C. M. (2022). </w:t>
              </w:r>
              <w:r>
                <w:rPr>
                  <w:i/>
                  <w:iCs/>
                  <w:noProof/>
                  <w:lang w:val="en-US"/>
                </w:rPr>
                <w:t>Learning Targets and Success Criteria.</w:t>
              </w:r>
              <w:r>
                <w:rPr>
                  <w:noProof/>
                  <w:lang w:val="en-US"/>
                </w:rPr>
                <w:t xml:space="preserve"> Routledge.</w:t>
              </w:r>
            </w:p>
            <w:p w14:paraId="07FDBAE4" w14:textId="77777777" w:rsidR="00D47E18" w:rsidRDefault="00D47E18" w:rsidP="00D47E18">
              <w:pPr>
                <w:pStyle w:val="Bibliography"/>
                <w:ind w:left="720" w:hanging="720"/>
                <w:rPr>
                  <w:noProof/>
                  <w:lang w:val="en-US"/>
                </w:rPr>
              </w:pPr>
              <w:r>
                <w:rPr>
                  <w:noProof/>
                  <w:lang w:val="en-US"/>
                </w:rPr>
                <w:t xml:space="preserve">Nancy Frey, D. F. (2011). </w:t>
              </w:r>
              <w:r>
                <w:rPr>
                  <w:i/>
                  <w:iCs/>
                  <w:noProof/>
                  <w:lang w:val="en-US"/>
                </w:rPr>
                <w:t>The Formative Assessment Action Plan.</w:t>
              </w:r>
              <w:r>
                <w:rPr>
                  <w:noProof/>
                  <w:lang w:val="en-US"/>
                </w:rPr>
                <w:t xml:space="preserve"> </w:t>
              </w:r>
            </w:p>
            <w:p w14:paraId="2BF776E6" w14:textId="77777777" w:rsidR="00D47E18" w:rsidRDefault="00D47E18" w:rsidP="00D47E18">
              <w:pPr>
                <w:pStyle w:val="Bibliography"/>
                <w:ind w:left="720" w:hanging="720"/>
                <w:rPr>
                  <w:noProof/>
                  <w:lang w:val="en-US"/>
                </w:rPr>
              </w:pPr>
              <w:r>
                <w:rPr>
                  <w:noProof/>
                  <w:lang w:val="en-US"/>
                </w:rPr>
                <w:t xml:space="preserve">Nappi, J. S. (2017). </w:t>
              </w:r>
              <w:r>
                <w:rPr>
                  <w:i/>
                  <w:iCs/>
                  <w:noProof/>
                  <w:lang w:val="en-US"/>
                </w:rPr>
                <w:t>The Importance of Questioning in Developing Critical Thinking Skills.</w:t>
              </w:r>
              <w:r>
                <w:rPr>
                  <w:noProof/>
                  <w:lang w:val="en-US"/>
                </w:rPr>
                <w:t xml:space="preserve"> </w:t>
              </w:r>
            </w:p>
            <w:p w14:paraId="4F9926A0" w14:textId="77777777" w:rsidR="00D47E18" w:rsidRDefault="00D47E18" w:rsidP="00D47E18">
              <w:pPr>
                <w:pStyle w:val="Bibliography"/>
                <w:ind w:left="720" w:hanging="720"/>
                <w:rPr>
                  <w:noProof/>
                  <w:lang w:val="en-US"/>
                </w:rPr>
              </w:pPr>
              <w:r>
                <w:rPr>
                  <w:noProof/>
                  <w:lang w:val="en-US"/>
                </w:rPr>
                <w:t xml:space="preserve">OECD. (2014). </w:t>
              </w:r>
              <w:r>
                <w:rPr>
                  <w:i/>
                  <w:iCs/>
                  <w:noProof/>
                  <w:lang w:val="en-US"/>
                </w:rPr>
                <w:t>Improving Schools in Wales: An OECD Perspective.</w:t>
              </w:r>
              <w:r>
                <w:rPr>
                  <w:noProof/>
                  <w:lang w:val="en-US"/>
                </w:rPr>
                <w:t xml:space="preserve"> Wales.</w:t>
              </w:r>
            </w:p>
            <w:p w14:paraId="416BB67F" w14:textId="77777777" w:rsidR="00D47E18" w:rsidRDefault="00D47E18" w:rsidP="00D47E18">
              <w:pPr>
                <w:pStyle w:val="Bibliography"/>
                <w:ind w:left="720" w:hanging="720"/>
                <w:rPr>
                  <w:noProof/>
                  <w:lang w:val="en-US"/>
                </w:rPr>
              </w:pPr>
              <w:r>
                <w:rPr>
                  <w:noProof/>
                  <w:lang w:val="en-US"/>
                </w:rPr>
                <w:t xml:space="preserve">SADLER, D. R. (1989). </w:t>
              </w:r>
              <w:r>
                <w:rPr>
                  <w:i/>
                  <w:iCs/>
                  <w:noProof/>
                  <w:lang w:val="en-US"/>
                </w:rPr>
                <w:t>Formative assessment and the design of instructional systems.</w:t>
              </w:r>
              <w:r>
                <w:rPr>
                  <w:noProof/>
                  <w:lang w:val="en-US"/>
                </w:rPr>
                <w:t xml:space="preserve"> </w:t>
              </w:r>
            </w:p>
            <w:p w14:paraId="5C44EEF7" w14:textId="77777777" w:rsidR="00D47E18" w:rsidRDefault="00D47E18" w:rsidP="00D47E18">
              <w:pPr>
                <w:pStyle w:val="Bibliography"/>
                <w:ind w:left="720" w:hanging="720"/>
                <w:rPr>
                  <w:noProof/>
                  <w:lang w:val="en-US"/>
                </w:rPr>
              </w:pPr>
              <w:r>
                <w:rPr>
                  <w:noProof/>
                  <w:lang w:val="en-US"/>
                </w:rPr>
                <w:t xml:space="preserve">Sammons, M. T. (2009 ). </w:t>
              </w:r>
              <w:r>
                <w:rPr>
                  <w:i/>
                  <w:iCs/>
                  <w:noProof/>
                  <w:lang w:val="en-US"/>
                </w:rPr>
                <w:t>Assessment for learning: effects and impact .</w:t>
              </w:r>
              <w:r>
                <w:rPr>
                  <w:noProof/>
                  <w:lang w:val="en-US"/>
                </w:rPr>
                <w:t xml:space="preserve"> London .</w:t>
              </w:r>
            </w:p>
            <w:p w14:paraId="5B9068D9" w14:textId="77777777" w:rsidR="00D47E18" w:rsidRDefault="00D47E18" w:rsidP="00D47E18">
              <w:pPr>
                <w:pStyle w:val="Bibliography"/>
                <w:ind w:left="720" w:hanging="720"/>
                <w:rPr>
                  <w:noProof/>
                  <w:lang w:val="en-US"/>
                </w:rPr>
              </w:pPr>
              <w:r>
                <w:rPr>
                  <w:noProof/>
                  <w:lang w:val="en-US"/>
                </w:rPr>
                <w:t xml:space="preserve">Sastry, K. S. (2016). </w:t>
              </w:r>
              <w:r>
                <w:rPr>
                  <w:i/>
                  <w:iCs/>
                  <w:noProof/>
                  <w:lang w:val="en-US"/>
                </w:rPr>
                <w:t>"Effective and Active Learning in Classroom Teaching through Various Methods.</w:t>
              </w:r>
              <w:r>
                <w:rPr>
                  <w:noProof/>
                  <w:lang w:val="en-US"/>
                </w:rPr>
                <w:t xml:space="preserve"> </w:t>
              </w:r>
            </w:p>
            <w:p w14:paraId="4E1334FB" w14:textId="77777777" w:rsidR="00D47E18" w:rsidRDefault="00D47E18" w:rsidP="00D47E18">
              <w:pPr>
                <w:pStyle w:val="Bibliography"/>
                <w:ind w:left="720" w:hanging="720"/>
                <w:rPr>
                  <w:noProof/>
                  <w:lang w:val="en-US"/>
                </w:rPr>
              </w:pPr>
              <w:r>
                <w:rPr>
                  <w:noProof/>
                  <w:lang w:val="en-US"/>
                </w:rPr>
                <w:t xml:space="preserve">Spendlove, D. (2009). </w:t>
              </w:r>
              <w:r>
                <w:rPr>
                  <w:i/>
                  <w:iCs/>
                  <w:noProof/>
                  <w:lang w:val="en-US"/>
                </w:rPr>
                <w:t>Putting Assessment for Learning Into Practice.</w:t>
              </w:r>
              <w:r>
                <w:rPr>
                  <w:noProof/>
                  <w:lang w:val="en-US"/>
                </w:rPr>
                <w:t xml:space="preserve"> </w:t>
              </w:r>
            </w:p>
            <w:p w14:paraId="51E46D74" w14:textId="77777777" w:rsidR="00D47E18" w:rsidRDefault="00D47E18" w:rsidP="00D47E18">
              <w:pPr>
                <w:pStyle w:val="Bibliography"/>
                <w:ind w:left="720" w:hanging="720"/>
                <w:rPr>
                  <w:noProof/>
                  <w:lang w:val="en-US"/>
                </w:rPr>
              </w:pPr>
              <w:r>
                <w:rPr>
                  <w:noProof/>
                  <w:lang w:val="en-US"/>
                </w:rPr>
                <w:t>STIGGINS, R. (2005 ). From Formative Assessment to Assessment FOR Learning: A Path to Success in Standards-Based Schools. 328.</w:t>
              </w:r>
            </w:p>
            <w:p w14:paraId="4347E70A" w14:textId="77777777" w:rsidR="00D47E18" w:rsidRDefault="00D47E18" w:rsidP="00D47E18">
              <w:pPr>
                <w:pStyle w:val="Bibliography"/>
                <w:ind w:left="720" w:hanging="720"/>
                <w:rPr>
                  <w:noProof/>
                  <w:lang w:val="en-US"/>
                </w:rPr>
              </w:pPr>
              <w:r>
                <w:rPr>
                  <w:noProof/>
                  <w:lang w:val="en-US"/>
                </w:rPr>
                <w:t xml:space="preserve">Vygotskiĭ, L. S. (1987). </w:t>
              </w:r>
              <w:r>
                <w:rPr>
                  <w:i/>
                  <w:iCs/>
                  <w:noProof/>
                  <w:lang w:val="en-US"/>
                </w:rPr>
                <w:t>Problems of the Theory and History of Psychology.</w:t>
              </w:r>
              <w:r>
                <w:rPr>
                  <w:noProof/>
                  <w:lang w:val="en-US"/>
                </w:rPr>
                <w:t xml:space="preserve"> </w:t>
              </w:r>
            </w:p>
            <w:p w14:paraId="387733B0" w14:textId="77777777" w:rsidR="00D47E18" w:rsidRDefault="00D47E18" w:rsidP="00D47E18">
              <w:pPr>
                <w:pStyle w:val="Bibliography"/>
                <w:ind w:left="720" w:hanging="720"/>
                <w:rPr>
                  <w:noProof/>
                  <w:lang w:val="en-US"/>
                </w:rPr>
              </w:pPr>
              <w:r>
                <w:rPr>
                  <w:noProof/>
                  <w:lang w:val="en-US"/>
                </w:rPr>
                <w:t xml:space="preserve">Wiliam, D. (2005 ). </w:t>
              </w:r>
              <w:r>
                <w:rPr>
                  <w:i/>
                  <w:iCs/>
                  <w:noProof/>
                  <w:lang w:val="en-US"/>
                </w:rPr>
                <w:t>FORMATIVE ASSESSMENT: DEFINITIONS AND RELATIONSHIPS.</w:t>
              </w:r>
              <w:r>
                <w:rPr>
                  <w:noProof/>
                  <w:lang w:val="en-US"/>
                </w:rPr>
                <w:t xml:space="preserve"> London .</w:t>
              </w:r>
            </w:p>
            <w:p w14:paraId="5006C499" w14:textId="77777777" w:rsidR="00D47E18" w:rsidRDefault="00D47E18" w:rsidP="00D47E18">
              <w:pPr>
                <w:pStyle w:val="Bibliography"/>
                <w:ind w:left="720" w:hanging="720"/>
                <w:rPr>
                  <w:noProof/>
                  <w:lang w:val="en-US"/>
                </w:rPr>
              </w:pPr>
              <w:r>
                <w:rPr>
                  <w:noProof/>
                  <w:lang w:val="en-US"/>
                </w:rPr>
                <w:t xml:space="preserve">WILIAM, P. B. (1998). </w:t>
              </w:r>
              <w:r>
                <w:rPr>
                  <w:i/>
                  <w:iCs/>
                  <w:noProof/>
                  <w:lang w:val="en-US"/>
                </w:rPr>
                <w:t>Inside the Black Box Raising standards through classroom assessment .</w:t>
              </w:r>
              <w:r>
                <w:rPr>
                  <w:noProof/>
                  <w:lang w:val="en-US"/>
                </w:rPr>
                <w:t xml:space="preserve"> London .</w:t>
              </w:r>
            </w:p>
            <w:p w14:paraId="2EB0FD5F" w14:textId="77777777" w:rsidR="00D47E18" w:rsidRDefault="00D47E18" w:rsidP="00D47E18">
              <w:pPr>
                <w:pStyle w:val="Bibliography"/>
                <w:ind w:left="720" w:hanging="720"/>
                <w:rPr>
                  <w:noProof/>
                  <w:lang w:val="en-US"/>
                </w:rPr>
              </w:pPr>
              <w:r>
                <w:rPr>
                  <w:noProof/>
                  <w:lang w:val="en-US"/>
                </w:rPr>
                <w:t xml:space="preserve">Wiliam, P. B. (2018). </w:t>
              </w:r>
              <w:r>
                <w:rPr>
                  <w:i/>
                  <w:iCs/>
                  <w:noProof/>
                  <w:lang w:val="en-US"/>
                </w:rPr>
                <w:t>Assessment in Education: Principles, Policy &amp; Practice.</w:t>
              </w:r>
              <w:r>
                <w:rPr>
                  <w:noProof/>
                  <w:lang w:val="en-US"/>
                </w:rPr>
                <w:t xml:space="preserve"> Routledge.</w:t>
              </w:r>
            </w:p>
            <w:p w14:paraId="56F4EC8B" w14:textId="77777777" w:rsidR="00D47E18" w:rsidRDefault="00D47E18" w:rsidP="00D47E18">
              <w:pPr>
                <w:pStyle w:val="Bibliography"/>
                <w:ind w:left="720" w:hanging="720"/>
                <w:rPr>
                  <w:noProof/>
                  <w:lang w:val="en-US"/>
                </w:rPr>
              </w:pPr>
              <w:r>
                <w:rPr>
                  <w:noProof/>
                  <w:lang w:val="en-US"/>
                </w:rPr>
                <w:t>Willis, J. (2010 ). Assessment for Learning as a participative pedagogy. 12.</w:t>
              </w:r>
            </w:p>
            <w:p w14:paraId="0D2371D5" w14:textId="77777777" w:rsidR="00D47E18" w:rsidRDefault="00D47E18" w:rsidP="00D47E18">
              <w:pPr>
                <w:pStyle w:val="Bibliography"/>
                <w:ind w:left="720" w:hanging="720"/>
                <w:rPr>
                  <w:noProof/>
                  <w:lang w:val="en-US"/>
                </w:rPr>
              </w:pPr>
              <w:r>
                <w:rPr>
                  <w:noProof/>
                  <w:lang w:val="en-US"/>
                </w:rPr>
                <w:t>Willis, J. (2010). Assessment for Learning as a participative pedagogy.</w:t>
              </w:r>
            </w:p>
            <w:p w14:paraId="18286185" w14:textId="39A2D38F" w:rsidR="00D47E18" w:rsidRDefault="00D47E18" w:rsidP="00D47E18">
              <w:r>
                <w:rPr>
                  <w:b/>
                  <w:bCs/>
                  <w:noProof/>
                </w:rPr>
                <w:lastRenderedPageBreak/>
                <w:fldChar w:fldCharType="end"/>
              </w:r>
            </w:p>
          </w:sdtContent>
        </w:sdt>
      </w:sdtContent>
    </w:sdt>
    <w:p w14:paraId="4F832654" w14:textId="777C8EC1" w:rsidR="00A70F8F" w:rsidRPr="00891796" w:rsidRDefault="00A70F8F" w:rsidP="00891796">
      <w:pPr>
        <w:pStyle w:val="paragraph"/>
        <w:spacing w:before="0" w:beforeAutospacing="0" w:after="0" w:afterAutospacing="0"/>
        <w:textAlignment w:val="baseline"/>
        <w:rPr>
          <w:rFonts w:ascii="Arial" w:hAnsi="Arial" w:cs="Arial"/>
          <w:color w:val="000000"/>
          <w:sz w:val="20"/>
          <w:szCs w:val="20"/>
        </w:rPr>
      </w:pPr>
    </w:p>
    <w:sectPr w:rsidR="00A70F8F" w:rsidRPr="0089179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24073" w14:textId="77777777" w:rsidR="006C31A1" w:rsidRDefault="006C31A1" w:rsidP="006C31A1">
      <w:pPr>
        <w:spacing w:after="0" w:line="240" w:lineRule="auto"/>
      </w:pPr>
      <w:r>
        <w:separator/>
      </w:r>
    </w:p>
  </w:endnote>
  <w:endnote w:type="continuationSeparator" w:id="0">
    <w:p w14:paraId="74CB0F3E" w14:textId="77777777" w:rsidR="006C31A1" w:rsidRDefault="006C31A1" w:rsidP="006C3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D26D7" w14:textId="77777777" w:rsidR="006C31A1" w:rsidRDefault="006C31A1" w:rsidP="006C31A1">
      <w:pPr>
        <w:spacing w:after="0" w:line="240" w:lineRule="auto"/>
      </w:pPr>
      <w:r>
        <w:separator/>
      </w:r>
    </w:p>
  </w:footnote>
  <w:footnote w:type="continuationSeparator" w:id="0">
    <w:p w14:paraId="78EDFAB2" w14:textId="77777777" w:rsidR="006C31A1" w:rsidRDefault="006C31A1" w:rsidP="006C3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28C5" w14:textId="4568EC5F" w:rsidR="006C31A1" w:rsidRDefault="006C31A1">
    <w:pPr>
      <w:pStyle w:val="Header"/>
    </w:pPr>
    <w:r>
      <w:t xml:space="preserve">Milly-Jayne Hands (2205042)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274AB"/>
    <w:multiLevelType w:val="hybridMultilevel"/>
    <w:tmpl w:val="37F88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3754CB"/>
    <w:multiLevelType w:val="hybridMultilevel"/>
    <w:tmpl w:val="76727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783206">
    <w:abstractNumId w:val="0"/>
  </w:num>
  <w:num w:numId="2" w16cid:durableId="518391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F8F"/>
    <w:rsid w:val="00003025"/>
    <w:rsid w:val="0000354C"/>
    <w:rsid w:val="00005118"/>
    <w:rsid w:val="00012296"/>
    <w:rsid w:val="00015FF3"/>
    <w:rsid w:val="000170D9"/>
    <w:rsid w:val="00027959"/>
    <w:rsid w:val="00045C1A"/>
    <w:rsid w:val="00046D31"/>
    <w:rsid w:val="00051070"/>
    <w:rsid w:val="000528E8"/>
    <w:rsid w:val="000569C8"/>
    <w:rsid w:val="00060963"/>
    <w:rsid w:val="00060E42"/>
    <w:rsid w:val="00065432"/>
    <w:rsid w:val="00066B5D"/>
    <w:rsid w:val="00072BDB"/>
    <w:rsid w:val="00080ED6"/>
    <w:rsid w:val="0008369C"/>
    <w:rsid w:val="0008567E"/>
    <w:rsid w:val="000926D1"/>
    <w:rsid w:val="000932C2"/>
    <w:rsid w:val="00095603"/>
    <w:rsid w:val="000A3EAC"/>
    <w:rsid w:val="000B5CA1"/>
    <w:rsid w:val="000C3BF8"/>
    <w:rsid w:val="000D159F"/>
    <w:rsid w:val="000D186A"/>
    <w:rsid w:val="000D333E"/>
    <w:rsid w:val="000D45A2"/>
    <w:rsid w:val="000D62CB"/>
    <w:rsid w:val="000E0AD6"/>
    <w:rsid w:val="000E5BB1"/>
    <w:rsid w:val="000E6AD2"/>
    <w:rsid w:val="000E7EE8"/>
    <w:rsid w:val="000F45A4"/>
    <w:rsid w:val="000F656C"/>
    <w:rsid w:val="000F6623"/>
    <w:rsid w:val="000F67C6"/>
    <w:rsid w:val="00107267"/>
    <w:rsid w:val="00107582"/>
    <w:rsid w:val="001111E1"/>
    <w:rsid w:val="00111CFF"/>
    <w:rsid w:val="001169E1"/>
    <w:rsid w:val="001175D0"/>
    <w:rsid w:val="00125B63"/>
    <w:rsid w:val="0013499C"/>
    <w:rsid w:val="00136DA6"/>
    <w:rsid w:val="00140108"/>
    <w:rsid w:val="00146401"/>
    <w:rsid w:val="00146438"/>
    <w:rsid w:val="001503C8"/>
    <w:rsid w:val="001579AD"/>
    <w:rsid w:val="00157DDE"/>
    <w:rsid w:val="001614E7"/>
    <w:rsid w:val="001723A0"/>
    <w:rsid w:val="001734F2"/>
    <w:rsid w:val="0017719E"/>
    <w:rsid w:val="00184CBE"/>
    <w:rsid w:val="00187179"/>
    <w:rsid w:val="00192768"/>
    <w:rsid w:val="001A14AF"/>
    <w:rsid w:val="001B57E7"/>
    <w:rsid w:val="001C0A38"/>
    <w:rsid w:val="001C3030"/>
    <w:rsid w:val="001C40FC"/>
    <w:rsid w:val="001D03D7"/>
    <w:rsid w:val="001D2FC4"/>
    <w:rsid w:val="001D5943"/>
    <w:rsid w:val="001D7DFF"/>
    <w:rsid w:val="001E0079"/>
    <w:rsid w:val="001E2083"/>
    <w:rsid w:val="001E3D4F"/>
    <w:rsid w:val="001E59C8"/>
    <w:rsid w:val="001F032C"/>
    <w:rsid w:val="001F5776"/>
    <w:rsid w:val="00201578"/>
    <w:rsid w:val="00203F64"/>
    <w:rsid w:val="00206DE9"/>
    <w:rsid w:val="0021725B"/>
    <w:rsid w:val="0022100D"/>
    <w:rsid w:val="002228D7"/>
    <w:rsid w:val="002233BE"/>
    <w:rsid w:val="00225D57"/>
    <w:rsid w:val="00230DE4"/>
    <w:rsid w:val="0023169D"/>
    <w:rsid w:val="00233DFD"/>
    <w:rsid w:val="00234179"/>
    <w:rsid w:val="002406C9"/>
    <w:rsid w:val="00240B7F"/>
    <w:rsid w:val="00241FCC"/>
    <w:rsid w:val="0024312C"/>
    <w:rsid w:val="0024352D"/>
    <w:rsid w:val="0024372D"/>
    <w:rsid w:val="00244C54"/>
    <w:rsid w:val="00254352"/>
    <w:rsid w:val="00256572"/>
    <w:rsid w:val="002652FE"/>
    <w:rsid w:val="002704FB"/>
    <w:rsid w:val="00270AD0"/>
    <w:rsid w:val="00270E2B"/>
    <w:rsid w:val="0027130B"/>
    <w:rsid w:val="00273253"/>
    <w:rsid w:val="00275E22"/>
    <w:rsid w:val="002831B5"/>
    <w:rsid w:val="002965B4"/>
    <w:rsid w:val="00297AA4"/>
    <w:rsid w:val="002B2B00"/>
    <w:rsid w:val="002B6D78"/>
    <w:rsid w:val="002D1B7B"/>
    <w:rsid w:val="002D2F2A"/>
    <w:rsid w:val="002D3CF8"/>
    <w:rsid w:val="002E044D"/>
    <w:rsid w:val="002E3E8C"/>
    <w:rsid w:val="002E4854"/>
    <w:rsid w:val="002E48C5"/>
    <w:rsid w:val="002F027E"/>
    <w:rsid w:val="002F05AE"/>
    <w:rsid w:val="002F7FAA"/>
    <w:rsid w:val="00303842"/>
    <w:rsid w:val="00306262"/>
    <w:rsid w:val="003145B3"/>
    <w:rsid w:val="00315E02"/>
    <w:rsid w:val="00323284"/>
    <w:rsid w:val="00326A73"/>
    <w:rsid w:val="003275B3"/>
    <w:rsid w:val="00331716"/>
    <w:rsid w:val="00332D53"/>
    <w:rsid w:val="00333471"/>
    <w:rsid w:val="003335B4"/>
    <w:rsid w:val="00335828"/>
    <w:rsid w:val="003362FF"/>
    <w:rsid w:val="00337B8A"/>
    <w:rsid w:val="003413E2"/>
    <w:rsid w:val="0034476E"/>
    <w:rsid w:val="00350CE0"/>
    <w:rsid w:val="00354448"/>
    <w:rsid w:val="00357739"/>
    <w:rsid w:val="0038262E"/>
    <w:rsid w:val="0038346F"/>
    <w:rsid w:val="003910B6"/>
    <w:rsid w:val="003A76ED"/>
    <w:rsid w:val="003B1534"/>
    <w:rsid w:val="003B2EC5"/>
    <w:rsid w:val="003B7633"/>
    <w:rsid w:val="003C71BC"/>
    <w:rsid w:val="003C77F2"/>
    <w:rsid w:val="003D4085"/>
    <w:rsid w:val="003D4090"/>
    <w:rsid w:val="003E0755"/>
    <w:rsid w:val="003F2DA6"/>
    <w:rsid w:val="003F5B7A"/>
    <w:rsid w:val="003F6214"/>
    <w:rsid w:val="003F67B5"/>
    <w:rsid w:val="003F799D"/>
    <w:rsid w:val="004006CD"/>
    <w:rsid w:val="00404C86"/>
    <w:rsid w:val="0040710A"/>
    <w:rsid w:val="00407A43"/>
    <w:rsid w:val="00413F58"/>
    <w:rsid w:val="0041417A"/>
    <w:rsid w:val="00415C05"/>
    <w:rsid w:val="004371D8"/>
    <w:rsid w:val="0044581D"/>
    <w:rsid w:val="00453302"/>
    <w:rsid w:val="0045425A"/>
    <w:rsid w:val="004628A0"/>
    <w:rsid w:val="0046553C"/>
    <w:rsid w:val="00465724"/>
    <w:rsid w:val="004748C3"/>
    <w:rsid w:val="004830E5"/>
    <w:rsid w:val="00491689"/>
    <w:rsid w:val="004948FD"/>
    <w:rsid w:val="004B12DB"/>
    <w:rsid w:val="004B31B8"/>
    <w:rsid w:val="004B5BD2"/>
    <w:rsid w:val="004B71D9"/>
    <w:rsid w:val="004C0BBC"/>
    <w:rsid w:val="004C7988"/>
    <w:rsid w:val="004D6F52"/>
    <w:rsid w:val="004D778E"/>
    <w:rsid w:val="004E04CA"/>
    <w:rsid w:val="004E16AD"/>
    <w:rsid w:val="004E2107"/>
    <w:rsid w:val="004E57DC"/>
    <w:rsid w:val="004E766C"/>
    <w:rsid w:val="004F362F"/>
    <w:rsid w:val="004F41C6"/>
    <w:rsid w:val="004F5518"/>
    <w:rsid w:val="004F7CAD"/>
    <w:rsid w:val="00500B07"/>
    <w:rsid w:val="005058FC"/>
    <w:rsid w:val="005107B7"/>
    <w:rsid w:val="00523E75"/>
    <w:rsid w:val="00527E1F"/>
    <w:rsid w:val="0054109A"/>
    <w:rsid w:val="00542BA2"/>
    <w:rsid w:val="00546D15"/>
    <w:rsid w:val="00550EC1"/>
    <w:rsid w:val="005517A9"/>
    <w:rsid w:val="00551F3A"/>
    <w:rsid w:val="005521AF"/>
    <w:rsid w:val="00553924"/>
    <w:rsid w:val="005634AB"/>
    <w:rsid w:val="00574379"/>
    <w:rsid w:val="0057707E"/>
    <w:rsid w:val="0058211A"/>
    <w:rsid w:val="00582F92"/>
    <w:rsid w:val="00583D0C"/>
    <w:rsid w:val="005867BF"/>
    <w:rsid w:val="005933F0"/>
    <w:rsid w:val="0059418D"/>
    <w:rsid w:val="00596184"/>
    <w:rsid w:val="005B1592"/>
    <w:rsid w:val="005B15E8"/>
    <w:rsid w:val="005C157E"/>
    <w:rsid w:val="005C1D47"/>
    <w:rsid w:val="005C22FC"/>
    <w:rsid w:val="005C2766"/>
    <w:rsid w:val="005D0BD8"/>
    <w:rsid w:val="005D0DD7"/>
    <w:rsid w:val="005D19F1"/>
    <w:rsid w:val="005D37D7"/>
    <w:rsid w:val="005D5ED0"/>
    <w:rsid w:val="005E7045"/>
    <w:rsid w:val="005F04BD"/>
    <w:rsid w:val="005F0B2B"/>
    <w:rsid w:val="005F0DB4"/>
    <w:rsid w:val="005F33D2"/>
    <w:rsid w:val="005F3D0B"/>
    <w:rsid w:val="00604BEF"/>
    <w:rsid w:val="00605606"/>
    <w:rsid w:val="00610CD2"/>
    <w:rsid w:val="006122C6"/>
    <w:rsid w:val="00612B0A"/>
    <w:rsid w:val="00614206"/>
    <w:rsid w:val="00616DCB"/>
    <w:rsid w:val="00620C95"/>
    <w:rsid w:val="00620F08"/>
    <w:rsid w:val="006247B2"/>
    <w:rsid w:val="00626155"/>
    <w:rsid w:val="006306CA"/>
    <w:rsid w:val="00632AE8"/>
    <w:rsid w:val="00636963"/>
    <w:rsid w:val="00637640"/>
    <w:rsid w:val="00637EC5"/>
    <w:rsid w:val="006402A5"/>
    <w:rsid w:val="00642607"/>
    <w:rsid w:val="00642A3F"/>
    <w:rsid w:val="00644A95"/>
    <w:rsid w:val="00646B68"/>
    <w:rsid w:val="00654D97"/>
    <w:rsid w:val="00656153"/>
    <w:rsid w:val="0066013F"/>
    <w:rsid w:val="00660FC2"/>
    <w:rsid w:val="00665D14"/>
    <w:rsid w:val="006707E8"/>
    <w:rsid w:val="00671125"/>
    <w:rsid w:val="006733B1"/>
    <w:rsid w:val="00682747"/>
    <w:rsid w:val="00682D97"/>
    <w:rsid w:val="00683D00"/>
    <w:rsid w:val="00683E05"/>
    <w:rsid w:val="00695568"/>
    <w:rsid w:val="006A4863"/>
    <w:rsid w:val="006A56C5"/>
    <w:rsid w:val="006B098D"/>
    <w:rsid w:val="006B28DB"/>
    <w:rsid w:val="006B34B9"/>
    <w:rsid w:val="006B3B44"/>
    <w:rsid w:val="006B4701"/>
    <w:rsid w:val="006B4AA4"/>
    <w:rsid w:val="006C31A1"/>
    <w:rsid w:val="006C7823"/>
    <w:rsid w:val="006D4CFB"/>
    <w:rsid w:val="006E2517"/>
    <w:rsid w:val="006E7075"/>
    <w:rsid w:val="006F00E5"/>
    <w:rsid w:val="006F15A8"/>
    <w:rsid w:val="006F31C1"/>
    <w:rsid w:val="006F33A2"/>
    <w:rsid w:val="006F4F49"/>
    <w:rsid w:val="00702B0B"/>
    <w:rsid w:val="00705D0D"/>
    <w:rsid w:val="00707590"/>
    <w:rsid w:val="0070772D"/>
    <w:rsid w:val="00707C83"/>
    <w:rsid w:val="00716A68"/>
    <w:rsid w:val="00720C15"/>
    <w:rsid w:val="00730429"/>
    <w:rsid w:val="00740237"/>
    <w:rsid w:val="00743085"/>
    <w:rsid w:val="0075071A"/>
    <w:rsid w:val="0076151F"/>
    <w:rsid w:val="0077209A"/>
    <w:rsid w:val="00775BBF"/>
    <w:rsid w:val="007961FA"/>
    <w:rsid w:val="00796CB7"/>
    <w:rsid w:val="007B410F"/>
    <w:rsid w:val="007C046A"/>
    <w:rsid w:val="007C17CE"/>
    <w:rsid w:val="007C190C"/>
    <w:rsid w:val="007C3300"/>
    <w:rsid w:val="007C696F"/>
    <w:rsid w:val="007D7B31"/>
    <w:rsid w:val="007E2B8A"/>
    <w:rsid w:val="007E51BC"/>
    <w:rsid w:val="007F1B09"/>
    <w:rsid w:val="007F39F9"/>
    <w:rsid w:val="007F642C"/>
    <w:rsid w:val="0080600A"/>
    <w:rsid w:val="00813ABE"/>
    <w:rsid w:val="00817C13"/>
    <w:rsid w:val="008312B4"/>
    <w:rsid w:val="0083386E"/>
    <w:rsid w:val="008342BD"/>
    <w:rsid w:val="008419BD"/>
    <w:rsid w:val="00843492"/>
    <w:rsid w:val="008442DB"/>
    <w:rsid w:val="00845070"/>
    <w:rsid w:val="00855F54"/>
    <w:rsid w:val="00874B36"/>
    <w:rsid w:val="0088506B"/>
    <w:rsid w:val="00885DB6"/>
    <w:rsid w:val="008864F2"/>
    <w:rsid w:val="00886FBF"/>
    <w:rsid w:val="00891796"/>
    <w:rsid w:val="008918A8"/>
    <w:rsid w:val="008A1133"/>
    <w:rsid w:val="008A397E"/>
    <w:rsid w:val="008B040C"/>
    <w:rsid w:val="008B078D"/>
    <w:rsid w:val="008B12F3"/>
    <w:rsid w:val="008C2431"/>
    <w:rsid w:val="008D110A"/>
    <w:rsid w:val="008D5799"/>
    <w:rsid w:val="008D59CD"/>
    <w:rsid w:val="008E028B"/>
    <w:rsid w:val="008E6DD7"/>
    <w:rsid w:val="008F1641"/>
    <w:rsid w:val="008F326C"/>
    <w:rsid w:val="0090195E"/>
    <w:rsid w:val="00912F40"/>
    <w:rsid w:val="009169B8"/>
    <w:rsid w:val="00920B51"/>
    <w:rsid w:val="00922317"/>
    <w:rsid w:val="00922336"/>
    <w:rsid w:val="009248D0"/>
    <w:rsid w:val="00927AFC"/>
    <w:rsid w:val="009307D0"/>
    <w:rsid w:val="009338D9"/>
    <w:rsid w:val="009352B9"/>
    <w:rsid w:val="00952567"/>
    <w:rsid w:val="00955744"/>
    <w:rsid w:val="00961E42"/>
    <w:rsid w:val="00965123"/>
    <w:rsid w:val="009700B3"/>
    <w:rsid w:val="00970D3A"/>
    <w:rsid w:val="0098164D"/>
    <w:rsid w:val="009819BF"/>
    <w:rsid w:val="00983523"/>
    <w:rsid w:val="00984EFD"/>
    <w:rsid w:val="00986E63"/>
    <w:rsid w:val="00995432"/>
    <w:rsid w:val="0099609D"/>
    <w:rsid w:val="009A4C3D"/>
    <w:rsid w:val="009A585D"/>
    <w:rsid w:val="009B02B0"/>
    <w:rsid w:val="009B5F09"/>
    <w:rsid w:val="009C1755"/>
    <w:rsid w:val="009C2C42"/>
    <w:rsid w:val="009D22A7"/>
    <w:rsid w:val="009D2E5A"/>
    <w:rsid w:val="009D3F8D"/>
    <w:rsid w:val="009E01B6"/>
    <w:rsid w:val="009E1D5A"/>
    <w:rsid w:val="009E1E0C"/>
    <w:rsid w:val="009E5E78"/>
    <w:rsid w:val="009F2529"/>
    <w:rsid w:val="009F446A"/>
    <w:rsid w:val="009F6C6F"/>
    <w:rsid w:val="00A01F79"/>
    <w:rsid w:val="00A107A6"/>
    <w:rsid w:val="00A2007C"/>
    <w:rsid w:val="00A2046A"/>
    <w:rsid w:val="00A20DA9"/>
    <w:rsid w:val="00A21B8A"/>
    <w:rsid w:val="00A40539"/>
    <w:rsid w:val="00A4541B"/>
    <w:rsid w:val="00A57615"/>
    <w:rsid w:val="00A60955"/>
    <w:rsid w:val="00A62174"/>
    <w:rsid w:val="00A70F8F"/>
    <w:rsid w:val="00A74799"/>
    <w:rsid w:val="00A753E4"/>
    <w:rsid w:val="00A75921"/>
    <w:rsid w:val="00A94EB8"/>
    <w:rsid w:val="00A9674E"/>
    <w:rsid w:val="00A96B75"/>
    <w:rsid w:val="00AA15A5"/>
    <w:rsid w:val="00AA1B7A"/>
    <w:rsid w:val="00AB1CB9"/>
    <w:rsid w:val="00AB1E5F"/>
    <w:rsid w:val="00AB7FF1"/>
    <w:rsid w:val="00AC0283"/>
    <w:rsid w:val="00AD3645"/>
    <w:rsid w:val="00AD6167"/>
    <w:rsid w:val="00AD65DC"/>
    <w:rsid w:val="00AE02FE"/>
    <w:rsid w:val="00AE1942"/>
    <w:rsid w:val="00AE5177"/>
    <w:rsid w:val="00AF1107"/>
    <w:rsid w:val="00AF471D"/>
    <w:rsid w:val="00B00DE5"/>
    <w:rsid w:val="00B01620"/>
    <w:rsid w:val="00B06264"/>
    <w:rsid w:val="00B13450"/>
    <w:rsid w:val="00B137A7"/>
    <w:rsid w:val="00B1678F"/>
    <w:rsid w:val="00B174A4"/>
    <w:rsid w:val="00B21663"/>
    <w:rsid w:val="00B2181D"/>
    <w:rsid w:val="00B26218"/>
    <w:rsid w:val="00B26ABD"/>
    <w:rsid w:val="00B27BBF"/>
    <w:rsid w:val="00B304F8"/>
    <w:rsid w:val="00B32F63"/>
    <w:rsid w:val="00B34367"/>
    <w:rsid w:val="00B426D9"/>
    <w:rsid w:val="00B42F95"/>
    <w:rsid w:val="00B442B1"/>
    <w:rsid w:val="00B6056F"/>
    <w:rsid w:val="00B6098A"/>
    <w:rsid w:val="00B6287B"/>
    <w:rsid w:val="00B635A2"/>
    <w:rsid w:val="00B63AD0"/>
    <w:rsid w:val="00B64248"/>
    <w:rsid w:val="00B7297C"/>
    <w:rsid w:val="00B74013"/>
    <w:rsid w:val="00B77B4B"/>
    <w:rsid w:val="00B81504"/>
    <w:rsid w:val="00B81A0B"/>
    <w:rsid w:val="00B87445"/>
    <w:rsid w:val="00B90663"/>
    <w:rsid w:val="00B95AAB"/>
    <w:rsid w:val="00B96879"/>
    <w:rsid w:val="00BA106E"/>
    <w:rsid w:val="00BA75A5"/>
    <w:rsid w:val="00BA7890"/>
    <w:rsid w:val="00BB3702"/>
    <w:rsid w:val="00BB3F79"/>
    <w:rsid w:val="00BB78CA"/>
    <w:rsid w:val="00BC077C"/>
    <w:rsid w:val="00BC4EB3"/>
    <w:rsid w:val="00BC56FA"/>
    <w:rsid w:val="00BD7AEE"/>
    <w:rsid w:val="00BE1D9A"/>
    <w:rsid w:val="00BE2074"/>
    <w:rsid w:val="00BE4D6B"/>
    <w:rsid w:val="00BF2147"/>
    <w:rsid w:val="00BF5537"/>
    <w:rsid w:val="00C05EC8"/>
    <w:rsid w:val="00C06E38"/>
    <w:rsid w:val="00C10587"/>
    <w:rsid w:val="00C20B05"/>
    <w:rsid w:val="00C21CD5"/>
    <w:rsid w:val="00C222A9"/>
    <w:rsid w:val="00C336A5"/>
    <w:rsid w:val="00C37D8C"/>
    <w:rsid w:val="00C466AE"/>
    <w:rsid w:val="00C50A1B"/>
    <w:rsid w:val="00C5378E"/>
    <w:rsid w:val="00C53934"/>
    <w:rsid w:val="00C63DBF"/>
    <w:rsid w:val="00C70A73"/>
    <w:rsid w:val="00C7415E"/>
    <w:rsid w:val="00C7539A"/>
    <w:rsid w:val="00C760D5"/>
    <w:rsid w:val="00C81070"/>
    <w:rsid w:val="00C84382"/>
    <w:rsid w:val="00C853DF"/>
    <w:rsid w:val="00C96471"/>
    <w:rsid w:val="00C97674"/>
    <w:rsid w:val="00CA01DC"/>
    <w:rsid w:val="00CA2E33"/>
    <w:rsid w:val="00CA3B83"/>
    <w:rsid w:val="00CA4549"/>
    <w:rsid w:val="00CA516B"/>
    <w:rsid w:val="00CA6538"/>
    <w:rsid w:val="00CB5D8B"/>
    <w:rsid w:val="00CB66D5"/>
    <w:rsid w:val="00CC7D77"/>
    <w:rsid w:val="00CD752C"/>
    <w:rsid w:val="00CE3BE5"/>
    <w:rsid w:val="00CF4879"/>
    <w:rsid w:val="00CF6C13"/>
    <w:rsid w:val="00CF7E7A"/>
    <w:rsid w:val="00D027E4"/>
    <w:rsid w:val="00D02CEB"/>
    <w:rsid w:val="00D05639"/>
    <w:rsid w:val="00D05B31"/>
    <w:rsid w:val="00D069A4"/>
    <w:rsid w:val="00D127B9"/>
    <w:rsid w:val="00D17C26"/>
    <w:rsid w:val="00D20AE4"/>
    <w:rsid w:val="00D20FA3"/>
    <w:rsid w:val="00D2321E"/>
    <w:rsid w:val="00D247AD"/>
    <w:rsid w:val="00D32336"/>
    <w:rsid w:val="00D32D73"/>
    <w:rsid w:val="00D47E18"/>
    <w:rsid w:val="00D47FD3"/>
    <w:rsid w:val="00D57481"/>
    <w:rsid w:val="00D6153F"/>
    <w:rsid w:val="00D66463"/>
    <w:rsid w:val="00D66866"/>
    <w:rsid w:val="00D71071"/>
    <w:rsid w:val="00D731BC"/>
    <w:rsid w:val="00D77DED"/>
    <w:rsid w:val="00D97580"/>
    <w:rsid w:val="00DA7F12"/>
    <w:rsid w:val="00DB6AA2"/>
    <w:rsid w:val="00DD07BE"/>
    <w:rsid w:val="00DD0BD4"/>
    <w:rsid w:val="00DD1466"/>
    <w:rsid w:val="00DD3DBC"/>
    <w:rsid w:val="00DD4387"/>
    <w:rsid w:val="00DD648A"/>
    <w:rsid w:val="00DD7F23"/>
    <w:rsid w:val="00DE3268"/>
    <w:rsid w:val="00DE4F94"/>
    <w:rsid w:val="00DE53A4"/>
    <w:rsid w:val="00DE7AE7"/>
    <w:rsid w:val="00DF0443"/>
    <w:rsid w:val="00DF0F9A"/>
    <w:rsid w:val="00DF2A78"/>
    <w:rsid w:val="00DF4A6F"/>
    <w:rsid w:val="00DF4CEA"/>
    <w:rsid w:val="00E02863"/>
    <w:rsid w:val="00E13791"/>
    <w:rsid w:val="00E21AC0"/>
    <w:rsid w:val="00E27768"/>
    <w:rsid w:val="00E3063F"/>
    <w:rsid w:val="00E32723"/>
    <w:rsid w:val="00E33549"/>
    <w:rsid w:val="00E42ED1"/>
    <w:rsid w:val="00E54376"/>
    <w:rsid w:val="00E55B37"/>
    <w:rsid w:val="00E5687C"/>
    <w:rsid w:val="00E642AC"/>
    <w:rsid w:val="00E71E7B"/>
    <w:rsid w:val="00E73207"/>
    <w:rsid w:val="00E75324"/>
    <w:rsid w:val="00E753D7"/>
    <w:rsid w:val="00E814C8"/>
    <w:rsid w:val="00E827C9"/>
    <w:rsid w:val="00E87539"/>
    <w:rsid w:val="00E944A7"/>
    <w:rsid w:val="00EA081C"/>
    <w:rsid w:val="00EA29C6"/>
    <w:rsid w:val="00EA4D64"/>
    <w:rsid w:val="00EA5243"/>
    <w:rsid w:val="00EB041A"/>
    <w:rsid w:val="00EB0A9D"/>
    <w:rsid w:val="00EB2E11"/>
    <w:rsid w:val="00EB6256"/>
    <w:rsid w:val="00EC0F84"/>
    <w:rsid w:val="00ED34E6"/>
    <w:rsid w:val="00ED4B09"/>
    <w:rsid w:val="00ED79A1"/>
    <w:rsid w:val="00EE1098"/>
    <w:rsid w:val="00EE1D9C"/>
    <w:rsid w:val="00EE3A84"/>
    <w:rsid w:val="00EF1834"/>
    <w:rsid w:val="00EF3469"/>
    <w:rsid w:val="00EF7B06"/>
    <w:rsid w:val="00F02546"/>
    <w:rsid w:val="00F05D43"/>
    <w:rsid w:val="00F11DF1"/>
    <w:rsid w:val="00F15AE2"/>
    <w:rsid w:val="00F24FC0"/>
    <w:rsid w:val="00F25133"/>
    <w:rsid w:val="00F25C7C"/>
    <w:rsid w:val="00F26977"/>
    <w:rsid w:val="00F36F3D"/>
    <w:rsid w:val="00F4165E"/>
    <w:rsid w:val="00F42491"/>
    <w:rsid w:val="00F45642"/>
    <w:rsid w:val="00F516AC"/>
    <w:rsid w:val="00F52CE7"/>
    <w:rsid w:val="00F553BD"/>
    <w:rsid w:val="00F55D21"/>
    <w:rsid w:val="00F62262"/>
    <w:rsid w:val="00F72FBE"/>
    <w:rsid w:val="00F74B43"/>
    <w:rsid w:val="00F82F73"/>
    <w:rsid w:val="00F9446D"/>
    <w:rsid w:val="00F94F57"/>
    <w:rsid w:val="00FA3D8E"/>
    <w:rsid w:val="00FA6C79"/>
    <w:rsid w:val="00FC3685"/>
    <w:rsid w:val="00FC535D"/>
    <w:rsid w:val="00FC546B"/>
    <w:rsid w:val="00FC6EEC"/>
    <w:rsid w:val="00FD2FA2"/>
    <w:rsid w:val="00FD4E83"/>
    <w:rsid w:val="00FD5C71"/>
    <w:rsid w:val="00FE156D"/>
    <w:rsid w:val="00FE237A"/>
    <w:rsid w:val="00FE4222"/>
    <w:rsid w:val="00FE7CB0"/>
    <w:rsid w:val="00FF7537"/>
    <w:rsid w:val="00FF7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5ECE73"/>
  <w15:chartTrackingRefBased/>
  <w15:docId w15:val="{6EDF5A30-9CF2-42F7-A5D2-BFC9B2EEC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B8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70F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70F8F"/>
  </w:style>
  <w:style w:type="character" w:customStyle="1" w:styleId="eop">
    <w:name w:val="eop"/>
    <w:basedOn w:val="DefaultParagraphFont"/>
    <w:rsid w:val="00A70F8F"/>
  </w:style>
  <w:style w:type="paragraph" w:styleId="ListParagraph">
    <w:name w:val="List Paragraph"/>
    <w:basedOn w:val="Normal"/>
    <w:uiPriority w:val="34"/>
    <w:qFormat/>
    <w:rsid w:val="005F04BD"/>
    <w:pPr>
      <w:ind w:left="720"/>
      <w:contextualSpacing/>
    </w:pPr>
  </w:style>
  <w:style w:type="paragraph" w:styleId="NormalWeb">
    <w:name w:val="Normal (Web)"/>
    <w:basedOn w:val="Normal"/>
    <w:uiPriority w:val="99"/>
    <w:unhideWhenUsed/>
    <w:rsid w:val="004006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970D3A"/>
    <w:pPr>
      <w:spacing w:after="0" w:line="240" w:lineRule="auto"/>
    </w:pPr>
    <w:rPr>
      <w:rFonts w:ascii="Arial" w:hAnsi="Arial"/>
      <w:kern w:val="0"/>
      <w:sz w:val="24"/>
      <w14:ligatures w14:val="none"/>
    </w:rPr>
  </w:style>
  <w:style w:type="character" w:customStyle="1" w:styleId="Heading1Char">
    <w:name w:val="Heading 1 Char"/>
    <w:basedOn w:val="DefaultParagraphFont"/>
    <w:link w:val="Heading1"/>
    <w:uiPriority w:val="9"/>
    <w:rsid w:val="00A21B8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47E18"/>
  </w:style>
  <w:style w:type="paragraph" w:styleId="Header">
    <w:name w:val="header"/>
    <w:basedOn w:val="Normal"/>
    <w:link w:val="HeaderChar"/>
    <w:uiPriority w:val="99"/>
    <w:unhideWhenUsed/>
    <w:rsid w:val="006C3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1A1"/>
  </w:style>
  <w:style w:type="paragraph" w:styleId="Footer">
    <w:name w:val="footer"/>
    <w:basedOn w:val="Normal"/>
    <w:link w:val="FooterChar"/>
    <w:uiPriority w:val="99"/>
    <w:unhideWhenUsed/>
    <w:rsid w:val="006C3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615">
      <w:bodyDiv w:val="1"/>
      <w:marLeft w:val="0"/>
      <w:marRight w:val="0"/>
      <w:marTop w:val="0"/>
      <w:marBottom w:val="0"/>
      <w:divBdr>
        <w:top w:val="none" w:sz="0" w:space="0" w:color="auto"/>
        <w:left w:val="none" w:sz="0" w:space="0" w:color="auto"/>
        <w:bottom w:val="none" w:sz="0" w:space="0" w:color="auto"/>
        <w:right w:val="none" w:sz="0" w:space="0" w:color="auto"/>
      </w:divBdr>
    </w:div>
    <w:div w:id="23866076">
      <w:bodyDiv w:val="1"/>
      <w:marLeft w:val="0"/>
      <w:marRight w:val="0"/>
      <w:marTop w:val="0"/>
      <w:marBottom w:val="0"/>
      <w:divBdr>
        <w:top w:val="none" w:sz="0" w:space="0" w:color="auto"/>
        <w:left w:val="none" w:sz="0" w:space="0" w:color="auto"/>
        <w:bottom w:val="none" w:sz="0" w:space="0" w:color="auto"/>
        <w:right w:val="none" w:sz="0" w:space="0" w:color="auto"/>
      </w:divBdr>
    </w:div>
    <w:div w:id="36468554">
      <w:bodyDiv w:val="1"/>
      <w:marLeft w:val="0"/>
      <w:marRight w:val="0"/>
      <w:marTop w:val="0"/>
      <w:marBottom w:val="0"/>
      <w:divBdr>
        <w:top w:val="none" w:sz="0" w:space="0" w:color="auto"/>
        <w:left w:val="none" w:sz="0" w:space="0" w:color="auto"/>
        <w:bottom w:val="none" w:sz="0" w:space="0" w:color="auto"/>
        <w:right w:val="none" w:sz="0" w:space="0" w:color="auto"/>
      </w:divBdr>
    </w:div>
    <w:div w:id="57021161">
      <w:bodyDiv w:val="1"/>
      <w:marLeft w:val="0"/>
      <w:marRight w:val="0"/>
      <w:marTop w:val="0"/>
      <w:marBottom w:val="0"/>
      <w:divBdr>
        <w:top w:val="none" w:sz="0" w:space="0" w:color="auto"/>
        <w:left w:val="none" w:sz="0" w:space="0" w:color="auto"/>
        <w:bottom w:val="none" w:sz="0" w:space="0" w:color="auto"/>
        <w:right w:val="none" w:sz="0" w:space="0" w:color="auto"/>
      </w:divBdr>
    </w:div>
    <w:div w:id="103811274">
      <w:bodyDiv w:val="1"/>
      <w:marLeft w:val="0"/>
      <w:marRight w:val="0"/>
      <w:marTop w:val="0"/>
      <w:marBottom w:val="0"/>
      <w:divBdr>
        <w:top w:val="none" w:sz="0" w:space="0" w:color="auto"/>
        <w:left w:val="none" w:sz="0" w:space="0" w:color="auto"/>
        <w:bottom w:val="none" w:sz="0" w:space="0" w:color="auto"/>
        <w:right w:val="none" w:sz="0" w:space="0" w:color="auto"/>
      </w:divBdr>
    </w:div>
    <w:div w:id="186869984">
      <w:bodyDiv w:val="1"/>
      <w:marLeft w:val="0"/>
      <w:marRight w:val="0"/>
      <w:marTop w:val="0"/>
      <w:marBottom w:val="0"/>
      <w:divBdr>
        <w:top w:val="none" w:sz="0" w:space="0" w:color="auto"/>
        <w:left w:val="none" w:sz="0" w:space="0" w:color="auto"/>
        <w:bottom w:val="none" w:sz="0" w:space="0" w:color="auto"/>
        <w:right w:val="none" w:sz="0" w:space="0" w:color="auto"/>
      </w:divBdr>
    </w:div>
    <w:div w:id="193737109">
      <w:bodyDiv w:val="1"/>
      <w:marLeft w:val="0"/>
      <w:marRight w:val="0"/>
      <w:marTop w:val="0"/>
      <w:marBottom w:val="0"/>
      <w:divBdr>
        <w:top w:val="none" w:sz="0" w:space="0" w:color="auto"/>
        <w:left w:val="none" w:sz="0" w:space="0" w:color="auto"/>
        <w:bottom w:val="none" w:sz="0" w:space="0" w:color="auto"/>
        <w:right w:val="none" w:sz="0" w:space="0" w:color="auto"/>
      </w:divBdr>
    </w:div>
    <w:div w:id="253518240">
      <w:bodyDiv w:val="1"/>
      <w:marLeft w:val="0"/>
      <w:marRight w:val="0"/>
      <w:marTop w:val="0"/>
      <w:marBottom w:val="0"/>
      <w:divBdr>
        <w:top w:val="none" w:sz="0" w:space="0" w:color="auto"/>
        <w:left w:val="none" w:sz="0" w:space="0" w:color="auto"/>
        <w:bottom w:val="none" w:sz="0" w:space="0" w:color="auto"/>
        <w:right w:val="none" w:sz="0" w:space="0" w:color="auto"/>
      </w:divBdr>
    </w:div>
    <w:div w:id="273484488">
      <w:bodyDiv w:val="1"/>
      <w:marLeft w:val="0"/>
      <w:marRight w:val="0"/>
      <w:marTop w:val="0"/>
      <w:marBottom w:val="0"/>
      <w:divBdr>
        <w:top w:val="none" w:sz="0" w:space="0" w:color="auto"/>
        <w:left w:val="none" w:sz="0" w:space="0" w:color="auto"/>
        <w:bottom w:val="none" w:sz="0" w:space="0" w:color="auto"/>
        <w:right w:val="none" w:sz="0" w:space="0" w:color="auto"/>
      </w:divBdr>
    </w:div>
    <w:div w:id="329332505">
      <w:bodyDiv w:val="1"/>
      <w:marLeft w:val="0"/>
      <w:marRight w:val="0"/>
      <w:marTop w:val="0"/>
      <w:marBottom w:val="0"/>
      <w:divBdr>
        <w:top w:val="none" w:sz="0" w:space="0" w:color="auto"/>
        <w:left w:val="none" w:sz="0" w:space="0" w:color="auto"/>
        <w:bottom w:val="none" w:sz="0" w:space="0" w:color="auto"/>
        <w:right w:val="none" w:sz="0" w:space="0" w:color="auto"/>
      </w:divBdr>
    </w:div>
    <w:div w:id="424152851">
      <w:bodyDiv w:val="1"/>
      <w:marLeft w:val="0"/>
      <w:marRight w:val="0"/>
      <w:marTop w:val="0"/>
      <w:marBottom w:val="0"/>
      <w:divBdr>
        <w:top w:val="none" w:sz="0" w:space="0" w:color="auto"/>
        <w:left w:val="none" w:sz="0" w:space="0" w:color="auto"/>
        <w:bottom w:val="none" w:sz="0" w:space="0" w:color="auto"/>
        <w:right w:val="none" w:sz="0" w:space="0" w:color="auto"/>
      </w:divBdr>
    </w:div>
    <w:div w:id="452486139">
      <w:bodyDiv w:val="1"/>
      <w:marLeft w:val="0"/>
      <w:marRight w:val="0"/>
      <w:marTop w:val="0"/>
      <w:marBottom w:val="0"/>
      <w:divBdr>
        <w:top w:val="none" w:sz="0" w:space="0" w:color="auto"/>
        <w:left w:val="none" w:sz="0" w:space="0" w:color="auto"/>
        <w:bottom w:val="none" w:sz="0" w:space="0" w:color="auto"/>
        <w:right w:val="none" w:sz="0" w:space="0" w:color="auto"/>
      </w:divBdr>
    </w:div>
    <w:div w:id="483089239">
      <w:bodyDiv w:val="1"/>
      <w:marLeft w:val="0"/>
      <w:marRight w:val="0"/>
      <w:marTop w:val="0"/>
      <w:marBottom w:val="0"/>
      <w:divBdr>
        <w:top w:val="none" w:sz="0" w:space="0" w:color="auto"/>
        <w:left w:val="none" w:sz="0" w:space="0" w:color="auto"/>
        <w:bottom w:val="none" w:sz="0" w:space="0" w:color="auto"/>
        <w:right w:val="none" w:sz="0" w:space="0" w:color="auto"/>
      </w:divBdr>
    </w:div>
    <w:div w:id="529563012">
      <w:bodyDiv w:val="1"/>
      <w:marLeft w:val="0"/>
      <w:marRight w:val="0"/>
      <w:marTop w:val="0"/>
      <w:marBottom w:val="0"/>
      <w:divBdr>
        <w:top w:val="none" w:sz="0" w:space="0" w:color="auto"/>
        <w:left w:val="none" w:sz="0" w:space="0" w:color="auto"/>
        <w:bottom w:val="none" w:sz="0" w:space="0" w:color="auto"/>
        <w:right w:val="none" w:sz="0" w:space="0" w:color="auto"/>
      </w:divBdr>
    </w:div>
    <w:div w:id="541097079">
      <w:bodyDiv w:val="1"/>
      <w:marLeft w:val="0"/>
      <w:marRight w:val="0"/>
      <w:marTop w:val="0"/>
      <w:marBottom w:val="0"/>
      <w:divBdr>
        <w:top w:val="none" w:sz="0" w:space="0" w:color="auto"/>
        <w:left w:val="none" w:sz="0" w:space="0" w:color="auto"/>
        <w:bottom w:val="none" w:sz="0" w:space="0" w:color="auto"/>
        <w:right w:val="none" w:sz="0" w:space="0" w:color="auto"/>
      </w:divBdr>
    </w:div>
    <w:div w:id="564875687">
      <w:bodyDiv w:val="1"/>
      <w:marLeft w:val="0"/>
      <w:marRight w:val="0"/>
      <w:marTop w:val="0"/>
      <w:marBottom w:val="0"/>
      <w:divBdr>
        <w:top w:val="none" w:sz="0" w:space="0" w:color="auto"/>
        <w:left w:val="none" w:sz="0" w:space="0" w:color="auto"/>
        <w:bottom w:val="none" w:sz="0" w:space="0" w:color="auto"/>
        <w:right w:val="none" w:sz="0" w:space="0" w:color="auto"/>
      </w:divBdr>
    </w:div>
    <w:div w:id="614407105">
      <w:bodyDiv w:val="1"/>
      <w:marLeft w:val="0"/>
      <w:marRight w:val="0"/>
      <w:marTop w:val="0"/>
      <w:marBottom w:val="0"/>
      <w:divBdr>
        <w:top w:val="none" w:sz="0" w:space="0" w:color="auto"/>
        <w:left w:val="none" w:sz="0" w:space="0" w:color="auto"/>
        <w:bottom w:val="none" w:sz="0" w:space="0" w:color="auto"/>
        <w:right w:val="none" w:sz="0" w:space="0" w:color="auto"/>
      </w:divBdr>
    </w:div>
    <w:div w:id="616059640">
      <w:bodyDiv w:val="1"/>
      <w:marLeft w:val="0"/>
      <w:marRight w:val="0"/>
      <w:marTop w:val="0"/>
      <w:marBottom w:val="0"/>
      <w:divBdr>
        <w:top w:val="none" w:sz="0" w:space="0" w:color="auto"/>
        <w:left w:val="none" w:sz="0" w:space="0" w:color="auto"/>
        <w:bottom w:val="none" w:sz="0" w:space="0" w:color="auto"/>
        <w:right w:val="none" w:sz="0" w:space="0" w:color="auto"/>
      </w:divBdr>
    </w:div>
    <w:div w:id="625086086">
      <w:bodyDiv w:val="1"/>
      <w:marLeft w:val="0"/>
      <w:marRight w:val="0"/>
      <w:marTop w:val="0"/>
      <w:marBottom w:val="0"/>
      <w:divBdr>
        <w:top w:val="none" w:sz="0" w:space="0" w:color="auto"/>
        <w:left w:val="none" w:sz="0" w:space="0" w:color="auto"/>
        <w:bottom w:val="none" w:sz="0" w:space="0" w:color="auto"/>
        <w:right w:val="none" w:sz="0" w:space="0" w:color="auto"/>
      </w:divBdr>
    </w:div>
    <w:div w:id="645545390">
      <w:bodyDiv w:val="1"/>
      <w:marLeft w:val="0"/>
      <w:marRight w:val="0"/>
      <w:marTop w:val="0"/>
      <w:marBottom w:val="0"/>
      <w:divBdr>
        <w:top w:val="none" w:sz="0" w:space="0" w:color="auto"/>
        <w:left w:val="none" w:sz="0" w:space="0" w:color="auto"/>
        <w:bottom w:val="none" w:sz="0" w:space="0" w:color="auto"/>
        <w:right w:val="none" w:sz="0" w:space="0" w:color="auto"/>
      </w:divBdr>
    </w:div>
    <w:div w:id="655376897">
      <w:bodyDiv w:val="1"/>
      <w:marLeft w:val="0"/>
      <w:marRight w:val="0"/>
      <w:marTop w:val="0"/>
      <w:marBottom w:val="0"/>
      <w:divBdr>
        <w:top w:val="none" w:sz="0" w:space="0" w:color="auto"/>
        <w:left w:val="none" w:sz="0" w:space="0" w:color="auto"/>
        <w:bottom w:val="none" w:sz="0" w:space="0" w:color="auto"/>
        <w:right w:val="none" w:sz="0" w:space="0" w:color="auto"/>
      </w:divBdr>
    </w:div>
    <w:div w:id="655568709">
      <w:bodyDiv w:val="1"/>
      <w:marLeft w:val="0"/>
      <w:marRight w:val="0"/>
      <w:marTop w:val="0"/>
      <w:marBottom w:val="0"/>
      <w:divBdr>
        <w:top w:val="none" w:sz="0" w:space="0" w:color="auto"/>
        <w:left w:val="none" w:sz="0" w:space="0" w:color="auto"/>
        <w:bottom w:val="none" w:sz="0" w:space="0" w:color="auto"/>
        <w:right w:val="none" w:sz="0" w:space="0" w:color="auto"/>
      </w:divBdr>
    </w:div>
    <w:div w:id="714427226">
      <w:bodyDiv w:val="1"/>
      <w:marLeft w:val="0"/>
      <w:marRight w:val="0"/>
      <w:marTop w:val="0"/>
      <w:marBottom w:val="0"/>
      <w:divBdr>
        <w:top w:val="none" w:sz="0" w:space="0" w:color="auto"/>
        <w:left w:val="none" w:sz="0" w:space="0" w:color="auto"/>
        <w:bottom w:val="none" w:sz="0" w:space="0" w:color="auto"/>
        <w:right w:val="none" w:sz="0" w:space="0" w:color="auto"/>
      </w:divBdr>
    </w:div>
    <w:div w:id="719717788">
      <w:bodyDiv w:val="1"/>
      <w:marLeft w:val="0"/>
      <w:marRight w:val="0"/>
      <w:marTop w:val="0"/>
      <w:marBottom w:val="0"/>
      <w:divBdr>
        <w:top w:val="none" w:sz="0" w:space="0" w:color="auto"/>
        <w:left w:val="none" w:sz="0" w:space="0" w:color="auto"/>
        <w:bottom w:val="none" w:sz="0" w:space="0" w:color="auto"/>
        <w:right w:val="none" w:sz="0" w:space="0" w:color="auto"/>
      </w:divBdr>
    </w:div>
    <w:div w:id="740640737">
      <w:bodyDiv w:val="1"/>
      <w:marLeft w:val="0"/>
      <w:marRight w:val="0"/>
      <w:marTop w:val="0"/>
      <w:marBottom w:val="0"/>
      <w:divBdr>
        <w:top w:val="none" w:sz="0" w:space="0" w:color="auto"/>
        <w:left w:val="none" w:sz="0" w:space="0" w:color="auto"/>
        <w:bottom w:val="none" w:sz="0" w:space="0" w:color="auto"/>
        <w:right w:val="none" w:sz="0" w:space="0" w:color="auto"/>
      </w:divBdr>
    </w:div>
    <w:div w:id="767585732">
      <w:bodyDiv w:val="1"/>
      <w:marLeft w:val="0"/>
      <w:marRight w:val="0"/>
      <w:marTop w:val="0"/>
      <w:marBottom w:val="0"/>
      <w:divBdr>
        <w:top w:val="none" w:sz="0" w:space="0" w:color="auto"/>
        <w:left w:val="none" w:sz="0" w:space="0" w:color="auto"/>
        <w:bottom w:val="none" w:sz="0" w:space="0" w:color="auto"/>
        <w:right w:val="none" w:sz="0" w:space="0" w:color="auto"/>
      </w:divBdr>
    </w:div>
    <w:div w:id="805312922">
      <w:bodyDiv w:val="1"/>
      <w:marLeft w:val="0"/>
      <w:marRight w:val="0"/>
      <w:marTop w:val="0"/>
      <w:marBottom w:val="0"/>
      <w:divBdr>
        <w:top w:val="none" w:sz="0" w:space="0" w:color="auto"/>
        <w:left w:val="none" w:sz="0" w:space="0" w:color="auto"/>
        <w:bottom w:val="none" w:sz="0" w:space="0" w:color="auto"/>
        <w:right w:val="none" w:sz="0" w:space="0" w:color="auto"/>
      </w:divBdr>
    </w:div>
    <w:div w:id="905644633">
      <w:bodyDiv w:val="1"/>
      <w:marLeft w:val="0"/>
      <w:marRight w:val="0"/>
      <w:marTop w:val="0"/>
      <w:marBottom w:val="0"/>
      <w:divBdr>
        <w:top w:val="none" w:sz="0" w:space="0" w:color="auto"/>
        <w:left w:val="none" w:sz="0" w:space="0" w:color="auto"/>
        <w:bottom w:val="none" w:sz="0" w:space="0" w:color="auto"/>
        <w:right w:val="none" w:sz="0" w:space="0" w:color="auto"/>
      </w:divBdr>
    </w:div>
    <w:div w:id="920867145">
      <w:bodyDiv w:val="1"/>
      <w:marLeft w:val="0"/>
      <w:marRight w:val="0"/>
      <w:marTop w:val="0"/>
      <w:marBottom w:val="0"/>
      <w:divBdr>
        <w:top w:val="none" w:sz="0" w:space="0" w:color="auto"/>
        <w:left w:val="none" w:sz="0" w:space="0" w:color="auto"/>
        <w:bottom w:val="none" w:sz="0" w:space="0" w:color="auto"/>
        <w:right w:val="none" w:sz="0" w:space="0" w:color="auto"/>
      </w:divBdr>
    </w:div>
    <w:div w:id="983853311">
      <w:bodyDiv w:val="1"/>
      <w:marLeft w:val="0"/>
      <w:marRight w:val="0"/>
      <w:marTop w:val="0"/>
      <w:marBottom w:val="0"/>
      <w:divBdr>
        <w:top w:val="none" w:sz="0" w:space="0" w:color="auto"/>
        <w:left w:val="none" w:sz="0" w:space="0" w:color="auto"/>
        <w:bottom w:val="none" w:sz="0" w:space="0" w:color="auto"/>
        <w:right w:val="none" w:sz="0" w:space="0" w:color="auto"/>
      </w:divBdr>
    </w:div>
    <w:div w:id="1008756950">
      <w:bodyDiv w:val="1"/>
      <w:marLeft w:val="0"/>
      <w:marRight w:val="0"/>
      <w:marTop w:val="0"/>
      <w:marBottom w:val="0"/>
      <w:divBdr>
        <w:top w:val="none" w:sz="0" w:space="0" w:color="auto"/>
        <w:left w:val="none" w:sz="0" w:space="0" w:color="auto"/>
        <w:bottom w:val="none" w:sz="0" w:space="0" w:color="auto"/>
        <w:right w:val="none" w:sz="0" w:space="0" w:color="auto"/>
      </w:divBdr>
    </w:div>
    <w:div w:id="1022584959">
      <w:bodyDiv w:val="1"/>
      <w:marLeft w:val="0"/>
      <w:marRight w:val="0"/>
      <w:marTop w:val="0"/>
      <w:marBottom w:val="0"/>
      <w:divBdr>
        <w:top w:val="none" w:sz="0" w:space="0" w:color="auto"/>
        <w:left w:val="none" w:sz="0" w:space="0" w:color="auto"/>
        <w:bottom w:val="none" w:sz="0" w:space="0" w:color="auto"/>
        <w:right w:val="none" w:sz="0" w:space="0" w:color="auto"/>
      </w:divBdr>
    </w:div>
    <w:div w:id="1031757746">
      <w:bodyDiv w:val="1"/>
      <w:marLeft w:val="0"/>
      <w:marRight w:val="0"/>
      <w:marTop w:val="0"/>
      <w:marBottom w:val="0"/>
      <w:divBdr>
        <w:top w:val="none" w:sz="0" w:space="0" w:color="auto"/>
        <w:left w:val="none" w:sz="0" w:space="0" w:color="auto"/>
        <w:bottom w:val="none" w:sz="0" w:space="0" w:color="auto"/>
        <w:right w:val="none" w:sz="0" w:space="0" w:color="auto"/>
      </w:divBdr>
    </w:div>
    <w:div w:id="1044599782">
      <w:bodyDiv w:val="1"/>
      <w:marLeft w:val="0"/>
      <w:marRight w:val="0"/>
      <w:marTop w:val="0"/>
      <w:marBottom w:val="0"/>
      <w:divBdr>
        <w:top w:val="none" w:sz="0" w:space="0" w:color="auto"/>
        <w:left w:val="none" w:sz="0" w:space="0" w:color="auto"/>
        <w:bottom w:val="none" w:sz="0" w:space="0" w:color="auto"/>
        <w:right w:val="none" w:sz="0" w:space="0" w:color="auto"/>
      </w:divBdr>
    </w:div>
    <w:div w:id="1048381603">
      <w:bodyDiv w:val="1"/>
      <w:marLeft w:val="0"/>
      <w:marRight w:val="0"/>
      <w:marTop w:val="0"/>
      <w:marBottom w:val="0"/>
      <w:divBdr>
        <w:top w:val="none" w:sz="0" w:space="0" w:color="auto"/>
        <w:left w:val="none" w:sz="0" w:space="0" w:color="auto"/>
        <w:bottom w:val="none" w:sz="0" w:space="0" w:color="auto"/>
        <w:right w:val="none" w:sz="0" w:space="0" w:color="auto"/>
      </w:divBdr>
    </w:div>
    <w:div w:id="1049182081">
      <w:bodyDiv w:val="1"/>
      <w:marLeft w:val="0"/>
      <w:marRight w:val="0"/>
      <w:marTop w:val="0"/>
      <w:marBottom w:val="0"/>
      <w:divBdr>
        <w:top w:val="none" w:sz="0" w:space="0" w:color="auto"/>
        <w:left w:val="none" w:sz="0" w:space="0" w:color="auto"/>
        <w:bottom w:val="none" w:sz="0" w:space="0" w:color="auto"/>
        <w:right w:val="none" w:sz="0" w:space="0" w:color="auto"/>
      </w:divBdr>
    </w:div>
    <w:div w:id="1132602953">
      <w:bodyDiv w:val="1"/>
      <w:marLeft w:val="0"/>
      <w:marRight w:val="0"/>
      <w:marTop w:val="0"/>
      <w:marBottom w:val="0"/>
      <w:divBdr>
        <w:top w:val="none" w:sz="0" w:space="0" w:color="auto"/>
        <w:left w:val="none" w:sz="0" w:space="0" w:color="auto"/>
        <w:bottom w:val="none" w:sz="0" w:space="0" w:color="auto"/>
        <w:right w:val="none" w:sz="0" w:space="0" w:color="auto"/>
      </w:divBdr>
    </w:div>
    <w:div w:id="1226255071">
      <w:bodyDiv w:val="1"/>
      <w:marLeft w:val="0"/>
      <w:marRight w:val="0"/>
      <w:marTop w:val="0"/>
      <w:marBottom w:val="0"/>
      <w:divBdr>
        <w:top w:val="none" w:sz="0" w:space="0" w:color="auto"/>
        <w:left w:val="none" w:sz="0" w:space="0" w:color="auto"/>
        <w:bottom w:val="none" w:sz="0" w:space="0" w:color="auto"/>
        <w:right w:val="none" w:sz="0" w:space="0" w:color="auto"/>
      </w:divBdr>
    </w:div>
    <w:div w:id="1237589666">
      <w:bodyDiv w:val="1"/>
      <w:marLeft w:val="0"/>
      <w:marRight w:val="0"/>
      <w:marTop w:val="0"/>
      <w:marBottom w:val="0"/>
      <w:divBdr>
        <w:top w:val="none" w:sz="0" w:space="0" w:color="auto"/>
        <w:left w:val="none" w:sz="0" w:space="0" w:color="auto"/>
        <w:bottom w:val="none" w:sz="0" w:space="0" w:color="auto"/>
        <w:right w:val="none" w:sz="0" w:space="0" w:color="auto"/>
      </w:divBdr>
    </w:div>
    <w:div w:id="1267274100">
      <w:bodyDiv w:val="1"/>
      <w:marLeft w:val="0"/>
      <w:marRight w:val="0"/>
      <w:marTop w:val="0"/>
      <w:marBottom w:val="0"/>
      <w:divBdr>
        <w:top w:val="none" w:sz="0" w:space="0" w:color="auto"/>
        <w:left w:val="none" w:sz="0" w:space="0" w:color="auto"/>
        <w:bottom w:val="none" w:sz="0" w:space="0" w:color="auto"/>
        <w:right w:val="none" w:sz="0" w:space="0" w:color="auto"/>
      </w:divBdr>
    </w:div>
    <w:div w:id="1371104147">
      <w:bodyDiv w:val="1"/>
      <w:marLeft w:val="0"/>
      <w:marRight w:val="0"/>
      <w:marTop w:val="0"/>
      <w:marBottom w:val="0"/>
      <w:divBdr>
        <w:top w:val="none" w:sz="0" w:space="0" w:color="auto"/>
        <w:left w:val="none" w:sz="0" w:space="0" w:color="auto"/>
        <w:bottom w:val="none" w:sz="0" w:space="0" w:color="auto"/>
        <w:right w:val="none" w:sz="0" w:space="0" w:color="auto"/>
      </w:divBdr>
    </w:div>
    <w:div w:id="1452943532">
      <w:bodyDiv w:val="1"/>
      <w:marLeft w:val="0"/>
      <w:marRight w:val="0"/>
      <w:marTop w:val="0"/>
      <w:marBottom w:val="0"/>
      <w:divBdr>
        <w:top w:val="none" w:sz="0" w:space="0" w:color="auto"/>
        <w:left w:val="none" w:sz="0" w:space="0" w:color="auto"/>
        <w:bottom w:val="none" w:sz="0" w:space="0" w:color="auto"/>
        <w:right w:val="none" w:sz="0" w:space="0" w:color="auto"/>
      </w:divBdr>
    </w:div>
    <w:div w:id="1551571369">
      <w:bodyDiv w:val="1"/>
      <w:marLeft w:val="0"/>
      <w:marRight w:val="0"/>
      <w:marTop w:val="0"/>
      <w:marBottom w:val="0"/>
      <w:divBdr>
        <w:top w:val="none" w:sz="0" w:space="0" w:color="auto"/>
        <w:left w:val="none" w:sz="0" w:space="0" w:color="auto"/>
        <w:bottom w:val="none" w:sz="0" w:space="0" w:color="auto"/>
        <w:right w:val="none" w:sz="0" w:space="0" w:color="auto"/>
      </w:divBdr>
    </w:div>
    <w:div w:id="1625504306">
      <w:bodyDiv w:val="1"/>
      <w:marLeft w:val="0"/>
      <w:marRight w:val="0"/>
      <w:marTop w:val="0"/>
      <w:marBottom w:val="0"/>
      <w:divBdr>
        <w:top w:val="none" w:sz="0" w:space="0" w:color="auto"/>
        <w:left w:val="none" w:sz="0" w:space="0" w:color="auto"/>
        <w:bottom w:val="none" w:sz="0" w:space="0" w:color="auto"/>
        <w:right w:val="none" w:sz="0" w:space="0" w:color="auto"/>
      </w:divBdr>
    </w:div>
    <w:div w:id="1835219628">
      <w:bodyDiv w:val="1"/>
      <w:marLeft w:val="0"/>
      <w:marRight w:val="0"/>
      <w:marTop w:val="0"/>
      <w:marBottom w:val="0"/>
      <w:divBdr>
        <w:top w:val="none" w:sz="0" w:space="0" w:color="auto"/>
        <w:left w:val="none" w:sz="0" w:space="0" w:color="auto"/>
        <w:bottom w:val="none" w:sz="0" w:space="0" w:color="auto"/>
        <w:right w:val="none" w:sz="0" w:space="0" w:color="auto"/>
      </w:divBdr>
    </w:div>
    <w:div w:id="1906908647">
      <w:bodyDiv w:val="1"/>
      <w:marLeft w:val="0"/>
      <w:marRight w:val="0"/>
      <w:marTop w:val="0"/>
      <w:marBottom w:val="0"/>
      <w:divBdr>
        <w:top w:val="none" w:sz="0" w:space="0" w:color="auto"/>
        <w:left w:val="none" w:sz="0" w:space="0" w:color="auto"/>
        <w:bottom w:val="none" w:sz="0" w:space="0" w:color="auto"/>
        <w:right w:val="none" w:sz="0" w:space="0" w:color="auto"/>
      </w:divBdr>
    </w:div>
    <w:div w:id="2004773031">
      <w:bodyDiv w:val="1"/>
      <w:marLeft w:val="0"/>
      <w:marRight w:val="0"/>
      <w:marTop w:val="0"/>
      <w:marBottom w:val="0"/>
      <w:divBdr>
        <w:top w:val="none" w:sz="0" w:space="0" w:color="auto"/>
        <w:left w:val="none" w:sz="0" w:space="0" w:color="auto"/>
        <w:bottom w:val="none" w:sz="0" w:space="0" w:color="auto"/>
        <w:right w:val="none" w:sz="0" w:space="0" w:color="auto"/>
      </w:divBdr>
    </w:div>
    <w:div w:id="2039045751">
      <w:bodyDiv w:val="1"/>
      <w:marLeft w:val="0"/>
      <w:marRight w:val="0"/>
      <w:marTop w:val="0"/>
      <w:marBottom w:val="0"/>
      <w:divBdr>
        <w:top w:val="none" w:sz="0" w:space="0" w:color="auto"/>
        <w:left w:val="none" w:sz="0" w:space="0" w:color="auto"/>
        <w:bottom w:val="none" w:sz="0" w:space="0" w:color="auto"/>
        <w:right w:val="none" w:sz="0" w:space="0" w:color="auto"/>
      </w:divBdr>
    </w:div>
    <w:div w:id="2072344558">
      <w:bodyDiv w:val="1"/>
      <w:marLeft w:val="0"/>
      <w:marRight w:val="0"/>
      <w:marTop w:val="0"/>
      <w:marBottom w:val="0"/>
      <w:divBdr>
        <w:top w:val="none" w:sz="0" w:space="0" w:color="auto"/>
        <w:left w:val="none" w:sz="0" w:space="0" w:color="auto"/>
        <w:bottom w:val="none" w:sz="0" w:space="0" w:color="auto"/>
        <w:right w:val="none" w:sz="0" w:space="0" w:color="auto"/>
      </w:divBdr>
    </w:div>
    <w:div w:id="211813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Wel221</b:Tag>
    <b:SourceType>InternetSite</b:SourceType>
    <b:Guid>{256BDFD5-9FA6-4531-A956-952B45D513C4}</b:Guid>
    <b:Title>Scoping study for the evaluation of the curriculum and assessment reforms in Wales: final report</b:Title>
    <b:Year>2022</b:Year>
    <b:Author>
      <b:Author>
        <b:NameList>
          <b:Person>
            <b:Last>Government</b:Last>
            <b:First>Welsh</b:First>
          </b:Person>
        </b:NameList>
      </b:Author>
    </b:Author>
    <b:Month>July </b:Month>
    <b:Day>13</b:Day>
    <b:URL>https://oro.open.ac.uk/84542/1/Duggan%20et%20al%202022%20Scoping%20study%20for%20the%20evaluation%20of%20the%20curriculum%20and%20assessment%20reforms%20in%20Wales%20final%20report.pdf</b:URL>
    <b:RefOrder>1</b:RefOrder>
  </b:Source>
  <b:Source>
    <b:Tag>RIC05</b:Tag>
    <b:SourceType>JournalArticle</b:SourceType>
    <b:Guid>{777B5945-0156-4F1B-85E7-1D1637E5D9ED}</b:Guid>
    <b:Title>From Formative Assessment to Assessment FOR Learning: A Path to Success in Standards-Based Schools</b:Title>
    <b:Year>2005 </b:Year>
    <b:Author>
      <b:Author>
        <b:NameList>
          <b:Person>
            <b:Last>STIGGINS</b:Last>
            <b:First>RICK</b:First>
          </b:Person>
        </b:NameList>
      </b:Author>
    </b:Author>
    <b:Pages>328</b:Pages>
    <b:RefOrder>3</b:RefOrder>
  </b:Source>
  <b:Source>
    <b:Tag>PAU98</b:Tag>
    <b:SourceType>Book</b:SourceType>
    <b:Guid>{458E5852-8FE5-4C49-AAAC-4BC89C03A13C}</b:Guid>
    <b:Title>Inside the Black Box Raising standards through classroom assessment </b:Title>
    <b:Year>1998</b:Year>
    <b:Author>
      <b:Author>
        <b:NameList>
          <b:Person>
            <b:Last>WILIAM</b:Last>
            <b:First>PAUL</b:First>
            <b:Middle>BLACK and DYLAN</b:Middle>
          </b:Person>
        </b:NameList>
      </b:Author>
    </b:Author>
    <b:City>London </b:City>
    <b:RefOrder>4</b:RefOrder>
  </b:Source>
  <b:Source>
    <b:Tag>Dyl05</b:Tag>
    <b:SourceType>Book</b:SourceType>
    <b:Guid>{E8BCDA9F-3D48-4867-9E73-388772EA9318}</b:Guid>
    <b:Author>
      <b:Author>
        <b:NameList>
          <b:Person>
            <b:Last>Wiliam</b:Last>
            <b:First>Dylan</b:First>
          </b:Person>
        </b:NameList>
      </b:Author>
    </b:Author>
    <b:Title>FORMATIVE ASSESSMENT: DEFINITIONS AND RELATIONSHIPS</b:Title>
    <b:Year>2005 </b:Year>
    <b:City>London </b:City>
    <b:RefOrder>6</b:RefOrder>
  </b:Source>
  <b:Source>
    <b:Tag>Bet06</b:Tag>
    <b:SourceType>Report</b:SourceType>
    <b:Guid>{F95F5CFB-4B27-4363-BCB4-B76597EC3717}</b:Guid>
    <b:Title>How teachers engage with Assessment for Learning: lessons from the classroom</b:Title>
    <b:Year>2006 </b:Year>
    <b:City>Cambridge </b:City>
    <b:Author>
      <b:Author>
        <b:NameList>
          <b:Person>
            <b:Last>Drummond</b:Last>
            <b:First>Bethan</b:First>
            <b:Middle>Marshalla and Mary Jane</b:Middle>
          </b:Person>
        </b:NameList>
      </b:Author>
    </b:Author>
    <b:RefOrder>29</b:RefOrder>
  </b:Source>
  <b:Source>
    <b:Tag>Fab15</b:Tag>
    <b:SourceType>Report</b:SourceType>
    <b:Guid>{18791733-AE98-48CD-9B4D-37F8055192B5}</b:Guid>
    <b:Author>
      <b:Author>
        <b:NameList>
          <b:Person>
            <b:Last>Fabienne M. Van der Kleij</b:Last>
            <b:First>Jorine</b:First>
            <b:Middle>A. Vermeulen, Kim Schildkamp &amp; Theo J.H.M. Eggen</b:Middle>
          </b:Person>
        </b:NameList>
      </b:Author>
    </b:Author>
    <b:Title>Integrating data-based decision making, Assessment for Learning and diagnostic testing in formative assessment</b:Title>
    <b:Year>2015</b:Year>
    <b:Publisher> Faculty of Behavioural Science, University of Twente </b:Publisher>
    <b:City>Netherlands</b:City>
    <b:RefOrder>30</b:RefOrder>
  </b:Source>
  <b:Source>
    <b:Tag>Jam08</b:Tag>
    <b:SourceType>Report</b:SourceType>
    <b:Guid>{6DD65588-70E4-462D-9E90-797FFAAACF09}</b:Guid>
    <b:Author>
      <b:Author>
        <b:NameList>
          <b:Person>
            <b:Last>Hearn</b:Last>
            <b:First>James</b:First>
            <b:Middle>H. McMillan and Jessica</b:Middle>
          </b:Person>
        </b:NameList>
      </b:Author>
    </b:Author>
    <b:Title>Student Self-Assessment: The Key to Stronger Student Motivation and Higher Achievement</b:Title>
    <b:Year>2008 </b:Year>
    <b:RefOrder>31</b:RefOrder>
  </b:Source>
  <b:Source>
    <b:Tag>Agn15</b:Tag>
    <b:SourceType>JournalArticle</b:SourceType>
    <b:Guid>{80DEDFD8-29C7-4E01-A6CA-A451CE4E53CF}</b:Guid>
    <b:Title>Assessment for Learning in teaching English to Young Learners: teachers’ understanding, classroom practice and impact on interactions</b:Title>
    <b:Year>2015 </b:Year>
    <b:Author>
      <b:Author>
        <b:NameList>
          <b:Person>
            <b:Last>Britton</b:Last>
            <b:First>Agnieszka</b:First>
            <b:Middle>Maria</b:Middle>
          </b:Person>
        </b:NameList>
      </b:Author>
    </b:Author>
    <b:Pages>227</b:Pages>
    <b:RefOrder>9</b:RefOrder>
  </b:Source>
  <b:Source>
    <b:Tag>Pro11</b:Tag>
    <b:SourceType>JournalArticle</b:SourceType>
    <b:Guid>{3F141B01-0425-4741-AAED-BECF95E3A908}</b:Guid>
    <b:Author>
      <b:Author>
        <b:NameList>
          <b:Person>
            <b:Last>Blandford</b:Last>
            <b:First>Professor</b:First>
            <b:Middle>Sonia</b:Middle>
          </b:Person>
        </b:NameList>
      </b:Author>
    </b:Author>
    <b:Title>Assessment for Learning: a model for the development of a child’s self competence in the early years of education</b:Title>
    <b:Year>2011</b:Year>
    <b:Pages>11</b:Pages>
    <b:RefOrder>10</b:RefOrder>
  </b:Source>
  <b:Source>
    <b:Tag>Jil10</b:Tag>
    <b:SourceType>JournalArticle</b:SourceType>
    <b:Guid>{9CD9C100-AD5B-4E10-89D3-A990F8866EA7}</b:Guid>
    <b:Author>
      <b:Author>
        <b:NameList>
          <b:Person>
            <b:Last>Willis</b:Last>
            <b:First>Jill</b:First>
          </b:Person>
        </b:NameList>
      </b:Author>
    </b:Author>
    <b:Title>Assessment for Learning as a participative pedagogy.</b:Title>
    <b:Year>2010</b:Year>
    <b:RefOrder>11</b:RefOrder>
  </b:Source>
  <b:Source>
    <b:Tag>Mar09</b:Tag>
    <b:SourceType>Report</b:SourceType>
    <b:Guid>{1708D9FA-CF17-48B6-9A96-CC2925560399}</b:Guid>
    <b:Title>Assessment for learning: effects and impact </b:Title>
    <b:Year>2009 </b:Year>
    <b:Author>
      <b:Author>
        <b:NameList>
          <b:Person>
            <b:Last>Sammons</b:Last>
            <b:First>María</b:First>
            <b:Middle>Teresa Flórez and Pamela</b:Middle>
          </b:Person>
        </b:NameList>
      </b:Author>
    </b:Author>
    <b:City>London </b:City>
    <b:RefOrder>12</b:RefOrder>
  </b:Source>
  <b:Source>
    <b:Tag>Jil101</b:Tag>
    <b:SourceType>JournalArticle</b:SourceType>
    <b:Guid>{7F76D364-2AC5-45F5-B4B9-835013C97C96}</b:Guid>
    <b:Title>Assessment for Learning as a participative pedagogy.</b:Title>
    <b:Year>2010 </b:Year>
    <b:Author>
      <b:Author>
        <b:NameList>
          <b:Person>
            <b:Last>Willis</b:Last>
            <b:First>Jill</b:First>
          </b:Person>
        </b:NameList>
      </b:Author>
    </b:Author>
    <b:Pages>12</b:Pages>
    <b:RefOrder>13</b:RefOrder>
  </b:Source>
  <b:Source>
    <b:Tag>Wel10</b:Tag>
    <b:SourceType>Report</b:SourceType>
    <b:Guid>{5E1E4C38-3437-43D8-81C2-C1E41DF51EF3}</b:Guid>
    <b:Title>How to develop thinking and assessment for learning for learning in teh classroom </b:Title>
    <b:Year>2010</b:Year>
    <b:Author>
      <b:Author>
        <b:NameList>
          <b:Person>
            <b:Last>Government</b:Last>
            <b:First>Welsh</b:First>
            <b:Middle>Assembly</b:Middle>
          </b:Person>
        </b:NameList>
      </b:Author>
    </b:Author>
    <b:City>Wales</b:City>
    <b:RefOrder>5</b:RefOrder>
  </b:Source>
  <b:Source>
    <b:Tag>OEC14</b:Tag>
    <b:SourceType>Report</b:SourceType>
    <b:Guid>{92660B55-F5A8-4DE3-AE2A-AA942DBAAD7A}</b:Guid>
    <b:Title>Improving Schools in Wales: An OECD Perspective</b:Title>
    <b:Year>2014</b:Year>
    <b:City>Wales</b:City>
    <b:Author>
      <b:Author>
        <b:NameList>
          <b:Person>
            <b:Last>OECD</b:Last>
          </b:Person>
        </b:NameList>
      </b:Author>
    </b:Author>
    <b:RefOrder>2</b:RefOrder>
  </b:Source>
  <b:Source>
    <b:Tag>Pau18</b:Tag>
    <b:SourceType>Report</b:SourceType>
    <b:Guid>{06F474AD-2A5B-4FAE-BCDA-8E4230021EF1}</b:Guid>
    <b:Author>
      <b:Author>
        <b:NameList>
          <b:Person>
            <b:Last>Wiliam</b:Last>
            <b:First>Paul</b:First>
            <b:Middle>Black and Dylan</b:Middle>
          </b:Person>
        </b:NameList>
      </b:Author>
    </b:Author>
    <b:Title>Assessment in Education: Principles, Policy &amp; Practice</b:Title>
    <b:Year>2018</b:Year>
    <b:Publisher>Routledge</b:Publisher>
    <b:RefOrder>14</b:RefOrder>
  </b:Source>
  <b:Source>
    <b:Tag>Pro151</b:Tag>
    <b:SourceType>Report</b:SourceType>
    <b:Guid>{243D988B-809A-4E06-96AD-BED8C22B6B70}</b:Guid>
    <b:Author>
      <b:Author>
        <b:NameList>
          <b:Person>
            <b:Last>Donaldson’s</b:Last>
            <b:First>Professor</b:First>
            <b:Middle>Graham</b:Middle>
          </b:Person>
        </b:NameList>
      </b:Author>
    </b:Author>
    <b:Title>Successful Futures Looking at the Curriculum and Assessment Arrangements in Wales</b:Title>
    <b:Year>2015</b:Year>
    <b:City>Wales</b:City>
    <b:RefOrder>32</b:RefOrder>
  </b:Source>
  <b:Source>
    <b:Tag>Joh11</b:Tag>
    <b:SourceType>Report</b:SourceType>
    <b:Guid>{FA5BAED8-C9C5-42AE-93EC-B145D132DC83}</b:Guid>
    <b:Author>
      <b:Author>
        <b:NameList>
          <b:Person>
            <b:Last>Gardner</b:Last>
            <b:First>John</b:First>
          </b:Person>
        </b:NameList>
      </b:Author>
    </b:Author>
    <b:Title>Assessment and Learning </b:Title>
    <b:Year>2011</b:Year>
    <b:Publisher>SAGE publications </b:Publisher>
    <b:RefOrder>15</b:RefOrder>
  </b:Source>
  <b:Source>
    <b:Tag>Con22</b:Tag>
    <b:SourceType>Report</b:SourceType>
    <b:Guid>{8B869154-733C-42DB-9EE4-CFDDC97FF148}</b:Guid>
    <b:Author>
      <b:Author>
        <b:NameList>
          <b:Person>
            <b:Last>Moss</b:Last>
            <b:First>Connie</b:First>
            <b:Middle>M.</b:Middle>
          </b:Person>
        </b:NameList>
      </b:Author>
    </b:Author>
    <b:Title>Learning Targets and Success Criteria</b:Title>
    <b:Year>2022</b:Year>
    <b:Publisher>Routledge</b:Publisher>
    <b:RefOrder>33</b:RefOrder>
  </b:Source>
  <b:Source>
    <b:Tag>Ran20</b:Tag>
    <b:SourceType>Report</b:SourceType>
    <b:Guid>{BA526AF4-596E-4A7D-B054-792F631F35A2}</b:Guid>
    <b:Author>
      <b:Author>
        <b:NameList>
          <b:Person>
            <b:Last>BeniAbdelrahman</b:Last>
            <b:First>Rania</b:First>
            <b:Middle>Qasrawi and Abdullah</b:Middle>
          </b:Person>
        </b:NameList>
      </b:Author>
    </b:Author>
    <b:Title>THE HIGHER AND LOWER-ORDER THINKING SKILLS</b:Title>
    <b:Year>2020</b:Year>
    <b:RefOrder>34</b:RefOrder>
  </b:Source>
  <b:Source>
    <b:Tag>Ben56</b:Tag>
    <b:SourceType>Book</b:SourceType>
    <b:Guid>{1E1C7B44-EED8-4D4C-936A-FE5D771B9F3F}</b:Guid>
    <b:Title>Taxonomy of Educational Objectives, Handbook 1: Cognitive Domain</b:Title>
    <b:Year>1956</b:Year>
    <b:Author>
      <b:Author>
        <b:NameList>
          <b:Person>
            <b:Last>Bloom</b:Last>
            <b:First>Benjamin</b:First>
            <b:Middle>S.</b:Middle>
          </b:Person>
        </b:NameList>
      </b:Author>
    </b:Author>
    <b:RefOrder>35</b:RefOrder>
  </b:Source>
  <b:Source>
    <b:Tag>DRO89</b:Tag>
    <b:SourceType>Book</b:SourceType>
    <b:Guid>{01D75A3F-66A2-4E45-A4F4-F0EF399D1D66}</b:Guid>
    <b:Author>
      <b:Author>
        <b:NameList>
          <b:Person>
            <b:Last>SADLER</b:Last>
            <b:First>D.</b:First>
            <b:Middle>ROYCE</b:Middle>
          </b:Person>
        </b:NameList>
      </b:Author>
    </b:Author>
    <b:Title>Formative assessment and the design of instructional systems</b:Title>
    <b:Year>1989</b:Year>
    <b:RefOrder>19</b:RefOrder>
  </b:Source>
  <b:Source>
    <b:Tag>PRO16</b:Tag>
    <b:SourceType>Report</b:SourceType>
    <b:Guid>{12C62290-46B8-4A8D-A6F8-4B2AC8288F2D}</b:Guid>
    <b:Title>A Systematic Approach to Curriculum reform in Wales </b:Title>
    <b:Year>2016</b:Year>
    <b:City>Wales</b:City>
    <b:Author>
      <b:Author>
        <b:NameList>
          <b:Person>
            <b:Last>DONALDSON</b:Last>
            <b:First>PROFESSOR</b:First>
            <b:Middle>GRAHAM</b:Middle>
          </b:Person>
        </b:NameList>
      </b:Author>
    </b:Author>
    <b:RefOrder>16</b:RefOrder>
  </b:Source>
  <b:Source>
    <b:Tag>BER</b:Tag>
    <b:SourceType>Report</b:SourceType>
    <b:Guid>{530916D6-4A67-4070-834F-CF5322900887}</b:Guid>
    <b:Author>
      <b:Author>
        <b:NameList>
          <b:Person>
            <b:Last>BERNADETTE VAN HOUT-WOLTERS</b:Last>
            <b:First>ROBERT-JAN</b:First>
            <b:Middle>SIMONS, &amp; SIMONE VOLET</b:Middle>
          </b:Person>
        </b:NameList>
      </b:Author>
    </b:Author>
    <b:Title>ACTIVE LEARNING: SELF-DIRECTED LEARNING AND INDEPENDENT WORK</b:Title>
    <b:Year>2000</b:Year>
    <b:RefOrder>17</b:RefOrder>
  </b:Source>
  <b:Source>
    <b:Tag>Cli04</b:Tag>
    <b:SourceType>Book</b:SourceType>
    <b:Guid>{136A5EFD-60C6-4776-BFFF-46E47F272887}</b:Guid>
    <b:Title>Appraisal and Feedback: Making Performance Review Work</b:Title>
    <b:Year>2004 </b:Year>
    <b:Author>
      <b:Author>
        <b:NameList>
          <b:Person>
            <b:Last>Fletcher</b:Last>
            <b:First>Clive</b:First>
          </b:Person>
        </b:NameList>
      </b:Author>
    </b:Author>
    <b:RefOrder>18</b:RefOrder>
  </b:Source>
  <b:Source>
    <b:Tag>Sar19</b:Tag>
    <b:SourceType>Book</b:SourceType>
    <b:Guid>{47C5E619-B3B8-44A5-8B3B-C4C6C8BB41C6}</b:Guid>
    <b:Author>
      <b:Author>
        <b:NameList>
          <b:Person>
            <b:Last>Earle</b:Last>
            <b:First>Sarah</b:First>
          </b:Person>
        </b:NameList>
      </b:Author>
    </b:Author>
    <b:Title>Assessment in the Primary Classroom : Principles and practice</b:Title>
    <b:Year>2019</b:Year>
    <b:RefOrder>36</b:RefOrder>
  </b:Source>
  <b:Source>
    <b:Tag>Jud17</b:Tag>
    <b:SourceType>Book</b:SourceType>
    <b:Guid>{B99E13EC-0959-41AC-AF44-F10D63CA52B9}</b:Guid>
    <b:Author>
      <b:Author>
        <b:NameList>
          <b:Person>
            <b:Last>Nappi</b:Last>
            <b:First>Judith</b:First>
            <b:Middle>S.</b:Middle>
          </b:Person>
        </b:NameList>
      </b:Author>
    </b:Author>
    <b:Title>The Importance of Questioning in Developing Critical Thinking Skills</b:Title>
    <b:Year>2017</b:Year>
    <b:RefOrder>22</b:RefOrder>
  </b:Source>
  <b:Source>
    <b:Tag>Edw00</b:Tag>
    <b:SourceType>Book</b:SourceType>
    <b:Guid>{D812937F-ECAE-4E35-B94B-1E1E74F64AE8}</b:Guid>
    <b:Author>
      <b:Author>
        <b:NameList>
          <b:Person>
            <b:Last>Bono</b:Last>
            <b:First>Edward</b:First>
            <b:Middle>de</b:Middle>
          </b:Person>
        </b:NameList>
      </b:Author>
    </b:Author>
    <b:Title>S IX THINKING HATS</b:Title>
    <b:Year>2000</b:Year>
    <b:City>United Kingdom </b:City>
    <b:Publisher>Penguin Books</b:Publisher>
    <b:RefOrder>23</b:RefOrder>
  </b:Source>
  <b:Source>
    <b:Tag>Edw17</b:Tag>
    <b:SourceType>Book</b:SourceType>
    <b:Guid>{5CC4566A-C89A-459C-97ED-AFEE38ADAF4D}</b:Guid>
    <b:Author>
      <b:Author>
        <b:NameList>
          <b:Person>
            <b:Last>Bono</b:Last>
            <b:First>Edward</b:First>
            <b:Middle>De</b:Middle>
          </b:Person>
        </b:NameList>
      </b:Author>
    </b:Author>
    <b:Title>Parallel Thinking</b:Title>
    <b:Year>2017</b:Year>
    <b:RefOrder>24</b:RefOrder>
  </b:Source>
  <b:Source>
    <b:Tag>Joy15</b:Tag>
    <b:SourceType>Book</b:SourceType>
    <b:Guid>{72B4AFBC-3F98-4C8A-B931-1196BC327C9E}</b:Guid>
    <b:Author>
      <b:Author>
        <b:NameList>
          <b:Person>
            <b:Last>Joyce Hwee Ling Koh</b:Last>
            <b:First>Ching</b:First>
            <b:Middle>Sing Chai, Benjamin Wong &amp; Huang-Yao Hong</b:Middle>
          </b:Person>
        </b:NameList>
      </b:Author>
    </b:Author>
    <b:Title>Design Thinking and In-Service Teachers</b:Title>
    <b:Year>2015 </b:Year>
    <b:RefOrder>25</b:RefOrder>
  </b:Source>
  <b:Source>
    <b:Tag>Dav09</b:Tag>
    <b:SourceType>Book</b:SourceType>
    <b:Guid>{A9465A57-630B-4DD9-9F31-080C968AC519}</b:Guid>
    <b:Author>
      <b:Author>
        <b:NameList>
          <b:Person>
            <b:Last>Spendlove</b:Last>
            <b:First>David</b:First>
          </b:Person>
        </b:NameList>
      </b:Author>
    </b:Author>
    <b:Title>Putting Assessment for Learning Into Practice</b:Title>
    <b:Year>2009</b:Year>
    <b:RefOrder>28</b:RefOrder>
  </b:Source>
  <b:Source>
    <b:Tag>Lev87</b:Tag>
    <b:SourceType>Book</b:SourceType>
    <b:Guid>{2AFE0D31-D89E-4409-8FD3-6EE9EE38ADC4}</b:Guid>
    <b:Author>
      <b:Author>
        <b:NameList>
          <b:Person>
            <b:Last>Vygotskiĭ</b:Last>
            <b:First>Lev</b:First>
            <b:Middle>Semenovich</b:Middle>
          </b:Person>
        </b:NameList>
      </b:Author>
    </b:Author>
    <b:Title>Problems of the Theory and History of Psychology</b:Title>
    <b:Year>1987</b:Year>
    <b:RefOrder>20</b:RefOrder>
  </b:Source>
  <b:Source>
    <b:Tag>ANN10</b:Tag>
    <b:SourceType>Book</b:SourceType>
    <b:Guid>{EC2D39C1-7E92-440B-AEF7-E0A9E9003459}</b:Guid>
    <b:Title>Writing childhoods under construction: Re-visioning ‘copying’ in early childhood</b:Title>
    <b:Year>2010</b:Year>
    <b:Author>
      <b:Author>
        <b:NameList>
          <b:Person>
            <b:Last>DYSON</b:Last>
            <b:First>ANNE</b:First>
            <b:Middle>HAAS</b:Middle>
          </b:Person>
        </b:NameList>
      </b:Author>
    </b:Author>
    <b:RefOrder>21</b:RefOrder>
  </b:Source>
  <b:Source>
    <b:Tag>KSr16</b:Tag>
    <b:SourceType>Book</b:SourceType>
    <b:Guid>{9C86CFE0-A733-46C4-B57D-0F18F22AF782}</b:Guid>
    <b:Author>
      <b:Author>
        <b:NameList>
          <b:Person>
            <b:Last>Sastry</b:Last>
            <b:First>K.</b:First>
            <b:Middle>Srinivasa Rao V. L. N.</b:Middle>
          </b:Person>
        </b:NameList>
      </b:Author>
    </b:Author>
    <b:Title>"Effective and Active Learning in Classroom Teaching through Various Methods</b:Title>
    <b:Year>2016</b:Year>
    <b:RefOrder>26</b:RefOrder>
  </b:Source>
  <b:Source>
    <b:Tag>Wel222</b:Tag>
    <b:SourceType>Report</b:SourceType>
    <b:Guid>{81D84973-5762-4927-B9DD-4BB94314A133}</b:Guid>
    <b:Title>Effective approaches to assessment that improve teaching and learning</b:Title>
    <b:Year>2022</b:Year>
    <b:Author>
      <b:Author>
        <b:NameList>
          <b:Person>
            <b:Last>Government</b:Last>
            <b:First>Welsh</b:First>
          </b:Person>
        </b:NameList>
      </b:Author>
    </b:Author>
    <b:RefOrder>7</b:RefOrder>
  </b:Source>
  <b:Source>
    <b:Tag>Wel232</b:Tag>
    <b:SourceType>Report</b:SourceType>
    <b:Guid>{090BD548-1F8F-4E0F-9235-311BFA8C0664}</b:Guid>
    <b:Author>
      <b:Author>
        <b:NameList>
          <b:Person>
            <b:Last>Government</b:Last>
            <b:First>Welsh</b:First>
          </b:Person>
        </b:NameList>
      </b:Author>
    </b:Author>
    <b:Title>Assessment within Curriculum for Wales: Creating the culture</b:Title>
    <b:Year>2023</b:Year>
    <b:RefOrder>8</b:RefOrder>
  </b:Source>
  <b:Source>
    <b:Tag>Nan11</b:Tag>
    <b:SourceType>Book</b:SourceType>
    <b:Guid>{47730BB0-3EF4-4910-B02F-D798DEBAD9C5}</b:Guid>
    <b:Title>The Formative Assessment Action Plan</b:Title>
    <b:Year>2011</b:Year>
    <b:Author>
      <b:Author>
        <b:NameList>
          <b:Person>
            <b:Last>Nancy Frey</b:Last>
            <b:First>Douglas</b:First>
            <b:Middle>Fisher</b:Middle>
          </b:Person>
        </b:NameList>
      </b:Author>
    </b:Author>
    <b:RefOrder>27</b:RefOrder>
  </b:Source>
</b:Sources>
</file>

<file path=customXml/itemProps1.xml><?xml version="1.0" encoding="utf-8"?>
<ds:datastoreItem xmlns:ds="http://schemas.openxmlformats.org/officeDocument/2006/customXml" ds:itemID="{9BBE0670-259D-452B-A2B9-732C18B3C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2574</TotalTime>
  <Pages>14</Pages>
  <Words>4380</Words>
  <Characters>24969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624</cp:revision>
  <dcterms:created xsi:type="dcterms:W3CDTF">2023-10-27T12:23:00Z</dcterms:created>
  <dcterms:modified xsi:type="dcterms:W3CDTF">2024-01-05T14:07:00Z</dcterms:modified>
</cp:coreProperties>
</file>