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000B" w:rsidRDefault="00A1000B" w:rsidP="00A1000B">
      <w:pPr>
        <w:spacing w:after="11" w:line="249" w:lineRule="auto"/>
        <w:ind w:left="69"/>
        <w:jc w:val="left"/>
      </w:pPr>
      <w:r>
        <w:rPr>
          <w:b/>
        </w:rPr>
        <w:t xml:space="preserve">MODULE CODE: </w:t>
      </w:r>
      <w:r>
        <w:rPr>
          <w:b/>
        </w:rPr>
        <w:tab/>
        <w:t xml:space="preserve">M7X01251 TITLE:  </w:t>
      </w:r>
      <w:r>
        <w:rPr>
          <w:b/>
        </w:rPr>
        <w:tab/>
        <w:t xml:space="preserve"> </w:t>
      </w:r>
      <w:r>
        <w:rPr>
          <w:b/>
        </w:rPr>
        <w:tab/>
        <w:t xml:space="preserve">Environmental Planning and Policy DATED:  </w:t>
      </w:r>
      <w:r>
        <w:rPr>
          <w:b/>
        </w:rPr>
        <w:tab/>
        <w:t xml:space="preserve"> </w:t>
      </w:r>
      <w:r>
        <w:rPr>
          <w:b/>
        </w:rPr>
        <w:tab/>
        <w:t xml:space="preserve">17/07/2014 </w:t>
      </w:r>
      <w:r>
        <w:rPr>
          <w:b/>
        </w:rPr>
        <w:tab/>
        <w:t xml:space="preserve"> </w:t>
      </w:r>
      <w:r>
        <w:rPr>
          <w:b/>
        </w:rPr>
        <w:tab/>
        <w:t xml:space="preserve"> </w:t>
      </w:r>
    </w:p>
    <w:p w:rsidR="00A1000B" w:rsidRDefault="00A1000B" w:rsidP="00A1000B">
      <w:pPr>
        <w:spacing w:after="0" w:line="259" w:lineRule="auto"/>
        <w:ind w:left="74" w:firstLine="0"/>
        <w:jc w:val="left"/>
      </w:pPr>
      <w:r>
        <w:rPr>
          <w:b/>
        </w:rPr>
        <w:t xml:space="preserve"> </w:t>
      </w:r>
    </w:p>
    <w:p w:rsidR="00A1000B" w:rsidRDefault="00A1000B" w:rsidP="00A1000B">
      <w:pPr>
        <w:spacing w:after="11" w:line="249" w:lineRule="auto"/>
        <w:ind w:left="69"/>
        <w:jc w:val="left"/>
      </w:pPr>
      <w:r>
        <w:rPr>
          <w:b/>
        </w:rPr>
        <w:t xml:space="preserve">LEVEL:  </w:t>
      </w:r>
      <w:r>
        <w:rPr>
          <w:b/>
        </w:rPr>
        <w:tab/>
        <w:t xml:space="preserve"> </w:t>
      </w:r>
      <w:r>
        <w:rPr>
          <w:b/>
        </w:rPr>
        <w:tab/>
        <w:t xml:space="preserve"> 7 </w:t>
      </w:r>
      <w:r>
        <w:rPr>
          <w:b/>
        </w:rPr>
        <w:tab/>
        <w:t xml:space="preserve"> </w:t>
      </w:r>
      <w:r>
        <w:rPr>
          <w:b/>
        </w:rPr>
        <w:tab/>
        <w:t xml:space="preserve"> CREDITS:  </w:t>
      </w:r>
      <w:r>
        <w:rPr>
          <w:b/>
        </w:rPr>
        <w:tab/>
        <w:t xml:space="preserve"> </w:t>
      </w:r>
      <w:r>
        <w:rPr>
          <w:b/>
        </w:rPr>
        <w:tab/>
        <w:t xml:space="preserve">20 </w:t>
      </w:r>
      <w:r>
        <w:rPr>
          <w:b/>
        </w:rPr>
        <w:tab/>
        <w:t xml:space="preserve"> </w:t>
      </w:r>
      <w:r>
        <w:rPr>
          <w:b/>
        </w:rPr>
        <w:tab/>
        <w:t xml:space="preserve"> </w:t>
      </w:r>
    </w:p>
    <w:p w:rsidR="00A1000B" w:rsidRDefault="00A1000B" w:rsidP="00A1000B">
      <w:pPr>
        <w:spacing w:after="0" w:line="259" w:lineRule="auto"/>
        <w:ind w:left="74" w:firstLine="0"/>
        <w:jc w:val="left"/>
      </w:pPr>
      <w:r>
        <w:rPr>
          <w:b/>
        </w:rPr>
        <w:t xml:space="preserve"> </w:t>
      </w:r>
    </w:p>
    <w:p w:rsidR="00A1000B" w:rsidRDefault="00A1000B" w:rsidP="00A1000B">
      <w:pPr>
        <w:tabs>
          <w:tab w:val="center" w:pos="2497"/>
        </w:tabs>
        <w:spacing w:after="11" w:line="249" w:lineRule="auto"/>
        <w:ind w:left="0" w:firstLine="0"/>
        <w:jc w:val="left"/>
      </w:pPr>
      <w:r>
        <w:rPr>
          <w:b/>
        </w:rPr>
        <w:t xml:space="preserve">JACS CODE:  </w:t>
      </w:r>
      <w:r>
        <w:rPr>
          <w:b/>
        </w:rPr>
        <w:tab/>
        <w:t xml:space="preserve">H223 </w:t>
      </w:r>
      <w:r>
        <w:t xml:space="preserve"> </w:t>
      </w:r>
    </w:p>
    <w:p w:rsidR="00A1000B" w:rsidRDefault="00A1000B" w:rsidP="00A1000B">
      <w:pPr>
        <w:spacing w:after="0" w:line="259" w:lineRule="auto"/>
        <w:ind w:left="74" w:firstLine="0"/>
        <w:jc w:val="left"/>
      </w:pPr>
      <w:r>
        <w:t xml:space="preserve"> </w:t>
      </w:r>
    </w:p>
    <w:p w:rsidR="00A1000B" w:rsidRDefault="00A1000B" w:rsidP="00A1000B">
      <w:pPr>
        <w:spacing w:after="38" w:line="259" w:lineRule="auto"/>
        <w:ind w:left="46" w:right="-24" w:firstLine="0"/>
        <w:jc w:val="left"/>
      </w:pPr>
      <w:r>
        <w:rPr>
          <w:rFonts w:ascii="Calibri" w:eastAsia="Calibri" w:hAnsi="Calibri" w:cs="Calibri"/>
          <w:noProof/>
        </w:rPr>
        <mc:AlternateContent>
          <mc:Choice Requires="wpg">
            <w:drawing>
              <wp:inline distT="0" distB="0" distL="0" distR="0" wp14:anchorId="275197D1" wp14:editId="0039E8B9">
                <wp:extent cx="5768340" cy="9138"/>
                <wp:effectExtent l="0" t="0" r="0" b="0"/>
                <wp:docPr id="97988" name="Group 97988"/>
                <wp:cNvGraphicFramePr/>
                <a:graphic xmlns:a="http://schemas.openxmlformats.org/drawingml/2006/main">
                  <a:graphicData uri="http://schemas.microsoft.com/office/word/2010/wordprocessingGroup">
                    <wpg:wgp>
                      <wpg:cNvGrpSpPr/>
                      <wpg:grpSpPr>
                        <a:xfrm>
                          <a:off x="0" y="0"/>
                          <a:ext cx="5768340" cy="9138"/>
                          <a:chOff x="0" y="0"/>
                          <a:chExt cx="5768340" cy="9138"/>
                        </a:xfrm>
                      </wpg:grpSpPr>
                      <wps:wsp>
                        <wps:cNvPr id="138956" name="Shape 138956"/>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2926D5F8" id="Group 97988" o:spid="_x0000_s1026" style="width:454.2pt;height:.7pt;mso-position-horizontal-relative:char;mso-position-vertical-relative:line" coordsize="57683,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">
                <v:shape id="Shape 138956" o:spid="_x0000_s1027" style="position:absolute;width:57683;height:91;visibility:visible;mso-wrap-style:square;v-text-anchor:top" coordsize="5768340,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8eIcYA&#10;AADfAAAADwAAAGRycy9kb3ducmV2LnhtbERPy2rCQBTdC/7DcAvdSJ1YabCpo4ht8RG6qO2mu0vm&#10;Nglm7oSZqYl/7wgFl4fzni9704gTOV9bVjAZJyCIC6trLhV8f70/zED4gKyxsUwKzuRhuRgO5php&#10;2/EnnQ6hFDGEfYYKqhDaTEpfVGTQj21LHLlf6wyGCF0ptcMuhptGPiZJKg3WHBsqbGldUXE8/BkF&#10;bT097nNnwuZtt/14/UnzbpTmSt3f9asXEIH6cBP/u7c6zp/Onp9SuP6JAOTi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38eIcYAAADfAAAADwAAAAAAAAAAAAAAAACYAgAAZHJz&#10;L2Rvd25yZXYueG1sUEsFBgAAAAAEAAQA9QAAAIsDAAAAAA==&#10;" path="m,l5768340,r,9144l,9144,,e" fillcolor="black" stroked="f" strokeweight="0">
                  <v:stroke miterlimit="83231f" joinstyle="miter"/>
                  <v:path arrowok="t" textboxrect="0,0,5768340,9144"/>
                </v:shape>
                <w10:anchorlock/>
              </v:group>
            </w:pict>
          </mc:Fallback>
        </mc:AlternateContent>
      </w:r>
    </w:p>
    <w:p w:rsidR="00A1000B" w:rsidRDefault="00A1000B" w:rsidP="00A1000B">
      <w:pPr>
        <w:spacing w:after="0" w:line="259" w:lineRule="auto"/>
        <w:ind w:left="74" w:firstLine="0"/>
        <w:jc w:val="left"/>
      </w:pPr>
      <w:r>
        <w:rPr>
          <w:b/>
        </w:rPr>
        <w:t xml:space="preserve"> </w:t>
      </w:r>
    </w:p>
    <w:p w:rsidR="00A1000B" w:rsidRDefault="00A1000B" w:rsidP="00A1000B">
      <w:pPr>
        <w:spacing w:after="11" w:line="249" w:lineRule="auto"/>
        <w:ind w:left="69"/>
        <w:jc w:val="left"/>
      </w:pPr>
      <w:r>
        <w:rPr>
          <w:b/>
        </w:rPr>
        <w:t xml:space="preserve">AIM(S) </w:t>
      </w:r>
    </w:p>
    <w:p w:rsidR="00A1000B" w:rsidRDefault="00A1000B" w:rsidP="00A1000B">
      <w:pPr>
        <w:spacing w:after="0" w:line="259" w:lineRule="auto"/>
        <w:ind w:left="74" w:firstLine="0"/>
        <w:jc w:val="left"/>
      </w:pPr>
      <w:r>
        <w:rPr>
          <w:b/>
        </w:rPr>
        <w:t xml:space="preserve"> </w:t>
      </w:r>
    </w:p>
    <w:p w:rsidR="00A1000B" w:rsidRDefault="00A1000B" w:rsidP="00A1000B">
      <w:pPr>
        <w:numPr>
          <w:ilvl w:val="0"/>
          <w:numId w:val="1"/>
        </w:numPr>
        <w:ind w:hanging="569"/>
      </w:pPr>
      <w:r>
        <w:t>To provide an understanding of policy formulation, structure and implementation and to examine specific aspects of planning systems, including Strategic Environmental Assessment and Environmental Impact Assessment, and its effect on the economy, society and the environment.</w:t>
      </w:r>
      <w:r>
        <w:rPr>
          <w:b/>
        </w:rPr>
        <w:t xml:space="preserve"> </w:t>
      </w:r>
    </w:p>
    <w:p w:rsidR="00A1000B" w:rsidRDefault="00A1000B" w:rsidP="00A1000B">
      <w:pPr>
        <w:spacing w:after="0" w:line="259" w:lineRule="auto"/>
        <w:ind w:left="74" w:firstLine="0"/>
        <w:jc w:val="left"/>
      </w:pPr>
      <w:r>
        <w:rPr>
          <w:b/>
        </w:rPr>
        <w:t xml:space="preserve"> </w:t>
      </w:r>
    </w:p>
    <w:p w:rsidR="00A1000B" w:rsidRDefault="00A1000B" w:rsidP="00A1000B">
      <w:pPr>
        <w:spacing w:after="0" w:line="259" w:lineRule="auto"/>
        <w:ind w:left="74" w:firstLine="0"/>
        <w:jc w:val="left"/>
      </w:pPr>
      <w:r>
        <w:rPr>
          <w:b/>
        </w:rPr>
        <w:t xml:space="preserve"> </w:t>
      </w:r>
    </w:p>
    <w:p w:rsidR="00A1000B" w:rsidRDefault="00A1000B" w:rsidP="00A1000B">
      <w:pPr>
        <w:spacing w:after="11" w:line="249" w:lineRule="auto"/>
        <w:ind w:left="69"/>
        <w:jc w:val="left"/>
      </w:pPr>
      <w:r>
        <w:rPr>
          <w:b/>
        </w:rPr>
        <w:t xml:space="preserve">LEARNING OUTCOMES </w:t>
      </w:r>
    </w:p>
    <w:p w:rsidR="00A1000B" w:rsidRDefault="00A1000B" w:rsidP="00A1000B">
      <w:pPr>
        <w:spacing w:after="0" w:line="259" w:lineRule="auto"/>
        <w:ind w:left="74" w:firstLine="0"/>
        <w:jc w:val="left"/>
      </w:pPr>
      <w:r>
        <w:rPr>
          <w:b/>
        </w:rPr>
        <w:t xml:space="preserve"> </w:t>
      </w:r>
    </w:p>
    <w:p w:rsidR="00A1000B" w:rsidRDefault="00A1000B" w:rsidP="00A1000B">
      <w:pPr>
        <w:ind w:left="69"/>
      </w:pPr>
      <w:r>
        <w:t xml:space="preserve">Upon the successful completion of this module, the student should be able to demonstrate the ability to: </w:t>
      </w:r>
    </w:p>
    <w:p w:rsidR="00A1000B" w:rsidRDefault="00A1000B" w:rsidP="00A1000B">
      <w:pPr>
        <w:spacing w:after="0" w:line="259" w:lineRule="auto"/>
        <w:ind w:left="794" w:firstLine="0"/>
        <w:jc w:val="left"/>
      </w:pPr>
      <w:r>
        <w:t xml:space="preserve"> </w:t>
      </w:r>
    </w:p>
    <w:p w:rsidR="00A1000B" w:rsidRDefault="00A1000B" w:rsidP="00A1000B">
      <w:pPr>
        <w:numPr>
          <w:ilvl w:val="0"/>
          <w:numId w:val="1"/>
        </w:numPr>
        <w:ind w:hanging="569"/>
      </w:pPr>
      <w:r>
        <w:t xml:space="preserve">Demonstrate an in depth understanding of the environmental implications of developing strategic policies and plans. </w:t>
      </w:r>
    </w:p>
    <w:p w:rsidR="00A1000B" w:rsidRDefault="00A1000B" w:rsidP="00A1000B">
      <w:pPr>
        <w:numPr>
          <w:ilvl w:val="0"/>
          <w:numId w:val="1"/>
        </w:numPr>
        <w:ind w:hanging="569"/>
      </w:pPr>
      <w:r>
        <w:t xml:space="preserve">Analyse environmental policies based on contextual analysis.  </w:t>
      </w:r>
    </w:p>
    <w:p w:rsidR="00A1000B" w:rsidRDefault="00A1000B" w:rsidP="00A1000B">
      <w:pPr>
        <w:numPr>
          <w:ilvl w:val="0"/>
          <w:numId w:val="1"/>
        </w:numPr>
        <w:ind w:hanging="569"/>
      </w:pPr>
      <w:r>
        <w:t xml:space="preserve">Critically assess policy formulation and implementation. </w:t>
      </w:r>
    </w:p>
    <w:p w:rsidR="00A1000B" w:rsidRDefault="00A1000B" w:rsidP="00A1000B">
      <w:pPr>
        <w:numPr>
          <w:ilvl w:val="0"/>
          <w:numId w:val="1"/>
        </w:numPr>
        <w:ind w:hanging="569"/>
      </w:pPr>
      <w:r>
        <w:t xml:space="preserve">Consider the ramifications of policy on the environment and associated economy. </w:t>
      </w:r>
    </w:p>
    <w:p w:rsidR="00A1000B" w:rsidRDefault="00A1000B" w:rsidP="00A1000B">
      <w:pPr>
        <w:spacing w:after="0" w:line="259" w:lineRule="auto"/>
        <w:ind w:left="74" w:firstLine="0"/>
        <w:jc w:val="left"/>
      </w:pPr>
      <w:r>
        <w:t xml:space="preserve"> </w:t>
      </w:r>
    </w:p>
    <w:p w:rsidR="00A1000B" w:rsidRDefault="00A1000B" w:rsidP="00A1000B">
      <w:pPr>
        <w:spacing w:after="0" w:line="259" w:lineRule="auto"/>
        <w:ind w:left="74" w:firstLine="0"/>
        <w:jc w:val="left"/>
      </w:pPr>
      <w:r>
        <w:t xml:space="preserve"> </w:t>
      </w:r>
    </w:p>
    <w:p w:rsidR="00A1000B" w:rsidRDefault="00A1000B" w:rsidP="00A1000B">
      <w:pPr>
        <w:spacing w:after="11" w:line="249" w:lineRule="auto"/>
        <w:ind w:left="69"/>
        <w:jc w:val="left"/>
      </w:pPr>
      <w:r>
        <w:rPr>
          <w:b/>
        </w:rPr>
        <w:t xml:space="preserve">INDICATIVE CONTENT </w:t>
      </w:r>
    </w:p>
    <w:p w:rsidR="00A1000B" w:rsidRDefault="00A1000B" w:rsidP="00A1000B">
      <w:pPr>
        <w:spacing w:after="14" w:line="259" w:lineRule="auto"/>
        <w:ind w:left="74" w:firstLine="0"/>
        <w:jc w:val="left"/>
      </w:pPr>
      <w:r>
        <w:rPr>
          <w:b/>
        </w:rPr>
        <w:t xml:space="preserve"> </w:t>
      </w:r>
    </w:p>
    <w:p w:rsidR="00A1000B" w:rsidRDefault="00A1000B" w:rsidP="00A1000B">
      <w:pPr>
        <w:numPr>
          <w:ilvl w:val="0"/>
          <w:numId w:val="1"/>
        </w:numPr>
        <w:ind w:hanging="569"/>
      </w:pPr>
      <w:r>
        <w:t xml:space="preserve">An introduction to National, European and global policies. </w:t>
      </w:r>
    </w:p>
    <w:p w:rsidR="00A1000B" w:rsidRDefault="00A1000B" w:rsidP="00A1000B">
      <w:pPr>
        <w:numPr>
          <w:ilvl w:val="0"/>
          <w:numId w:val="1"/>
        </w:numPr>
        <w:ind w:hanging="569"/>
      </w:pPr>
      <w:r>
        <w:t xml:space="preserve">Application of specific strategic policies such as Shoreline Management, landscape designations, stakeholder partnerships, and inputs from Government and NGO’s. </w:t>
      </w:r>
    </w:p>
    <w:p w:rsidR="00A1000B" w:rsidRDefault="00A1000B" w:rsidP="00A1000B">
      <w:pPr>
        <w:numPr>
          <w:ilvl w:val="0"/>
          <w:numId w:val="1"/>
        </w:numPr>
        <w:ind w:hanging="569"/>
      </w:pPr>
      <w:r>
        <w:t xml:space="preserve">Analysis of the Strategic Environmental Assessment and Environmental Impact Assessment, including Mitigation and Compensation. </w:t>
      </w:r>
    </w:p>
    <w:p w:rsidR="00A1000B" w:rsidRDefault="00A1000B" w:rsidP="00A1000B">
      <w:pPr>
        <w:numPr>
          <w:ilvl w:val="0"/>
          <w:numId w:val="1"/>
        </w:numPr>
        <w:ind w:hanging="569"/>
      </w:pPr>
      <w:r>
        <w:t xml:space="preserve">The relationship between the environment and policy formulation. </w:t>
      </w:r>
    </w:p>
    <w:p w:rsidR="00A1000B" w:rsidRDefault="00A1000B" w:rsidP="00A1000B">
      <w:pPr>
        <w:numPr>
          <w:ilvl w:val="0"/>
          <w:numId w:val="1"/>
        </w:numPr>
        <w:ind w:hanging="569"/>
      </w:pPr>
      <w:r>
        <w:t xml:space="preserve">Environmental policy formulation, implementation and monitoring. </w:t>
      </w:r>
    </w:p>
    <w:p w:rsidR="00A1000B" w:rsidRDefault="00A1000B" w:rsidP="00A1000B">
      <w:pPr>
        <w:numPr>
          <w:ilvl w:val="0"/>
          <w:numId w:val="1"/>
        </w:numPr>
        <w:ind w:hanging="569"/>
      </w:pPr>
      <w:r>
        <w:t xml:space="preserve">Environmental Impact Assessment formulation, including auditing. </w:t>
      </w:r>
    </w:p>
    <w:p w:rsidR="00A1000B" w:rsidRDefault="00A1000B" w:rsidP="00A1000B">
      <w:pPr>
        <w:numPr>
          <w:ilvl w:val="0"/>
          <w:numId w:val="1"/>
        </w:numPr>
        <w:ind w:hanging="569"/>
      </w:pPr>
      <w:r>
        <w:t xml:space="preserve">Methods of assessing environmental impacts. </w:t>
      </w:r>
    </w:p>
    <w:p w:rsidR="00A1000B" w:rsidRDefault="00A1000B" w:rsidP="00A1000B">
      <w:pPr>
        <w:numPr>
          <w:ilvl w:val="0"/>
          <w:numId w:val="1"/>
        </w:numPr>
        <w:ind w:hanging="569"/>
      </w:pPr>
      <w:r>
        <w:t xml:space="preserve">Evaluation of policies and their effects on society, the economy and the environment. </w:t>
      </w:r>
    </w:p>
    <w:p w:rsidR="00A1000B" w:rsidRDefault="00A1000B" w:rsidP="00A1000B">
      <w:pPr>
        <w:spacing w:after="0" w:line="259" w:lineRule="auto"/>
        <w:ind w:left="74" w:firstLine="0"/>
        <w:jc w:val="left"/>
      </w:pPr>
      <w:r>
        <w:t xml:space="preserve"> </w:t>
      </w:r>
    </w:p>
    <w:p w:rsidR="00A1000B" w:rsidRDefault="00A1000B" w:rsidP="00A1000B">
      <w:pPr>
        <w:spacing w:after="0" w:line="259" w:lineRule="auto"/>
        <w:ind w:left="74" w:firstLine="0"/>
        <w:jc w:val="left"/>
      </w:pPr>
      <w:r>
        <w:t xml:space="preserve"> </w:t>
      </w:r>
    </w:p>
    <w:p w:rsidR="00A1000B" w:rsidRDefault="00A1000B" w:rsidP="00A1000B">
      <w:pPr>
        <w:spacing w:after="11" w:line="249" w:lineRule="auto"/>
        <w:ind w:left="69"/>
        <w:jc w:val="left"/>
      </w:pPr>
      <w:r>
        <w:rPr>
          <w:b/>
        </w:rPr>
        <w:t xml:space="preserve">LEARNING AND TEACHING STRATEGY </w:t>
      </w:r>
    </w:p>
    <w:p w:rsidR="00A1000B" w:rsidRDefault="00A1000B" w:rsidP="00A1000B">
      <w:pPr>
        <w:spacing w:after="0" w:line="259" w:lineRule="auto"/>
        <w:ind w:left="74" w:firstLine="0"/>
        <w:jc w:val="left"/>
      </w:pPr>
      <w:r>
        <w:rPr>
          <w:b/>
        </w:rPr>
        <w:t xml:space="preserve"> </w:t>
      </w:r>
    </w:p>
    <w:p w:rsidR="00A1000B" w:rsidRDefault="00A1000B" w:rsidP="00A1000B">
      <w:pPr>
        <w:ind w:left="69"/>
      </w:pPr>
      <w:r>
        <w:t xml:space="preserve">Individual topics will be introduced in lectures.  Lectures will be supported by tutorials and/or directed study.  Seminars, group discussions and workshops will be used to develop ideas, concepts and practical applications.  The public conference will be delivered and organised by the students in collaboration with tutors. </w:t>
      </w:r>
    </w:p>
    <w:p w:rsidR="00A1000B" w:rsidRDefault="00A1000B" w:rsidP="00A1000B">
      <w:pPr>
        <w:spacing w:after="0" w:line="259" w:lineRule="auto"/>
        <w:ind w:left="74" w:firstLine="0"/>
        <w:jc w:val="left"/>
      </w:pPr>
      <w:r>
        <w:t xml:space="preserve"> </w:t>
      </w:r>
    </w:p>
    <w:p w:rsidR="00A1000B" w:rsidRDefault="00A1000B" w:rsidP="00A1000B">
      <w:pPr>
        <w:spacing w:after="0" w:line="259" w:lineRule="auto"/>
        <w:ind w:left="74" w:firstLine="0"/>
        <w:jc w:val="left"/>
      </w:pPr>
      <w:r>
        <w:t xml:space="preserve"> </w:t>
      </w:r>
    </w:p>
    <w:p w:rsidR="00A1000B" w:rsidRDefault="00A1000B" w:rsidP="00A1000B">
      <w:pPr>
        <w:spacing w:after="0" w:line="259" w:lineRule="auto"/>
        <w:ind w:left="74" w:firstLine="0"/>
        <w:jc w:val="left"/>
      </w:pPr>
      <w:r>
        <w:lastRenderedPageBreak/>
        <w:t xml:space="preserve"> </w:t>
      </w:r>
    </w:p>
    <w:p w:rsidR="00A1000B" w:rsidRDefault="00A1000B" w:rsidP="00A1000B">
      <w:pPr>
        <w:spacing w:after="0" w:line="259" w:lineRule="auto"/>
        <w:ind w:left="74" w:firstLine="0"/>
        <w:jc w:val="left"/>
      </w:pPr>
      <w:r>
        <w:t xml:space="preserve"> </w:t>
      </w:r>
    </w:p>
    <w:p w:rsidR="00A1000B" w:rsidRDefault="00A1000B" w:rsidP="00A1000B">
      <w:pPr>
        <w:spacing w:after="0" w:line="259" w:lineRule="auto"/>
        <w:ind w:left="74" w:firstLine="0"/>
        <w:jc w:val="left"/>
      </w:pPr>
      <w:r>
        <w:t xml:space="preserve"> </w:t>
      </w:r>
    </w:p>
    <w:p w:rsidR="00A1000B" w:rsidRDefault="00A1000B" w:rsidP="00A1000B">
      <w:pPr>
        <w:ind w:left="69"/>
      </w:pPr>
      <w:r>
        <w:t xml:space="preserve">Allocation of teaching to deliver the module are: </w:t>
      </w:r>
    </w:p>
    <w:p w:rsidR="00A1000B" w:rsidRDefault="00A1000B" w:rsidP="00A1000B">
      <w:pPr>
        <w:spacing w:after="0" w:line="259" w:lineRule="auto"/>
        <w:ind w:left="74" w:firstLine="0"/>
        <w:jc w:val="left"/>
      </w:pPr>
      <w:r>
        <w:t xml:space="preserve"> </w:t>
      </w:r>
    </w:p>
    <w:p w:rsidR="00A1000B" w:rsidRDefault="00A1000B" w:rsidP="00A1000B">
      <w:pPr>
        <w:spacing w:after="0" w:line="259" w:lineRule="auto"/>
        <w:ind w:left="74" w:firstLine="0"/>
        <w:jc w:val="left"/>
      </w:pPr>
      <w:r>
        <w:t xml:space="preserve"> </w:t>
      </w:r>
    </w:p>
    <w:tbl>
      <w:tblPr>
        <w:tblStyle w:val="TableGrid"/>
        <w:tblW w:w="7512" w:type="dxa"/>
        <w:tblInd w:w="74" w:type="dxa"/>
        <w:tblCellMar>
          <w:top w:w="43" w:type="dxa"/>
          <w:left w:w="108" w:type="dxa"/>
          <w:right w:w="115" w:type="dxa"/>
        </w:tblCellMar>
        <w:tblLook w:val="04A0" w:firstRow="1" w:lastRow="0" w:firstColumn="1" w:lastColumn="0" w:noHBand="0" w:noVBand="1"/>
      </w:tblPr>
      <w:tblGrid>
        <w:gridCol w:w="3969"/>
        <w:gridCol w:w="1702"/>
        <w:gridCol w:w="1841"/>
      </w:tblGrid>
      <w:tr w:rsidR="00A1000B" w:rsidTr="00A660D9">
        <w:trPr>
          <w:trHeight w:val="262"/>
        </w:trPr>
        <w:tc>
          <w:tcPr>
            <w:tcW w:w="3970"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0" w:firstLine="0"/>
              <w:jc w:val="left"/>
            </w:pPr>
            <w:r>
              <w:rPr>
                <w:b/>
              </w:rPr>
              <w:t xml:space="preserve">Activity type </w:t>
            </w:r>
          </w:p>
        </w:tc>
        <w:tc>
          <w:tcPr>
            <w:tcW w:w="1702"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7" w:firstLine="0"/>
              <w:jc w:val="center"/>
            </w:pPr>
            <w:r>
              <w:rPr>
                <w:b/>
              </w:rPr>
              <w:t xml:space="preserve">Hours </w:t>
            </w:r>
          </w:p>
        </w:tc>
        <w:tc>
          <w:tcPr>
            <w:tcW w:w="1841"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7" w:firstLine="0"/>
              <w:jc w:val="center"/>
            </w:pPr>
            <w:r>
              <w:rPr>
                <w:b/>
              </w:rPr>
              <w:t xml:space="preserve">Percentage </w:t>
            </w:r>
          </w:p>
        </w:tc>
      </w:tr>
      <w:tr w:rsidR="00A1000B" w:rsidTr="00A660D9">
        <w:trPr>
          <w:trHeight w:val="264"/>
        </w:trPr>
        <w:tc>
          <w:tcPr>
            <w:tcW w:w="3970"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0" w:firstLine="0"/>
              <w:jc w:val="left"/>
            </w:pPr>
            <w:r>
              <w:t xml:space="preserve">Scheduled learning </w:t>
            </w:r>
          </w:p>
        </w:tc>
        <w:tc>
          <w:tcPr>
            <w:tcW w:w="1702"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5" w:firstLine="0"/>
              <w:jc w:val="center"/>
            </w:pPr>
            <w:r>
              <w:t xml:space="preserve">50 </w:t>
            </w:r>
          </w:p>
        </w:tc>
        <w:tc>
          <w:tcPr>
            <w:tcW w:w="1841"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4" w:firstLine="0"/>
              <w:jc w:val="center"/>
            </w:pPr>
            <w:r>
              <w:t xml:space="preserve">25% </w:t>
            </w:r>
          </w:p>
        </w:tc>
      </w:tr>
      <w:tr w:rsidR="00A1000B" w:rsidTr="00A660D9">
        <w:trPr>
          <w:trHeight w:val="262"/>
        </w:trPr>
        <w:tc>
          <w:tcPr>
            <w:tcW w:w="3970"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0" w:firstLine="0"/>
              <w:jc w:val="left"/>
            </w:pPr>
            <w:r>
              <w:t xml:space="preserve">Independent learning </w:t>
            </w:r>
          </w:p>
        </w:tc>
        <w:tc>
          <w:tcPr>
            <w:tcW w:w="1702"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7" w:firstLine="0"/>
              <w:jc w:val="center"/>
            </w:pPr>
            <w:r>
              <w:t xml:space="preserve">150 </w:t>
            </w:r>
          </w:p>
        </w:tc>
        <w:tc>
          <w:tcPr>
            <w:tcW w:w="1841"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4" w:firstLine="0"/>
              <w:jc w:val="center"/>
            </w:pPr>
            <w:r>
              <w:t xml:space="preserve">75% </w:t>
            </w:r>
          </w:p>
        </w:tc>
      </w:tr>
      <w:tr w:rsidR="00A1000B" w:rsidTr="00A660D9">
        <w:trPr>
          <w:trHeight w:val="264"/>
        </w:trPr>
        <w:tc>
          <w:tcPr>
            <w:tcW w:w="3970"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0" w:firstLine="0"/>
              <w:jc w:val="left"/>
            </w:pPr>
            <w:r>
              <w:t xml:space="preserve">Placement learning </w:t>
            </w:r>
          </w:p>
        </w:tc>
        <w:tc>
          <w:tcPr>
            <w:tcW w:w="1702"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66" w:firstLine="0"/>
              <w:jc w:val="center"/>
            </w:pPr>
            <w:r>
              <w:t xml:space="preserve"> </w:t>
            </w:r>
          </w:p>
        </w:tc>
        <w:tc>
          <w:tcPr>
            <w:tcW w:w="1841"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66" w:firstLine="0"/>
              <w:jc w:val="center"/>
            </w:pPr>
            <w:r>
              <w:t xml:space="preserve"> </w:t>
            </w:r>
          </w:p>
        </w:tc>
      </w:tr>
      <w:tr w:rsidR="00A1000B" w:rsidTr="00A660D9">
        <w:trPr>
          <w:trHeight w:val="264"/>
        </w:trPr>
        <w:tc>
          <w:tcPr>
            <w:tcW w:w="3970"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0" w:firstLine="0"/>
              <w:jc w:val="left"/>
            </w:pPr>
            <w:r>
              <w:rPr>
                <w:b/>
              </w:rPr>
              <w:t>TOTAL</w:t>
            </w:r>
            <w:r>
              <w:t xml:space="preserve"> </w:t>
            </w:r>
          </w:p>
        </w:tc>
        <w:tc>
          <w:tcPr>
            <w:tcW w:w="1702"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7" w:firstLine="0"/>
              <w:jc w:val="center"/>
            </w:pPr>
            <w:r>
              <w:rPr>
                <w:b/>
              </w:rPr>
              <w:t xml:space="preserve">200 </w:t>
            </w:r>
          </w:p>
        </w:tc>
        <w:tc>
          <w:tcPr>
            <w:tcW w:w="1841"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7" w:firstLine="0"/>
              <w:jc w:val="center"/>
            </w:pPr>
            <w:r>
              <w:rPr>
                <w:b/>
              </w:rPr>
              <w:t xml:space="preserve">100% </w:t>
            </w:r>
          </w:p>
        </w:tc>
      </w:tr>
    </w:tbl>
    <w:p w:rsidR="00A1000B" w:rsidRDefault="00A1000B" w:rsidP="00A1000B">
      <w:pPr>
        <w:spacing w:after="0" w:line="259" w:lineRule="auto"/>
        <w:ind w:left="74" w:firstLine="0"/>
        <w:jc w:val="left"/>
      </w:pPr>
      <w:r>
        <w:t xml:space="preserve"> </w:t>
      </w:r>
    </w:p>
    <w:p w:rsidR="00A1000B" w:rsidRDefault="00A1000B" w:rsidP="00A1000B">
      <w:pPr>
        <w:spacing w:after="0" w:line="259" w:lineRule="auto"/>
        <w:ind w:left="74" w:firstLine="0"/>
        <w:jc w:val="left"/>
      </w:pPr>
      <w:r>
        <w:rPr>
          <w:b/>
        </w:rPr>
        <w:t xml:space="preserve"> </w:t>
      </w:r>
    </w:p>
    <w:p w:rsidR="00A1000B" w:rsidRDefault="00A1000B" w:rsidP="00A1000B">
      <w:pPr>
        <w:spacing w:after="11" w:line="249" w:lineRule="auto"/>
        <w:ind w:left="69"/>
        <w:jc w:val="left"/>
      </w:pPr>
      <w:r>
        <w:rPr>
          <w:b/>
        </w:rPr>
        <w:t xml:space="preserve">ASSESSMENT </w:t>
      </w:r>
    </w:p>
    <w:p w:rsidR="00A1000B" w:rsidRDefault="00A1000B" w:rsidP="00A1000B">
      <w:pPr>
        <w:spacing w:after="0" w:line="259" w:lineRule="auto"/>
        <w:ind w:left="74" w:firstLine="0"/>
        <w:jc w:val="left"/>
      </w:pPr>
      <w:r>
        <w:rPr>
          <w:b/>
        </w:rPr>
        <w:t xml:space="preserve"> </w:t>
      </w:r>
    </w:p>
    <w:p w:rsidR="00A1000B" w:rsidRDefault="00A1000B" w:rsidP="00A1000B">
      <w:pPr>
        <w:spacing w:after="0" w:line="259" w:lineRule="auto"/>
        <w:ind w:left="74" w:firstLine="0"/>
        <w:jc w:val="left"/>
      </w:pPr>
      <w:r>
        <w:rPr>
          <w:b/>
        </w:rPr>
        <w:t xml:space="preserve"> </w:t>
      </w:r>
    </w:p>
    <w:p w:rsidR="00A1000B" w:rsidRDefault="00A1000B" w:rsidP="00A1000B">
      <w:pPr>
        <w:spacing w:after="11" w:line="249" w:lineRule="auto"/>
        <w:ind w:left="69"/>
        <w:jc w:val="left"/>
      </w:pPr>
      <w:r>
        <w:rPr>
          <w:b/>
        </w:rPr>
        <w:t xml:space="preserve">Assessment Component 1 – 70% </w:t>
      </w:r>
    </w:p>
    <w:p w:rsidR="00A1000B" w:rsidRDefault="00A1000B" w:rsidP="00A1000B">
      <w:pPr>
        <w:spacing w:after="110"/>
        <w:ind w:left="69"/>
      </w:pPr>
      <w:r>
        <w:t xml:space="preserve">Select an EIA/SEA and critically review the relationship between theory and practice.   </w:t>
      </w:r>
    </w:p>
    <w:p w:rsidR="00A1000B" w:rsidRDefault="00A1000B" w:rsidP="00A1000B">
      <w:pPr>
        <w:spacing w:after="108"/>
        <w:ind w:left="69"/>
      </w:pPr>
      <w:r>
        <w:t xml:space="preserve">For example The EIA of the Mumbles RNLI lifeboat station (2014).   </w:t>
      </w:r>
    </w:p>
    <w:p w:rsidR="00A1000B" w:rsidRDefault="00A1000B" w:rsidP="00A1000B">
      <w:pPr>
        <w:ind w:left="69"/>
      </w:pPr>
      <w:r>
        <w:t xml:space="preserve">This is required in a critique report format of no more than 3,000 words excluding appendices. </w:t>
      </w:r>
      <w:r>
        <w:rPr>
          <w:b/>
        </w:rPr>
        <w:t xml:space="preserve"> </w:t>
      </w:r>
    </w:p>
    <w:p w:rsidR="00A1000B" w:rsidRDefault="00A1000B" w:rsidP="00A1000B">
      <w:pPr>
        <w:spacing w:after="0" w:line="259" w:lineRule="auto"/>
        <w:ind w:left="74" w:firstLine="0"/>
        <w:jc w:val="left"/>
      </w:pPr>
      <w:r>
        <w:t xml:space="preserve"> </w:t>
      </w:r>
    </w:p>
    <w:p w:rsidR="00A1000B" w:rsidRDefault="00A1000B" w:rsidP="00A1000B">
      <w:pPr>
        <w:spacing w:after="11" w:line="249" w:lineRule="auto"/>
        <w:ind w:left="69"/>
        <w:jc w:val="left"/>
      </w:pPr>
      <w:r>
        <w:rPr>
          <w:b/>
        </w:rPr>
        <w:t xml:space="preserve">Assessment Component 2 – 30% </w:t>
      </w:r>
    </w:p>
    <w:p w:rsidR="00A1000B" w:rsidRDefault="00A1000B" w:rsidP="00A1000B">
      <w:pPr>
        <w:spacing w:after="0" w:line="259" w:lineRule="auto"/>
        <w:ind w:left="74" w:firstLine="0"/>
        <w:jc w:val="left"/>
      </w:pPr>
      <w:r>
        <w:rPr>
          <w:b/>
        </w:rPr>
        <w:t xml:space="preserve"> </w:t>
      </w:r>
    </w:p>
    <w:p w:rsidR="00A1000B" w:rsidRDefault="00A1000B" w:rsidP="00A1000B">
      <w:pPr>
        <w:spacing w:after="111"/>
        <w:ind w:left="-5"/>
        <w:jc w:val="left"/>
      </w:pPr>
      <w:r>
        <w:t xml:space="preserve">The marked report should is then presented at a conference organised/advertised by the students and attended by members of the public (15 minute presentation, plus 5 minute discussion).  </w:t>
      </w:r>
    </w:p>
    <w:p w:rsidR="00A1000B" w:rsidRDefault="00A1000B" w:rsidP="00A1000B">
      <w:pPr>
        <w:spacing w:after="98" w:line="259" w:lineRule="auto"/>
        <w:ind w:left="74" w:firstLine="0"/>
        <w:jc w:val="left"/>
      </w:pPr>
      <w:r>
        <w:t xml:space="preserve"> </w:t>
      </w:r>
    </w:p>
    <w:p w:rsidR="00A1000B" w:rsidRDefault="00A1000B" w:rsidP="00A1000B">
      <w:pPr>
        <w:spacing w:after="11" w:line="249" w:lineRule="auto"/>
        <w:ind w:left="69"/>
        <w:jc w:val="left"/>
      </w:pPr>
      <w:r>
        <w:rPr>
          <w:b/>
        </w:rPr>
        <w:t xml:space="preserve">Assessment Summary </w:t>
      </w:r>
    </w:p>
    <w:tbl>
      <w:tblPr>
        <w:tblStyle w:val="TableGrid"/>
        <w:tblW w:w="5638" w:type="dxa"/>
        <w:tblInd w:w="74" w:type="dxa"/>
        <w:tblCellMar>
          <w:top w:w="48" w:type="dxa"/>
          <w:left w:w="108" w:type="dxa"/>
          <w:right w:w="115" w:type="dxa"/>
        </w:tblCellMar>
        <w:tblLook w:val="04A0" w:firstRow="1" w:lastRow="0" w:firstColumn="1" w:lastColumn="0" w:noHBand="0" w:noVBand="1"/>
      </w:tblPr>
      <w:tblGrid>
        <w:gridCol w:w="3262"/>
        <w:gridCol w:w="2376"/>
      </w:tblGrid>
      <w:tr w:rsidR="00A1000B" w:rsidTr="00A660D9">
        <w:trPr>
          <w:trHeight w:val="286"/>
        </w:trPr>
        <w:tc>
          <w:tcPr>
            <w:tcW w:w="3262"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0" w:firstLine="0"/>
              <w:jc w:val="left"/>
            </w:pPr>
            <w:r>
              <w:rPr>
                <w:b/>
                <w:sz w:val="24"/>
              </w:rPr>
              <w:t xml:space="preserve">Activity type </w:t>
            </w:r>
          </w:p>
        </w:tc>
        <w:tc>
          <w:tcPr>
            <w:tcW w:w="2376"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1" w:firstLine="0"/>
              <w:jc w:val="center"/>
            </w:pPr>
            <w:r>
              <w:rPr>
                <w:b/>
                <w:sz w:val="24"/>
              </w:rPr>
              <w:t xml:space="preserve">Percentage </w:t>
            </w:r>
          </w:p>
        </w:tc>
      </w:tr>
      <w:tr w:rsidR="00A1000B" w:rsidTr="00A660D9">
        <w:trPr>
          <w:trHeight w:val="286"/>
        </w:trPr>
        <w:tc>
          <w:tcPr>
            <w:tcW w:w="3262"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0" w:firstLine="0"/>
              <w:jc w:val="left"/>
            </w:pPr>
            <w:r>
              <w:rPr>
                <w:sz w:val="24"/>
              </w:rPr>
              <w:t xml:space="preserve">Written exam </w:t>
            </w:r>
          </w:p>
        </w:tc>
        <w:tc>
          <w:tcPr>
            <w:tcW w:w="2376"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69" w:firstLine="0"/>
              <w:jc w:val="center"/>
            </w:pPr>
            <w:r>
              <w:rPr>
                <w:sz w:val="24"/>
              </w:rPr>
              <w:t xml:space="preserve"> </w:t>
            </w:r>
          </w:p>
        </w:tc>
      </w:tr>
      <w:tr w:rsidR="00A1000B" w:rsidTr="00A660D9">
        <w:trPr>
          <w:trHeight w:val="286"/>
        </w:trPr>
        <w:tc>
          <w:tcPr>
            <w:tcW w:w="3262"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0" w:firstLine="0"/>
              <w:jc w:val="left"/>
            </w:pPr>
            <w:r>
              <w:rPr>
                <w:sz w:val="24"/>
              </w:rPr>
              <w:t xml:space="preserve">Coursework </w:t>
            </w:r>
          </w:p>
        </w:tc>
        <w:tc>
          <w:tcPr>
            <w:tcW w:w="2376"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4" w:firstLine="0"/>
              <w:jc w:val="center"/>
            </w:pPr>
            <w:r>
              <w:rPr>
                <w:sz w:val="24"/>
              </w:rPr>
              <w:t xml:space="preserve">70% </w:t>
            </w:r>
          </w:p>
        </w:tc>
      </w:tr>
      <w:tr w:rsidR="00A1000B" w:rsidTr="00A660D9">
        <w:trPr>
          <w:trHeight w:val="286"/>
        </w:trPr>
        <w:tc>
          <w:tcPr>
            <w:tcW w:w="3262"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0" w:firstLine="0"/>
              <w:jc w:val="left"/>
            </w:pPr>
            <w:r>
              <w:rPr>
                <w:sz w:val="24"/>
              </w:rPr>
              <w:t xml:space="preserve">Practical </w:t>
            </w:r>
          </w:p>
        </w:tc>
        <w:tc>
          <w:tcPr>
            <w:tcW w:w="2376"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4" w:firstLine="0"/>
              <w:jc w:val="center"/>
            </w:pPr>
            <w:r>
              <w:rPr>
                <w:sz w:val="24"/>
              </w:rPr>
              <w:t xml:space="preserve">30% </w:t>
            </w:r>
          </w:p>
        </w:tc>
      </w:tr>
      <w:tr w:rsidR="00A1000B" w:rsidTr="00A660D9">
        <w:trPr>
          <w:trHeight w:val="288"/>
        </w:trPr>
        <w:tc>
          <w:tcPr>
            <w:tcW w:w="3262"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0" w:firstLine="0"/>
              <w:jc w:val="left"/>
            </w:pPr>
            <w:r>
              <w:rPr>
                <w:b/>
                <w:sz w:val="24"/>
              </w:rPr>
              <w:t>TOTAL</w:t>
            </w:r>
            <w:r>
              <w:rPr>
                <w:sz w:val="24"/>
              </w:rPr>
              <w:t xml:space="preserve"> </w:t>
            </w:r>
          </w:p>
        </w:tc>
        <w:tc>
          <w:tcPr>
            <w:tcW w:w="2376" w:type="dxa"/>
            <w:tcBorders>
              <w:top w:val="single" w:sz="4" w:space="0" w:color="000000"/>
              <w:left w:val="single" w:sz="4" w:space="0" w:color="000000"/>
              <w:bottom w:val="single" w:sz="4" w:space="0" w:color="000000"/>
              <w:right w:val="single" w:sz="4" w:space="0" w:color="000000"/>
            </w:tcBorders>
          </w:tcPr>
          <w:p w:rsidR="00A1000B" w:rsidRDefault="00A1000B" w:rsidP="00A660D9">
            <w:pPr>
              <w:spacing w:after="0" w:line="259" w:lineRule="auto"/>
              <w:ind w:left="4" w:firstLine="0"/>
              <w:jc w:val="center"/>
            </w:pPr>
            <w:r>
              <w:rPr>
                <w:b/>
                <w:sz w:val="24"/>
              </w:rPr>
              <w:t xml:space="preserve">100% </w:t>
            </w:r>
          </w:p>
        </w:tc>
      </w:tr>
    </w:tbl>
    <w:p w:rsidR="00A1000B" w:rsidRDefault="00A1000B" w:rsidP="00A1000B">
      <w:pPr>
        <w:spacing w:after="0" w:line="259" w:lineRule="auto"/>
        <w:ind w:left="74" w:firstLine="0"/>
        <w:jc w:val="center"/>
      </w:pPr>
      <w:r>
        <w:rPr>
          <w:b/>
        </w:rPr>
        <w:t xml:space="preserve"> </w:t>
      </w:r>
    </w:p>
    <w:tbl>
      <w:tblPr>
        <w:tblStyle w:val="TableGrid"/>
        <w:tblW w:w="8233" w:type="dxa"/>
        <w:tblInd w:w="74" w:type="dxa"/>
        <w:tblLook w:val="04A0" w:firstRow="1" w:lastRow="0" w:firstColumn="1" w:lastColumn="0" w:noHBand="0" w:noVBand="1"/>
      </w:tblPr>
      <w:tblGrid>
        <w:gridCol w:w="3708"/>
        <w:gridCol w:w="4525"/>
      </w:tblGrid>
      <w:tr w:rsidR="00A1000B" w:rsidTr="00A660D9">
        <w:trPr>
          <w:trHeight w:val="742"/>
        </w:trPr>
        <w:tc>
          <w:tcPr>
            <w:tcW w:w="3708" w:type="dxa"/>
            <w:tcBorders>
              <w:top w:val="nil"/>
              <w:left w:val="nil"/>
              <w:bottom w:val="nil"/>
              <w:right w:val="nil"/>
            </w:tcBorders>
          </w:tcPr>
          <w:p w:rsidR="00A1000B" w:rsidRDefault="00A1000B" w:rsidP="00A660D9">
            <w:pPr>
              <w:spacing w:after="0" w:line="259" w:lineRule="auto"/>
              <w:ind w:left="0" w:firstLine="0"/>
              <w:jc w:val="left"/>
            </w:pPr>
            <w:r>
              <w:rPr>
                <w:b/>
              </w:rPr>
              <w:t xml:space="preserve">BIBLIOGRAPHY </w:t>
            </w:r>
          </w:p>
          <w:p w:rsidR="00A1000B" w:rsidRDefault="00A1000B" w:rsidP="00A660D9">
            <w:pPr>
              <w:spacing w:after="0" w:line="259" w:lineRule="auto"/>
              <w:ind w:left="0" w:firstLine="0"/>
              <w:jc w:val="left"/>
            </w:pPr>
            <w:r>
              <w:rPr>
                <w:b/>
              </w:rPr>
              <w:t xml:space="preserve"> </w:t>
            </w:r>
          </w:p>
          <w:p w:rsidR="00A1000B" w:rsidRDefault="00A1000B" w:rsidP="00A660D9">
            <w:pPr>
              <w:spacing w:after="0" w:line="259" w:lineRule="auto"/>
              <w:ind w:left="0" w:firstLine="0"/>
              <w:jc w:val="left"/>
            </w:pPr>
            <w:r>
              <w:rPr>
                <w:b/>
              </w:rPr>
              <w:t xml:space="preserve">Essential </w:t>
            </w:r>
          </w:p>
        </w:tc>
        <w:tc>
          <w:tcPr>
            <w:tcW w:w="4525" w:type="dxa"/>
            <w:tcBorders>
              <w:top w:val="nil"/>
              <w:left w:val="nil"/>
              <w:bottom w:val="nil"/>
              <w:right w:val="nil"/>
            </w:tcBorders>
          </w:tcPr>
          <w:p w:rsidR="00A1000B" w:rsidRDefault="00A1000B" w:rsidP="00A660D9">
            <w:pPr>
              <w:spacing w:after="160" w:line="259" w:lineRule="auto"/>
              <w:ind w:left="0" w:firstLine="0"/>
              <w:jc w:val="left"/>
            </w:pPr>
          </w:p>
        </w:tc>
      </w:tr>
      <w:tr w:rsidR="00A1000B" w:rsidTr="00A660D9">
        <w:trPr>
          <w:trHeight w:val="268"/>
        </w:trPr>
        <w:tc>
          <w:tcPr>
            <w:tcW w:w="3708" w:type="dxa"/>
            <w:tcBorders>
              <w:top w:val="nil"/>
              <w:left w:val="nil"/>
              <w:bottom w:val="nil"/>
              <w:right w:val="nil"/>
            </w:tcBorders>
          </w:tcPr>
          <w:p w:rsidR="00A1000B" w:rsidRDefault="00A1000B" w:rsidP="00A660D9">
            <w:pPr>
              <w:spacing w:after="0" w:line="259" w:lineRule="auto"/>
              <w:ind w:left="108" w:firstLine="0"/>
              <w:jc w:val="left"/>
            </w:pPr>
            <w:r>
              <w:rPr>
                <w:sz w:val="24"/>
              </w:rPr>
              <w:t xml:space="preserve"> </w:t>
            </w:r>
          </w:p>
        </w:tc>
        <w:tc>
          <w:tcPr>
            <w:tcW w:w="4525" w:type="dxa"/>
            <w:tcBorders>
              <w:top w:val="nil"/>
              <w:left w:val="nil"/>
              <w:bottom w:val="nil"/>
              <w:right w:val="nil"/>
            </w:tcBorders>
          </w:tcPr>
          <w:p w:rsidR="00A1000B" w:rsidRDefault="00A1000B" w:rsidP="00A660D9">
            <w:pPr>
              <w:spacing w:after="0" w:line="259" w:lineRule="auto"/>
              <w:ind w:left="0" w:firstLine="0"/>
              <w:jc w:val="left"/>
            </w:pPr>
            <w:r>
              <w:rPr>
                <w:sz w:val="24"/>
              </w:rPr>
              <w:t xml:space="preserve"> </w:t>
            </w:r>
          </w:p>
        </w:tc>
      </w:tr>
      <w:tr w:rsidR="00A1000B" w:rsidTr="00A660D9">
        <w:trPr>
          <w:trHeight w:val="3456"/>
        </w:trPr>
        <w:tc>
          <w:tcPr>
            <w:tcW w:w="3708" w:type="dxa"/>
            <w:tcBorders>
              <w:top w:val="nil"/>
              <w:left w:val="nil"/>
              <w:bottom w:val="nil"/>
              <w:right w:val="nil"/>
            </w:tcBorders>
          </w:tcPr>
          <w:p w:rsidR="00A1000B" w:rsidRDefault="00A1000B" w:rsidP="00A660D9">
            <w:pPr>
              <w:spacing w:after="0" w:line="259" w:lineRule="auto"/>
              <w:ind w:left="108" w:firstLine="0"/>
              <w:jc w:val="left"/>
            </w:pPr>
            <w:proofErr w:type="spellStart"/>
            <w:r>
              <w:lastRenderedPageBreak/>
              <w:t>Dibie</w:t>
            </w:r>
            <w:proofErr w:type="spellEnd"/>
            <w:r>
              <w:t>, R.A. (2014)</w:t>
            </w: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0" w:line="259" w:lineRule="auto"/>
              <w:ind w:left="108" w:firstLine="0"/>
              <w:jc w:val="left"/>
            </w:pPr>
            <w:r>
              <w:t>Elden, S. (2011)</w:t>
            </w: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0" w:line="259" w:lineRule="auto"/>
              <w:ind w:left="108" w:firstLine="0"/>
              <w:jc w:val="left"/>
            </w:pPr>
            <w:r>
              <w:t xml:space="preserve">George, C. &amp; Kirkpatrick (2007) </w:t>
            </w: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15" w:line="238" w:lineRule="auto"/>
              <w:ind w:left="108" w:firstLine="0"/>
              <w:jc w:val="left"/>
            </w:pPr>
            <w:proofErr w:type="spellStart"/>
            <w:r>
              <w:t>Giampietro</w:t>
            </w:r>
            <w:proofErr w:type="spellEnd"/>
            <w:r>
              <w:t xml:space="preserve">, M., </w:t>
            </w:r>
            <w:proofErr w:type="spellStart"/>
            <w:r>
              <w:t>Aspinall</w:t>
            </w:r>
            <w:proofErr w:type="spellEnd"/>
            <w:r>
              <w:t xml:space="preserve">, R.J., Ramos-Martin, J. &amp; </w:t>
            </w:r>
            <w:proofErr w:type="spellStart"/>
            <w:r>
              <w:t>Bukkens</w:t>
            </w:r>
            <w:proofErr w:type="spellEnd"/>
            <w:r>
              <w:t xml:space="preserve">, S. </w:t>
            </w:r>
          </w:p>
          <w:p w:rsidR="00A1000B" w:rsidRDefault="00A1000B" w:rsidP="00A660D9">
            <w:pPr>
              <w:spacing w:after="0" w:line="259" w:lineRule="auto"/>
              <w:ind w:left="108" w:firstLine="0"/>
              <w:jc w:val="left"/>
            </w:pPr>
            <w:r>
              <w:t>(2014)</w:t>
            </w:r>
            <w:r>
              <w:rPr>
                <w:sz w:val="24"/>
              </w:rPr>
              <w:t xml:space="preserve"> </w:t>
            </w:r>
          </w:p>
          <w:p w:rsidR="00A1000B" w:rsidRDefault="00A1000B" w:rsidP="00A660D9">
            <w:pPr>
              <w:spacing w:after="0" w:line="259" w:lineRule="auto"/>
              <w:ind w:left="108" w:firstLine="0"/>
              <w:jc w:val="left"/>
            </w:pPr>
            <w:r>
              <w:rPr>
                <w:sz w:val="24"/>
              </w:rPr>
              <w:t xml:space="preserve"> </w:t>
            </w:r>
          </w:p>
        </w:tc>
        <w:tc>
          <w:tcPr>
            <w:tcW w:w="4525" w:type="dxa"/>
            <w:tcBorders>
              <w:top w:val="nil"/>
              <w:left w:val="nil"/>
              <w:bottom w:val="nil"/>
              <w:right w:val="nil"/>
            </w:tcBorders>
          </w:tcPr>
          <w:p w:rsidR="00A1000B" w:rsidRDefault="00A1000B" w:rsidP="00A660D9">
            <w:pPr>
              <w:spacing w:after="7" w:line="231" w:lineRule="auto"/>
              <w:ind w:left="0" w:firstLine="0"/>
              <w:jc w:val="left"/>
            </w:pPr>
            <w:r>
              <w:t>Comparative perspectives on environmental policies and issues.  Routledge, London.</w:t>
            </w:r>
            <w:r>
              <w:rPr>
                <w:sz w:val="24"/>
              </w:rPr>
              <w:t xml:space="preserve"> </w:t>
            </w:r>
          </w:p>
          <w:p w:rsidR="00A1000B" w:rsidRDefault="00A1000B" w:rsidP="00A660D9">
            <w:pPr>
              <w:spacing w:after="0" w:line="259" w:lineRule="auto"/>
              <w:ind w:left="0" w:firstLine="0"/>
              <w:jc w:val="left"/>
            </w:pPr>
            <w:r>
              <w:rPr>
                <w:sz w:val="24"/>
              </w:rPr>
              <w:t xml:space="preserve"> </w:t>
            </w:r>
          </w:p>
          <w:p w:rsidR="00A1000B" w:rsidRDefault="00A1000B" w:rsidP="00A660D9">
            <w:pPr>
              <w:spacing w:after="5" w:line="233" w:lineRule="auto"/>
              <w:ind w:left="0" w:firstLine="0"/>
              <w:jc w:val="left"/>
            </w:pPr>
            <w:r>
              <w:t>Environment and planning (5 volumes)  Sage: London</w:t>
            </w:r>
            <w:r>
              <w:rPr>
                <w:sz w:val="24"/>
              </w:rPr>
              <w:t xml:space="preserve"> </w:t>
            </w:r>
          </w:p>
          <w:p w:rsidR="00A1000B" w:rsidRDefault="00A1000B" w:rsidP="00A660D9">
            <w:pPr>
              <w:spacing w:after="0" w:line="259" w:lineRule="auto"/>
              <w:ind w:left="0" w:firstLine="0"/>
              <w:jc w:val="left"/>
            </w:pPr>
            <w:r>
              <w:rPr>
                <w:sz w:val="24"/>
              </w:rPr>
              <w:t xml:space="preserve"> </w:t>
            </w:r>
          </w:p>
          <w:p w:rsidR="00A1000B" w:rsidRDefault="00A1000B" w:rsidP="00A660D9">
            <w:pPr>
              <w:spacing w:after="0" w:line="259" w:lineRule="auto"/>
              <w:ind w:left="0" w:firstLine="0"/>
              <w:jc w:val="left"/>
            </w:pPr>
            <w:r>
              <w:t xml:space="preserve">Impact assessment and sustainable </w:t>
            </w:r>
          </w:p>
          <w:p w:rsidR="00A1000B" w:rsidRDefault="00A1000B" w:rsidP="00A660D9">
            <w:pPr>
              <w:spacing w:after="0" w:line="259" w:lineRule="auto"/>
              <w:ind w:left="0" w:firstLine="0"/>
              <w:jc w:val="left"/>
            </w:pPr>
            <w:r>
              <w:t>development Elgar: Cheltenham</w:t>
            </w:r>
            <w:r>
              <w:rPr>
                <w:sz w:val="24"/>
              </w:rPr>
              <w:t xml:space="preserve"> </w:t>
            </w:r>
          </w:p>
          <w:p w:rsidR="00A1000B" w:rsidRDefault="00A1000B" w:rsidP="00A660D9">
            <w:pPr>
              <w:spacing w:after="0" w:line="259" w:lineRule="auto"/>
              <w:ind w:left="0" w:firstLine="0"/>
              <w:jc w:val="left"/>
            </w:pPr>
            <w:r>
              <w:rPr>
                <w:sz w:val="24"/>
              </w:rPr>
              <w:t xml:space="preserve"> </w:t>
            </w:r>
          </w:p>
          <w:p w:rsidR="00A1000B" w:rsidRDefault="00A1000B" w:rsidP="00A660D9">
            <w:pPr>
              <w:spacing w:after="9" w:line="231" w:lineRule="auto"/>
              <w:ind w:left="0" w:firstLine="0"/>
            </w:pPr>
            <w:r>
              <w:t>Resource accounting for sustainability Assessment.  Routledge, London.</w:t>
            </w:r>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233"/>
        </w:trPr>
        <w:tc>
          <w:tcPr>
            <w:tcW w:w="3708" w:type="dxa"/>
            <w:tcBorders>
              <w:top w:val="nil"/>
              <w:left w:val="nil"/>
              <w:bottom w:val="nil"/>
              <w:right w:val="nil"/>
            </w:tcBorders>
          </w:tcPr>
          <w:p w:rsidR="00A1000B" w:rsidRDefault="00A1000B" w:rsidP="00A660D9">
            <w:pPr>
              <w:spacing w:after="0" w:line="259" w:lineRule="auto"/>
              <w:ind w:left="108" w:firstLine="0"/>
              <w:jc w:val="left"/>
            </w:pPr>
            <w:r>
              <w:t xml:space="preserve">Glasson, J., </w:t>
            </w:r>
            <w:proofErr w:type="spellStart"/>
            <w:r>
              <w:t>Therivèl</w:t>
            </w:r>
            <w:proofErr w:type="spellEnd"/>
            <w:r>
              <w:t xml:space="preserve">, R., </w:t>
            </w:r>
          </w:p>
        </w:tc>
        <w:tc>
          <w:tcPr>
            <w:tcW w:w="4525" w:type="dxa"/>
            <w:tcBorders>
              <w:top w:val="nil"/>
              <w:left w:val="nil"/>
              <w:bottom w:val="nil"/>
              <w:right w:val="nil"/>
            </w:tcBorders>
          </w:tcPr>
          <w:p w:rsidR="00A1000B" w:rsidRDefault="00A1000B" w:rsidP="00A660D9">
            <w:pPr>
              <w:spacing w:after="0" w:line="259" w:lineRule="auto"/>
              <w:ind w:left="0" w:firstLine="0"/>
              <w:jc w:val="left"/>
            </w:pPr>
            <w:r>
              <w:t xml:space="preserve">Introduction to Environmental Impact </w:t>
            </w:r>
          </w:p>
        </w:tc>
      </w:tr>
    </w:tbl>
    <w:p w:rsidR="00A1000B" w:rsidRDefault="00A1000B" w:rsidP="00A1000B">
      <w:pPr>
        <w:spacing w:after="0" w:line="259" w:lineRule="auto"/>
        <w:ind w:left="-1366" w:right="663" w:firstLine="0"/>
        <w:jc w:val="left"/>
      </w:pPr>
    </w:p>
    <w:tbl>
      <w:tblPr>
        <w:tblStyle w:val="TableGrid"/>
        <w:tblW w:w="8368" w:type="dxa"/>
        <w:tblInd w:w="74" w:type="dxa"/>
        <w:tblCellMar>
          <w:top w:w="13" w:type="dxa"/>
        </w:tblCellMar>
        <w:tblLook w:val="04A0" w:firstRow="1" w:lastRow="0" w:firstColumn="1" w:lastColumn="0" w:noHBand="0" w:noVBand="1"/>
      </w:tblPr>
      <w:tblGrid>
        <w:gridCol w:w="3708"/>
        <w:gridCol w:w="4660"/>
      </w:tblGrid>
      <w:tr w:rsidR="00A1000B" w:rsidTr="00A660D9">
        <w:trPr>
          <w:trHeight w:val="540"/>
        </w:trPr>
        <w:tc>
          <w:tcPr>
            <w:tcW w:w="3708" w:type="dxa"/>
            <w:tcBorders>
              <w:top w:val="nil"/>
              <w:left w:val="nil"/>
              <w:bottom w:val="nil"/>
              <w:right w:val="nil"/>
            </w:tcBorders>
          </w:tcPr>
          <w:p w:rsidR="00A1000B" w:rsidRDefault="00A1000B" w:rsidP="00A660D9">
            <w:pPr>
              <w:spacing w:after="0" w:line="259" w:lineRule="auto"/>
              <w:ind w:left="108" w:firstLine="0"/>
              <w:jc w:val="left"/>
            </w:pPr>
            <w:r>
              <w:t>Chadwick, A. (2012)</w:t>
            </w:r>
            <w:r>
              <w:rPr>
                <w:sz w:val="24"/>
              </w:rPr>
              <w:t xml:space="preserve"> </w:t>
            </w:r>
          </w:p>
          <w:p w:rsidR="00A1000B" w:rsidRDefault="00A1000B" w:rsidP="00A660D9">
            <w:pPr>
              <w:spacing w:after="0" w:line="259" w:lineRule="auto"/>
              <w:ind w:left="108" w:firstLine="0"/>
              <w:jc w:val="left"/>
            </w:pPr>
            <w:r>
              <w:rPr>
                <w:sz w:val="24"/>
              </w:rPr>
              <w:t xml:space="preserve"> </w:t>
            </w:r>
          </w:p>
        </w:tc>
        <w:tc>
          <w:tcPr>
            <w:tcW w:w="4660" w:type="dxa"/>
            <w:tcBorders>
              <w:top w:val="nil"/>
              <w:left w:val="nil"/>
              <w:bottom w:val="nil"/>
              <w:right w:val="nil"/>
            </w:tcBorders>
          </w:tcPr>
          <w:p w:rsidR="00A1000B" w:rsidRDefault="00A1000B" w:rsidP="00A660D9">
            <w:pPr>
              <w:spacing w:after="0" w:line="259" w:lineRule="auto"/>
              <w:ind w:left="0" w:firstLine="0"/>
            </w:pPr>
            <w:r>
              <w:t>Assessment (2</w:t>
            </w:r>
            <w:r>
              <w:rPr>
                <w:vertAlign w:val="superscript"/>
              </w:rPr>
              <w:t>nd</w:t>
            </w:r>
            <w:r>
              <w:t xml:space="preserve"> Edition). UCL Press, London.</w:t>
            </w:r>
            <w:r>
              <w:rPr>
                <w:b/>
                <w:sz w:val="24"/>
              </w:rPr>
              <w:t xml:space="preserve"> </w:t>
            </w:r>
          </w:p>
        </w:tc>
      </w:tr>
      <w:tr w:rsidR="00A1000B" w:rsidTr="00A660D9">
        <w:trPr>
          <w:trHeight w:val="782"/>
        </w:trPr>
        <w:tc>
          <w:tcPr>
            <w:tcW w:w="3708" w:type="dxa"/>
            <w:tcBorders>
              <w:top w:val="nil"/>
              <w:left w:val="nil"/>
              <w:bottom w:val="nil"/>
              <w:right w:val="nil"/>
            </w:tcBorders>
          </w:tcPr>
          <w:p w:rsidR="00A1000B" w:rsidRDefault="00A1000B" w:rsidP="00A660D9">
            <w:pPr>
              <w:spacing w:after="0" w:line="259" w:lineRule="auto"/>
              <w:ind w:left="108" w:firstLine="0"/>
              <w:jc w:val="left"/>
              <w:rPr>
                <w:sz w:val="24"/>
              </w:rPr>
            </w:pPr>
            <w:r>
              <w:t>Hawke, N. (2002)</w:t>
            </w:r>
            <w:r>
              <w:rPr>
                <w:sz w:val="24"/>
              </w:rPr>
              <w:t xml:space="preserve"> </w:t>
            </w:r>
          </w:p>
          <w:p w:rsidR="002B5BCF" w:rsidRDefault="002B5BCF" w:rsidP="00A660D9">
            <w:pPr>
              <w:spacing w:after="0" w:line="259" w:lineRule="auto"/>
              <w:ind w:left="108" w:firstLine="0"/>
              <w:jc w:val="left"/>
              <w:rPr>
                <w:sz w:val="24"/>
              </w:rPr>
            </w:pPr>
          </w:p>
          <w:p w:rsidR="002B5BCF" w:rsidRPr="002B5BCF" w:rsidRDefault="002B5BCF" w:rsidP="00A660D9">
            <w:pPr>
              <w:spacing w:after="0" w:line="259" w:lineRule="auto"/>
              <w:ind w:left="108" w:firstLine="0"/>
              <w:jc w:val="left"/>
            </w:pPr>
            <w:bookmarkStart w:id="0" w:name="_GoBack"/>
          </w:p>
          <w:p w:rsidR="002B5BCF" w:rsidRDefault="002B5BCF" w:rsidP="00A660D9">
            <w:pPr>
              <w:spacing w:after="0" w:line="259" w:lineRule="auto"/>
              <w:ind w:left="108" w:firstLine="0"/>
              <w:jc w:val="left"/>
            </w:pPr>
            <w:proofErr w:type="spellStart"/>
            <w:r w:rsidRPr="002B5BCF">
              <w:t>Kalantzakos</w:t>
            </w:r>
            <w:proofErr w:type="spellEnd"/>
            <w:r w:rsidRPr="002B5BCF">
              <w:t>, S. (2017)</w:t>
            </w:r>
            <w:bookmarkEnd w:id="0"/>
          </w:p>
        </w:tc>
        <w:tc>
          <w:tcPr>
            <w:tcW w:w="4660" w:type="dxa"/>
            <w:tcBorders>
              <w:top w:val="nil"/>
              <w:left w:val="nil"/>
              <w:bottom w:val="nil"/>
              <w:right w:val="nil"/>
            </w:tcBorders>
          </w:tcPr>
          <w:p w:rsidR="00A1000B" w:rsidRDefault="00A1000B" w:rsidP="00A660D9">
            <w:pPr>
              <w:spacing w:after="5" w:line="233" w:lineRule="auto"/>
              <w:ind w:left="0" w:firstLine="0"/>
              <w:jc w:val="left"/>
            </w:pPr>
            <w:r>
              <w:t xml:space="preserve">Environmental Policy: Implementation and enforcement Aldershot, </w:t>
            </w:r>
            <w:proofErr w:type="spellStart"/>
            <w:r>
              <w:t>Ashgate</w:t>
            </w:r>
            <w:proofErr w:type="spellEnd"/>
            <w:r>
              <w:rPr>
                <w:sz w:val="24"/>
              </w:rPr>
              <w:t xml:space="preserve"> </w:t>
            </w:r>
          </w:p>
          <w:p w:rsidR="002B5BCF" w:rsidRDefault="002B5BCF" w:rsidP="00A660D9">
            <w:pPr>
              <w:spacing w:after="0" w:line="259" w:lineRule="auto"/>
              <w:ind w:left="0" w:firstLine="0"/>
              <w:jc w:val="left"/>
              <w:rPr>
                <w:sz w:val="24"/>
              </w:rPr>
            </w:pPr>
          </w:p>
          <w:p w:rsidR="00A1000B" w:rsidRPr="002B5BCF" w:rsidRDefault="002B5BCF" w:rsidP="00A660D9">
            <w:pPr>
              <w:spacing w:after="0" w:line="259" w:lineRule="auto"/>
              <w:ind w:left="0" w:firstLine="0"/>
              <w:jc w:val="left"/>
            </w:pPr>
            <w:r w:rsidRPr="002B5BCF">
              <w:t>The EU, US and China Tackling climate change.  Routledge: London.</w:t>
            </w:r>
          </w:p>
          <w:p w:rsidR="002B5BCF" w:rsidRDefault="002B5BCF" w:rsidP="00A660D9">
            <w:pPr>
              <w:spacing w:after="0" w:line="259" w:lineRule="auto"/>
              <w:ind w:left="0" w:firstLine="0"/>
              <w:jc w:val="left"/>
            </w:pPr>
          </w:p>
        </w:tc>
      </w:tr>
      <w:tr w:rsidR="00A1000B" w:rsidTr="00A660D9">
        <w:trPr>
          <w:trHeight w:val="2070"/>
        </w:trPr>
        <w:tc>
          <w:tcPr>
            <w:tcW w:w="3708" w:type="dxa"/>
            <w:tcBorders>
              <w:top w:val="nil"/>
              <w:left w:val="nil"/>
              <w:bottom w:val="nil"/>
              <w:right w:val="nil"/>
            </w:tcBorders>
          </w:tcPr>
          <w:p w:rsidR="00A1000B" w:rsidRDefault="00A1000B" w:rsidP="00A660D9">
            <w:pPr>
              <w:spacing w:after="0" w:line="259" w:lineRule="auto"/>
              <w:ind w:left="108" w:firstLine="0"/>
              <w:jc w:val="left"/>
            </w:pPr>
            <w:r>
              <w:t xml:space="preserve">Sartorius, C. &amp; </w:t>
            </w:r>
            <w:proofErr w:type="spellStart"/>
            <w:r>
              <w:t>Zundel</w:t>
            </w:r>
            <w:proofErr w:type="spellEnd"/>
            <w:r>
              <w:t>, S. (2005)</w:t>
            </w: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0" w:line="259" w:lineRule="auto"/>
              <w:ind w:left="108" w:firstLine="0"/>
              <w:jc w:val="left"/>
              <w:rPr>
                <w:sz w:val="24"/>
              </w:rPr>
            </w:pPr>
            <w:r>
              <w:rPr>
                <w:sz w:val="24"/>
              </w:rPr>
              <w:t xml:space="preserve"> </w:t>
            </w:r>
          </w:p>
          <w:p w:rsidR="00A1000B" w:rsidRDefault="00A1000B" w:rsidP="00A660D9">
            <w:pPr>
              <w:spacing w:after="0" w:line="259" w:lineRule="auto"/>
              <w:ind w:left="108" w:firstLine="0"/>
              <w:jc w:val="left"/>
              <w:rPr>
                <w:sz w:val="24"/>
              </w:rPr>
            </w:pPr>
            <w:proofErr w:type="spellStart"/>
            <w:r>
              <w:rPr>
                <w:sz w:val="24"/>
              </w:rPr>
              <w:t>Schelly</w:t>
            </w:r>
            <w:proofErr w:type="spellEnd"/>
            <w:r>
              <w:rPr>
                <w:sz w:val="24"/>
              </w:rPr>
              <w:t>, C. &amp; Banerjee, A.</w:t>
            </w:r>
          </w:p>
          <w:p w:rsidR="00A1000B" w:rsidRDefault="00A1000B" w:rsidP="00A660D9">
            <w:pPr>
              <w:spacing w:after="0" w:line="259" w:lineRule="auto"/>
              <w:ind w:left="108" w:firstLine="0"/>
              <w:jc w:val="left"/>
            </w:pPr>
            <w:r>
              <w:rPr>
                <w:sz w:val="24"/>
              </w:rPr>
              <w:t>(2018)</w:t>
            </w:r>
          </w:p>
          <w:p w:rsidR="002B5BCF" w:rsidRDefault="002B5BCF" w:rsidP="00A660D9">
            <w:pPr>
              <w:spacing w:after="462" w:line="259" w:lineRule="auto"/>
              <w:ind w:left="108" w:firstLine="0"/>
              <w:jc w:val="left"/>
            </w:pPr>
          </w:p>
          <w:p w:rsidR="00A1000B" w:rsidRDefault="00A1000B" w:rsidP="002B5BCF">
            <w:pPr>
              <w:spacing w:after="462" w:line="259" w:lineRule="auto"/>
              <w:ind w:left="0" w:firstLine="0"/>
              <w:jc w:val="left"/>
            </w:pPr>
            <w:proofErr w:type="spellStart"/>
            <w:r>
              <w:t>Tromans</w:t>
            </w:r>
            <w:proofErr w:type="spellEnd"/>
            <w:r>
              <w:t>, S. (2012)</w:t>
            </w:r>
            <w:r>
              <w:rPr>
                <w:sz w:val="24"/>
              </w:rPr>
              <w:t xml:space="preserve"> </w:t>
            </w:r>
          </w:p>
          <w:p w:rsidR="00A1000B" w:rsidRDefault="00A1000B" w:rsidP="00A660D9">
            <w:pPr>
              <w:spacing w:after="0" w:line="259" w:lineRule="auto"/>
              <w:ind w:left="0" w:firstLine="0"/>
              <w:jc w:val="left"/>
            </w:pPr>
            <w:r>
              <w:rPr>
                <w:b/>
              </w:rPr>
              <w:t xml:space="preserve">Recommended </w:t>
            </w:r>
          </w:p>
        </w:tc>
        <w:tc>
          <w:tcPr>
            <w:tcW w:w="4660" w:type="dxa"/>
            <w:tcBorders>
              <w:top w:val="nil"/>
              <w:left w:val="nil"/>
              <w:bottom w:val="nil"/>
              <w:right w:val="nil"/>
            </w:tcBorders>
          </w:tcPr>
          <w:p w:rsidR="00A1000B" w:rsidRDefault="00A1000B" w:rsidP="00A660D9">
            <w:pPr>
              <w:spacing w:after="5" w:line="233" w:lineRule="auto"/>
              <w:ind w:left="0" w:firstLine="0"/>
              <w:jc w:val="left"/>
            </w:pPr>
            <w:r>
              <w:t>Time strategies, innovation and environmental policy Elgar: Cheltenham</w:t>
            </w:r>
            <w:r>
              <w:rPr>
                <w:sz w:val="24"/>
              </w:rPr>
              <w:t xml:space="preserve"> </w:t>
            </w:r>
          </w:p>
          <w:p w:rsidR="00A1000B" w:rsidRDefault="00A1000B" w:rsidP="00A660D9">
            <w:pPr>
              <w:spacing w:after="0" w:line="259" w:lineRule="auto"/>
              <w:ind w:left="0" w:firstLine="0"/>
              <w:jc w:val="left"/>
            </w:pPr>
            <w:r>
              <w:rPr>
                <w:sz w:val="24"/>
              </w:rPr>
              <w:t xml:space="preserve"> </w:t>
            </w:r>
          </w:p>
          <w:p w:rsidR="00A1000B" w:rsidRDefault="00A1000B" w:rsidP="00A660D9">
            <w:pPr>
              <w:spacing w:after="0" w:line="259" w:lineRule="auto"/>
              <w:ind w:left="0" w:firstLine="0"/>
              <w:jc w:val="left"/>
            </w:pPr>
            <w:r>
              <w:t>Environmental policy and pursuit of sustainability</w:t>
            </w:r>
            <w:r w:rsidR="002B5BCF">
              <w:t>.  Routledge, London</w:t>
            </w:r>
          </w:p>
          <w:p w:rsidR="00A1000B" w:rsidRDefault="00A1000B" w:rsidP="00A660D9">
            <w:pPr>
              <w:spacing w:after="0" w:line="259" w:lineRule="auto"/>
              <w:ind w:left="0" w:firstLine="0"/>
              <w:jc w:val="left"/>
            </w:pPr>
          </w:p>
          <w:p w:rsidR="002B5BCF" w:rsidRDefault="002B5BCF" w:rsidP="00A660D9">
            <w:pPr>
              <w:spacing w:after="0" w:line="259" w:lineRule="auto"/>
              <w:ind w:left="0" w:firstLine="0"/>
              <w:jc w:val="left"/>
            </w:pPr>
          </w:p>
          <w:p w:rsidR="002B5BCF" w:rsidRDefault="002B5BCF" w:rsidP="00A660D9">
            <w:pPr>
              <w:spacing w:after="0" w:line="259" w:lineRule="auto"/>
              <w:ind w:left="0" w:firstLine="0"/>
              <w:jc w:val="left"/>
            </w:pPr>
          </w:p>
          <w:p w:rsidR="00A1000B" w:rsidRDefault="00A1000B" w:rsidP="00A660D9">
            <w:pPr>
              <w:spacing w:after="0" w:line="259" w:lineRule="auto"/>
              <w:ind w:left="0" w:firstLine="0"/>
              <w:jc w:val="left"/>
            </w:pPr>
            <w:r>
              <w:t xml:space="preserve">Environmental Impact Assessment </w:t>
            </w:r>
          </w:p>
          <w:p w:rsidR="00A1000B" w:rsidRDefault="00A1000B" w:rsidP="00A660D9">
            <w:pPr>
              <w:spacing w:after="0" w:line="259" w:lineRule="auto"/>
              <w:ind w:left="0" w:firstLine="0"/>
              <w:jc w:val="left"/>
            </w:pPr>
            <w:r>
              <w:t>Bloomsbury: West Sussex</w:t>
            </w:r>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788"/>
        </w:trPr>
        <w:tc>
          <w:tcPr>
            <w:tcW w:w="3708" w:type="dxa"/>
            <w:tcBorders>
              <w:top w:val="nil"/>
              <w:left w:val="nil"/>
              <w:bottom w:val="nil"/>
              <w:right w:val="nil"/>
            </w:tcBorders>
          </w:tcPr>
          <w:p w:rsidR="00A1000B" w:rsidRDefault="00A1000B" w:rsidP="00A1000B">
            <w:pPr>
              <w:spacing w:after="0" w:line="259" w:lineRule="auto"/>
              <w:ind w:left="0" w:firstLine="0"/>
              <w:jc w:val="left"/>
            </w:pPr>
          </w:p>
          <w:p w:rsidR="00A1000B" w:rsidRDefault="00A1000B" w:rsidP="00A660D9">
            <w:pPr>
              <w:spacing w:after="0" w:line="259" w:lineRule="auto"/>
              <w:ind w:left="108" w:firstLine="0"/>
              <w:jc w:val="left"/>
            </w:pPr>
            <w:r>
              <w:t>CIRIA (1996)</w:t>
            </w:r>
            <w:r>
              <w:rPr>
                <w:sz w:val="24"/>
              </w:rPr>
              <w:t xml:space="preserve"> </w:t>
            </w:r>
          </w:p>
        </w:tc>
        <w:tc>
          <w:tcPr>
            <w:tcW w:w="4660" w:type="dxa"/>
            <w:tcBorders>
              <w:top w:val="nil"/>
              <w:left w:val="nil"/>
              <w:bottom w:val="nil"/>
              <w:right w:val="nil"/>
            </w:tcBorders>
          </w:tcPr>
          <w:p w:rsidR="00A1000B" w:rsidRDefault="00A1000B" w:rsidP="00A660D9">
            <w:pPr>
              <w:spacing w:after="7" w:line="231" w:lineRule="auto"/>
              <w:ind w:left="0" w:firstLine="0"/>
              <w:jc w:val="left"/>
            </w:pPr>
          </w:p>
          <w:p w:rsidR="00A1000B" w:rsidRDefault="00A1000B" w:rsidP="00A660D9">
            <w:pPr>
              <w:spacing w:after="7" w:line="231" w:lineRule="auto"/>
              <w:ind w:left="0" w:firstLine="0"/>
              <w:jc w:val="left"/>
            </w:pPr>
            <w:r>
              <w:t>Environmental Assessment:  Good Practice (Special Publication 126). CIRIA.</w:t>
            </w:r>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262"/>
        </w:trPr>
        <w:tc>
          <w:tcPr>
            <w:tcW w:w="3708" w:type="dxa"/>
            <w:tcBorders>
              <w:top w:val="nil"/>
              <w:left w:val="nil"/>
              <w:bottom w:val="nil"/>
              <w:right w:val="nil"/>
            </w:tcBorders>
          </w:tcPr>
          <w:p w:rsidR="00A1000B" w:rsidRDefault="00A1000B" w:rsidP="00A660D9">
            <w:pPr>
              <w:spacing w:after="0" w:line="259" w:lineRule="auto"/>
              <w:ind w:left="108" w:firstLine="0"/>
              <w:jc w:val="left"/>
            </w:pPr>
            <w:r>
              <w:t xml:space="preserve">Glasson, J., </w:t>
            </w:r>
            <w:proofErr w:type="spellStart"/>
            <w:r>
              <w:t>Therivèl</w:t>
            </w:r>
            <w:proofErr w:type="spellEnd"/>
            <w:r>
              <w:t xml:space="preserve">, R., </w:t>
            </w:r>
            <w:proofErr w:type="spellStart"/>
            <w:r>
              <w:t>Chadmi</w:t>
            </w:r>
            <w:proofErr w:type="spellEnd"/>
            <w:r>
              <w:t xml:space="preserve">, </w:t>
            </w:r>
          </w:p>
        </w:tc>
        <w:tc>
          <w:tcPr>
            <w:tcW w:w="4660" w:type="dxa"/>
            <w:vMerge w:val="restart"/>
            <w:tcBorders>
              <w:top w:val="nil"/>
              <w:left w:val="nil"/>
              <w:bottom w:val="nil"/>
              <w:right w:val="nil"/>
            </w:tcBorders>
          </w:tcPr>
          <w:p w:rsidR="00A1000B" w:rsidRDefault="00A1000B" w:rsidP="00A660D9">
            <w:pPr>
              <w:spacing w:after="4" w:line="236" w:lineRule="auto"/>
              <w:ind w:left="0" w:firstLine="0"/>
              <w:jc w:val="left"/>
            </w:pPr>
            <w:r>
              <w:t xml:space="preserve">SEA: a sourcebook and reference guide to international experience James &amp; James, </w:t>
            </w:r>
            <w:proofErr w:type="spellStart"/>
            <w:r>
              <w:t>Earthscan</w:t>
            </w:r>
            <w:proofErr w:type="spellEnd"/>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768"/>
        </w:trPr>
        <w:tc>
          <w:tcPr>
            <w:tcW w:w="3708" w:type="dxa"/>
            <w:tcBorders>
              <w:top w:val="nil"/>
              <w:left w:val="nil"/>
              <w:bottom w:val="nil"/>
              <w:right w:val="nil"/>
            </w:tcBorders>
          </w:tcPr>
          <w:p w:rsidR="00A1000B" w:rsidRDefault="00A1000B" w:rsidP="00A660D9">
            <w:pPr>
              <w:spacing w:after="0" w:line="259" w:lineRule="auto"/>
              <w:ind w:left="108" w:firstLine="0"/>
              <w:jc w:val="left"/>
            </w:pPr>
            <w:r>
              <w:t>P. (2005)</w:t>
            </w:r>
            <w:r>
              <w:rPr>
                <w:sz w:val="24"/>
              </w:rPr>
              <w:t xml:space="preserve"> </w:t>
            </w:r>
          </w:p>
          <w:p w:rsidR="00A1000B" w:rsidRDefault="00A1000B" w:rsidP="00A660D9">
            <w:pPr>
              <w:spacing w:after="0" w:line="259" w:lineRule="auto"/>
              <w:ind w:left="108" w:firstLine="0"/>
              <w:jc w:val="left"/>
            </w:pPr>
            <w:r>
              <w:rPr>
                <w:sz w:val="24"/>
              </w:rPr>
              <w:t xml:space="preserve"> </w:t>
            </w:r>
          </w:p>
        </w:tc>
        <w:tc>
          <w:tcPr>
            <w:tcW w:w="0" w:type="auto"/>
            <w:vMerge/>
            <w:tcBorders>
              <w:top w:val="nil"/>
              <w:left w:val="nil"/>
              <w:bottom w:val="nil"/>
              <w:right w:val="nil"/>
            </w:tcBorders>
          </w:tcPr>
          <w:p w:rsidR="00A1000B" w:rsidRDefault="00A1000B" w:rsidP="00A660D9">
            <w:pPr>
              <w:spacing w:after="160" w:line="259" w:lineRule="auto"/>
              <w:ind w:left="0" w:firstLine="0"/>
              <w:jc w:val="left"/>
            </w:pPr>
          </w:p>
        </w:tc>
      </w:tr>
      <w:tr w:rsidR="00A1000B" w:rsidTr="00A660D9">
        <w:trPr>
          <w:trHeight w:val="780"/>
        </w:trPr>
        <w:tc>
          <w:tcPr>
            <w:tcW w:w="3708" w:type="dxa"/>
            <w:tcBorders>
              <w:top w:val="nil"/>
              <w:left w:val="nil"/>
              <w:bottom w:val="nil"/>
              <w:right w:val="nil"/>
            </w:tcBorders>
          </w:tcPr>
          <w:p w:rsidR="00A1000B" w:rsidRDefault="00A1000B" w:rsidP="00A660D9">
            <w:pPr>
              <w:spacing w:after="0" w:line="259" w:lineRule="auto"/>
              <w:ind w:left="108" w:firstLine="0"/>
              <w:jc w:val="left"/>
            </w:pPr>
            <w:r>
              <w:t>Goudie, A. (2013)</w:t>
            </w:r>
            <w:r>
              <w:rPr>
                <w:sz w:val="24"/>
              </w:rPr>
              <w:t xml:space="preserve"> </w:t>
            </w:r>
          </w:p>
        </w:tc>
        <w:tc>
          <w:tcPr>
            <w:tcW w:w="4660" w:type="dxa"/>
            <w:tcBorders>
              <w:top w:val="nil"/>
              <w:left w:val="nil"/>
              <w:bottom w:val="nil"/>
              <w:right w:val="nil"/>
            </w:tcBorders>
          </w:tcPr>
          <w:p w:rsidR="00A1000B" w:rsidRDefault="00A1000B" w:rsidP="00A660D9">
            <w:pPr>
              <w:spacing w:after="0" w:line="259" w:lineRule="auto"/>
              <w:ind w:left="0" w:firstLine="0"/>
              <w:jc w:val="left"/>
            </w:pPr>
            <w:r>
              <w:t xml:space="preserve">The Human Impact on the Natural </w:t>
            </w:r>
          </w:p>
          <w:p w:rsidR="00A1000B" w:rsidRDefault="00A1000B" w:rsidP="00A660D9">
            <w:pPr>
              <w:spacing w:after="0" w:line="259" w:lineRule="auto"/>
              <w:ind w:left="0" w:firstLine="0"/>
              <w:jc w:val="left"/>
            </w:pPr>
            <w:r>
              <w:t>Environment.  Blackwell, Oxford</w:t>
            </w:r>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782"/>
        </w:trPr>
        <w:tc>
          <w:tcPr>
            <w:tcW w:w="3708" w:type="dxa"/>
            <w:tcBorders>
              <w:top w:val="nil"/>
              <w:left w:val="nil"/>
              <w:bottom w:val="nil"/>
              <w:right w:val="nil"/>
            </w:tcBorders>
          </w:tcPr>
          <w:p w:rsidR="00A1000B" w:rsidRDefault="00A1000B" w:rsidP="00A660D9">
            <w:pPr>
              <w:spacing w:after="0" w:line="259" w:lineRule="auto"/>
              <w:ind w:left="108" w:firstLine="0"/>
              <w:jc w:val="left"/>
            </w:pPr>
            <w:proofErr w:type="spellStart"/>
            <w:r>
              <w:t>Hanf</w:t>
            </w:r>
            <w:proofErr w:type="spellEnd"/>
            <w:r>
              <w:t>, K. &amp; Jansen, A. (1998)</w:t>
            </w:r>
            <w:r>
              <w:rPr>
                <w:sz w:val="24"/>
              </w:rPr>
              <w:t xml:space="preserve"> </w:t>
            </w:r>
          </w:p>
        </w:tc>
        <w:tc>
          <w:tcPr>
            <w:tcW w:w="4660" w:type="dxa"/>
            <w:tcBorders>
              <w:top w:val="nil"/>
              <w:left w:val="nil"/>
              <w:bottom w:val="nil"/>
              <w:right w:val="nil"/>
            </w:tcBorders>
          </w:tcPr>
          <w:p w:rsidR="00A1000B" w:rsidRDefault="00A1000B" w:rsidP="00A660D9">
            <w:pPr>
              <w:spacing w:after="0" w:line="259" w:lineRule="auto"/>
              <w:ind w:left="0" w:firstLine="0"/>
              <w:jc w:val="left"/>
            </w:pPr>
            <w:r>
              <w:t xml:space="preserve">Governance and environment in western </w:t>
            </w:r>
          </w:p>
          <w:p w:rsidR="00A1000B" w:rsidRDefault="00A1000B" w:rsidP="00A660D9">
            <w:pPr>
              <w:spacing w:after="0" w:line="259" w:lineRule="auto"/>
              <w:ind w:left="0" w:firstLine="0"/>
              <w:jc w:val="left"/>
            </w:pPr>
            <w:r>
              <w:t>Europe Longman, Harlow</w:t>
            </w:r>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782"/>
        </w:trPr>
        <w:tc>
          <w:tcPr>
            <w:tcW w:w="3708" w:type="dxa"/>
            <w:tcBorders>
              <w:top w:val="nil"/>
              <w:left w:val="nil"/>
              <w:bottom w:val="nil"/>
              <w:right w:val="nil"/>
            </w:tcBorders>
          </w:tcPr>
          <w:p w:rsidR="00A1000B" w:rsidRDefault="00A1000B" w:rsidP="00A660D9">
            <w:pPr>
              <w:spacing w:after="0" w:line="259" w:lineRule="auto"/>
              <w:ind w:left="108" w:firstLine="0"/>
              <w:jc w:val="left"/>
            </w:pPr>
            <w:r>
              <w:lastRenderedPageBreak/>
              <w:t>Hawken, P. (2007)</w:t>
            </w:r>
            <w:r>
              <w:rPr>
                <w:sz w:val="24"/>
              </w:rPr>
              <w:t xml:space="preserve"> </w:t>
            </w:r>
          </w:p>
        </w:tc>
        <w:tc>
          <w:tcPr>
            <w:tcW w:w="4660" w:type="dxa"/>
            <w:tcBorders>
              <w:top w:val="nil"/>
              <w:left w:val="nil"/>
              <w:bottom w:val="nil"/>
              <w:right w:val="nil"/>
            </w:tcBorders>
          </w:tcPr>
          <w:p w:rsidR="00A1000B" w:rsidRDefault="00A1000B" w:rsidP="00A660D9">
            <w:pPr>
              <w:spacing w:after="5" w:line="233" w:lineRule="auto"/>
              <w:ind w:left="0" w:firstLine="0"/>
              <w:jc w:val="left"/>
            </w:pPr>
            <w:r>
              <w:t xml:space="preserve">Natural capitalism : the next industrial revolution </w:t>
            </w:r>
            <w:proofErr w:type="spellStart"/>
            <w:r>
              <w:t>Earthscan</w:t>
            </w:r>
            <w:proofErr w:type="spellEnd"/>
            <w:r>
              <w:t xml:space="preserve">, London </w:t>
            </w:r>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1565"/>
        </w:trPr>
        <w:tc>
          <w:tcPr>
            <w:tcW w:w="3708" w:type="dxa"/>
            <w:tcBorders>
              <w:top w:val="nil"/>
              <w:left w:val="nil"/>
              <w:bottom w:val="nil"/>
              <w:right w:val="nil"/>
            </w:tcBorders>
          </w:tcPr>
          <w:p w:rsidR="00A1000B" w:rsidRDefault="00A1000B" w:rsidP="00A660D9">
            <w:pPr>
              <w:spacing w:after="0" w:line="259" w:lineRule="auto"/>
              <w:ind w:left="108" w:firstLine="0"/>
              <w:jc w:val="left"/>
            </w:pPr>
            <w:r>
              <w:t>Holder, J. (2007)</w:t>
            </w: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0" w:line="259" w:lineRule="auto"/>
              <w:ind w:left="108" w:firstLine="0"/>
              <w:jc w:val="left"/>
            </w:pPr>
            <w:r>
              <w:t>Jones, P.J.S. (2014)</w:t>
            </w:r>
            <w:r>
              <w:rPr>
                <w:sz w:val="24"/>
              </w:rPr>
              <w:t xml:space="preserve"> </w:t>
            </w:r>
          </w:p>
        </w:tc>
        <w:tc>
          <w:tcPr>
            <w:tcW w:w="4660" w:type="dxa"/>
            <w:tcBorders>
              <w:top w:val="nil"/>
              <w:left w:val="nil"/>
              <w:bottom w:val="nil"/>
              <w:right w:val="nil"/>
            </w:tcBorders>
          </w:tcPr>
          <w:p w:rsidR="00A1000B" w:rsidRDefault="00A1000B" w:rsidP="00A660D9">
            <w:pPr>
              <w:spacing w:after="0" w:line="259" w:lineRule="auto"/>
              <w:ind w:left="0" w:firstLine="0"/>
              <w:jc w:val="left"/>
            </w:pPr>
            <w:r>
              <w:t xml:space="preserve">Environmental Assessment law, policy and </w:t>
            </w:r>
          </w:p>
          <w:p w:rsidR="00A1000B" w:rsidRDefault="00A1000B" w:rsidP="00A660D9">
            <w:pPr>
              <w:spacing w:after="0" w:line="259" w:lineRule="auto"/>
              <w:ind w:left="0" w:firstLine="0"/>
              <w:jc w:val="left"/>
            </w:pPr>
            <w:r>
              <w:t>custom UCL: London</w:t>
            </w:r>
            <w:r>
              <w:rPr>
                <w:sz w:val="24"/>
              </w:rPr>
              <w:t xml:space="preserve"> </w:t>
            </w:r>
          </w:p>
          <w:p w:rsidR="00A1000B" w:rsidRDefault="00A1000B" w:rsidP="00A660D9">
            <w:pPr>
              <w:spacing w:after="0" w:line="259" w:lineRule="auto"/>
              <w:ind w:left="0" w:firstLine="0"/>
              <w:jc w:val="left"/>
            </w:pPr>
            <w:r>
              <w:rPr>
                <w:sz w:val="24"/>
              </w:rPr>
              <w:t xml:space="preserve"> </w:t>
            </w:r>
          </w:p>
          <w:p w:rsidR="00A1000B" w:rsidRDefault="00A1000B" w:rsidP="00A660D9">
            <w:pPr>
              <w:spacing w:line="230" w:lineRule="auto"/>
              <w:ind w:left="0" w:firstLine="0"/>
              <w:jc w:val="left"/>
            </w:pPr>
            <w:r>
              <w:t>Governing Marine Protected Areas. Routledge, London</w:t>
            </w:r>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780"/>
        </w:trPr>
        <w:tc>
          <w:tcPr>
            <w:tcW w:w="3708" w:type="dxa"/>
            <w:tcBorders>
              <w:top w:val="nil"/>
              <w:left w:val="nil"/>
              <w:bottom w:val="nil"/>
              <w:right w:val="nil"/>
            </w:tcBorders>
          </w:tcPr>
          <w:p w:rsidR="00A1000B" w:rsidRDefault="00A1000B" w:rsidP="00A660D9">
            <w:pPr>
              <w:spacing w:after="0" w:line="259" w:lineRule="auto"/>
              <w:ind w:left="108" w:firstLine="0"/>
              <w:jc w:val="left"/>
            </w:pPr>
            <w:r>
              <w:t>Jordan, A. (2005)</w:t>
            </w:r>
            <w:r>
              <w:rPr>
                <w:sz w:val="24"/>
              </w:rPr>
              <w:t xml:space="preserve"> </w:t>
            </w:r>
          </w:p>
          <w:p w:rsidR="00A1000B" w:rsidRDefault="00A1000B" w:rsidP="00A660D9">
            <w:pPr>
              <w:spacing w:after="0" w:line="259" w:lineRule="auto"/>
              <w:ind w:left="108" w:firstLine="0"/>
              <w:jc w:val="left"/>
            </w:pPr>
            <w:r>
              <w:rPr>
                <w:sz w:val="24"/>
              </w:rPr>
              <w:t xml:space="preserve"> </w:t>
            </w:r>
          </w:p>
        </w:tc>
        <w:tc>
          <w:tcPr>
            <w:tcW w:w="4660" w:type="dxa"/>
            <w:tcBorders>
              <w:top w:val="nil"/>
              <w:left w:val="nil"/>
              <w:bottom w:val="nil"/>
              <w:right w:val="nil"/>
            </w:tcBorders>
          </w:tcPr>
          <w:p w:rsidR="00A1000B" w:rsidRDefault="00A1000B" w:rsidP="00A660D9">
            <w:pPr>
              <w:spacing w:after="0" w:line="259" w:lineRule="auto"/>
              <w:ind w:left="0" w:firstLine="0"/>
              <w:jc w:val="left"/>
            </w:pPr>
            <w:r>
              <w:t xml:space="preserve">European Union: Power and Policy Making </w:t>
            </w:r>
          </w:p>
          <w:p w:rsidR="00A1000B" w:rsidRDefault="00A1000B" w:rsidP="00A660D9">
            <w:pPr>
              <w:spacing w:after="0" w:line="259" w:lineRule="auto"/>
              <w:ind w:left="0" w:firstLine="0"/>
              <w:jc w:val="left"/>
            </w:pPr>
            <w:r>
              <w:t>Routledge, London</w:t>
            </w:r>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782"/>
        </w:trPr>
        <w:tc>
          <w:tcPr>
            <w:tcW w:w="3708" w:type="dxa"/>
            <w:tcBorders>
              <w:top w:val="nil"/>
              <w:left w:val="nil"/>
              <w:bottom w:val="nil"/>
              <w:right w:val="nil"/>
            </w:tcBorders>
          </w:tcPr>
          <w:p w:rsidR="00A1000B" w:rsidRDefault="00A1000B" w:rsidP="00A660D9">
            <w:pPr>
              <w:spacing w:after="0" w:line="259" w:lineRule="auto"/>
              <w:ind w:left="108" w:firstLine="0"/>
              <w:jc w:val="left"/>
              <w:rPr>
                <w:sz w:val="24"/>
              </w:rPr>
            </w:pPr>
            <w:r>
              <w:t xml:space="preserve">Morris, P., and </w:t>
            </w:r>
            <w:proofErr w:type="spellStart"/>
            <w:r>
              <w:t>Therivèl</w:t>
            </w:r>
            <w:proofErr w:type="spellEnd"/>
            <w:r>
              <w:t>, R. (2009)</w:t>
            </w:r>
            <w:r>
              <w:rPr>
                <w:sz w:val="24"/>
              </w:rPr>
              <w:t xml:space="preserve"> </w:t>
            </w:r>
          </w:p>
          <w:p w:rsidR="00A1000B" w:rsidRDefault="00A1000B" w:rsidP="00A660D9">
            <w:pPr>
              <w:spacing w:after="0" w:line="259" w:lineRule="auto"/>
              <w:ind w:left="108" w:firstLine="0"/>
              <w:jc w:val="left"/>
              <w:rPr>
                <w:sz w:val="24"/>
              </w:rPr>
            </w:pPr>
          </w:p>
          <w:p w:rsidR="00A1000B" w:rsidRDefault="00A1000B" w:rsidP="00A1000B">
            <w:pPr>
              <w:spacing w:after="0" w:line="259" w:lineRule="auto"/>
              <w:ind w:left="108" w:firstLine="0"/>
              <w:jc w:val="left"/>
            </w:pPr>
          </w:p>
          <w:p w:rsidR="00A1000B" w:rsidRDefault="00A1000B" w:rsidP="00A1000B">
            <w:pPr>
              <w:spacing w:after="0" w:line="259" w:lineRule="auto"/>
              <w:ind w:left="108" w:firstLine="0"/>
              <w:jc w:val="left"/>
            </w:pPr>
            <w:proofErr w:type="spellStart"/>
            <w:r>
              <w:t>Nagtzaam</w:t>
            </w:r>
            <w:proofErr w:type="spellEnd"/>
            <w:r>
              <w:t>, G. (2017)</w:t>
            </w:r>
          </w:p>
          <w:p w:rsidR="00A1000B" w:rsidRDefault="00A1000B" w:rsidP="00A660D9">
            <w:pPr>
              <w:spacing w:after="0" w:line="259" w:lineRule="auto"/>
              <w:ind w:left="108" w:firstLine="0"/>
              <w:jc w:val="left"/>
              <w:rPr>
                <w:sz w:val="24"/>
              </w:rPr>
            </w:pPr>
          </w:p>
          <w:p w:rsidR="00A1000B" w:rsidRDefault="00A1000B" w:rsidP="00A660D9">
            <w:pPr>
              <w:spacing w:after="0" w:line="259" w:lineRule="auto"/>
              <w:ind w:left="108" w:firstLine="0"/>
              <w:jc w:val="left"/>
            </w:pPr>
          </w:p>
          <w:p w:rsidR="00A1000B" w:rsidRDefault="00A1000B" w:rsidP="00A660D9">
            <w:pPr>
              <w:spacing w:after="0" w:line="259" w:lineRule="auto"/>
              <w:ind w:left="108" w:firstLine="0"/>
              <w:jc w:val="left"/>
            </w:pPr>
            <w:r>
              <w:rPr>
                <w:sz w:val="24"/>
              </w:rPr>
              <w:t xml:space="preserve"> </w:t>
            </w:r>
          </w:p>
        </w:tc>
        <w:tc>
          <w:tcPr>
            <w:tcW w:w="4660" w:type="dxa"/>
            <w:tcBorders>
              <w:top w:val="nil"/>
              <w:left w:val="nil"/>
              <w:bottom w:val="nil"/>
              <w:right w:val="nil"/>
            </w:tcBorders>
          </w:tcPr>
          <w:p w:rsidR="00A1000B" w:rsidRDefault="00A1000B" w:rsidP="00A660D9">
            <w:pPr>
              <w:spacing w:after="0" w:line="259" w:lineRule="auto"/>
              <w:ind w:left="0" w:firstLine="0"/>
            </w:pPr>
            <w:r>
              <w:t xml:space="preserve">Methods of Environmental Impact Assessment. </w:t>
            </w:r>
          </w:p>
          <w:p w:rsidR="00A1000B" w:rsidRDefault="00A1000B" w:rsidP="00A660D9">
            <w:pPr>
              <w:spacing w:after="0" w:line="259" w:lineRule="auto"/>
              <w:ind w:left="0" w:firstLine="0"/>
              <w:jc w:val="left"/>
              <w:rPr>
                <w:sz w:val="24"/>
              </w:rPr>
            </w:pPr>
            <w:r>
              <w:t>UCL Press, London.</w:t>
            </w:r>
            <w:r>
              <w:rPr>
                <w:sz w:val="24"/>
              </w:rPr>
              <w:t xml:space="preserve"> </w:t>
            </w:r>
          </w:p>
          <w:p w:rsidR="00A1000B" w:rsidRDefault="00A1000B" w:rsidP="00A660D9">
            <w:pPr>
              <w:spacing w:after="0" w:line="259" w:lineRule="auto"/>
              <w:ind w:left="0" w:firstLine="0"/>
              <w:jc w:val="left"/>
            </w:pPr>
          </w:p>
          <w:p w:rsidR="00A1000B" w:rsidRDefault="00A1000B" w:rsidP="00A1000B">
            <w:pPr>
              <w:spacing w:after="7" w:line="231" w:lineRule="auto"/>
              <w:ind w:left="0" w:firstLine="0"/>
              <w:jc w:val="left"/>
            </w:pPr>
            <w:r>
              <w:t>From environmental action to ecoterrorism</w:t>
            </w:r>
          </w:p>
          <w:p w:rsidR="00A1000B" w:rsidRDefault="00A1000B" w:rsidP="00A1000B">
            <w:pPr>
              <w:spacing w:after="7" w:line="231" w:lineRule="auto"/>
              <w:ind w:left="0" w:firstLine="0"/>
              <w:jc w:val="left"/>
            </w:pPr>
            <w:r>
              <w:t>Edgar: Cheltenham.</w:t>
            </w:r>
          </w:p>
          <w:p w:rsidR="00A1000B" w:rsidRPr="00A1000B" w:rsidRDefault="00A1000B" w:rsidP="00A660D9">
            <w:pPr>
              <w:spacing w:after="0" w:line="259" w:lineRule="auto"/>
              <w:ind w:left="0" w:firstLine="0"/>
              <w:jc w:val="left"/>
              <w:rPr>
                <w:sz w:val="24"/>
              </w:rPr>
            </w:pPr>
          </w:p>
        </w:tc>
      </w:tr>
      <w:tr w:rsidR="00A1000B" w:rsidTr="00A660D9">
        <w:trPr>
          <w:trHeight w:val="1037"/>
        </w:trPr>
        <w:tc>
          <w:tcPr>
            <w:tcW w:w="3708" w:type="dxa"/>
            <w:tcBorders>
              <w:top w:val="nil"/>
              <w:left w:val="nil"/>
              <w:bottom w:val="nil"/>
              <w:right w:val="nil"/>
            </w:tcBorders>
          </w:tcPr>
          <w:p w:rsidR="00A1000B" w:rsidRDefault="00A1000B" w:rsidP="00A660D9">
            <w:pPr>
              <w:spacing w:after="0" w:line="259" w:lineRule="auto"/>
              <w:ind w:left="108" w:firstLine="0"/>
              <w:jc w:val="left"/>
            </w:pPr>
            <w:r>
              <w:t>Rhodes, R.A.W. (1997)</w:t>
            </w:r>
            <w:r>
              <w:rPr>
                <w:sz w:val="24"/>
              </w:rPr>
              <w:t xml:space="preserve"> </w:t>
            </w:r>
          </w:p>
        </w:tc>
        <w:tc>
          <w:tcPr>
            <w:tcW w:w="4660" w:type="dxa"/>
            <w:tcBorders>
              <w:top w:val="nil"/>
              <w:left w:val="nil"/>
              <w:bottom w:val="nil"/>
              <w:right w:val="nil"/>
            </w:tcBorders>
          </w:tcPr>
          <w:p w:rsidR="00A1000B" w:rsidRDefault="00A1000B" w:rsidP="00A660D9">
            <w:pPr>
              <w:spacing w:after="11" w:line="240" w:lineRule="auto"/>
              <w:ind w:left="0" w:firstLine="0"/>
              <w:jc w:val="left"/>
            </w:pPr>
            <w:r>
              <w:t xml:space="preserve">Understanding governance: Policy networks, governance, reflexivity and accountability OU: </w:t>
            </w:r>
          </w:p>
          <w:p w:rsidR="00A1000B" w:rsidRDefault="00A1000B" w:rsidP="00A660D9">
            <w:pPr>
              <w:spacing w:after="0" w:line="259" w:lineRule="auto"/>
              <w:ind w:left="0" w:firstLine="0"/>
              <w:jc w:val="left"/>
            </w:pPr>
            <w:r>
              <w:t>Buckingham</w:t>
            </w:r>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1562"/>
        </w:trPr>
        <w:tc>
          <w:tcPr>
            <w:tcW w:w="3708" w:type="dxa"/>
            <w:tcBorders>
              <w:top w:val="nil"/>
              <w:left w:val="nil"/>
              <w:bottom w:val="nil"/>
              <w:right w:val="nil"/>
            </w:tcBorders>
          </w:tcPr>
          <w:p w:rsidR="00A1000B" w:rsidRDefault="00A1000B" w:rsidP="00A660D9">
            <w:pPr>
              <w:spacing w:after="0" w:line="259" w:lineRule="auto"/>
              <w:ind w:left="108" w:firstLine="0"/>
              <w:jc w:val="left"/>
            </w:pPr>
            <w:proofErr w:type="spellStart"/>
            <w:r>
              <w:t>Therivel</w:t>
            </w:r>
            <w:proofErr w:type="spellEnd"/>
            <w:r>
              <w:t>, R. (2004)</w:t>
            </w: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0" w:line="259" w:lineRule="auto"/>
              <w:ind w:left="108" w:firstLine="0"/>
              <w:jc w:val="left"/>
            </w:pPr>
            <w:r>
              <w:rPr>
                <w:sz w:val="24"/>
              </w:rPr>
              <w:t xml:space="preserve"> </w:t>
            </w:r>
          </w:p>
          <w:p w:rsidR="00A1000B" w:rsidRDefault="00A1000B" w:rsidP="00A660D9">
            <w:pPr>
              <w:spacing w:after="0" w:line="259" w:lineRule="auto"/>
              <w:ind w:left="108" w:firstLine="0"/>
              <w:jc w:val="left"/>
            </w:pPr>
            <w:proofErr w:type="spellStart"/>
            <w:r>
              <w:t>Vadrot</w:t>
            </w:r>
            <w:proofErr w:type="spellEnd"/>
            <w:r>
              <w:t>, A.B.M. (2014)</w:t>
            </w:r>
            <w:r>
              <w:rPr>
                <w:sz w:val="24"/>
              </w:rPr>
              <w:t xml:space="preserve"> </w:t>
            </w:r>
          </w:p>
          <w:p w:rsidR="00A1000B" w:rsidRDefault="00A1000B" w:rsidP="00A660D9">
            <w:pPr>
              <w:spacing w:after="0" w:line="259" w:lineRule="auto"/>
              <w:ind w:left="108" w:firstLine="0"/>
              <w:jc w:val="left"/>
            </w:pPr>
            <w:r>
              <w:rPr>
                <w:sz w:val="24"/>
              </w:rPr>
              <w:t xml:space="preserve"> </w:t>
            </w:r>
          </w:p>
        </w:tc>
        <w:tc>
          <w:tcPr>
            <w:tcW w:w="4660" w:type="dxa"/>
            <w:tcBorders>
              <w:top w:val="nil"/>
              <w:left w:val="nil"/>
              <w:bottom w:val="nil"/>
              <w:right w:val="nil"/>
            </w:tcBorders>
          </w:tcPr>
          <w:p w:rsidR="00A1000B" w:rsidRDefault="00A1000B" w:rsidP="00A660D9">
            <w:pPr>
              <w:spacing w:after="0" w:line="259" w:lineRule="auto"/>
              <w:ind w:left="0" w:firstLine="0"/>
              <w:jc w:val="left"/>
            </w:pPr>
            <w:r>
              <w:t xml:space="preserve">SEA in action James &amp; James, </w:t>
            </w:r>
            <w:proofErr w:type="spellStart"/>
            <w:r>
              <w:t>Earthscan</w:t>
            </w:r>
            <w:proofErr w:type="spellEnd"/>
            <w:r>
              <w:rPr>
                <w:sz w:val="24"/>
              </w:rPr>
              <w:t xml:space="preserve"> </w:t>
            </w:r>
          </w:p>
          <w:p w:rsidR="00A1000B" w:rsidRDefault="00A1000B" w:rsidP="00A660D9">
            <w:pPr>
              <w:spacing w:after="0" w:line="259" w:lineRule="auto"/>
              <w:ind w:left="0" w:firstLine="0"/>
              <w:jc w:val="left"/>
            </w:pPr>
            <w:r>
              <w:t xml:space="preserve">Introduction to EIA </w:t>
            </w:r>
            <w:proofErr w:type="spellStart"/>
            <w:r>
              <w:t>Spon</w:t>
            </w:r>
            <w:proofErr w:type="spellEnd"/>
            <w:r>
              <w:t xml:space="preserve"> Press, London</w:t>
            </w:r>
            <w:r>
              <w:rPr>
                <w:sz w:val="24"/>
              </w:rPr>
              <w:t xml:space="preserve"> </w:t>
            </w:r>
          </w:p>
          <w:p w:rsidR="00A1000B" w:rsidRDefault="00A1000B" w:rsidP="00A660D9">
            <w:pPr>
              <w:spacing w:after="0" w:line="259" w:lineRule="auto"/>
              <w:ind w:left="0" w:firstLine="0"/>
              <w:jc w:val="left"/>
            </w:pPr>
            <w:r>
              <w:rPr>
                <w:sz w:val="24"/>
              </w:rPr>
              <w:t xml:space="preserve"> </w:t>
            </w:r>
          </w:p>
          <w:p w:rsidR="00A1000B" w:rsidRDefault="00A1000B" w:rsidP="00A660D9">
            <w:pPr>
              <w:spacing w:after="0" w:line="259" w:lineRule="auto"/>
              <w:ind w:left="0" w:firstLine="0"/>
              <w:jc w:val="left"/>
            </w:pPr>
            <w:r>
              <w:t xml:space="preserve">The politics of knowledge and global diversity </w:t>
            </w:r>
          </w:p>
          <w:p w:rsidR="00A1000B" w:rsidRDefault="00A1000B" w:rsidP="00A660D9">
            <w:pPr>
              <w:spacing w:after="0" w:line="259" w:lineRule="auto"/>
              <w:ind w:left="0" w:firstLine="0"/>
              <w:jc w:val="left"/>
            </w:pPr>
            <w:r>
              <w:t>Routledge, London</w:t>
            </w:r>
            <w:r>
              <w:rPr>
                <w:sz w:val="24"/>
              </w:rPr>
              <w:t xml:space="preserve"> </w:t>
            </w:r>
          </w:p>
          <w:p w:rsidR="00A1000B" w:rsidRDefault="00A1000B" w:rsidP="00A660D9">
            <w:pPr>
              <w:spacing w:after="0" w:line="259" w:lineRule="auto"/>
              <w:ind w:left="0" w:firstLine="0"/>
              <w:jc w:val="left"/>
            </w:pPr>
            <w:r>
              <w:rPr>
                <w:sz w:val="24"/>
              </w:rPr>
              <w:t xml:space="preserve"> </w:t>
            </w:r>
          </w:p>
        </w:tc>
      </w:tr>
      <w:tr w:rsidR="00A1000B" w:rsidTr="00A660D9">
        <w:trPr>
          <w:trHeight w:val="516"/>
        </w:trPr>
        <w:tc>
          <w:tcPr>
            <w:tcW w:w="3708" w:type="dxa"/>
            <w:tcBorders>
              <w:top w:val="nil"/>
              <w:left w:val="nil"/>
              <w:bottom w:val="nil"/>
              <w:right w:val="nil"/>
            </w:tcBorders>
          </w:tcPr>
          <w:p w:rsidR="00A1000B" w:rsidRDefault="00A1000B" w:rsidP="00A660D9">
            <w:pPr>
              <w:spacing w:after="0" w:line="259" w:lineRule="auto"/>
              <w:ind w:left="108" w:firstLine="0"/>
              <w:jc w:val="left"/>
            </w:pPr>
            <w:proofErr w:type="spellStart"/>
            <w:r>
              <w:t>Wurzel</w:t>
            </w:r>
            <w:proofErr w:type="spellEnd"/>
            <w:r>
              <w:t>, R.K.W. (2006)</w:t>
            </w:r>
            <w:r>
              <w:rPr>
                <w:sz w:val="24"/>
              </w:rPr>
              <w:t xml:space="preserve"> </w:t>
            </w:r>
          </w:p>
          <w:p w:rsidR="00A1000B" w:rsidRDefault="00A1000B" w:rsidP="00A660D9">
            <w:pPr>
              <w:spacing w:after="0" w:line="259" w:lineRule="auto"/>
              <w:ind w:left="108" w:firstLine="0"/>
              <w:jc w:val="left"/>
            </w:pPr>
            <w:r>
              <w:rPr>
                <w:sz w:val="24"/>
              </w:rPr>
              <w:t xml:space="preserve"> </w:t>
            </w:r>
          </w:p>
        </w:tc>
        <w:tc>
          <w:tcPr>
            <w:tcW w:w="4660" w:type="dxa"/>
            <w:tcBorders>
              <w:top w:val="nil"/>
              <w:left w:val="nil"/>
              <w:bottom w:val="nil"/>
              <w:right w:val="nil"/>
            </w:tcBorders>
          </w:tcPr>
          <w:p w:rsidR="00A1000B" w:rsidRDefault="00A1000B" w:rsidP="00A660D9">
            <w:pPr>
              <w:spacing w:after="0" w:line="259" w:lineRule="auto"/>
              <w:ind w:left="0" w:firstLine="0"/>
              <w:jc w:val="left"/>
            </w:pPr>
            <w:r>
              <w:t xml:space="preserve">Environmental Policy in the EU: Actors, </w:t>
            </w:r>
          </w:p>
          <w:p w:rsidR="00A1000B" w:rsidRDefault="00A1000B" w:rsidP="00A660D9">
            <w:pPr>
              <w:spacing w:after="0" w:line="259" w:lineRule="auto"/>
              <w:ind w:left="0" w:firstLine="0"/>
              <w:jc w:val="left"/>
            </w:pPr>
            <w:r>
              <w:t xml:space="preserve">Institutions and Processes James &amp; James, </w:t>
            </w:r>
          </w:p>
        </w:tc>
      </w:tr>
    </w:tbl>
    <w:p w:rsidR="00A1000B" w:rsidRDefault="00A1000B" w:rsidP="00A1000B">
      <w:pPr>
        <w:spacing w:after="0" w:line="259" w:lineRule="auto"/>
        <w:ind w:left="10" w:right="3472"/>
        <w:jc w:val="right"/>
      </w:pPr>
      <w:proofErr w:type="spellStart"/>
      <w:r>
        <w:t>Earthscan</w:t>
      </w:r>
      <w:proofErr w:type="spellEnd"/>
      <w:r>
        <w:t>, London</w:t>
      </w:r>
      <w:r>
        <w:rPr>
          <w:sz w:val="24"/>
        </w:rPr>
        <w:t xml:space="preserve"> </w:t>
      </w:r>
    </w:p>
    <w:p w:rsidR="00A1000B" w:rsidRDefault="00A1000B" w:rsidP="00A1000B">
      <w:pPr>
        <w:spacing w:after="0" w:line="259" w:lineRule="auto"/>
        <w:ind w:left="0" w:right="1474" w:firstLine="0"/>
        <w:jc w:val="center"/>
      </w:pPr>
      <w:r>
        <w:rPr>
          <w:sz w:val="24"/>
        </w:rPr>
        <w:t xml:space="preserve"> </w:t>
      </w:r>
    </w:p>
    <w:p w:rsidR="00A1000B" w:rsidRDefault="00A1000B" w:rsidP="00A1000B">
      <w:pPr>
        <w:spacing w:after="0" w:line="259" w:lineRule="auto"/>
        <w:ind w:left="74" w:firstLine="0"/>
        <w:jc w:val="left"/>
      </w:pPr>
      <w:r>
        <w:t xml:space="preserve"> </w:t>
      </w:r>
    </w:p>
    <w:p w:rsidR="00A1000B" w:rsidRDefault="00A1000B" w:rsidP="00A1000B">
      <w:pPr>
        <w:spacing w:after="11" w:line="249" w:lineRule="auto"/>
        <w:ind w:left="69"/>
        <w:jc w:val="left"/>
      </w:pPr>
      <w:r>
        <w:rPr>
          <w:b/>
        </w:rPr>
        <w:t xml:space="preserve">Journals  </w:t>
      </w:r>
    </w:p>
    <w:p w:rsidR="00A1000B" w:rsidRDefault="00A1000B" w:rsidP="00A1000B">
      <w:pPr>
        <w:ind w:left="69"/>
      </w:pPr>
      <w:r>
        <w:t xml:space="preserve">Environmental Scientist </w:t>
      </w:r>
    </w:p>
    <w:p w:rsidR="00A1000B" w:rsidRDefault="00A1000B" w:rsidP="00A1000B">
      <w:pPr>
        <w:ind w:left="69"/>
      </w:pPr>
      <w:r>
        <w:t xml:space="preserve">Journal of Coastal Research </w:t>
      </w:r>
    </w:p>
    <w:p w:rsidR="00A1000B" w:rsidRDefault="00A1000B" w:rsidP="00A1000B">
      <w:pPr>
        <w:ind w:left="69"/>
      </w:pPr>
      <w:r>
        <w:t xml:space="preserve">Journal of Environmental Assessment </w:t>
      </w:r>
    </w:p>
    <w:p w:rsidR="00A1000B" w:rsidRDefault="00A1000B" w:rsidP="00A1000B">
      <w:pPr>
        <w:ind w:left="69"/>
      </w:pPr>
      <w:r>
        <w:t xml:space="preserve">Journal of Environmental Economics and Management </w:t>
      </w:r>
    </w:p>
    <w:p w:rsidR="00A1000B" w:rsidRDefault="00A1000B" w:rsidP="00A1000B">
      <w:pPr>
        <w:ind w:left="69"/>
      </w:pPr>
      <w:r>
        <w:t xml:space="preserve">Journal of Environmental Management </w:t>
      </w:r>
    </w:p>
    <w:p w:rsidR="00A1000B" w:rsidRDefault="00A1000B" w:rsidP="00A1000B">
      <w:pPr>
        <w:spacing w:after="4"/>
        <w:ind w:left="-5" w:right="5825"/>
        <w:jc w:val="left"/>
      </w:pPr>
      <w:r>
        <w:t>Planning Practice and Research Policy and Management</w:t>
      </w:r>
      <w:r>
        <w:rPr>
          <w:b/>
        </w:rPr>
        <w:t xml:space="preserve"> </w:t>
      </w:r>
      <w:r>
        <w:t xml:space="preserve">Science Direct (on-line) </w:t>
      </w:r>
    </w:p>
    <w:p w:rsidR="00A1000B" w:rsidRDefault="00A1000B" w:rsidP="00A1000B">
      <w:pPr>
        <w:ind w:left="69" w:right="6253"/>
      </w:pPr>
      <w:r>
        <w:t xml:space="preserve">Tourism Management Town and Country Planning. </w:t>
      </w:r>
    </w:p>
    <w:p w:rsidR="00A1000B" w:rsidRDefault="00A1000B" w:rsidP="00A1000B">
      <w:pPr>
        <w:spacing w:after="0" w:line="259" w:lineRule="auto"/>
        <w:ind w:left="74" w:firstLine="0"/>
        <w:jc w:val="left"/>
      </w:pPr>
      <w:r>
        <w:rPr>
          <w:b/>
        </w:rPr>
        <w:t xml:space="preserve"> </w:t>
      </w:r>
    </w:p>
    <w:p w:rsidR="00A1000B" w:rsidRDefault="00A1000B" w:rsidP="00A1000B">
      <w:pPr>
        <w:spacing w:after="0" w:line="259" w:lineRule="auto"/>
        <w:ind w:left="74" w:firstLine="0"/>
        <w:jc w:val="left"/>
      </w:pPr>
      <w:r>
        <w:t xml:space="preserve"> </w:t>
      </w:r>
    </w:p>
    <w:p w:rsidR="00A1000B" w:rsidRDefault="00A1000B" w:rsidP="00A1000B">
      <w:pPr>
        <w:spacing w:after="11" w:line="249" w:lineRule="auto"/>
        <w:ind w:left="69"/>
        <w:jc w:val="left"/>
      </w:pPr>
      <w:r>
        <w:rPr>
          <w:b/>
        </w:rPr>
        <w:t xml:space="preserve">Websites  </w:t>
      </w:r>
    </w:p>
    <w:p w:rsidR="00A1000B" w:rsidRDefault="00A1000B" w:rsidP="00A1000B">
      <w:pPr>
        <w:ind w:left="69"/>
      </w:pPr>
      <w:r>
        <w:t xml:space="preserve">CCW </w:t>
      </w:r>
    </w:p>
    <w:p w:rsidR="00A1000B" w:rsidRDefault="00A1000B" w:rsidP="00A1000B">
      <w:pPr>
        <w:ind w:left="69"/>
      </w:pPr>
      <w:r>
        <w:t xml:space="preserve">CIRIA </w:t>
      </w:r>
    </w:p>
    <w:p w:rsidR="00A1000B" w:rsidRDefault="00A1000B" w:rsidP="00A1000B">
      <w:pPr>
        <w:ind w:left="69"/>
      </w:pPr>
      <w:r>
        <w:t xml:space="preserve">DETR </w:t>
      </w:r>
    </w:p>
    <w:p w:rsidR="00A1000B" w:rsidRDefault="00A1000B" w:rsidP="00A1000B">
      <w:pPr>
        <w:ind w:left="69"/>
      </w:pPr>
      <w:r>
        <w:lastRenderedPageBreak/>
        <w:t xml:space="preserve">English Nature </w:t>
      </w:r>
    </w:p>
    <w:p w:rsidR="00A1000B" w:rsidRDefault="00A1000B" w:rsidP="00A1000B">
      <w:pPr>
        <w:ind w:left="69"/>
      </w:pPr>
      <w:r>
        <w:t xml:space="preserve">European Union </w:t>
      </w:r>
    </w:p>
    <w:p w:rsidR="00A1000B" w:rsidRDefault="00A1000B" w:rsidP="00A1000B">
      <w:pPr>
        <w:ind w:left="69"/>
      </w:pPr>
      <w:r>
        <w:t xml:space="preserve">EUCC </w:t>
      </w:r>
    </w:p>
    <w:p w:rsidR="00A1000B" w:rsidRDefault="00A1000B" w:rsidP="00A1000B">
      <w:pPr>
        <w:ind w:left="69"/>
      </w:pPr>
      <w:r>
        <w:t xml:space="preserve">Europa </w:t>
      </w:r>
    </w:p>
    <w:p w:rsidR="00A1000B" w:rsidRDefault="00A1000B" w:rsidP="00A1000B">
      <w:pPr>
        <w:ind w:left="69"/>
      </w:pPr>
      <w:r>
        <w:t xml:space="preserve">IES </w:t>
      </w:r>
    </w:p>
    <w:p w:rsidR="00A1000B" w:rsidRDefault="00A1000B" w:rsidP="00A1000B">
      <w:pPr>
        <w:ind w:left="69"/>
      </w:pPr>
      <w:r>
        <w:t xml:space="preserve">Welsh Assembly Government  </w:t>
      </w:r>
    </w:p>
    <w:p w:rsidR="00A1000B" w:rsidRDefault="00A1000B" w:rsidP="00A1000B">
      <w:pPr>
        <w:ind w:left="69"/>
      </w:pPr>
      <w:r>
        <w:t xml:space="preserve">WWF </w:t>
      </w:r>
    </w:p>
    <w:p w:rsidR="00A1000B" w:rsidRDefault="00A1000B" w:rsidP="00A1000B">
      <w:pPr>
        <w:ind w:left="69"/>
      </w:pPr>
      <w:r>
        <w:t xml:space="preserve">IPC </w:t>
      </w:r>
    </w:p>
    <w:p w:rsidR="00A1000B" w:rsidRDefault="00A1000B" w:rsidP="00A1000B">
      <w:pPr>
        <w:ind w:left="69"/>
      </w:pPr>
      <w:r>
        <w:t xml:space="preserve">Planning Portal </w:t>
      </w:r>
    </w:p>
    <w:p w:rsidR="00751B0C" w:rsidRDefault="00751B0C"/>
    <w:sectPr w:rsidR="00751B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E45748"/>
    <w:multiLevelType w:val="hybridMultilevel"/>
    <w:tmpl w:val="3626B73A"/>
    <w:lvl w:ilvl="0" w:tplc="9A5E828A">
      <w:start w:val="1"/>
      <w:numFmt w:val="bullet"/>
      <w:lvlText w:val="•"/>
      <w:lvlJc w:val="left"/>
      <w:pPr>
        <w:ind w:left="6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7204C42">
      <w:start w:val="1"/>
      <w:numFmt w:val="bullet"/>
      <w:lvlText w:val="o"/>
      <w:lvlJc w:val="left"/>
      <w:pPr>
        <w:ind w:left="1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20B166">
      <w:start w:val="1"/>
      <w:numFmt w:val="bullet"/>
      <w:lvlText w:val="▪"/>
      <w:lvlJc w:val="left"/>
      <w:pPr>
        <w:ind w:left="20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2F0DFD8">
      <w:start w:val="1"/>
      <w:numFmt w:val="bullet"/>
      <w:lvlText w:val="•"/>
      <w:lvlJc w:val="left"/>
      <w:pPr>
        <w:ind w:left="2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244EEEA">
      <w:start w:val="1"/>
      <w:numFmt w:val="bullet"/>
      <w:lvlText w:val="o"/>
      <w:lvlJc w:val="left"/>
      <w:pPr>
        <w:ind w:left="3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51C2212">
      <w:start w:val="1"/>
      <w:numFmt w:val="bullet"/>
      <w:lvlText w:val="▪"/>
      <w:lvlJc w:val="left"/>
      <w:pPr>
        <w:ind w:left="42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4985450">
      <w:start w:val="1"/>
      <w:numFmt w:val="bullet"/>
      <w:lvlText w:val="•"/>
      <w:lvlJc w:val="left"/>
      <w:pPr>
        <w:ind w:left="49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C2D52E">
      <w:start w:val="1"/>
      <w:numFmt w:val="bullet"/>
      <w:lvlText w:val="o"/>
      <w:lvlJc w:val="left"/>
      <w:pPr>
        <w:ind w:left="56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462530E">
      <w:start w:val="1"/>
      <w:numFmt w:val="bullet"/>
      <w:lvlText w:val="▪"/>
      <w:lvlJc w:val="left"/>
      <w:pPr>
        <w:ind w:left="6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000B"/>
    <w:rsid w:val="002B5BCF"/>
    <w:rsid w:val="00751B0C"/>
    <w:rsid w:val="00A100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F3BCDD-6D56-47F5-8636-3244A94D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000B"/>
    <w:pPr>
      <w:spacing w:after="10" w:line="248" w:lineRule="auto"/>
      <w:ind w:left="250" w:hanging="10"/>
      <w:jc w:val="both"/>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A1000B"/>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868</Words>
  <Characters>4950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House</dc:creator>
  <cp:keywords/>
  <dc:description/>
  <cp:lastModifiedBy>Chris House</cp:lastModifiedBy>
  <cp:revision>1</cp:revision>
  <dcterms:created xsi:type="dcterms:W3CDTF">2017-07-24T09:38:00Z</dcterms:created>
  <dcterms:modified xsi:type="dcterms:W3CDTF">2017-07-24T09:52:00Z</dcterms:modified>
</cp:coreProperties>
</file>