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E686D" w14:textId="780ECABB" w:rsidR="00F85F73" w:rsidRPr="00166B98" w:rsidRDefault="00F85F73" w:rsidP="00B71970">
      <w:pPr>
        <w:jc w:val="center"/>
        <w:rPr>
          <w:rFonts w:ascii="Arial" w:hAnsi="Arial" w:cs="Arial"/>
        </w:rPr>
      </w:pPr>
      <w:r w:rsidRPr="00166B98">
        <w:rPr>
          <w:rFonts w:ascii="Arial" w:hAnsi="Arial" w:cs="Arial"/>
          <w:noProof/>
        </w:rPr>
        <w:drawing>
          <wp:inline distT="0" distB="0" distL="0" distR="0" wp14:anchorId="299355B4" wp14:editId="144BA1A7">
            <wp:extent cx="1816100" cy="600075"/>
            <wp:effectExtent l="0" t="0" r="0" b="9525"/>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a:picLocks noChangeAspect="1"/>
                    </pic:cNvPicPr>
                  </pic:nvPicPr>
                  <pic:blipFill>
                    <a:blip r:embed="rId6" cstate="print"/>
                    <a:stretch>
                      <a:fillRect/>
                    </a:stretch>
                  </pic:blipFill>
                  <pic:spPr>
                    <a:xfrm>
                      <a:off x="0" y="0"/>
                      <a:ext cx="1816100" cy="600075"/>
                    </a:xfrm>
                    <a:prstGeom prst="rect">
                      <a:avLst/>
                    </a:prstGeom>
                  </pic:spPr>
                </pic:pic>
              </a:graphicData>
            </a:graphic>
          </wp:inline>
        </w:drawing>
      </w:r>
    </w:p>
    <w:p w14:paraId="3C42B82C" w14:textId="77777777" w:rsidR="00B71970" w:rsidRPr="00166B98" w:rsidRDefault="00B71970" w:rsidP="00F85F73">
      <w:pPr>
        <w:jc w:val="center"/>
        <w:rPr>
          <w:rFonts w:ascii="Arial" w:hAnsi="Arial" w:cs="Arial"/>
          <w:b/>
          <w:bCs/>
          <w:sz w:val="40"/>
          <w:szCs w:val="40"/>
        </w:rPr>
      </w:pPr>
    </w:p>
    <w:p w14:paraId="6A845CD2" w14:textId="611C2842" w:rsidR="00F85F73" w:rsidRPr="00166B98" w:rsidRDefault="00B71970" w:rsidP="00F85F73">
      <w:pPr>
        <w:jc w:val="center"/>
        <w:rPr>
          <w:rFonts w:ascii="Arial" w:hAnsi="Arial" w:cs="Arial"/>
          <w:b/>
          <w:bCs/>
          <w:sz w:val="40"/>
          <w:szCs w:val="40"/>
        </w:rPr>
      </w:pPr>
      <w:r w:rsidRPr="00166B98">
        <w:rPr>
          <w:rFonts w:ascii="Arial" w:hAnsi="Arial" w:cs="Arial"/>
          <w:b/>
          <w:bCs/>
          <w:sz w:val="40"/>
          <w:szCs w:val="40"/>
        </w:rPr>
        <w:t xml:space="preserve">BMSW4001 </w:t>
      </w:r>
      <w:r w:rsidR="00F85F73" w:rsidRPr="00166B98">
        <w:rPr>
          <w:rFonts w:ascii="Arial" w:hAnsi="Arial" w:cs="Arial"/>
          <w:b/>
          <w:bCs/>
          <w:sz w:val="40"/>
          <w:szCs w:val="40"/>
        </w:rPr>
        <w:t>Academic and Employability Skills</w:t>
      </w:r>
    </w:p>
    <w:p w14:paraId="29BB4905" w14:textId="44926403" w:rsidR="00F85F73" w:rsidRPr="00166B98" w:rsidRDefault="003756B3" w:rsidP="00F85F73">
      <w:pPr>
        <w:jc w:val="center"/>
        <w:rPr>
          <w:rFonts w:ascii="Arial" w:hAnsi="Arial" w:cs="Arial"/>
          <w:b/>
          <w:bCs/>
          <w:sz w:val="40"/>
          <w:szCs w:val="40"/>
        </w:rPr>
      </w:pPr>
      <w:r w:rsidRPr="00166B98">
        <w:rPr>
          <w:rFonts w:ascii="Arial" w:hAnsi="Arial" w:cs="Arial"/>
          <w:b/>
          <w:bCs/>
          <w:sz w:val="40"/>
          <w:szCs w:val="40"/>
        </w:rPr>
        <w:t>Title: Most Effective Way to Motivate Staff</w:t>
      </w:r>
    </w:p>
    <w:p w14:paraId="3F1395D7" w14:textId="6D682F45" w:rsidR="003756B3" w:rsidRPr="00166B98" w:rsidRDefault="003756B3" w:rsidP="00F85F73">
      <w:pPr>
        <w:jc w:val="center"/>
        <w:rPr>
          <w:rFonts w:ascii="Arial" w:hAnsi="Arial" w:cs="Arial"/>
          <w:b/>
          <w:bCs/>
          <w:sz w:val="40"/>
          <w:szCs w:val="40"/>
        </w:rPr>
      </w:pPr>
    </w:p>
    <w:p w14:paraId="50EA65EC" w14:textId="4B54F250" w:rsidR="003756B3" w:rsidRPr="00166B98" w:rsidRDefault="003756B3" w:rsidP="00F85F73">
      <w:pPr>
        <w:jc w:val="center"/>
        <w:rPr>
          <w:rFonts w:ascii="Arial" w:hAnsi="Arial" w:cs="Arial"/>
          <w:b/>
          <w:bCs/>
          <w:sz w:val="40"/>
          <w:szCs w:val="40"/>
        </w:rPr>
      </w:pPr>
    </w:p>
    <w:p w14:paraId="14E0D044" w14:textId="3A29337F" w:rsidR="003756B3" w:rsidRDefault="00B46707" w:rsidP="00F85F73">
      <w:pPr>
        <w:jc w:val="center"/>
        <w:rPr>
          <w:rFonts w:ascii="Arial" w:hAnsi="Arial" w:cs="Arial"/>
          <w:b/>
          <w:bCs/>
          <w:sz w:val="40"/>
          <w:szCs w:val="40"/>
        </w:rPr>
      </w:pPr>
      <w:r>
        <w:rPr>
          <w:rFonts w:ascii="Arial" w:hAnsi="Arial" w:cs="Arial"/>
          <w:b/>
          <w:bCs/>
          <w:sz w:val="40"/>
          <w:szCs w:val="40"/>
        </w:rPr>
        <w:t>Student name- Marius Tascu</w:t>
      </w:r>
    </w:p>
    <w:p w14:paraId="59A96AA0" w14:textId="77039F16" w:rsidR="00B46707" w:rsidRPr="00166B98" w:rsidRDefault="00A57088" w:rsidP="00F85F73">
      <w:pPr>
        <w:jc w:val="center"/>
        <w:rPr>
          <w:rFonts w:ascii="Arial" w:hAnsi="Arial" w:cs="Arial"/>
          <w:b/>
          <w:bCs/>
          <w:sz w:val="40"/>
          <w:szCs w:val="40"/>
        </w:rPr>
      </w:pPr>
      <w:r>
        <w:rPr>
          <w:rFonts w:ascii="Arial" w:hAnsi="Arial" w:cs="Arial"/>
          <w:b/>
          <w:bCs/>
          <w:sz w:val="40"/>
          <w:szCs w:val="40"/>
        </w:rPr>
        <w:t>Student ID- 21</w:t>
      </w:r>
      <w:r w:rsidR="008C0C65">
        <w:rPr>
          <w:rFonts w:ascii="Arial" w:hAnsi="Arial" w:cs="Arial"/>
          <w:b/>
          <w:bCs/>
          <w:sz w:val="40"/>
          <w:szCs w:val="40"/>
        </w:rPr>
        <w:t>2</w:t>
      </w:r>
      <w:r w:rsidR="0074700F">
        <w:rPr>
          <w:rFonts w:ascii="Arial" w:hAnsi="Arial" w:cs="Arial"/>
          <w:b/>
          <w:bCs/>
          <w:sz w:val="40"/>
          <w:szCs w:val="40"/>
        </w:rPr>
        <w:t>1173</w:t>
      </w:r>
    </w:p>
    <w:p w14:paraId="667258D4" w14:textId="4BC6B1AE" w:rsidR="003756B3" w:rsidRPr="00166B98" w:rsidRDefault="003756B3" w:rsidP="00F85F73">
      <w:pPr>
        <w:jc w:val="center"/>
        <w:rPr>
          <w:rFonts w:ascii="Arial" w:hAnsi="Arial" w:cs="Arial"/>
          <w:b/>
          <w:bCs/>
          <w:sz w:val="40"/>
          <w:szCs w:val="40"/>
        </w:rPr>
      </w:pPr>
    </w:p>
    <w:p w14:paraId="209B32EF" w14:textId="7CFDC2AD" w:rsidR="003756B3" w:rsidRPr="00166B98" w:rsidRDefault="003756B3" w:rsidP="00F85F73">
      <w:pPr>
        <w:jc w:val="center"/>
        <w:rPr>
          <w:rFonts w:ascii="Arial" w:hAnsi="Arial" w:cs="Arial"/>
          <w:b/>
          <w:bCs/>
          <w:sz w:val="40"/>
          <w:szCs w:val="40"/>
        </w:rPr>
      </w:pPr>
    </w:p>
    <w:p w14:paraId="2E226E78" w14:textId="79F4C2BD" w:rsidR="003756B3" w:rsidRPr="00166B98" w:rsidRDefault="003756B3" w:rsidP="00F85F73">
      <w:pPr>
        <w:jc w:val="center"/>
        <w:rPr>
          <w:rFonts w:ascii="Arial" w:hAnsi="Arial" w:cs="Arial"/>
          <w:b/>
          <w:bCs/>
          <w:sz w:val="40"/>
          <w:szCs w:val="40"/>
        </w:rPr>
      </w:pPr>
    </w:p>
    <w:p w14:paraId="47B5984F" w14:textId="77777777" w:rsidR="003756B3" w:rsidRPr="00166B98" w:rsidRDefault="003756B3" w:rsidP="00F85F73">
      <w:pPr>
        <w:jc w:val="center"/>
        <w:rPr>
          <w:rFonts w:ascii="Arial" w:hAnsi="Arial" w:cs="Arial"/>
          <w:b/>
          <w:bCs/>
          <w:sz w:val="40"/>
          <w:szCs w:val="40"/>
        </w:rPr>
      </w:pPr>
    </w:p>
    <w:p w14:paraId="6530BA5A" w14:textId="77777777" w:rsidR="003756B3" w:rsidRPr="00166B98" w:rsidRDefault="003756B3" w:rsidP="00F85F73">
      <w:pPr>
        <w:jc w:val="center"/>
        <w:rPr>
          <w:rFonts w:ascii="Arial" w:hAnsi="Arial" w:cs="Arial"/>
          <w:b/>
          <w:bCs/>
          <w:sz w:val="40"/>
          <w:szCs w:val="40"/>
        </w:rPr>
      </w:pPr>
    </w:p>
    <w:p w14:paraId="13BC2B63" w14:textId="77777777" w:rsidR="003756B3" w:rsidRPr="00166B98" w:rsidRDefault="003756B3" w:rsidP="00F85F73">
      <w:pPr>
        <w:jc w:val="center"/>
        <w:rPr>
          <w:rFonts w:ascii="Arial" w:hAnsi="Arial" w:cs="Arial"/>
          <w:b/>
          <w:bCs/>
          <w:sz w:val="40"/>
          <w:szCs w:val="40"/>
        </w:rPr>
      </w:pPr>
    </w:p>
    <w:p w14:paraId="0A6FC309" w14:textId="77777777" w:rsidR="003756B3" w:rsidRPr="00166B98" w:rsidRDefault="003756B3" w:rsidP="003756B3">
      <w:pPr>
        <w:jc w:val="left"/>
        <w:rPr>
          <w:rFonts w:ascii="Arial" w:hAnsi="Arial" w:cs="Arial"/>
          <w:b/>
          <w:bCs/>
          <w:sz w:val="40"/>
          <w:szCs w:val="40"/>
        </w:rPr>
      </w:pPr>
    </w:p>
    <w:p w14:paraId="09E9D5CC" w14:textId="77777777" w:rsidR="0068101D" w:rsidRPr="00166B98" w:rsidRDefault="0068101D">
      <w:pPr>
        <w:spacing w:line="259" w:lineRule="auto"/>
        <w:jc w:val="left"/>
        <w:rPr>
          <w:rFonts w:ascii="Arial" w:hAnsi="Arial" w:cs="Arial"/>
          <w:b/>
          <w:bCs/>
          <w:sz w:val="40"/>
          <w:szCs w:val="40"/>
        </w:rPr>
      </w:pPr>
      <w:r w:rsidRPr="00166B98">
        <w:rPr>
          <w:rFonts w:ascii="Arial" w:hAnsi="Arial" w:cs="Arial"/>
          <w:b/>
          <w:bCs/>
          <w:sz w:val="40"/>
          <w:szCs w:val="40"/>
        </w:rPr>
        <w:br w:type="page"/>
      </w:r>
    </w:p>
    <w:sdt>
      <w:sdtPr>
        <w:rPr>
          <w:rFonts w:ascii="Arial" w:eastAsiaTheme="minorHAnsi" w:hAnsi="Arial" w:cs="Arial"/>
          <w:color w:val="000000" w:themeColor="text1"/>
          <w:sz w:val="24"/>
          <w:szCs w:val="22"/>
        </w:rPr>
        <w:id w:val="960850334"/>
        <w:docPartObj>
          <w:docPartGallery w:val="Table of Contents"/>
          <w:docPartUnique/>
        </w:docPartObj>
      </w:sdtPr>
      <w:sdtEndPr>
        <w:rPr>
          <w:b/>
          <w:bCs/>
          <w:noProof/>
        </w:rPr>
      </w:sdtEndPr>
      <w:sdtContent>
        <w:p w14:paraId="37BC19D0" w14:textId="73A5044D" w:rsidR="0068101D" w:rsidRPr="00166B98" w:rsidRDefault="0068101D" w:rsidP="00B71970">
          <w:pPr>
            <w:pStyle w:val="Titlucuprins"/>
            <w:jc w:val="center"/>
            <w:rPr>
              <w:rFonts w:ascii="Arial" w:hAnsi="Arial" w:cs="Arial"/>
            </w:rPr>
          </w:pPr>
          <w:r w:rsidRPr="00166B98">
            <w:rPr>
              <w:rFonts w:ascii="Arial" w:hAnsi="Arial" w:cs="Arial"/>
            </w:rPr>
            <w:t>Table of Contents</w:t>
          </w:r>
        </w:p>
        <w:p w14:paraId="67D37E49" w14:textId="6BA753EF" w:rsidR="00FB75F3" w:rsidRPr="00166B98" w:rsidRDefault="0068101D">
          <w:pPr>
            <w:pStyle w:val="Cuprins1"/>
            <w:tabs>
              <w:tab w:val="right" w:leader="dot" w:pos="9016"/>
            </w:tabs>
            <w:rPr>
              <w:rFonts w:ascii="Arial" w:eastAsiaTheme="minorEastAsia" w:hAnsi="Arial" w:cs="Arial"/>
              <w:noProof/>
              <w:color w:val="auto"/>
              <w:sz w:val="22"/>
            </w:rPr>
          </w:pPr>
          <w:r w:rsidRPr="00166B98">
            <w:rPr>
              <w:rFonts w:ascii="Arial" w:hAnsi="Arial" w:cs="Arial"/>
            </w:rPr>
            <w:fldChar w:fldCharType="begin"/>
          </w:r>
          <w:r w:rsidRPr="00166B98">
            <w:rPr>
              <w:rFonts w:ascii="Arial" w:hAnsi="Arial" w:cs="Arial"/>
            </w:rPr>
            <w:instrText xml:space="preserve"> TOC \o "1-3" \h \z \u </w:instrText>
          </w:r>
          <w:r w:rsidRPr="00166B98">
            <w:rPr>
              <w:rFonts w:ascii="Arial" w:hAnsi="Arial" w:cs="Arial"/>
            </w:rPr>
            <w:fldChar w:fldCharType="separate"/>
          </w:r>
          <w:hyperlink w:anchor="_Toc108265279" w:history="1">
            <w:r w:rsidR="00FB75F3" w:rsidRPr="00166B98">
              <w:rPr>
                <w:rStyle w:val="Hyperlink"/>
                <w:rFonts w:ascii="Arial" w:hAnsi="Arial" w:cs="Arial"/>
                <w:noProof/>
                <w:sz w:val="22"/>
              </w:rPr>
              <w:t>Introduction</w:t>
            </w:r>
            <w:r w:rsidR="00FB75F3" w:rsidRPr="00166B98">
              <w:rPr>
                <w:rFonts w:ascii="Arial" w:hAnsi="Arial" w:cs="Arial"/>
                <w:noProof/>
                <w:webHidden/>
                <w:sz w:val="22"/>
              </w:rPr>
              <w:tab/>
            </w:r>
            <w:r w:rsidR="00FB75F3" w:rsidRPr="00166B98">
              <w:rPr>
                <w:rFonts w:ascii="Arial" w:hAnsi="Arial" w:cs="Arial"/>
                <w:noProof/>
                <w:webHidden/>
                <w:sz w:val="22"/>
              </w:rPr>
              <w:fldChar w:fldCharType="begin"/>
            </w:r>
            <w:r w:rsidR="00FB75F3" w:rsidRPr="00166B98">
              <w:rPr>
                <w:rFonts w:ascii="Arial" w:hAnsi="Arial" w:cs="Arial"/>
                <w:noProof/>
                <w:webHidden/>
                <w:sz w:val="22"/>
              </w:rPr>
              <w:instrText xml:space="preserve"> PAGEREF _Toc108265279 \h </w:instrText>
            </w:r>
            <w:r w:rsidR="00FB75F3" w:rsidRPr="00166B98">
              <w:rPr>
                <w:rFonts w:ascii="Arial" w:hAnsi="Arial" w:cs="Arial"/>
                <w:noProof/>
                <w:webHidden/>
                <w:sz w:val="22"/>
              </w:rPr>
            </w:r>
            <w:r w:rsidR="00FB75F3" w:rsidRPr="00166B98">
              <w:rPr>
                <w:rFonts w:ascii="Arial" w:hAnsi="Arial" w:cs="Arial"/>
                <w:noProof/>
                <w:webHidden/>
                <w:sz w:val="22"/>
              </w:rPr>
              <w:fldChar w:fldCharType="separate"/>
            </w:r>
            <w:r w:rsidR="00FB75F3" w:rsidRPr="00166B98">
              <w:rPr>
                <w:rFonts w:ascii="Arial" w:hAnsi="Arial" w:cs="Arial"/>
                <w:noProof/>
                <w:webHidden/>
                <w:sz w:val="22"/>
              </w:rPr>
              <w:t>3</w:t>
            </w:r>
            <w:r w:rsidR="00FB75F3" w:rsidRPr="00166B98">
              <w:rPr>
                <w:rFonts w:ascii="Arial" w:hAnsi="Arial" w:cs="Arial"/>
                <w:noProof/>
                <w:webHidden/>
                <w:sz w:val="22"/>
              </w:rPr>
              <w:fldChar w:fldCharType="end"/>
            </w:r>
          </w:hyperlink>
        </w:p>
        <w:p w14:paraId="37A0948E" w14:textId="300A8272" w:rsidR="00FB75F3" w:rsidRPr="00166B98" w:rsidRDefault="00377626">
          <w:pPr>
            <w:pStyle w:val="Cuprins1"/>
            <w:tabs>
              <w:tab w:val="right" w:leader="dot" w:pos="9016"/>
            </w:tabs>
            <w:rPr>
              <w:rFonts w:ascii="Arial" w:eastAsiaTheme="minorEastAsia" w:hAnsi="Arial" w:cs="Arial"/>
              <w:noProof/>
              <w:color w:val="auto"/>
              <w:sz w:val="22"/>
            </w:rPr>
          </w:pPr>
          <w:hyperlink w:anchor="_Toc108265280" w:history="1">
            <w:r w:rsidR="00FB75F3" w:rsidRPr="00166B98">
              <w:rPr>
                <w:rStyle w:val="Hyperlink"/>
                <w:rFonts w:ascii="Arial" w:hAnsi="Arial" w:cs="Arial"/>
                <w:noProof/>
                <w:sz w:val="22"/>
              </w:rPr>
              <w:t>Different Ways to Motivate Staff</w:t>
            </w:r>
            <w:r w:rsidR="00FB75F3" w:rsidRPr="00166B98">
              <w:rPr>
                <w:rFonts w:ascii="Arial" w:hAnsi="Arial" w:cs="Arial"/>
                <w:noProof/>
                <w:webHidden/>
                <w:sz w:val="22"/>
              </w:rPr>
              <w:tab/>
            </w:r>
            <w:r w:rsidR="00FB75F3" w:rsidRPr="00166B98">
              <w:rPr>
                <w:rFonts w:ascii="Arial" w:hAnsi="Arial" w:cs="Arial"/>
                <w:noProof/>
                <w:webHidden/>
                <w:sz w:val="22"/>
              </w:rPr>
              <w:fldChar w:fldCharType="begin"/>
            </w:r>
            <w:r w:rsidR="00FB75F3" w:rsidRPr="00166B98">
              <w:rPr>
                <w:rFonts w:ascii="Arial" w:hAnsi="Arial" w:cs="Arial"/>
                <w:noProof/>
                <w:webHidden/>
                <w:sz w:val="22"/>
              </w:rPr>
              <w:instrText xml:space="preserve"> PAGEREF _Toc108265280 \h </w:instrText>
            </w:r>
            <w:r w:rsidR="00FB75F3" w:rsidRPr="00166B98">
              <w:rPr>
                <w:rFonts w:ascii="Arial" w:hAnsi="Arial" w:cs="Arial"/>
                <w:noProof/>
                <w:webHidden/>
                <w:sz w:val="22"/>
              </w:rPr>
            </w:r>
            <w:r w:rsidR="00FB75F3" w:rsidRPr="00166B98">
              <w:rPr>
                <w:rFonts w:ascii="Arial" w:hAnsi="Arial" w:cs="Arial"/>
                <w:noProof/>
                <w:webHidden/>
                <w:sz w:val="22"/>
              </w:rPr>
              <w:fldChar w:fldCharType="separate"/>
            </w:r>
            <w:r w:rsidR="00FB75F3" w:rsidRPr="00166B98">
              <w:rPr>
                <w:rFonts w:ascii="Arial" w:hAnsi="Arial" w:cs="Arial"/>
                <w:noProof/>
                <w:webHidden/>
                <w:sz w:val="22"/>
              </w:rPr>
              <w:t>3</w:t>
            </w:r>
            <w:r w:rsidR="00FB75F3" w:rsidRPr="00166B98">
              <w:rPr>
                <w:rFonts w:ascii="Arial" w:hAnsi="Arial" w:cs="Arial"/>
                <w:noProof/>
                <w:webHidden/>
                <w:sz w:val="22"/>
              </w:rPr>
              <w:fldChar w:fldCharType="end"/>
            </w:r>
          </w:hyperlink>
        </w:p>
        <w:p w14:paraId="266FE3DA" w14:textId="4342956F" w:rsidR="00FB75F3" w:rsidRPr="00166B98" w:rsidRDefault="00377626">
          <w:pPr>
            <w:pStyle w:val="Cuprins1"/>
            <w:tabs>
              <w:tab w:val="right" w:leader="dot" w:pos="9016"/>
            </w:tabs>
            <w:rPr>
              <w:rFonts w:ascii="Arial" w:eastAsiaTheme="minorEastAsia" w:hAnsi="Arial" w:cs="Arial"/>
              <w:noProof/>
              <w:color w:val="auto"/>
              <w:sz w:val="22"/>
            </w:rPr>
          </w:pPr>
          <w:hyperlink w:anchor="_Toc108265281" w:history="1">
            <w:r w:rsidR="00FB75F3" w:rsidRPr="00166B98">
              <w:rPr>
                <w:rStyle w:val="Hyperlink"/>
                <w:rFonts w:ascii="Arial" w:hAnsi="Arial" w:cs="Arial"/>
                <w:noProof/>
                <w:sz w:val="22"/>
              </w:rPr>
              <w:t>Conclusion</w:t>
            </w:r>
            <w:r w:rsidR="00FB75F3" w:rsidRPr="00166B98">
              <w:rPr>
                <w:rFonts w:ascii="Arial" w:hAnsi="Arial" w:cs="Arial"/>
                <w:noProof/>
                <w:webHidden/>
                <w:sz w:val="22"/>
              </w:rPr>
              <w:tab/>
            </w:r>
            <w:r w:rsidR="00FB75F3" w:rsidRPr="00166B98">
              <w:rPr>
                <w:rFonts w:ascii="Arial" w:hAnsi="Arial" w:cs="Arial"/>
                <w:noProof/>
                <w:webHidden/>
                <w:sz w:val="22"/>
              </w:rPr>
              <w:fldChar w:fldCharType="begin"/>
            </w:r>
            <w:r w:rsidR="00FB75F3" w:rsidRPr="00166B98">
              <w:rPr>
                <w:rFonts w:ascii="Arial" w:hAnsi="Arial" w:cs="Arial"/>
                <w:noProof/>
                <w:webHidden/>
                <w:sz w:val="22"/>
              </w:rPr>
              <w:instrText xml:space="preserve"> PAGEREF _Toc108265281 \h </w:instrText>
            </w:r>
            <w:r w:rsidR="00FB75F3" w:rsidRPr="00166B98">
              <w:rPr>
                <w:rFonts w:ascii="Arial" w:hAnsi="Arial" w:cs="Arial"/>
                <w:noProof/>
                <w:webHidden/>
                <w:sz w:val="22"/>
              </w:rPr>
            </w:r>
            <w:r w:rsidR="00FB75F3" w:rsidRPr="00166B98">
              <w:rPr>
                <w:rFonts w:ascii="Arial" w:hAnsi="Arial" w:cs="Arial"/>
                <w:noProof/>
                <w:webHidden/>
                <w:sz w:val="22"/>
              </w:rPr>
              <w:fldChar w:fldCharType="separate"/>
            </w:r>
            <w:r w:rsidR="00FB75F3" w:rsidRPr="00166B98">
              <w:rPr>
                <w:rFonts w:ascii="Arial" w:hAnsi="Arial" w:cs="Arial"/>
                <w:noProof/>
                <w:webHidden/>
                <w:sz w:val="22"/>
              </w:rPr>
              <w:t>5</w:t>
            </w:r>
            <w:r w:rsidR="00FB75F3" w:rsidRPr="00166B98">
              <w:rPr>
                <w:rFonts w:ascii="Arial" w:hAnsi="Arial" w:cs="Arial"/>
                <w:noProof/>
                <w:webHidden/>
                <w:sz w:val="22"/>
              </w:rPr>
              <w:fldChar w:fldCharType="end"/>
            </w:r>
          </w:hyperlink>
        </w:p>
        <w:p w14:paraId="2D84FAFD" w14:textId="4349FDDD" w:rsidR="00FB75F3" w:rsidRPr="00166B98" w:rsidRDefault="00377626">
          <w:pPr>
            <w:pStyle w:val="Cuprins1"/>
            <w:tabs>
              <w:tab w:val="right" w:leader="dot" w:pos="9016"/>
            </w:tabs>
            <w:rPr>
              <w:rFonts w:ascii="Arial" w:eastAsiaTheme="minorEastAsia" w:hAnsi="Arial" w:cs="Arial"/>
              <w:noProof/>
              <w:color w:val="auto"/>
              <w:sz w:val="22"/>
            </w:rPr>
          </w:pPr>
          <w:hyperlink w:anchor="_Toc108265282" w:history="1">
            <w:r w:rsidR="00FB75F3" w:rsidRPr="00166B98">
              <w:rPr>
                <w:rStyle w:val="Hyperlink"/>
                <w:rFonts w:ascii="Arial" w:hAnsi="Arial" w:cs="Arial"/>
                <w:noProof/>
                <w:sz w:val="22"/>
              </w:rPr>
              <w:t>References</w:t>
            </w:r>
            <w:r w:rsidR="00FB75F3" w:rsidRPr="00166B98">
              <w:rPr>
                <w:rFonts w:ascii="Arial" w:hAnsi="Arial" w:cs="Arial"/>
                <w:noProof/>
                <w:webHidden/>
                <w:sz w:val="22"/>
              </w:rPr>
              <w:tab/>
            </w:r>
            <w:r w:rsidR="00FB75F3" w:rsidRPr="00166B98">
              <w:rPr>
                <w:rFonts w:ascii="Arial" w:hAnsi="Arial" w:cs="Arial"/>
                <w:noProof/>
                <w:webHidden/>
                <w:sz w:val="22"/>
              </w:rPr>
              <w:fldChar w:fldCharType="begin"/>
            </w:r>
            <w:r w:rsidR="00FB75F3" w:rsidRPr="00166B98">
              <w:rPr>
                <w:rFonts w:ascii="Arial" w:hAnsi="Arial" w:cs="Arial"/>
                <w:noProof/>
                <w:webHidden/>
                <w:sz w:val="22"/>
              </w:rPr>
              <w:instrText xml:space="preserve"> PAGEREF _Toc108265282 \h </w:instrText>
            </w:r>
            <w:r w:rsidR="00FB75F3" w:rsidRPr="00166B98">
              <w:rPr>
                <w:rFonts w:ascii="Arial" w:hAnsi="Arial" w:cs="Arial"/>
                <w:noProof/>
                <w:webHidden/>
                <w:sz w:val="22"/>
              </w:rPr>
            </w:r>
            <w:r w:rsidR="00FB75F3" w:rsidRPr="00166B98">
              <w:rPr>
                <w:rFonts w:ascii="Arial" w:hAnsi="Arial" w:cs="Arial"/>
                <w:noProof/>
                <w:webHidden/>
                <w:sz w:val="22"/>
              </w:rPr>
              <w:fldChar w:fldCharType="separate"/>
            </w:r>
            <w:r w:rsidR="00FB75F3" w:rsidRPr="00166B98">
              <w:rPr>
                <w:rFonts w:ascii="Arial" w:hAnsi="Arial" w:cs="Arial"/>
                <w:noProof/>
                <w:webHidden/>
                <w:sz w:val="22"/>
              </w:rPr>
              <w:t>6</w:t>
            </w:r>
            <w:r w:rsidR="00FB75F3" w:rsidRPr="00166B98">
              <w:rPr>
                <w:rFonts w:ascii="Arial" w:hAnsi="Arial" w:cs="Arial"/>
                <w:noProof/>
                <w:webHidden/>
                <w:sz w:val="22"/>
              </w:rPr>
              <w:fldChar w:fldCharType="end"/>
            </w:r>
          </w:hyperlink>
        </w:p>
        <w:p w14:paraId="46370E1D" w14:textId="619D78C0" w:rsidR="0068101D" w:rsidRPr="00166B98" w:rsidRDefault="0068101D">
          <w:pPr>
            <w:rPr>
              <w:rFonts w:ascii="Arial" w:hAnsi="Arial" w:cs="Arial"/>
            </w:rPr>
          </w:pPr>
          <w:r w:rsidRPr="00166B98">
            <w:rPr>
              <w:rFonts w:ascii="Arial" w:hAnsi="Arial" w:cs="Arial"/>
              <w:b/>
              <w:bCs/>
              <w:noProof/>
            </w:rPr>
            <w:fldChar w:fldCharType="end"/>
          </w:r>
        </w:p>
      </w:sdtContent>
    </w:sdt>
    <w:p w14:paraId="6A09D870" w14:textId="77777777" w:rsidR="0037216A" w:rsidRPr="00166B98" w:rsidRDefault="0037216A" w:rsidP="00C91FD7">
      <w:pPr>
        <w:jc w:val="left"/>
        <w:rPr>
          <w:rFonts w:ascii="Arial" w:hAnsi="Arial" w:cs="Arial"/>
          <w:b/>
          <w:bCs/>
          <w:sz w:val="40"/>
          <w:szCs w:val="40"/>
        </w:rPr>
      </w:pPr>
    </w:p>
    <w:p w14:paraId="777A070C" w14:textId="6968C7C5" w:rsidR="00CF7D14" w:rsidRPr="00166B98" w:rsidRDefault="0037216A" w:rsidP="0037216A">
      <w:pPr>
        <w:pStyle w:val="Titlu1"/>
        <w:rPr>
          <w:rFonts w:ascii="Arial" w:hAnsi="Arial" w:cs="Arial"/>
          <w:bCs/>
          <w:sz w:val="40"/>
          <w:szCs w:val="40"/>
        </w:rPr>
      </w:pPr>
      <w:r w:rsidRPr="00166B98">
        <w:rPr>
          <w:rFonts w:ascii="Arial" w:hAnsi="Arial" w:cs="Arial"/>
          <w:bCs/>
          <w:sz w:val="40"/>
          <w:szCs w:val="40"/>
        </w:rPr>
        <w:br w:type="page"/>
      </w:r>
      <w:bookmarkStart w:id="0" w:name="_Toc107959997"/>
      <w:bookmarkStart w:id="1" w:name="_Toc108265279"/>
      <w:r w:rsidR="003756B3" w:rsidRPr="00166B98">
        <w:rPr>
          <w:rFonts w:ascii="Arial" w:hAnsi="Arial" w:cs="Arial"/>
        </w:rPr>
        <w:t>Introduction</w:t>
      </w:r>
      <w:bookmarkEnd w:id="0"/>
      <w:bookmarkEnd w:id="1"/>
    </w:p>
    <w:p w14:paraId="5ED73829" w14:textId="135381E4" w:rsidR="00AA48BD" w:rsidRPr="00166B98" w:rsidRDefault="00AA48BD" w:rsidP="00AA48BD">
      <w:pPr>
        <w:rPr>
          <w:rFonts w:ascii="Arial" w:hAnsi="Arial" w:cs="Arial"/>
          <w:sz w:val="22"/>
        </w:rPr>
      </w:pPr>
      <w:r w:rsidRPr="00166B98">
        <w:rPr>
          <w:rFonts w:ascii="Arial" w:hAnsi="Arial" w:cs="Arial"/>
          <w:sz w:val="22"/>
        </w:rPr>
        <w:t xml:space="preserve">In the workplace, there are different types of employees from different places. Whether the employees are from they work together to achieve </w:t>
      </w:r>
      <w:r w:rsidR="00ED2ED0" w:rsidRPr="00166B98">
        <w:rPr>
          <w:rFonts w:ascii="Arial" w:hAnsi="Arial" w:cs="Arial"/>
          <w:sz w:val="22"/>
        </w:rPr>
        <w:t>a particular</w:t>
      </w:r>
      <w:r w:rsidRPr="00166B98">
        <w:rPr>
          <w:rFonts w:ascii="Arial" w:hAnsi="Arial" w:cs="Arial"/>
          <w:sz w:val="22"/>
        </w:rPr>
        <w:t xml:space="preserve"> goal. </w:t>
      </w:r>
      <w:r w:rsidR="00ED2ED0" w:rsidRPr="00166B98">
        <w:rPr>
          <w:rFonts w:ascii="Arial" w:hAnsi="Arial" w:cs="Arial"/>
          <w:sz w:val="22"/>
        </w:rPr>
        <w:t>Therefore,</w:t>
      </w:r>
      <w:r w:rsidRPr="00166B98">
        <w:rPr>
          <w:rFonts w:ascii="Arial" w:hAnsi="Arial" w:cs="Arial"/>
          <w:sz w:val="22"/>
        </w:rPr>
        <w:t xml:space="preserve"> it is necessary to</w:t>
      </w:r>
      <w:r w:rsidR="00ED2ED0" w:rsidRPr="00166B98">
        <w:rPr>
          <w:rFonts w:ascii="Arial" w:hAnsi="Arial" w:cs="Arial"/>
          <w:sz w:val="22"/>
        </w:rPr>
        <w:t xml:space="preserve"> motivate the workforce so that organizations can grasp the best performance from them and can attain the goal effectively and efficiently.</w:t>
      </w:r>
      <w:r w:rsidR="00463CE2" w:rsidRPr="00166B98">
        <w:rPr>
          <w:rFonts w:ascii="Arial" w:hAnsi="Arial" w:cs="Arial"/>
          <w:sz w:val="22"/>
        </w:rPr>
        <w:t xml:space="preserve"> Motivation is nothing but a process of influencing individuals to make an effort to achieve organizational objectives</w:t>
      </w:r>
      <w:r w:rsidR="00941EFC" w:rsidRPr="00166B98">
        <w:rPr>
          <w:rFonts w:ascii="Arial" w:hAnsi="Arial" w:cs="Arial"/>
          <w:color w:val="000000"/>
          <w:sz w:val="22"/>
          <w:shd w:val="clear" w:color="auto" w:fill="FFFFFF"/>
        </w:rPr>
        <w:t xml:space="preserve"> </w:t>
      </w:r>
      <w:r w:rsidR="00941EFC" w:rsidRPr="00166B98">
        <w:rPr>
          <w:rFonts w:ascii="Arial" w:hAnsi="Arial" w:cs="Arial"/>
          <w:sz w:val="22"/>
        </w:rPr>
        <w:t>(Kleinbeck, Quast, Thierry, and H"cker, 2013)</w:t>
      </w:r>
      <w:r w:rsidR="00463CE2" w:rsidRPr="00166B98">
        <w:rPr>
          <w:rFonts w:ascii="Arial" w:hAnsi="Arial" w:cs="Arial"/>
          <w:sz w:val="22"/>
        </w:rPr>
        <w:t xml:space="preserve">. It is not an easy task to perform because every employee can’t be motivated by following the same ways or techniques. But it is the key to success when it comes </w:t>
      </w:r>
      <w:r w:rsidR="006F1CE2" w:rsidRPr="00166B98">
        <w:rPr>
          <w:rFonts w:ascii="Arial" w:hAnsi="Arial" w:cs="Arial"/>
          <w:sz w:val="22"/>
        </w:rPr>
        <w:t>to</w:t>
      </w:r>
      <w:r w:rsidR="00463CE2" w:rsidRPr="00166B98">
        <w:rPr>
          <w:rFonts w:ascii="Arial" w:hAnsi="Arial" w:cs="Arial"/>
          <w:sz w:val="22"/>
        </w:rPr>
        <w:t xml:space="preserve"> achieving </w:t>
      </w:r>
      <w:r w:rsidR="006F1CE2" w:rsidRPr="00166B98">
        <w:rPr>
          <w:rFonts w:ascii="Arial" w:hAnsi="Arial" w:cs="Arial"/>
          <w:sz w:val="22"/>
        </w:rPr>
        <w:t xml:space="preserve">the </w:t>
      </w:r>
      <w:r w:rsidR="00463CE2" w:rsidRPr="00166B98">
        <w:rPr>
          <w:rFonts w:ascii="Arial" w:hAnsi="Arial" w:cs="Arial"/>
          <w:sz w:val="22"/>
        </w:rPr>
        <w:t>goals of a particular organization.</w:t>
      </w:r>
    </w:p>
    <w:p w14:paraId="07B3E5E0" w14:textId="77777777" w:rsidR="00166B98" w:rsidRDefault="00166B98" w:rsidP="00737D5F">
      <w:pPr>
        <w:pStyle w:val="Titlu1"/>
        <w:rPr>
          <w:rFonts w:ascii="Arial" w:hAnsi="Arial" w:cs="Arial"/>
        </w:rPr>
      </w:pPr>
      <w:bookmarkStart w:id="2" w:name="_Toc107959998"/>
      <w:bookmarkStart w:id="3" w:name="_Toc108265280"/>
      <w:r>
        <w:rPr>
          <w:rFonts w:ascii="Arial" w:hAnsi="Arial" w:cs="Arial"/>
        </w:rPr>
        <w:br w:type="page"/>
      </w:r>
    </w:p>
    <w:p w14:paraId="489B4A61" w14:textId="2F451142" w:rsidR="006F1CE2" w:rsidRPr="00166B98" w:rsidRDefault="006F1CE2" w:rsidP="00737D5F">
      <w:pPr>
        <w:pStyle w:val="Titlu1"/>
        <w:rPr>
          <w:rFonts w:ascii="Arial" w:hAnsi="Arial" w:cs="Arial"/>
        </w:rPr>
      </w:pPr>
      <w:r w:rsidRPr="00166B98">
        <w:rPr>
          <w:rFonts w:ascii="Arial" w:hAnsi="Arial" w:cs="Arial"/>
        </w:rPr>
        <w:t xml:space="preserve">Different </w:t>
      </w:r>
      <w:r w:rsidR="00FB75F3" w:rsidRPr="00166B98">
        <w:rPr>
          <w:rFonts w:ascii="Arial" w:hAnsi="Arial" w:cs="Arial"/>
        </w:rPr>
        <w:t>Ways to Motivate Staff</w:t>
      </w:r>
      <w:bookmarkEnd w:id="2"/>
      <w:bookmarkEnd w:id="3"/>
    </w:p>
    <w:p w14:paraId="205DB6CA" w14:textId="13DD7C51" w:rsidR="006F1CE2" w:rsidRPr="009D3867" w:rsidRDefault="00223653" w:rsidP="006F1CE2">
      <w:pPr>
        <w:rPr>
          <w:rFonts w:ascii="Arial" w:hAnsi="Arial" w:cs="Arial"/>
          <w:color w:val="171717" w:themeColor="background2" w:themeShade="1A"/>
          <w:sz w:val="22"/>
        </w:rPr>
      </w:pPr>
      <w:r w:rsidRPr="009D3867">
        <w:rPr>
          <w:rFonts w:ascii="Arial" w:hAnsi="Arial" w:cs="Arial"/>
          <w:color w:val="171717" w:themeColor="background2" w:themeShade="1A"/>
          <w:sz w:val="22"/>
        </w:rPr>
        <w:t>Motivation is something that helps people to act or behave in a certain way and to achieve particular goals. It is necessary to motivate the employees of a company to get the best outcomes from them. The duty of the leader or manager of the company is to persuade each and every employee to believe in their cause and the future he or she expects for the employee, in this way it is easy to convince the employees to work smarter, faster, and more productively. Some of the ways to motivate staff within a workplace are given below,</w:t>
      </w:r>
    </w:p>
    <w:p w14:paraId="1D3C06CE" w14:textId="09414FF0" w:rsidR="00223653" w:rsidRPr="009D3867" w:rsidRDefault="00223653" w:rsidP="00223653">
      <w:pPr>
        <w:rPr>
          <w:rFonts w:ascii="Arial" w:hAnsi="Arial" w:cs="Arial"/>
          <w:b/>
          <w:bCs/>
          <w:color w:val="171717" w:themeColor="background2" w:themeShade="1A"/>
          <w:sz w:val="22"/>
        </w:rPr>
      </w:pPr>
      <w:r w:rsidRPr="009D3867">
        <w:rPr>
          <w:rFonts w:ascii="Arial" w:hAnsi="Arial" w:cs="Arial"/>
          <w:b/>
          <w:bCs/>
          <w:color w:val="171717" w:themeColor="background2" w:themeShade="1A"/>
          <w:sz w:val="22"/>
        </w:rPr>
        <w:t>1. Knowing the Team</w:t>
      </w:r>
    </w:p>
    <w:p w14:paraId="353286F8" w14:textId="77777777" w:rsidR="00223653" w:rsidRPr="009D3867" w:rsidRDefault="00223653" w:rsidP="00223653">
      <w:pPr>
        <w:rPr>
          <w:rFonts w:ascii="Arial" w:hAnsi="Arial" w:cs="Arial"/>
          <w:color w:val="171717" w:themeColor="background2" w:themeShade="1A"/>
          <w:sz w:val="22"/>
        </w:rPr>
      </w:pPr>
      <w:r w:rsidRPr="009D3867">
        <w:rPr>
          <w:rFonts w:ascii="Arial" w:hAnsi="Arial" w:cs="Arial"/>
          <w:color w:val="171717" w:themeColor="background2" w:themeShade="1A"/>
          <w:sz w:val="22"/>
        </w:rPr>
        <w:t>Knowing the team is necessary for the managers or leaders of an organization and they have to understand that different people need to be motivated in different ways. However, to motivate the employees the leader must look into different ways such as money, desire for achievement, responsibility or development within the job, recognition, and some other responsibilities (Pearce, 2007). The managers must not think about what motivates one employee but can motivate the other employees too. For example, in the NHS the authority is using the same strategy to motivate their employees, Nuffield Trust said that NHS John Lewis motivates the employees of the company (Kmietowicz, 2009).</w:t>
      </w:r>
    </w:p>
    <w:p w14:paraId="23B61502" w14:textId="710E15CF" w:rsidR="00223653" w:rsidRPr="009D3867" w:rsidRDefault="00223653" w:rsidP="00223653">
      <w:pPr>
        <w:rPr>
          <w:rFonts w:ascii="Arial" w:hAnsi="Arial" w:cs="Arial"/>
          <w:b/>
          <w:bCs/>
          <w:color w:val="171717" w:themeColor="background2" w:themeShade="1A"/>
          <w:sz w:val="22"/>
        </w:rPr>
      </w:pPr>
      <w:r w:rsidRPr="009D3867">
        <w:rPr>
          <w:rFonts w:ascii="Arial" w:hAnsi="Arial" w:cs="Arial"/>
          <w:b/>
          <w:bCs/>
          <w:color w:val="171717" w:themeColor="background2" w:themeShade="1A"/>
          <w:sz w:val="22"/>
        </w:rPr>
        <w:t>2. Consideration of Basic and Higher-Level Rewards</w:t>
      </w:r>
    </w:p>
    <w:p w14:paraId="01372562" w14:textId="77777777" w:rsidR="00223653" w:rsidRPr="009D3867" w:rsidRDefault="00223653" w:rsidP="00223653">
      <w:pPr>
        <w:rPr>
          <w:rFonts w:ascii="Arial" w:hAnsi="Arial" w:cs="Arial"/>
          <w:color w:val="171717" w:themeColor="background2" w:themeShade="1A"/>
          <w:sz w:val="22"/>
        </w:rPr>
      </w:pPr>
      <w:r w:rsidRPr="009D3867">
        <w:rPr>
          <w:rFonts w:ascii="Arial" w:hAnsi="Arial" w:cs="Arial"/>
          <w:color w:val="171717" w:themeColor="background2" w:themeShade="1A"/>
          <w:sz w:val="22"/>
        </w:rPr>
        <w:t xml:space="preserve">When a boss, management, or employer gives awards and recognition to workers in a company, there is an added benefit. Additionally, it benefits employers. In order to encourage employees and boost their confidence, many firms now provide a variety of incentives and awards for their efforts. A policy of this nature is required to increase employee productivity. Every employee hopes to be recognized and given credit for the work they do. Therefore, it's important to evaluate them and acknowledge their efforts. An organization can promote a favorable message in the market and foster a positive organizational culture by implementing recognition and award systems (Karikari, Opoku Boadi, and Sai, 2018). Employees are given value by their employers when they are rewarded and recognized for their achievements, and when they feel valued, they are more likely to put forth their best efforts in order to quickly advance an organization's productivity goals. For example, zero-hours contracts can be used as a small rewarding system in companies (Filimonau and Corradini, 2019). </w:t>
      </w:r>
    </w:p>
    <w:p w14:paraId="08BA6C4E" w14:textId="77777777" w:rsidR="00166B98" w:rsidRPr="009D3867" w:rsidRDefault="00166B98" w:rsidP="00223653">
      <w:pPr>
        <w:rPr>
          <w:rFonts w:ascii="Arial" w:hAnsi="Arial" w:cs="Arial"/>
          <w:b/>
          <w:bCs/>
          <w:color w:val="171717" w:themeColor="background2" w:themeShade="1A"/>
          <w:sz w:val="22"/>
        </w:rPr>
      </w:pPr>
      <w:r w:rsidRPr="009D3867">
        <w:rPr>
          <w:rFonts w:ascii="Arial" w:hAnsi="Arial" w:cs="Arial"/>
          <w:b/>
          <w:bCs/>
          <w:color w:val="171717" w:themeColor="background2" w:themeShade="1A"/>
          <w:sz w:val="22"/>
        </w:rPr>
        <w:br w:type="page"/>
      </w:r>
    </w:p>
    <w:p w14:paraId="6E211044" w14:textId="0F3BEB31" w:rsidR="00223653" w:rsidRPr="009D3867" w:rsidRDefault="00223653" w:rsidP="00223653">
      <w:pPr>
        <w:rPr>
          <w:rFonts w:ascii="Arial" w:hAnsi="Arial" w:cs="Arial"/>
          <w:b/>
          <w:bCs/>
          <w:color w:val="171717" w:themeColor="background2" w:themeShade="1A"/>
          <w:sz w:val="22"/>
        </w:rPr>
      </w:pPr>
      <w:r w:rsidRPr="009D3867">
        <w:rPr>
          <w:rFonts w:ascii="Arial" w:hAnsi="Arial" w:cs="Arial"/>
          <w:b/>
          <w:bCs/>
          <w:color w:val="171717" w:themeColor="background2" w:themeShade="1A"/>
          <w:sz w:val="22"/>
        </w:rPr>
        <w:t>3. Staff Involvement</w:t>
      </w:r>
    </w:p>
    <w:p w14:paraId="0579F539" w14:textId="79922BEF" w:rsidR="00223653" w:rsidRPr="009D3867" w:rsidRDefault="00223653" w:rsidP="00223653">
      <w:pPr>
        <w:rPr>
          <w:rFonts w:ascii="Arial" w:hAnsi="Arial" w:cs="Arial"/>
          <w:color w:val="171717" w:themeColor="background2" w:themeShade="1A"/>
          <w:sz w:val="22"/>
        </w:rPr>
      </w:pPr>
      <w:r w:rsidRPr="009D3867">
        <w:rPr>
          <w:rFonts w:ascii="Arial" w:hAnsi="Arial" w:cs="Arial"/>
          <w:color w:val="171717" w:themeColor="background2" w:themeShade="1A"/>
          <w:sz w:val="22"/>
        </w:rPr>
        <w:t>To motivate the employees, it is necessary to make them feel involved and it can be possible by giving them up purpose or motive in the workplace. According to research, a sense of purpose among coworkers is what drives people. It promotes professional misery and aids in making people appear to value the task they do. Leader needs to understand what motivates and influences their team members to reach their potential. It is now time to provide the roles and duties that most closely align with their internal motivations after they have realized their potential. When tasks are connected to goals, people are more likely to take ownership of their job (CMI, 2021). A leader's duty is to support those who report to them in completing this and, in doing so, to foster employee motivation, which increases productivity on an individual basis. A company's performance will improve as a result of increased staff motivation, assisting it in achieving its goals and higher purpose. When employees are connected to their mission, they discover that their work has some meaning, and by discovering the meaning, they are inspired to complete their tasks more effectively.</w:t>
      </w:r>
    </w:p>
    <w:p w14:paraId="32C135BE" w14:textId="39A8C9E1" w:rsidR="00223653" w:rsidRPr="009D3867" w:rsidRDefault="00223653" w:rsidP="00223653">
      <w:pPr>
        <w:rPr>
          <w:rFonts w:ascii="Arial" w:hAnsi="Arial" w:cs="Arial"/>
          <w:b/>
          <w:bCs/>
          <w:color w:val="171717" w:themeColor="background2" w:themeShade="1A"/>
          <w:sz w:val="22"/>
        </w:rPr>
      </w:pPr>
      <w:r w:rsidRPr="009D3867">
        <w:rPr>
          <w:rFonts w:ascii="Arial" w:hAnsi="Arial" w:cs="Arial"/>
          <w:b/>
          <w:bCs/>
          <w:color w:val="171717" w:themeColor="background2" w:themeShade="1A"/>
          <w:sz w:val="22"/>
        </w:rPr>
        <w:t>4. Refining the Management Skills</w:t>
      </w:r>
    </w:p>
    <w:p w14:paraId="3937900B" w14:textId="77777777" w:rsidR="00223653" w:rsidRPr="009D3867" w:rsidRDefault="00223653" w:rsidP="00223653">
      <w:pPr>
        <w:rPr>
          <w:rFonts w:ascii="Arial" w:hAnsi="Arial" w:cs="Arial"/>
          <w:color w:val="171717" w:themeColor="background2" w:themeShade="1A"/>
          <w:sz w:val="22"/>
        </w:rPr>
      </w:pPr>
      <w:r w:rsidRPr="009D3867">
        <w:rPr>
          <w:rFonts w:ascii="Arial" w:hAnsi="Arial" w:cs="Arial"/>
          <w:color w:val="171717" w:themeColor="background2" w:themeShade="1A"/>
          <w:sz w:val="22"/>
        </w:rPr>
        <w:t xml:space="preserve">It is possible to motivate employees of a company with the good management and leadership skills of the manager or leader. The managers can be good role models for the employees by treating them well, communicating with them in a friendly way, making sure the goals or purpose are clear for them, should demonstrate commitment, and always being available to listen to their problems and solve them accordingly (Pearce, 2007). However, the communication between the employee and the manager should not be distractive. The destructive behavior of an employer can prove them, bad managers. The managers should not share as little information as possible, should not give the bad feedback, or should not be bad at giving praise. A manager should be clear in whatever information he shares and should not have bad communication skills. Therefore, the management system of a manager can also motivate that employee. </w:t>
      </w:r>
    </w:p>
    <w:p w14:paraId="03477061" w14:textId="71FFE81E" w:rsidR="002B7280" w:rsidRPr="009D3867" w:rsidRDefault="00223653" w:rsidP="00223653">
      <w:pPr>
        <w:rPr>
          <w:rFonts w:ascii="Arial" w:hAnsi="Arial" w:cs="Arial"/>
          <w:color w:val="171717" w:themeColor="background2" w:themeShade="1A"/>
          <w:sz w:val="22"/>
        </w:rPr>
      </w:pPr>
      <w:r w:rsidRPr="009D3867">
        <w:rPr>
          <w:rFonts w:ascii="Arial" w:hAnsi="Arial" w:cs="Arial"/>
          <w:color w:val="171717" w:themeColor="background2" w:themeShade="1A"/>
          <w:sz w:val="22"/>
        </w:rPr>
        <w:t>Moreover, other methods of employee motivation include giving criticism, taking on a participative leadership role, implementing flexible scheduling practices, soliciting employee input, etc. Whatever the methods or strategies, it is imperative to inspire and motivate staff members in order to boost their performance and productivity. Having a motivated workforce has many advantages, including less absenteeism, employee retention, reduced staff turnover, greater management-worker relations, increased worker performance, improved quality, and improved customer service. However, a typical problem among managers is low staff motivation. Poorly motivated employees typically give important duties little thought, regularly do the bare minimum without striving for excellence, and frequently ignore business activities or social gatherings. Therefore, if a business wants to succeed both now and, in the future, it must inspire its people (Meisler, 2020).</w:t>
      </w:r>
    </w:p>
    <w:p w14:paraId="6A6A3C76" w14:textId="77777777" w:rsidR="00166B98" w:rsidRPr="009D3867" w:rsidRDefault="00166B98" w:rsidP="00C90E94">
      <w:pPr>
        <w:pStyle w:val="Titlu1"/>
        <w:rPr>
          <w:rFonts w:ascii="Arial" w:hAnsi="Arial" w:cs="Arial"/>
          <w:color w:val="171717" w:themeColor="background2" w:themeShade="1A"/>
        </w:rPr>
      </w:pPr>
      <w:bookmarkStart w:id="4" w:name="_Toc107959999"/>
      <w:bookmarkStart w:id="5" w:name="_Toc108265281"/>
      <w:r w:rsidRPr="009D3867">
        <w:rPr>
          <w:rFonts w:ascii="Arial" w:hAnsi="Arial" w:cs="Arial"/>
          <w:color w:val="171717" w:themeColor="background2" w:themeShade="1A"/>
        </w:rPr>
        <w:br w:type="page"/>
      </w:r>
    </w:p>
    <w:p w14:paraId="2BC70FD2" w14:textId="200E94AC" w:rsidR="00C90E94" w:rsidRPr="009D3867" w:rsidRDefault="00C90E94" w:rsidP="00C90E94">
      <w:pPr>
        <w:pStyle w:val="Titlu1"/>
        <w:rPr>
          <w:rFonts w:ascii="Arial" w:hAnsi="Arial" w:cs="Arial"/>
          <w:color w:val="171717" w:themeColor="background2" w:themeShade="1A"/>
        </w:rPr>
      </w:pPr>
      <w:r w:rsidRPr="009D3867">
        <w:rPr>
          <w:rFonts w:ascii="Arial" w:hAnsi="Arial" w:cs="Arial"/>
          <w:color w:val="171717" w:themeColor="background2" w:themeShade="1A"/>
        </w:rPr>
        <w:t>Conclusion</w:t>
      </w:r>
      <w:bookmarkEnd w:id="4"/>
      <w:bookmarkEnd w:id="5"/>
    </w:p>
    <w:p w14:paraId="41B6E121" w14:textId="5D3E4A8A" w:rsidR="00941EFC" w:rsidRPr="009D3867" w:rsidRDefault="00C90E94" w:rsidP="00941EFC">
      <w:pPr>
        <w:rPr>
          <w:rFonts w:ascii="Arial" w:hAnsi="Arial" w:cs="Arial"/>
          <w:color w:val="171717" w:themeColor="background2" w:themeShade="1A"/>
          <w:sz w:val="22"/>
        </w:rPr>
      </w:pPr>
      <w:r w:rsidRPr="009D3867">
        <w:rPr>
          <w:rFonts w:ascii="Arial" w:hAnsi="Arial" w:cs="Arial"/>
          <w:color w:val="171717" w:themeColor="background2" w:themeShade="1A"/>
          <w:sz w:val="22"/>
        </w:rPr>
        <w:t>Managers, leaders</w:t>
      </w:r>
      <w:r w:rsidR="00334B0D" w:rsidRPr="009D3867">
        <w:rPr>
          <w:rFonts w:ascii="Arial" w:hAnsi="Arial" w:cs="Arial"/>
          <w:color w:val="171717" w:themeColor="background2" w:themeShade="1A"/>
          <w:sz w:val="22"/>
        </w:rPr>
        <w:t>,</w:t>
      </w:r>
      <w:r w:rsidRPr="009D3867">
        <w:rPr>
          <w:rFonts w:ascii="Arial" w:hAnsi="Arial" w:cs="Arial"/>
          <w:color w:val="171717" w:themeColor="background2" w:themeShade="1A"/>
          <w:sz w:val="22"/>
        </w:rPr>
        <w:t xml:space="preserve"> or employers can motivate their employees by setting </w:t>
      </w:r>
      <w:r w:rsidR="00334B0D" w:rsidRPr="009D3867">
        <w:rPr>
          <w:rFonts w:ascii="Arial" w:hAnsi="Arial" w:cs="Arial"/>
          <w:color w:val="171717" w:themeColor="background2" w:themeShade="1A"/>
          <w:sz w:val="22"/>
        </w:rPr>
        <w:t xml:space="preserve">clear targets, vision, and purpose, giving feedback, designing attractive reward and incentive policies, meeting employee expectations, making a pleasant workplace, and encouraging teamwork. As motivation is the key to success it can better influence or stimulate thinking </w:t>
      </w:r>
      <w:r w:rsidR="00C91FD7" w:rsidRPr="009D3867">
        <w:rPr>
          <w:rFonts w:ascii="Arial" w:hAnsi="Arial" w:cs="Arial"/>
          <w:color w:val="171717" w:themeColor="background2" w:themeShade="1A"/>
          <w:sz w:val="22"/>
        </w:rPr>
        <w:t>and accelerate the speed of the work done by them. When the employees feel motivated, they think of the organization as their own, they feel their work is valued and they are important to the organization they agree to deliver their best to build a positive culture and attainment of organizational go</w:t>
      </w:r>
      <w:r w:rsidR="00941EFC" w:rsidRPr="009D3867">
        <w:rPr>
          <w:rFonts w:ascii="Arial" w:hAnsi="Arial" w:cs="Arial"/>
          <w:color w:val="171717" w:themeColor="background2" w:themeShade="1A"/>
          <w:sz w:val="22"/>
        </w:rPr>
        <w:t>als.</w:t>
      </w:r>
      <w:r w:rsidR="00271BB2" w:rsidRPr="009D3867">
        <w:rPr>
          <w:rFonts w:ascii="Arial" w:hAnsi="Arial" w:cs="Arial"/>
          <w:color w:val="171717" w:themeColor="background2" w:themeShade="1A"/>
          <w:sz w:val="22"/>
          <w:shd w:val="clear" w:color="auto" w:fill="FFFFFF"/>
        </w:rPr>
        <w:t xml:space="preserve"> </w:t>
      </w:r>
      <w:r w:rsidR="00271BB2" w:rsidRPr="009D3867">
        <w:rPr>
          <w:rFonts w:ascii="Arial" w:hAnsi="Arial" w:cs="Arial"/>
          <w:color w:val="171717" w:themeColor="background2" w:themeShade="1A"/>
          <w:sz w:val="22"/>
        </w:rPr>
        <w:t>(Jaffar and Kappagomtula, 2015)</w:t>
      </w:r>
    </w:p>
    <w:p w14:paraId="105D6916" w14:textId="77777777" w:rsidR="00941EFC" w:rsidRPr="009D3867" w:rsidRDefault="00941EFC">
      <w:pPr>
        <w:spacing w:line="259" w:lineRule="auto"/>
        <w:jc w:val="left"/>
        <w:rPr>
          <w:rFonts w:ascii="Arial" w:hAnsi="Arial" w:cs="Arial"/>
          <w:color w:val="171717" w:themeColor="background2" w:themeShade="1A"/>
        </w:rPr>
      </w:pPr>
      <w:r w:rsidRPr="009D3867">
        <w:rPr>
          <w:rFonts w:ascii="Arial" w:hAnsi="Arial" w:cs="Arial"/>
          <w:color w:val="171717" w:themeColor="background2" w:themeShade="1A"/>
        </w:rPr>
        <w:br w:type="page"/>
      </w:r>
    </w:p>
    <w:p w14:paraId="5D1FF2F3" w14:textId="4CB56D34" w:rsidR="003756B3" w:rsidRPr="009D3867" w:rsidRDefault="00941EFC" w:rsidP="00941EFC">
      <w:pPr>
        <w:pStyle w:val="Titlu1"/>
        <w:rPr>
          <w:rFonts w:ascii="Arial" w:hAnsi="Arial" w:cs="Arial"/>
          <w:color w:val="171717" w:themeColor="background2" w:themeShade="1A"/>
        </w:rPr>
      </w:pPr>
      <w:bookmarkStart w:id="6" w:name="_Toc108265282"/>
      <w:r w:rsidRPr="009D3867">
        <w:rPr>
          <w:rFonts w:ascii="Arial" w:hAnsi="Arial" w:cs="Arial"/>
          <w:color w:val="171717" w:themeColor="background2" w:themeShade="1A"/>
        </w:rPr>
        <w:t>References</w:t>
      </w:r>
      <w:bookmarkEnd w:id="6"/>
    </w:p>
    <w:p w14:paraId="532C93FC" w14:textId="77777777" w:rsidR="00223653" w:rsidRPr="009D3867" w:rsidRDefault="00223653" w:rsidP="00223653">
      <w:pPr>
        <w:rPr>
          <w:rFonts w:ascii="Arial" w:hAnsi="Arial" w:cs="Arial"/>
          <w:color w:val="171717" w:themeColor="background2" w:themeShade="1A"/>
          <w:sz w:val="22"/>
        </w:rPr>
      </w:pPr>
      <w:r w:rsidRPr="009D3867">
        <w:rPr>
          <w:rFonts w:ascii="Arial" w:eastAsia="Times New Roman" w:hAnsi="Arial" w:cs="Arial"/>
          <w:color w:val="171717" w:themeColor="background2" w:themeShade="1A"/>
          <w:sz w:val="22"/>
        </w:rPr>
        <w:t xml:space="preserve">CMI. (2021). </w:t>
      </w:r>
      <w:r w:rsidRPr="009D3867">
        <w:rPr>
          <w:rFonts w:ascii="Arial" w:eastAsia="Times New Roman" w:hAnsi="Arial" w:cs="Arial"/>
          <w:i/>
          <w:iCs/>
          <w:color w:val="171717" w:themeColor="background2" w:themeShade="1A"/>
          <w:sz w:val="22"/>
        </w:rPr>
        <w:t>Eight ways bad managers kill conversations – and motivation</w:t>
      </w:r>
      <w:r w:rsidRPr="009D3867">
        <w:rPr>
          <w:rFonts w:ascii="Arial" w:eastAsia="Times New Roman" w:hAnsi="Arial" w:cs="Arial"/>
          <w:color w:val="171717" w:themeColor="background2" w:themeShade="1A"/>
          <w:sz w:val="22"/>
        </w:rPr>
        <w:t>. [online] Available at: https://www.managers.org.uk/knowledge-and-insights/article/eight-ways-bad-managers-kill-conversations-and-motivation/.</w:t>
      </w:r>
    </w:p>
    <w:p w14:paraId="70360E33" w14:textId="77777777" w:rsidR="00223653" w:rsidRPr="009D3867" w:rsidRDefault="00223653" w:rsidP="00223653">
      <w:pPr>
        <w:rPr>
          <w:rFonts w:ascii="Arial" w:hAnsi="Arial" w:cs="Arial"/>
          <w:color w:val="171717" w:themeColor="background2" w:themeShade="1A"/>
          <w:sz w:val="22"/>
        </w:rPr>
      </w:pPr>
      <w:r w:rsidRPr="009D3867">
        <w:rPr>
          <w:rFonts w:ascii="Arial" w:eastAsia="Times New Roman" w:hAnsi="Arial" w:cs="Arial"/>
          <w:color w:val="171717" w:themeColor="background2" w:themeShade="1A"/>
          <w:sz w:val="22"/>
        </w:rPr>
        <w:t xml:space="preserve">Filimonau, V. and Corradini, S. (2019). ZERO-HOURS CONTRACTS AND THEIR PERCEIVED IMPACT ON JOB MOTIVATION OF EVENT CATERING STAFF. </w:t>
      </w:r>
      <w:r w:rsidRPr="009D3867">
        <w:rPr>
          <w:rFonts w:ascii="Arial" w:eastAsia="Times New Roman" w:hAnsi="Arial" w:cs="Arial"/>
          <w:i/>
          <w:iCs/>
          <w:color w:val="171717" w:themeColor="background2" w:themeShade="1A"/>
          <w:sz w:val="22"/>
        </w:rPr>
        <w:t>Event Management</w:t>
      </w:r>
      <w:r w:rsidRPr="009D3867">
        <w:rPr>
          <w:rFonts w:ascii="Arial" w:eastAsia="Times New Roman" w:hAnsi="Arial" w:cs="Arial"/>
          <w:color w:val="171717" w:themeColor="background2" w:themeShade="1A"/>
          <w:sz w:val="22"/>
        </w:rPr>
        <w:t>. doi:10.3727/152599519x15506259855869.</w:t>
      </w:r>
    </w:p>
    <w:p w14:paraId="64CBAAB1" w14:textId="77777777" w:rsidR="00223653" w:rsidRPr="009D3867" w:rsidRDefault="00223653" w:rsidP="00223653">
      <w:pPr>
        <w:rPr>
          <w:rFonts w:ascii="Arial" w:hAnsi="Arial" w:cs="Arial"/>
          <w:color w:val="171717" w:themeColor="background2" w:themeShade="1A"/>
          <w:sz w:val="22"/>
        </w:rPr>
      </w:pPr>
      <w:r w:rsidRPr="009D3867">
        <w:rPr>
          <w:rFonts w:ascii="Arial" w:hAnsi="Arial" w:cs="Arial"/>
          <w:color w:val="171717" w:themeColor="background2" w:themeShade="1A"/>
          <w:sz w:val="22"/>
        </w:rPr>
        <w:t>Jaffar, R. and Kappagomtula, C., 2015. The value and importance of intrinsic motivation over extrinsic motivation in companies. </w:t>
      </w:r>
      <w:r w:rsidRPr="009D3867">
        <w:rPr>
          <w:rFonts w:ascii="Arial" w:hAnsi="Arial" w:cs="Arial"/>
          <w:i/>
          <w:iCs/>
          <w:color w:val="171717" w:themeColor="background2" w:themeShade="1A"/>
          <w:sz w:val="22"/>
        </w:rPr>
        <w:t>International Journal of Behavioral and Healthcare Research</w:t>
      </w:r>
      <w:r w:rsidRPr="009D3867">
        <w:rPr>
          <w:rFonts w:ascii="Arial" w:hAnsi="Arial" w:cs="Arial"/>
          <w:color w:val="171717" w:themeColor="background2" w:themeShade="1A"/>
          <w:sz w:val="22"/>
        </w:rPr>
        <w:t>, 5(3/4), p.172.</w:t>
      </w:r>
    </w:p>
    <w:p w14:paraId="7460455A" w14:textId="77777777" w:rsidR="00223653" w:rsidRPr="009D3867" w:rsidRDefault="00223653" w:rsidP="00223653">
      <w:pPr>
        <w:rPr>
          <w:rFonts w:ascii="Arial" w:hAnsi="Arial" w:cs="Arial"/>
          <w:color w:val="171717" w:themeColor="background2" w:themeShade="1A"/>
          <w:sz w:val="22"/>
        </w:rPr>
      </w:pPr>
      <w:r w:rsidRPr="009D3867">
        <w:rPr>
          <w:rFonts w:ascii="Arial" w:hAnsi="Arial" w:cs="Arial"/>
          <w:color w:val="171717" w:themeColor="background2" w:themeShade="1A"/>
          <w:sz w:val="22"/>
        </w:rPr>
        <w:t>Karikari, A., Opoku Boadi, P. and Sai, A., 2018. Rewarding employees for corporate performance improvements. </w:t>
      </w:r>
      <w:r w:rsidRPr="009D3867">
        <w:rPr>
          <w:rFonts w:ascii="Arial" w:hAnsi="Arial" w:cs="Arial"/>
          <w:i/>
          <w:iCs/>
          <w:color w:val="171717" w:themeColor="background2" w:themeShade="1A"/>
          <w:sz w:val="22"/>
        </w:rPr>
        <w:t>Human Systems Management</w:t>
      </w:r>
      <w:r w:rsidRPr="009D3867">
        <w:rPr>
          <w:rFonts w:ascii="Arial" w:hAnsi="Arial" w:cs="Arial"/>
          <w:color w:val="171717" w:themeColor="background2" w:themeShade="1A"/>
          <w:sz w:val="22"/>
        </w:rPr>
        <w:t>, 37(3), pp.311-317.</w:t>
      </w:r>
    </w:p>
    <w:p w14:paraId="2C5193F8" w14:textId="77777777" w:rsidR="00223653" w:rsidRPr="009D3867" w:rsidRDefault="00223653" w:rsidP="00223653">
      <w:pPr>
        <w:rPr>
          <w:rFonts w:ascii="Arial" w:hAnsi="Arial" w:cs="Arial"/>
          <w:color w:val="171717" w:themeColor="background2" w:themeShade="1A"/>
          <w:sz w:val="22"/>
        </w:rPr>
      </w:pPr>
      <w:r w:rsidRPr="009D3867">
        <w:rPr>
          <w:rFonts w:ascii="Arial" w:hAnsi="Arial" w:cs="Arial"/>
          <w:color w:val="171717" w:themeColor="background2" w:themeShade="1A"/>
          <w:sz w:val="22"/>
        </w:rPr>
        <w:t>Kleinbeck, U., Quast, H., Thierry, H. and H"cker, H., 2013. </w:t>
      </w:r>
      <w:r w:rsidRPr="009D3867">
        <w:rPr>
          <w:rFonts w:ascii="Arial" w:hAnsi="Arial" w:cs="Arial"/>
          <w:i/>
          <w:iCs/>
          <w:color w:val="171717" w:themeColor="background2" w:themeShade="1A"/>
          <w:sz w:val="22"/>
        </w:rPr>
        <w:t>Work Motivation</w:t>
      </w:r>
      <w:r w:rsidRPr="009D3867">
        <w:rPr>
          <w:rFonts w:ascii="Arial" w:hAnsi="Arial" w:cs="Arial"/>
          <w:color w:val="171717" w:themeColor="background2" w:themeShade="1A"/>
          <w:sz w:val="22"/>
        </w:rPr>
        <w:t>. Hoboken: Taylor and Francis.</w:t>
      </w:r>
    </w:p>
    <w:p w14:paraId="50A657C0" w14:textId="77777777" w:rsidR="00223653" w:rsidRPr="009D3867" w:rsidRDefault="00223653" w:rsidP="00223653">
      <w:pPr>
        <w:rPr>
          <w:rFonts w:ascii="Arial" w:hAnsi="Arial" w:cs="Arial"/>
          <w:color w:val="171717" w:themeColor="background2" w:themeShade="1A"/>
          <w:sz w:val="22"/>
        </w:rPr>
      </w:pPr>
      <w:r w:rsidRPr="009D3867">
        <w:rPr>
          <w:rFonts w:ascii="Arial" w:eastAsia="Times New Roman" w:hAnsi="Arial" w:cs="Arial"/>
          <w:color w:val="171717" w:themeColor="background2" w:themeShade="1A"/>
          <w:sz w:val="22"/>
        </w:rPr>
        <w:t xml:space="preserve">Kmietowicz, Z. (2009). NHS could learn from John Lewis about motivating staff, says Nuffield Trust. </w:t>
      </w:r>
      <w:r w:rsidRPr="009D3867">
        <w:rPr>
          <w:rFonts w:ascii="Arial" w:eastAsia="Times New Roman" w:hAnsi="Arial" w:cs="Arial"/>
          <w:i/>
          <w:iCs/>
          <w:color w:val="171717" w:themeColor="background2" w:themeShade="1A"/>
          <w:sz w:val="22"/>
        </w:rPr>
        <w:t>BMJ</w:t>
      </w:r>
      <w:r w:rsidRPr="009D3867">
        <w:rPr>
          <w:rFonts w:ascii="Arial" w:eastAsia="Times New Roman" w:hAnsi="Arial" w:cs="Arial"/>
          <w:color w:val="171717" w:themeColor="background2" w:themeShade="1A"/>
          <w:sz w:val="22"/>
        </w:rPr>
        <w:t>, 339(jul02 3), pp. b2703–b2703. doi:10.1136/BMJ.b2703.</w:t>
      </w:r>
    </w:p>
    <w:p w14:paraId="1881459B" w14:textId="77777777" w:rsidR="00223653" w:rsidRPr="009D3867" w:rsidRDefault="00223653" w:rsidP="00223653">
      <w:pPr>
        <w:rPr>
          <w:rFonts w:ascii="Arial" w:hAnsi="Arial" w:cs="Arial"/>
          <w:color w:val="171717" w:themeColor="background2" w:themeShade="1A"/>
          <w:sz w:val="22"/>
        </w:rPr>
      </w:pPr>
      <w:r w:rsidRPr="009D3867">
        <w:rPr>
          <w:rFonts w:ascii="Arial" w:hAnsi="Arial" w:cs="Arial"/>
          <w:color w:val="171717" w:themeColor="background2" w:themeShade="1A"/>
          <w:sz w:val="22"/>
        </w:rPr>
        <w:t>Koch, H., 2009. Motivating staff through teamwork. </w:t>
      </w:r>
      <w:r w:rsidRPr="009D3867">
        <w:rPr>
          <w:rFonts w:ascii="Arial" w:hAnsi="Arial" w:cs="Arial"/>
          <w:i/>
          <w:iCs/>
          <w:color w:val="171717" w:themeColor="background2" w:themeShade="1A"/>
          <w:sz w:val="22"/>
        </w:rPr>
        <w:t>Health Manpower Management</w:t>
      </w:r>
      <w:r w:rsidRPr="009D3867">
        <w:rPr>
          <w:rFonts w:ascii="Arial" w:hAnsi="Arial" w:cs="Arial"/>
          <w:color w:val="171717" w:themeColor="background2" w:themeShade="1A"/>
          <w:sz w:val="22"/>
        </w:rPr>
        <w:t>, 21(4), pp.32-36.</w:t>
      </w:r>
    </w:p>
    <w:p w14:paraId="32581184" w14:textId="77777777" w:rsidR="00223653" w:rsidRPr="009D3867" w:rsidRDefault="00223653" w:rsidP="00223653">
      <w:pPr>
        <w:rPr>
          <w:rFonts w:ascii="Arial" w:hAnsi="Arial" w:cs="Arial"/>
          <w:color w:val="171717" w:themeColor="background2" w:themeShade="1A"/>
          <w:sz w:val="22"/>
        </w:rPr>
      </w:pPr>
      <w:r w:rsidRPr="009D3867">
        <w:rPr>
          <w:rFonts w:ascii="Arial" w:hAnsi="Arial" w:cs="Arial"/>
          <w:color w:val="171717" w:themeColor="background2" w:themeShade="1A"/>
          <w:sz w:val="22"/>
        </w:rPr>
        <w:t>McGee, L., 2006. How to motivate your employees to learn. </w:t>
      </w:r>
      <w:r w:rsidRPr="009D3867">
        <w:rPr>
          <w:rFonts w:ascii="Arial" w:hAnsi="Arial" w:cs="Arial"/>
          <w:i/>
          <w:iCs/>
          <w:color w:val="171717" w:themeColor="background2" w:themeShade="1A"/>
          <w:sz w:val="22"/>
        </w:rPr>
        <w:t>Strategic HR Review</w:t>
      </w:r>
      <w:r w:rsidRPr="009D3867">
        <w:rPr>
          <w:rFonts w:ascii="Arial" w:hAnsi="Arial" w:cs="Arial"/>
          <w:color w:val="171717" w:themeColor="background2" w:themeShade="1A"/>
          <w:sz w:val="22"/>
        </w:rPr>
        <w:t>, 5(3), pp.5-5.</w:t>
      </w:r>
    </w:p>
    <w:p w14:paraId="77A4D65B" w14:textId="77777777" w:rsidR="00223653" w:rsidRPr="009D3867" w:rsidRDefault="00223653" w:rsidP="00223653">
      <w:pPr>
        <w:rPr>
          <w:rFonts w:ascii="Arial" w:hAnsi="Arial" w:cs="Arial"/>
          <w:color w:val="171717" w:themeColor="background2" w:themeShade="1A"/>
          <w:sz w:val="22"/>
        </w:rPr>
      </w:pPr>
      <w:r w:rsidRPr="009D3867">
        <w:rPr>
          <w:rFonts w:ascii="Arial" w:hAnsi="Arial" w:cs="Arial"/>
          <w:color w:val="171717" w:themeColor="background2" w:themeShade="1A"/>
          <w:sz w:val="22"/>
        </w:rPr>
        <w:t>Meisler, G., 2020. Trying to motivate employees through intimidation? Think again. </w:t>
      </w:r>
      <w:r w:rsidRPr="009D3867">
        <w:rPr>
          <w:rFonts w:ascii="Arial" w:hAnsi="Arial" w:cs="Arial"/>
          <w:i/>
          <w:iCs/>
          <w:color w:val="171717" w:themeColor="background2" w:themeShade="1A"/>
          <w:sz w:val="22"/>
        </w:rPr>
        <w:t>Personnel Review</w:t>
      </w:r>
      <w:r w:rsidRPr="009D3867">
        <w:rPr>
          <w:rFonts w:ascii="Arial" w:hAnsi="Arial" w:cs="Arial"/>
          <w:color w:val="171717" w:themeColor="background2" w:themeShade="1A"/>
          <w:sz w:val="22"/>
        </w:rPr>
        <w:t>, 50(6), pp.1445-1459.</w:t>
      </w:r>
    </w:p>
    <w:p w14:paraId="09C0665C" w14:textId="77777777" w:rsidR="00223653" w:rsidRPr="009D3867" w:rsidRDefault="00223653" w:rsidP="00223653">
      <w:pPr>
        <w:rPr>
          <w:rFonts w:ascii="Arial" w:hAnsi="Arial" w:cs="Arial"/>
          <w:color w:val="171717" w:themeColor="background2" w:themeShade="1A"/>
          <w:sz w:val="22"/>
        </w:rPr>
      </w:pPr>
      <w:r w:rsidRPr="009D3867">
        <w:rPr>
          <w:rFonts w:ascii="Arial" w:eastAsia="Times New Roman" w:hAnsi="Arial" w:cs="Arial"/>
          <w:color w:val="171717" w:themeColor="background2" w:themeShade="1A"/>
          <w:sz w:val="22"/>
        </w:rPr>
        <w:t xml:space="preserve">Pearce, C. (2007). Ten steps to staff motivation. </w:t>
      </w:r>
      <w:r w:rsidRPr="009D3867">
        <w:rPr>
          <w:rFonts w:ascii="Arial" w:eastAsia="Times New Roman" w:hAnsi="Arial" w:cs="Arial"/>
          <w:i/>
          <w:iCs/>
          <w:color w:val="171717" w:themeColor="background2" w:themeShade="1A"/>
          <w:sz w:val="22"/>
        </w:rPr>
        <w:t>Nursing Management</w:t>
      </w:r>
      <w:r w:rsidRPr="009D3867">
        <w:rPr>
          <w:rFonts w:ascii="Arial" w:eastAsia="Times New Roman" w:hAnsi="Arial" w:cs="Arial"/>
          <w:color w:val="171717" w:themeColor="background2" w:themeShade="1A"/>
          <w:sz w:val="22"/>
        </w:rPr>
        <w:t>, 13(9), pp.21–21. doi:10.7748/nm2007.02.13.9.21.c4334.</w:t>
      </w:r>
    </w:p>
    <w:p w14:paraId="3523904B" w14:textId="77777777" w:rsidR="00223653" w:rsidRPr="009D3867" w:rsidRDefault="00223653" w:rsidP="00223653">
      <w:pPr>
        <w:rPr>
          <w:rFonts w:ascii="Arial" w:hAnsi="Arial" w:cs="Arial"/>
          <w:color w:val="171717" w:themeColor="background2" w:themeShade="1A"/>
          <w:sz w:val="22"/>
        </w:rPr>
      </w:pPr>
      <w:r w:rsidRPr="009D3867">
        <w:rPr>
          <w:rFonts w:ascii="Arial" w:hAnsi="Arial" w:cs="Arial"/>
          <w:color w:val="171717" w:themeColor="background2" w:themeShade="1A"/>
          <w:sz w:val="22"/>
        </w:rPr>
        <w:t>Toshniwal, A. and Narendran, R., 2020. An intertwined approach to workplace happiness, workplace motivation and workplace stress: A study on COVID-19 lockdown. </w:t>
      </w:r>
      <w:r w:rsidRPr="009D3867">
        <w:rPr>
          <w:rFonts w:ascii="Arial" w:hAnsi="Arial" w:cs="Arial"/>
          <w:i/>
          <w:iCs/>
          <w:color w:val="171717" w:themeColor="background2" w:themeShade="1A"/>
          <w:sz w:val="22"/>
        </w:rPr>
        <w:t>ASIAN JOURNAL OF MANAGEMENT</w:t>
      </w:r>
      <w:r w:rsidRPr="009D3867">
        <w:rPr>
          <w:rFonts w:ascii="Arial" w:hAnsi="Arial" w:cs="Arial"/>
          <w:color w:val="171717" w:themeColor="background2" w:themeShade="1A"/>
          <w:sz w:val="22"/>
        </w:rPr>
        <w:t>, 11(4), pp.407-412.</w:t>
      </w:r>
    </w:p>
    <w:p w14:paraId="3E7E51EE" w14:textId="77777777" w:rsidR="00223653" w:rsidRPr="00166B98" w:rsidRDefault="00223653" w:rsidP="00941EFC">
      <w:pPr>
        <w:rPr>
          <w:rFonts w:ascii="Arial" w:hAnsi="Arial" w:cs="Arial"/>
        </w:rPr>
      </w:pPr>
    </w:p>
    <w:sectPr w:rsidR="00223653" w:rsidRPr="00166B98" w:rsidSect="00B71970">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5518A"/>
    <w:multiLevelType w:val="multilevel"/>
    <w:tmpl w:val="AA52B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D2D5C"/>
    <w:multiLevelType w:val="multilevel"/>
    <w:tmpl w:val="E14C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13FDC"/>
    <w:multiLevelType w:val="multilevel"/>
    <w:tmpl w:val="1844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1A5B7F"/>
    <w:multiLevelType w:val="multilevel"/>
    <w:tmpl w:val="C96A9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56477C"/>
    <w:multiLevelType w:val="multilevel"/>
    <w:tmpl w:val="551C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1A4F84"/>
    <w:multiLevelType w:val="multilevel"/>
    <w:tmpl w:val="83B6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F1818"/>
    <w:multiLevelType w:val="multilevel"/>
    <w:tmpl w:val="F4AE4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7F1D70"/>
    <w:multiLevelType w:val="multilevel"/>
    <w:tmpl w:val="FDA8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E01448"/>
    <w:multiLevelType w:val="multilevel"/>
    <w:tmpl w:val="9AE25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4A15B9"/>
    <w:multiLevelType w:val="multilevel"/>
    <w:tmpl w:val="34E47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857A99"/>
    <w:multiLevelType w:val="multilevel"/>
    <w:tmpl w:val="1DEAF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8C3F68"/>
    <w:multiLevelType w:val="multilevel"/>
    <w:tmpl w:val="862CC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0E1BE4"/>
    <w:multiLevelType w:val="multilevel"/>
    <w:tmpl w:val="7D6E6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CC3E92"/>
    <w:multiLevelType w:val="multilevel"/>
    <w:tmpl w:val="2D849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BD5AF0"/>
    <w:multiLevelType w:val="hybridMultilevel"/>
    <w:tmpl w:val="EEBAE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EA0F46"/>
    <w:multiLevelType w:val="multilevel"/>
    <w:tmpl w:val="6346C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4E0E78"/>
    <w:multiLevelType w:val="multilevel"/>
    <w:tmpl w:val="6AEC7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650B60"/>
    <w:multiLevelType w:val="multilevel"/>
    <w:tmpl w:val="06787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0C67EA"/>
    <w:multiLevelType w:val="multilevel"/>
    <w:tmpl w:val="930A6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510CDB"/>
    <w:multiLevelType w:val="multilevel"/>
    <w:tmpl w:val="D96ED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1A732F"/>
    <w:multiLevelType w:val="hybridMultilevel"/>
    <w:tmpl w:val="8E108A40"/>
    <w:lvl w:ilvl="0" w:tplc="4E8E37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2A742F"/>
    <w:multiLevelType w:val="multilevel"/>
    <w:tmpl w:val="03DA2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573DAD"/>
    <w:multiLevelType w:val="multilevel"/>
    <w:tmpl w:val="8D98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0F1DDD"/>
    <w:multiLevelType w:val="multilevel"/>
    <w:tmpl w:val="B844A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8A6090"/>
    <w:multiLevelType w:val="multilevel"/>
    <w:tmpl w:val="87D0D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A31235"/>
    <w:multiLevelType w:val="hybridMultilevel"/>
    <w:tmpl w:val="601A2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483235"/>
    <w:multiLevelType w:val="multilevel"/>
    <w:tmpl w:val="BA18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A64A16"/>
    <w:multiLevelType w:val="multilevel"/>
    <w:tmpl w:val="F09E5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1294155">
    <w:abstractNumId w:val="26"/>
  </w:num>
  <w:num w:numId="2" w16cid:durableId="1920752339">
    <w:abstractNumId w:val="18"/>
  </w:num>
  <w:num w:numId="3" w16cid:durableId="2126461064">
    <w:abstractNumId w:val="8"/>
  </w:num>
  <w:num w:numId="4" w16cid:durableId="1674259771">
    <w:abstractNumId w:val="7"/>
  </w:num>
  <w:num w:numId="5" w16cid:durableId="1494950578">
    <w:abstractNumId w:val="4"/>
  </w:num>
  <w:num w:numId="6" w16cid:durableId="1799183990">
    <w:abstractNumId w:val="21"/>
  </w:num>
  <w:num w:numId="7" w16cid:durableId="1529177414">
    <w:abstractNumId w:val="24"/>
  </w:num>
  <w:num w:numId="8" w16cid:durableId="1645350017">
    <w:abstractNumId w:val="9"/>
  </w:num>
  <w:num w:numId="9" w16cid:durableId="2084911802">
    <w:abstractNumId w:val="19"/>
  </w:num>
  <w:num w:numId="10" w16cid:durableId="1496070327">
    <w:abstractNumId w:val="10"/>
  </w:num>
  <w:num w:numId="11" w16cid:durableId="1911620349">
    <w:abstractNumId w:val="6"/>
  </w:num>
  <w:num w:numId="12" w16cid:durableId="1284263791">
    <w:abstractNumId w:val="17"/>
  </w:num>
  <w:num w:numId="13" w16cid:durableId="1478955180">
    <w:abstractNumId w:val="16"/>
  </w:num>
  <w:num w:numId="14" w16cid:durableId="535389854">
    <w:abstractNumId w:val="0"/>
  </w:num>
  <w:num w:numId="15" w16cid:durableId="1483736762">
    <w:abstractNumId w:val="15"/>
  </w:num>
  <w:num w:numId="16" w16cid:durableId="1972008457">
    <w:abstractNumId w:val="3"/>
  </w:num>
  <w:num w:numId="17" w16cid:durableId="1764916312">
    <w:abstractNumId w:val="2"/>
  </w:num>
  <w:num w:numId="18" w16cid:durableId="443576008">
    <w:abstractNumId w:val="1"/>
  </w:num>
  <w:num w:numId="19" w16cid:durableId="1300723294">
    <w:abstractNumId w:val="22"/>
  </w:num>
  <w:num w:numId="20" w16cid:durableId="961152177">
    <w:abstractNumId w:val="27"/>
  </w:num>
  <w:num w:numId="21" w16cid:durableId="1875532519">
    <w:abstractNumId w:val="12"/>
  </w:num>
  <w:num w:numId="22" w16cid:durableId="961157494">
    <w:abstractNumId w:val="13"/>
  </w:num>
  <w:num w:numId="23" w16cid:durableId="1129012449">
    <w:abstractNumId w:val="5"/>
  </w:num>
  <w:num w:numId="24" w16cid:durableId="1246065477">
    <w:abstractNumId w:val="11"/>
  </w:num>
  <w:num w:numId="25" w16cid:durableId="909193009">
    <w:abstractNumId w:val="23"/>
  </w:num>
  <w:num w:numId="26" w16cid:durableId="1000422774">
    <w:abstractNumId w:val="14"/>
  </w:num>
  <w:num w:numId="27" w16cid:durableId="1415013652">
    <w:abstractNumId w:val="25"/>
  </w:num>
  <w:num w:numId="28" w16cid:durableId="123728379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QzszQwMTQ1szCzMDRS0lEKTi0uzszPAykwrAUA211yPiwAAAA="/>
  </w:docVars>
  <w:rsids>
    <w:rsidRoot w:val="00F85F73"/>
    <w:rsid w:val="0001354F"/>
    <w:rsid w:val="00132DC6"/>
    <w:rsid w:val="00166B98"/>
    <w:rsid w:val="001E4DD3"/>
    <w:rsid w:val="00223653"/>
    <w:rsid w:val="00271BB2"/>
    <w:rsid w:val="002B7280"/>
    <w:rsid w:val="003241A1"/>
    <w:rsid w:val="00334B0D"/>
    <w:rsid w:val="0034318C"/>
    <w:rsid w:val="003549EB"/>
    <w:rsid w:val="0037216A"/>
    <w:rsid w:val="003756B3"/>
    <w:rsid w:val="00425ABF"/>
    <w:rsid w:val="004479B8"/>
    <w:rsid w:val="00463CE2"/>
    <w:rsid w:val="00475388"/>
    <w:rsid w:val="004C7700"/>
    <w:rsid w:val="004D6B84"/>
    <w:rsid w:val="004E4A06"/>
    <w:rsid w:val="00551A97"/>
    <w:rsid w:val="005C1CEC"/>
    <w:rsid w:val="0068101D"/>
    <w:rsid w:val="006B3EFE"/>
    <w:rsid w:val="006C28EA"/>
    <w:rsid w:val="006F1CE2"/>
    <w:rsid w:val="00737D5F"/>
    <w:rsid w:val="0074700F"/>
    <w:rsid w:val="00790B14"/>
    <w:rsid w:val="007A2303"/>
    <w:rsid w:val="0081660B"/>
    <w:rsid w:val="00897AE5"/>
    <w:rsid w:val="008C0C65"/>
    <w:rsid w:val="00941EFC"/>
    <w:rsid w:val="009D3867"/>
    <w:rsid w:val="00A32AE8"/>
    <w:rsid w:val="00A57088"/>
    <w:rsid w:val="00A61397"/>
    <w:rsid w:val="00A91254"/>
    <w:rsid w:val="00AA48BD"/>
    <w:rsid w:val="00B46707"/>
    <w:rsid w:val="00B71970"/>
    <w:rsid w:val="00C15958"/>
    <w:rsid w:val="00C248B9"/>
    <w:rsid w:val="00C90E94"/>
    <w:rsid w:val="00C91FD7"/>
    <w:rsid w:val="00CF7D14"/>
    <w:rsid w:val="00D82A8C"/>
    <w:rsid w:val="00DA7D9C"/>
    <w:rsid w:val="00DD0687"/>
    <w:rsid w:val="00EA41BE"/>
    <w:rsid w:val="00ED2ED0"/>
    <w:rsid w:val="00F722AC"/>
    <w:rsid w:val="00F85F73"/>
    <w:rsid w:val="00FA5271"/>
    <w:rsid w:val="00FB75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8C4F5"/>
  <w15:chartTrackingRefBased/>
  <w15:docId w15:val="{5F038BF4-F796-4B10-BA41-54FC8A5A9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9B8"/>
    <w:pPr>
      <w:spacing w:line="360" w:lineRule="auto"/>
      <w:jc w:val="both"/>
    </w:pPr>
    <w:rPr>
      <w:rFonts w:ascii="Times New Roman" w:hAnsi="Times New Roman"/>
      <w:color w:val="000000" w:themeColor="text1"/>
      <w:sz w:val="24"/>
    </w:rPr>
  </w:style>
  <w:style w:type="paragraph" w:styleId="Titlu1">
    <w:name w:val="heading 1"/>
    <w:basedOn w:val="Normal"/>
    <w:next w:val="Normal"/>
    <w:link w:val="Titlu1Caracter"/>
    <w:uiPriority w:val="9"/>
    <w:qFormat/>
    <w:rsid w:val="00AA48BD"/>
    <w:pPr>
      <w:keepNext/>
      <w:keepLines/>
      <w:spacing w:before="240" w:after="0"/>
      <w:outlineLvl w:val="0"/>
    </w:pPr>
    <w:rPr>
      <w:rFonts w:eastAsiaTheme="majorEastAsia" w:cstheme="majorBidi"/>
      <w:b/>
      <w:color w:val="002060"/>
      <w:sz w:val="32"/>
      <w:szCs w:val="32"/>
    </w:rPr>
  </w:style>
  <w:style w:type="paragraph" w:styleId="Titlu2">
    <w:name w:val="heading 2"/>
    <w:basedOn w:val="Normal"/>
    <w:next w:val="Normal"/>
    <w:link w:val="Titlu2Caracter"/>
    <w:uiPriority w:val="9"/>
    <w:unhideWhenUsed/>
    <w:qFormat/>
    <w:rsid w:val="003241A1"/>
    <w:pPr>
      <w:keepNext/>
      <w:keepLines/>
      <w:spacing w:before="40" w:after="0"/>
      <w:outlineLvl w:val="1"/>
    </w:pPr>
    <w:rPr>
      <w:rFonts w:eastAsiaTheme="majorEastAsia" w:cstheme="majorBidi"/>
      <w:b/>
      <w:sz w:val="28"/>
      <w:szCs w:val="26"/>
    </w:rPr>
  </w:style>
  <w:style w:type="paragraph" w:styleId="Titlu3">
    <w:name w:val="heading 3"/>
    <w:basedOn w:val="Normal"/>
    <w:next w:val="Normal"/>
    <w:link w:val="Titlu3Caracter"/>
    <w:uiPriority w:val="9"/>
    <w:unhideWhenUsed/>
    <w:qFormat/>
    <w:rsid w:val="003241A1"/>
    <w:pPr>
      <w:keepNext/>
      <w:keepLines/>
      <w:spacing w:before="40" w:after="0"/>
      <w:outlineLvl w:val="2"/>
    </w:pPr>
    <w:rPr>
      <w:rFonts w:eastAsiaTheme="majorEastAsia" w:cstheme="majorBidi"/>
      <w:b/>
      <w:sz w:val="26"/>
      <w:szCs w:val="24"/>
    </w:rPr>
  </w:style>
  <w:style w:type="paragraph" w:styleId="Titlu5">
    <w:name w:val="heading 5"/>
    <w:basedOn w:val="Normal"/>
    <w:next w:val="Normal"/>
    <w:link w:val="Titlu5Caracter"/>
    <w:uiPriority w:val="9"/>
    <w:semiHidden/>
    <w:unhideWhenUsed/>
    <w:qFormat/>
    <w:rsid w:val="00D82A8C"/>
    <w:pPr>
      <w:keepNext/>
      <w:keepLines/>
      <w:spacing w:before="40" w:after="0"/>
      <w:outlineLvl w:val="4"/>
    </w:pPr>
    <w:rPr>
      <w:rFonts w:asciiTheme="majorHAnsi" w:eastAsiaTheme="majorEastAsia" w:hAnsiTheme="majorHAnsi" w:cstheme="majorBidi"/>
      <w:color w:val="2F5496" w:themeColor="accent1" w:themeShade="BF"/>
    </w:rPr>
  </w:style>
  <w:style w:type="paragraph" w:styleId="Titlu6">
    <w:name w:val="heading 6"/>
    <w:basedOn w:val="Normal"/>
    <w:next w:val="Normal"/>
    <w:link w:val="Titlu6Caracter"/>
    <w:uiPriority w:val="9"/>
    <w:semiHidden/>
    <w:unhideWhenUsed/>
    <w:qFormat/>
    <w:rsid w:val="00D82A8C"/>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3241A1"/>
    <w:rPr>
      <w:rFonts w:ascii="Times New Roman" w:eastAsiaTheme="majorEastAsia" w:hAnsi="Times New Roman" w:cstheme="majorBidi"/>
      <w:b/>
      <w:color w:val="000000" w:themeColor="text1"/>
      <w:sz w:val="28"/>
      <w:szCs w:val="26"/>
    </w:rPr>
  </w:style>
  <w:style w:type="character" w:customStyle="1" w:styleId="Titlu1Caracter">
    <w:name w:val="Titlu 1 Caracter"/>
    <w:basedOn w:val="Fontdeparagrafimplicit"/>
    <w:link w:val="Titlu1"/>
    <w:uiPriority w:val="9"/>
    <w:rsid w:val="00AA48BD"/>
    <w:rPr>
      <w:rFonts w:ascii="Times New Roman" w:eastAsiaTheme="majorEastAsia" w:hAnsi="Times New Roman" w:cstheme="majorBidi"/>
      <w:b/>
      <w:color w:val="002060"/>
      <w:sz w:val="32"/>
      <w:szCs w:val="32"/>
    </w:rPr>
  </w:style>
  <w:style w:type="character" w:customStyle="1" w:styleId="Titlu3Caracter">
    <w:name w:val="Titlu 3 Caracter"/>
    <w:basedOn w:val="Fontdeparagrafimplicit"/>
    <w:link w:val="Titlu3"/>
    <w:uiPriority w:val="9"/>
    <w:rsid w:val="003241A1"/>
    <w:rPr>
      <w:rFonts w:ascii="Times New Roman" w:eastAsiaTheme="majorEastAsia" w:hAnsi="Times New Roman" w:cstheme="majorBidi"/>
      <w:b/>
      <w:color w:val="000000" w:themeColor="text1"/>
      <w:sz w:val="26"/>
      <w:szCs w:val="24"/>
    </w:rPr>
  </w:style>
  <w:style w:type="paragraph" w:customStyle="1" w:styleId="TableParagraph">
    <w:name w:val="Table Paragraph"/>
    <w:basedOn w:val="Normal"/>
    <w:uiPriority w:val="1"/>
    <w:qFormat/>
    <w:rsid w:val="00F85F73"/>
    <w:pPr>
      <w:widowControl w:val="0"/>
      <w:autoSpaceDE w:val="0"/>
      <w:autoSpaceDN w:val="0"/>
      <w:spacing w:after="0" w:line="240" w:lineRule="auto"/>
      <w:jc w:val="left"/>
    </w:pPr>
    <w:rPr>
      <w:rFonts w:ascii="Arial" w:eastAsia="Arial" w:hAnsi="Arial" w:cs="Arial"/>
      <w:color w:val="auto"/>
      <w:sz w:val="22"/>
    </w:rPr>
  </w:style>
  <w:style w:type="character" w:customStyle="1" w:styleId="Titlu5Caracter">
    <w:name w:val="Titlu 5 Caracter"/>
    <w:basedOn w:val="Fontdeparagrafimplicit"/>
    <w:link w:val="Titlu5"/>
    <w:uiPriority w:val="9"/>
    <w:semiHidden/>
    <w:rsid w:val="00D82A8C"/>
    <w:rPr>
      <w:rFonts w:asciiTheme="majorHAnsi" w:eastAsiaTheme="majorEastAsia" w:hAnsiTheme="majorHAnsi" w:cstheme="majorBidi"/>
      <w:color w:val="2F5496" w:themeColor="accent1" w:themeShade="BF"/>
      <w:sz w:val="24"/>
    </w:rPr>
  </w:style>
  <w:style w:type="character" w:customStyle="1" w:styleId="Titlu6Caracter">
    <w:name w:val="Titlu 6 Caracter"/>
    <w:basedOn w:val="Fontdeparagrafimplicit"/>
    <w:link w:val="Titlu6"/>
    <w:uiPriority w:val="9"/>
    <w:semiHidden/>
    <w:rsid w:val="00D82A8C"/>
    <w:rPr>
      <w:rFonts w:asciiTheme="majorHAnsi" w:eastAsiaTheme="majorEastAsia" w:hAnsiTheme="majorHAnsi" w:cstheme="majorBidi"/>
      <w:color w:val="1F3763" w:themeColor="accent1" w:themeShade="7F"/>
      <w:sz w:val="24"/>
    </w:rPr>
  </w:style>
  <w:style w:type="paragraph" w:styleId="NormalWeb">
    <w:name w:val="Normal (Web)"/>
    <w:basedOn w:val="Normal"/>
    <w:uiPriority w:val="99"/>
    <w:semiHidden/>
    <w:unhideWhenUsed/>
    <w:rsid w:val="00D82A8C"/>
    <w:rPr>
      <w:rFonts w:cs="Times New Roman"/>
      <w:szCs w:val="24"/>
    </w:rPr>
  </w:style>
  <w:style w:type="character" w:styleId="Hyperlink">
    <w:name w:val="Hyperlink"/>
    <w:basedOn w:val="Fontdeparagrafimplicit"/>
    <w:uiPriority w:val="99"/>
    <w:unhideWhenUsed/>
    <w:rsid w:val="00D82A8C"/>
    <w:rPr>
      <w:color w:val="0563C1" w:themeColor="hyperlink"/>
      <w:u w:val="single"/>
    </w:rPr>
  </w:style>
  <w:style w:type="character" w:styleId="MeniuneNerezolvat">
    <w:name w:val="Unresolved Mention"/>
    <w:basedOn w:val="Fontdeparagrafimplicit"/>
    <w:uiPriority w:val="99"/>
    <w:semiHidden/>
    <w:unhideWhenUsed/>
    <w:rsid w:val="00D82A8C"/>
    <w:rPr>
      <w:color w:val="605E5C"/>
      <w:shd w:val="clear" w:color="auto" w:fill="E1DFDD"/>
    </w:rPr>
  </w:style>
  <w:style w:type="paragraph" w:styleId="Listparagraf">
    <w:name w:val="List Paragraph"/>
    <w:basedOn w:val="Normal"/>
    <w:uiPriority w:val="34"/>
    <w:qFormat/>
    <w:rsid w:val="003549EB"/>
    <w:pPr>
      <w:ind w:left="720"/>
      <w:contextualSpacing/>
    </w:pPr>
  </w:style>
  <w:style w:type="paragraph" w:styleId="Titlucuprins">
    <w:name w:val="TOC Heading"/>
    <w:basedOn w:val="Titlu1"/>
    <w:next w:val="Normal"/>
    <w:uiPriority w:val="39"/>
    <w:unhideWhenUsed/>
    <w:qFormat/>
    <w:rsid w:val="00C91FD7"/>
    <w:pPr>
      <w:spacing w:line="259" w:lineRule="auto"/>
      <w:jc w:val="left"/>
      <w:outlineLvl w:val="9"/>
    </w:pPr>
    <w:rPr>
      <w:rFonts w:asciiTheme="majorHAnsi" w:hAnsiTheme="majorHAnsi"/>
      <w:b w:val="0"/>
      <w:color w:val="2F5496" w:themeColor="accent1" w:themeShade="BF"/>
    </w:rPr>
  </w:style>
  <w:style w:type="paragraph" w:styleId="Cuprins1">
    <w:name w:val="toc 1"/>
    <w:basedOn w:val="Normal"/>
    <w:next w:val="Normal"/>
    <w:autoRedefine/>
    <w:uiPriority w:val="39"/>
    <w:unhideWhenUsed/>
    <w:rsid w:val="00C91FD7"/>
    <w:pPr>
      <w:spacing w:after="100"/>
    </w:pPr>
  </w:style>
  <w:style w:type="paragraph" w:styleId="Cuprins2">
    <w:name w:val="toc 2"/>
    <w:basedOn w:val="Normal"/>
    <w:next w:val="Normal"/>
    <w:autoRedefine/>
    <w:uiPriority w:val="39"/>
    <w:unhideWhenUsed/>
    <w:rsid w:val="00B7197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19139">
      <w:bodyDiv w:val="1"/>
      <w:marLeft w:val="0"/>
      <w:marRight w:val="0"/>
      <w:marTop w:val="0"/>
      <w:marBottom w:val="0"/>
      <w:divBdr>
        <w:top w:val="none" w:sz="0" w:space="0" w:color="auto"/>
        <w:left w:val="none" w:sz="0" w:space="0" w:color="auto"/>
        <w:bottom w:val="none" w:sz="0" w:space="0" w:color="auto"/>
        <w:right w:val="none" w:sz="0" w:space="0" w:color="auto"/>
      </w:divBdr>
    </w:div>
    <w:div w:id="274600553">
      <w:bodyDiv w:val="1"/>
      <w:marLeft w:val="0"/>
      <w:marRight w:val="0"/>
      <w:marTop w:val="0"/>
      <w:marBottom w:val="0"/>
      <w:divBdr>
        <w:top w:val="none" w:sz="0" w:space="0" w:color="auto"/>
        <w:left w:val="none" w:sz="0" w:space="0" w:color="auto"/>
        <w:bottom w:val="none" w:sz="0" w:space="0" w:color="auto"/>
        <w:right w:val="none" w:sz="0" w:space="0" w:color="auto"/>
      </w:divBdr>
    </w:div>
    <w:div w:id="930352207">
      <w:bodyDiv w:val="1"/>
      <w:marLeft w:val="0"/>
      <w:marRight w:val="0"/>
      <w:marTop w:val="0"/>
      <w:marBottom w:val="0"/>
      <w:divBdr>
        <w:top w:val="none" w:sz="0" w:space="0" w:color="auto"/>
        <w:left w:val="none" w:sz="0" w:space="0" w:color="auto"/>
        <w:bottom w:val="none" w:sz="0" w:space="0" w:color="auto"/>
        <w:right w:val="none" w:sz="0" w:space="0" w:color="auto"/>
      </w:divBdr>
    </w:div>
    <w:div w:id="1429547154">
      <w:bodyDiv w:val="1"/>
      <w:marLeft w:val="0"/>
      <w:marRight w:val="0"/>
      <w:marTop w:val="0"/>
      <w:marBottom w:val="0"/>
      <w:divBdr>
        <w:top w:val="none" w:sz="0" w:space="0" w:color="auto"/>
        <w:left w:val="none" w:sz="0" w:space="0" w:color="auto"/>
        <w:bottom w:val="none" w:sz="0" w:space="0" w:color="auto"/>
        <w:right w:val="none" w:sz="0" w:space="0" w:color="auto"/>
      </w:divBdr>
    </w:div>
    <w:div w:id="2140485820">
      <w:bodyDiv w:val="1"/>
      <w:marLeft w:val="0"/>
      <w:marRight w:val="0"/>
      <w:marTop w:val="0"/>
      <w:marBottom w:val="0"/>
      <w:divBdr>
        <w:top w:val="none" w:sz="0" w:space="0" w:color="auto"/>
        <w:left w:val="none" w:sz="0" w:space="0" w:color="auto"/>
        <w:bottom w:val="none" w:sz="0" w:space="0" w:color="auto"/>
        <w:right w:val="none" w:sz="0" w:space="0" w:color="auto"/>
      </w:divBdr>
      <w:divsChild>
        <w:div w:id="8339230">
          <w:marLeft w:val="0"/>
          <w:marRight w:val="0"/>
          <w:marTop w:val="0"/>
          <w:marBottom w:val="0"/>
          <w:divBdr>
            <w:top w:val="none" w:sz="0" w:space="0" w:color="auto"/>
            <w:left w:val="none" w:sz="0" w:space="0" w:color="auto"/>
            <w:bottom w:val="none" w:sz="0" w:space="0" w:color="auto"/>
            <w:right w:val="none" w:sz="0" w:space="0" w:color="auto"/>
          </w:divBdr>
          <w:divsChild>
            <w:div w:id="1258905161">
              <w:marLeft w:val="0"/>
              <w:marRight w:val="0"/>
              <w:marTop w:val="0"/>
              <w:marBottom w:val="0"/>
              <w:divBdr>
                <w:top w:val="none" w:sz="0" w:space="0" w:color="auto"/>
                <w:left w:val="none" w:sz="0" w:space="0" w:color="auto"/>
                <w:bottom w:val="none" w:sz="0" w:space="0" w:color="auto"/>
                <w:right w:val="none" w:sz="0" w:space="0" w:color="auto"/>
              </w:divBdr>
              <w:divsChild>
                <w:div w:id="239559065">
                  <w:marLeft w:val="0"/>
                  <w:marRight w:val="0"/>
                  <w:marTop w:val="0"/>
                  <w:marBottom w:val="0"/>
                  <w:divBdr>
                    <w:top w:val="none" w:sz="0" w:space="0" w:color="auto"/>
                    <w:left w:val="none" w:sz="0" w:space="0" w:color="auto"/>
                    <w:bottom w:val="none" w:sz="0" w:space="0" w:color="auto"/>
                    <w:right w:val="none" w:sz="0" w:space="0" w:color="auto"/>
                  </w:divBdr>
                  <w:divsChild>
                    <w:div w:id="1124689998">
                      <w:marLeft w:val="0"/>
                      <w:marRight w:val="0"/>
                      <w:marTop w:val="0"/>
                      <w:marBottom w:val="0"/>
                      <w:divBdr>
                        <w:top w:val="none" w:sz="0" w:space="0" w:color="auto"/>
                        <w:left w:val="none" w:sz="0" w:space="0" w:color="auto"/>
                        <w:bottom w:val="none" w:sz="0" w:space="0" w:color="auto"/>
                        <w:right w:val="none" w:sz="0" w:space="0" w:color="auto"/>
                      </w:divBdr>
                      <w:divsChild>
                        <w:div w:id="687485958">
                          <w:marLeft w:val="0"/>
                          <w:marRight w:val="0"/>
                          <w:marTop w:val="0"/>
                          <w:marBottom w:val="0"/>
                          <w:divBdr>
                            <w:top w:val="none" w:sz="0" w:space="0" w:color="auto"/>
                            <w:left w:val="none" w:sz="0" w:space="0" w:color="auto"/>
                            <w:bottom w:val="none" w:sz="0" w:space="0" w:color="auto"/>
                            <w:right w:val="none" w:sz="0" w:space="0" w:color="auto"/>
                          </w:divBdr>
                          <w:divsChild>
                            <w:div w:id="761147867">
                              <w:marLeft w:val="0"/>
                              <w:marRight w:val="0"/>
                              <w:marTop w:val="0"/>
                              <w:marBottom w:val="0"/>
                              <w:divBdr>
                                <w:top w:val="none" w:sz="0" w:space="0" w:color="auto"/>
                                <w:left w:val="none" w:sz="0" w:space="0" w:color="auto"/>
                                <w:bottom w:val="none" w:sz="0" w:space="0" w:color="auto"/>
                                <w:right w:val="none" w:sz="0" w:space="0" w:color="auto"/>
                              </w:divBdr>
                              <w:divsChild>
                                <w:div w:id="159123631">
                                  <w:marLeft w:val="0"/>
                                  <w:marRight w:val="0"/>
                                  <w:marTop w:val="0"/>
                                  <w:marBottom w:val="0"/>
                                  <w:divBdr>
                                    <w:top w:val="none" w:sz="0" w:space="0" w:color="auto"/>
                                    <w:left w:val="none" w:sz="0" w:space="0" w:color="auto"/>
                                    <w:bottom w:val="none" w:sz="0" w:space="0" w:color="auto"/>
                                    <w:right w:val="none" w:sz="0" w:space="0" w:color="auto"/>
                                  </w:divBdr>
                                  <w:divsChild>
                                    <w:div w:id="19944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854593">
                          <w:marLeft w:val="0"/>
                          <w:marRight w:val="0"/>
                          <w:marTop w:val="0"/>
                          <w:marBottom w:val="0"/>
                          <w:divBdr>
                            <w:top w:val="none" w:sz="0" w:space="0" w:color="auto"/>
                            <w:left w:val="none" w:sz="0" w:space="0" w:color="auto"/>
                            <w:bottom w:val="none" w:sz="0" w:space="0" w:color="auto"/>
                            <w:right w:val="none" w:sz="0" w:space="0" w:color="auto"/>
                          </w:divBdr>
                          <w:divsChild>
                            <w:div w:id="1621571960">
                              <w:marLeft w:val="0"/>
                              <w:marRight w:val="0"/>
                              <w:marTop w:val="0"/>
                              <w:marBottom w:val="0"/>
                              <w:divBdr>
                                <w:top w:val="none" w:sz="0" w:space="0" w:color="auto"/>
                                <w:left w:val="none" w:sz="0" w:space="0" w:color="auto"/>
                                <w:bottom w:val="none" w:sz="0" w:space="0" w:color="auto"/>
                                <w:right w:val="none" w:sz="0" w:space="0" w:color="auto"/>
                              </w:divBdr>
                              <w:divsChild>
                                <w:div w:id="778722693">
                                  <w:marLeft w:val="0"/>
                                  <w:marRight w:val="0"/>
                                  <w:marTop w:val="0"/>
                                  <w:marBottom w:val="0"/>
                                  <w:divBdr>
                                    <w:top w:val="none" w:sz="0" w:space="0" w:color="auto"/>
                                    <w:left w:val="none" w:sz="0" w:space="0" w:color="auto"/>
                                    <w:bottom w:val="none" w:sz="0" w:space="0" w:color="auto"/>
                                    <w:right w:val="none" w:sz="0" w:space="0" w:color="auto"/>
                                  </w:divBdr>
                                  <w:divsChild>
                                    <w:div w:id="2034962724">
                                      <w:marLeft w:val="0"/>
                                      <w:marRight w:val="0"/>
                                      <w:marTop w:val="0"/>
                                      <w:marBottom w:val="0"/>
                                      <w:divBdr>
                                        <w:top w:val="none" w:sz="0" w:space="0" w:color="auto"/>
                                        <w:left w:val="none" w:sz="0" w:space="0" w:color="auto"/>
                                        <w:bottom w:val="none" w:sz="0" w:space="0" w:color="auto"/>
                                        <w:right w:val="none" w:sz="0" w:space="0" w:color="auto"/>
                                      </w:divBdr>
                                      <w:divsChild>
                                        <w:div w:id="316883145">
                                          <w:marLeft w:val="0"/>
                                          <w:marRight w:val="0"/>
                                          <w:marTop w:val="0"/>
                                          <w:marBottom w:val="0"/>
                                          <w:divBdr>
                                            <w:top w:val="none" w:sz="0" w:space="0" w:color="auto"/>
                                            <w:left w:val="none" w:sz="0" w:space="0" w:color="auto"/>
                                            <w:bottom w:val="none" w:sz="0" w:space="0" w:color="auto"/>
                                            <w:right w:val="none" w:sz="0" w:space="0" w:color="auto"/>
                                          </w:divBdr>
                                          <w:divsChild>
                                            <w:div w:id="136001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6825169">
              <w:marLeft w:val="0"/>
              <w:marRight w:val="0"/>
              <w:marTop w:val="0"/>
              <w:marBottom w:val="0"/>
              <w:divBdr>
                <w:top w:val="none" w:sz="0" w:space="0" w:color="auto"/>
                <w:left w:val="none" w:sz="0" w:space="0" w:color="auto"/>
                <w:bottom w:val="none" w:sz="0" w:space="0" w:color="auto"/>
                <w:right w:val="none" w:sz="0" w:space="0" w:color="auto"/>
              </w:divBdr>
              <w:divsChild>
                <w:div w:id="288635026">
                  <w:marLeft w:val="0"/>
                  <w:marRight w:val="0"/>
                  <w:marTop w:val="0"/>
                  <w:marBottom w:val="0"/>
                  <w:divBdr>
                    <w:top w:val="none" w:sz="0" w:space="0" w:color="auto"/>
                    <w:left w:val="none" w:sz="0" w:space="0" w:color="auto"/>
                    <w:bottom w:val="none" w:sz="0" w:space="0" w:color="auto"/>
                    <w:right w:val="none" w:sz="0" w:space="0" w:color="auto"/>
                  </w:divBdr>
                  <w:divsChild>
                    <w:div w:id="755706680">
                      <w:marLeft w:val="0"/>
                      <w:marRight w:val="0"/>
                      <w:marTop w:val="0"/>
                      <w:marBottom w:val="0"/>
                      <w:divBdr>
                        <w:top w:val="none" w:sz="0" w:space="0" w:color="auto"/>
                        <w:left w:val="none" w:sz="0" w:space="0" w:color="auto"/>
                        <w:bottom w:val="none" w:sz="0" w:space="0" w:color="auto"/>
                        <w:right w:val="none" w:sz="0" w:space="0" w:color="auto"/>
                      </w:divBdr>
                      <w:divsChild>
                        <w:div w:id="186649846">
                          <w:marLeft w:val="0"/>
                          <w:marRight w:val="0"/>
                          <w:marTop w:val="0"/>
                          <w:marBottom w:val="0"/>
                          <w:divBdr>
                            <w:top w:val="none" w:sz="0" w:space="0" w:color="auto"/>
                            <w:left w:val="none" w:sz="0" w:space="0" w:color="auto"/>
                            <w:bottom w:val="none" w:sz="0" w:space="0" w:color="auto"/>
                            <w:right w:val="none" w:sz="0" w:space="0" w:color="auto"/>
                          </w:divBdr>
                          <w:divsChild>
                            <w:div w:id="1050762103">
                              <w:marLeft w:val="0"/>
                              <w:marRight w:val="0"/>
                              <w:marTop w:val="0"/>
                              <w:marBottom w:val="0"/>
                              <w:divBdr>
                                <w:top w:val="single" w:sz="18" w:space="0" w:color="FFFFFF"/>
                                <w:left w:val="single" w:sz="18" w:space="0" w:color="FFFFFF"/>
                                <w:bottom w:val="single" w:sz="18" w:space="0" w:color="FFFFFF"/>
                                <w:right w:val="single" w:sz="18" w:space="0" w:color="FFFFFF"/>
                              </w:divBdr>
                              <w:divsChild>
                                <w:div w:id="75335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76749">
                          <w:marLeft w:val="0"/>
                          <w:marRight w:val="0"/>
                          <w:marTop w:val="0"/>
                          <w:marBottom w:val="0"/>
                          <w:divBdr>
                            <w:top w:val="none" w:sz="0" w:space="0" w:color="auto"/>
                            <w:left w:val="none" w:sz="0" w:space="0" w:color="auto"/>
                            <w:bottom w:val="none" w:sz="0" w:space="0" w:color="auto"/>
                            <w:right w:val="none" w:sz="0" w:space="0" w:color="auto"/>
                          </w:divBdr>
                          <w:divsChild>
                            <w:div w:id="85488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463659">
              <w:marLeft w:val="0"/>
              <w:marRight w:val="0"/>
              <w:marTop w:val="0"/>
              <w:marBottom w:val="0"/>
              <w:divBdr>
                <w:top w:val="none" w:sz="0" w:space="0" w:color="auto"/>
                <w:left w:val="none" w:sz="0" w:space="0" w:color="auto"/>
                <w:bottom w:val="none" w:sz="0" w:space="0" w:color="auto"/>
                <w:right w:val="none" w:sz="0" w:space="0" w:color="auto"/>
              </w:divBdr>
            </w:div>
          </w:divsChild>
        </w:div>
        <w:div w:id="1671712864">
          <w:marLeft w:val="0"/>
          <w:marRight w:val="0"/>
          <w:marTop w:val="0"/>
          <w:marBottom w:val="0"/>
          <w:divBdr>
            <w:top w:val="none" w:sz="0" w:space="0" w:color="auto"/>
            <w:left w:val="none" w:sz="0" w:space="0" w:color="auto"/>
            <w:bottom w:val="none" w:sz="0" w:space="0" w:color="auto"/>
            <w:right w:val="none" w:sz="0" w:space="0" w:color="auto"/>
          </w:divBdr>
          <w:divsChild>
            <w:div w:id="246232460">
              <w:marLeft w:val="0"/>
              <w:marRight w:val="0"/>
              <w:marTop w:val="0"/>
              <w:marBottom w:val="0"/>
              <w:divBdr>
                <w:top w:val="none" w:sz="0" w:space="0" w:color="auto"/>
                <w:left w:val="none" w:sz="0" w:space="0" w:color="auto"/>
                <w:bottom w:val="none" w:sz="0" w:space="0" w:color="auto"/>
                <w:right w:val="none" w:sz="0" w:space="0" w:color="auto"/>
              </w:divBdr>
              <w:divsChild>
                <w:div w:id="1160661011">
                  <w:marLeft w:val="0"/>
                  <w:marRight w:val="0"/>
                  <w:marTop w:val="0"/>
                  <w:marBottom w:val="0"/>
                  <w:divBdr>
                    <w:top w:val="none" w:sz="0" w:space="0" w:color="auto"/>
                    <w:left w:val="none" w:sz="0" w:space="0" w:color="auto"/>
                    <w:bottom w:val="none" w:sz="0" w:space="0" w:color="auto"/>
                    <w:right w:val="none" w:sz="0" w:space="0" w:color="auto"/>
                  </w:divBdr>
                  <w:divsChild>
                    <w:div w:id="1814636330">
                      <w:marLeft w:val="0"/>
                      <w:marRight w:val="0"/>
                      <w:marTop w:val="0"/>
                      <w:marBottom w:val="0"/>
                      <w:divBdr>
                        <w:top w:val="none" w:sz="0" w:space="0" w:color="auto"/>
                        <w:left w:val="none" w:sz="0" w:space="0" w:color="auto"/>
                        <w:bottom w:val="none" w:sz="0" w:space="0" w:color="auto"/>
                        <w:right w:val="none" w:sz="0" w:space="0" w:color="auto"/>
                      </w:divBdr>
                    </w:div>
                    <w:div w:id="1957985885">
                      <w:marLeft w:val="0"/>
                      <w:marRight w:val="0"/>
                      <w:marTop w:val="0"/>
                      <w:marBottom w:val="0"/>
                      <w:divBdr>
                        <w:top w:val="none" w:sz="0" w:space="0" w:color="auto"/>
                        <w:left w:val="none" w:sz="0" w:space="0" w:color="auto"/>
                        <w:bottom w:val="none" w:sz="0" w:space="0" w:color="auto"/>
                        <w:right w:val="none" w:sz="0" w:space="0" w:color="auto"/>
                      </w:divBdr>
                      <w:divsChild>
                        <w:div w:id="1633556538">
                          <w:marLeft w:val="0"/>
                          <w:marRight w:val="0"/>
                          <w:marTop w:val="0"/>
                          <w:marBottom w:val="0"/>
                          <w:divBdr>
                            <w:top w:val="none" w:sz="0" w:space="0" w:color="auto"/>
                            <w:left w:val="none" w:sz="0" w:space="0" w:color="auto"/>
                            <w:bottom w:val="none" w:sz="0" w:space="0" w:color="auto"/>
                            <w:right w:val="none" w:sz="0" w:space="0" w:color="auto"/>
                          </w:divBdr>
                          <w:divsChild>
                            <w:div w:id="861092363">
                              <w:marLeft w:val="0"/>
                              <w:marRight w:val="0"/>
                              <w:marTop w:val="0"/>
                              <w:marBottom w:val="0"/>
                              <w:divBdr>
                                <w:top w:val="none" w:sz="0" w:space="0" w:color="auto"/>
                                <w:left w:val="none" w:sz="0" w:space="0" w:color="auto"/>
                                <w:bottom w:val="none" w:sz="0" w:space="0" w:color="auto"/>
                                <w:right w:val="none" w:sz="0" w:space="0" w:color="auto"/>
                              </w:divBdr>
                              <w:divsChild>
                                <w:div w:id="743768085">
                                  <w:marLeft w:val="0"/>
                                  <w:marRight w:val="0"/>
                                  <w:marTop w:val="0"/>
                                  <w:marBottom w:val="0"/>
                                  <w:divBdr>
                                    <w:top w:val="none" w:sz="0" w:space="0" w:color="auto"/>
                                    <w:left w:val="none" w:sz="0" w:space="0" w:color="auto"/>
                                    <w:bottom w:val="none" w:sz="0" w:space="0" w:color="auto"/>
                                    <w:right w:val="none" w:sz="0" w:space="0" w:color="auto"/>
                                  </w:divBdr>
                                  <w:divsChild>
                                    <w:div w:id="1013798830">
                                      <w:marLeft w:val="0"/>
                                      <w:marRight w:val="0"/>
                                      <w:marTop w:val="0"/>
                                      <w:marBottom w:val="0"/>
                                      <w:divBdr>
                                        <w:top w:val="none" w:sz="0" w:space="0" w:color="auto"/>
                                        <w:left w:val="none" w:sz="0" w:space="0" w:color="auto"/>
                                        <w:bottom w:val="none" w:sz="0" w:space="0" w:color="auto"/>
                                        <w:right w:val="none" w:sz="0" w:space="0" w:color="auto"/>
                                      </w:divBdr>
                                    </w:div>
                                    <w:div w:id="1177189604">
                                      <w:marLeft w:val="0"/>
                                      <w:marRight w:val="0"/>
                                      <w:marTop w:val="0"/>
                                      <w:marBottom w:val="0"/>
                                      <w:divBdr>
                                        <w:top w:val="none" w:sz="0" w:space="0" w:color="auto"/>
                                        <w:left w:val="none" w:sz="0" w:space="0" w:color="auto"/>
                                        <w:bottom w:val="none" w:sz="0" w:space="0" w:color="auto"/>
                                        <w:right w:val="none" w:sz="0" w:space="0" w:color="auto"/>
                                      </w:divBdr>
                                    </w:div>
                                    <w:div w:id="121523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548883">
                      <w:marLeft w:val="0"/>
                      <w:marRight w:val="0"/>
                      <w:marTop w:val="0"/>
                      <w:marBottom w:val="0"/>
                      <w:divBdr>
                        <w:top w:val="none" w:sz="0" w:space="0" w:color="auto"/>
                        <w:left w:val="none" w:sz="0" w:space="0" w:color="auto"/>
                        <w:bottom w:val="none" w:sz="0" w:space="0" w:color="auto"/>
                        <w:right w:val="none" w:sz="0" w:space="0" w:color="auto"/>
                      </w:divBdr>
                      <w:divsChild>
                        <w:div w:id="334307444">
                          <w:marLeft w:val="0"/>
                          <w:marRight w:val="0"/>
                          <w:marTop w:val="0"/>
                          <w:marBottom w:val="0"/>
                          <w:divBdr>
                            <w:top w:val="none" w:sz="0" w:space="0" w:color="auto"/>
                            <w:left w:val="none" w:sz="0" w:space="0" w:color="auto"/>
                            <w:bottom w:val="none" w:sz="0" w:space="0" w:color="auto"/>
                            <w:right w:val="none" w:sz="0" w:space="0" w:color="auto"/>
                          </w:divBdr>
                          <w:divsChild>
                            <w:div w:id="141763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4924592">
          <w:marLeft w:val="0"/>
          <w:marRight w:val="0"/>
          <w:marTop w:val="0"/>
          <w:marBottom w:val="0"/>
          <w:divBdr>
            <w:top w:val="none" w:sz="0" w:space="0" w:color="auto"/>
            <w:left w:val="none" w:sz="0" w:space="0" w:color="auto"/>
            <w:bottom w:val="none" w:sz="0" w:space="0" w:color="auto"/>
            <w:right w:val="none" w:sz="0" w:space="0" w:color="auto"/>
          </w:divBdr>
        </w:div>
        <w:div w:id="955141467">
          <w:marLeft w:val="0"/>
          <w:marRight w:val="0"/>
          <w:marTop w:val="0"/>
          <w:marBottom w:val="0"/>
          <w:divBdr>
            <w:top w:val="none" w:sz="0" w:space="0" w:color="auto"/>
            <w:left w:val="none" w:sz="0" w:space="0" w:color="auto"/>
            <w:bottom w:val="none" w:sz="0" w:space="0" w:color="auto"/>
            <w:right w:val="none" w:sz="0" w:space="0" w:color="auto"/>
          </w:divBdr>
          <w:divsChild>
            <w:div w:id="1961645983">
              <w:marLeft w:val="0"/>
              <w:marRight w:val="0"/>
              <w:marTop w:val="0"/>
              <w:marBottom w:val="0"/>
              <w:divBdr>
                <w:top w:val="none" w:sz="0" w:space="0" w:color="auto"/>
                <w:left w:val="none" w:sz="0" w:space="0" w:color="auto"/>
                <w:bottom w:val="none" w:sz="0" w:space="0" w:color="auto"/>
                <w:right w:val="none" w:sz="0" w:space="0" w:color="auto"/>
              </w:divBdr>
              <w:divsChild>
                <w:div w:id="2055423016">
                  <w:marLeft w:val="0"/>
                  <w:marRight w:val="0"/>
                  <w:marTop w:val="0"/>
                  <w:marBottom w:val="0"/>
                  <w:divBdr>
                    <w:top w:val="none" w:sz="0" w:space="0" w:color="auto"/>
                    <w:left w:val="none" w:sz="0" w:space="0" w:color="auto"/>
                    <w:bottom w:val="none" w:sz="0" w:space="0" w:color="auto"/>
                    <w:right w:val="none" w:sz="0" w:space="0" w:color="auto"/>
                  </w:divBdr>
                  <w:divsChild>
                    <w:div w:id="602155026">
                      <w:marLeft w:val="0"/>
                      <w:marRight w:val="0"/>
                      <w:marTop w:val="0"/>
                      <w:marBottom w:val="240"/>
                      <w:divBdr>
                        <w:top w:val="none" w:sz="0" w:space="0" w:color="auto"/>
                        <w:left w:val="none" w:sz="0" w:space="0" w:color="auto"/>
                        <w:bottom w:val="none" w:sz="0" w:space="0" w:color="auto"/>
                        <w:right w:val="none" w:sz="0" w:space="0" w:color="auto"/>
                      </w:divBdr>
                    </w:div>
                    <w:div w:id="1396124321">
                      <w:marLeft w:val="0"/>
                      <w:marRight w:val="0"/>
                      <w:marTop w:val="0"/>
                      <w:marBottom w:val="0"/>
                      <w:divBdr>
                        <w:top w:val="none" w:sz="0" w:space="0" w:color="auto"/>
                        <w:left w:val="none" w:sz="0" w:space="0" w:color="auto"/>
                        <w:bottom w:val="none" w:sz="0" w:space="0" w:color="auto"/>
                        <w:right w:val="none" w:sz="0" w:space="0" w:color="auto"/>
                      </w:divBdr>
                      <w:divsChild>
                        <w:div w:id="211054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153960">
                  <w:marLeft w:val="0"/>
                  <w:marRight w:val="0"/>
                  <w:marTop w:val="0"/>
                  <w:marBottom w:val="0"/>
                  <w:divBdr>
                    <w:top w:val="none" w:sz="0" w:space="0" w:color="auto"/>
                    <w:left w:val="none" w:sz="0" w:space="0" w:color="auto"/>
                    <w:bottom w:val="none" w:sz="0" w:space="0" w:color="auto"/>
                    <w:right w:val="none" w:sz="0" w:space="0" w:color="auto"/>
                  </w:divBdr>
                  <w:divsChild>
                    <w:div w:id="1045174621">
                      <w:marLeft w:val="0"/>
                      <w:marRight w:val="0"/>
                      <w:marTop w:val="0"/>
                      <w:marBottom w:val="240"/>
                      <w:divBdr>
                        <w:top w:val="none" w:sz="0" w:space="0" w:color="auto"/>
                        <w:left w:val="none" w:sz="0" w:space="0" w:color="auto"/>
                        <w:bottom w:val="none" w:sz="0" w:space="0" w:color="auto"/>
                        <w:right w:val="none" w:sz="0" w:space="0" w:color="auto"/>
                      </w:divBdr>
                    </w:div>
                    <w:div w:id="106438133">
                      <w:marLeft w:val="0"/>
                      <w:marRight w:val="0"/>
                      <w:marTop w:val="0"/>
                      <w:marBottom w:val="0"/>
                      <w:divBdr>
                        <w:top w:val="none" w:sz="0" w:space="0" w:color="auto"/>
                        <w:left w:val="none" w:sz="0" w:space="0" w:color="auto"/>
                        <w:bottom w:val="none" w:sz="0" w:space="0" w:color="auto"/>
                        <w:right w:val="none" w:sz="0" w:space="0" w:color="auto"/>
                      </w:divBdr>
                      <w:divsChild>
                        <w:div w:id="80808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512868">
                  <w:marLeft w:val="0"/>
                  <w:marRight w:val="0"/>
                  <w:marTop w:val="0"/>
                  <w:marBottom w:val="0"/>
                  <w:divBdr>
                    <w:top w:val="none" w:sz="0" w:space="0" w:color="auto"/>
                    <w:left w:val="none" w:sz="0" w:space="0" w:color="auto"/>
                    <w:bottom w:val="none" w:sz="0" w:space="0" w:color="auto"/>
                    <w:right w:val="none" w:sz="0" w:space="0" w:color="auto"/>
                  </w:divBdr>
                  <w:divsChild>
                    <w:div w:id="955717487">
                      <w:marLeft w:val="0"/>
                      <w:marRight w:val="0"/>
                      <w:marTop w:val="0"/>
                      <w:marBottom w:val="240"/>
                      <w:divBdr>
                        <w:top w:val="none" w:sz="0" w:space="0" w:color="auto"/>
                        <w:left w:val="none" w:sz="0" w:space="0" w:color="auto"/>
                        <w:bottom w:val="none" w:sz="0" w:space="0" w:color="auto"/>
                        <w:right w:val="none" w:sz="0" w:space="0" w:color="auto"/>
                      </w:divBdr>
                    </w:div>
                    <w:div w:id="1291742490">
                      <w:marLeft w:val="0"/>
                      <w:marRight w:val="0"/>
                      <w:marTop w:val="0"/>
                      <w:marBottom w:val="0"/>
                      <w:divBdr>
                        <w:top w:val="none" w:sz="0" w:space="0" w:color="auto"/>
                        <w:left w:val="none" w:sz="0" w:space="0" w:color="auto"/>
                        <w:bottom w:val="none" w:sz="0" w:space="0" w:color="auto"/>
                        <w:right w:val="none" w:sz="0" w:space="0" w:color="auto"/>
                      </w:divBdr>
                      <w:divsChild>
                        <w:div w:id="114670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406606">
                  <w:marLeft w:val="0"/>
                  <w:marRight w:val="0"/>
                  <w:marTop w:val="0"/>
                  <w:marBottom w:val="0"/>
                  <w:divBdr>
                    <w:top w:val="none" w:sz="0" w:space="0" w:color="auto"/>
                    <w:left w:val="none" w:sz="0" w:space="0" w:color="auto"/>
                    <w:bottom w:val="none" w:sz="0" w:space="0" w:color="auto"/>
                    <w:right w:val="none" w:sz="0" w:space="0" w:color="auto"/>
                  </w:divBdr>
                  <w:divsChild>
                    <w:div w:id="1838692343">
                      <w:marLeft w:val="0"/>
                      <w:marRight w:val="0"/>
                      <w:marTop w:val="0"/>
                      <w:marBottom w:val="240"/>
                      <w:divBdr>
                        <w:top w:val="none" w:sz="0" w:space="0" w:color="auto"/>
                        <w:left w:val="none" w:sz="0" w:space="0" w:color="auto"/>
                        <w:bottom w:val="none" w:sz="0" w:space="0" w:color="auto"/>
                        <w:right w:val="none" w:sz="0" w:space="0" w:color="auto"/>
                      </w:divBdr>
                    </w:div>
                    <w:div w:id="1091320813">
                      <w:marLeft w:val="0"/>
                      <w:marRight w:val="0"/>
                      <w:marTop w:val="0"/>
                      <w:marBottom w:val="0"/>
                      <w:divBdr>
                        <w:top w:val="none" w:sz="0" w:space="0" w:color="auto"/>
                        <w:left w:val="none" w:sz="0" w:space="0" w:color="auto"/>
                        <w:bottom w:val="none" w:sz="0" w:space="0" w:color="auto"/>
                        <w:right w:val="none" w:sz="0" w:space="0" w:color="auto"/>
                      </w:divBdr>
                      <w:divsChild>
                        <w:div w:id="84405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989281">
                  <w:marLeft w:val="0"/>
                  <w:marRight w:val="0"/>
                  <w:marTop w:val="0"/>
                  <w:marBottom w:val="0"/>
                  <w:divBdr>
                    <w:top w:val="none" w:sz="0" w:space="0" w:color="auto"/>
                    <w:left w:val="none" w:sz="0" w:space="0" w:color="auto"/>
                    <w:bottom w:val="none" w:sz="0" w:space="0" w:color="auto"/>
                    <w:right w:val="none" w:sz="0" w:space="0" w:color="auto"/>
                  </w:divBdr>
                  <w:divsChild>
                    <w:div w:id="171770656">
                      <w:marLeft w:val="0"/>
                      <w:marRight w:val="0"/>
                      <w:marTop w:val="0"/>
                      <w:marBottom w:val="240"/>
                      <w:divBdr>
                        <w:top w:val="none" w:sz="0" w:space="0" w:color="auto"/>
                        <w:left w:val="none" w:sz="0" w:space="0" w:color="auto"/>
                        <w:bottom w:val="none" w:sz="0" w:space="0" w:color="auto"/>
                        <w:right w:val="none" w:sz="0" w:space="0" w:color="auto"/>
                      </w:divBdr>
                    </w:div>
                    <w:div w:id="592052380">
                      <w:marLeft w:val="0"/>
                      <w:marRight w:val="0"/>
                      <w:marTop w:val="0"/>
                      <w:marBottom w:val="0"/>
                      <w:divBdr>
                        <w:top w:val="none" w:sz="0" w:space="0" w:color="auto"/>
                        <w:left w:val="none" w:sz="0" w:space="0" w:color="auto"/>
                        <w:bottom w:val="none" w:sz="0" w:space="0" w:color="auto"/>
                        <w:right w:val="none" w:sz="0" w:space="0" w:color="auto"/>
                      </w:divBdr>
                      <w:divsChild>
                        <w:div w:id="94496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071734">
                  <w:marLeft w:val="0"/>
                  <w:marRight w:val="0"/>
                  <w:marTop w:val="0"/>
                  <w:marBottom w:val="0"/>
                  <w:divBdr>
                    <w:top w:val="none" w:sz="0" w:space="0" w:color="auto"/>
                    <w:left w:val="none" w:sz="0" w:space="0" w:color="auto"/>
                    <w:bottom w:val="none" w:sz="0" w:space="0" w:color="auto"/>
                    <w:right w:val="none" w:sz="0" w:space="0" w:color="auto"/>
                  </w:divBdr>
                  <w:divsChild>
                    <w:div w:id="801192433">
                      <w:marLeft w:val="0"/>
                      <w:marRight w:val="0"/>
                      <w:marTop w:val="0"/>
                      <w:marBottom w:val="240"/>
                      <w:divBdr>
                        <w:top w:val="none" w:sz="0" w:space="0" w:color="auto"/>
                        <w:left w:val="none" w:sz="0" w:space="0" w:color="auto"/>
                        <w:bottom w:val="none" w:sz="0" w:space="0" w:color="auto"/>
                        <w:right w:val="none" w:sz="0" w:space="0" w:color="auto"/>
                      </w:divBdr>
                    </w:div>
                    <w:div w:id="222184242">
                      <w:marLeft w:val="0"/>
                      <w:marRight w:val="0"/>
                      <w:marTop w:val="0"/>
                      <w:marBottom w:val="0"/>
                      <w:divBdr>
                        <w:top w:val="none" w:sz="0" w:space="0" w:color="auto"/>
                        <w:left w:val="none" w:sz="0" w:space="0" w:color="auto"/>
                        <w:bottom w:val="none" w:sz="0" w:space="0" w:color="auto"/>
                        <w:right w:val="none" w:sz="0" w:space="0" w:color="auto"/>
                      </w:divBdr>
                      <w:divsChild>
                        <w:div w:id="196360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207423">
                  <w:marLeft w:val="0"/>
                  <w:marRight w:val="0"/>
                  <w:marTop w:val="0"/>
                  <w:marBottom w:val="0"/>
                  <w:divBdr>
                    <w:top w:val="none" w:sz="0" w:space="0" w:color="auto"/>
                    <w:left w:val="none" w:sz="0" w:space="0" w:color="auto"/>
                    <w:bottom w:val="none" w:sz="0" w:space="0" w:color="auto"/>
                    <w:right w:val="none" w:sz="0" w:space="0" w:color="auto"/>
                  </w:divBdr>
                  <w:divsChild>
                    <w:div w:id="346686211">
                      <w:marLeft w:val="0"/>
                      <w:marRight w:val="0"/>
                      <w:marTop w:val="0"/>
                      <w:marBottom w:val="240"/>
                      <w:divBdr>
                        <w:top w:val="none" w:sz="0" w:space="0" w:color="auto"/>
                        <w:left w:val="none" w:sz="0" w:space="0" w:color="auto"/>
                        <w:bottom w:val="none" w:sz="0" w:space="0" w:color="auto"/>
                        <w:right w:val="none" w:sz="0" w:space="0" w:color="auto"/>
                      </w:divBdr>
                    </w:div>
                    <w:div w:id="1029843227">
                      <w:marLeft w:val="0"/>
                      <w:marRight w:val="0"/>
                      <w:marTop w:val="0"/>
                      <w:marBottom w:val="0"/>
                      <w:divBdr>
                        <w:top w:val="none" w:sz="0" w:space="0" w:color="auto"/>
                        <w:left w:val="none" w:sz="0" w:space="0" w:color="auto"/>
                        <w:bottom w:val="none" w:sz="0" w:space="0" w:color="auto"/>
                        <w:right w:val="none" w:sz="0" w:space="0" w:color="auto"/>
                      </w:divBdr>
                      <w:divsChild>
                        <w:div w:id="178180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210522">
              <w:marLeft w:val="0"/>
              <w:marRight w:val="0"/>
              <w:marTop w:val="0"/>
              <w:marBottom w:val="0"/>
              <w:divBdr>
                <w:top w:val="none" w:sz="0" w:space="0" w:color="auto"/>
                <w:left w:val="none" w:sz="0" w:space="0" w:color="auto"/>
                <w:bottom w:val="none" w:sz="0" w:space="0" w:color="auto"/>
                <w:right w:val="none" w:sz="0" w:space="0" w:color="auto"/>
              </w:divBdr>
              <w:divsChild>
                <w:div w:id="1764958363">
                  <w:marLeft w:val="0"/>
                  <w:marRight w:val="0"/>
                  <w:marTop w:val="0"/>
                  <w:marBottom w:val="0"/>
                  <w:divBdr>
                    <w:top w:val="none" w:sz="0" w:space="0" w:color="auto"/>
                    <w:left w:val="none" w:sz="0" w:space="0" w:color="auto"/>
                    <w:bottom w:val="none" w:sz="0" w:space="0" w:color="auto"/>
                    <w:right w:val="none" w:sz="0" w:space="0" w:color="auto"/>
                  </w:divBdr>
                  <w:divsChild>
                    <w:div w:id="151318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46913">
              <w:marLeft w:val="0"/>
              <w:marRight w:val="0"/>
              <w:marTop w:val="0"/>
              <w:marBottom w:val="0"/>
              <w:divBdr>
                <w:top w:val="none" w:sz="0" w:space="0" w:color="auto"/>
                <w:left w:val="none" w:sz="0" w:space="0" w:color="auto"/>
                <w:bottom w:val="none" w:sz="0" w:space="0" w:color="auto"/>
                <w:right w:val="none" w:sz="0" w:space="0" w:color="auto"/>
              </w:divBdr>
            </w:div>
          </w:divsChild>
        </w:div>
        <w:div w:id="166557128">
          <w:marLeft w:val="0"/>
          <w:marRight w:val="0"/>
          <w:marTop w:val="0"/>
          <w:marBottom w:val="0"/>
          <w:divBdr>
            <w:top w:val="none" w:sz="0" w:space="0" w:color="auto"/>
            <w:left w:val="none" w:sz="0" w:space="0" w:color="auto"/>
            <w:bottom w:val="none" w:sz="0" w:space="0" w:color="auto"/>
            <w:right w:val="none" w:sz="0" w:space="0" w:color="auto"/>
          </w:divBdr>
          <w:divsChild>
            <w:div w:id="1601789605">
              <w:marLeft w:val="0"/>
              <w:marRight w:val="0"/>
              <w:marTop w:val="100"/>
              <w:marBottom w:val="100"/>
              <w:divBdr>
                <w:top w:val="none" w:sz="0" w:space="0" w:color="auto"/>
                <w:left w:val="none" w:sz="0" w:space="0" w:color="auto"/>
                <w:bottom w:val="none" w:sz="0" w:space="0" w:color="auto"/>
                <w:right w:val="none" w:sz="0" w:space="0" w:color="auto"/>
              </w:divBdr>
              <w:divsChild>
                <w:div w:id="128979741">
                  <w:marLeft w:val="0"/>
                  <w:marRight w:val="0"/>
                  <w:marTop w:val="0"/>
                  <w:marBottom w:val="0"/>
                  <w:divBdr>
                    <w:top w:val="none" w:sz="0" w:space="0" w:color="auto"/>
                    <w:left w:val="none" w:sz="0" w:space="0" w:color="auto"/>
                    <w:bottom w:val="none" w:sz="0" w:space="0" w:color="auto"/>
                    <w:right w:val="none" w:sz="0" w:space="0" w:color="auto"/>
                  </w:divBdr>
                  <w:divsChild>
                    <w:div w:id="879126669">
                      <w:marLeft w:val="0"/>
                      <w:marRight w:val="0"/>
                      <w:marTop w:val="0"/>
                      <w:marBottom w:val="0"/>
                      <w:divBdr>
                        <w:top w:val="none" w:sz="0" w:space="0" w:color="auto"/>
                        <w:left w:val="none" w:sz="0" w:space="0" w:color="auto"/>
                        <w:bottom w:val="none" w:sz="0" w:space="0" w:color="auto"/>
                        <w:right w:val="none" w:sz="0" w:space="0" w:color="auto"/>
                      </w:divBdr>
                      <w:divsChild>
                        <w:div w:id="80958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057277">
          <w:marLeft w:val="0"/>
          <w:marRight w:val="0"/>
          <w:marTop w:val="0"/>
          <w:marBottom w:val="0"/>
          <w:divBdr>
            <w:top w:val="none" w:sz="0" w:space="0" w:color="auto"/>
            <w:left w:val="none" w:sz="0" w:space="0" w:color="auto"/>
            <w:bottom w:val="none" w:sz="0" w:space="0" w:color="auto"/>
            <w:right w:val="none" w:sz="0" w:space="0" w:color="auto"/>
          </w:divBdr>
          <w:divsChild>
            <w:div w:id="549194588">
              <w:marLeft w:val="0"/>
              <w:marRight w:val="0"/>
              <w:marTop w:val="100"/>
              <w:marBottom w:val="100"/>
              <w:divBdr>
                <w:top w:val="none" w:sz="0" w:space="0" w:color="auto"/>
                <w:left w:val="none" w:sz="0" w:space="0" w:color="auto"/>
                <w:bottom w:val="none" w:sz="0" w:space="0" w:color="auto"/>
                <w:right w:val="none" w:sz="0" w:space="0" w:color="auto"/>
              </w:divBdr>
              <w:divsChild>
                <w:div w:id="71423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429865">
          <w:marLeft w:val="0"/>
          <w:marRight w:val="0"/>
          <w:marTop w:val="0"/>
          <w:marBottom w:val="0"/>
          <w:divBdr>
            <w:top w:val="none" w:sz="0" w:space="0" w:color="auto"/>
            <w:left w:val="none" w:sz="0" w:space="0" w:color="auto"/>
            <w:bottom w:val="none" w:sz="0" w:space="0" w:color="auto"/>
            <w:right w:val="none" w:sz="0" w:space="0" w:color="auto"/>
          </w:divBdr>
          <w:divsChild>
            <w:div w:id="1047100730">
              <w:marLeft w:val="0"/>
              <w:marRight w:val="0"/>
              <w:marTop w:val="100"/>
              <w:marBottom w:val="100"/>
              <w:divBdr>
                <w:top w:val="none" w:sz="0" w:space="0" w:color="auto"/>
                <w:left w:val="none" w:sz="0" w:space="0" w:color="auto"/>
                <w:bottom w:val="none" w:sz="0" w:space="0" w:color="auto"/>
                <w:right w:val="none" w:sz="0" w:space="0" w:color="auto"/>
              </w:divBdr>
              <w:divsChild>
                <w:div w:id="2133596944">
                  <w:marLeft w:val="0"/>
                  <w:marRight w:val="0"/>
                  <w:marTop w:val="0"/>
                  <w:marBottom w:val="0"/>
                  <w:divBdr>
                    <w:top w:val="none" w:sz="0" w:space="0" w:color="auto"/>
                    <w:left w:val="none" w:sz="0" w:space="0" w:color="auto"/>
                    <w:bottom w:val="none" w:sz="0" w:space="0" w:color="auto"/>
                    <w:right w:val="none" w:sz="0" w:space="0" w:color="auto"/>
                  </w:divBdr>
                  <w:divsChild>
                    <w:div w:id="131408131">
                      <w:marLeft w:val="0"/>
                      <w:marRight w:val="0"/>
                      <w:marTop w:val="0"/>
                      <w:marBottom w:val="0"/>
                      <w:divBdr>
                        <w:top w:val="none" w:sz="0" w:space="0" w:color="auto"/>
                        <w:left w:val="none" w:sz="0" w:space="0" w:color="auto"/>
                        <w:bottom w:val="none" w:sz="0" w:space="0" w:color="auto"/>
                        <w:right w:val="none" w:sz="0" w:space="0" w:color="auto"/>
                      </w:divBdr>
                    </w:div>
                    <w:div w:id="64816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FC8D6-4929-4887-8558-052F6867E31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1341</Words>
  <Characters>7781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Andreea Apostol</cp:lastModifiedBy>
  <cp:revision>2</cp:revision>
  <dcterms:created xsi:type="dcterms:W3CDTF">2022-07-10T12:55:00Z</dcterms:created>
  <dcterms:modified xsi:type="dcterms:W3CDTF">2022-07-10T12:55:00Z</dcterms:modified>
</cp:coreProperties>
</file>