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3372804"/>
        <w:docPartObj>
          <w:docPartGallery w:val="Cover Pages"/>
          <w:docPartUnique/>
        </w:docPartObj>
      </w:sdtPr>
      <w:sdtEndPr>
        <w:rPr>
          <w:rFonts w:ascii="Arial" w:eastAsia="Times New Roman" w:hAnsi="Arial" w:cs="Arial"/>
          <w:color w:val="000000"/>
          <w:kern w:val="0"/>
          <w:sz w:val="24"/>
          <w:szCs w:val="24"/>
          <w14:ligatures w14:val="none"/>
        </w:rPr>
      </w:sdtEndPr>
      <w:sdtContent>
        <w:p w14:paraId="7F1060C9" w14:textId="6C8E38C3" w:rsidR="009E291A" w:rsidRDefault="009E291A"/>
        <w:p w14:paraId="790CEF46" w14:textId="7A29C755" w:rsidR="009E291A" w:rsidRDefault="009E291A">
          <w:pPr>
            <w:rPr>
              <w:rFonts w:ascii="Arial" w:eastAsia="Times New Roman" w:hAnsi="Arial" w:cs="Arial"/>
              <w:color w:val="000000"/>
              <w:kern w:val="0"/>
              <w:sz w:val="24"/>
              <w:szCs w:val="24"/>
              <w14:ligatures w14:val="none"/>
            </w:rPr>
          </w:pPr>
          <w:r>
            <w:rPr>
              <w:noProof/>
            </w:rPr>
            <mc:AlternateContent>
              <mc:Choice Requires="wps">
                <w:drawing>
                  <wp:anchor distT="0" distB="0" distL="182880" distR="182880" simplePos="0" relativeHeight="251660288" behindDoc="0" locked="0" layoutInCell="1" allowOverlap="1" wp14:anchorId="5B6B3B93" wp14:editId="3BD94E38">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75304" w14:textId="51C7FB37" w:rsidR="009E291A" w:rsidRDefault="009E291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Increase in Violent Crime in the UK: a comparison Worldwide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3A8A9CF" w14:textId="642D7059" w:rsidR="009E291A" w:rsidRDefault="009E291A">
                                    <w:pPr>
                                      <w:pStyle w:val="NoSpacing"/>
                                      <w:spacing w:before="40" w:after="40"/>
                                      <w:rPr>
                                        <w:caps/>
                                        <w:color w:val="1F4E79" w:themeColor="accent5" w:themeShade="80"/>
                                        <w:sz w:val="28"/>
                                        <w:szCs w:val="28"/>
                                      </w:rPr>
                                    </w:pPr>
                                    <w:r>
                                      <w:rPr>
                                        <w:caps/>
                                        <w:color w:val="1F4E79" w:themeColor="accent5" w:themeShade="80"/>
                                        <w:sz w:val="28"/>
                                        <w:szCs w:val="28"/>
                                      </w:rPr>
                                      <w:t>Module code: BMCJ7000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8871488" w14:textId="7521EB81" w:rsidR="009E291A" w:rsidRDefault="009E291A">
                                    <w:pPr>
                                      <w:pStyle w:val="NoSpacing"/>
                                      <w:spacing w:before="80" w:after="40"/>
                                      <w:rPr>
                                        <w:caps/>
                                        <w:color w:val="5B9BD5" w:themeColor="accent5"/>
                                        <w:sz w:val="24"/>
                                        <w:szCs w:val="24"/>
                                      </w:rPr>
                                    </w:pPr>
                                    <w:r>
                                      <w:rPr>
                                        <w:caps/>
                                        <w:color w:val="5B9BD5" w:themeColor="accent5"/>
                                        <w:sz w:val="24"/>
                                        <w:szCs w:val="24"/>
                                      </w:rPr>
                                      <w:t>Anna De-Gruchy (1905097)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B6B3B93"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4275304" w14:textId="51C7FB37" w:rsidR="009E291A" w:rsidRDefault="009E291A">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Increase in Violent Crime in the UK: a comparison Worldwide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3A8A9CF" w14:textId="642D7059" w:rsidR="009E291A" w:rsidRDefault="009E291A">
                              <w:pPr>
                                <w:pStyle w:val="NoSpacing"/>
                                <w:spacing w:before="40" w:after="40"/>
                                <w:rPr>
                                  <w:caps/>
                                  <w:color w:val="1F4E79" w:themeColor="accent5" w:themeShade="80"/>
                                  <w:sz w:val="28"/>
                                  <w:szCs w:val="28"/>
                                </w:rPr>
                              </w:pPr>
                              <w:r>
                                <w:rPr>
                                  <w:caps/>
                                  <w:color w:val="1F4E79" w:themeColor="accent5" w:themeShade="80"/>
                                  <w:sz w:val="28"/>
                                  <w:szCs w:val="28"/>
                                </w:rPr>
                                <w:t>Module code: BMCJ7000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8871488" w14:textId="7521EB81" w:rsidR="009E291A" w:rsidRDefault="009E291A">
                              <w:pPr>
                                <w:pStyle w:val="NoSpacing"/>
                                <w:spacing w:before="80" w:after="40"/>
                                <w:rPr>
                                  <w:caps/>
                                  <w:color w:val="5B9BD5" w:themeColor="accent5"/>
                                  <w:sz w:val="24"/>
                                  <w:szCs w:val="24"/>
                                </w:rPr>
                              </w:pPr>
                              <w:r>
                                <w:rPr>
                                  <w:caps/>
                                  <w:color w:val="5B9BD5" w:themeColor="accent5"/>
                                  <w:sz w:val="24"/>
                                  <w:szCs w:val="24"/>
                                </w:rPr>
                                <w:t>Anna De-Gruchy (1905097)</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A9A8FB1" wp14:editId="36872882">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0581C0C" w14:textId="4D2B48B5" w:rsidR="009E291A" w:rsidRDefault="009E291A">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A9A8FB1"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0581C0C" w14:textId="4D2B48B5" w:rsidR="009E291A" w:rsidRDefault="009E291A">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rFonts w:ascii="Arial" w:eastAsia="Times New Roman" w:hAnsi="Arial" w:cs="Arial"/>
              <w:color w:val="000000"/>
              <w:kern w:val="0"/>
              <w:sz w:val="24"/>
              <w:szCs w:val="24"/>
              <w14:ligatures w14:val="none"/>
            </w:rPr>
            <w:br w:type="page"/>
          </w:r>
        </w:p>
      </w:sdtContent>
    </w:sdt>
    <w:p w14:paraId="7508B7CE" w14:textId="1B2517C0" w:rsidR="009E291A" w:rsidRPr="009E291A" w:rsidRDefault="009E291A" w:rsidP="009E291A">
      <w:pPr>
        <w:spacing w:after="0" w:line="480" w:lineRule="auto"/>
        <w:rPr>
          <w:rFonts w:ascii="Times New Roman" w:eastAsia="Times New Roman" w:hAnsi="Times New Roman" w:cs="Times New Roman"/>
          <w:kern w:val="0"/>
          <w:sz w:val="24"/>
          <w:szCs w:val="24"/>
          <w14:ligatures w14:val="none"/>
        </w:rPr>
      </w:pPr>
      <w:r w:rsidRPr="009E291A">
        <w:rPr>
          <w:rFonts w:ascii="Arial" w:eastAsia="Times New Roman" w:hAnsi="Arial" w:cs="Arial"/>
          <w:color w:val="000000"/>
          <w:kern w:val="0"/>
          <w:sz w:val="24"/>
          <w:szCs w:val="24"/>
          <w14:ligatures w14:val="none"/>
        </w:rPr>
        <w:lastRenderedPageBreak/>
        <w:t xml:space="preserve">The question that is asked is whether violent crime is becoming more violent in the World. However, Violence is a big issue in the UK, there is an increase in seeing incidents on the news of someone being stabbed, or a terror attack that has happened. It is concerning. The World health </w:t>
      </w:r>
      <w:proofErr w:type="spellStart"/>
      <w:r w:rsidRPr="009E291A">
        <w:rPr>
          <w:rFonts w:ascii="Arial" w:eastAsia="Times New Roman" w:hAnsi="Arial" w:cs="Arial"/>
          <w:color w:val="000000"/>
          <w:kern w:val="0"/>
          <w:sz w:val="24"/>
          <w:szCs w:val="24"/>
          <w14:ligatures w14:val="none"/>
        </w:rPr>
        <w:t>Organisation</w:t>
      </w:r>
      <w:proofErr w:type="spellEnd"/>
      <w:r w:rsidRPr="009E291A">
        <w:rPr>
          <w:rFonts w:ascii="Arial" w:eastAsia="Times New Roman" w:hAnsi="Arial" w:cs="Arial"/>
          <w:color w:val="000000"/>
          <w:kern w:val="0"/>
          <w:sz w:val="24"/>
          <w:szCs w:val="24"/>
          <w14:ligatures w14:val="none"/>
        </w:rPr>
        <w:t xml:space="preserve"> (2023) defines Violence as “The Intentional use of Physical force or power, threatened or actual, against oneself, another person, or against a group or community, that either results in or has a high likelihood in resulting in Injury, Death, Psychological harm, maldevelopment or deprivation”. The aim of this presentation is to identify whether crime is becoming more violent and whether it is increasing. To do this I am going to compare the crime rates in 3 countries and previous incidents which have happened. The countries I am going to compare are the UK, the </w:t>
      </w:r>
      <w:proofErr w:type="gramStart"/>
      <w:r w:rsidRPr="009E291A">
        <w:rPr>
          <w:rFonts w:ascii="Arial" w:eastAsia="Times New Roman" w:hAnsi="Arial" w:cs="Arial"/>
          <w:color w:val="000000"/>
          <w:kern w:val="0"/>
          <w:sz w:val="24"/>
          <w:szCs w:val="24"/>
          <w14:ligatures w14:val="none"/>
        </w:rPr>
        <w:t>US</w:t>
      </w:r>
      <w:proofErr w:type="gramEnd"/>
      <w:r w:rsidRPr="009E291A">
        <w:rPr>
          <w:rFonts w:ascii="Arial" w:eastAsia="Times New Roman" w:hAnsi="Arial" w:cs="Arial"/>
          <w:color w:val="000000"/>
          <w:kern w:val="0"/>
          <w:sz w:val="24"/>
          <w:szCs w:val="24"/>
          <w14:ligatures w14:val="none"/>
        </w:rPr>
        <w:t xml:space="preserve"> and the Philippines. </w:t>
      </w:r>
    </w:p>
    <w:p w14:paraId="6A80571D" w14:textId="77777777" w:rsidR="009E291A" w:rsidRPr="009E291A" w:rsidRDefault="009E291A" w:rsidP="009E291A">
      <w:pPr>
        <w:spacing w:after="240" w:line="480" w:lineRule="auto"/>
        <w:rPr>
          <w:rFonts w:ascii="Times New Roman" w:eastAsia="Times New Roman" w:hAnsi="Times New Roman" w:cs="Times New Roman"/>
          <w:kern w:val="0"/>
          <w:sz w:val="24"/>
          <w:szCs w:val="24"/>
          <w14:ligatures w14:val="none"/>
        </w:rPr>
      </w:pPr>
    </w:p>
    <w:p w14:paraId="589AE859" w14:textId="77777777" w:rsidR="009E291A" w:rsidRPr="009E291A" w:rsidRDefault="009E291A" w:rsidP="009E291A">
      <w:pPr>
        <w:spacing w:after="0" w:line="480" w:lineRule="auto"/>
        <w:rPr>
          <w:rFonts w:ascii="Times New Roman" w:eastAsia="Times New Roman" w:hAnsi="Times New Roman" w:cs="Times New Roman"/>
          <w:kern w:val="0"/>
          <w:sz w:val="24"/>
          <w:szCs w:val="24"/>
          <w14:ligatures w14:val="none"/>
        </w:rPr>
      </w:pPr>
      <w:r w:rsidRPr="009E291A">
        <w:rPr>
          <w:rFonts w:ascii="Arial" w:eastAsia="Times New Roman" w:hAnsi="Arial" w:cs="Arial"/>
          <w:color w:val="000000"/>
          <w:kern w:val="0"/>
          <w:sz w:val="24"/>
          <w:szCs w:val="24"/>
          <w14:ligatures w14:val="none"/>
        </w:rPr>
        <w:t xml:space="preserve">The </w:t>
      </w:r>
      <w:proofErr w:type="gramStart"/>
      <w:r w:rsidRPr="009E291A">
        <w:rPr>
          <w:rFonts w:ascii="Arial" w:eastAsia="Times New Roman" w:hAnsi="Arial" w:cs="Arial"/>
          <w:color w:val="000000"/>
          <w:kern w:val="0"/>
          <w:sz w:val="24"/>
          <w:szCs w:val="24"/>
          <w14:ligatures w14:val="none"/>
        </w:rPr>
        <w:t>main focus</w:t>
      </w:r>
      <w:proofErr w:type="gramEnd"/>
      <w:r w:rsidRPr="009E291A">
        <w:rPr>
          <w:rFonts w:ascii="Arial" w:eastAsia="Times New Roman" w:hAnsi="Arial" w:cs="Arial"/>
          <w:color w:val="000000"/>
          <w:kern w:val="0"/>
          <w:sz w:val="24"/>
          <w:szCs w:val="24"/>
          <w14:ligatures w14:val="none"/>
        </w:rPr>
        <w:t xml:space="preserve"> of this essay is to identify the crime rates in the UK between 2021 and 2023. It has been identified by the </w:t>
      </w:r>
      <w:proofErr w:type="gramStart"/>
      <w:r w:rsidRPr="009E291A">
        <w:rPr>
          <w:rFonts w:ascii="Arial" w:eastAsia="Times New Roman" w:hAnsi="Arial" w:cs="Arial"/>
          <w:color w:val="000000"/>
          <w:kern w:val="0"/>
          <w:sz w:val="24"/>
          <w:szCs w:val="24"/>
          <w14:ligatures w14:val="none"/>
        </w:rPr>
        <w:t>Home</w:t>
      </w:r>
      <w:proofErr w:type="gramEnd"/>
      <w:r w:rsidRPr="009E291A">
        <w:rPr>
          <w:rFonts w:ascii="Arial" w:eastAsia="Times New Roman" w:hAnsi="Arial" w:cs="Arial"/>
          <w:color w:val="000000"/>
          <w:kern w:val="0"/>
          <w:sz w:val="24"/>
          <w:szCs w:val="24"/>
          <w14:ligatures w14:val="none"/>
        </w:rPr>
        <w:t xml:space="preserve"> office (2022) that during the </w:t>
      </w:r>
      <w:proofErr w:type="gramStart"/>
      <w:r w:rsidRPr="009E291A">
        <w:rPr>
          <w:rFonts w:ascii="Arial" w:eastAsia="Times New Roman" w:hAnsi="Arial" w:cs="Arial"/>
          <w:color w:val="000000"/>
          <w:kern w:val="0"/>
          <w:sz w:val="24"/>
          <w:szCs w:val="24"/>
          <w14:ligatures w14:val="none"/>
        </w:rPr>
        <w:t>year</w:t>
      </w:r>
      <w:proofErr w:type="gramEnd"/>
      <w:r w:rsidRPr="009E291A">
        <w:rPr>
          <w:rFonts w:ascii="Arial" w:eastAsia="Times New Roman" w:hAnsi="Arial" w:cs="Arial"/>
          <w:color w:val="000000"/>
          <w:kern w:val="0"/>
          <w:sz w:val="24"/>
          <w:szCs w:val="24"/>
          <w14:ligatures w14:val="none"/>
        </w:rPr>
        <w:t xml:space="preserve"> of March 2021 and March 2022 there had been a total of 5.3 million incidents of crime reported to the police. The home office also identified that this was a 16% increase from the year before. This strongly shows that crime is big in the </w:t>
      </w:r>
      <w:proofErr w:type="spellStart"/>
      <w:r w:rsidRPr="009E291A">
        <w:rPr>
          <w:rFonts w:ascii="Arial" w:eastAsia="Times New Roman" w:hAnsi="Arial" w:cs="Arial"/>
          <w:color w:val="000000"/>
          <w:kern w:val="0"/>
          <w:sz w:val="24"/>
          <w:szCs w:val="24"/>
          <w14:ligatures w14:val="none"/>
        </w:rPr>
        <w:t>uk</w:t>
      </w:r>
      <w:proofErr w:type="spellEnd"/>
      <w:r w:rsidRPr="009E291A">
        <w:rPr>
          <w:rFonts w:ascii="Arial" w:eastAsia="Times New Roman" w:hAnsi="Arial" w:cs="Arial"/>
          <w:color w:val="000000"/>
          <w:kern w:val="0"/>
          <w:sz w:val="24"/>
          <w:szCs w:val="24"/>
          <w14:ligatures w14:val="none"/>
        </w:rPr>
        <w:t xml:space="preserve">. The Ministry of Justice (2022) shows that in 2021 out of all perpetrators 79% of those were male and 21% were female. This strongly suggests that males commit more crime than females. The office for national statistics identified that rates of violent crime in the </w:t>
      </w:r>
      <w:proofErr w:type="spellStart"/>
      <w:r w:rsidRPr="009E291A">
        <w:rPr>
          <w:rFonts w:ascii="Arial" w:eastAsia="Times New Roman" w:hAnsi="Arial" w:cs="Arial"/>
          <w:color w:val="000000"/>
          <w:kern w:val="0"/>
          <w:sz w:val="24"/>
          <w:szCs w:val="24"/>
          <w14:ligatures w14:val="none"/>
        </w:rPr>
        <w:t>Uk</w:t>
      </w:r>
      <w:proofErr w:type="spellEnd"/>
      <w:r w:rsidRPr="009E291A">
        <w:rPr>
          <w:rFonts w:ascii="Arial" w:eastAsia="Times New Roman" w:hAnsi="Arial" w:cs="Arial"/>
          <w:color w:val="000000"/>
          <w:kern w:val="0"/>
          <w:sz w:val="24"/>
          <w:szCs w:val="24"/>
          <w14:ligatures w14:val="none"/>
        </w:rPr>
        <w:t xml:space="preserve"> are significantly high. In the year ending September 2022 there were a total of 2.1 million offences against a person. This was a 21% increase from the year ending March 2020. There </w:t>
      </w:r>
      <w:proofErr w:type="gramStart"/>
      <w:r w:rsidRPr="009E291A">
        <w:rPr>
          <w:rFonts w:ascii="Arial" w:eastAsia="Times New Roman" w:hAnsi="Arial" w:cs="Arial"/>
          <w:color w:val="000000"/>
          <w:kern w:val="0"/>
          <w:sz w:val="24"/>
          <w:szCs w:val="24"/>
          <w14:ligatures w14:val="none"/>
        </w:rPr>
        <w:t>were</w:t>
      </w:r>
      <w:proofErr w:type="gramEnd"/>
      <w:r w:rsidRPr="009E291A">
        <w:rPr>
          <w:rFonts w:ascii="Arial" w:eastAsia="Times New Roman" w:hAnsi="Arial" w:cs="Arial"/>
          <w:color w:val="000000"/>
          <w:kern w:val="0"/>
          <w:sz w:val="24"/>
          <w:szCs w:val="24"/>
          <w14:ligatures w14:val="none"/>
        </w:rPr>
        <w:t xml:space="preserve"> a total of 1.1 million violent offences reported to the police by the end of the year, September </w:t>
      </w:r>
      <w:r w:rsidRPr="009E291A">
        <w:rPr>
          <w:rFonts w:ascii="Arial" w:eastAsia="Times New Roman" w:hAnsi="Arial" w:cs="Arial"/>
          <w:color w:val="000000"/>
          <w:kern w:val="0"/>
          <w:sz w:val="24"/>
          <w:szCs w:val="24"/>
          <w14:ligatures w14:val="none"/>
        </w:rPr>
        <w:lastRenderedPageBreak/>
        <w:t xml:space="preserve">2022. It has been identified that 580,542 of the 1.1 million violent crimes reported had victims who had obtained an injury. This is a 7% increase since the year ending March 2020. During the Year ending March 2019 there were a total of 671 Murder victims. This strongly suggests that Murder is a crime that is highly committed. Some of the attacks which have happened with the use of violence are The Manchester Arena Bombings, which was an act of terrorism which targeted hundreds of innocent people including young children during an Ariana Grande Concert. The Murder of Lee Rigby, an off-duty army soldier, The Murder 5-year-old April Jones, </w:t>
      </w:r>
      <w:proofErr w:type="gramStart"/>
      <w:r w:rsidRPr="009E291A">
        <w:rPr>
          <w:rFonts w:ascii="Arial" w:eastAsia="Times New Roman" w:hAnsi="Arial" w:cs="Arial"/>
          <w:color w:val="000000"/>
          <w:kern w:val="0"/>
          <w:sz w:val="24"/>
          <w:szCs w:val="24"/>
          <w14:ligatures w14:val="none"/>
        </w:rPr>
        <w:t>The</w:t>
      </w:r>
      <w:proofErr w:type="gramEnd"/>
      <w:r w:rsidRPr="009E291A">
        <w:rPr>
          <w:rFonts w:ascii="Arial" w:eastAsia="Times New Roman" w:hAnsi="Arial" w:cs="Arial"/>
          <w:color w:val="000000"/>
          <w:kern w:val="0"/>
          <w:sz w:val="24"/>
          <w:szCs w:val="24"/>
          <w14:ligatures w14:val="none"/>
        </w:rPr>
        <w:t xml:space="preserve"> rape and Murder of Sarah Everard by a Metropolitan police officer and the Murder of the serving MP, Jo Cox which was found to be an act of terrorism. All these attacks strongly show that there is a variety of Violent related crimes to be committed. This also shows that the Murder of a </w:t>
      </w:r>
      <w:proofErr w:type="gramStart"/>
      <w:r w:rsidRPr="009E291A">
        <w:rPr>
          <w:rFonts w:ascii="Arial" w:eastAsia="Times New Roman" w:hAnsi="Arial" w:cs="Arial"/>
          <w:color w:val="000000"/>
          <w:kern w:val="0"/>
          <w:sz w:val="24"/>
          <w:szCs w:val="24"/>
          <w14:ligatures w14:val="none"/>
        </w:rPr>
        <w:t>5 year old</w:t>
      </w:r>
      <w:proofErr w:type="gramEnd"/>
      <w:r w:rsidRPr="009E291A">
        <w:rPr>
          <w:rFonts w:ascii="Arial" w:eastAsia="Times New Roman" w:hAnsi="Arial" w:cs="Arial"/>
          <w:color w:val="000000"/>
          <w:kern w:val="0"/>
          <w:sz w:val="24"/>
          <w:szCs w:val="24"/>
          <w14:ligatures w14:val="none"/>
        </w:rPr>
        <w:t>, the bombings of innocent lives, the rape and murder of a young woman, the murder of a member of parliament and the murder of an off-duty army soldier shows that violent crimes are increasing within the UK. </w:t>
      </w:r>
    </w:p>
    <w:p w14:paraId="49D07EFD" w14:textId="77777777" w:rsidR="009E291A" w:rsidRPr="009E291A" w:rsidRDefault="009E291A" w:rsidP="009E291A">
      <w:pPr>
        <w:spacing w:after="240" w:line="480" w:lineRule="auto"/>
        <w:rPr>
          <w:rFonts w:ascii="Times New Roman" w:eastAsia="Times New Roman" w:hAnsi="Times New Roman" w:cs="Times New Roman"/>
          <w:kern w:val="0"/>
          <w:sz w:val="24"/>
          <w:szCs w:val="24"/>
          <w14:ligatures w14:val="none"/>
        </w:rPr>
      </w:pPr>
    </w:p>
    <w:p w14:paraId="5EA495E3" w14:textId="77777777" w:rsidR="009E291A" w:rsidRPr="009E291A" w:rsidRDefault="009E291A" w:rsidP="009E291A">
      <w:pPr>
        <w:spacing w:after="0" w:line="480" w:lineRule="auto"/>
        <w:rPr>
          <w:rFonts w:ascii="Times New Roman" w:eastAsia="Times New Roman" w:hAnsi="Times New Roman" w:cs="Times New Roman"/>
          <w:kern w:val="0"/>
          <w:sz w:val="24"/>
          <w:szCs w:val="24"/>
          <w14:ligatures w14:val="none"/>
        </w:rPr>
      </w:pPr>
      <w:r w:rsidRPr="009E291A">
        <w:rPr>
          <w:rFonts w:ascii="Arial" w:eastAsia="Times New Roman" w:hAnsi="Arial" w:cs="Arial"/>
          <w:color w:val="000000"/>
          <w:kern w:val="0"/>
          <w:sz w:val="24"/>
          <w:szCs w:val="24"/>
          <w14:ligatures w14:val="none"/>
        </w:rPr>
        <w:t xml:space="preserve">The comparison of crime rates of the US and the UK will determine whether crime is a bigger issue than the UK. In </w:t>
      </w:r>
      <w:proofErr w:type="gramStart"/>
      <w:r w:rsidRPr="009E291A">
        <w:rPr>
          <w:rFonts w:ascii="Arial" w:eastAsia="Times New Roman" w:hAnsi="Arial" w:cs="Arial"/>
          <w:color w:val="000000"/>
          <w:kern w:val="0"/>
          <w:sz w:val="24"/>
          <w:szCs w:val="24"/>
          <w14:ligatures w14:val="none"/>
        </w:rPr>
        <w:t>2019  the</w:t>
      </w:r>
      <w:proofErr w:type="gramEnd"/>
      <w:r w:rsidRPr="009E291A">
        <w:rPr>
          <w:rFonts w:ascii="Arial" w:eastAsia="Times New Roman" w:hAnsi="Arial" w:cs="Arial"/>
          <w:color w:val="000000"/>
          <w:kern w:val="0"/>
          <w:sz w:val="24"/>
          <w:szCs w:val="24"/>
          <w14:ligatures w14:val="none"/>
        </w:rPr>
        <w:t xml:space="preserve"> US Department of Justice (2020) identified that there were a total of ten million, eighty-five thousand and two hundred and ten arrests made. However, there were only seven million six hundred and thirty-two thousand four hundred and seventy arrests made in 2020. This shows that there was a decrease in arrests made. This strongly shows that there were significantly more crimes committed in the US than there </w:t>
      </w:r>
      <w:proofErr w:type="gramStart"/>
      <w:r w:rsidRPr="009E291A">
        <w:rPr>
          <w:rFonts w:ascii="Arial" w:eastAsia="Times New Roman" w:hAnsi="Arial" w:cs="Arial"/>
          <w:color w:val="000000"/>
          <w:kern w:val="0"/>
          <w:sz w:val="24"/>
          <w:szCs w:val="24"/>
          <w14:ligatures w14:val="none"/>
        </w:rPr>
        <w:t>was</w:t>
      </w:r>
      <w:proofErr w:type="gramEnd"/>
      <w:r w:rsidRPr="009E291A">
        <w:rPr>
          <w:rFonts w:ascii="Arial" w:eastAsia="Times New Roman" w:hAnsi="Arial" w:cs="Arial"/>
          <w:color w:val="000000"/>
          <w:kern w:val="0"/>
          <w:sz w:val="24"/>
          <w:szCs w:val="24"/>
          <w14:ligatures w14:val="none"/>
        </w:rPr>
        <w:t xml:space="preserve"> in the UK. The United Nations office on Drugs and Crime (2019) identified in their Research that the homicide rate of Males is ten times the </w:t>
      </w:r>
      <w:r w:rsidRPr="009E291A">
        <w:rPr>
          <w:rFonts w:ascii="Arial" w:eastAsia="Times New Roman" w:hAnsi="Arial" w:cs="Arial"/>
          <w:color w:val="000000"/>
          <w:kern w:val="0"/>
          <w:sz w:val="24"/>
          <w:szCs w:val="24"/>
          <w14:ligatures w14:val="none"/>
        </w:rPr>
        <w:lastRenderedPageBreak/>
        <w:t>number of Females. This strongly suggests that males are most likely to commit homicides but does not state that females don’t commit homicides.  This strongly suggests that crime is more male dominant in the US. </w:t>
      </w:r>
    </w:p>
    <w:p w14:paraId="6B170778" w14:textId="77777777" w:rsidR="009E291A" w:rsidRPr="009E291A" w:rsidRDefault="009E291A" w:rsidP="009E291A">
      <w:pPr>
        <w:spacing w:after="0" w:line="480" w:lineRule="auto"/>
        <w:rPr>
          <w:rFonts w:ascii="Times New Roman" w:eastAsia="Times New Roman" w:hAnsi="Times New Roman" w:cs="Times New Roman"/>
          <w:kern w:val="0"/>
          <w:sz w:val="24"/>
          <w:szCs w:val="24"/>
          <w14:ligatures w14:val="none"/>
        </w:rPr>
      </w:pPr>
    </w:p>
    <w:p w14:paraId="6D8676E9" w14:textId="77777777" w:rsidR="009E291A" w:rsidRPr="009E291A" w:rsidRDefault="009E291A" w:rsidP="009E291A">
      <w:pPr>
        <w:spacing w:after="0" w:line="480" w:lineRule="auto"/>
        <w:rPr>
          <w:rFonts w:ascii="Times New Roman" w:eastAsia="Times New Roman" w:hAnsi="Times New Roman" w:cs="Times New Roman"/>
          <w:kern w:val="0"/>
          <w:sz w:val="24"/>
          <w:szCs w:val="24"/>
          <w14:ligatures w14:val="none"/>
        </w:rPr>
      </w:pPr>
      <w:r w:rsidRPr="009E291A">
        <w:rPr>
          <w:rFonts w:ascii="Arial" w:eastAsia="Times New Roman" w:hAnsi="Arial" w:cs="Arial"/>
          <w:color w:val="000000"/>
          <w:kern w:val="0"/>
          <w:sz w:val="24"/>
          <w:szCs w:val="24"/>
          <w14:ligatures w14:val="none"/>
        </w:rPr>
        <w:t xml:space="preserve">In the United States there is a significant amount of violent crime being carried out. The Homeland Security digital library (2020) identified </w:t>
      </w:r>
      <w:proofErr w:type="gramStart"/>
      <w:r w:rsidRPr="009E291A">
        <w:rPr>
          <w:rFonts w:ascii="Arial" w:eastAsia="Times New Roman" w:hAnsi="Arial" w:cs="Arial"/>
          <w:color w:val="000000"/>
          <w:kern w:val="0"/>
          <w:sz w:val="24"/>
          <w:szCs w:val="24"/>
          <w14:ligatures w14:val="none"/>
        </w:rPr>
        <w:t>In</w:t>
      </w:r>
      <w:proofErr w:type="gramEnd"/>
      <w:r w:rsidRPr="009E291A">
        <w:rPr>
          <w:rFonts w:ascii="Arial" w:eastAsia="Times New Roman" w:hAnsi="Arial" w:cs="Arial"/>
          <w:color w:val="000000"/>
          <w:kern w:val="0"/>
          <w:sz w:val="24"/>
          <w:szCs w:val="24"/>
          <w14:ligatures w14:val="none"/>
        </w:rPr>
        <w:t xml:space="preserve"> 2019 there was an estimate of around 1,203,808 violent crimes happening. However, this is a 0.5% decrease from 2018’s estimate. This worked out as 366.7 crimes per 100,00 people. Out of the 1,203,808 crimes, 68.2% of those were aggravated assault and only 1.4% was murder. This strongly shows that although 1.4% of the 1,203,808 is still a significant amount, there was a low number of murders being reported within that year. However, in comparison to the UK this </w:t>
      </w:r>
      <w:proofErr w:type="gramStart"/>
      <w:r w:rsidRPr="009E291A">
        <w:rPr>
          <w:rFonts w:ascii="Arial" w:eastAsia="Times New Roman" w:hAnsi="Arial" w:cs="Arial"/>
          <w:color w:val="000000"/>
          <w:kern w:val="0"/>
          <w:sz w:val="24"/>
          <w:szCs w:val="24"/>
          <w14:ligatures w14:val="none"/>
        </w:rPr>
        <w:t>is</w:t>
      </w:r>
      <w:proofErr w:type="gramEnd"/>
      <w:r w:rsidRPr="009E291A">
        <w:rPr>
          <w:rFonts w:ascii="Arial" w:eastAsia="Times New Roman" w:hAnsi="Arial" w:cs="Arial"/>
          <w:color w:val="000000"/>
          <w:kern w:val="0"/>
          <w:sz w:val="24"/>
          <w:szCs w:val="24"/>
          <w14:ligatures w14:val="none"/>
        </w:rPr>
        <w:t xml:space="preserve"> a significantly high number of murders being committed. As you can see the murder rate for the UK is 671 murders within the year ending March 2019. </w:t>
      </w:r>
      <w:proofErr w:type="gramStart"/>
      <w:r w:rsidRPr="009E291A">
        <w:rPr>
          <w:rFonts w:ascii="Arial" w:eastAsia="Times New Roman" w:hAnsi="Arial" w:cs="Arial"/>
          <w:color w:val="000000"/>
          <w:kern w:val="0"/>
          <w:sz w:val="24"/>
          <w:szCs w:val="24"/>
          <w14:ligatures w14:val="none"/>
        </w:rPr>
        <w:t>However</w:t>
      </w:r>
      <w:proofErr w:type="gramEnd"/>
      <w:r w:rsidRPr="009E291A">
        <w:rPr>
          <w:rFonts w:ascii="Arial" w:eastAsia="Times New Roman" w:hAnsi="Arial" w:cs="Arial"/>
          <w:color w:val="000000"/>
          <w:kern w:val="0"/>
          <w:sz w:val="24"/>
          <w:szCs w:val="24"/>
          <w14:ligatures w14:val="none"/>
        </w:rPr>
        <w:t xml:space="preserve"> there is a consideration that the US is a significantly larger country therefore the crime rate will be higher in comparison to the UK.</w:t>
      </w:r>
    </w:p>
    <w:p w14:paraId="5A8CAD46" w14:textId="77777777" w:rsidR="009E291A" w:rsidRPr="009E291A" w:rsidRDefault="009E291A" w:rsidP="009E291A">
      <w:pPr>
        <w:spacing w:after="240" w:line="480" w:lineRule="auto"/>
        <w:rPr>
          <w:rFonts w:ascii="Times New Roman" w:eastAsia="Times New Roman" w:hAnsi="Times New Roman" w:cs="Times New Roman"/>
          <w:kern w:val="0"/>
          <w:sz w:val="24"/>
          <w:szCs w:val="24"/>
          <w14:ligatures w14:val="none"/>
        </w:rPr>
      </w:pPr>
    </w:p>
    <w:p w14:paraId="61E02E2B" w14:textId="77777777" w:rsidR="009E291A" w:rsidRPr="009E291A" w:rsidRDefault="009E291A" w:rsidP="009E291A">
      <w:pPr>
        <w:spacing w:after="0" w:line="480" w:lineRule="auto"/>
        <w:rPr>
          <w:rFonts w:ascii="Times New Roman" w:eastAsia="Times New Roman" w:hAnsi="Times New Roman" w:cs="Times New Roman"/>
          <w:kern w:val="0"/>
          <w:sz w:val="24"/>
          <w:szCs w:val="24"/>
          <w14:ligatures w14:val="none"/>
        </w:rPr>
      </w:pPr>
      <w:r w:rsidRPr="009E291A">
        <w:rPr>
          <w:rFonts w:ascii="Arial" w:eastAsia="Times New Roman" w:hAnsi="Arial" w:cs="Arial"/>
          <w:color w:val="000000"/>
          <w:kern w:val="0"/>
          <w:sz w:val="24"/>
          <w:szCs w:val="24"/>
          <w14:ligatures w14:val="none"/>
        </w:rPr>
        <w:t xml:space="preserve">One of the Biggest acts of violence, which impacted the world was the Murder of George Floyd. A black man who was under arrest and was murdered by the arresting officer as he was kneeling on his neck. The Mass shooting in South Carolina was an act of violence which was inflicted on innocent individuals. As these incidents happen in </w:t>
      </w:r>
      <w:proofErr w:type="gramStart"/>
      <w:r w:rsidRPr="009E291A">
        <w:rPr>
          <w:rFonts w:ascii="Arial" w:eastAsia="Times New Roman" w:hAnsi="Arial" w:cs="Arial"/>
          <w:color w:val="000000"/>
          <w:kern w:val="0"/>
          <w:sz w:val="24"/>
          <w:szCs w:val="24"/>
          <w14:ligatures w14:val="none"/>
        </w:rPr>
        <w:t>America</w:t>
      </w:r>
      <w:proofErr w:type="gramEnd"/>
      <w:r w:rsidRPr="009E291A">
        <w:rPr>
          <w:rFonts w:ascii="Arial" w:eastAsia="Times New Roman" w:hAnsi="Arial" w:cs="Arial"/>
          <w:color w:val="000000"/>
          <w:kern w:val="0"/>
          <w:sz w:val="24"/>
          <w:szCs w:val="24"/>
          <w14:ligatures w14:val="none"/>
        </w:rPr>
        <w:t xml:space="preserve"> the UK and other countries are unaware of what happens, therefore there are not many </w:t>
      </w:r>
      <w:proofErr w:type="spellStart"/>
      <w:r w:rsidRPr="009E291A">
        <w:rPr>
          <w:rFonts w:ascii="Arial" w:eastAsia="Times New Roman" w:hAnsi="Arial" w:cs="Arial"/>
          <w:color w:val="000000"/>
          <w:kern w:val="0"/>
          <w:sz w:val="24"/>
          <w:szCs w:val="24"/>
          <w14:ligatures w14:val="none"/>
        </w:rPr>
        <w:t>well known</w:t>
      </w:r>
      <w:proofErr w:type="spellEnd"/>
      <w:r w:rsidRPr="009E291A">
        <w:rPr>
          <w:rFonts w:ascii="Arial" w:eastAsia="Times New Roman" w:hAnsi="Arial" w:cs="Arial"/>
          <w:color w:val="000000"/>
          <w:kern w:val="0"/>
          <w:sz w:val="24"/>
          <w:szCs w:val="24"/>
          <w14:ligatures w14:val="none"/>
        </w:rPr>
        <w:t xml:space="preserve"> violent incidents that can be mentioned. One terror attack which is well known is the 9/11 attacks on the Twin towers. This act of violence was significant </w:t>
      </w:r>
      <w:r w:rsidRPr="009E291A">
        <w:rPr>
          <w:rFonts w:ascii="Arial" w:eastAsia="Times New Roman" w:hAnsi="Arial" w:cs="Arial"/>
          <w:color w:val="000000"/>
          <w:kern w:val="0"/>
          <w:sz w:val="24"/>
          <w:szCs w:val="24"/>
          <w14:ligatures w14:val="none"/>
        </w:rPr>
        <w:lastRenderedPageBreak/>
        <w:t xml:space="preserve">as it resulted in 100s of people losing their lives. These acts of violence show that violence is a big issue within the US. The US violence crimes are mostly Gun or terror related. Whereas within the UK </w:t>
      </w:r>
      <w:proofErr w:type="gramStart"/>
      <w:r w:rsidRPr="009E291A">
        <w:rPr>
          <w:rFonts w:ascii="Arial" w:eastAsia="Times New Roman" w:hAnsi="Arial" w:cs="Arial"/>
          <w:color w:val="000000"/>
          <w:kern w:val="0"/>
          <w:sz w:val="24"/>
          <w:szCs w:val="24"/>
          <w14:ligatures w14:val="none"/>
        </w:rPr>
        <w:t>the violent</w:t>
      </w:r>
      <w:proofErr w:type="gramEnd"/>
      <w:r w:rsidRPr="009E291A">
        <w:rPr>
          <w:rFonts w:ascii="Arial" w:eastAsia="Times New Roman" w:hAnsi="Arial" w:cs="Arial"/>
          <w:color w:val="000000"/>
          <w:kern w:val="0"/>
          <w:sz w:val="24"/>
          <w:szCs w:val="24"/>
          <w14:ligatures w14:val="none"/>
        </w:rPr>
        <w:t xml:space="preserve"> crimes are more based on terror and knife and gun crimes. This strongly suggests that although there is a lack of mass shootings in the UK there are few incidents which involve the use of a Knife. </w:t>
      </w:r>
      <w:proofErr w:type="gramStart"/>
      <w:r w:rsidRPr="009E291A">
        <w:rPr>
          <w:rFonts w:ascii="Arial" w:eastAsia="Times New Roman" w:hAnsi="Arial" w:cs="Arial"/>
          <w:color w:val="000000"/>
          <w:kern w:val="0"/>
          <w:sz w:val="24"/>
          <w:szCs w:val="24"/>
          <w14:ligatures w14:val="none"/>
        </w:rPr>
        <w:t>Therefore</w:t>
      </w:r>
      <w:proofErr w:type="gramEnd"/>
      <w:r w:rsidRPr="009E291A">
        <w:rPr>
          <w:rFonts w:ascii="Arial" w:eastAsia="Times New Roman" w:hAnsi="Arial" w:cs="Arial"/>
          <w:color w:val="000000"/>
          <w:kern w:val="0"/>
          <w:sz w:val="24"/>
          <w:szCs w:val="24"/>
          <w14:ligatures w14:val="none"/>
        </w:rPr>
        <w:t xml:space="preserve"> this shows that violence is still significant in the US</w:t>
      </w:r>
      <w:proofErr w:type="gramStart"/>
      <w:r w:rsidRPr="009E291A">
        <w:rPr>
          <w:rFonts w:ascii="Arial" w:eastAsia="Times New Roman" w:hAnsi="Arial" w:cs="Arial"/>
          <w:color w:val="000000"/>
          <w:kern w:val="0"/>
          <w:sz w:val="24"/>
          <w:szCs w:val="24"/>
          <w14:ligatures w14:val="none"/>
        </w:rPr>
        <w:t xml:space="preserve"> however</w:t>
      </w:r>
      <w:proofErr w:type="gramEnd"/>
      <w:r w:rsidRPr="009E291A">
        <w:rPr>
          <w:rFonts w:ascii="Arial" w:eastAsia="Times New Roman" w:hAnsi="Arial" w:cs="Arial"/>
          <w:color w:val="000000"/>
          <w:kern w:val="0"/>
          <w:sz w:val="24"/>
          <w:szCs w:val="24"/>
          <w14:ligatures w14:val="none"/>
        </w:rPr>
        <w:t>, it is mostly gun and terror related.  </w:t>
      </w:r>
    </w:p>
    <w:p w14:paraId="70581C5B" w14:textId="77777777" w:rsidR="009E291A" w:rsidRPr="009E291A" w:rsidRDefault="009E291A" w:rsidP="009E291A">
      <w:pPr>
        <w:spacing w:after="240" w:line="480" w:lineRule="auto"/>
        <w:rPr>
          <w:rFonts w:ascii="Times New Roman" w:eastAsia="Times New Roman" w:hAnsi="Times New Roman" w:cs="Times New Roman"/>
          <w:kern w:val="0"/>
          <w:sz w:val="24"/>
          <w:szCs w:val="24"/>
          <w14:ligatures w14:val="none"/>
        </w:rPr>
      </w:pPr>
    </w:p>
    <w:p w14:paraId="7F44CF1C" w14:textId="77777777" w:rsidR="009E291A" w:rsidRPr="009E291A" w:rsidRDefault="009E291A" w:rsidP="009E291A">
      <w:pPr>
        <w:spacing w:after="0" w:line="480" w:lineRule="auto"/>
        <w:rPr>
          <w:rFonts w:ascii="Times New Roman" w:eastAsia="Times New Roman" w:hAnsi="Times New Roman" w:cs="Times New Roman"/>
          <w:kern w:val="0"/>
          <w:sz w:val="24"/>
          <w:szCs w:val="24"/>
          <w14:ligatures w14:val="none"/>
        </w:rPr>
      </w:pPr>
      <w:r w:rsidRPr="009E291A">
        <w:rPr>
          <w:rFonts w:ascii="Arial" w:eastAsia="Times New Roman" w:hAnsi="Arial" w:cs="Arial"/>
          <w:color w:val="000000"/>
          <w:kern w:val="0"/>
          <w:sz w:val="24"/>
          <w:szCs w:val="24"/>
          <w14:ligatures w14:val="none"/>
        </w:rPr>
        <w:t xml:space="preserve">The comparison of crime rates of the UK with the Philippines will help determine which country has the most violent crime. Since January of this year there have been around 30,000 crimes reported. That is a significant amount of crime for a short period of time. The dates of when the data had begun to be collected </w:t>
      </w:r>
      <w:proofErr w:type="gramStart"/>
      <w:r w:rsidRPr="009E291A">
        <w:rPr>
          <w:rFonts w:ascii="Arial" w:eastAsia="Times New Roman" w:hAnsi="Arial" w:cs="Arial"/>
          <w:color w:val="000000"/>
          <w:kern w:val="0"/>
          <w:sz w:val="24"/>
          <w:szCs w:val="24"/>
          <w14:ligatures w14:val="none"/>
        </w:rPr>
        <w:t>was</w:t>
      </w:r>
      <w:proofErr w:type="gramEnd"/>
      <w:r w:rsidRPr="009E291A">
        <w:rPr>
          <w:rFonts w:ascii="Arial" w:eastAsia="Times New Roman" w:hAnsi="Arial" w:cs="Arial"/>
          <w:color w:val="000000"/>
          <w:kern w:val="0"/>
          <w:sz w:val="24"/>
          <w:szCs w:val="24"/>
          <w14:ligatures w14:val="none"/>
        </w:rPr>
        <w:t xml:space="preserve"> not specified. However, Cyprus and </w:t>
      </w:r>
      <w:proofErr w:type="spellStart"/>
      <w:r w:rsidRPr="009E291A">
        <w:rPr>
          <w:rFonts w:ascii="Arial" w:eastAsia="Times New Roman" w:hAnsi="Arial" w:cs="Arial"/>
          <w:color w:val="000000"/>
          <w:kern w:val="0"/>
          <w:sz w:val="24"/>
          <w:szCs w:val="24"/>
          <w14:ligatures w14:val="none"/>
        </w:rPr>
        <w:t>Axi</w:t>
      </w:r>
      <w:proofErr w:type="spellEnd"/>
      <w:r w:rsidRPr="009E291A">
        <w:rPr>
          <w:rFonts w:ascii="Arial" w:eastAsia="Times New Roman" w:hAnsi="Arial" w:cs="Arial"/>
          <w:color w:val="000000"/>
          <w:kern w:val="0"/>
          <w:sz w:val="24"/>
          <w:szCs w:val="24"/>
          <w14:ligatures w14:val="none"/>
        </w:rPr>
        <w:t xml:space="preserve"> (2021) identify that between the 1</w:t>
      </w:r>
      <w:r w:rsidRPr="009E291A">
        <w:rPr>
          <w:rFonts w:ascii="Arial" w:eastAsia="Times New Roman" w:hAnsi="Arial" w:cs="Arial"/>
          <w:color w:val="000000"/>
          <w:kern w:val="0"/>
          <w:sz w:val="24"/>
          <w:szCs w:val="24"/>
          <w:vertAlign w:val="superscript"/>
          <w14:ligatures w14:val="none"/>
        </w:rPr>
        <w:t>st</w:t>
      </w:r>
      <w:r w:rsidRPr="009E291A">
        <w:rPr>
          <w:rFonts w:ascii="Arial" w:eastAsia="Times New Roman" w:hAnsi="Arial" w:cs="Arial"/>
          <w:color w:val="000000"/>
          <w:kern w:val="0"/>
          <w:sz w:val="24"/>
          <w:szCs w:val="24"/>
          <w14:ligatures w14:val="none"/>
        </w:rPr>
        <w:t xml:space="preserve"> of January 2022 and March the 31</w:t>
      </w:r>
      <w:r w:rsidRPr="009E291A">
        <w:rPr>
          <w:rFonts w:ascii="Arial" w:eastAsia="Times New Roman" w:hAnsi="Arial" w:cs="Arial"/>
          <w:color w:val="000000"/>
          <w:kern w:val="0"/>
          <w:sz w:val="24"/>
          <w:szCs w:val="24"/>
          <w:vertAlign w:val="superscript"/>
          <w14:ligatures w14:val="none"/>
        </w:rPr>
        <w:t>st</w:t>
      </w:r>
      <w:r w:rsidRPr="009E291A">
        <w:rPr>
          <w:rFonts w:ascii="Arial" w:eastAsia="Times New Roman" w:hAnsi="Arial" w:cs="Arial"/>
          <w:color w:val="000000"/>
          <w:kern w:val="0"/>
          <w:sz w:val="24"/>
          <w:szCs w:val="24"/>
          <w14:ligatures w14:val="none"/>
        </w:rPr>
        <w:t xml:space="preserve"> there were a total of 8,486 of the focus crimes reported. This Strongly suggests that the rate of crime has increased within a year of the data being collected. The World Prison Brief (2022) identified that </w:t>
      </w:r>
      <w:proofErr w:type="gramStart"/>
      <w:r w:rsidRPr="009E291A">
        <w:rPr>
          <w:rFonts w:ascii="Arial" w:eastAsia="Times New Roman" w:hAnsi="Arial" w:cs="Arial"/>
          <w:color w:val="000000"/>
          <w:kern w:val="0"/>
          <w:sz w:val="24"/>
          <w:szCs w:val="24"/>
          <w14:ligatures w14:val="none"/>
        </w:rPr>
        <w:t>In</w:t>
      </w:r>
      <w:proofErr w:type="gramEnd"/>
      <w:r w:rsidRPr="009E291A">
        <w:rPr>
          <w:rFonts w:ascii="Arial" w:eastAsia="Times New Roman" w:hAnsi="Arial" w:cs="Arial"/>
          <w:color w:val="000000"/>
          <w:kern w:val="0"/>
          <w:sz w:val="24"/>
          <w:szCs w:val="24"/>
          <w14:ligatures w14:val="none"/>
        </w:rPr>
        <w:t xml:space="preserve"> 2021 there were a total of 117,954 perpetrators in the prisons, and only 16,439 of these were female. This strongly suggests that </w:t>
      </w:r>
      <w:proofErr w:type="gramStart"/>
      <w:r w:rsidRPr="009E291A">
        <w:rPr>
          <w:rFonts w:ascii="Arial" w:eastAsia="Times New Roman" w:hAnsi="Arial" w:cs="Arial"/>
          <w:color w:val="000000"/>
          <w:kern w:val="0"/>
          <w:sz w:val="24"/>
          <w:szCs w:val="24"/>
          <w14:ligatures w14:val="none"/>
        </w:rPr>
        <w:t>the majority of</w:t>
      </w:r>
      <w:proofErr w:type="gramEnd"/>
      <w:r w:rsidRPr="009E291A">
        <w:rPr>
          <w:rFonts w:ascii="Arial" w:eastAsia="Times New Roman" w:hAnsi="Arial" w:cs="Arial"/>
          <w:color w:val="000000"/>
          <w:kern w:val="0"/>
          <w:sz w:val="24"/>
          <w:szCs w:val="24"/>
          <w14:ligatures w14:val="none"/>
        </w:rPr>
        <w:t xml:space="preserve"> the prison population are males. However, the Philippines is a larger country than the UK, as shown in the pictures.</w:t>
      </w:r>
    </w:p>
    <w:p w14:paraId="0DCA4F59" w14:textId="77777777" w:rsidR="009E291A" w:rsidRPr="009E291A" w:rsidRDefault="009E291A" w:rsidP="009E291A">
      <w:pPr>
        <w:spacing w:after="240" w:line="480" w:lineRule="auto"/>
        <w:rPr>
          <w:rFonts w:ascii="Times New Roman" w:eastAsia="Times New Roman" w:hAnsi="Times New Roman" w:cs="Times New Roman"/>
          <w:kern w:val="0"/>
          <w:sz w:val="24"/>
          <w:szCs w:val="24"/>
          <w14:ligatures w14:val="none"/>
        </w:rPr>
      </w:pPr>
    </w:p>
    <w:p w14:paraId="2552CBA5" w14:textId="77777777" w:rsidR="009E291A" w:rsidRPr="009E291A" w:rsidRDefault="009E291A" w:rsidP="009E291A">
      <w:pPr>
        <w:spacing w:after="0" w:line="480" w:lineRule="auto"/>
        <w:rPr>
          <w:rFonts w:ascii="Times New Roman" w:eastAsia="Times New Roman" w:hAnsi="Times New Roman" w:cs="Times New Roman"/>
          <w:kern w:val="0"/>
          <w:sz w:val="24"/>
          <w:szCs w:val="24"/>
          <w14:ligatures w14:val="none"/>
        </w:rPr>
      </w:pPr>
      <w:r w:rsidRPr="009E291A">
        <w:rPr>
          <w:rFonts w:ascii="Arial" w:eastAsia="Times New Roman" w:hAnsi="Arial" w:cs="Arial"/>
          <w:color w:val="000000"/>
          <w:kern w:val="0"/>
          <w:sz w:val="24"/>
          <w:szCs w:val="24"/>
          <w14:ligatures w14:val="none"/>
        </w:rPr>
        <w:t>The violent crime rates in the Philippines seem to be significantly lower in comparison to the UK. It is suggested that a total of 3,982 violent crimes were reported between 1</w:t>
      </w:r>
      <w:r w:rsidRPr="009E291A">
        <w:rPr>
          <w:rFonts w:ascii="Arial" w:eastAsia="Times New Roman" w:hAnsi="Arial" w:cs="Arial"/>
          <w:color w:val="000000"/>
          <w:kern w:val="0"/>
          <w:sz w:val="24"/>
          <w:szCs w:val="24"/>
          <w:vertAlign w:val="superscript"/>
          <w14:ligatures w14:val="none"/>
        </w:rPr>
        <w:t>st</w:t>
      </w:r>
      <w:r w:rsidRPr="009E291A">
        <w:rPr>
          <w:rFonts w:ascii="Arial" w:eastAsia="Times New Roman" w:hAnsi="Arial" w:cs="Arial"/>
          <w:color w:val="000000"/>
          <w:kern w:val="0"/>
          <w:sz w:val="24"/>
          <w:szCs w:val="24"/>
          <w14:ligatures w14:val="none"/>
        </w:rPr>
        <w:t xml:space="preserve"> January 2022 and 31</w:t>
      </w:r>
      <w:r w:rsidRPr="009E291A">
        <w:rPr>
          <w:rFonts w:ascii="Arial" w:eastAsia="Times New Roman" w:hAnsi="Arial" w:cs="Arial"/>
          <w:color w:val="000000"/>
          <w:kern w:val="0"/>
          <w:sz w:val="24"/>
          <w:szCs w:val="24"/>
          <w:vertAlign w:val="superscript"/>
          <w14:ligatures w14:val="none"/>
        </w:rPr>
        <w:t>st</w:t>
      </w:r>
      <w:r w:rsidRPr="009E291A">
        <w:rPr>
          <w:rFonts w:ascii="Arial" w:eastAsia="Times New Roman" w:hAnsi="Arial" w:cs="Arial"/>
          <w:color w:val="000000"/>
          <w:kern w:val="0"/>
          <w:sz w:val="24"/>
          <w:szCs w:val="24"/>
          <w14:ligatures w14:val="none"/>
        </w:rPr>
        <w:t xml:space="preserve"> March 2022. </w:t>
      </w:r>
      <w:proofErr w:type="gramStart"/>
      <w:r w:rsidRPr="009E291A">
        <w:rPr>
          <w:rFonts w:ascii="Arial" w:eastAsia="Times New Roman" w:hAnsi="Arial" w:cs="Arial"/>
          <w:color w:val="000000"/>
          <w:kern w:val="0"/>
          <w:sz w:val="24"/>
          <w:szCs w:val="24"/>
          <w14:ligatures w14:val="none"/>
        </w:rPr>
        <w:t>So</w:t>
      </w:r>
      <w:proofErr w:type="gramEnd"/>
      <w:r w:rsidRPr="009E291A">
        <w:rPr>
          <w:rFonts w:ascii="Arial" w:eastAsia="Times New Roman" w:hAnsi="Arial" w:cs="Arial"/>
          <w:color w:val="000000"/>
          <w:kern w:val="0"/>
          <w:sz w:val="24"/>
          <w:szCs w:val="24"/>
          <w14:ligatures w14:val="none"/>
        </w:rPr>
        <w:t xml:space="preserve"> within a year in the UK there are a total of 1.1 million violent crimes recorded. In a year in the Philippines there would be an estimate </w:t>
      </w:r>
      <w:r w:rsidRPr="009E291A">
        <w:rPr>
          <w:rFonts w:ascii="Arial" w:eastAsia="Times New Roman" w:hAnsi="Arial" w:cs="Arial"/>
          <w:color w:val="000000"/>
          <w:kern w:val="0"/>
          <w:sz w:val="24"/>
          <w:szCs w:val="24"/>
          <w14:ligatures w14:val="none"/>
        </w:rPr>
        <w:lastRenderedPageBreak/>
        <w:t xml:space="preserve">of 15,928. This strongly demonstrates that violent crime is significantly lower in the Philippines in comparison to the UK. </w:t>
      </w:r>
      <w:proofErr w:type="spellStart"/>
      <w:r w:rsidRPr="009E291A">
        <w:rPr>
          <w:rFonts w:ascii="Arial" w:eastAsia="Times New Roman" w:hAnsi="Arial" w:cs="Arial"/>
          <w:color w:val="000000"/>
          <w:kern w:val="0"/>
          <w:sz w:val="24"/>
          <w:szCs w:val="24"/>
          <w14:ligatures w14:val="none"/>
        </w:rPr>
        <w:t>Villenueva</w:t>
      </w:r>
      <w:proofErr w:type="spellEnd"/>
      <w:r w:rsidRPr="009E291A">
        <w:rPr>
          <w:rFonts w:ascii="Arial" w:eastAsia="Times New Roman" w:hAnsi="Arial" w:cs="Arial"/>
          <w:color w:val="000000"/>
          <w:kern w:val="0"/>
          <w:sz w:val="24"/>
          <w:szCs w:val="24"/>
          <w14:ligatures w14:val="none"/>
        </w:rPr>
        <w:t xml:space="preserve"> (2023, p.1) There were only a total of 468 Murders recorded in the Philippines during the year of 2022, whereas in the UK there were 671 murder victims in the year ending March 2019. This strongly suggests that murder is a crime which is committed less in the Philippines in comparison to the UK. </w:t>
      </w:r>
    </w:p>
    <w:p w14:paraId="745B4943" w14:textId="77777777" w:rsidR="009E291A" w:rsidRPr="009E291A" w:rsidRDefault="009E291A" w:rsidP="009E291A">
      <w:pPr>
        <w:spacing w:after="240" w:line="480" w:lineRule="auto"/>
        <w:rPr>
          <w:rFonts w:ascii="Times New Roman" w:eastAsia="Times New Roman" w:hAnsi="Times New Roman" w:cs="Times New Roman"/>
          <w:kern w:val="0"/>
          <w:sz w:val="24"/>
          <w:szCs w:val="24"/>
          <w14:ligatures w14:val="none"/>
        </w:rPr>
      </w:pPr>
    </w:p>
    <w:p w14:paraId="6D1684C0" w14:textId="77777777" w:rsidR="009E291A" w:rsidRPr="009E291A" w:rsidRDefault="009E291A" w:rsidP="009E291A">
      <w:pPr>
        <w:spacing w:after="0" w:line="480" w:lineRule="auto"/>
        <w:rPr>
          <w:rFonts w:ascii="Times New Roman" w:eastAsia="Times New Roman" w:hAnsi="Times New Roman" w:cs="Times New Roman"/>
          <w:kern w:val="0"/>
          <w:sz w:val="24"/>
          <w:szCs w:val="24"/>
          <w14:ligatures w14:val="none"/>
        </w:rPr>
      </w:pPr>
      <w:r w:rsidRPr="009E291A">
        <w:rPr>
          <w:rFonts w:ascii="Arial" w:eastAsia="Times New Roman" w:hAnsi="Arial" w:cs="Arial"/>
          <w:color w:val="000000"/>
          <w:kern w:val="0"/>
          <w:sz w:val="24"/>
          <w:szCs w:val="24"/>
          <w14:ligatures w14:val="none"/>
        </w:rPr>
        <w:t xml:space="preserve">Violent attacks and incidents which have occurred in the Philippines, which are the most popular in the Philippines are Massacres (Mass Killings) and Terror related incidents. There was an incident in 2014 where 3 brothers butchered their mother with a machete and ate her flesh as they believed it would keep evil spirits away. The use of knife attacks seems to be an act of violence which is used within the Philippines, and the use of terror is </w:t>
      </w:r>
      <w:proofErr w:type="gramStart"/>
      <w:r w:rsidRPr="009E291A">
        <w:rPr>
          <w:rFonts w:ascii="Arial" w:eastAsia="Times New Roman" w:hAnsi="Arial" w:cs="Arial"/>
          <w:color w:val="000000"/>
          <w:kern w:val="0"/>
          <w:sz w:val="24"/>
          <w:szCs w:val="24"/>
          <w14:ligatures w14:val="none"/>
        </w:rPr>
        <w:t>similar to</w:t>
      </w:r>
      <w:proofErr w:type="gramEnd"/>
      <w:r w:rsidRPr="009E291A">
        <w:rPr>
          <w:rFonts w:ascii="Arial" w:eastAsia="Times New Roman" w:hAnsi="Arial" w:cs="Arial"/>
          <w:color w:val="000000"/>
          <w:kern w:val="0"/>
          <w:sz w:val="24"/>
          <w:szCs w:val="24"/>
          <w14:ligatures w14:val="none"/>
        </w:rPr>
        <w:t xml:space="preserve"> the UK. There is not known to be any Massacres in the UK, </w:t>
      </w:r>
      <w:proofErr w:type="gramStart"/>
      <w:r w:rsidRPr="009E291A">
        <w:rPr>
          <w:rFonts w:ascii="Arial" w:eastAsia="Times New Roman" w:hAnsi="Arial" w:cs="Arial"/>
          <w:color w:val="000000"/>
          <w:kern w:val="0"/>
          <w:sz w:val="24"/>
          <w:szCs w:val="24"/>
          <w14:ligatures w14:val="none"/>
        </w:rPr>
        <w:t>Not</w:t>
      </w:r>
      <w:proofErr w:type="gramEnd"/>
      <w:r w:rsidRPr="009E291A">
        <w:rPr>
          <w:rFonts w:ascii="Arial" w:eastAsia="Times New Roman" w:hAnsi="Arial" w:cs="Arial"/>
          <w:color w:val="000000"/>
          <w:kern w:val="0"/>
          <w:sz w:val="24"/>
          <w:szCs w:val="24"/>
          <w14:ligatures w14:val="none"/>
        </w:rPr>
        <w:t xml:space="preserve"> to my knowledge anyway. This strongly suggests that there are different severity of violent crimes happening within the Philippines in comparison to the UK.  </w:t>
      </w:r>
    </w:p>
    <w:p w14:paraId="13EFABDE" w14:textId="77777777" w:rsidR="009E291A" w:rsidRPr="009E291A" w:rsidRDefault="009E291A" w:rsidP="009E291A">
      <w:pPr>
        <w:spacing w:after="240" w:line="480" w:lineRule="auto"/>
        <w:rPr>
          <w:rFonts w:ascii="Times New Roman" w:eastAsia="Times New Roman" w:hAnsi="Times New Roman" w:cs="Times New Roman"/>
          <w:kern w:val="0"/>
          <w:sz w:val="24"/>
          <w:szCs w:val="24"/>
          <w14:ligatures w14:val="none"/>
        </w:rPr>
      </w:pPr>
    </w:p>
    <w:p w14:paraId="6CA12FB3" w14:textId="77777777" w:rsidR="009E291A" w:rsidRPr="009E291A" w:rsidRDefault="009E291A" w:rsidP="009E291A">
      <w:pPr>
        <w:spacing w:after="0" w:line="480" w:lineRule="auto"/>
        <w:rPr>
          <w:rFonts w:ascii="Times New Roman" w:eastAsia="Times New Roman" w:hAnsi="Times New Roman" w:cs="Times New Roman"/>
          <w:kern w:val="0"/>
          <w:sz w:val="24"/>
          <w:szCs w:val="24"/>
          <w14:ligatures w14:val="none"/>
        </w:rPr>
      </w:pPr>
      <w:r w:rsidRPr="009E291A">
        <w:rPr>
          <w:rFonts w:ascii="Arial" w:eastAsia="Times New Roman" w:hAnsi="Arial" w:cs="Arial"/>
          <w:color w:val="000000"/>
          <w:kern w:val="0"/>
          <w:sz w:val="24"/>
          <w:szCs w:val="24"/>
          <w14:ligatures w14:val="none"/>
        </w:rPr>
        <w:t xml:space="preserve">To conclude, </w:t>
      </w:r>
      <w:proofErr w:type="gramStart"/>
      <w:r w:rsidRPr="009E291A">
        <w:rPr>
          <w:rFonts w:ascii="Arial" w:eastAsia="Times New Roman" w:hAnsi="Arial" w:cs="Arial"/>
          <w:color w:val="000000"/>
          <w:kern w:val="0"/>
          <w:sz w:val="24"/>
          <w:szCs w:val="24"/>
          <w14:ligatures w14:val="none"/>
        </w:rPr>
        <w:t>The</w:t>
      </w:r>
      <w:proofErr w:type="gramEnd"/>
      <w:r w:rsidRPr="009E291A">
        <w:rPr>
          <w:rFonts w:ascii="Arial" w:eastAsia="Times New Roman" w:hAnsi="Arial" w:cs="Arial"/>
          <w:color w:val="000000"/>
          <w:kern w:val="0"/>
          <w:sz w:val="24"/>
          <w:szCs w:val="24"/>
          <w14:ligatures w14:val="none"/>
        </w:rPr>
        <w:t xml:space="preserve"> violent crime rates in the US are significantly higher than both the UK and the Philippines. However, it also identifies that the violent crime rates in the UK are significantly higher than the Philippines. The murder rates of the US are significantly higher than the UK. Therefore, this shows that violent crimes are significant in the US in comparison to the UK. It is identified through this presentation that all three countries have similar acts of violent crimes. However, the mass shootings and the Massacres </w:t>
      </w:r>
      <w:r w:rsidRPr="009E291A">
        <w:rPr>
          <w:rFonts w:ascii="Arial" w:eastAsia="Times New Roman" w:hAnsi="Arial" w:cs="Arial"/>
          <w:color w:val="000000"/>
          <w:kern w:val="0"/>
          <w:sz w:val="24"/>
          <w:szCs w:val="24"/>
          <w14:ligatures w14:val="none"/>
        </w:rPr>
        <w:lastRenderedPageBreak/>
        <w:t xml:space="preserve">have the biggest impact. This shows that violent crime is not just an issue within the UK, this strongly demonstrates that violent crime is on </w:t>
      </w:r>
      <w:proofErr w:type="gramStart"/>
      <w:r w:rsidRPr="009E291A">
        <w:rPr>
          <w:rFonts w:ascii="Arial" w:eastAsia="Times New Roman" w:hAnsi="Arial" w:cs="Arial"/>
          <w:color w:val="000000"/>
          <w:kern w:val="0"/>
          <w:sz w:val="24"/>
          <w:szCs w:val="24"/>
          <w14:ligatures w14:val="none"/>
        </w:rPr>
        <w:t>a rise</w:t>
      </w:r>
      <w:proofErr w:type="gramEnd"/>
      <w:r w:rsidRPr="009E291A">
        <w:rPr>
          <w:rFonts w:ascii="Arial" w:eastAsia="Times New Roman" w:hAnsi="Arial" w:cs="Arial"/>
          <w:color w:val="000000"/>
          <w:kern w:val="0"/>
          <w:sz w:val="24"/>
          <w:szCs w:val="24"/>
          <w14:ligatures w14:val="none"/>
        </w:rPr>
        <w:t xml:space="preserve"> worldwide. </w:t>
      </w:r>
    </w:p>
    <w:p w14:paraId="58563514" w14:textId="7B3A9396" w:rsidR="00965753" w:rsidRDefault="009E291A" w:rsidP="009E291A">
      <w:pPr>
        <w:spacing w:line="480" w:lineRule="auto"/>
        <w:rPr>
          <w:rFonts w:ascii="Arial" w:hAnsi="Arial" w:cs="Arial"/>
          <w:b/>
          <w:bCs/>
          <w:sz w:val="24"/>
          <w:szCs w:val="24"/>
          <w:u w:val="single"/>
        </w:rPr>
      </w:pPr>
      <w:r w:rsidRPr="009E291A">
        <w:rPr>
          <w:rFonts w:ascii="Arial" w:hAnsi="Arial" w:cs="Arial"/>
          <w:b/>
          <w:bCs/>
          <w:sz w:val="24"/>
          <w:szCs w:val="24"/>
          <w:u w:val="single"/>
        </w:rPr>
        <w:t>References</w:t>
      </w:r>
    </w:p>
    <w:p w14:paraId="3DD3D9A8" w14:textId="77777777" w:rsidR="009E291A" w:rsidRDefault="009E291A" w:rsidP="009E291A">
      <w:pPr>
        <w:spacing w:line="480" w:lineRule="auto"/>
        <w:rPr>
          <w:rFonts w:ascii="Arial" w:hAnsi="Arial" w:cs="Arial"/>
          <w:sz w:val="24"/>
          <w:szCs w:val="24"/>
          <w:lang w:val="it-IT"/>
        </w:rPr>
      </w:pPr>
      <w:proofErr w:type="spellStart"/>
      <w:r w:rsidRPr="009E291A">
        <w:rPr>
          <w:rFonts w:ascii="Arial" w:hAnsi="Arial" w:cs="Arial"/>
          <w:sz w:val="24"/>
          <w:szCs w:val="24"/>
        </w:rPr>
        <w:t>CyprusandAxi</w:t>
      </w:r>
      <w:proofErr w:type="spellEnd"/>
      <w:r w:rsidRPr="009E291A">
        <w:rPr>
          <w:rFonts w:ascii="Arial" w:hAnsi="Arial" w:cs="Arial"/>
          <w:sz w:val="24"/>
          <w:szCs w:val="24"/>
        </w:rPr>
        <w:t xml:space="preserve"> (2021) </w:t>
      </w:r>
      <w:r w:rsidRPr="009E291A">
        <w:rPr>
          <w:rFonts w:ascii="Arial" w:hAnsi="Arial" w:cs="Arial"/>
          <w:i/>
          <w:iCs/>
          <w:sz w:val="24"/>
          <w:szCs w:val="24"/>
        </w:rPr>
        <w:t xml:space="preserve">Is the UK bigger than the </w:t>
      </w:r>
      <w:proofErr w:type="gramStart"/>
      <w:r w:rsidRPr="009E291A">
        <w:rPr>
          <w:rFonts w:ascii="Arial" w:hAnsi="Arial" w:cs="Arial"/>
          <w:i/>
          <w:iCs/>
          <w:sz w:val="24"/>
          <w:szCs w:val="24"/>
        </w:rPr>
        <w:t>Philippines?.</w:t>
      </w:r>
      <w:proofErr w:type="gramEnd"/>
      <w:r w:rsidRPr="009E291A">
        <w:rPr>
          <w:rFonts w:ascii="Arial" w:hAnsi="Arial" w:cs="Arial"/>
          <w:i/>
          <w:iCs/>
          <w:sz w:val="24"/>
          <w:szCs w:val="24"/>
        </w:rPr>
        <w:t xml:space="preserve"> </w:t>
      </w:r>
      <w:r w:rsidRPr="009E291A">
        <w:rPr>
          <w:rFonts w:ascii="Arial" w:hAnsi="Arial" w:cs="Arial"/>
          <w:sz w:val="24"/>
          <w:szCs w:val="24"/>
        </w:rPr>
        <w:t>Available at:  https://cyprusandaxi.com/is-the-uk-bigger-than-the-philippines-comparison/?utm_content=cmp-true</w:t>
      </w:r>
      <w:r w:rsidRPr="009E291A">
        <w:rPr>
          <w:rFonts w:ascii="Arial" w:hAnsi="Arial" w:cs="Arial"/>
          <w:sz w:val="24"/>
          <w:szCs w:val="24"/>
          <w:lang w:val="it-IT"/>
        </w:rPr>
        <w:t xml:space="preserve"> (Accessed: 3° May 2023) </w:t>
      </w:r>
    </w:p>
    <w:p w14:paraId="7CB2F8B2" w14:textId="77777777" w:rsidR="009E291A" w:rsidRDefault="009E291A" w:rsidP="009E291A">
      <w:pPr>
        <w:spacing w:line="480" w:lineRule="auto"/>
        <w:rPr>
          <w:rFonts w:ascii="Arial" w:hAnsi="Arial" w:cs="Arial"/>
          <w:b/>
          <w:bCs/>
          <w:sz w:val="24"/>
          <w:szCs w:val="24"/>
          <w:u w:val="single"/>
        </w:rPr>
      </w:pPr>
    </w:p>
    <w:p w14:paraId="6D774D7F" w14:textId="14E4F7C0" w:rsidR="009E291A" w:rsidRDefault="009E291A" w:rsidP="009E291A">
      <w:pPr>
        <w:spacing w:line="480" w:lineRule="auto"/>
        <w:rPr>
          <w:rFonts w:ascii="Arial" w:hAnsi="Arial" w:cs="Arial"/>
          <w:sz w:val="24"/>
          <w:szCs w:val="24"/>
          <w:lang w:val="en-GB"/>
        </w:rPr>
      </w:pPr>
      <w:r w:rsidRPr="009E291A">
        <w:rPr>
          <w:rFonts w:ascii="Arial" w:hAnsi="Arial" w:cs="Arial"/>
          <w:sz w:val="24"/>
          <w:szCs w:val="24"/>
          <w:lang w:val="en-GB"/>
        </w:rPr>
        <w:t xml:space="preserve">Homeland security (2022) </w:t>
      </w:r>
      <w:r w:rsidRPr="009E291A">
        <w:rPr>
          <w:rFonts w:ascii="Arial" w:hAnsi="Arial" w:cs="Arial"/>
          <w:i/>
          <w:iCs/>
          <w:sz w:val="24"/>
          <w:szCs w:val="24"/>
          <w:lang w:val="en-GB"/>
        </w:rPr>
        <w:t xml:space="preserve">FBI Release 2021 statistics. </w:t>
      </w:r>
      <w:r w:rsidRPr="009E291A">
        <w:rPr>
          <w:rFonts w:ascii="Arial" w:hAnsi="Arial" w:cs="Arial"/>
          <w:sz w:val="24"/>
          <w:szCs w:val="24"/>
          <w:lang w:val="en-GB"/>
        </w:rPr>
        <w:t xml:space="preserve">Available at: </w:t>
      </w:r>
      <w:hyperlink r:id="rId6" w:history="1">
        <w:r w:rsidRPr="009E291A">
          <w:rPr>
            <w:rStyle w:val="Hyperlink"/>
            <w:rFonts w:ascii="Arial" w:hAnsi="Arial" w:cs="Arial"/>
            <w:sz w:val="24"/>
            <w:szCs w:val="24"/>
            <w:u w:val="none"/>
            <w:lang w:val="en-GB"/>
          </w:rPr>
          <w:t>https://www.hsdl.org/c/fbi-releases-2021-crime-statistics/#:~:text=Overall%20violent%20crime%20volume%20decreased,the%2029.4%25%20increase%20in%202020</w:t>
        </w:r>
      </w:hyperlink>
      <w:r w:rsidRPr="009E291A">
        <w:rPr>
          <w:rFonts w:ascii="Arial" w:hAnsi="Arial" w:cs="Arial"/>
          <w:sz w:val="24"/>
          <w:szCs w:val="24"/>
          <w:lang w:val="en-GB"/>
        </w:rPr>
        <w:t xml:space="preserve"> (Accessed: 3</w:t>
      </w:r>
      <w:r w:rsidRPr="009E291A">
        <w:rPr>
          <w:rFonts w:ascii="Arial" w:hAnsi="Arial" w:cs="Arial"/>
          <w:sz w:val="24"/>
          <w:szCs w:val="24"/>
          <w:vertAlign w:val="superscript"/>
          <w:lang w:val="en-GB"/>
        </w:rPr>
        <w:t>rd</w:t>
      </w:r>
      <w:r w:rsidRPr="009E291A">
        <w:rPr>
          <w:rFonts w:ascii="Arial" w:hAnsi="Arial" w:cs="Arial"/>
          <w:sz w:val="24"/>
          <w:szCs w:val="24"/>
          <w:lang w:val="en-GB"/>
        </w:rPr>
        <w:t xml:space="preserve"> May 2023)</w:t>
      </w:r>
    </w:p>
    <w:p w14:paraId="1E858A3D" w14:textId="77777777" w:rsidR="009E291A" w:rsidRDefault="009E291A" w:rsidP="009E291A">
      <w:pPr>
        <w:spacing w:line="480" w:lineRule="auto"/>
        <w:rPr>
          <w:rFonts w:ascii="Arial" w:hAnsi="Arial" w:cs="Arial"/>
          <w:b/>
          <w:bCs/>
          <w:sz w:val="24"/>
          <w:szCs w:val="24"/>
          <w:u w:val="single"/>
        </w:rPr>
      </w:pPr>
    </w:p>
    <w:p w14:paraId="6E3BBAF4" w14:textId="77777777" w:rsidR="009E291A" w:rsidRDefault="009E291A" w:rsidP="009E291A">
      <w:pPr>
        <w:spacing w:line="480" w:lineRule="auto"/>
        <w:rPr>
          <w:rFonts w:ascii="Arial" w:hAnsi="Arial" w:cs="Arial"/>
          <w:sz w:val="24"/>
          <w:szCs w:val="24"/>
          <w:lang w:val="en-GB"/>
        </w:rPr>
      </w:pPr>
      <w:r w:rsidRPr="009E291A">
        <w:rPr>
          <w:rFonts w:ascii="Arial" w:hAnsi="Arial" w:cs="Arial"/>
          <w:sz w:val="24"/>
          <w:szCs w:val="24"/>
          <w:lang w:val="en-GB"/>
        </w:rPr>
        <w:t xml:space="preserve">Home Office (2022) </w:t>
      </w:r>
      <w:r w:rsidRPr="009E291A">
        <w:rPr>
          <w:rFonts w:ascii="Arial" w:hAnsi="Arial" w:cs="Arial"/>
          <w:i/>
          <w:iCs/>
          <w:sz w:val="24"/>
          <w:szCs w:val="24"/>
          <w:lang w:val="en-GB"/>
        </w:rPr>
        <w:t xml:space="preserve">Crime Outcomes in England and </w:t>
      </w:r>
      <w:proofErr w:type="spellStart"/>
      <w:r w:rsidRPr="009E291A">
        <w:rPr>
          <w:rFonts w:ascii="Arial" w:hAnsi="Arial" w:cs="Arial"/>
          <w:i/>
          <w:iCs/>
          <w:sz w:val="24"/>
          <w:szCs w:val="24"/>
          <w:lang w:val="en-GB"/>
        </w:rPr>
        <w:t>wales</w:t>
      </w:r>
      <w:proofErr w:type="spellEnd"/>
      <w:r w:rsidRPr="009E291A">
        <w:rPr>
          <w:rFonts w:ascii="Arial" w:hAnsi="Arial" w:cs="Arial"/>
          <w:i/>
          <w:iCs/>
          <w:sz w:val="24"/>
          <w:szCs w:val="24"/>
          <w:lang w:val="en-GB"/>
        </w:rPr>
        <w:t xml:space="preserve"> 2021 to 2022. Available at: </w:t>
      </w:r>
      <w:hyperlink r:id="rId7" w:history="1">
        <w:r w:rsidRPr="009E291A">
          <w:rPr>
            <w:rStyle w:val="Hyperlink"/>
            <w:rFonts w:ascii="Arial" w:hAnsi="Arial" w:cs="Arial"/>
            <w:sz w:val="24"/>
            <w:szCs w:val="24"/>
            <w:u w:val="none"/>
            <w:lang w:val="en-GB"/>
          </w:rPr>
          <w:t>https://www.gov.uk/government/statistics/crime-outcomes-in-england-and-wales-2021-to-2022/crime-outcomes-in-england-and-wales-2021-to-2022</w:t>
        </w:r>
      </w:hyperlink>
      <w:r w:rsidRPr="009E291A">
        <w:rPr>
          <w:rFonts w:ascii="Arial" w:hAnsi="Arial" w:cs="Arial"/>
          <w:sz w:val="24"/>
          <w:szCs w:val="24"/>
          <w:lang w:val="en-GB"/>
        </w:rPr>
        <w:t xml:space="preserve"> (Accessed: 3</w:t>
      </w:r>
      <w:r w:rsidRPr="009E291A">
        <w:rPr>
          <w:rFonts w:ascii="Arial" w:hAnsi="Arial" w:cs="Arial"/>
          <w:sz w:val="24"/>
          <w:szCs w:val="24"/>
          <w:vertAlign w:val="superscript"/>
          <w:lang w:val="en-GB"/>
        </w:rPr>
        <w:t>rd</w:t>
      </w:r>
      <w:r w:rsidRPr="009E291A">
        <w:rPr>
          <w:rFonts w:ascii="Arial" w:hAnsi="Arial" w:cs="Arial"/>
          <w:sz w:val="24"/>
          <w:szCs w:val="24"/>
          <w:lang w:val="en-GB"/>
        </w:rPr>
        <w:t xml:space="preserve"> May 2023) </w:t>
      </w:r>
    </w:p>
    <w:p w14:paraId="35FB79E5" w14:textId="77777777" w:rsidR="009E291A" w:rsidRPr="009E291A" w:rsidRDefault="009E291A" w:rsidP="009E291A">
      <w:pPr>
        <w:spacing w:line="480" w:lineRule="auto"/>
        <w:rPr>
          <w:rFonts w:ascii="Arial" w:hAnsi="Arial" w:cs="Arial"/>
          <w:sz w:val="24"/>
          <w:szCs w:val="24"/>
        </w:rPr>
      </w:pPr>
    </w:p>
    <w:p w14:paraId="048003AD" w14:textId="77777777" w:rsidR="009E291A" w:rsidRDefault="009E291A" w:rsidP="009E291A">
      <w:pPr>
        <w:spacing w:line="480" w:lineRule="auto"/>
        <w:rPr>
          <w:rFonts w:ascii="Arial" w:hAnsi="Arial" w:cs="Arial"/>
          <w:sz w:val="24"/>
          <w:szCs w:val="24"/>
          <w:lang w:val="en-GB"/>
        </w:rPr>
      </w:pPr>
      <w:r w:rsidRPr="009E291A">
        <w:rPr>
          <w:rFonts w:ascii="Arial" w:hAnsi="Arial" w:cs="Arial"/>
          <w:sz w:val="24"/>
          <w:szCs w:val="24"/>
          <w:lang w:val="en-GB"/>
        </w:rPr>
        <w:t xml:space="preserve">Ministry of Justice (2022) </w:t>
      </w:r>
      <w:r w:rsidRPr="009E291A">
        <w:rPr>
          <w:rFonts w:ascii="Arial" w:hAnsi="Arial" w:cs="Arial"/>
          <w:i/>
          <w:iCs/>
          <w:sz w:val="24"/>
          <w:szCs w:val="24"/>
          <w:lang w:val="en-GB"/>
        </w:rPr>
        <w:t xml:space="preserve">Women and the </w:t>
      </w:r>
      <w:proofErr w:type="spellStart"/>
      <w:r w:rsidRPr="009E291A">
        <w:rPr>
          <w:rFonts w:ascii="Arial" w:hAnsi="Arial" w:cs="Arial"/>
          <w:i/>
          <w:iCs/>
          <w:sz w:val="24"/>
          <w:szCs w:val="24"/>
          <w:lang w:val="en-GB"/>
        </w:rPr>
        <w:t>Crimianl</w:t>
      </w:r>
      <w:proofErr w:type="spellEnd"/>
      <w:r w:rsidRPr="009E291A">
        <w:rPr>
          <w:rFonts w:ascii="Arial" w:hAnsi="Arial" w:cs="Arial"/>
          <w:i/>
          <w:iCs/>
          <w:sz w:val="24"/>
          <w:szCs w:val="24"/>
          <w:lang w:val="en-GB"/>
        </w:rPr>
        <w:t xml:space="preserve"> Justice System 2021. Available at: </w:t>
      </w:r>
      <w:r w:rsidRPr="009E291A">
        <w:rPr>
          <w:rFonts w:ascii="Arial" w:hAnsi="Arial" w:cs="Arial"/>
          <w:sz w:val="24"/>
          <w:szCs w:val="24"/>
          <w:lang w:val="en-GB"/>
        </w:rPr>
        <w:t xml:space="preserve">  </w:t>
      </w:r>
      <w:hyperlink r:id="rId8" w:history="1">
        <w:r w:rsidRPr="009E291A">
          <w:rPr>
            <w:rStyle w:val="Hyperlink"/>
            <w:rFonts w:ascii="Arial" w:hAnsi="Arial" w:cs="Arial"/>
            <w:sz w:val="24"/>
            <w:szCs w:val="24"/>
            <w:u w:val="none"/>
            <w:lang w:val="en-GB"/>
          </w:rPr>
          <w:t>https://www.gov.uk/government/statistics/women-and-the-criminal-justice-system-2021/women-and-the-criminal-justice-system-2021</w:t>
        </w:r>
      </w:hyperlink>
      <w:r w:rsidRPr="009E291A">
        <w:rPr>
          <w:rFonts w:ascii="Arial" w:hAnsi="Arial" w:cs="Arial"/>
          <w:sz w:val="24"/>
          <w:szCs w:val="24"/>
          <w:lang w:val="en-GB"/>
        </w:rPr>
        <w:t> (Accessed: 3</w:t>
      </w:r>
      <w:r w:rsidRPr="009E291A">
        <w:rPr>
          <w:rFonts w:ascii="Arial" w:hAnsi="Arial" w:cs="Arial"/>
          <w:sz w:val="24"/>
          <w:szCs w:val="24"/>
          <w:vertAlign w:val="superscript"/>
          <w:lang w:val="en-GB"/>
        </w:rPr>
        <w:t>rd</w:t>
      </w:r>
      <w:r w:rsidRPr="009E291A">
        <w:rPr>
          <w:rFonts w:ascii="Arial" w:hAnsi="Arial" w:cs="Arial"/>
          <w:sz w:val="24"/>
          <w:szCs w:val="24"/>
          <w:lang w:val="en-GB"/>
        </w:rPr>
        <w:t xml:space="preserve"> May 2023)</w:t>
      </w:r>
    </w:p>
    <w:p w14:paraId="49E16C8A" w14:textId="77777777" w:rsidR="009E291A" w:rsidRPr="009E291A" w:rsidRDefault="009E291A" w:rsidP="009E291A">
      <w:pPr>
        <w:spacing w:line="480" w:lineRule="auto"/>
        <w:rPr>
          <w:rFonts w:ascii="Arial" w:hAnsi="Arial" w:cs="Arial"/>
          <w:sz w:val="24"/>
          <w:szCs w:val="24"/>
        </w:rPr>
      </w:pPr>
    </w:p>
    <w:p w14:paraId="3E19C004" w14:textId="77777777" w:rsidR="009E291A" w:rsidRDefault="009E291A" w:rsidP="009E291A">
      <w:pPr>
        <w:spacing w:line="480" w:lineRule="auto"/>
        <w:rPr>
          <w:rFonts w:ascii="Arial" w:hAnsi="Arial" w:cs="Arial"/>
          <w:sz w:val="24"/>
          <w:szCs w:val="24"/>
          <w:lang w:val="en-GB"/>
        </w:rPr>
      </w:pPr>
      <w:r w:rsidRPr="009E291A">
        <w:rPr>
          <w:rFonts w:ascii="Arial" w:hAnsi="Arial" w:cs="Arial"/>
          <w:sz w:val="24"/>
          <w:szCs w:val="24"/>
          <w:lang w:val="en-GB"/>
        </w:rPr>
        <w:lastRenderedPageBreak/>
        <w:t xml:space="preserve">Office for National Statistics (2020) </w:t>
      </w:r>
      <w:r w:rsidRPr="009E291A">
        <w:rPr>
          <w:rFonts w:ascii="Arial" w:hAnsi="Arial" w:cs="Arial"/>
          <w:i/>
          <w:iCs/>
          <w:sz w:val="24"/>
          <w:szCs w:val="24"/>
          <w:lang w:val="en-GB"/>
        </w:rPr>
        <w:t xml:space="preserve">Homicide in England and Wales: year ending March 2019, Available at: </w:t>
      </w:r>
      <w:hyperlink r:id="rId9" w:history="1">
        <w:r w:rsidRPr="009E291A">
          <w:rPr>
            <w:rStyle w:val="Hyperlink"/>
            <w:rFonts w:ascii="Arial" w:hAnsi="Arial" w:cs="Arial"/>
            <w:sz w:val="24"/>
            <w:szCs w:val="24"/>
            <w:u w:val="none"/>
            <w:lang w:val="en-GB"/>
          </w:rPr>
          <w:t>https://www.ons.gov.uk/peoplepopulationandcommunity/crimeandjustice/articles/homicideinenglandandwales/yearendingmarch2019#main-points</w:t>
        </w:r>
      </w:hyperlink>
      <w:r w:rsidRPr="009E291A">
        <w:rPr>
          <w:rFonts w:ascii="Arial" w:hAnsi="Arial" w:cs="Arial"/>
          <w:sz w:val="24"/>
          <w:szCs w:val="24"/>
          <w:lang w:val="en-GB"/>
        </w:rPr>
        <w:t xml:space="preserve"> (Accessed: 3</w:t>
      </w:r>
      <w:r w:rsidRPr="009E291A">
        <w:rPr>
          <w:rFonts w:ascii="Arial" w:hAnsi="Arial" w:cs="Arial"/>
          <w:sz w:val="24"/>
          <w:szCs w:val="24"/>
          <w:vertAlign w:val="superscript"/>
          <w:lang w:val="en-GB"/>
        </w:rPr>
        <w:t>rd</w:t>
      </w:r>
      <w:r w:rsidRPr="009E291A">
        <w:rPr>
          <w:rFonts w:ascii="Arial" w:hAnsi="Arial" w:cs="Arial"/>
          <w:sz w:val="24"/>
          <w:szCs w:val="24"/>
          <w:lang w:val="en-GB"/>
        </w:rPr>
        <w:t xml:space="preserve"> May 2023)</w:t>
      </w:r>
    </w:p>
    <w:p w14:paraId="71395492" w14:textId="77777777" w:rsidR="009E291A" w:rsidRDefault="009E291A" w:rsidP="009E291A">
      <w:pPr>
        <w:spacing w:line="480" w:lineRule="auto"/>
        <w:rPr>
          <w:rFonts w:ascii="Arial" w:hAnsi="Arial" w:cs="Arial"/>
          <w:sz w:val="24"/>
          <w:szCs w:val="24"/>
          <w:lang w:val="en-GB"/>
        </w:rPr>
      </w:pPr>
    </w:p>
    <w:p w14:paraId="47CA51B2" w14:textId="77777777" w:rsidR="009E291A" w:rsidRDefault="009E291A" w:rsidP="009E291A">
      <w:pPr>
        <w:spacing w:line="480" w:lineRule="auto"/>
        <w:rPr>
          <w:rFonts w:ascii="Arial" w:hAnsi="Arial" w:cs="Arial"/>
          <w:sz w:val="24"/>
          <w:szCs w:val="24"/>
          <w:lang w:val="en-GB"/>
        </w:rPr>
      </w:pPr>
      <w:r w:rsidRPr="009E291A">
        <w:rPr>
          <w:rFonts w:ascii="Arial" w:hAnsi="Arial" w:cs="Arial"/>
          <w:sz w:val="24"/>
          <w:szCs w:val="24"/>
          <w:lang w:val="en-GB"/>
        </w:rPr>
        <w:t xml:space="preserve">Office </w:t>
      </w:r>
      <w:r>
        <w:rPr>
          <w:rFonts w:ascii="Arial" w:hAnsi="Arial" w:cs="Arial"/>
          <w:sz w:val="24"/>
          <w:szCs w:val="24"/>
          <w:lang w:val="en-GB"/>
        </w:rPr>
        <w:t xml:space="preserve">for </w:t>
      </w:r>
      <w:r w:rsidRPr="009E291A">
        <w:rPr>
          <w:rFonts w:ascii="Arial" w:hAnsi="Arial" w:cs="Arial"/>
          <w:sz w:val="24"/>
          <w:szCs w:val="24"/>
          <w:lang w:val="en-GB"/>
        </w:rPr>
        <w:t>national statistics (</w:t>
      </w:r>
      <w:proofErr w:type="gramStart"/>
      <w:r w:rsidRPr="009E291A">
        <w:rPr>
          <w:rFonts w:ascii="Arial" w:hAnsi="Arial" w:cs="Arial"/>
          <w:sz w:val="24"/>
          <w:szCs w:val="24"/>
          <w:lang w:val="en-GB"/>
        </w:rPr>
        <w:t>2023)</w:t>
      </w:r>
      <w:r w:rsidRPr="009E291A">
        <w:rPr>
          <w:rFonts w:ascii="Arial" w:hAnsi="Arial" w:cs="Arial"/>
          <w:i/>
          <w:iCs/>
          <w:sz w:val="24"/>
          <w:szCs w:val="24"/>
          <w:lang w:val="en-GB"/>
        </w:rPr>
        <w:t>Crime</w:t>
      </w:r>
      <w:proofErr w:type="gramEnd"/>
      <w:r w:rsidRPr="009E291A">
        <w:rPr>
          <w:rFonts w:ascii="Arial" w:hAnsi="Arial" w:cs="Arial"/>
          <w:i/>
          <w:iCs/>
          <w:sz w:val="24"/>
          <w:szCs w:val="24"/>
          <w:lang w:val="en-GB"/>
        </w:rPr>
        <w:t xml:space="preserve"> in England and Wales: year ending September 2022. </w:t>
      </w:r>
      <w:r w:rsidRPr="009E291A">
        <w:rPr>
          <w:rFonts w:ascii="Arial" w:hAnsi="Arial" w:cs="Arial"/>
          <w:sz w:val="24"/>
          <w:szCs w:val="24"/>
          <w:lang w:val="en-GB"/>
        </w:rPr>
        <w:t xml:space="preserve">Available at: </w:t>
      </w:r>
      <w:hyperlink r:id="rId10" w:history="1">
        <w:r w:rsidRPr="009E291A">
          <w:rPr>
            <w:rStyle w:val="Hyperlink"/>
            <w:rFonts w:ascii="Arial" w:hAnsi="Arial" w:cs="Arial"/>
            <w:sz w:val="24"/>
            <w:szCs w:val="24"/>
            <w:u w:val="none"/>
            <w:lang w:val="en-GB"/>
          </w:rPr>
          <w:t>https://www.ons.gov.uk/peoplepopulationandcommunity/crimeandjustice/bulletins/crimeinenglandandwales/yearendingseptember2022#:~:text=Overall%2C%20police%20recorded%20violence%20against,2020%20(1.8%20million%20offences)</w:t>
        </w:r>
      </w:hyperlink>
      <w:r w:rsidRPr="009E291A">
        <w:rPr>
          <w:rFonts w:ascii="Arial" w:hAnsi="Arial" w:cs="Arial"/>
          <w:sz w:val="24"/>
          <w:szCs w:val="24"/>
          <w:lang w:val="en-GB"/>
        </w:rPr>
        <w:t xml:space="preserve"> (Accessed:3</w:t>
      </w:r>
      <w:r w:rsidRPr="009E291A">
        <w:rPr>
          <w:rFonts w:ascii="Arial" w:hAnsi="Arial" w:cs="Arial"/>
          <w:sz w:val="24"/>
          <w:szCs w:val="24"/>
          <w:vertAlign w:val="superscript"/>
          <w:lang w:val="en-GB"/>
        </w:rPr>
        <w:t>rd</w:t>
      </w:r>
      <w:r w:rsidRPr="009E291A">
        <w:rPr>
          <w:rFonts w:ascii="Arial" w:hAnsi="Arial" w:cs="Arial"/>
          <w:sz w:val="24"/>
          <w:szCs w:val="24"/>
          <w:lang w:val="en-GB"/>
        </w:rPr>
        <w:t xml:space="preserve"> May 2023) </w:t>
      </w:r>
    </w:p>
    <w:p w14:paraId="03D50D35" w14:textId="77777777" w:rsidR="009E291A" w:rsidRDefault="009E291A" w:rsidP="009E291A">
      <w:pPr>
        <w:spacing w:line="480" w:lineRule="auto"/>
        <w:rPr>
          <w:rFonts w:ascii="Arial" w:hAnsi="Arial" w:cs="Arial"/>
          <w:sz w:val="24"/>
          <w:szCs w:val="24"/>
          <w:lang w:val="en-GB"/>
        </w:rPr>
      </w:pPr>
      <w:r w:rsidRPr="009E291A">
        <w:rPr>
          <w:rFonts w:ascii="Arial" w:hAnsi="Arial" w:cs="Arial"/>
          <w:sz w:val="24"/>
          <w:szCs w:val="24"/>
          <w:lang w:val="en-GB"/>
        </w:rPr>
        <w:t xml:space="preserve">Philippines crime rates (2022) </w:t>
      </w:r>
      <w:r w:rsidRPr="009E291A">
        <w:rPr>
          <w:rFonts w:ascii="Arial" w:hAnsi="Arial" w:cs="Arial"/>
          <w:i/>
          <w:iCs/>
          <w:sz w:val="24"/>
          <w:szCs w:val="24"/>
          <w:lang w:val="en-GB"/>
        </w:rPr>
        <w:t xml:space="preserve">Nationwide crime statistics. </w:t>
      </w:r>
      <w:r w:rsidRPr="009E291A">
        <w:rPr>
          <w:rFonts w:ascii="Arial" w:hAnsi="Arial" w:cs="Arial"/>
          <w:sz w:val="24"/>
          <w:szCs w:val="24"/>
          <w:lang w:val="en-GB"/>
        </w:rPr>
        <w:t xml:space="preserve">Available at: </w:t>
      </w:r>
      <w:hyperlink r:id="rId11" w:history="1">
        <w:r w:rsidRPr="009E291A">
          <w:rPr>
            <w:rStyle w:val="Hyperlink"/>
            <w:rFonts w:ascii="Arial" w:hAnsi="Arial" w:cs="Arial"/>
            <w:sz w:val="24"/>
            <w:szCs w:val="24"/>
            <w:u w:val="none"/>
            <w:lang w:val="en-GB"/>
          </w:rPr>
          <w:t>https://didm.pnp.gov.ph/images/sidebar_pdf/crimestat/Crime_Statistics_1st_Qtr_2022_for_SMT.pdf</w:t>
        </w:r>
      </w:hyperlink>
      <w:r w:rsidRPr="009E291A">
        <w:rPr>
          <w:rFonts w:ascii="Arial" w:hAnsi="Arial" w:cs="Arial"/>
          <w:sz w:val="24"/>
          <w:szCs w:val="24"/>
          <w:lang w:val="en-GB"/>
        </w:rPr>
        <w:t xml:space="preserve"> (Accessed: 3</w:t>
      </w:r>
      <w:r w:rsidRPr="009E291A">
        <w:rPr>
          <w:rFonts w:ascii="Arial" w:hAnsi="Arial" w:cs="Arial"/>
          <w:sz w:val="24"/>
          <w:szCs w:val="24"/>
          <w:vertAlign w:val="superscript"/>
          <w:lang w:val="en-GB"/>
        </w:rPr>
        <w:t>rd</w:t>
      </w:r>
      <w:r w:rsidRPr="009E291A">
        <w:rPr>
          <w:rFonts w:ascii="Arial" w:hAnsi="Arial" w:cs="Arial"/>
          <w:sz w:val="24"/>
          <w:szCs w:val="24"/>
          <w:lang w:val="en-GB"/>
        </w:rPr>
        <w:t xml:space="preserve"> May 2023) </w:t>
      </w:r>
    </w:p>
    <w:p w14:paraId="6C325443" w14:textId="77777777" w:rsidR="009E291A" w:rsidRDefault="009E291A" w:rsidP="009E291A">
      <w:pPr>
        <w:spacing w:line="480" w:lineRule="auto"/>
        <w:rPr>
          <w:rFonts w:ascii="Arial" w:hAnsi="Arial" w:cs="Arial"/>
          <w:sz w:val="24"/>
          <w:szCs w:val="24"/>
          <w:lang w:val="it-IT"/>
        </w:rPr>
      </w:pPr>
      <w:r w:rsidRPr="009E291A">
        <w:rPr>
          <w:rFonts w:ascii="Arial" w:hAnsi="Arial" w:cs="Arial"/>
          <w:sz w:val="24"/>
          <w:szCs w:val="24"/>
          <w:lang w:val="it-IT"/>
        </w:rPr>
        <w:t xml:space="preserve">Statista (2023) </w:t>
      </w:r>
      <w:r w:rsidRPr="009E291A">
        <w:rPr>
          <w:rFonts w:ascii="Arial" w:hAnsi="Arial" w:cs="Arial"/>
          <w:i/>
          <w:iCs/>
          <w:sz w:val="24"/>
          <w:szCs w:val="24"/>
          <w:lang w:val="it-IT"/>
        </w:rPr>
        <w:t xml:space="preserve">Total number of crime incidents in the Philippines as of January 2023, by region. </w:t>
      </w:r>
      <w:r w:rsidRPr="009E291A">
        <w:rPr>
          <w:rFonts w:ascii="Arial" w:hAnsi="Arial" w:cs="Arial"/>
          <w:sz w:val="24"/>
          <w:szCs w:val="24"/>
          <w:lang w:val="it-IT"/>
        </w:rPr>
        <w:t xml:space="preserve">Available at:  </w:t>
      </w:r>
      <w:r w:rsidRPr="009E291A">
        <w:rPr>
          <w:rFonts w:ascii="Arial" w:hAnsi="Arial" w:cs="Arial"/>
          <w:sz w:val="24"/>
          <w:szCs w:val="24"/>
          <w:lang w:val="it-IT"/>
        </w:rPr>
        <w:fldChar w:fldCharType="begin"/>
      </w:r>
      <w:r w:rsidRPr="009E291A">
        <w:rPr>
          <w:rFonts w:ascii="Arial" w:hAnsi="Arial" w:cs="Arial"/>
          <w:sz w:val="24"/>
          <w:szCs w:val="24"/>
          <w:lang w:val="it-IT"/>
        </w:rPr>
        <w:instrText xml:space="preserve"> HYPERLINK "https://www.statista.com/statistics/1166607/philippines-number-of-crimes-by-region/" </w:instrText>
      </w:r>
      <w:r w:rsidRPr="009E291A">
        <w:rPr>
          <w:rFonts w:ascii="Arial" w:hAnsi="Arial" w:cs="Arial"/>
          <w:sz w:val="24"/>
          <w:szCs w:val="24"/>
          <w:lang w:val="it-IT"/>
        </w:rPr>
        <w:fldChar w:fldCharType="separate"/>
      </w:r>
      <w:r w:rsidRPr="009E291A">
        <w:rPr>
          <w:rStyle w:val="Hyperlink"/>
          <w:rFonts w:ascii="Arial" w:hAnsi="Arial" w:cs="Arial"/>
          <w:sz w:val="24"/>
          <w:szCs w:val="24"/>
          <w:u w:val="none"/>
          <w:lang w:val="it-IT"/>
        </w:rPr>
        <w:t>https://www.statista.com/statistics/1166607/philippines-number-of-crimes-by-region/</w:t>
      </w:r>
      <w:r w:rsidRPr="009E291A">
        <w:rPr>
          <w:rFonts w:ascii="Arial" w:hAnsi="Arial" w:cs="Arial"/>
          <w:sz w:val="24"/>
          <w:szCs w:val="24"/>
        </w:rPr>
        <w:fldChar w:fldCharType="end"/>
      </w:r>
      <w:r w:rsidRPr="009E291A">
        <w:rPr>
          <w:rFonts w:ascii="Arial" w:hAnsi="Arial" w:cs="Arial"/>
          <w:sz w:val="24"/>
          <w:szCs w:val="24"/>
          <w:lang w:val="it-IT"/>
        </w:rPr>
        <w:t xml:space="preserve"> (Accessed: 3rd May 2023)</w:t>
      </w:r>
    </w:p>
    <w:p w14:paraId="21D85D8A" w14:textId="77777777" w:rsidR="009E291A" w:rsidRDefault="009E291A" w:rsidP="009E291A">
      <w:pPr>
        <w:spacing w:line="480" w:lineRule="auto"/>
        <w:rPr>
          <w:rFonts w:ascii="Arial" w:hAnsi="Arial" w:cs="Arial"/>
          <w:sz w:val="24"/>
          <w:szCs w:val="24"/>
        </w:rPr>
      </w:pPr>
      <w:r w:rsidRPr="009E291A">
        <w:rPr>
          <w:rFonts w:ascii="Arial" w:hAnsi="Arial" w:cs="Arial"/>
          <w:sz w:val="24"/>
          <w:szCs w:val="24"/>
          <w:lang w:val="en-GB"/>
        </w:rPr>
        <w:t>United Nations office on Drugs and Crime (</w:t>
      </w:r>
      <w:r w:rsidRPr="009E291A">
        <w:rPr>
          <w:rFonts w:ascii="Arial" w:hAnsi="Arial" w:cs="Arial"/>
          <w:sz w:val="24"/>
          <w:szCs w:val="24"/>
        </w:rPr>
        <w:t xml:space="preserve">2019) </w:t>
      </w:r>
      <w:r w:rsidRPr="009E291A">
        <w:rPr>
          <w:rFonts w:ascii="Arial" w:hAnsi="Arial" w:cs="Arial"/>
          <w:i/>
          <w:iCs/>
          <w:sz w:val="24"/>
          <w:szCs w:val="24"/>
        </w:rPr>
        <w:t xml:space="preserve">Global Study on Homicide. </w:t>
      </w:r>
      <w:r w:rsidRPr="009E291A">
        <w:rPr>
          <w:rFonts w:ascii="Arial" w:hAnsi="Arial" w:cs="Arial"/>
          <w:sz w:val="24"/>
          <w:szCs w:val="24"/>
        </w:rPr>
        <w:t xml:space="preserve">Available at: </w:t>
      </w:r>
      <w:hyperlink r:id="rId12" w:history="1">
        <w:r w:rsidRPr="009E291A">
          <w:rPr>
            <w:rStyle w:val="Hyperlink"/>
            <w:rFonts w:ascii="Arial" w:hAnsi="Arial" w:cs="Arial"/>
            <w:sz w:val="24"/>
            <w:szCs w:val="24"/>
            <w:u w:val="none"/>
          </w:rPr>
          <w:t>https://www.unodc.org/documents/data-and-analysis/gsh/Booklet_5.pdf</w:t>
        </w:r>
      </w:hyperlink>
      <w:r w:rsidRPr="009E291A">
        <w:rPr>
          <w:rFonts w:ascii="Arial" w:hAnsi="Arial" w:cs="Arial"/>
          <w:sz w:val="24"/>
          <w:szCs w:val="24"/>
        </w:rPr>
        <w:t xml:space="preserve"> (Accessed: 5</w:t>
      </w:r>
      <w:r w:rsidRPr="009E291A">
        <w:rPr>
          <w:rFonts w:ascii="Arial" w:hAnsi="Arial" w:cs="Arial"/>
          <w:sz w:val="24"/>
          <w:szCs w:val="24"/>
          <w:vertAlign w:val="superscript"/>
        </w:rPr>
        <w:t>th</w:t>
      </w:r>
      <w:r w:rsidRPr="009E291A">
        <w:rPr>
          <w:rFonts w:ascii="Arial" w:hAnsi="Arial" w:cs="Arial"/>
          <w:sz w:val="24"/>
          <w:szCs w:val="24"/>
        </w:rPr>
        <w:t xml:space="preserve"> May 2023)</w:t>
      </w:r>
    </w:p>
    <w:p w14:paraId="1D8D9056" w14:textId="77777777" w:rsidR="009E291A" w:rsidRPr="009E291A" w:rsidRDefault="009E291A" w:rsidP="009E291A">
      <w:pPr>
        <w:spacing w:line="480" w:lineRule="auto"/>
        <w:rPr>
          <w:rFonts w:ascii="Arial" w:hAnsi="Arial" w:cs="Arial"/>
          <w:sz w:val="24"/>
          <w:szCs w:val="24"/>
        </w:rPr>
      </w:pPr>
      <w:r w:rsidRPr="009E291A">
        <w:rPr>
          <w:rFonts w:ascii="Arial" w:hAnsi="Arial" w:cs="Arial"/>
          <w:sz w:val="24"/>
          <w:szCs w:val="24"/>
        </w:rPr>
        <w:lastRenderedPageBreak/>
        <w:t xml:space="preserve">US Department of Justice (2020) </w:t>
      </w:r>
      <w:r w:rsidRPr="009E291A">
        <w:rPr>
          <w:rFonts w:ascii="Arial" w:hAnsi="Arial" w:cs="Arial"/>
          <w:i/>
          <w:iCs/>
          <w:sz w:val="24"/>
          <w:szCs w:val="24"/>
        </w:rPr>
        <w:t xml:space="preserve">Statistical </w:t>
      </w:r>
      <w:proofErr w:type="spellStart"/>
      <w:r w:rsidRPr="009E291A">
        <w:rPr>
          <w:rFonts w:ascii="Arial" w:hAnsi="Arial" w:cs="Arial"/>
          <w:i/>
          <w:iCs/>
          <w:sz w:val="24"/>
          <w:szCs w:val="24"/>
        </w:rPr>
        <w:t>Breifing</w:t>
      </w:r>
      <w:proofErr w:type="spellEnd"/>
      <w:r w:rsidRPr="009E291A">
        <w:rPr>
          <w:rFonts w:ascii="Arial" w:hAnsi="Arial" w:cs="Arial"/>
          <w:i/>
          <w:iCs/>
          <w:sz w:val="24"/>
          <w:szCs w:val="24"/>
        </w:rPr>
        <w:t xml:space="preserve"> Book. </w:t>
      </w:r>
      <w:r w:rsidRPr="009E291A">
        <w:rPr>
          <w:rFonts w:ascii="Arial" w:hAnsi="Arial" w:cs="Arial"/>
          <w:sz w:val="24"/>
          <w:szCs w:val="24"/>
        </w:rPr>
        <w:t xml:space="preserve">Available at: https://www.ojjdp.gov/ojstatbb/crime/ucr.asp?table_in=2&amp;selYrs=2020&amp;rdoGroups=1&amp;rdoData=c </w:t>
      </w:r>
      <w:proofErr w:type="gramStart"/>
      <w:r w:rsidRPr="009E291A">
        <w:rPr>
          <w:rFonts w:ascii="Arial" w:hAnsi="Arial" w:cs="Arial"/>
          <w:sz w:val="24"/>
          <w:szCs w:val="24"/>
        </w:rPr>
        <w:t>( Accessed</w:t>
      </w:r>
      <w:proofErr w:type="gramEnd"/>
      <w:r w:rsidRPr="009E291A">
        <w:rPr>
          <w:rFonts w:ascii="Arial" w:hAnsi="Arial" w:cs="Arial"/>
          <w:sz w:val="24"/>
          <w:szCs w:val="24"/>
        </w:rPr>
        <w:t>: 3</w:t>
      </w:r>
      <w:r w:rsidRPr="009E291A">
        <w:rPr>
          <w:rFonts w:ascii="Arial" w:hAnsi="Arial" w:cs="Arial"/>
          <w:sz w:val="24"/>
          <w:szCs w:val="24"/>
          <w:vertAlign w:val="superscript"/>
        </w:rPr>
        <w:t>rd</w:t>
      </w:r>
      <w:r w:rsidRPr="009E291A">
        <w:rPr>
          <w:rFonts w:ascii="Arial" w:hAnsi="Arial" w:cs="Arial"/>
          <w:sz w:val="24"/>
          <w:szCs w:val="24"/>
        </w:rPr>
        <w:t xml:space="preserve"> May 2023) </w:t>
      </w:r>
    </w:p>
    <w:p w14:paraId="6AF6A6EE" w14:textId="77777777" w:rsidR="009E291A" w:rsidRPr="009E291A" w:rsidRDefault="009E291A" w:rsidP="009E291A">
      <w:pPr>
        <w:spacing w:line="480" w:lineRule="auto"/>
        <w:rPr>
          <w:rFonts w:ascii="Arial" w:hAnsi="Arial" w:cs="Arial"/>
          <w:sz w:val="24"/>
          <w:szCs w:val="24"/>
        </w:rPr>
      </w:pPr>
      <w:proofErr w:type="spellStart"/>
      <w:r w:rsidRPr="009E291A">
        <w:rPr>
          <w:rFonts w:ascii="Arial" w:hAnsi="Arial" w:cs="Arial"/>
          <w:sz w:val="24"/>
          <w:szCs w:val="24"/>
          <w:lang w:val="en-GB"/>
        </w:rPr>
        <w:t>Villenueva</w:t>
      </w:r>
      <w:proofErr w:type="spellEnd"/>
      <w:r w:rsidRPr="009E291A">
        <w:rPr>
          <w:rFonts w:ascii="Arial" w:hAnsi="Arial" w:cs="Arial"/>
          <w:sz w:val="24"/>
          <w:szCs w:val="24"/>
          <w:lang w:val="en-GB"/>
        </w:rPr>
        <w:t xml:space="preserve">, R. (2023) </w:t>
      </w:r>
      <w:r w:rsidRPr="009E291A">
        <w:rPr>
          <w:rFonts w:ascii="Arial" w:hAnsi="Arial" w:cs="Arial"/>
          <w:i/>
          <w:iCs/>
          <w:sz w:val="24"/>
          <w:szCs w:val="24"/>
          <w:lang w:val="en-GB"/>
        </w:rPr>
        <w:t xml:space="preserve">Metro Manila Crime Rate Down NCPRO. </w:t>
      </w:r>
      <w:r w:rsidRPr="009E291A">
        <w:rPr>
          <w:rFonts w:ascii="Arial" w:hAnsi="Arial" w:cs="Arial"/>
          <w:sz w:val="24"/>
          <w:szCs w:val="24"/>
          <w:lang w:val="en-GB"/>
        </w:rPr>
        <w:t>Available at:  https://www.philstar.com/nation/2023/01/02/2234739/metro-manila-crime-rate-down-ncpro#:~:text=Data%20from%20the%20NCRPO%20showed,2021%20to%20130%20in%202022. (Accessed: 5</w:t>
      </w:r>
      <w:r w:rsidRPr="009E291A">
        <w:rPr>
          <w:rFonts w:ascii="Arial" w:hAnsi="Arial" w:cs="Arial"/>
          <w:sz w:val="24"/>
          <w:szCs w:val="24"/>
          <w:vertAlign w:val="superscript"/>
          <w:lang w:val="en-GB"/>
        </w:rPr>
        <w:t>th</w:t>
      </w:r>
      <w:r w:rsidRPr="009E291A">
        <w:rPr>
          <w:rFonts w:ascii="Arial" w:hAnsi="Arial" w:cs="Arial"/>
          <w:sz w:val="24"/>
          <w:szCs w:val="24"/>
          <w:lang w:val="en-GB"/>
        </w:rPr>
        <w:t xml:space="preserve"> May 2023) </w:t>
      </w:r>
    </w:p>
    <w:p w14:paraId="0A17A2B9" w14:textId="77777777" w:rsidR="009E291A" w:rsidRPr="009E291A" w:rsidRDefault="009E291A" w:rsidP="009E291A">
      <w:pPr>
        <w:spacing w:line="480" w:lineRule="auto"/>
        <w:rPr>
          <w:rFonts w:ascii="Arial" w:hAnsi="Arial" w:cs="Arial"/>
          <w:sz w:val="24"/>
          <w:szCs w:val="24"/>
        </w:rPr>
      </w:pPr>
    </w:p>
    <w:p w14:paraId="7CE82DD2" w14:textId="77777777" w:rsidR="009E291A" w:rsidRDefault="009E291A" w:rsidP="009E291A">
      <w:pPr>
        <w:spacing w:line="480" w:lineRule="auto"/>
        <w:rPr>
          <w:rFonts w:ascii="Arial" w:hAnsi="Arial" w:cs="Arial"/>
          <w:i/>
          <w:iCs/>
          <w:sz w:val="24"/>
          <w:szCs w:val="24"/>
        </w:rPr>
      </w:pPr>
      <w:r w:rsidRPr="009E291A">
        <w:rPr>
          <w:rFonts w:ascii="Arial" w:hAnsi="Arial" w:cs="Arial"/>
          <w:sz w:val="24"/>
          <w:szCs w:val="24"/>
        </w:rPr>
        <w:t xml:space="preserve">World Health </w:t>
      </w:r>
      <w:proofErr w:type="spellStart"/>
      <w:r w:rsidRPr="009E291A">
        <w:rPr>
          <w:rFonts w:ascii="Arial" w:hAnsi="Arial" w:cs="Arial"/>
          <w:sz w:val="24"/>
          <w:szCs w:val="24"/>
        </w:rPr>
        <w:t>Organisation</w:t>
      </w:r>
      <w:proofErr w:type="spellEnd"/>
      <w:r w:rsidRPr="009E291A">
        <w:rPr>
          <w:rFonts w:ascii="Arial" w:hAnsi="Arial" w:cs="Arial"/>
          <w:sz w:val="24"/>
          <w:szCs w:val="24"/>
        </w:rPr>
        <w:t xml:space="preserve"> (2023) </w:t>
      </w:r>
      <w:r w:rsidRPr="009E291A">
        <w:rPr>
          <w:rFonts w:ascii="Arial" w:hAnsi="Arial" w:cs="Arial"/>
          <w:i/>
          <w:iCs/>
          <w:sz w:val="24"/>
          <w:szCs w:val="24"/>
        </w:rPr>
        <w:t xml:space="preserve">The VPA Approach. Available at: </w:t>
      </w:r>
      <w:hyperlink r:id="rId13" w:history="1">
        <w:r w:rsidRPr="009E291A">
          <w:rPr>
            <w:rStyle w:val="Hyperlink"/>
            <w:rFonts w:ascii="Arial" w:hAnsi="Arial" w:cs="Arial"/>
            <w:i/>
            <w:iCs/>
            <w:sz w:val="24"/>
            <w:szCs w:val="24"/>
            <w:u w:val="none"/>
          </w:rPr>
          <w:t>https://www.who.int/groups/violence-prevention-alliance/approach#:~:text=%22the%20intentional%20use%20of%20physical,%2C%20maldevelopment%2C%20or%20deprivation.%22</w:t>
        </w:r>
      </w:hyperlink>
      <w:r w:rsidRPr="009E291A">
        <w:rPr>
          <w:rFonts w:ascii="Arial" w:hAnsi="Arial" w:cs="Arial"/>
          <w:i/>
          <w:iCs/>
          <w:sz w:val="24"/>
          <w:szCs w:val="24"/>
        </w:rPr>
        <w:t xml:space="preserve"> (Accessed: 5</w:t>
      </w:r>
      <w:r w:rsidRPr="009E291A">
        <w:rPr>
          <w:rFonts w:ascii="Arial" w:hAnsi="Arial" w:cs="Arial"/>
          <w:i/>
          <w:iCs/>
          <w:sz w:val="24"/>
          <w:szCs w:val="24"/>
          <w:vertAlign w:val="superscript"/>
        </w:rPr>
        <w:t>th</w:t>
      </w:r>
      <w:r w:rsidRPr="009E291A">
        <w:rPr>
          <w:rFonts w:ascii="Arial" w:hAnsi="Arial" w:cs="Arial"/>
          <w:i/>
          <w:iCs/>
          <w:sz w:val="24"/>
          <w:szCs w:val="24"/>
        </w:rPr>
        <w:t xml:space="preserve"> May 2023) </w:t>
      </w:r>
    </w:p>
    <w:p w14:paraId="25963DFA" w14:textId="77777777" w:rsidR="009E291A" w:rsidRDefault="009E291A" w:rsidP="009E291A">
      <w:pPr>
        <w:spacing w:line="480" w:lineRule="auto"/>
        <w:rPr>
          <w:rFonts w:ascii="Arial" w:hAnsi="Arial" w:cs="Arial"/>
          <w:sz w:val="24"/>
          <w:szCs w:val="24"/>
          <w:lang w:val="it-IT"/>
        </w:rPr>
      </w:pPr>
      <w:r w:rsidRPr="009E291A">
        <w:rPr>
          <w:rFonts w:ascii="Arial" w:hAnsi="Arial" w:cs="Arial"/>
          <w:sz w:val="24"/>
          <w:szCs w:val="24"/>
          <w:lang w:val="it-IT"/>
        </w:rPr>
        <w:t xml:space="preserve">World Prison Breif (2022) </w:t>
      </w:r>
      <w:r w:rsidRPr="009E291A">
        <w:rPr>
          <w:rFonts w:ascii="Arial" w:hAnsi="Arial" w:cs="Arial"/>
          <w:i/>
          <w:iCs/>
          <w:sz w:val="24"/>
          <w:szCs w:val="24"/>
          <w:lang w:val="it-IT"/>
        </w:rPr>
        <w:t xml:space="preserve">World Prison Breif. </w:t>
      </w:r>
      <w:r w:rsidRPr="009E291A">
        <w:rPr>
          <w:rFonts w:ascii="Arial" w:hAnsi="Arial" w:cs="Arial"/>
          <w:sz w:val="24"/>
          <w:szCs w:val="24"/>
          <w:lang w:val="it-IT"/>
        </w:rPr>
        <w:t xml:space="preserve">Available at: </w:t>
      </w:r>
      <w:hyperlink r:id="rId14" w:history="1">
        <w:r w:rsidRPr="009E291A">
          <w:rPr>
            <w:rStyle w:val="Hyperlink"/>
            <w:rFonts w:ascii="Arial" w:hAnsi="Arial" w:cs="Arial"/>
            <w:sz w:val="24"/>
            <w:szCs w:val="24"/>
            <w:u w:val="none"/>
            <w:lang w:val="it-IT"/>
          </w:rPr>
          <w:t>https://www.prisonstudies.org/country/philippines</w:t>
        </w:r>
      </w:hyperlink>
      <w:r w:rsidRPr="009E291A">
        <w:rPr>
          <w:rFonts w:ascii="Arial" w:hAnsi="Arial" w:cs="Arial"/>
          <w:sz w:val="24"/>
          <w:szCs w:val="24"/>
          <w:lang w:val="it-IT"/>
        </w:rPr>
        <w:t xml:space="preserve"> (Accessed: 5° May 2023) </w:t>
      </w:r>
    </w:p>
    <w:p w14:paraId="73F75306" w14:textId="77777777" w:rsidR="009E291A" w:rsidRPr="009E291A" w:rsidRDefault="009E291A" w:rsidP="009E291A">
      <w:pPr>
        <w:spacing w:line="480" w:lineRule="auto"/>
        <w:rPr>
          <w:rFonts w:ascii="Arial" w:hAnsi="Arial" w:cs="Arial"/>
          <w:b/>
          <w:bCs/>
          <w:sz w:val="24"/>
          <w:szCs w:val="24"/>
          <w:u w:val="single"/>
        </w:rPr>
      </w:pPr>
    </w:p>
    <w:sectPr w:rsidR="009E291A" w:rsidRPr="009E291A" w:rsidSect="009E291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01908"/>
    <w:multiLevelType w:val="hybridMultilevel"/>
    <w:tmpl w:val="132CEC34"/>
    <w:lvl w:ilvl="0" w:tplc="26E0D574">
      <w:start w:val="1"/>
      <w:numFmt w:val="bullet"/>
      <w:lvlText w:val=""/>
      <w:lvlJc w:val="left"/>
      <w:pPr>
        <w:tabs>
          <w:tab w:val="num" w:pos="720"/>
        </w:tabs>
        <w:ind w:left="720" w:hanging="360"/>
      </w:pPr>
      <w:rPr>
        <w:rFonts w:ascii="Wingdings 2" w:hAnsi="Wingdings 2" w:hint="default"/>
      </w:rPr>
    </w:lvl>
    <w:lvl w:ilvl="1" w:tplc="3D1CD71E" w:tentative="1">
      <w:start w:val="1"/>
      <w:numFmt w:val="bullet"/>
      <w:lvlText w:val=""/>
      <w:lvlJc w:val="left"/>
      <w:pPr>
        <w:tabs>
          <w:tab w:val="num" w:pos="1440"/>
        </w:tabs>
        <w:ind w:left="1440" w:hanging="360"/>
      </w:pPr>
      <w:rPr>
        <w:rFonts w:ascii="Wingdings 2" w:hAnsi="Wingdings 2" w:hint="default"/>
      </w:rPr>
    </w:lvl>
    <w:lvl w:ilvl="2" w:tplc="18861C58" w:tentative="1">
      <w:start w:val="1"/>
      <w:numFmt w:val="bullet"/>
      <w:lvlText w:val=""/>
      <w:lvlJc w:val="left"/>
      <w:pPr>
        <w:tabs>
          <w:tab w:val="num" w:pos="2160"/>
        </w:tabs>
        <w:ind w:left="2160" w:hanging="360"/>
      </w:pPr>
      <w:rPr>
        <w:rFonts w:ascii="Wingdings 2" w:hAnsi="Wingdings 2" w:hint="default"/>
      </w:rPr>
    </w:lvl>
    <w:lvl w:ilvl="3" w:tplc="DEA60404" w:tentative="1">
      <w:start w:val="1"/>
      <w:numFmt w:val="bullet"/>
      <w:lvlText w:val=""/>
      <w:lvlJc w:val="left"/>
      <w:pPr>
        <w:tabs>
          <w:tab w:val="num" w:pos="2880"/>
        </w:tabs>
        <w:ind w:left="2880" w:hanging="360"/>
      </w:pPr>
      <w:rPr>
        <w:rFonts w:ascii="Wingdings 2" w:hAnsi="Wingdings 2" w:hint="default"/>
      </w:rPr>
    </w:lvl>
    <w:lvl w:ilvl="4" w:tplc="8A3213B6" w:tentative="1">
      <w:start w:val="1"/>
      <w:numFmt w:val="bullet"/>
      <w:lvlText w:val=""/>
      <w:lvlJc w:val="left"/>
      <w:pPr>
        <w:tabs>
          <w:tab w:val="num" w:pos="3600"/>
        </w:tabs>
        <w:ind w:left="3600" w:hanging="360"/>
      </w:pPr>
      <w:rPr>
        <w:rFonts w:ascii="Wingdings 2" w:hAnsi="Wingdings 2" w:hint="default"/>
      </w:rPr>
    </w:lvl>
    <w:lvl w:ilvl="5" w:tplc="8BF255B6" w:tentative="1">
      <w:start w:val="1"/>
      <w:numFmt w:val="bullet"/>
      <w:lvlText w:val=""/>
      <w:lvlJc w:val="left"/>
      <w:pPr>
        <w:tabs>
          <w:tab w:val="num" w:pos="4320"/>
        </w:tabs>
        <w:ind w:left="4320" w:hanging="360"/>
      </w:pPr>
      <w:rPr>
        <w:rFonts w:ascii="Wingdings 2" w:hAnsi="Wingdings 2" w:hint="default"/>
      </w:rPr>
    </w:lvl>
    <w:lvl w:ilvl="6" w:tplc="ACEC66F0" w:tentative="1">
      <w:start w:val="1"/>
      <w:numFmt w:val="bullet"/>
      <w:lvlText w:val=""/>
      <w:lvlJc w:val="left"/>
      <w:pPr>
        <w:tabs>
          <w:tab w:val="num" w:pos="5040"/>
        </w:tabs>
        <w:ind w:left="5040" w:hanging="360"/>
      </w:pPr>
      <w:rPr>
        <w:rFonts w:ascii="Wingdings 2" w:hAnsi="Wingdings 2" w:hint="default"/>
      </w:rPr>
    </w:lvl>
    <w:lvl w:ilvl="7" w:tplc="8230E648" w:tentative="1">
      <w:start w:val="1"/>
      <w:numFmt w:val="bullet"/>
      <w:lvlText w:val=""/>
      <w:lvlJc w:val="left"/>
      <w:pPr>
        <w:tabs>
          <w:tab w:val="num" w:pos="5760"/>
        </w:tabs>
        <w:ind w:left="5760" w:hanging="360"/>
      </w:pPr>
      <w:rPr>
        <w:rFonts w:ascii="Wingdings 2" w:hAnsi="Wingdings 2" w:hint="default"/>
      </w:rPr>
    </w:lvl>
    <w:lvl w:ilvl="8" w:tplc="F0C0815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555149F3"/>
    <w:multiLevelType w:val="hybridMultilevel"/>
    <w:tmpl w:val="51F0D2D6"/>
    <w:lvl w:ilvl="0" w:tplc="0592FBBA">
      <w:start w:val="1"/>
      <w:numFmt w:val="bullet"/>
      <w:lvlText w:val=""/>
      <w:lvlJc w:val="left"/>
      <w:pPr>
        <w:tabs>
          <w:tab w:val="num" w:pos="720"/>
        </w:tabs>
        <w:ind w:left="720" w:hanging="360"/>
      </w:pPr>
      <w:rPr>
        <w:rFonts w:ascii="Wingdings 2" w:hAnsi="Wingdings 2" w:hint="default"/>
      </w:rPr>
    </w:lvl>
    <w:lvl w:ilvl="1" w:tplc="C19AD8C0" w:tentative="1">
      <w:start w:val="1"/>
      <w:numFmt w:val="bullet"/>
      <w:lvlText w:val=""/>
      <w:lvlJc w:val="left"/>
      <w:pPr>
        <w:tabs>
          <w:tab w:val="num" w:pos="1440"/>
        </w:tabs>
        <w:ind w:left="1440" w:hanging="360"/>
      </w:pPr>
      <w:rPr>
        <w:rFonts w:ascii="Wingdings 2" w:hAnsi="Wingdings 2" w:hint="default"/>
      </w:rPr>
    </w:lvl>
    <w:lvl w:ilvl="2" w:tplc="CA76BC3C" w:tentative="1">
      <w:start w:val="1"/>
      <w:numFmt w:val="bullet"/>
      <w:lvlText w:val=""/>
      <w:lvlJc w:val="left"/>
      <w:pPr>
        <w:tabs>
          <w:tab w:val="num" w:pos="2160"/>
        </w:tabs>
        <w:ind w:left="2160" w:hanging="360"/>
      </w:pPr>
      <w:rPr>
        <w:rFonts w:ascii="Wingdings 2" w:hAnsi="Wingdings 2" w:hint="default"/>
      </w:rPr>
    </w:lvl>
    <w:lvl w:ilvl="3" w:tplc="DD34D5EE" w:tentative="1">
      <w:start w:val="1"/>
      <w:numFmt w:val="bullet"/>
      <w:lvlText w:val=""/>
      <w:lvlJc w:val="left"/>
      <w:pPr>
        <w:tabs>
          <w:tab w:val="num" w:pos="2880"/>
        </w:tabs>
        <w:ind w:left="2880" w:hanging="360"/>
      </w:pPr>
      <w:rPr>
        <w:rFonts w:ascii="Wingdings 2" w:hAnsi="Wingdings 2" w:hint="default"/>
      </w:rPr>
    </w:lvl>
    <w:lvl w:ilvl="4" w:tplc="90686D4E" w:tentative="1">
      <w:start w:val="1"/>
      <w:numFmt w:val="bullet"/>
      <w:lvlText w:val=""/>
      <w:lvlJc w:val="left"/>
      <w:pPr>
        <w:tabs>
          <w:tab w:val="num" w:pos="3600"/>
        </w:tabs>
        <w:ind w:left="3600" w:hanging="360"/>
      </w:pPr>
      <w:rPr>
        <w:rFonts w:ascii="Wingdings 2" w:hAnsi="Wingdings 2" w:hint="default"/>
      </w:rPr>
    </w:lvl>
    <w:lvl w:ilvl="5" w:tplc="BBCAC528" w:tentative="1">
      <w:start w:val="1"/>
      <w:numFmt w:val="bullet"/>
      <w:lvlText w:val=""/>
      <w:lvlJc w:val="left"/>
      <w:pPr>
        <w:tabs>
          <w:tab w:val="num" w:pos="4320"/>
        </w:tabs>
        <w:ind w:left="4320" w:hanging="360"/>
      </w:pPr>
      <w:rPr>
        <w:rFonts w:ascii="Wingdings 2" w:hAnsi="Wingdings 2" w:hint="default"/>
      </w:rPr>
    </w:lvl>
    <w:lvl w:ilvl="6" w:tplc="1CA67C3A" w:tentative="1">
      <w:start w:val="1"/>
      <w:numFmt w:val="bullet"/>
      <w:lvlText w:val=""/>
      <w:lvlJc w:val="left"/>
      <w:pPr>
        <w:tabs>
          <w:tab w:val="num" w:pos="5040"/>
        </w:tabs>
        <w:ind w:left="5040" w:hanging="360"/>
      </w:pPr>
      <w:rPr>
        <w:rFonts w:ascii="Wingdings 2" w:hAnsi="Wingdings 2" w:hint="default"/>
      </w:rPr>
    </w:lvl>
    <w:lvl w:ilvl="7" w:tplc="30A47DDA" w:tentative="1">
      <w:start w:val="1"/>
      <w:numFmt w:val="bullet"/>
      <w:lvlText w:val=""/>
      <w:lvlJc w:val="left"/>
      <w:pPr>
        <w:tabs>
          <w:tab w:val="num" w:pos="5760"/>
        </w:tabs>
        <w:ind w:left="5760" w:hanging="360"/>
      </w:pPr>
      <w:rPr>
        <w:rFonts w:ascii="Wingdings 2" w:hAnsi="Wingdings 2" w:hint="default"/>
      </w:rPr>
    </w:lvl>
    <w:lvl w:ilvl="8" w:tplc="AFCC982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5A484984"/>
    <w:multiLevelType w:val="hybridMultilevel"/>
    <w:tmpl w:val="0A0811D4"/>
    <w:lvl w:ilvl="0" w:tplc="4DE0EE14">
      <w:start w:val="1"/>
      <w:numFmt w:val="bullet"/>
      <w:lvlText w:val=""/>
      <w:lvlJc w:val="left"/>
      <w:pPr>
        <w:tabs>
          <w:tab w:val="num" w:pos="720"/>
        </w:tabs>
        <w:ind w:left="720" w:hanging="360"/>
      </w:pPr>
      <w:rPr>
        <w:rFonts w:ascii="Wingdings 2" w:hAnsi="Wingdings 2" w:hint="default"/>
      </w:rPr>
    </w:lvl>
    <w:lvl w:ilvl="1" w:tplc="263C2F1A" w:tentative="1">
      <w:start w:val="1"/>
      <w:numFmt w:val="bullet"/>
      <w:lvlText w:val=""/>
      <w:lvlJc w:val="left"/>
      <w:pPr>
        <w:tabs>
          <w:tab w:val="num" w:pos="1440"/>
        </w:tabs>
        <w:ind w:left="1440" w:hanging="360"/>
      </w:pPr>
      <w:rPr>
        <w:rFonts w:ascii="Wingdings 2" w:hAnsi="Wingdings 2" w:hint="default"/>
      </w:rPr>
    </w:lvl>
    <w:lvl w:ilvl="2" w:tplc="4AC6E054" w:tentative="1">
      <w:start w:val="1"/>
      <w:numFmt w:val="bullet"/>
      <w:lvlText w:val=""/>
      <w:lvlJc w:val="left"/>
      <w:pPr>
        <w:tabs>
          <w:tab w:val="num" w:pos="2160"/>
        </w:tabs>
        <w:ind w:left="2160" w:hanging="360"/>
      </w:pPr>
      <w:rPr>
        <w:rFonts w:ascii="Wingdings 2" w:hAnsi="Wingdings 2" w:hint="default"/>
      </w:rPr>
    </w:lvl>
    <w:lvl w:ilvl="3" w:tplc="A5D68BC4" w:tentative="1">
      <w:start w:val="1"/>
      <w:numFmt w:val="bullet"/>
      <w:lvlText w:val=""/>
      <w:lvlJc w:val="left"/>
      <w:pPr>
        <w:tabs>
          <w:tab w:val="num" w:pos="2880"/>
        </w:tabs>
        <w:ind w:left="2880" w:hanging="360"/>
      </w:pPr>
      <w:rPr>
        <w:rFonts w:ascii="Wingdings 2" w:hAnsi="Wingdings 2" w:hint="default"/>
      </w:rPr>
    </w:lvl>
    <w:lvl w:ilvl="4" w:tplc="40BCC102" w:tentative="1">
      <w:start w:val="1"/>
      <w:numFmt w:val="bullet"/>
      <w:lvlText w:val=""/>
      <w:lvlJc w:val="left"/>
      <w:pPr>
        <w:tabs>
          <w:tab w:val="num" w:pos="3600"/>
        </w:tabs>
        <w:ind w:left="3600" w:hanging="360"/>
      </w:pPr>
      <w:rPr>
        <w:rFonts w:ascii="Wingdings 2" w:hAnsi="Wingdings 2" w:hint="default"/>
      </w:rPr>
    </w:lvl>
    <w:lvl w:ilvl="5" w:tplc="04A0AF66" w:tentative="1">
      <w:start w:val="1"/>
      <w:numFmt w:val="bullet"/>
      <w:lvlText w:val=""/>
      <w:lvlJc w:val="left"/>
      <w:pPr>
        <w:tabs>
          <w:tab w:val="num" w:pos="4320"/>
        </w:tabs>
        <w:ind w:left="4320" w:hanging="360"/>
      </w:pPr>
      <w:rPr>
        <w:rFonts w:ascii="Wingdings 2" w:hAnsi="Wingdings 2" w:hint="default"/>
      </w:rPr>
    </w:lvl>
    <w:lvl w:ilvl="6" w:tplc="81005BAC" w:tentative="1">
      <w:start w:val="1"/>
      <w:numFmt w:val="bullet"/>
      <w:lvlText w:val=""/>
      <w:lvlJc w:val="left"/>
      <w:pPr>
        <w:tabs>
          <w:tab w:val="num" w:pos="5040"/>
        </w:tabs>
        <w:ind w:left="5040" w:hanging="360"/>
      </w:pPr>
      <w:rPr>
        <w:rFonts w:ascii="Wingdings 2" w:hAnsi="Wingdings 2" w:hint="default"/>
      </w:rPr>
    </w:lvl>
    <w:lvl w:ilvl="7" w:tplc="6D4A3430" w:tentative="1">
      <w:start w:val="1"/>
      <w:numFmt w:val="bullet"/>
      <w:lvlText w:val=""/>
      <w:lvlJc w:val="left"/>
      <w:pPr>
        <w:tabs>
          <w:tab w:val="num" w:pos="5760"/>
        </w:tabs>
        <w:ind w:left="5760" w:hanging="360"/>
      </w:pPr>
      <w:rPr>
        <w:rFonts w:ascii="Wingdings 2" w:hAnsi="Wingdings 2" w:hint="default"/>
      </w:rPr>
    </w:lvl>
    <w:lvl w:ilvl="8" w:tplc="9C90AC44" w:tentative="1">
      <w:start w:val="1"/>
      <w:numFmt w:val="bullet"/>
      <w:lvlText w:val=""/>
      <w:lvlJc w:val="left"/>
      <w:pPr>
        <w:tabs>
          <w:tab w:val="num" w:pos="6480"/>
        </w:tabs>
        <w:ind w:left="6480" w:hanging="360"/>
      </w:pPr>
      <w:rPr>
        <w:rFonts w:ascii="Wingdings 2" w:hAnsi="Wingdings 2" w:hint="default"/>
      </w:rPr>
    </w:lvl>
  </w:abstractNum>
  <w:num w:numId="1" w16cid:durableId="1915822051">
    <w:abstractNumId w:val="2"/>
  </w:num>
  <w:num w:numId="2" w16cid:durableId="1530988983">
    <w:abstractNumId w:val="0"/>
  </w:num>
  <w:num w:numId="3" w16cid:durableId="1134251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753"/>
    <w:rsid w:val="00965753"/>
    <w:rsid w:val="009E2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A56B1"/>
  <w15:chartTrackingRefBased/>
  <w15:docId w15:val="{4D3398DB-E2A8-44D2-BEE8-E3087BDC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E291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link w:val="NoSpacingChar"/>
    <w:uiPriority w:val="1"/>
    <w:qFormat/>
    <w:rsid w:val="009E291A"/>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9E291A"/>
    <w:rPr>
      <w:rFonts w:eastAsiaTheme="minorEastAsia"/>
      <w:kern w:val="0"/>
      <w14:ligatures w14:val="none"/>
    </w:rPr>
  </w:style>
  <w:style w:type="character" w:styleId="Hyperlink">
    <w:name w:val="Hyperlink"/>
    <w:basedOn w:val="DefaultParagraphFont"/>
    <w:uiPriority w:val="99"/>
    <w:unhideWhenUsed/>
    <w:rsid w:val="009E291A"/>
    <w:rPr>
      <w:color w:val="0563C1" w:themeColor="hyperlink"/>
      <w:u w:val="single"/>
    </w:rPr>
  </w:style>
  <w:style w:type="character" w:styleId="UnresolvedMention">
    <w:name w:val="Unresolved Mention"/>
    <w:basedOn w:val="DefaultParagraphFont"/>
    <w:uiPriority w:val="99"/>
    <w:semiHidden/>
    <w:unhideWhenUsed/>
    <w:rsid w:val="009E29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841951">
      <w:bodyDiv w:val="1"/>
      <w:marLeft w:val="0"/>
      <w:marRight w:val="0"/>
      <w:marTop w:val="0"/>
      <w:marBottom w:val="0"/>
      <w:divBdr>
        <w:top w:val="none" w:sz="0" w:space="0" w:color="auto"/>
        <w:left w:val="none" w:sz="0" w:space="0" w:color="auto"/>
        <w:bottom w:val="none" w:sz="0" w:space="0" w:color="auto"/>
        <w:right w:val="none" w:sz="0" w:space="0" w:color="auto"/>
      </w:divBdr>
    </w:div>
    <w:div w:id="1475950271">
      <w:bodyDiv w:val="1"/>
      <w:marLeft w:val="0"/>
      <w:marRight w:val="0"/>
      <w:marTop w:val="0"/>
      <w:marBottom w:val="0"/>
      <w:divBdr>
        <w:top w:val="none" w:sz="0" w:space="0" w:color="auto"/>
        <w:left w:val="none" w:sz="0" w:space="0" w:color="auto"/>
        <w:bottom w:val="none" w:sz="0" w:space="0" w:color="auto"/>
        <w:right w:val="none" w:sz="0" w:space="0" w:color="auto"/>
      </w:divBdr>
      <w:divsChild>
        <w:div w:id="1054936331">
          <w:marLeft w:val="288"/>
          <w:marRight w:val="0"/>
          <w:marTop w:val="240"/>
          <w:marBottom w:val="0"/>
          <w:divBdr>
            <w:top w:val="none" w:sz="0" w:space="0" w:color="auto"/>
            <w:left w:val="none" w:sz="0" w:space="0" w:color="auto"/>
            <w:bottom w:val="none" w:sz="0" w:space="0" w:color="auto"/>
            <w:right w:val="none" w:sz="0" w:space="0" w:color="auto"/>
          </w:divBdr>
        </w:div>
        <w:div w:id="757094972">
          <w:marLeft w:val="288"/>
          <w:marRight w:val="0"/>
          <w:marTop w:val="240"/>
          <w:marBottom w:val="0"/>
          <w:divBdr>
            <w:top w:val="none" w:sz="0" w:space="0" w:color="auto"/>
            <w:left w:val="none" w:sz="0" w:space="0" w:color="auto"/>
            <w:bottom w:val="none" w:sz="0" w:space="0" w:color="auto"/>
            <w:right w:val="none" w:sz="0" w:space="0" w:color="auto"/>
          </w:divBdr>
        </w:div>
        <w:div w:id="1482455359">
          <w:marLeft w:val="288"/>
          <w:marRight w:val="0"/>
          <w:marTop w:val="240"/>
          <w:marBottom w:val="0"/>
          <w:divBdr>
            <w:top w:val="none" w:sz="0" w:space="0" w:color="auto"/>
            <w:left w:val="none" w:sz="0" w:space="0" w:color="auto"/>
            <w:bottom w:val="none" w:sz="0" w:space="0" w:color="auto"/>
            <w:right w:val="none" w:sz="0" w:space="0" w:color="auto"/>
          </w:divBdr>
        </w:div>
        <w:div w:id="314335174">
          <w:marLeft w:val="288"/>
          <w:marRight w:val="0"/>
          <w:marTop w:val="240"/>
          <w:marBottom w:val="0"/>
          <w:divBdr>
            <w:top w:val="none" w:sz="0" w:space="0" w:color="auto"/>
            <w:left w:val="none" w:sz="0" w:space="0" w:color="auto"/>
            <w:bottom w:val="none" w:sz="0" w:space="0" w:color="auto"/>
            <w:right w:val="none" w:sz="0" w:space="0" w:color="auto"/>
          </w:divBdr>
        </w:div>
      </w:divsChild>
    </w:div>
    <w:div w:id="1635521252">
      <w:bodyDiv w:val="1"/>
      <w:marLeft w:val="0"/>
      <w:marRight w:val="0"/>
      <w:marTop w:val="0"/>
      <w:marBottom w:val="0"/>
      <w:divBdr>
        <w:top w:val="none" w:sz="0" w:space="0" w:color="auto"/>
        <w:left w:val="none" w:sz="0" w:space="0" w:color="auto"/>
        <w:bottom w:val="none" w:sz="0" w:space="0" w:color="auto"/>
        <w:right w:val="none" w:sz="0" w:space="0" w:color="auto"/>
      </w:divBdr>
      <w:divsChild>
        <w:div w:id="1399939443">
          <w:marLeft w:val="288"/>
          <w:marRight w:val="0"/>
          <w:marTop w:val="240"/>
          <w:marBottom w:val="0"/>
          <w:divBdr>
            <w:top w:val="none" w:sz="0" w:space="0" w:color="auto"/>
            <w:left w:val="none" w:sz="0" w:space="0" w:color="auto"/>
            <w:bottom w:val="none" w:sz="0" w:space="0" w:color="auto"/>
            <w:right w:val="none" w:sz="0" w:space="0" w:color="auto"/>
          </w:divBdr>
        </w:div>
        <w:div w:id="953681971">
          <w:marLeft w:val="288"/>
          <w:marRight w:val="0"/>
          <w:marTop w:val="240"/>
          <w:marBottom w:val="0"/>
          <w:divBdr>
            <w:top w:val="none" w:sz="0" w:space="0" w:color="auto"/>
            <w:left w:val="none" w:sz="0" w:space="0" w:color="auto"/>
            <w:bottom w:val="none" w:sz="0" w:space="0" w:color="auto"/>
            <w:right w:val="none" w:sz="0" w:space="0" w:color="auto"/>
          </w:divBdr>
        </w:div>
        <w:div w:id="110824070">
          <w:marLeft w:val="288"/>
          <w:marRight w:val="0"/>
          <w:marTop w:val="240"/>
          <w:marBottom w:val="0"/>
          <w:divBdr>
            <w:top w:val="none" w:sz="0" w:space="0" w:color="auto"/>
            <w:left w:val="none" w:sz="0" w:space="0" w:color="auto"/>
            <w:bottom w:val="none" w:sz="0" w:space="0" w:color="auto"/>
            <w:right w:val="none" w:sz="0" w:space="0" w:color="auto"/>
          </w:divBdr>
        </w:div>
        <w:div w:id="1858347355">
          <w:marLeft w:val="288"/>
          <w:marRight w:val="0"/>
          <w:marTop w:val="240"/>
          <w:marBottom w:val="0"/>
          <w:divBdr>
            <w:top w:val="none" w:sz="0" w:space="0" w:color="auto"/>
            <w:left w:val="none" w:sz="0" w:space="0" w:color="auto"/>
            <w:bottom w:val="none" w:sz="0" w:space="0" w:color="auto"/>
            <w:right w:val="none" w:sz="0" w:space="0" w:color="auto"/>
          </w:divBdr>
        </w:div>
        <w:div w:id="1764296347">
          <w:marLeft w:val="288"/>
          <w:marRight w:val="0"/>
          <w:marTop w:val="240"/>
          <w:marBottom w:val="0"/>
          <w:divBdr>
            <w:top w:val="none" w:sz="0" w:space="0" w:color="auto"/>
            <w:left w:val="none" w:sz="0" w:space="0" w:color="auto"/>
            <w:bottom w:val="none" w:sz="0" w:space="0" w:color="auto"/>
            <w:right w:val="none" w:sz="0" w:space="0" w:color="auto"/>
          </w:divBdr>
        </w:div>
      </w:divsChild>
    </w:div>
    <w:div w:id="1897928659">
      <w:bodyDiv w:val="1"/>
      <w:marLeft w:val="0"/>
      <w:marRight w:val="0"/>
      <w:marTop w:val="0"/>
      <w:marBottom w:val="0"/>
      <w:divBdr>
        <w:top w:val="none" w:sz="0" w:space="0" w:color="auto"/>
        <w:left w:val="none" w:sz="0" w:space="0" w:color="auto"/>
        <w:bottom w:val="none" w:sz="0" w:space="0" w:color="auto"/>
        <w:right w:val="none" w:sz="0" w:space="0" w:color="auto"/>
      </w:divBdr>
      <w:divsChild>
        <w:div w:id="1628045449">
          <w:marLeft w:val="288"/>
          <w:marRight w:val="0"/>
          <w:marTop w:val="240"/>
          <w:marBottom w:val="0"/>
          <w:divBdr>
            <w:top w:val="none" w:sz="0" w:space="0" w:color="auto"/>
            <w:left w:val="none" w:sz="0" w:space="0" w:color="auto"/>
            <w:bottom w:val="none" w:sz="0" w:space="0" w:color="auto"/>
            <w:right w:val="none" w:sz="0" w:space="0" w:color="auto"/>
          </w:divBdr>
        </w:div>
        <w:div w:id="262998126">
          <w:marLeft w:val="288"/>
          <w:marRight w:val="0"/>
          <w:marTop w:val="240"/>
          <w:marBottom w:val="0"/>
          <w:divBdr>
            <w:top w:val="none" w:sz="0" w:space="0" w:color="auto"/>
            <w:left w:val="none" w:sz="0" w:space="0" w:color="auto"/>
            <w:bottom w:val="none" w:sz="0" w:space="0" w:color="auto"/>
            <w:right w:val="none" w:sz="0" w:space="0" w:color="auto"/>
          </w:divBdr>
        </w:div>
        <w:div w:id="2114783937">
          <w:marLeft w:val="288"/>
          <w:marRight w:val="0"/>
          <w:marTop w:val="240"/>
          <w:marBottom w:val="0"/>
          <w:divBdr>
            <w:top w:val="none" w:sz="0" w:space="0" w:color="auto"/>
            <w:left w:val="none" w:sz="0" w:space="0" w:color="auto"/>
            <w:bottom w:val="none" w:sz="0" w:space="0" w:color="auto"/>
            <w:right w:val="none" w:sz="0" w:space="0" w:color="auto"/>
          </w:divBdr>
        </w:div>
        <w:div w:id="1671371691">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women-and-the-criminal-justice-system-2021/women-and-the-criminal-justice-system-2021" TargetMode="External"/><Relationship Id="rId13" Type="http://schemas.openxmlformats.org/officeDocument/2006/relationships/hyperlink" Target="https://www.who.int/groups/violence-prevention-alliance/approach" TargetMode="External"/><Relationship Id="rId3" Type="http://schemas.openxmlformats.org/officeDocument/2006/relationships/styles" Target="styles.xml"/><Relationship Id="rId7" Type="http://schemas.openxmlformats.org/officeDocument/2006/relationships/hyperlink" Target="https://www.gov.uk/government/statistics/crime-outcomes-in-england-and-wales-2021-to-2022/crime-outcomes-in-england-and-wales-2021-to-2022" TargetMode="External"/><Relationship Id="rId12" Type="http://schemas.openxmlformats.org/officeDocument/2006/relationships/hyperlink" Target="https://www.unodc.org/documents/data-and-analysis/gsh/Booklet_5.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hsdl.org/c/fbi-releases-2021-crime-statistics/" TargetMode="External"/><Relationship Id="rId11" Type="http://schemas.openxmlformats.org/officeDocument/2006/relationships/hyperlink" Target="https://didm.pnp.gov.ph/images/sidebar_pdf/crimestat/Crime_Statistics_1st_Qtr_2022_for_SMT.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ns.gov.uk/peoplepopulationandcommunity/crimeandjustice/bulletins/crimeinenglandandwales/yearendingseptember2022" TargetMode="External"/><Relationship Id="rId4" Type="http://schemas.openxmlformats.org/officeDocument/2006/relationships/settings" Target="settings.xml"/><Relationship Id="rId9" Type="http://schemas.openxmlformats.org/officeDocument/2006/relationships/hyperlink" Target="https://www.ons.gov.uk/peoplepopulationandcommunity/crimeandjustice/articles/homicideinenglandandwales/yearendingmarch2019" TargetMode="External"/><Relationship Id="rId14" Type="http://schemas.openxmlformats.org/officeDocument/2006/relationships/hyperlink" Target="https://www.prisonstudies.org/country/philipp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1954</Words>
  <Characters>11144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Increase in Violent Crime in the UK: a comparison Worldwide</dc:title>
  <dc:subject>Module code: BMCJ7000</dc:subject>
  <dc:creator>Anna De-Gruchy (1905097)</dc:creator>
  <cp:keywords/>
  <dc:description/>
  <cp:lastModifiedBy>Anna De-Gruchy (1905097)</cp:lastModifiedBy>
  <cp:revision>1</cp:revision>
  <dcterms:created xsi:type="dcterms:W3CDTF">2023-05-05T14:40:00Z</dcterms:created>
  <dcterms:modified xsi:type="dcterms:W3CDTF">2023-05-05T15:07:00Z</dcterms:modified>
</cp:coreProperties>
</file>