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03810" w14:textId="77777777" w:rsidR="002B2E70" w:rsidRDefault="002B2E70" w:rsidP="002B2E70">
      <w:pPr>
        <w:rPr>
          <w:sz w:val="48"/>
          <w:szCs w:val="48"/>
        </w:rPr>
      </w:pPr>
      <w:r>
        <w:rPr>
          <w:sz w:val="48"/>
          <w:szCs w:val="48"/>
        </w:rPr>
        <w:t xml:space="preserve">          University Of Wales Trinity Saint David</w:t>
      </w:r>
    </w:p>
    <w:p w14:paraId="3CF3A763" w14:textId="77777777" w:rsidR="002B2E70" w:rsidRDefault="002B2E70" w:rsidP="002B2E70">
      <w:pPr>
        <w:rPr>
          <w:sz w:val="48"/>
          <w:szCs w:val="48"/>
        </w:rPr>
      </w:pPr>
      <w:r>
        <w:rPr>
          <w:sz w:val="48"/>
          <w:szCs w:val="48"/>
        </w:rPr>
        <w:t xml:space="preserve">                                     London</w:t>
      </w:r>
    </w:p>
    <w:p w14:paraId="6A69582E" w14:textId="77777777" w:rsidR="002B2E70" w:rsidRDefault="002B2E70" w:rsidP="002B2E70">
      <w:pPr>
        <w:rPr>
          <w:sz w:val="48"/>
          <w:szCs w:val="48"/>
        </w:rPr>
      </w:pPr>
      <w:r>
        <w:rPr>
          <w:sz w:val="48"/>
          <w:szCs w:val="48"/>
        </w:rPr>
        <w:t xml:space="preserve">                                     Level 5</w:t>
      </w:r>
    </w:p>
    <w:p w14:paraId="6668C708" w14:textId="6275736B" w:rsidR="002B2E70" w:rsidRDefault="002B2E70" w:rsidP="002B2E70">
      <w:pPr>
        <w:rPr>
          <w:sz w:val="48"/>
          <w:szCs w:val="48"/>
        </w:rPr>
      </w:pPr>
      <w:r>
        <w:rPr>
          <w:sz w:val="48"/>
          <w:szCs w:val="48"/>
        </w:rPr>
        <w:t xml:space="preserve">                     Module Code: </w:t>
      </w:r>
      <w:r>
        <w:rPr>
          <w:sz w:val="48"/>
          <w:szCs w:val="48"/>
        </w:rPr>
        <w:t>LCBB5000</w:t>
      </w:r>
    </w:p>
    <w:p w14:paraId="5CA87471" w14:textId="42C5D956" w:rsidR="002B2E70" w:rsidRDefault="002B2E70" w:rsidP="002B2E70">
      <w:pPr>
        <w:rPr>
          <w:sz w:val="48"/>
          <w:szCs w:val="48"/>
        </w:rPr>
      </w:pPr>
      <w:r>
        <w:rPr>
          <w:sz w:val="48"/>
          <w:szCs w:val="48"/>
        </w:rPr>
        <w:t xml:space="preserve">    </w:t>
      </w:r>
      <w:r w:rsidRPr="002B2E70">
        <w:rPr>
          <w:sz w:val="48"/>
          <w:szCs w:val="48"/>
        </w:rPr>
        <w:t>Data Handling and Business Intelligence</w:t>
      </w:r>
    </w:p>
    <w:p w14:paraId="4587FA87" w14:textId="2645941B" w:rsidR="002B2E70" w:rsidRDefault="002B2E70" w:rsidP="002B2E70">
      <w:pPr>
        <w:rPr>
          <w:sz w:val="48"/>
          <w:szCs w:val="48"/>
        </w:rPr>
      </w:pPr>
      <w:r>
        <w:rPr>
          <w:sz w:val="48"/>
          <w:szCs w:val="48"/>
        </w:rPr>
        <w:t xml:space="preserve">                              Assessment </w:t>
      </w:r>
      <w:r>
        <w:rPr>
          <w:sz w:val="48"/>
          <w:szCs w:val="48"/>
        </w:rPr>
        <w:t>1</w:t>
      </w:r>
    </w:p>
    <w:p w14:paraId="0CA2E0F7" w14:textId="77777777" w:rsidR="002B2E70" w:rsidRDefault="002B2E70" w:rsidP="002B2E70">
      <w:pPr>
        <w:rPr>
          <w:sz w:val="48"/>
          <w:szCs w:val="48"/>
        </w:rPr>
      </w:pPr>
      <w:r>
        <w:rPr>
          <w:sz w:val="48"/>
          <w:szCs w:val="48"/>
        </w:rPr>
        <w:t xml:space="preserve">                                    </w:t>
      </w:r>
    </w:p>
    <w:p w14:paraId="5F9D27FD" w14:textId="1446C707" w:rsidR="002B2E70" w:rsidRDefault="002B2E70" w:rsidP="002B2E70">
      <w:pPr>
        <w:rPr>
          <w:sz w:val="48"/>
          <w:szCs w:val="48"/>
        </w:rPr>
      </w:pPr>
      <w:r>
        <w:rPr>
          <w:sz w:val="48"/>
          <w:szCs w:val="48"/>
        </w:rPr>
        <w:t xml:space="preserve">                                 Lecturer: </w:t>
      </w:r>
      <w:r>
        <w:rPr>
          <w:sz w:val="48"/>
          <w:szCs w:val="48"/>
        </w:rPr>
        <w:t xml:space="preserve">Joy </w:t>
      </w:r>
      <w:proofErr w:type="spellStart"/>
      <w:r>
        <w:rPr>
          <w:sz w:val="48"/>
          <w:szCs w:val="48"/>
        </w:rPr>
        <w:t>Botu</w:t>
      </w:r>
      <w:proofErr w:type="spellEnd"/>
    </w:p>
    <w:p w14:paraId="2B1400F5" w14:textId="77777777" w:rsidR="002B2E70" w:rsidRDefault="002B2E70" w:rsidP="002B2E70">
      <w:pPr>
        <w:rPr>
          <w:sz w:val="48"/>
          <w:szCs w:val="48"/>
        </w:rPr>
      </w:pPr>
      <w:r>
        <w:rPr>
          <w:sz w:val="48"/>
          <w:szCs w:val="48"/>
        </w:rPr>
        <w:t xml:space="preserve">                                                        </w:t>
      </w:r>
    </w:p>
    <w:p w14:paraId="39758DFF" w14:textId="77777777" w:rsidR="002B2E70" w:rsidRDefault="002B2E70" w:rsidP="002B2E70">
      <w:pPr>
        <w:rPr>
          <w:sz w:val="48"/>
          <w:szCs w:val="48"/>
        </w:rPr>
      </w:pPr>
    </w:p>
    <w:p w14:paraId="6DD5450D" w14:textId="77777777" w:rsidR="002B2E70" w:rsidRDefault="002B2E70" w:rsidP="002B2E70">
      <w:pPr>
        <w:rPr>
          <w:sz w:val="48"/>
          <w:szCs w:val="48"/>
        </w:rPr>
      </w:pPr>
    </w:p>
    <w:p w14:paraId="29C706A0" w14:textId="77777777" w:rsidR="002B2E70" w:rsidRDefault="002B2E70" w:rsidP="002B2E70">
      <w:pPr>
        <w:rPr>
          <w:sz w:val="48"/>
          <w:szCs w:val="48"/>
        </w:rPr>
      </w:pPr>
      <w:r>
        <w:rPr>
          <w:sz w:val="48"/>
          <w:szCs w:val="48"/>
        </w:rPr>
        <w:t xml:space="preserve">                                                        Submitted </w:t>
      </w:r>
      <w:proofErr w:type="gramStart"/>
      <w:r>
        <w:rPr>
          <w:sz w:val="48"/>
          <w:szCs w:val="48"/>
        </w:rPr>
        <w:t>by :</w:t>
      </w:r>
      <w:proofErr w:type="gramEnd"/>
    </w:p>
    <w:p w14:paraId="5355E830" w14:textId="77777777" w:rsidR="002B2E70" w:rsidRDefault="002B2E70" w:rsidP="002B2E70">
      <w:pPr>
        <w:rPr>
          <w:sz w:val="48"/>
          <w:szCs w:val="48"/>
        </w:rPr>
      </w:pPr>
      <w:r>
        <w:rPr>
          <w:sz w:val="48"/>
          <w:szCs w:val="48"/>
        </w:rPr>
        <w:t xml:space="preserve">                                                      Ion Gingureanu</w:t>
      </w:r>
    </w:p>
    <w:p w14:paraId="6602A2A6" w14:textId="4ED9C1C3" w:rsidR="005B7647" w:rsidRDefault="002B2E70" w:rsidP="002B2E70">
      <w:pPr>
        <w:rPr>
          <w:sz w:val="48"/>
          <w:szCs w:val="48"/>
        </w:rPr>
      </w:pPr>
      <w:r>
        <w:rPr>
          <w:sz w:val="48"/>
          <w:szCs w:val="48"/>
        </w:rPr>
        <w:t xml:space="preserve">                                   Student number: 2009134</w:t>
      </w:r>
    </w:p>
    <w:p w14:paraId="12EB3347" w14:textId="641AF1AC" w:rsidR="002B2E70" w:rsidRDefault="002B2E70" w:rsidP="002B2E70">
      <w:pPr>
        <w:rPr>
          <w:sz w:val="48"/>
          <w:szCs w:val="48"/>
        </w:rPr>
      </w:pPr>
    </w:p>
    <w:p w14:paraId="78B64D3D" w14:textId="04BE23BC" w:rsidR="002B2E70" w:rsidRDefault="002B2E70" w:rsidP="002B2E70">
      <w:pPr>
        <w:rPr>
          <w:sz w:val="48"/>
          <w:szCs w:val="48"/>
        </w:rPr>
      </w:pPr>
    </w:p>
    <w:p w14:paraId="0D6D9F78" w14:textId="418B6C9A" w:rsidR="002B2E70" w:rsidRDefault="002B2E70" w:rsidP="002B2E70">
      <w:pPr>
        <w:rPr>
          <w:sz w:val="48"/>
          <w:szCs w:val="48"/>
        </w:rPr>
      </w:pPr>
    </w:p>
    <w:p w14:paraId="1CD217A7" w14:textId="42E234FD" w:rsidR="002B2E70" w:rsidRDefault="002B2E70" w:rsidP="002B2E70">
      <w:pPr>
        <w:rPr>
          <w:sz w:val="48"/>
          <w:szCs w:val="48"/>
        </w:rPr>
      </w:pPr>
    </w:p>
    <w:p w14:paraId="684CB3A5" w14:textId="3CA87D2F" w:rsidR="002B2E70" w:rsidRDefault="002B2E70" w:rsidP="002B2E70">
      <w:pPr>
        <w:rPr>
          <w:b/>
          <w:bCs/>
          <w:i/>
          <w:iCs/>
          <w:sz w:val="32"/>
          <w:szCs w:val="32"/>
        </w:rPr>
      </w:pPr>
      <w:r>
        <w:rPr>
          <w:b/>
          <w:bCs/>
          <w:i/>
          <w:iCs/>
        </w:rPr>
        <w:lastRenderedPageBreak/>
        <w:t xml:space="preserve">                        </w:t>
      </w:r>
      <w:r w:rsidRPr="002B2E70">
        <w:rPr>
          <w:b/>
          <w:bCs/>
          <w:i/>
          <w:iCs/>
          <w:sz w:val="32"/>
          <w:szCs w:val="32"/>
        </w:rPr>
        <w:t>The Use of Excel and SPSS in Data Mining and Analysis</w:t>
      </w:r>
    </w:p>
    <w:p w14:paraId="26D74E24" w14:textId="2CDD86C2" w:rsidR="002B2E70" w:rsidRDefault="002B2E70" w:rsidP="002B2E70">
      <w:pPr>
        <w:rPr>
          <w:b/>
          <w:bCs/>
          <w:i/>
          <w:iCs/>
          <w:sz w:val="32"/>
          <w:szCs w:val="32"/>
        </w:rPr>
      </w:pPr>
    </w:p>
    <w:p w14:paraId="4987857C" w14:textId="6D6DF65D" w:rsidR="002B2E70" w:rsidRDefault="002B2E70" w:rsidP="002B2E70">
      <w:pPr>
        <w:rPr>
          <w:color w:val="7030A0"/>
          <w:sz w:val="32"/>
          <w:szCs w:val="32"/>
        </w:rPr>
      </w:pPr>
      <w:r w:rsidRPr="002B2E70">
        <w:rPr>
          <w:color w:val="7030A0"/>
          <w:sz w:val="32"/>
          <w:szCs w:val="32"/>
        </w:rPr>
        <w:t>PART 1:</w:t>
      </w:r>
      <w:r w:rsidRPr="002B2E70">
        <w:t xml:space="preserve"> </w:t>
      </w:r>
      <w:r w:rsidRPr="002B2E70">
        <w:rPr>
          <w:color w:val="7030A0"/>
          <w:sz w:val="32"/>
          <w:szCs w:val="32"/>
        </w:rPr>
        <w:t>Analyzing Crime Data Using Microsoft Excel</w:t>
      </w:r>
    </w:p>
    <w:p w14:paraId="2E912CB9" w14:textId="360B5C8C" w:rsidR="002B2E70" w:rsidRDefault="002B2E70" w:rsidP="002B2E70">
      <w:pPr>
        <w:rPr>
          <w:sz w:val="32"/>
          <w:szCs w:val="32"/>
        </w:rPr>
      </w:pPr>
      <w:r w:rsidRPr="002B2E70">
        <w:rPr>
          <w:sz w:val="32"/>
          <w:szCs w:val="32"/>
        </w:rPr>
        <w:t xml:space="preserve">           </w:t>
      </w:r>
      <w:r w:rsidRPr="002B2E70">
        <w:rPr>
          <w:sz w:val="32"/>
          <w:szCs w:val="32"/>
        </w:rPr>
        <w:t xml:space="preserve">Microsoft Excel is one of the most crucial software programs ever produced. Microsoft launched the program in 1985 and has since made numerous updates and sold billions of copies. Interestingly, the software was first released for Macintosh computers since it was launched before the flagship Windows OS. The advantages of Excel over other spreadsheet software </w:t>
      </w:r>
      <w:proofErr w:type="gramStart"/>
      <w:r w:rsidRPr="002B2E70">
        <w:rPr>
          <w:sz w:val="32"/>
          <w:szCs w:val="32"/>
        </w:rPr>
        <w:t>is</w:t>
      </w:r>
      <w:proofErr w:type="gramEnd"/>
      <w:r w:rsidRPr="002B2E70">
        <w:rPr>
          <w:sz w:val="32"/>
          <w:szCs w:val="32"/>
        </w:rPr>
        <w:t xml:space="preserve"> its easy-to-use interface and its unmatched cache of functions. The most important excel functions include IF, AVERAGE, SUM, SUMIF, "VLOOLUP," INDEX &amp; MATCH, and Pivot Tables. This study will focus on the analysis of the crime data. The dataset has 14 columns: </w:t>
      </w:r>
      <w:proofErr w:type="spellStart"/>
      <w:r w:rsidRPr="002B2E70">
        <w:rPr>
          <w:sz w:val="32"/>
          <w:szCs w:val="32"/>
        </w:rPr>
        <w:t>CrimeRate</w:t>
      </w:r>
      <w:proofErr w:type="spellEnd"/>
      <w:r w:rsidRPr="002B2E70">
        <w:rPr>
          <w:sz w:val="32"/>
          <w:szCs w:val="32"/>
        </w:rPr>
        <w:t xml:space="preserve">, Youth, Region, Education, ExpenditureYear0, </w:t>
      </w:r>
      <w:proofErr w:type="spellStart"/>
      <w:r w:rsidRPr="002B2E70">
        <w:rPr>
          <w:sz w:val="32"/>
          <w:szCs w:val="32"/>
        </w:rPr>
        <w:t>LabourForce</w:t>
      </w:r>
      <w:proofErr w:type="spellEnd"/>
      <w:r w:rsidRPr="002B2E70">
        <w:rPr>
          <w:sz w:val="32"/>
          <w:szCs w:val="32"/>
        </w:rPr>
        <w:t xml:space="preserve">, Males, </w:t>
      </w:r>
      <w:proofErr w:type="spellStart"/>
      <w:r w:rsidRPr="002B2E70">
        <w:rPr>
          <w:sz w:val="32"/>
          <w:szCs w:val="32"/>
        </w:rPr>
        <w:t>MoreMales</w:t>
      </w:r>
      <w:proofErr w:type="spellEnd"/>
      <w:r w:rsidRPr="002B2E70">
        <w:rPr>
          <w:sz w:val="32"/>
          <w:szCs w:val="32"/>
        </w:rPr>
        <w:t xml:space="preserve">, </w:t>
      </w:r>
      <w:proofErr w:type="spellStart"/>
      <w:r w:rsidRPr="002B2E70">
        <w:rPr>
          <w:sz w:val="32"/>
          <w:szCs w:val="32"/>
        </w:rPr>
        <w:t>StateSize</w:t>
      </w:r>
      <w:proofErr w:type="spellEnd"/>
      <w:r w:rsidRPr="002B2E70">
        <w:rPr>
          <w:sz w:val="32"/>
          <w:szCs w:val="32"/>
        </w:rPr>
        <w:t xml:space="preserve">, </w:t>
      </w:r>
      <w:proofErr w:type="spellStart"/>
      <w:r w:rsidRPr="002B2E70">
        <w:rPr>
          <w:sz w:val="32"/>
          <w:szCs w:val="32"/>
        </w:rPr>
        <w:t>YouthUnemployment</w:t>
      </w:r>
      <w:proofErr w:type="spellEnd"/>
      <w:r w:rsidRPr="002B2E70">
        <w:rPr>
          <w:sz w:val="32"/>
          <w:szCs w:val="32"/>
        </w:rPr>
        <w:t xml:space="preserve">, </w:t>
      </w:r>
      <w:proofErr w:type="spellStart"/>
      <w:r w:rsidRPr="002B2E70">
        <w:rPr>
          <w:sz w:val="32"/>
          <w:szCs w:val="32"/>
        </w:rPr>
        <w:t>MatureUnemployment</w:t>
      </w:r>
      <w:proofErr w:type="spellEnd"/>
      <w:r w:rsidRPr="002B2E70">
        <w:rPr>
          <w:sz w:val="32"/>
          <w:szCs w:val="32"/>
        </w:rPr>
        <w:t xml:space="preserve">, </w:t>
      </w:r>
      <w:proofErr w:type="spellStart"/>
      <w:r w:rsidRPr="002B2E70">
        <w:rPr>
          <w:sz w:val="32"/>
          <w:szCs w:val="32"/>
        </w:rPr>
        <w:t>HighYouthUnemploy</w:t>
      </w:r>
      <w:proofErr w:type="spellEnd"/>
      <w:r w:rsidRPr="002B2E70">
        <w:rPr>
          <w:sz w:val="32"/>
          <w:szCs w:val="32"/>
        </w:rPr>
        <w:t xml:space="preserve">, Wage, and </w:t>
      </w:r>
      <w:proofErr w:type="spellStart"/>
      <w:r w:rsidRPr="002B2E70">
        <w:rPr>
          <w:sz w:val="32"/>
          <w:szCs w:val="32"/>
        </w:rPr>
        <w:t>BelowWage</w:t>
      </w:r>
      <w:proofErr w:type="spellEnd"/>
      <w:r w:rsidRPr="002B2E70">
        <w:rPr>
          <w:sz w:val="32"/>
          <w:szCs w:val="32"/>
        </w:rPr>
        <w:t>. Moreover, the dataset has 47 observations; the task is to analyze the crime rate using excel formulas and pivot tables.</w:t>
      </w:r>
    </w:p>
    <w:p w14:paraId="5E86AF46" w14:textId="40879D7D" w:rsidR="00721F25" w:rsidRPr="00721F25" w:rsidRDefault="00721F25" w:rsidP="002B2E70">
      <w:pPr>
        <w:rPr>
          <w:color w:val="FF0000"/>
          <w:sz w:val="32"/>
          <w:szCs w:val="32"/>
        </w:rPr>
      </w:pPr>
      <w:r w:rsidRPr="00721F25">
        <w:rPr>
          <w:color w:val="FF0000"/>
          <w:sz w:val="32"/>
          <w:szCs w:val="32"/>
        </w:rPr>
        <w:t xml:space="preserve">Picture 1. </w:t>
      </w:r>
      <w:r>
        <w:rPr>
          <w:color w:val="FF0000"/>
          <w:sz w:val="32"/>
          <w:szCs w:val="32"/>
        </w:rPr>
        <w:t xml:space="preserve">          </w:t>
      </w:r>
      <w:r w:rsidRPr="00721F25">
        <w:rPr>
          <w:sz w:val="32"/>
          <w:szCs w:val="32"/>
        </w:rPr>
        <w:t>Sum of crime rate by region</w:t>
      </w:r>
    </w:p>
    <w:p w14:paraId="07FF1B5B" w14:textId="66AF7BDF" w:rsidR="002B2E70" w:rsidRDefault="00C81330" w:rsidP="002B2E70">
      <w:pPr>
        <w:rPr>
          <w:color w:val="7030A0"/>
          <w:sz w:val="32"/>
          <w:szCs w:val="32"/>
          <w:u w:val="single"/>
        </w:rPr>
      </w:pPr>
      <w:r>
        <w:rPr>
          <w:noProof/>
          <w:color w:val="7030A0"/>
          <w:sz w:val="32"/>
          <w:szCs w:val="32"/>
          <w:u w:val="single"/>
        </w:rPr>
        <w:drawing>
          <wp:inline distT="0" distB="0" distL="0" distR="0" wp14:anchorId="3BD2A345" wp14:editId="43641ED4">
            <wp:extent cx="5011397" cy="3009265"/>
            <wp:effectExtent l="0" t="0" r="0" b="63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36080" cy="3024087"/>
                    </a:xfrm>
                    <a:prstGeom prst="rect">
                      <a:avLst/>
                    </a:prstGeom>
                  </pic:spPr>
                </pic:pic>
              </a:graphicData>
            </a:graphic>
          </wp:inline>
        </w:drawing>
      </w:r>
    </w:p>
    <w:p w14:paraId="752FFF3D" w14:textId="6D23319B" w:rsidR="00721F25" w:rsidRDefault="00721F25" w:rsidP="002B2E70">
      <w:pPr>
        <w:rPr>
          <w:sz w:val="32"/>
          <w:szCs w:val="32"/>
        </w:rPr>
      </w:pPr>
      <w:r w:rsidRPr="00721F25">
        <w:rPr>
          <w:sz w:val="32"/>
          <w:szCs w:val="32"/>
          <w:u w:val="single"/>
        </w:rPr>
        <w:lastRenderedPageBreak/>
        <w:t>Picture 1</w:t>
      </w:r>
      <w:r>
        <w:rPr>
          <w:sz w:val="32"/>
          <w:szCs w:val="32"/>
        </w:rPr>
        <w:t xml:space="preserve"> </w:t>
      </w:r>
      <w:r w:rsidRPr="00721F25">
        <w:rPr>
          <w:sz w:val="32"/>
          <w:szCs w:val="32"/>
        </w:rPr>
        <w:t>is a bar chart indicating the sum of crime rates by region. Since the crime rate represents the number of cases per million population, it is possible to sum the number unlike if it was a percentage. The analysis was calculated using a Pivot Table. A Pivot table is a Microsoft Excel tool that allows the manipulation of variables against each other (</w:t>
      </w:r>
      <w:proofErr w:type="spellStart"/>
      <w:r w:rsidRPr="00721F25">
        <w:rPr>
          <w:sz w:val="32"/>
          <w:szCs w:val="32"/>
        </w:rPr>
        <w:t>Stratvert</w:t>
      </w:r>
      <w:proofErr w:type="spellEnd"/>
      <w:r w:rsidRPr="00721F25">
        <w:rPr>
          <w:sz w:val="32"/>
          <w:szCs w:val="32"/>
        </w:rPr>
        <w:t xml:space="preserve">, 2019). In this case, it was possible to use columns and rows, and crosstab values. The rows were labeled with the region, and the values represent the sum of the total crime rate. The coding for regions is that 0 represents Northern while 1 represents Southern. The bar chart indicates more crime in the north than in the south. In this case, a bar graph was chosen because it represents categorical data on the bars; the values of the bars themselves are from a continuous variable.  </w:t>
      </w:r>
    </w:p>
    <w:p w14:paraId="7A3303E9" w14:textId="72776CDB" w:rsidR="00721F25" w:rsidRPr="00721F25" w:rsidRDefault="00721F25" w:rsidP="002B2E70">
      <w:pPr>
        <w:rPr>
          <w:color w:val="FF0000"/>
          <w:sz w:val="32"/>
          <w:szCs w:val="32"/>
        </w:rPr>
      </w:pPr>
      <w:r w:rsidRPr="00721F25">
        <w:rPr>
          <w:color w:val="FF0000"/>
          <w:sz w:val="32"/>
          <w:szCs w:val="32"/>
        </w:rPr>
        <w:t>Picture 2</w:t>
      </w:r>
      <w:r>
        <w:rPr>
          <w:color w:val="FF0000"/>
          <w:sz w:val="32"/>
          <w:szCs w:val="32"/>
        </w:rPr>
        <w:t xml:space="preserve">.           </w:t>
      </w:r>
      <w:r w:rsidRPr="00721F25">
        <w:rPr>
          <w:sz w:val="32"/>
          <w:szCs w:val="32"/>
        </w:rPr>
        <w:t>Sum of crime rate by a high unemployment rate</w:t>
      </w:r>
    </w:p>
    <w:p w14:paraId="70FD2EEC" w14:textId="57A28596" w:rsidR="00721F25" w:rsidRDefault="00721F25" w:rsidP="002B2E70">
      <w:pPr>
        <w:rPr>
          <w:sz w:val="32"/>
          <w:szCs w:val="32"/>
        </w:rPr>
      </w:pPr>
      <w:r>
        <w:rPr>
          <w:noProof/>
          <w:sz w:val="32"/>
          <w:szCs w:val="32"/>
        </w:rPr>
        <w:drawing>
          <wp:inline distT="0" distB="0" distL="0" distR="0" wp14:anchorId="4CEE7916" wp14:editId="5F3C3ADA">
            <wp:extent cx="4580952" cy="2742857"/>
            <wp:effectExtent l="0" t="0" r="0" b="63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80952" cy="2742857"/>
                    </a:xfrm>
                    <a:prstGeom prst="rect">
                      <a:avLst/>
                    </a:prstGeom>
                  </pic:spPr>
                </pic:pic>
              </a:graphicData>
            </a:graphic>
          </wp:inline>
        </w:drawing>
      </w:r>
    </w:p>
    <w:p w14:paraId="10EBAABB" w14:textId="3C01763D" w:rsidR="00721F25" w:rsidRDefault="00721F25" w:rsidP="002B2E70">
      <w:pPr>
        <w:rPr>
          <w:sz w:val="32"/>
          <w:szCs w:val="32"/>
        </w:rPr>
      </w:pPr>
    </w:p>
    <w:p w14:paraId="1F21E5BE" w14:textId="3ED811F2" w:rsidR="00721F25" w:rsidRDefault="00721F25" w:rsidP="002B2E70">
      <w:pPr>
        <w:rPr>
          <w:sz w:val="32"/>
          <w:szCs w:val="32"/>
        </w:rPr>
      </w:pPr>
      <w:r w:rsidRPr="00721F25">
        <w:rPr>
          <w:sz w:val="32"/>
          <w:szCs w:val="32"/>
          <w:u w:val="single"/>
        </w:rPr>
        <w:t xml:space="preserve">Picture </w:t>
      </w:r>
      <w:r w:rsidRPr="00721F25">
        <w:rPr>
          <w:sz w:val="32"/>
          <w:szCs w:val="32"/>
          <w:u w:val="single"/>
        </w:rPr>
        <w:t>2</w:t>
      </w:r>
      <w:r w:rsidRPr="00721F25">
        <w:rPr>
          <w:sz w:val="32"/>
          <w:szCs w:val="32"/>
        </w:rPr>
        <w:t xml:space="preserve"> is also a bar graph representing the sum of the "crime rate" against the presence of high youth unemployment. The crosstabulation of the data was also obtained using a pivot table with the binary variable of youth unemployment. Intuitively, 0 represents a negation of the variable, while 1 represents a positive. Ironically, </w:t>
      </w:r>
      <w:r w:rsidRPr="00721F25">
        <w:rPr>
          <w:sz w:val="32"/>
          <w:szCs w:val="32"/>
        </w:rPr>
        <w:lastRenderedPageBreak/>
        <w:t xml:space="preserve">the data suggests that low youth unemployment contributes to a higher crime rate which could mean a </w:t>
      </w:r>
      <w:proofErr w:type="spellStart"/>
      <w:r w:rsidRPr="00721F25">
        <w:rPr>
          <w:sz w:val="32"/>
          <w:szCs w:val="32"/>
        </w:rPr>
        <w:t>mislabelling</w:t>
      </w:r>
      <w:proofErr w:type="spellEnd"/>
      <w:r w:rsidRPr="00721F25">
        <w:rPr>
          <w:sz w:val="32"/>
          <w:szCs w:val="32"/>
        </w:rPr>
        <w:t xml:space="preserve"> of the data.</w:t>
      </w:r>
    </w:p>
    <w:p w14:paraId="02355745" w14:textId="1AA65160" w:rsidR="00721F25" w:rsidRPr="00AB2C2F" w:rsidRDefault="00721F25" w:rsidP="002B2E70">
      <w:pPr>
        <w:rPr>
          <w:sz w:val="32"/>
          <w:szCs w:val="32"/>
        </w:rPr>
      </w:pPr>
      <w:r>
        <w:rPr>
          <w:sz w:val="32"/>
          <w:szCs w:val="32"/>
        </w:rPr>
        <w:t xml:space="preserve"> </w:t>
      </w:r>
      <w:r w:rsidRPr="00721F25">
        <w:rPr>
          <w:color w:val="FF0000"/>
          <w:sz w:val="32"/>
          <w:szCs w:val="32"/>
        </w:rPr>
        <w:t>Picture 3</w:t>
      </w:r>
      <w:r>
        <w:rPr>
          <w:color w:val="FF0000"/>
          <w:sz w:val="32"/>
          <w:szCs w:val="32"/>
        </w:rPr>
        <w:t xml:space="preserve">.          </w:t>
      </w:r>
      <w:r w:rsidR="00AB2C2F" w:rsidRPr="00AB2C2F">
        <w:rPr>
          <w:sz w:val="32"/>
          <w:szCs w:val="32"/>
        </w:rPr>
        <w:t>Sum of crime rate vs. the presence of more males</w:t>
      </w:r>
    </w:p>
    <w:p w14:paraId="5379E23C" w14:textId="185E9865" w:rsidR="00721F25" w:rsidRDefault="00721F25" w:rsidP="002B2E70">
      <w:pPr>
        <w:rPr>
          <w:sz w:val="32"/>
          <w:szCs w:val="32"/>
        </w:rPr>
      </w:pPr>
      <w:r>
        <w:rPr>
          <w:noProof/>
          <w:sz w:val="32"/>
          <w:szCs w:val="32"/>
        </w:rPr>
        <w:drawing>
          <wp:inline distT="0" distB="0" distL="0" distR="0" wp14:anchorId="1116AD24" wp14:editId="4A57966A">
            <wp:extent cx="4577586" cy="2748769"/>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7586" cy="2748769"/>
                    </a:xfrm>
                    <a:prstGeom prst="rect">
                      <a:avLst/>
                    </a:prstGeom>
                  </pic:spPr>
                </pic:pic>
              </a:graphicData>
            </a:graphic>
          </wp:inline>
        </w:drawing>
      </w:r>
    </w:p>
    <w:p w14:paraId="00090BB3" w14:textId="76127D8F" w:rsidR="00AB2C2F" w:rsidRDefault="00AB2C2F" w:rsidP="002B2E70">
      <w:pPr>
        <w:rPr>
          <w:sz w:val="32"/>
          <w:szCs w:val="32"/>
        </w:rPr>
      </w:pPr>
    </w:p>
    <w:p w14:paraId="3E67C53F" w14:textId="21B9F5E2" w:rsidR="00AB2C2F" w:rsidRDefault="00AB2C2F" w:rsidP="002B2E70">
      <w:pPr>
        <w:rPr>
          <w:sz w:val="32"/>
          <w:szCs w:val="32"/>
        </w:rPr>
      </w:pPr>
      <w:r w:rsidRPr="00AB2C2F">
        <w:rPr>
          <w:sz w:val="32"/>
          <w:szCs w:val="32"/>
          <w:u w:val="single"/>
        </w:rPr>
        <w:t xml:space="preserve">Picture </w:t>
      </w:r>
      <w:r w:rsidRPr="00AB2C2F">
        <w:rPr>
          <w:sz w:val="32"/>
          <w:szCs w:val="32"/>
          <w:u w:val="single"/>
        </w:rPr>
        <w:t>3</w:t>
      </w:r>
      <w:r w:rsidRPr="00AB2C2F">
        <w:rPr>
          <w:sz w:val="32"/>
          <w:szCs w:val="32"/>
        </w:rPr>
        <w:t xml:space="preserve"> indicates the sum of crime rates by the presence of more males. Again, the coding was 0 and 1 for the variable "</w:t>
      </w:r>
      <w:proofErr w:type="spellStart"/>
      <w:r w:rsidRPr="00AB2C2F">
        <w:rPr>
          <w:sz w:val="32"/>
          <w:szCs w:val="32"/>
        </w:rPr>
        <w:t>moreMales</w:t>
      </w:r>
      <w:proofErr w:type="spellEnd"/>
      <w:r w:rsidRPr="00AB2C2F">
        <w:rPr>
          <w:sz w:val="32"/>
          <w:szCs w:val="32"/>
        </w:rPr>
        <w:t>," which was interpreted to mean that "0" means fewer males while "1" is affirmative for more males. Once again, the graph indicates that more males result in less crime which is counterintuitive since one expects males to be more aggressive. However, there is a possibility that more males create a less vulnerable society leading to less crime.</w:t>
      </w:r>
    </w:p>
    <w:p w14:paraId="761A94BF" w14:textId="29DE4D98" w:rsidR="00AB2C2F" w:rsidRDefault="00AB2C2F" w:rsidP="002B2E70">
      <w:pPr>
        <w:rPr>
          <w:color w:val="00B050"/>
          <w:sz w:val="32"/>
          <w:szCs w:val="32"/>
        </w:rPr>
      </w:pPr>
      <w:r w:rsidRPr="00AB2C2F">
        <w:rPr>
          <w:color w:val="00B050"/>
          <w:sz w:val="32"/>
          <w:szCs w:val="32"/>
        </w:rPr>
        <w:t>VLOOKUP</w:t>
      </w:r>
      <w:r>
        <w:rPr>
          <w:color w:val="00B050"/>
          <w:sz w:val="32"/>
          <w:szCs w:val="32"/>
        </w:rPr>
        <w:t xml:space="preserve"> </w:t>
      </w:r>
    </w:p>
    <w:p w14:paraId="63360F53" w14:textId="64D01183" w:rsidR="00AB2C2F" w:rsidRPr="00AB2C2F" w:rsidRDefault="00AB2C2F" w:rsidP="00AB2C2F">
      <w:pPr>
        <w:rPr>
          <w:sz w:val="32"/>
          <w:szCs w:val="32"/>
        </w:rPr>
      </w:pPr>
      <w:r>
        <w:rPr>
          <w:sz w:val="32"/>
          <w:szCs w:val="32"/>
        </w:rPr>
        <w:t xml:space="preserve">          </w:t>
      </w:r>
      <w:r w:rsidRPr="00AB2C2F">
        <w:rPr>
          <w:sz w:val="32"/>
          <w:szCs w:val="32"/>
        </w:rPr>
        <w:t xml:space="preserve">VLOOKUP is one of the handiest excel formulas. It stands for vertical lookup and is used to query tabular data using values of specific columns. Excel currently has its horizontal equivalent called "XLOOKUP." The function works by performing a vertical check on the first column and returning a value in that </w:t>
      </w:r>
      <w:proofErr w:type="gramStart"/>
      <w:r w:rsidRPr="00AB2C2F">
        <w:rPr>
          <w:sz w:val="32"/>
          <w:szCs w:val="32"/>
        </w:rPr>
        <w:t>particular row</w:t>
      </w:r>
      <w:proofErr w:type="gramEnd"/>
      <w:r w:rsidRPr="00AB2C2F">
        <w:rPr>
          <w:sz w:val="32"/>
          <w:szCs w:val="32"/>
        </w:rPr>
        <w:t xml:space="preserve"> in the index number column (</w:t>
      </w:r>
      <w:proofErr w:type="spellStart"/>
      <w:r w:rsidRPr="00AB2C2F">
        <w:rPr>
          <w:sz w:val="32"/>
          <w:szCs w:val="32"/>
        </w:rPr>
        <w:t>Gharani</w:t>
      </w:r>
      <w:proofErr w:type="spellEnd"/>
      <w:r w:rsidRPr="00AB2C2F">
        <w:rPr>
          <w:sz w:val="32"/>
          <w:szCs w:val="32"/>
        </w:rPr>
        <w:t xml:space="preserve">, 2017). The function can be used as a worksheet function in an excel cell. Unfortunately, the crime dataset </w:t>
      </w:r>
      <w:r w:rsidRPr="00AB2C2F">
        <w:rPr>
          <w:sz w:val="32"/>
          <w:szCs w:val="32"/>
        </w:rPr>
        <w:lastRenderedPageBreak/>
        <w:t>has no primary key as a unique identifier. This problem was solved by having an autoincremented identity for every observation such that the first row received an ID number 1 while the last record received ID number 47.</w:t>
      </w:r>
    </w:p>
    <w:p w14:paraId="2BF6C430" w14:textId="77777777" w:rsidR="00AB2C2F" w:rsidRPr="00AB2C2F" w:rsidRDefault="00AB2C2F" w:rsidP="00AB2C2F">
      <w:pPr>
        <w:rPr>
          <w:sz w:val="32"/>
          <w:szCs w:val="32"/>
        </w:rPr>
      </w:pPr>
      <w:r w:rsidRPr="00AB2C2F">
        <w:rPr>
          <w:sz w:val="32"/>
          <w:szCs w:val="32"/>
        </w:rPr>
        <w:t xml:space="preserve">A general-purpose table was developed that precludes the need to enter the ID values manually but instead selects them from a dropdown menu. This was achieved by using the data validation tool on the Data tab and selecting 'list,' and then choosing the column of IDs; this will be used as the variable for 'lookup value' in the VLOOKUP function. The following argument in the VLOOKUP function is the table array. The next argument on the function is </w:t>
      </w:r>
      <w:proofErr w:type="spellStart"/>
      <w:r w:rsidRPr="00AB2C2F">
        <w:rPr>
          <w:sz w:val="32"/>
          <w:szCs w:val="32"/>
        </w:rPr>
        <w:t>col_index_num</w:t>
      </w:r>
      <w:proofErr w:type="spellEnd"/>
      <w:r w:rsidRPr="00AB2C2F">
        <w:rPr>
          <w:sz w:val="32"/>
          <w:szCs w:val="32"/>
        </w:rPr>
        <w:t xml:space="preserve"> which would also be tedious to keep changing manually. </w:t>
      </w:r>
    </w:p>
    <w:p w14:paraId="50539436" w14:textId="61F41053" w:rsidR="00AB2C2F" w:rsidRDefault="00AB2C2F" w:rsidP="00AB2C2F">
      <w:pPr>
        <w:rPr>
          <w:sz w:val="32"/>
          <w:szCs w:val="32"/>
        </w:rPr>
      </w:pPr>
      <w:r w:rsidRPr="00AB2C2F">
        <w:rPr>
          <w:sz w:val="32"/>
          <w:szCs w:val="32"/>
        </w:rPr>
        <w:t xml:space="preserve">The columns are numbered, and a separate table is formed from column names and column numbers; this makes the column index dynamic. These are then transposed to create a column of row names and a column of column numbers. Next to the cell on IDs, the next cell will be filled with VLOOKUP and used to match a column number with the column name dynamically. All the arguments for the utility function are complete, and one can now have a third cell that returns the value of the VLOOKUP of the entire table with dynamic input of ID and column number. </w:t>
      </w:r>
      <w:r w:rsidR="00091F07" w:rsidRPr="00091F07">
        <w:rPr>
          <w:sz w:val="32"/>
          <w:szCs w:val="32"/>
          <w:u w:val="single"/>
        </w:rPr>
        <w:t xml:space="preserve">Picture </w:t>
      </w:r>
      <w:r w:rsidRPr="00091F07">
        <w:rPr>
          <w:sz w:val="32"/>
          <w:szCs w:val="32"/>
          <w:u w:val="single"/>
        </w:rPr>
        <w:t>4</w:t>
      </w:r>
      <w:r w:rsidRPr="00AB2C2F">
        <w:rPr>
          <w:sz w:val="32"/>
          <w:szCs w:val="32"/>
        </w:rPr>
        <w:t xml:space="preserve"> is a screenshot of the UI where the selected ID from the dropdown menu is 5, and the column value is 5, obtained by choosing its corresponding column name. The value obtained is 40, which is the value in the table. </w:t>
      </w:r>
      <w:r w:rsidR="00091F07" w:rsidRPr="00E377BE">
        <w:rPr>
          <w:sz w:val="32"/>
          <w:szCs w:val="32"/>
          <w:u w:val="single"/>
        </w:rPr>
        <w:t xml:space="preserve">Picture </w:t>
      </w:r>
      <w:r w:rsidRPr="00E377BE">
        <w:rPr>
          <w:sz w:val="32"/>
          <w:szCs w:val="32"/>
          <w:u w:val="single"/>
        </w:rPr>
        <w:t>5</w:t>
      </w:r>
      <w:r w:rsidRPr="00AB2C2F">
        <w:rPr>
          <w:sz w:val="32"/>
          <w:szCs w:val="32"/>
        </w:rPr>
        <w:t xml:space="preserve"> shows the result obtained by changing the column value to the crime rate.</w:t>
      </w:r>
    </w:p>
    <w:p w14:paraId="2A13E725" w14:textId="66C51111" w:rsidR="00AB2C2F" w:rsidRDefault="00AB2C2F" w:rsidP="00AB2C2F">
      <w:pPr>
        <w:rPr>
          <w:sz w:val="32"/>
          <w:szCs w:val="32"/>
        </w:rPr>
      </w:pPr>
      <w:r w:rsidRPr="00AB2C2F">
        <w:rPr>
          <w:color w:val="FF0000"/>
          <w:sz w:val="32"/>
          <w:szCs w:val="32"/>
        </w:rPr>
        <w:t xml:space="preserve">Picture 4. </w:t>
      </w:r>
      <w:r w:rsidRPr="00AB2C2F">
        <w:rPr>
          <w:sz w:val="32"/>
          <w:szCs w:val="32"/>
        </w:rPr>
        <w:t>Results of the VLOOKUP function</w:t>
      </w:r>
    </w:p>
    <w:p w14:paraId="1550241E" w14:textId="17D9DD91" w:rsidR="00AB2C2F" w:rsidRDefault="00AB2C2F" w:rsidP="00AB2C2F">
      <w:pPr>
        <w:rPr>
          <w:sz w:val="32"/>
          <w:szCs w:val="32"/>
        </w:rPr>
      </w:pPr>
      <w:r>
        <w:rPr>
          <w:noProof/>
          <w:sz w:val="32"/>
          <w:szCs w:val="32"/>
        </w:rPr>
        <w:drawing>
          <wp:inline distT="0" distB="0" distL="0" distR="0" wp14:anchorId="6073F77F" wp14:editId="6052A43F">
            <wp:extent cx="2415749" cy="548688"/>
            <wp:effectExtent l="0" t="0" r="3810" b="3810"/>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415749" cy="548688"/>
                    </a:xfrm>
                    <a:prstGeom prst="rect">
                      <a:avLst/>
                    </a:prstGeom>
                  </pic:spPr>
                </pic:pic>
              </a:graphicData>
            </a:graphic>
          </wp:inline>
        </w:drawing>
      </w:r>
    </w:p>
    <w:p w14:paraId="78B01EB5" w14:textId="77777777" w:rsidR="00091F07" w:rsidRDefault="00091F07" w:rsidP="00091F07">
      <w:pPr>
        <w:rPr>
          <w:color w:val="FF0000"/>
          <w:sz w:val="32"/>
          <w:szCs w:val="32"/>
        </w:rPr>
      </w:pPr>
      <w:r>
        <w:rPr>
          <w:color w:val="FF0000"/>
          <w:sz w:val="32"/>
          <w:szCs w:val="32"/>
        </w:rPr>
        <w:t xml:space="preserve">  </w:t>
      </w:r>
    </w:p>
    <w:p w14:paraId="6B6692D3" w14:textId="402F7BE0" w:rsidR="00091F07" w:rsidRPr="00091F07" w:rsidRDefault="00091F07" w:rsidP="00091F07">
      <w:pPr>
        <w:rPr>
          <w:color w:val="FF0000"/>
          <w:sz w:val="32"/>
          <w:szCs w:val="32"/>
        </w:rPr>
      </w:pPr>
      <w:r w:rsidRPr="00091F07">
        <w:rPr>
          <w:color w:val="FF0000"/>
          <w:sz w:val="32"/>
          <w:szCs w:val="32"/>
        </w:rPr>
        <w:lastRenderedPageBreak/>
        <w:t>Picture 5.</w:t>
      </w:r>
      <w:r>
        <w:rPr>
          <w:color w:val="FF0000"/>
          <w:sz w:val="32"/>
          <w:szCs w:val="32"/>
        </w:rPr>
        <w:t xml:space="preserve"> </w:t>
      </w:r>
      <w:r w:rsidRPr="00AB2C2F">
        <w:rPr>
          <w:sz w:val="32"/>
          <w:szCs w:val="32"/>
        </w:rPr>
        <w:t>Results of the VLOOKUP function</w:t>
      </w:r>
    </w:p>
    <w:p w14:paraId="2FC79227" w14:textId="1796F9E5" w:rsidR="00091F07" w:rsidRDefault="00091F07" w:rsidP="00091F07">
      <w:pPr>
        <w:rPr>
          <w:sz w:val="32"/>
          <w:szCs w:val="32"/>
        </w:rPr>
      </w:pPr>
      <w:r>
        <w:rPr>
          <w:noProof/>
          <w:sz w:val="32"/>
          <w:szCs w:val="32"/>
        </w:rPr>
        <w:drawing>
          <wp:inline distT="0" distB="0" distL="0" distR="0" wp14:anchorId="329F5308" wp14:editId="2D3B76A7">
            <wp:extent cx="2606266" cy="701101"/>
            <wp:effectExtent l="0" t="0" r="3810" b="381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606266" cy="701101"/>
                    </a:xfrm>
                    <a:prstGeom prst="rect">
                      <a:avLst/>
                    </a:prstGeom>
                  </pic:spPr>
                </pic:pic>
              </a:graphicData>
            </a:graphic>
          </wp:inline>
        </w:drawing>
      </w:r>
    </w:p>
    <w:p w14:paraId="15FD8EA6" w14:textId="3B564295" w:rsidR="00091F07" w:rsidRDefault="00091F07" w:rsidP="00091F07">
      <w:pPr>
        <w:rPr>
          <w:sz w:val="32"/>
          <w:szCs w:val="32"/>
        </w:rPr>
      </w:pPr>
    </w:p>
    <w:p w14:paraId="77452485" w14:textId="5CF80531" w:rsidR="00091F07" w:rsidRDefault="00091F07" w:rsidP="00091F07">
      <w:pPr>
        <w:rPr>
          <w:sz w:val="32"/>
          <w:szCs w:val="32"/>
          <w:u w:val="single"/>
        </w:rPr>
      </w:pPr>
      <w:r w:rsidRPr="00091F07">
        <w:rPr>
          <w:sz w:val="32"/>
          <w:szCs w:val="32"/>
          <w:u w:val="single"/>
        </w:rPr>
        <w:t>Index and Match</w:t>
      </w:r>
    </w:p>
    <w:p w14:paraId="31EC0FE7" w14:textId="17A9EC27" w:rsidR="00091F07" w:rsidRDefault="00091F07" w:rsidP="00091F07">
      <w:pPr>
        <w:rPr>
          <w:sz w:val="32"/>
          <w:szCs w:val="32"/>
        </w:rPr>
      </w:pPr>
      <w:r>
        <w:rPr>
          <w:sz w:val="32"/>
          <w:szCs w:val="32"/>
        </w:rPr>
        <w:t xml:space="preserve">        </w:t>
      </w:r>
      <w:r w:rsidRPr="00091F07">
        <w:rPr>
          <w:sz w:val="32"/>
          <w:szCs w:val="32"/>
        </w:rPr>
        <w:t>A more elegant option for the "VLOOKUP" function in excel is a combination of two different excel functions: Index and Match. "MATCH" is a function that returns the number of a row or column (</w:t>
      </w:r>
      <w:proofErr w:type="spellStart"/>
      <w:r w:rsidRPr="00091F07">
        <w:rPr>
          <w:sz w:val="32"/>
          <w:szCs w:val="32"/>
        </w:rPr>
        <w:t>Stratvert</w:t>
      </w:r>
      <w:proofErr w:type="spellEnd"/>
      <w:r w:rsidRPr="00091F07">
        <w:rPr>
          <w:sz w:val="32"/>
          <w:szCs w:val="32"/>
        </w:rPr>
        <w:t>, 2021). The first step, just like in the previous section, is to add an ID column for the dataset because it was missing a unique primary key. This was achieved by having the first observation as ID number 1 and incrementing the IDs until the last record is ID 47. The next step is to construct an interface where one can select the column using a dropdown, match the exact number of the column, select the row through a dropdown, match the row number and then use these values to match the precise value of the query like coordinates.</w:t>
      </w:r>
    </w:p>
    <w:p w14:paraId="6CD54DEF" w14:textId="1193A7DF" w:rsidR="00091F07" w:rsidRDefault="00091F07" w:rsidP="00091F07">
      <w:pPr>
        <w:rPr>
          <w:sz w:val="32"/>
          <w:szCs w:val="32"/>
        </w:rPr>
      </w:pPr>
      <w:r w:rsidRPr="00091F07">
        <w:rPr>
          <w:sz w:val="32"/>
          <w:szCs w:val="32"/>
          <w:u w:val="single"/>
        </w:rPr>
        <w:t xml:space="preserve">Picture </w:t>
      </w:r>
      <w:r w:rsidRPr="00091F07">
        <w:rPr>
          <w:sz w:val="32"/>
          <w:szCs w:val="32"/>
          <w:u w:val="single"/>
        </w:rPr>
        <w:t>6</w:t>
      </w:r>
      <w:r w:rsidRPr="00091F07">
        <w:rPr>
          <w:sz w:val="32"/>
          <w:szCs w:val="32"/>
        </w:rPr>
        <w:t xml:space="preserve"> indicates a simple UI created using index and match. The figure shows that the match function has indeed matched the crime rate as the first column; the dropdown can dynamically change this to a different column, automatically matching it to a different column number. In addition, the match column has also matched the row index of the first observation to 1, which can be changed dynamically by selecting a different ID number from the dropdown list. These row and column numbers are then fed as arguments into an index function with an exact match that shows the crime rate for the first observation is 45.5. Finally, </w:t>
      </w:r>
      <w:r w:rsidRPr="00091F07">
        <w:rPr>
          <w:sz w:val="32"/>
          <w:szCs w:val="32"/>
          <w:u w:val="single"/>
        </w:rPr>
        <w:t xml:space="preserve">Picture </w:t>
      </w:r>
      <w:r w:rsidRPr="00091F07">
        <w:rPr>
          <w:sz w:val="32"/>
          <w:szCs w:val="32"/>
          <w:u w:val="single"/>
        </w:rPr>
        <w:t>7</w:t>
      </w:r>
      <w:r w:rsidRPr="00091F07">
        <w:rPr>
          <w:sz w:val="32"/>
          <w:szCs w:val="32"/>
        </w:rPr>
        <w:t xml:space="preserve"> indicates the values automatically generated by selecting </w:t>
      </w:r>
      <w:proofErr w:type="spellStart"/>
      <w:r w:rsidRPr="00091F07">
        <w:rPr>
          <w:sz w:val="32"/>
          <w:szCs w:val="32"/>
        </w:rPr>
        <w:t>BelowWage</w:t>
      </w:r>
      <w:proofErr w:type="spellEnd"/>
      <w:r w:rsidRPr="00091F07">
        <w:rPr>
          <w:sz w:val="32"/>
          <w:szCs w:val="32"/>
        </w:rPr>
        <w:t xml:space="preserve"> as the column name and row number 3.</w:t>
      </w:r>
    </w:p>
    <w:p w14:paraId="689BE31C" w14:textId="3F64A5DA" w:rsidR="00E377BE" w:rsidRDefault="00E377BE" w:rsidP="00091F07">
      <w:pPr>
        <w:rPr>
          <w:sz w:val="32"/>
          <w:szCs w:val="32"/>
        </w:rPr>
      </w:pPr>
    </w:p>
    <w:p w14:paraId="133B7FA1" w14:textId="256336EE" w:rsidR="00E377BE" w:rsidRDefault="00E377BE" w:rsidP="00091F07">
      <w:pPr>
        <w:rPr>
          <w:sz w:val="32"/>
          <w:szCs w:val="32"/>
        </w:rPr>
      </w:pPr>
      <w:r w:rsidRPr="00E377BE">
        <w:rPr>
          <w:color w:val="FF0000"/>
          <w:sz w:val="32"/>
          <w:szCs w:val="32"/>
        </w:rPr>
        <w:lastRenderedPageBreak/>
        <w:t>Picture 6</w:t>
      </w:r>
      <w:r>
        <w:rPr>
          <w:color w:val="FF0000"/>
          <w:sz w:val="32"/>
          <w:szCs w:val="32"/>
        </w:rPr>
        <w:t xml:space="preserve">.  </w:t>
      </w:r>
      <w:r w:rsidRPr="00E377BE">
        <w:rPr>
          <w:sz w:val="32"/>
          <w:szCs w:val="32"/>
        </w:rPr>
        <w:t>Index and match table</w:t>
      </w:r>
    </w:p>
    <w:p w14:paraId="6A3F1662" w14:textId="6CC3AA39" w:rsidR="00E377BE" w:rsidRDefault="00E377BE" w:rsidP="00091F07">
      <w:pPr>
        <w:rPr>
          <w:sz w:val="32"/>
          <w:szCs w:val="32"/>
        </w:rPr>
      </w:pPr>
      <w:r>
        <w:rPr>
          <w:noProof/>
          <w:sz w:val="32"/>
          <w:szCs w:val="32"/>
        </w:rPr>
        <w:drawing>
          <wp:inline distT="0" distB="0" distL="0" distR="0" wp14:anchorId="11463EDE" wp14:editId="0240031A">
            <wp:extent cx="2072820" cy="853514"/>
            <wp:effectExtent l="0" t="0" r="3810" b="3810"/>
            <wp:docPr id="6" name="Picture 6"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072820" cy="853514"/>
                    </a:xfrm>
                    <a:prstGeom prst="rect">
                      <a:avLst/>
                    </a:prstGeom>
                  </pic:spPr>
                </pic:pic>
              </a:graphicData>
            </a:graphic>
          </wp:inline>
        </w:drawing>
      </w:r>
    </w:p>
    <w:p w14:paraId="29664C3D" w14:textId="68331D87" w:rsidR="00E377BE" w:rsidRDefault="00E377BE" w:rsidP="00091F07">
      <w:pPr>
        <w:rPr>
          <w:sz w:val="32"/>
          <w:szCs w:val="32"/>
        </w:rPr>
      </w:pPr>
      <w:r w:rsidRPr="00E377BE">
        <w:rPr>
          <w:color w:val="FF0000"/>
          <w:sz w:val="32"/>
          <w:szCs w:val="32"/>
        </w:rPr>
        <w:t xml:space="preserve">Picture 7. </w:t>
      </w:r>
      <w:r>
        <w:rPr>
          <w:color w:val="FF0000"/>
          <w:sz w:val="32"/>
          <w:szCs w:val="32"/>
        </w:rPr>
        <w:t xml:space="preserve"> </w:t>
      </w:r>
      <w:r w:rsidRPr="00E377BE">
        <w:rPr>
          <w:sz w:val="32"/>
          <w:szCs w:val="32"/>
        </w:rPr>
        <w:t>Index and match table</w:t>
      </w:r>
    </w:p>
    <w:p w14:paraId="0C00A42E" w14:textId="4ADA9C7C" w:rsidR="00E377BE" w:rsidRDefault="00E377BE" w:rsidP="00091F07">
      <w:pPr>
        <w:rPr>
          <w:color w:val="FF0000"/>
          <w:sz w:val="32"/>
          <w:szCs w:val="32"/>
        </w:rPr>
      </w:pPr>
      <w:r>
        <w:rPr>
          <w:noProof/>
          <w:color w:val="FF0000"/>
          <w:sz w:val="32"/>
          <w:szCs w:val="32"/>
        </w:rPr>
        <w:drawing>
          <wp:inline distT="0" distB="0" distL="0" distR="0" wp14:anchorId="5BD9320C" wp14:editId="5963204A">
            <wp:extent cx="2270957" cy="853514"/>
            <wp:effectExtent l="0" t="0" r="0" b="3810"/>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270957" cy="853514"/>
                    </a:xfrm>
                    <a:prstGeom prst="rect">
                      <a:avLst/>
                    </a:prstGeom>
                  </pic:spPr>
                </pic:pic>
              </a:graphicData>
            </a:graphic>
          </wp:inline>
        </w:drawing>
      </w:r>
    </w:p>
    <w:p w14:paraId="3FB22693" w14:textId="307EB3F7" w:rsidR="00E377BE" w:rsidRDefault="00E377BE" w:rsidP="00091F07">
      <w:pPr>
        <w:rPr>
          <w:color w:val="FF0000"/>
          <w:sz w:val="32"/>
          <w:szCs w:val="32"/>
        </w:rPr>
      </w:pPr>
    </w:p>
    <w:p w14:paraId="07CAC70D" w14:textId="77777777" w:rsidR="00E377BE" w:rsidRPr="00E377BE" w:rsidRDefault="00E377BE" w:rsidP="00091F07">
      <w:pPr>
        <w:rPr>
          <w:color w:val="FF0000"/>
          <w:sz w:val="32"/>
          <w:szCs w:val="32"/>
        </w:rPr>
      </w:pPr>
    </w:p>
    <w:p w14:paraId="0A523A04" w14:textId="2B48080D" w:rsidR="00091F07" w:rsidRDefault="00E377BE" w:rsidP="00091F07">
      <w:pPr>
        <w:rPr>
          <w:sz w:val="32"/>
          <w:szCs w:val="32"/>
          <w:u w:val="single"/>
        </w:rPr>
      </w:pPr>
      <w:r w:rsidRPr="00E377BE">
        <w:rPr>
          <w:sz w:val="32"/>
          <w:szCs w:val="32"/>
          <w:u w:val="single"/>
        </w:rPr>
        <w:t>Charting the Crime rate based on a value</w:t>
      </w:r>
    </w:p>
    <w:p w14:paraId="33968BDB" w14:textId="6006243A" w:rsidR="00E377BE" w:rsidRDefault="00E377BE" w:rsidP="00091F07">
      <w:pPr>
        <w:rPr>
          <w:sz w:val="32"/>
          <w:szCs w:val="32"/>
        </w:rPr>
      </w:pPr>
      <w:r>
        <w:rPr>
          <w:sz w:val="32"/>
          <w:szCs w:val="32"/>
        </w:rPr>
        <w:t xml:space="preserve">    </w:t>
      </w:r>
      <w:r w:rsidRPr="00E377BE">
        <w:rPr>
          <w:sz w:val="32"/>
          <w:szCs w:val="32"/>
        </w:rPr>
        <w:t xml:space="preserve">Excel has many ways of filtering values depending on a specific cut-off. This can be achieved through the GUI or </w:t>
      </w:r>
      <w:proofErr w:type="gramStart"/>
      <w:r w:rsidRPr="00E377BE">
        <w:rPr>
          <w:sz w:val="32"/>
          <w:szCs w:val="32"/>
        </w:rPr>
        <w:t>particular functions</w:t>
      </w:r>
      <w:proofErr w:type="gramEnd"/>
      <w:r w:rsidRPr="00E377BE">
        <w:rPr>
          <w:sz w:val="32"/>
          <w:szCs w:val="32"/>
        </w:rPr>
        <w:t>. This section is intended to map out the crime rate below or above 100. The goal is to establish how many jurisdictions had a crime rate of over 100. The "COUNTIF" function was used with the condition of &gt;=100 and the other of &lt;100. The results are indicated in figure 8.</w:t>
      </w:r>
    </w:p>
    <w:p w14:paraId="66A8BC94" w14:textId="497961FD" w:rsidR="00E377BE" w:rsidRDefault="00E377BE" w:rsidP="00091F07">
      <w:pPr>
        <w:rPr>
          <w:sz w:val="32"/>
          <w:szCs w:val="32"/>
        </w:rPr>
      </w:pPr>
      <w:r w:rsidRPr="00E377BE">
        <w:rPr>
          <w:color w:val="FF0000"/>
          <w:sz w:val="32"/>
          <w:szCs w:val="32"/>
        </w:rPr>
        <w:t>Picture 8</w:t>
      </w:r>
      <w:r w:rsidRPr="008B30C7">
        <w:rPr>
          <w:sz w:val="32"/>
          <w:szCs w:val="32"/>
        </w:rPr>
        <w:t xml:space="preserve">. </w:t>
      </w:r>
      <w:r w:rsidR="008B30C7" w:rsidRPr="008B30C7">
        <w:rPr>
          <w:sz w:val="32"/>
          <w:szCs w:val="32"/>
        </w:rPr>
        <w:t xml:space="preserve"> </w:t>
      </w:r>
      <w:r w:rsidR="008B30C7" w:rsidRPr="008B30C7">
        <w:rPr>
          <w:sz w:val="32"/>
          <w:szCs w:val="32"/>
        </w:rPr>
        <w:t>Zones where the crime rate is less than or greater than 100</w:t>
      </w:r>
    </w:p>
    <w:p w14:paraId="50B11222" w14:textId="34C7D337" w:rsidR="008B30C7" w:rsidRDefault="008B30C7" w:rsidP="00091F07">
      <w:pPr>
        <w:rPr>
          <w:sz w:val="32"/>
          <w:szCs w:val="32"/>
        </w:rPr>
      </w:pPr>
      <w:r>
        <w:rPr>
          <w:noProof/>
          <w:sz w:val="32"/>
          <w:szCs w:val="32"/>
        </w:rPr>
        <w:drawing>
          <wp:inline distT="0" distB="0" distL="0" distR="0" wp14:anchorId="4DA0EE64" wp14:editId="3DE53364">
            <wp:extent cx="4577586" cy="2748769"/>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7586" cy="2748769"/>
                    </a:xfrm>
                    <a:prstGeom prst="rect">
                      <a:avLst/>
                    </a:prstGeom>
                  </pic:spPr>
                </pic:pic>
              </a:graphicData>
            </a:graphic>
          </wp:inline>
        </w:drawing>
      </w:r>
    </w:p>
    <w:p w14:paraId="70FEB839" w14:textId="5F5A2ED6" w:rsidR="008B30C7" w:rsidRDefault="008B30C7" w:rsidP="00091F07">
      <w:pPr>
        <w:rPr>
          <w:color w:val="00B050"/>
          <w:sz w:val="32"/>
          <w:szCs w:val="32"/>
        </w:rPr>
      </w:pPr>
      <w:r w:rsidRPr="008B30C7">
        <w:rPr>
          <w:color w:val="00B050"/>
          <w:sz w:val="32"/>
          <w:szCs w:val="32"/>
        </w:rPr>
        <w:lastRenderedPageBreak/>
        <w:t>SUMIF</w:t>
      </w:r>
      <w:r>
        <w:rPr>
          <w:color w:val="00B050"/>
          <w:sz w:val="32"/>
          <w:szCs w:val="32"/>
        </w:rPr>
        <w:t xml:space="preserve"> </w:t>
      </w:r>
    </w:p>
    <w:p w14:paraId="21C3B8D0" w14:textId="62443042" w:rsidR="008B30C7" w:rsidRDefault="008B30C7" w:rsidP="00091F07">
      <w:pPr>
        <w:rPr>
          <w:sz w:val="32"/>
          <w:szCs w:val="32"/>
        </w:rPr>
      </w:pPr>
      <w:r>
        <w:rPr>
          <w:sz w:val="32"/>
          <w:szCs w:val="32"/>
        </w:rPr>
        <w:t xml:space="preserve">        </w:t>
      </w:r>
      <w:r w:rsidRPr="008B30C7">
        <w:rPr>
          <w:sz w:val="32"/>
          <w:szCs w:val="32"/>
        </w:rPr>
        <w:t xml:space="preserve">Excel has many functions that perform a mathematical operation based on a particular condition(s). In this section, the goal is to obtain the sum/average of males by region. There are two </w:t>
      </w:r>
      <w:proofErr w:type="gramStart"/>
      <w:r w:rsidRPr="008B30C7">
        <w:rPr>
          <w:sz w:val="32"/>
          <w:szCs w:val="32"/>
        </w:rPr>
        <w:t>regions;</w:t>
      </w:r>
      <w:proofErr w:type="gramEnd"/>
      <w:r w:rsidRPr="008B30C7">
        <w:rPr>
          <w:sz w:val="32"/>
          <w:szCs w:val="32"/>
        </w:rPr>
        <w:t xml:space="preserve"> Northern denoted by 0 and Southern denoted by 1. Many ways can get the sum by region in Excel, such as using the filter functionality and pivot table. However, in this section, the SUMIF/AVERAGEIF functions are used. The analysis shows that the sum of males in the Northern region is more than in the Southern. The information is consistent with </w:t>
      </w:r>
      <w:r>
        <w:rPr>
          <w:sz w:val="32"/>
          <w:szCs w:val="32"/>
        </w:rPr>
        <w:t xml:space="preserve">Picture </w:t>
      </w:r>
      <w:r w:rsidRPr="008B30C7">
        <w:rPr>
          <w:sz w:val="32"/>
          <w:szCs w:val="32"/>
        </w:rPr>
        <w:t xml:space="preserve">1, which focused on the sum of crime rates by region. This indicates the probability of the Northern region being bigger </w:t>
      </w:r>
      <w:proofErr w:type="spellStart"/>
      <w:r w:rsidRPr="008B30C7">
        <w:rPr>
          <w:sz w:val="32"/>
          <w:szCs w:val="32"/>
        </w:rPr>
        <w:t>sizewise</w:t>
      </w:r>
      <w:proofErr w:type="spellEnd"/>
      <w:r w:rsidRPr="008B30C7">
        <w:rPr>
          <w:sz w:val="32"/>
          <w:szCs w:val="32"/>
        </w:rPr>
        <w:t>.</w:t>
      </w:r>
    </w:p>
    <w:p w14:paraId="0244F97B" w14:textId="6CFC4544" w:rsidR="008B30C7" w:rsidRDefault="008B30C7" w:rsidP="00091F07">
      <w:pPr>
        <w:rPr>
          <w:sz w:val="32"/>
          <w:szCs w:val="32"/>
        </w:rPr>
      </w:pPr>
      <w:r w:rsidRPr="008B30C7">
        <w:rPr>
          <w:color w:val="FF0000"/>
          <w:sz w:val="32"/>
          <w:szCs w:val="32"/>
        </w:rPr>
        <w:t xml:space="preserve">Picture 9. </w:t>
      </w:r>
      <w:r>
        <w:rPr>
          <w:color w:val="FF0000"/>
          <w:sz w:val="32"/>
          <w:szCs w:val="32"/>
        </w:rPr>
        <w:t xml:space="preserve"> </w:t>
      </w:r>
      <w:r w:rsidRPr="008B30C7">
        <w:rPr>
          <w:sz w:val="32"/>
          <w:szCs w:val="32"/>
        </w:rPr>
        <w:t>Sum of males by region</w:t>
      </w:r>
    </w:p>
    <w:p w14:paraId="24FA341F" w14:textId="0CD41E64" w:rsidR="008B30C7" w:rsidRDefault="008B30C7" w:rsidP="00091F07">
      <w:pPr>
        <w:rPr>
          <w:sz w:val="32"/>
          <w:szCs w:val="32"/>
        </w:rPr>
      </w:pPr>
      <w:r>
        <w:rPr>
          <w:noProof/>
          <w:sz w:val="32"/>
          <w:szCs w:val="32"/>
        </w:rPr>
        <w:drawing>
          <wp:inline distT="0" distB="0" distL="0" distR="0" wp14:anchorId="543289B6" wp14:editId="1242195F">
            <wp:extent cx="4577586" cy="2748769"/>
            <wp:effectExtent l="0" t="0" r="0" b="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7586" cy="2748769"/>
                    </a:xfrm>
                    <a:prstGeom prst="rect">
                      <a:avLst/>
                    </a:prstGeom>
                  </pic:spPr>
                </pic:pic>
              </a:graphicData>
            </a:graphic>
          </wp:inline>
        </w:drawing>
      </w:r>
    </w:p>
    <w:p w14:paraId="409EA3BE" w14:textId="20FC7975" w:rsidR="008B30C7" w:rsidRDefault="008B30C7" w:rsidP="00091F07">
      <w:pPr>
        <w:rPr>
          <w:sz w:val="32"/>
          <w:szCs w:val="32"/>
        </w:rPr>
      </w:pPr>
    </w:p>
    <w:p w14:paraId="10CC3148" w14:textId="3E20A618" w:rsidR="008B30C7" w:rsidRPr="008B30C7" w:rsidRDefault="008B30C7" w:rsidP="00091F07">
      <w:pPr>
        <w:rPr>
          <w:sz w:val="32"/>
          <w:szCs w:val="32"/>
          <w:u w:val="single"/>
        </w:rPr>
      </w:pPr>
      <w:r w:rsidRPr="008B30C7">
        <w:rPr>
          <w:sz w:val="32"/>
          <w:szCs w:val="32"/>
          <w:u w:val="single"/>
        </w:rPr>
        <w:t>More Pivot Tables</w:t>
      </w:r>
    </w:p>
    <w:p w14:paraId="1168B787" w14:textId="071B8FD2" w:rsidR="008B30C7" w:rsidRDefault="008C21C0" w:rsidP="00091F07">
      <w:pPr>
        <w:rPr>
          <w:sz w:val="32"/>
          <w:szCs w:val="32"/>
        </w:rPr>
      </w:pPr>
      <w:r>
        <w:rPr>
          <w:sz w:val="32"/>
          <w:szCs w:val="32"/>
        </w:rPr>
        <w:t xml:space="preserve">      </w:t>
      </w:r>
      <w:r w:rsidRPr="008C21C0">
        <w:rPr>
          <w:sz w:val="32"/>
          <w:szCs w:val="32"/>
        </w:rPr>
        <w:t xml:space="preserve">VLOOKUP, INDEX, MATCH, AVERAGE, SUM, SUMIF, COUNTIF, and others are useful functions, but they are all aggregated into one overarching tool: pivot tables. Under pivot tables, one gets to select specific variables into rows and columns and get values from adding, aggregating, averaging, summing, and grouping them into bins. For </w:t>
      </w:r>
      <w:r w:rsidRPr="008C21C0">
        <w:rPr>
          <w:sz w:val="32"/>
          <w:szCs w:val="32"/>
        </w:rPr>
        <w:lastRenderedPageBreak/>
        <w:t xml:space="preserve">example, </w:t>
      </w:r>
      <w:r w:rsidR="0079662F">
        <w:rPr>
          <w:sz w:val="32"/>
          <w:szCs w:val="32"/>
        </w:rPr>
        <w:t xml:space="preserve">Picture </w:t>
      </w:r>
      <w:r w:rsidRPr="008C21C0">
        <w:rPr>
          <w:sz w:val="32"/>
          <w:szCs w:val="32"/>
        </w:rPr>
        <w:t xml:space="preserve">10 represents a bar chart where the data has been generated from a pivot table. Bins are obtained by grouping the variable 'Wage' by intervals of 50. The values of the bars are generated by adjusting the value section of the pivot table from the default' count of' to average. This calculates the arithmetic mean of the crime rate. The result indicates no </w:t>
      </w:r>
      <w:proofErr w:type="gramStart"/>
      <w:r w:rsidRPr="008C21C0">
        <w:rPr>
          <w:sz w:val="32"/>
          <w:szCs w:val="32"/>
        </w:rPr>
        <w:t>particular pattern</w:t>
      </w:r>
      <w:proofErr w:type="gramEnd"/>
      <w:r w:rsidRPr="008C21C0">
        <w:rPr>
          <w:sz w:val="32"/>
          <w:szCs w:val="32"/>
        </w:rPr>
        <w:t xml:space="preserve"> emerging with a wage increase.</w:t>
      </w:r>
    </w:p>
    <w:p w14:paraId="63497B4B" w14:textId="30A56E07" w:rsidR="00C879B3" w:rsidRDefault="00C879B3" w:rsidP="00091F07">
      <w:pPr>
        <w:rPr>
          <w:sz w:val="32"/>
          <w:szCs w:val="32"/>
        </w:rPr>
      </w:pPr>
      <w:r w:rsidRPr="00C879B3">
        <w:rPr>
          <w:color w:val="FF0000"/>
          <w:sz w:val="32"/>
          <w:szCs w:val="32"/>
        </w:rPr>
        <w:t xml:space="preserve">Picture 10. </w:t>
      </w:r>
      <w:r>
        <w:rPr>
          <w:color w:val="FF0000"/>
          <w:sz w:val="32"/>
          <w:szCs w:val="32"/>
        </w:rPr>
        <w:t xml:space="preserve"> </w:t>
      </w:r>
      <w:r w:rsidR="00CD3C57" w:rsidRPr="00CD3C57">
        <w:rPr>
          <w:sz w:val="32"/>
          <w:szCs w:val="32"/>
        </w:rPr>
        <w:t>Average crime rate per wage group</w:t>
      </w:r>
    </w:p>
    <w:p w14:paraId="51274BB0" w14:textId="37E806FA" w:rsidR="00CD3C57" w:rsidRPr="00C879B3" w:rsidRDefault="0079662F" w:rsidP="00091F07">
      <w:pPr>
        <w:rPr>
          <w:color w:val="FF0000"/>
          <w:sz w:val="32"/>
          <w:szCs w:val="32"/>
        </w:rPr>
      </w:pPr>
      <w:r>
        <w:rPr>
          <w:noProof/>
          <w:color w:val="FF0000"/>
          <w:sz w:val="32"/>
          <w:szCs w:val="32"/>
        </w:rPr>
        <w:drawing>
          <wp:inline distT="0" distB="0" distL="0" distR="0" wp14:anchorId="5B6071D8" wp14:editId="76290942">
            <wp:extent cx="4577586" cy="2748769"/>
            <wp:effectExtent l="0" t="0" r="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7586" cy="2748769"/>
                    </a:xfrm>
                    <a:prstGeom prst="rect">
                      <a:avLst/>
                    </a:prstGeom>
                  </pic:spPr>
                </pic:pic>
              </a:graphicData>
            </a:graphic>
          </wp:inline>
        </w:drawing>
      </w:r>
    </w:p>
    <w:p w14:paraId="36CCA92D" w14:textId="449E6870" w:rsidR="00091F07" w:rsidRPr="005217BC" w:rsidRDefault="00C879B3" w:rsidP="00091F07">
      <w:pPr>
        <w:spacing w:line="480" w:lineRule="auto"/>
        <w:rPr>
          <w:rFonts w:ascii="Times New Roman" w:hAnsi="Times New Roman" w:cs="Times New Roman"/>
          <w:i/>
          <w:iCs/>
          <w:sz w:val="24"/>
          <w:szCs w:val="24"/>
          <w:shd w:val="clear" w:color="auto" w:fill="FFFFFF"/>
        </w:rPr>
      </w:pPr>
      <w:r>
        <w:rPr>
          <w:rFonts w:ascii="Times New Roman" w:hAnsi="Times New Roman" w:cs="Times New Roman"/>
          <w:i/>
          <w:iCs/>
          <w:sz w:val="24"/>
          <w:szCs w:val="24"/>
          <w:shd w:val="clear" w:color="auto" w:fill="FFFFFF"/>
        </w:rPr>
        <w:t xml:space="preserve"> </w:t>
      </w:r>
    </w:p>
    <w:p w14:paraId="32029F2C" w14:textId="5E4925A8" w:rsidR="00091F07" w:rsidRDefault="00A226E5" w:rsidP="00AB2C2F">
      <w:pPr>
        <w:rPr>
          <w:i/>
          <w:iCs/>
          <w:sz w:val="32"/>
          <w:szCs w:val="32"/>
          <w:u w:val="single"/>
        </w:rPr>
      </w:pPr>
      <w:r>
        <w:rPr>
          <w:i/>
          <w:iCs/>
          <w:sz w:val="32"/>
          <w:szCs w:val="32"/>
          <w:u w:val="single"/>
        </w:rPr>
        <w:t xml:space="preserve"> </w:t>
      </w:r>
      <w:r w:rsidRPr="00A226E5">
        <w:rPr>
          <w:i/>
          <w:iCs/>
          <w:sz w:val="32"/>
          <w:szCs w:val="32"/>
          <w:u w:val="single"/>
        </w:rPr>
        <w:t>Analysis of Ice Cream Dataset Using IBM SPSS</w:t>
      </w:r>
    </w:p>
    <w:p w14:paraId="09736BED" w14:textId="08675165" w:rsidR="00957CC3" w:rsidRDefault="00957CC3" w:rsidP="00AB2C2F">
      <w:pPr>
        <w:rPr>
          <w:sz w:val="32"/>
          <w:szCs w:val="32"/>
        </w:rPr>
      </w:pPr>
      <w:r w:rsidRPr="00957CC3">
        <w:rPr>
          <w:sz w:val="32"/>
          <w:szCs w:val="32"/>
        </w:rPr>
        <w:t xml:space="preserve">After launching the IBM SPSS program, the first step is to head to the directory where the file is located and select the file (Figures 11 and 12). Since the file contained other text messages on the worksheet, these were deleted, and the data loaded. However, the categorical variables, </w:t>
      </w:r>
      <w:proofErr w:type="gramStart"/>
      <w:r w:rsidRPr="00957CC3">
        <w:rPr>
          <w:sz w:val="32"/>
          <w:szCs w:val="32"/>
        </w:rPr>
        <w:t>female</w:t>
      </w:r>
      <w:proofErr w:type="gramEnd"/>
      <w:r w:rsidRPr="00957CC3">
        <w:rPr>
          <w:sz w:val="32"/>
          <w:szCs w:val="32"/>
        </w:rPr>
        <w:t xml:space="preserve"> and ice cream, had not had their values added, as shown in figures 13 and 14. The values for "female" were 0 for "male" and 1 for "female." On the other hand, the values for ice cream were 1 for vanilla, 2 for chocolate, and 3 for strawberry.</w:t>
      </w:r>
    </w:p>
    <w:p w14:paraId="26A2DE9E" w14:textId="5AEF2DA1" w:rsidR="00BE20E4" w:rsidRDefault="00BE20E4" w:rsidP="00AB2C2F">
      <w:pPr>
        <w:rPr>
          <w:color w:val="FF0000"/>
          <w:sz w:val="32"/>
          <w:szCs w:val="32"/>
        </w:rPr>
      </w:pPr>
      <w:r w:rsidRPr="00BE20E4">
        <w:rPr>
          <w:color w:val="FF0000"/>
          <w:sz w:val="32"/>
          <w:szCs w:val="32"/>
        </w:rPr>
        <w:t>Picture 11.</w:t>
      </w:r>
      <w:r>
        <w:rPr>
          <w:color w:val="FF0000"/>
          <w:sz w:val="32"/>
          <w:szCs w:val="32"/>
        </w:rPr>
        <w:t xml:space="preserve">   </w:t>
      </w:r>
    </w:p>
    <w:p w14:paraId="1B3F7B4A" w14:textId="0378638E" w:rsidR="00E83AFC" w:rsidRDefault="00E83AFC" w:rsidP="00AB2C2F">
      <w:pPr>
        <w:rPr>
          <w:color w:val="FF0000"/>
          <w:sz w:val="32"/>
          <w:szCs w:val="32"/>
        </w:rPr>
      </w:pPr>
      <w:r>
        <w:rPr>
          <w:noProof/>
          <w:color w:val="FF0000"/>
          <w:sz w:val="32"/>
          <w:szCs w:val="32"/>
        </w:rPr>
        <w:lastRenderedPageBreak/>
        <w:drawing>
          <wp:inline distT="0" distB="0" distL="0" distR="0" wp14:anchorId="3C8FE194" wp14:editId="1AB94548">
            <wp:extent cx="2948940" cy="3707459"/>
            <wp:effectExtent l="0" t="0" r="3810" b="7620"/>
            <wp:docPr id="11" name="Picture 1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2949589" cy="3708275"/>
                    </a:xfrm>
                    <a:prstGeom prst="rect">
                      <a:avLst/>
                    </a:prstGeom>
                  </pic:spPr>
                </pic:pic>
              </a:graphicData>
            </a:graphic>
          </wp:inline>
        </w:drawing>
      </w:r>
    </w:p>
    <w:p w14:paraId="2D813014" w14:textId="77777777" w:rsidR="00E83AFC" w:rsidRDefault="00E83AFC" w:rsidP="00AB2C2F">
      <w:pPr>
        <w:rPr>
          <w:color w:val="FF0000"/>
          <w:sz w:val="32"/>
          <w:szCs w:val="32"/>
        </w:rPr>
      </w:pPr>
    </w:p>
    <w:p w14:paraId="30BFD255" w14:textId="6A05D83A" w:rsidR="00E83AFC" w:rsidRDefault="00E83AFC" w:rsidP="00AB2C2F">
      <w:pPr>
        <w:rPr>
          <w:color w:val="FF0000"/>
          <w:sz w:val="32"/>
          <w:szCs w:val="32"/>
        </w:rPr>
      </w:pPr>
      <w:r>
        <w:rPr>
          <w:color w:val="FF0000"/>
          <w:sz w:val="32"/>
          <w:szCs w:val="32"/>
        </w:rPr>
        <w:t>Picture 12.</w:t>
      </w:r>
      <w:r w:rsidR="009E4673">
        <w:rPr>
          <w:color w:val="FF0000"/>
          <w:sz w:val="32"/>
          <w:szCs w:val="32"/>
        </w:rPr>
        <w:t xml:space="preserve"> </w:t>
      </w:r>
    </w:p>
    <w:p w14:paraId="1EEBA567" w14:textId="50D86752" w:rsidR="009E4673" w:rsidRPr="003B5823" w:rsidRDefault="00C37D50" w:rsidP="00AB2C2F">
      <w:pPr>
        <w:rPr>
          <w:sz w:val="32"/>
          <w:szCs w:val="32"/>
        </w:rPr>
      </w:pPr>
      <w:r w:rsidRPr="003B5823">
        <w:rPr>
          <w:sz w:val="32"/>
          <w:szCs w:val="32"/>
        </w:rPr>
        <w:t>Adding the categories</w:t>
      </w:r>
    </w:p>
    <w:p w14:paraId="5E229892" w14:textId="7B6760C9" w:rsidR="009E4673" w:rsidRDefault="009E4673" w:rsidP="00AB2C2F">
      <w:pPr>
        <w:rPr>
          <w:color w:val="FF0000"/>
          <w:sz w:val="32"/>
          <w:szCs w:val="32"/>
        </w:rPr>
      </w:pPr>
      <w:r>
        <w:rPr>
          <w:noProof/>
          <w:color w:val="FF0000"/>
          <w:sz w:val="32"/>
          <w:szCs w:val="32"/>
        </w:rPr>
        <w:drawing>
          <wp:inline distT="0" distB="0" distL="0" distR="0" wp14:anchorId="47F8ECF0" wp14:editId="1A2EF82E">
            <wp:extent cx="4633362" cy="2347163"/>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633362" cy="2347163"/>
                    </a:xfrm>
                    <a:prstGeom prst="rect">
                      <a:avLst/>
                    </a:prstGeom>
                  </pic:spPr>
                </pic:pic>
              </a:graphicData>
            </a:graphic>
          </wp:inline>
        </w:drawing>
      </w:r>
    </w:p>
    <w:p w14:paraId="1345DAB1" w14:textId="4440437D" w:rsidR="003B5823" w:rsidRDefault="003B5823" w:rsidP="00AB2C2F">
      <w:pPr>
        <w:rPr>
          <w:color w:val="FF0000"/>
          <w:sz w:val="32"/>
          <w:szCs w:val="32"/>
        </w:rPr>
      </w:pPr>
      <w:r>
        <w:rPr>
          <w:color w:val="FF0000"/>
          <w:sz w:val="32"/>
          <w:szCs w:val="32"/>
        </w:rPr>
        <w:t>Picture 13.</w:t>
      </w:r>
    </w:p>
    <w:p w14:paraId="2A2909F8" w14:textId="53B32100" w:rsidR="003B5823" w:rsidRDefault="003B5823" w:rsidP="00AB2C2F">
      <w:pPr>
        <w:rPr>
          <w:sz w:val="32"/>
          <w:szCs w:val="32"/>
        </w:rPr>
      </w:pPr>
      <w:r w:rsidRPr="003B5823">
        <w:rPr>
          <w:sz w:val="32"/>
          <w:szCs w:val="32"/>
        </w:rPr>
        <w:t>Adding the categories</w:t>
      </w:r>
    </w:p>
    <w:p w14:paraId="42D216D9" w14:textId="3464C606" w:rsidR="007A4833" w:rsidRPr="003B5823" w:rsidRDefault="007A4833" w:rsidP="00AB2C2F">
      <w:pPr>
        <w:rPr>
          <w:sz w:val="32"/>
          <w:szCs w:val="32"/>
        </w:rPr>
      </w:pPr>
      <w:r>
        <w:rPr>
          <w:noProof/>
          <w:sz w:val="32"/>
          <w:szCs w:val="32"/>
        </w:rPr>
        <w:lastRenderedPageBreak/>
        <w:drawing>
          <wp:inline distT="0" distB="0" distL="0" distR="0" wp14:anchorId="190DAC73" wp14:editId="6841F570">
            <wp:extent cx="4694327" cy="2392887"/>
            <wp:effectExtent l="0" t="0" r="0" b="7620"/>
            <wp:docPr id="13" name="Picture 1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94327" cy="2392887"/>
                    </a:xfrm>
                    <a:prstGeom prst="rect">
                      <a:avLst/>
                    </a:prstGeom>
                  </pic:spPr>
                </pic:pic>
              </a:graphicData>
            </a:graphic>
          </wp:inline>
        </w:drawing>
      </w:r>
    </w:p>
    <w:p w14:paraId="76F6979C" w14:textId="77777777" w:rsidR="00721F25" w:rsidRDefault="00721F25" w:rsidP="002B2E70">
      <w:pPr>
        <w:rPr>
          <w:sz w:val="32"/>
          <w:szCs w:val="32"/>
        </w:rPr>
      </w:pPr>
    </w:p>
    <w:p w14:paraId="36D71E78" w14:textId="2E2EF90E" w:rsidR="007A4833" w:rsidRDefault="00377B73" w:rsidP="002B2E70">
      <w:pPr>
        <w:rPr>
          <w:color w:val="C00000"/>
          <w:sz w:val="32"/>
          <w:szCs w:val="32"/>
        </w:rPr>
      </w:pPr>
      <w:r w:rsidRPr="00377B73">
        <w:rPr>
          <w:color w:val="C00000"/>
          <w:sz w:val="32"/>
          <w:szCs w:val="32"/>
        </w:rPr>
        <w:t>Table 1</w:t>
      </w:r>
      <w:r>
        <w:rPr>
          <w:color w:val="C00000"/>
          <w:sz w:val="32"/>
          <w:szCs w:val="32"/>
        </w:rPr>
        <w:t>.</w:t>
      </w:r>
    </w:p>
    <w:p w14:paraId="41ABE1FE" w14:textId="75FB8548" w:rsidR="00436FE6" w:rsidRPr="007D32F4" w:rsidRDefault="007D32F4" w:rsidP="00436FE6">
      <w:pPr>
        <w:rPr>
          <w:sz w:val="32"/>
          <w:szCs w:val="32"/>
          <w:u w:val="single"/>
        </w:rPr>
      </w:pPr>
      <w:r w:rsidRPr="007D32F4">
        <w:rPr>
          <w:sz w:val="32"/>
          <w:szCs w:val="32"/>
          <w:u w:val="single"/>
        </w:rPr>
        <w:t>Summary Statistics</w:t>
      </w:r>
    </w:p>
    <w:p w14:paraId="653122E3" w14:textId="20C7EFEB" w:rsidR="00070225" w:rsidRPr="00005F73" w:rsidRDefault="00005F73" w:rsidP="00347C2F">
      <w:pPr>
        <w:spacing w:line="259" w:lineRule="auto"/>
        <w:rPr>
          <w:sz w:val="32"/>
          <w:szCs w:val="32"/>
        </w:rPr>
      </w:pPr>
      <w:r w:rsidRPr="00005F73">
        <w:rPr>
          <w:sz w:val="32"/>
          <w:szCs w:val="32"/>
        </w:rPr>
        <w:t xml:space="preserve">The table indicates the calculation results for finding the frequencies for the various categorical variables. Table 1 shows that the dataset had no missing records since all the shapes are the same. Table 2 indicates that for gender, 91 students were male while 109 were female. On the other hand, Table 3 shows the frequencies for the ice cream variable, where 95 students preferred vanilla, 47 preferred chocolate, and 58 preferred strawberry </w:t>
      </w:r>
      <w:proofErr w:type="spellStart"/>
      <w:r w:rsidRPr="00005F73">
        <w:rPr>
          <w:sz w:val="32"/>
          <w:szCs w:val="32"/>
        </w:rPr>
        <w:t>flavour</w:t>
      </w:r>
      <w:proofErr w:type="spellEnd"/>
      <w:r w:rsidRPr="00005F73">
        <w:rPr>
          <w:sz w:val="32"/>
          <w:szCs w:val="32"/>
        </w:rPr>
        <w:t xml:space="preserve">. The next step involved getting the means and medians of the continuous variables video and puzzle. This involved selecting analyze tab, selecting compare means, and adding video and puzzle into the dependent box while adding </w:t>
      </w:r>
      <w:proofErr w:type="spellStart"/>
      <w:r w:rsidRPr="00005F73">
        <w:rPr>
          <w:sz w:val="32"/>
          <w:szCs w:val="32"/>
        </w:rPr>
        <w:t>ice_cream</w:t>
      </w:r>
      <w:proofErr w:type="spellEnd"/>
      <w:r w:rsidRPr="00005F73">
        <w:rPr>
          <w:sz w:val="32"/>
          <w:szCs w:val="32"/>
        </w:rPr>
        <w:t xml:space="preserve"> into layer 1 of 1, as shown in</w:t>
      </w:r>
      <w:r w:rsidR="00481B0F">
        <w:rPr>
          <w:sz w:val="32"/>
          <w:szCs w:val="32"/>
        </w:rPr>
        <w:t xml:space="preserve"> Picture 14</w:t>
      </w:r>
      <w:r w:rsidRPr="00005F73">
        <w:rPr>
          <w:sz w:val="32"/>
          <w:szCs w:val="32"/>
        </w:rPr>
        <w:t xml:space="preserve">. Finally, on the options, one </w:t>
      </w:r>
      <w:proofErr w:type="gramStart"/>
      <w:r w:rsidRPr="00005F73">
        <w:rPr>
          <w:sz w:val="32"/>
          <w:szCs w:val="32"/>
        </w:rPr>
        <w:t>has to</w:t>
      </w:r>
      <w:proofErr w:type="gramEnd"/>
      <w:r w:rsidRPr="00005F73">
        <w:rPr>
          <w:sz w:val="32"/>
          <w:szCs w:val="32"/>
        </w:rPr>
        <w:t xml:space="preserve"> select the statistics they need, such as median and mean in this case. After clicking Okay, the analysis results are in Table 4 and the charts in</w:t>
      </w:r>
      <w:r w:rsidR="002033D5">
        <w:rPr>
          <w:sz w:val="32"/>
          <w:szCs w:val="32"/>
        </w:rPr>
        <w:t xml:space="preserve"> Picture</w:t>
      </w:r>
      <w:r w:rsidRPr="00005F73">
        <w:rPr>
          <w:sz w:val="32"/>
          <w:szCs w:val="32"/>
        </w:rPr>
        <w:t xml:space="preserve"> </w:t>
      </w:r>
      <w:r w:rsidR="002033D5">
        <w:rPr>
          <w:sz w:val="32"/>
          <w:szCs w:val="32"/>
        </w:rPr>
        <w:t>16</w:t>
      </w:r>
    </w:p>
    <w:tbl>
      <w:tblPr>
        <w:tblW w:w="6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48"/>
        <w:gridCol w:w="1025"/>
        <w:gridCol w:w="1178"/>
        <w:gridCol w:w="1025"/>
        <w:gridCol w:w="1025"/>
        <w:gridCol w:w="1025"/>
      </w:tblGrid>
      <w:tr w:rsidR="00DC18D4" w:rsidRPr="00B343B8" w14:paraId="343EE304" w14:textId="77777777" w:rsidTr="00FC7FFB">
        <w:trPr>
          <w:cantSplit/>
        </w:trPr>
        <w:tc>
          <w:tcPr>
            <w:tcW w:w="6955" w:type="dxa"/>
            <w:gridSpan w:val="7"/>
            <w:tcBorders>
              <w:top w:val="single" w:sz="4" w:space="0" w:color="auto"/>
              <w:left w:val="single" w:sz="4" w:space="0" w:color="auto"/>
              <w:bottom w:val="nil"/>
              <w:right w:val="single" w:sz="4" w:space="0" w:color="auto"/>
            </w:tcBorders>
            <w:shd w:val="clear" w:color="auto" w:fill="FFFFFF"/>
            <w:vAlign w:val="center"/>
          </w:tcPr>
          <w:p w14:paraId="27CE667F" w14:textId="77777777" w:rsidR="00DC18D4" w:rsidRPr="00B343B8" w:rsidRDefault="00DC18D4" w:rsidP="00FC7FFB">
            <w:pPr>
              <w:autoSpaceDE w:val="0"/>
              <w:autoSpaceDN w:val="0"/>
              <w:adjustRightInd w:val="0"/>
              <w:spacing w:line="320" w:lineRule="atLeast"/>
              <w:ind w:left="60" w:right="60"/>
              <w:jc w:val="center"/>
              <w:rPr>
                <w:rFonts w:ascii="Times New Roman" w:hAnsi="Times New Roman" w:cs="Times New Roman"/>
                <w:color w:val="010205"/>
              </w:rPr>
            </w:pPr>
            <w:r w:rsidRPr="00B343B8">
              <w:rPr>
                <w:rFonts w:ascii="Times New Roman" w:hAnsi="Times New Roman" w:cs="Times New Roman"/>
                <w:b/>
                <w:bCs/>
                <w:color w:val="010205"/>
              </w:rPr>
              <w:t>Statistics</w:t>
            </w:r>
          </w:p>
        </w:tc>
      </w:tr>
      <w:tr w:rsidR="00DC18D4" w:rsidRPr="00B343B8" w14:paraId="5C902737" w14:textId="77777777" w:rsidTr="00FC7FFB">
        <w:trPr>
          <w:cantSplit/>
        </w:trPr>
        <w:tc>
          <w:tcPr>
            <w:tcW w:w="1682" w:type="dxa"/>
            <w:gridSpan w:val="2"/>
            <w:tcBorders>
              <w:top w:val="nil"/>
              <w:left w:val="single" w:sz="4" w:space="0" w:color="auto"/>
              <w:bottom w:val="single" w:sz="8" w:space="0" w:color="152935"/>
              <w:right w:val="nil"/>
            </w:tcBorders>
            <w:shd w:val="clear" w:color="auto" w:fill="FFFFFF"/>
            <w:vAlign w:val="bottom"/>
          </w:tcPr>
          <w:p w14:paraId="6B97D1DD" w14:textId="77777777" w:rsidR="00DC18D4" w:rsidRPr="00B343B8" w:rsidRDefault="00DC18D4" w:rsidP="00FC7FFB">
            <w:pPr>
              <w:autoSpaceDE w:val="0"/>
              <w:autoSpaceDN w:val="0"/>
              <w:adjustRightInd w:val="0"/>
              <w:rPr>
                <w:rFonts w:ascii="Times New Roman" w:hAnsi="Times New Roman" w:cs="Times New Roman"/>
                <w:sz w:val="24"/>
                <w:szCs w:val="24"/>
              </w:rPr>
            </w:pPr>
          </w:p>
        </w:tc>
        <w:tc>
          <w:tcPr>
            <w:tcW w:w="1024" w:type="dxa"/>
            <w:tcBorders>
              <w:top w:val="nil"/>
              <w:left w:val="nil"/>
              <w:bottom w:val="single" w:sz="8" w:space="0" w:color="152935"/>
              <w:right w:val="single" w:sz="8" w:space="0" w:color="E0E0E0"/>
            </w:tcBorders>
            <w:shd w:val="clear" w:color="auto" w:fill="FFFFFF"/>
            <w:vAlign w:val="bottom"/>
          </w:tcPr>
          <w:p w14:paraId="3A5AFB14" w14:textId="77777777" w:rsidR="00DC18D4" w:rsidRPr="00B343B8" w:rsidRDefault="00DC18D4"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female</w:t>
            </w:r>
          </w:p>
        </w:tc>
        <w:tc>
          <w:tcPr>
            <w:tcW w:w="1177" w:type="dxa"/>
            <w:tcBorders>
              <w:top w:val="nil"/>
              <w:left w:val="single" w:sz="8" w:space="0" w:color="E0E0E0"/>
              <w:bottom w:val="single" w:sz="4" w:space="0" w:color="auto"/>
              <w:right w:val="single" w:sz="8" w:space="0" w:color="E0E0E0"/>
            </w:tcBorders>
            <w:shd w:val="clear" w:color="auto" w:fill="FFFFFF"/>
            <w:vAlign w:val="bottom"/>
          </w:tcPr>
          <w:p w14:paraId="4F5F0867" w14:textId="77777777" w:rsidR="00DC18D4" w:rsidRPr="00B343B8" w:rsidRDefault="00DC18D4"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proofErr w:type="spellStart"/>
            <w:r w:rsidRPr="00B343B8">
              <w:rPr>
                <w:rFonts w:ascii="Times New Roman" w:hAnsi="Times New Roman" w:cs="Times New Roman"/>
                <w:color w:val="264A60"/>
                <w:sz w:val="18"/>
                <w:szCs w:val="18"/>
              </w:rPr>
              <w:t>ice_cream</w:t>
            </w:r>
            <w:proofErr w:type="spellEnd"/>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BD244F7" w14:textId="77777777" w:rsidR="00DC18D4" w:rsidRPr="00B343B8" w:rsidRDefault="00DC18D4"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video</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CAC80A3" w14:textId="77777777" w:rsidR="00DC18D4" w:rsidRPr="00B343B8" w:rsidRDefault="00DC18D4"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puzzle</w:t>
            </w:r>
          </w:p>
        </w:tc>
        <w:tc>
          <w:tcPr>
            <w:tcW w:w="1024" w:type="dxa"/>
            <w:tcBorders>
              <w:top w:val="nil"/>
              <w:left w:val="single" w:sz="8" w:space="0" w:color="E0E0E0"/>
              <w:bottom w:val="single" w:sz="8" w:space="0" w:color="152935"/>
              <w:right w:val="single" w:sz="4" w:space="0" w:color="auto"/>
            </w:tcBorders>
            <w:shd w:val="clear" w:color="auto" w:fill="FFFFFF"/>
            <w:vAlign w:val="bottom"/>
          </w:tcPr>
          <w:p w14:paraId="20CFBCF1" w14:textId="77777777" w:rsidR="00DC18D4" w:rsidRPr="00B343B8" w:rsidRDefault="00DC18D4"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id</w:t>
            </w:r>
          </w:p>
        </w:tc>
      </w:tr>
      <w:tr w:rsidR="00DC18D4" w:rsidRPr="00B343B8" w14:paraId="7B80D61C" w14:textId="77777777" w:rsidTr="00FC7FFB">
        <w:trPr>
          <w:cantSplit/>
        </w:trPr>
        <w:tc>
          <w:tcPr>
            <w:tcW w:w="734" w:type="dxa"/>
            <w:vMerge w:val="restart"/>
            <w:tcBorders>
              <w:top w:val="single" w:sz="8" w:space="0" w:color="152935"/>
              <w:left w:val="single" w:sz="4" w:space="0" w:color="auto"/>
              <w:bottom w:val="single" w:sz="8" w:space="0" w:color="152935"/>
              <w:right w:val="nil"/>
            </w:tcBorders>
            <w:shd w:val="clear" w:color="auto" w:fill="E0E0E0"/>
          </w:tcPr>
          <w:p w14:paraId="213D55A1" w14:textId="77777777" w:rsidR="00DC18D4" w:rsidRPr="00B343B8" w:rsidRDefault="00DC18D4"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N</w:t>
            </w:r>
          </w:p>
        </w:tc>
        <w:tc>
          <w:tcPr>
            <w:tcW w:w="948" w:type="dxa"/>
            <w:tcBorders>
              <w:top w:val="single" w:sz="8" w:space="0" w:color="152935"/>
              <w:left w:val="nil"/>
              <w:bottom w:val="single" w:sz="8" w:space="0" w:color="AEAEAE"/>
              <w:right w:val="nil"/>
            </w:tcBorders>
            <w:shd w:val="clear" w:color="auto" w:fill="E0E0E0"/>
          </w:tcPr>
          <w:p w14:paraId="490AC380" w14:textId="77777777" w:rsidR="00DC18D4" w:rsidRPr="00B343B8" w:rsidRDefault="00DC18D4"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Valid</w:t>
            </w:r>
          </w:p>
        </w:tc>
        <w:tc>
          <w:tcPr>
            <w:tcW w:w="1024" w:type="dxa"/>
            <w:tcBorders>
              <w:top w:val="single" w:sz="8" w:space="0" w:color="152935"/>
              <w:left w:val="nil"/>
              <w:bottom w:val="single" w:sz="8" w:space="0" w:color="AEAEAE"/>
              <w:right w:val="single" w:sz="4" w:space="0" w:color="auto"/>
            </w:tcBorders>
            <w:shd w:val="clear" w:color="auto" w:fill="FFFFFF"/>
          </w:tcPr>
          <w:p w14:paraId="3CFAE050"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200</w:t>
            </w:r>
          </w:p>
        </w:tc>
        <w:tc>
          <w:tcPr>
            <w:tcW w:w="1177" w:type="dxa"/>
            <w:tcBorders>
              <w:top w:val="single" w:sz="4" w:space="0" w:color="auto"/>
              <w:left w:val="single" w:sz="4" w:space="0" w:color="auto"/>
              <w:bottom w:val="single" w:sz="4" w:space="0" w:color="auto"/>
              <w:right w:val="single" w:sz="4" w:space="0" w:color="auto"/>
            </w:tcBorders>
            <w:shd w:val="clear" w:color="auto" w:fill="FFFFFF"/>
          </w:tcPr>
          <w:p w14:paraId="7F7C3C98"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200</w:t>
            </w:r>
          </w:p>
        </w:tc>
        <w:tc>
          <w:tcPr>
            <w:tcW w:w="1024" w:type="dxa"/>
            <w:tcBorders>
              <w:top w:val="single" w:sz="8" w:space="0" w:color="152935"/>
              <w:left w:val="single" w:sz="4" w:space="0" w:color="auto"/>
              <w:bottom w:val="single" w:sz="8" w:space="0" w:color="AEAEAE"/>
              <w:right w:val="single" w:sz="8" w:space="0" w:color="E0E0E0"/>
            </w:tcBorders>
            <w:shd w:val="clear" w:color="auto" w:fill="FFFFFF"/>
          </w:tcPr>
          <w:p w14:paraId="5C2D83C2"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200</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5924A315"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200</w:t>
            </w:r>
          </w:p>
        </w:tc>
        <w:tc>
          <w:tcPr>
            <w:tcW w:w="1024" w:type="dxa"/>
            <w:tcBorders>
              <w:top w:val="single" w:sz="8" w:space="0" w:color="152935"/>
              <w:left w:val="single" w:sz="8" w:space="0" w:color="E0E0E0"/>
              <w:bottom w:val="single" w:sz="8" w:space="0" w:color="AEAEAE"/>
              <w:right w:val="single" w:sz="4" w:space="0" w:color="auto"/>
            </w:tcBorders>
            <w:shd w:val="clear" w:color="auto" w:fill="FFFFFF"/>
          </w:tcPr>
          <w:p w14:paraId="6D915543"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200</w:t>
            </w:r>
          </w:p>
        </w:tc>
      </w:tr>
      <w:tr w:rsidR="00DC18D4" w:rsidRPr="00B343B8" w14:paraId="278DC1B0" w14:textId="77777777" w:rsidTr="00FC7FFB">
        <w:trPr>
          <w:cantSplit/>
        </w:trPr>
        <w:tc>
          <w:tcPr>
            <w:tcW w:w="734" w:type="dxa"/>
            <w:vMerge/>
            <w:tcBorders>
              <w:top w:val="single" w:sz="8" w:space="0" w:color="152935"/>
              <w:left w:val="single" w:sz="4" w:space="0" w:color="auto"/>
              <w:bottom w:val="single" w:sz="4" w:space="0" w:color="auto"/>
              <w:right w:val="nil"/>
            </w:tcBorders>
            <w:shd w:val="clear" w:color="auto" w:fill="E0E0E0"/>
          </w:tcPr>
          <w:p w14:paraId="18A2EA3C" w14:textId="77777777" w:rsidR="00DC18D4" w:rsidRPr="00B343B8" w:rsidRDefault="00DC18D4" w:rsidP="00FC7FFB">
            <w:pPr>
              <w:autoSpaceDE w:val="0"/>
              <w:autoSpaceDN w:val="0"/>
              <w:adjustRightInd w:val="0"/>
              <w:rPr>
                <w:rFonts w:ascii="Times New Roman" w:hAnsi="Times New Roman" w:cs="Times New Roman"/>
                <w:color w:val="010205"/>
                <w:sz w:val="18"/>
                <w:szCs w:val="18"/>
              </w:rPr>
            </w:pPr>
          </w:p>
        </w:tc>
        <w:tc>
          <w:tcPr>
            <w:tcW w:w="948" w:type="dxa"/>
            <w:tcBorders>
              <w:top w:val="single" w:sz="8" w:space="0" w:color="AEAEAE"/>
              <w:left w:val="nil"/>
              <w:bottom w:val="single" w:sz="4" w:space="0" w:color="auto"/>
              <w:right w:val="nil"/>
            </w:tcBorders>
            <w:shd w:val="clear" w:color="auto" w:fill="E0E0E0"/>
          </w:tcPr>
          <w:p w14:paraId="3D00AF3A" w14:textId="77777777" w:rsidR="00DC18D4" w:rsidRPr="00B343B8" w:rsidRDefault="00DC18D4"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Missing</w:t>
            </w:r>
          </w:p>
        </w:tc>
        <w:tc>
          <w:tcPr>
            <w:tcW w:w="1024" w:type="dxa"/>
            <w:tcBorders>
              <w:top w:val="single" w:sz="4" w:space="0" w:color="auto"/>
              <w:left w:val="nil"/>
              <w:bottom w:val="single" w:sz="4" w:space="0" w:color="auto"/>
              <w:right w:val="single" w:sz="8" w:space="0" w:color="E0E0E0"/>
            </w:tcBorders>
            <w:shd w:val="clear" w:color="auto" w:fill="FFFFFF"/>
          </w:tcPr>
          <w:p w14:paraId="5E4F1D15"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0</w:t>
            </w:r>
          </w:p>
        </w:tc>
        <w:tc>
          <w:tcPr>
            <w:tcW w:w="1177" w:type="dxa"/>
            <w:tcBorders>
              <w:top w:val="single" w:sz="4" w:space="0" w:color="auto"/>
              <w:left w:val="single" w:sz="8" w:space="0" w:color="E0E0E0"/>
              <w:bottom w:val="single" w:sz="4" w:space="0" w:color="auto"/>
              <w:right w:val="single" w:sz="8" w:space="0" w:color="E0E0E0"/>
            </w:tcBorders>
            <w:shd w:val="clear" w:color="auto" w:fill="FFFFFF"/>
          </w:tcPr>
          <w:p w14:paraId="1C1BA6BE"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0</w:t>
            </w:r>
          </w:p>
        </w:tc>
        <w:tc>
          <w:tcPr>
            <w:tcW w:w="1024" w:type="dxa"/>
            <w:tcBorders>
              <w:top w:val="single" w:sz="8" w:space="0" w:color="AEAEAE"/>
              <w:left w:val="single" w:sz="8" w:space="0" w:color="E0E0E0"/>
              <w:bottom w:val="single" w:sz="4" w:space="0" w:color="auto"/>
              <w:right w:val="single" w:sz="8" w:space="0" w:color="E0E0E0"/>
            </w:tcBorders>
            <w:shd w:val="clear" w:color="auto" w:fill="FFFFFF"/>
          </w:tcPr>
          <w:p w14:paraId="6BD88104"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0</w:t>
            </w:r>
          </w:p>
        </w:tc>
        <w:tc>
          <w:tcPr>
            <w:tcW w:w="1024" w:type="dxa"/>
            <w:tcBorders>
              <w:top w:val="single" w:sz="8" w:space="0" w:color="AEAEAE"/>
              <w:left w:val="single" w:sz="8" w:space="0" w:color="E0E0E0"/>
              <w:bottom w:val="single" w:sz="4" w:space="0" w:color="auto"/>
              <w:right w:val="single" w:sz="8" w:space="0" w:color="E0E0E0"/>
            </w:tcBorders>
            <w:shd w:val="clear" w:color="auto" w:fill="FFFFFF"/>
          </w:tcPr>
          <w:p w14:paraId="6BDA66EB"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0</w:t>
            </w:r>
          </w:p>
        </w:tc>
        <w:tc>
          <w:tcPr>
            <w:tcW w:w="1024" w:type="dxa"/>
            <w:tcBorders>
              <w:top w:val="single" w:sz="8" w:space="0" w:color="AEAEAE"/>
              <w:left w:val="single" w:sz="8" w:space="0" w:color="E0E0E0"/>
              <w:bottom w:val="single" w:sz="4" w:space="0" w:color="auto"/>
              <w:right w:val="single" w:sz="4" w:space="0" w:color="auto"/>
            </w:tcBorders>
            <w:shd w:val="clear" w:color="auto" w:fill="FFFFFF"/>
          </w:tcPr>
          <w:p w14:paraId="34AB37F0" w14:textId="77777777" w:rsidR="00DC18D4" w:rsidRPr="00B343B8" w:rsidRDefault="00DC18D4"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0</w:t>
            </w:r>
          </w:p>
        </w:tc>
      </w:tr>
    </w:tbl>
    <w:p w14:paraId="044C4C11" w14:textId="77777777" w:rsidR="00DC18D4" w:rsidRPr="00B343B8" w:rsidRDefault="00DC18D4" w:rsidP="00DC18D4">
      <w:pPr>
        <w:autoSpaceDE w:val="0"/>
        <w:autoSpaceDN w:val="0"/>
        <w:adjustRightInd w:val="0"/>
        <w:spacing w:line="400" w:lineRule="atLeast"/>
        <w:rPr>
          <w:rFonts w:ascii="Times New Roman" w:hAnsi="Times New Roman" w:cs="Times New Roman"/>
          <w:sz w:val="24"/>
          <w:szCs w:val="24"/>
        </w:rPr>
      </w:pPr>
    </w:p>
    <w:p w14:paraId="0AEE556A" w14:textId="77777777" w:rsidR="00070225" w:rsidRDefault="00070225" w:rsidP="00347C2F">
      <w:pPr>
        <w:spacing w:line="259" w:lineRule="auto"/>
        <w:rPr>
          <w:color w:val="C00000"/>
          <w:sz w:val="32"/>
          <w:szCs w:val="32"/>
        </w:rPr>
      </w:pPr>
    </w:p>
    <w:p w14:paraId="4F1EB06D" w14:textId="6BFB0A04" w:rsidR="00A54D3E" w:rsidRDefault="00A54D3E" w:rsidP="00347C2F">
      <w:pPr>
        <w:spacing w:line="259" w:lineRule="auto"/>
        <w:rPr>
          <w:color w:val="C00000"/>
          <w:sz w:val="32"/>
          <w:szCs w:val="32"/>
        </w:rPr>
      </w:pPr>
      <w:r w:rsidRPr="00A54D3E">
        <w:rPr>
          <w:color w:val="C00000"/>
          <w:sz w:val="32"/>
          <w:szCs w:val="32"/>
        </w:rPr>
        <w:t>Table 2</w:t>
      </w:r>
      <w:r>
        <w:rPr>
          <w:color w:val="C00000"/>
          <w:sz w:val="32"/>
          <w:szCs w:val="32"/>
        </w:rPr>
        <w:t>.</w:t>
      </w:r>
    </w:p>
    <w:p w14:paraId="4AF9AF8A" w14:textId="237C37BE" w:rsidR="001D6682" w:rsidRPr="00355D66" w:rsidRDefault="001D6682" w:rsidP="001D6682">
      <w:pPr>
        <w:spacing w:line="259" w:lineRule="auto"/>
        <w:rPr>
          <w:sz w:val="32"/>
          <w:szCs w:val="32"/>
          <w:u w:val="single"/>
        </w:rPr>
      </w:pPr>
      <w:r w:rsidRPr="00355D66">
        <w:rPr>
          <w:sz w:val="32"/>
          <w:szCs w:val="32"/>
          <w:u w:val="single"/>
        </w:rPr>
        <w:t>Frequency of the gender variable</w:t>
      </w:r>
    </w:p>
    <w:p w14:paraId="66DA15B5" w14:textId="77777777" w:rsidR="00070225" w:rsidRDefault="00070225" w:rsidP="001D6682">
      <w:pPr>
        <w:spacing w:line="259" w:lineRule="auto"/>
        <w:rPr>
          <w:sz w:val="32"/>
          <w:szCs w:val="32"/>
        </w:rPr>
      </w:pPr>
    </w:p>
    <w:tbl>
      <w:tblPr>
        <w:tblW w:w="6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BA344C" w:rsidRPr="00B343B8" w14:paraId="504D33BC" w14:textId="77777777" w:rsidTr="00FC7FFB">
        <w:trPr>
          <w:cantSplit/>
        </w:trPr>
        <w:tc>
          <w:tcPr>
            <w:tcW w:w="6715" w:type="dxa"/>
            <w:gridSpan w:val="6"/>
            <w:tcBorders>
              <w:top w:val="single" w:sz="4" w:space="0" w:color="auto"/>
              <w:left w:val="single" w:sz="4" w:space="0" w:color="auto"/>
              <w:bottom w:val="nil"/>
              <w:right w:val="single" w:sz="4" w:space="0" w:color="auto"/>
            </w:tcBorders>
            <w:shd w:val="clear" w:color="auto" w:fill="FFFFFF"/>
            <w:vAlign w:val="center"/>
          </w:tcPr>
          <w:p w14:paraId="0E50E426" w14:textId="77777777" w:rsidR="00BA344C" w:rsidRPr="00B343B8" w:rsidRDefault="00BA344C" w:rsidP="00FC7FFB">
            <w:pPr>
              <w:autoSpaceDE w:val="0"/>
              <w:autoSpaceDN w:val="0"/>
              <w:adjustRightInd w:val="0"/>
              <w:spacing w:line="320" w:lineRule="atLeast"/>
              <w:ind w:left="60" w:right="60"/>
              <w:jc w:val="center"/>
              <w:rPr>
                <w:rFonts w:ascii="Times New Roman" w:hAnsi="Times New Roman" w:cs="Times New Roman"/>
                <w:color w:val="010205"/>
              </w:rPr>
            </w:pPr>
            <w:r w:rsidRPr="00B343B8">
              <w:rPr>
                <w:rFonts w:ascii="Times New Roman" w:hAnsi="Times New Roman" w:cs="Times New Roman"/>
                <w:b/>
                <w:bCs/>
                <w:color w:val="010205"/>
              </w:rPr>
              <w:t>female</w:t>
            </w:r>
          </w:p>
        </w:tc>
      </w:tr>
      <w:tr w:rsidR="00BA344C" w:rsidRPr="00B343B8" w14:paraId="505094D9" w14:textId="77777777" w:rsidTr="00FC7FFB">
        <w:trPr>
          <w:cantSplit/>
        </w:trPr>
        <w:tc>
          <w:tcPr>
            <w:tcW w:w="1667" w:type="dxa"/>
            <w:gridSpan w:val="2"/>
            <w:tcBorders>
              <w:top w:val="nil"/>
              <w:left w:val="single" w:sz="4" w:space="0" w:color="auto"/>
              <w:bottom w:val="single" w:sz="8" w:space="0" w:color="152935"/>
              <w:right w:val="nil"/>
            </w:tcBorders>
            <w:shd w:val="clear" w:color="auto" w:fill="FFFFFF"/>
            <w:vAlign w:val="bottom"/>
          </w:tcPr>
          <w:p w14:paraId="3CC69A66" w14:textId="77777777" w:rsidR="00BA344C" w:rsidRPr="00B343B8" w:rsidRDefault="00BA344C" w:rsidP="00FC7FFB">
            <w:pPr>
              <w:autoSpaceDE w:val="0"/>
              <w:autoSpaceDN w:val="0"/>
              <w:adjustRightInd w:val="0"/>
              <w:rPr>
                <w:rFonts w:ascii="Times New Roman" w:hAnsi="Times New Roman" w:cs="Times New Roman"/>
                <w:sz w:val="24"/>
                <w:szCs w:val="24"/>
              </w:rPr>
            </w:pPr>
          </w:p>
        </w:tc>
        <w:tc>
          <w:tcPr>
            <w:tcW w:w="1163" w:type="dxa"/>
            <w:tcBorders>
              <w:top w:val="nil"/>
              <w:left w:val="nil"/>
              <w:bottom w:val="single" w:sz="8" w:space="0" w:color="152935"/>
              <w:right w:val="single" w:sz="8" w:space="0" w:color="E0E0E0"/>
            </w:tcBorders>
            <w:shd w:val="clear" w:color="auto" w:fill="FFFFFF"/>
            <w:vAlign w:val="bottom"/>
          </w:tcPr>
          <w:p w14:paraId="2A1E127F" w14:textId="77777777" w:rsidR="00BA344C" w:rsidRPr="00B343B8" w:rsidRDefault="00BA344C"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EB86B00" w14:textId="77777777" w:rsidR="00BA344C" w:rsidRPr="00B343B8" w:rsidRDefault="00BA344C"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63EDC92C" w14:textId="77777777" w:rsidR="00BA344C" w:rsidRPr="00B343B8" w:rsidRDefault="00BA344C"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Valid Percent</w:t>
            </w:r>
          </w:p>
        </w:tc>
        <w:tc>
          <w:tcPr>
            <w:tcW w:w="1469" w:type="dxa"/>
            <w:tcBorders>
              <w:top w:val="nil"/>
              <w:left w:val="single" w:sz="8" w:space="0" w:color="E0E0E0"/>
              <w:bottom w:val="single" w:sz="8" w:space="0" w:color="152935"/>
              <w:right w:val="single" w:sz="4" w:space="0" w:color="auto"/>
            </w:tcBorders>
            <w:shd w:val="clear" w:color="auto" w:fill="FFFFFF"/>
            <w:vAlign w:val="bottom"/>
          </w:tcPr>
          <w:p w14:paraId="344B8596" w14:textId="77777777" w:rsidR="00BA344C" w:rsidRPr="00B343B8" w:rsidRDefault="00BA344C"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Cumulative Percent</w:t>
            </w:r>
          </w:p>
        </w:tc>
      </w:tr>
      <w:tr w:rsidR="00BA344C" w:rsidRPr="00B343B8" w14:paraId="199A5D4C" w14:textId="77777777" w:rsidTr="00FC7FFB">
        <w:trPr>
          <w:cantSplit/>
        </w:trPr>
        <w:tc>
          <w:tcPr>
            <w:tcW w:w="734" w:type="dxa"/>
            <w:vMerge w:val="restart"/>
            <w:tcBorders>
              <w:top w:val="single" w:sz="8" w:space="0" w:color="152935"/>
              <w:left w:val="single" w:sz="4" w:space="0" w:color="auto"/>
              <w:bottom w:val="single" w:sz="8" w:space="0" w:color="152935"/>
              <w:right w:val="nil"/>
            </w:tcBorders>
            <w:shd w:val="clear" w:color="auto" w:fill="E0E0E0"/>
          </w:tcPr>
          <w:p w14:paraId="3E6B1C01" w14:textId="77777777" w:rsidR="00BA344C" w:rsidRPr="00B343B8" w:rsidRDefault="00BA344C"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Valid</w:t>
            </w:r>
          </w:p>
        </w:tc>
        <w:tc>
          <w:tcPr>
            <w:tcW w:w="933" w:type="dxa"/>
            <w:tcBorders>
              <w:top w:val="single" w:sz="8" w:space="0" w:color="152935"/>
              <w:left w:val="nil"/>
              <w:bottom w:val="single" w:sz="8" w:space="0" w:color="AEAEAE"/>
              <w:right w:val="nil"/>
            </w:tcBorders>
            <w:shd w:val="clear" w:color="auto" w:fill="E0E0E0"/>
          </w:tcPr>
          <w:p w14:paraId="2E1E1DAB" w14:textId="77777777" w:rsidR="00BA344C" w:rsidRPr="00B343B8" w:rsidRDefault="00BA344C"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Male</w:t>
            </w:r>
          </w:p>
        </w:tc>
        <w:tc>
          <w:tcPr>
            <w:tcW w:w="1163" w:type="dxa"/>
            <w:tcBorders>
              <w:top w:val="single" w:sz="8" w:space="0" w:color="152935"/>
              <w:left w:val="nil"/>
              <w:bottom w:val="single" w:sz="8" w:space="0" w:color="AEAEAE"/>
              <w:right w:val="single" w:sz="8" w:space="0" w:color="E0E0E0"/>
            </w:tcBorders>
            <w:shd w:val="clear" w:color="auto" w:fill="FFFFFF"/>
          </w:tcPr>
          <w:p w14:paraId="5464F1A7"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91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F9766EA"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45.5</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14:paraId="2E53F148"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45.5</w:t>
            </w:r>
          </w:p>
        </w:tc>
        <w:tc>
          <w:tcPr>
            <w:tcW w:w="1469" w:type="dxa"/>
            <w:tcBorders>
              <w:top w:val="single" w:sz="8" w:space="0" w:color="152935"/>
              <w:left w:val="single" w:sz="8" w:space="0" w:color="E0E0E0"/>
              <w:bottom w:val="single" w:sz="8" w:space="0" w:color="AEAEAE"/>
              <w:right w:val="single" w:sz="4" w:space="0" w:color="auto"/>
            </w:tcBorders>
            <w:shd w:val="clear" w:color="auto" w:fill="FFFFFF"/>
          </w:tcPr>
          <w:p w14:paraId="655C1B90"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45.5</w:t>
            </w:r>
          </w:p>
        </w:tc>
      </w:tr>
      <w:tr w:rsidR="00BA344C" w:rsidRPr="00B343B8" w14:paraId="2B8752D2" w14:textId="77777777" w:rsidTr="00FC7FFB">
        <w:trPr>
          <w:cantSplit/>
        </w:trPr>
        <w:tc>
          <w:tcPr>
            <w:tcW w:w="734" w:type="dxa"/>
            <w:vMerge/>
            <w:tcBorders>
              <w:top w:val="single" w:sz="8" w:space="0" w:color="152935"/>
              <w:left w:val="single" w:sz="4" w:space="0" w:color="auto"/>
              <w:bottom w:val="single" w:sz="8" w:space="0" w:color="152935"/>
              <w:right w:val="nil"/>
            </w:tcBorders>
            <w:shd w:val="clear" w:color="auto" w:fill="E0E0E0"/>
          </w:tcPr>
          <w:p w14:paraId="51F9FB5C" w14:textId="77777777" w:rsidR="00BA344C" w:rsidRPr="00B343B8" w:rsidRDefault="00BA344C" w:rsidP="00FC7FFB">
            <w:pPr>
              <w:autoSpaceDE w:val="0"/>
              <w:autoSpaceDN w:val="0"/>
              <w:adjustRightInd w:val="0"/>
              <w:rPr>
                <w:rFonts w:ascii="Times New Roman" w:hAnsi="Times New Roman" w:cs="Times New Roman"/>
                <w:color w:val="010205"/>
                <w:sz w:val="18"/>
                <w:szCs w:val="18"/>
              </w:rPr>
            </w:pPr>
          </w:p>
        </w:tc>
        <w:tc>
          <w:tcPr>
            <w:tcW w:w="933" w:type="dxa"/>
            <w:tcBorders>
              <w:top w:val="single" w:sz="8" w:space="0" w:color="AEAEAE"/>
              <w:left w:val="nil"/>
              <w:bottom w:val="single" w:sz="8" w:space="0" w:color="AEAEAE"/>
              <w:right w:val="nil"/>
            </w:tcBorders>
            <w:shd w:val="clear" w:color="auto" w:fill="E0E0E0"/>
          </w:tcPr>
          <w:p w14:paraId="7E2CCE96" w14:textId="77777777" w:rsidR="00BA344C" w:rsidRPr="00B343B8" w:rsidRDefault="00BA344C"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Female</w:t>
            </w:r>
          </w:p>
        </w:tc>
        <w:tc>
          <w:tcPr>
            <w:tcW w:w="1163" w:type="dxa"/>
            <w:tcBorders>
              <w:top w:val="single" w:sz="8" w:space="0" w:color="AEAEAE"/>
              <w:left w:val="nil"/>
              <w:bottom w:val="single" w:sz="8" w:space="0" w:color="AEAEAE"/>
              <w:right w:val="single" w:sz="8" w:space="0" w:color="E0E0E0"/>
            </w:tcBorders>
            <w:shd w:val="clear" w:color="auto" w:fill="FFFFFF"/>
          </w:tcPr>
          <w:p w14:paraId="17FE4C5A"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109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1C3D5EA"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54.5</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20F234D9"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54.5</w:t>
            </w:r>
          </w:p>
        </w:tc>
        <w:tc>
          <w:tcPr>
            <w:tcW w:w="1469" w:type="dxa"/>
            <w:tcBorders>
              <w:top w:val="single" w:sz="8" w:space="0" w:color="AEAEAE"/>
              <w:left w:val="single" w:sz="8" w:space="0" w:color="E0E0E0"/>
              <w:bottom w:val="single" w:sz="8" w:space="0" w:color="AEAEAE"/>
              <w:right w:val="single" w:sz="4" w:space="0" w:color="auto"/>
            </w:tcBorders>
            <w:shd w:val="clear" w:color="auto" w:fill="FFFFFF"/>
          </w:tcPr>
          <w:p w14:paraId="06E21D36"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100.0</w:t>
            </w:r>
          </w:p>
        </w:tc>
      </w:tr>
      <w:tr w:rsidR="00BA344C" w:rsidRPr="00B343B8" w14:paraId="0F94AE86" w14:textId="77777777" w:rsidTr="00FC7FFB">
        <w:trPr>
          <w:cantSplit/>
        </w:trPr>
        <w:tc>
          <w:tcPr>
            <w:tcW w:w="734" w:type="dxa"/>
            <w:vMerge/>
            <w:tcBorders>
              <w:top w:val="single" w:sz="8" w:space="0" w:color="152935"/>
              <w:left w:val="single" w:sz="4" w:space="0" w:color="auto"/>
              <w:bottom w:val="single" w:sz="4" w:space="0" w:color="auto"/>
              <w:right w:val="nil"/>
            </w:tcBorders>
            <w:shd w:val="clear" w:color="auto" w:fill="E0E0E0"/>
          </w:tcPr>
          <w:p w14:paraId="01811098" w14:textId="77777777" w:rsidR="00BA344C" w:rsidRPr="00B343B8" w:rsidRDefault="00BA344C" w:rsidP="00FC7FFB">
            <w:pPr>
              <w:autoSpaceDE w:val="0"/>
              <w:autoSpaceDN w:val="0"/>
              <w:adjustRightInd w:val="0"/>
              <w:rPr>
                <w:rFonts w:ascii="Times New Roman" w:hAnsi="Times New Roman" w:cs="Times New Roman"/>
                <w:color w:val="010205"/>
                <w:sz w:val="18"/>
                <w:szCs w:val="18"/>
              </w:rPr>
            </w:pPr>
          </w:p>
        </w:tc>
        <w:tc>
          <w:tcPr>
            <w:tcW w:w="933" w:type="dxa"/>
            <w:tcBorders>
              <w:top w:val="single" w:sz="8" w:space="0" w:color="AEAEAE"/>
              <w:left w:val="nil"/>
              <w:bottom w:val="single" w:sz="4" w:space="0" w:color="auto"/>
              <w:right w:val="nil"/>
            </w:tcBorders>
            <w:shd w:val="clear" w:color="auto" w:fill="E0E0E0"/>
          </w:tcPr>
          <w:p w14:paraId="4F664393" w14:textId="77777777" w:rsidR="00BA344C" w:rsidRPr="00B343B8" w:rsidRDefault="00BA344C"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Total</w:t>
            </w:r>
          </w:p>
        </w:tc>
        <w:tc>
          <w:tcPr>
            <w:tcW w:w="1163" w:type="dxa"/>
            <w:tcBorders>
              <w:top w:val="single" w:sz="8" w:space="0" w:color="AEAEAE"/>
              <w:left w:val="nil"/>
              <w:bottom w:val="single" w:sz="4" w:space="0" w:color="auto"/>
              <w:right w:val="single" w:sz="8" w:space="0" w:color="E0E0E0"/>
            </w:tcBorders>
            <w:shd w:val="clear" w:color="auto" w:fill="FFFFFF"/>
          </w:tcPr>
          <w:p w14:paraId="213B4CA0"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200</w:t>
            </w:r>
          </w:p>
        </w:tc>
        <w:tc>
          <w:tcPr>
            <w:tcW w:w="1024" w:type="dxa"/>
            <w:tcBorders>
              <w:top w:val="single" w:sz="8" w:space="0" w:color="AEAEAE"/>
              <w:left w:val="single" w:sz="8" w:space="0" w:color="E0E0E0"/>
              <w:bottom w:val="single" w:sz="4" w:space="0" w:color="auto"/>
              <w:right w:val="single" w:sz="8" w:space="0" w:color="E0E0E0"/>
            </w:tcBorders>
            <w:shd w:val="clear" w:color="auto" w:fill="FFFFFF"/>
          </w:tcPr>
          <w:p w14:paraId="7AF75C7B"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100.0</w:t>
            </w:r>
          </w:p>
        </w:tc>
        <w:tc>
          <w:tcPr>
            <w:tcW w:w="1392" w:type="dxa"/>
            <w:tcBorders>
              <w:top w:val="single" w:sz="8" w:space="0" w:color="AEAEAE"/>
              <w:left w:val="single" w:sz="8" w:space="0" w:color="E0E0E0"/>
              <w:bottom w:val="single" w:sz="4" w:space="0" w:color="auto"/>
              <w:right w:val="single" w:sz="8" w:space="0" w:color="E0E0E0"/>
            </w:tcBorders>
            <w:shd w:val="clear" w:color="auto" w:fill="FFFFFF"/>
          </w:tcPr>
          <w:p w14:paraId="7EA3CA06" w14:textId="77777777" w:rsidR="00BA344C" w:rsidRPr="00B343B8" w:rsidRDefault="00BA344C"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100.0</w:t>
            </w:r>
          </w:p>
        </w:tc>
        <w:tc>
          <w:tcPr>
            <w:tcW w:w="1469" w:type="dxa"/>
            <w:tcBorders>
              <w:top w:val="single" w:sz="8" w:space="0" w:color="AEAEAE"/>
              <w:left w:val="single" w:sz="8" w:space="0" w:color="E0E0E0"/>
              <w:bottom w:val="single" w:sz="4" w:space="0" w:color="auto"/>
              <w:right w:val="single" w:sz="4" w:space="0" w:color="auto"/>
            </w:tcBorders>
            <w:shd w:val="clear" w:color="auto" w:fill="FFFFFF"/>
            <w:vAlign w:val="center"/>
          </w:tcPr>
          <w:p w14:paraId="6C8A4562" w14:textId="77777777" w:rsidR="00BA344C" w:rsidRPr="00B343B8" w:rsidRDefault="00BA344C" w:rsidP="00FC7FFB">
            <w:pPr>
              <w:autoSpaceDE w:val="0"/>
              <w:autoSpaceDN w:val="0"/>
              <w:adjustRightInd w:val="0"/>
              <w:rPr>
                <w:rFonts w:ascii="Times New Roman" w:hAnsi="Times New Roman" w:cs="Times New Roman"/>
                <w:sz w:val="24"/>
                <w:szCs w:val="24"/>
              </w:rPr>
            </w:pPr>
          </w:p>
        </w:tc>
      </w:tr>
    </w:tbl>
    <w:p w14:paraId="3344DE85" w14:textId="61ED342C" w:rsidR="00D659A5" w:rsidRDefault="00D659A5" w:rsidP="00D659A5">
      <w:pPr>
        <w:spacing w:line="259" w:lineRule="auto"/>
        <w:rPr>
          <w:color w:val="C00000"/>
          <w:sz w:val="32"/>
          <w:szCs w:val="32"/>
        </w:rPr>
      </w:pPr>
      <w:r w:rsidRPr="00A54D3E">
        <w:rPr>
          <w:color w:val="C00000"/>
          <w:sz w:val="32"/>
          <w:szCs w:val="32"/>
        </w:rPr>
        <w:t xml:space="preserve">Table </w:t>
      </w:r>
      <w:r>
        <w:rPr>
          <w:color w:val="C00000"/>
          <w:sz w:val="32"/>
          <w:szCs w:val="32"/>
        </w:rPr>
        <w:t>3</w:t>
      </w:r>
      <w:r>
        <w:rPr>
          <w:color w:val="C00000"/>
          <w:sz w:val="32"/>
          <w:szCs w:val="32"/>
        </w:rPr>
        <w:t>.</w:t>
      </w:r>
    </w:p>
    <w:p w14:paraId="28CA8BF7" w14:textId="15E06B40" w:rsidR="00A046F1" w:rsidRDefault="00A02A98" w:rsidP="00D659A5">
      <w:pPr>
        <w:spacing w:line="259" w:lineRule="auto"/>
        <w:rPr>
          <w:sz w:val="32"/>
          <w:szCs w:val="32"/>
        </w:rPr>
      </w:pPr>
      <w:r w:rsidRPr="00A02A98">
        <w:rPr>
          <w:sz w:val="32"/>
          <w:szCs w:val="32"/>
        </w:rPr>
        <w:t>Frequency of the gender variable</w:t>
      </w:r>
    </w:p>
    <w:tbl>
      <w:tblPr>
        <w:tblW w:w="6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163"/>
        <w:gridCol w:w="1024"/>
        <w:gridCol w:w="1393"/>
        <w:gridCol w:w="1469"/>
      </w:tblGrid>
      <w:tr w:rsidR="00D74E89" w:rsidRPr="00B343B8" w14:paraId="2E2B4F53" w14:textId="77777777" w:rsidTr="00FC7FFB">
        <w:trPr>
          <w:cantSplit/>
        </w:trPr>
        <w:tc>
          <w:tcPr>
            <w:tcW w:w="6957" w:type="dxa"/>
            <w:gridSpan w:val="6"/>
            <w:tcBorders>
              <w:top w:val="single" w:sz="4" w:space="0" w:color="auto"/>
              <w:left w:val="single" w:sz="4" w:space="0" w:color="auto"/>
              <w:bottom w:val="nil"/>
              <w:right w:val="single" w:sz="4" w:space="0" w:color="auto"/>
            </w:tcBorders>
            <w:shd w:val="clear" w:color="auto" w:fill="FFFFFF"/>
            <w:vAlign w:val="center"/>
          </w:tcPr>
          <w:p w14:paraId="6EBB9AB7" w14:textId="77777777" w:rsidR="00D74E89" w:rsidRPr="00B343B8" w:rsidRDefault="00D74E89" w:rsidP="00FC7FFB">
            <w:pPr>
              <w:autoSpaceDE w:val="0"/>
              <w:autoSpaceDN w:val="0"/>
              <w:adjustRightInd w:val="0"/>
              <w:spacing w:line="320" w:lineRule="atLeast"/>
              <w:ind w:left="60" w:right="60"/>
              <w:jc w:val="center"/>
              <w:rPr>
                <w:rFonts w:ascii="Times New Roman" w:hAnsi="Times New Roman" w:cs="Times New Roman"/>
                <w:color w:val="010205"/>
              </w:rPr>
            </w:pPr>
            <w:bookmarkStart w:id="0" w:name="_Hlk103372398"/>
            <w:proofErr w:type="spellStart"/>
            <w:r w:rsidRPr="00B343B8">
              <w:rPr>
                <w:rFonts w:ascii="Times New Roman" w:hAnsi="Times New Roman" w:cs="Times New Roman"/>
                <w:b/>
                <w:bCs/>
                <w:color w:val="010205"/>
              </w:rPr>
              <w:t>ice_cream</w:t>
            </w:r>
            <w:proofErr w:type="spellEnd"/>
          </w:p>
        </w:tc>
      </w:tr>
      <w:tr w:rsidR="00D74E89" w:rsidRPr="00B343B8" w14:paraId="11171D7D" w14:textId="77777777" w:rsidTr="00FC7FFB">
        <w:trPr>
          <w:cantSplit/>
        </w:trPr>
        <w:tc>
          <w:tcPr>
            <w:tcW w:w="1911" w:type="dxa"/>
            <w:gridSpan w:val="2"/>
            <w:tcBorders>
              <w:top w:val="nil"/>
              <w:left w:val="single" w:sz="4" w:space="0" w:color="auto"/>
              <w:bottom w:val="single" w:sz="8" w:space="0" w:color="152935"/>
              <w:right w:val="nil"/>
            </w:tcBorders>
            <w:shd w:val="clear" w:color="auto" w:fill="FFFFFF"/>
            <w:vAlign w:val="bottom"/>
          </w:tcPr>
          <w:p w14:paraId="4E8EEBE8" w14:textId="77777777" w:rsidR="00D74E89" w:rsidRPr="00B343B8" w:rsidRDefault="00D74E89" w:rsidP="00FC7FFB">
            <w:pPr>
              <w:autoSpaceDE w:val="0"/>
              <w:autoSpaceDN w:val="0"/>
              <w:adjustRightInd w:val="0"/>
              <w:rPr>
                <w:rFonts w:ascii="Times New Roman"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14:paraId="5BFD0B6E" w14:textId="77777777" w:rsidR="00D74E89" w:rsidRPr="00B343B8" w:rsidRDefault="00D74E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5AC673C" w14:textId="77777777" w:rsidR="00D74E89" w:rsidRPr="00B343B8" w:rsidRDefault="00D74E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12012E55" w14:textId="77777777" w:rsidR="00D74E89" w:rsidRPr="00B343B8" w:rsidRDefault="00D74E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Valid Percent</w:t>
            </w:r>
          </w:p>
        </w:tc>
        <w:tc>
          <w:tcPr>
            <w:tcW w:w="1468" w:type="dxa"/>
            <w:tcBorders>
              <w:top w:val="nil"/>
              <w:left w:val="single" w:sz="8" w:space="0" w:color="E0E0E0"/>
              <w:bottom w:val="single" w:sz="8" w:space="0" w:color="152935"/>
              <w:right w:val="single" w:sz="4" w:space="0" w:color="auto"/>
            </w:tcBorders>
            <w:shd w:val="clear" w:color="auto" w:fill="FFFFFF"/>
            <w:vAlign w:val="bottom"/>
          </w:tcPr>
          <w:p w14:paraId="525B3BEF" w14:textId="77777777" w:rsidR="00D74E89" w:rsidRPr="00B343B8" w:rsidRDefault="00D74E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B343B8">
              <w:rPr>
                <w:rFonts w:ascii="Times New Roman" w:hAnsi="Times New Roman" w:cs="Times New Roman"/>
                <w:color w:val="264A60"/>
                <w:sz w:val="18"/>
                <w:szCs w:val="18"/>
              </w:rPr>
              <w:t>Cumulative Percent</w:t>
            </w:r>
          </w:p>
        </w:tc>
      </w:tr>
      <w:tr w:rsidR="00D74E89" w:rsidRPr="00B343B8" w14:paraId="416D0536" w14:textId="77777777" w:rsidTr="00FC7FFB">
        <w:trPr>
          <w:cantSplit/>
        </w:trPr>
        <w:tc>
          <w:tcPr>
            <w:tcW w:w="734" w:type="dxa"/>
            <w:vMerge w:val="restart"/>
            <w:tcBorders>
              <w:top w:val="single" w:sz="8" w:space="0" w:color="152935"/>
              <w:left w:val="single" w:sz="4" w:space="0" w:color="auto"/>
              <w:bottom w:val="single" w:sz="8" w:space="0" w:color="152935"/>
              <w:right w:val="nil"/>
            </w:tcBorders>
            <w:shd w:val="clear" w:color="auto" w:fill="E0E0E0"/>
          </w:tcPr>
          <w:p w14:paraId="3ED2F9D6" w14:textId="77777777" w:rsidR="00D74E89" w:rsidRPr="00B343B8" w:rsidRDefault="00D74E89"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Valid</w:t>
            </w:r>
          </w:p>
        </w:tc>
        <w:tc>
          <w:tcPr>
            <w:tcW w:w="1177" w:type="dxa"/>
            <w:tcBorders>
              <w:top w:val="single" w:sz="8" w:space="0" w:color="152935"/>
              <w:left w:val="nil"/>
              <w:bottom w:val="single" w:sz="8" w:space="0" w:color="AEAEAE"/>
              <w:right w:val="nil"/>
            </w:tcBorders>
            <w:shd w:val="clear" w:color="auto" w:fill="E0E0E0"/>
          </w:tcPr>
          <w:p w14:paraId="3EC74DC6" w14:textId="77777777" w:rsidR="00D74E89" w:rsidRPr="00B343B8" w:rsidRDefault="00D74E89"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Vanilla</w:t>
            </w:r>
          </w:p>
        </w:tc>
        <w:tc>
          <w:tcPr>
            <w:tcW w:w="1162" w:type="dxa"/>
            <w:tcBorders>
              <w:top w:val="single" w:sz="8" w:space="0" w:color="152935"/>
              <w:left w:val="nil"/>
              <w:bottom w:val="single" w:sz="8" w:space="0" w:color="AEAEAE"/>
              <w:right w:val="single" w:sz="8" w:space="0" w:color="E0E0E0"/>
            </w:tcBorders>
            <w:shd w:val="clear" w:color="auto" w:fill="FFFFFF"/>
          </w:tcPr>
          <w:p w14:paraId="7EFF8642"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95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BCE904F"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47.5</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14:paraId="2E82E3C4"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47.5</w:t>
            </w:r>
          </w:p>
        </w:tc>
        <w:tc>
          <w:tcPr>
            <w:tcW w:w="1468" w:type="dxa"/>
            <w:tcBorders>
              <w:top w:val="single" w:sz="8" w:space="0" w:color="152935"/>
              <w:left w:val="single" w:sz="8" w:space="0" w:color="E0E0E0"/>
              <w:bottom w:val="single" w:sz="8" w:space="0" w:color="AEAEAE"/>
              <w:right w:val="single" w:sz="4" w:space="0" w:color="auto"/>
            </w:tcBorders>
            <w:shd w:val="clear" w:color="auto" w:fill="FFFFFF"/>
          </w:tcPr>
          <w:p w14:paraId="6E68B177"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47.5</w:t>
            </w:r>
          </w:p>
        </w:tc>
      </w:tr>
      <w:tr w:rsidR="00D74E89" w:rsidRPr="00B343B8" w14:paraId="053791A9" w14:textId="77777777" w:rsidTr="00FC7FFB">
        <w:trPr>
          <w:cantSplit/>
        </w:trPr>
        <w:tc>
          <w:tcPr>
            <w:tcW w:w="734" w:type="dxa"/>
            <w:vMerge/>
            <w:tcBorders>
              <w:top w:val="single" w:sz="8" w:space="0" w:color="152935"/>
              <w:left w:val="single" w:sz="4" w:space="0" w:color="auto"/>
              <w:bottom w:val="single" w:sz="8" w:space="0" w:color="152935"/>
              <w:right w:val="nil"/>
            </w:tcBorders>
            <w:shd w:val="clear" w:color="auto" w:fill="E0E0E0"/>
          </w:tcPr>
          <w:p w14:paraId="0E6DC083" w14:textId="77777777" w:rsidR="00D74E89" w:rsidRPr="00B343B8" w:rsidRDefault="00D74E89" w:rsidP="00FC7FFB">
            <w:pPr>
              <w:autoSpaceDE w:val="0"/>
              <w:autoSpaceDN w:val="0"/>
              <w:adjustRightInd w:val="0"/>
              <w:rPr>
                <w:rFonts w:ascii="Times New Roman" w:hAnsi="Times New Roman" w:cs="Times New Roman"/>
                <w:color w:val="010205"/>
                <w:sz w:val="18"/>
                <w:szCs w:val="18"/>
              </w:rPr>
            </w:pPr>
          </w:p>
        </w:tc>
        <w:tc>
          <w:tcPr>
            <w:tcW w:w="1177" w:type="dxa"/>
            <w:tcBorders>
              <w:top w:val="single" w:sz="8" w:space="0" w:color="AEAEAE"/>
              <w:left w:val="nil"/>
              <w:bottom w:val="single" w:sz="8" w:space="0" w:color="AEAEAE"/>
              <w:right w:val="nil"/>
            </w:tcBorders>
            <w:shd w:val="clear" w:color="auto" w:fill="E0E0E0"/>
          </w:tcPr>
          <w:p w14:paraId="237F178A" w14:textId="77777777" w:rsidR="00D74E89" w:rsidRPr="00B343B8" w:rsidRDefault="00D74E89"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Chocolate</w:t>
            </w:r>
          </w:p>
        </w:tc>
        <w:tc>
          <w:tcPr>
            <w:tcW w:w="1162" w:type="dxa"/>
            <w:tcBorders>
              <w:top w:val="single" w:sz="8" w:space="0" w:color="AEAEAE"/>
              <w:left w:val="nil"/>
              <w:bottom w:val="single" w:sz="8" w:space="0" w:color="AEAEAE"/>
              <w:right w:val="single" w:sz="8" w:space="0" w:color="E0E0E0"/>
            </w:tcBorders>
            <w:shd w:val="clear" w:color="auto" w:fill="FFFFFF"/>
          </w:tcPr>
          <w:p w14:paraId="5DB6DA94"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47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AEC4A9D"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23.5</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65F7439F"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23.5</w:t>
            </w:r>
          </w:p>
        </w:tc>
        <w:tc>
          <w:tcPr>
            <w:tcW w:w="1468" w:type="dxa"/>
            <w:tcBorders>
              <w:top w:val="single" w:sz="8" w:space="0" w:color="AEAEAE"/>
              <w:left w:val="single" w:sz="8" w:space="0" w:color="E0E0E0"/>
              <w:bottom w:val="single" w:sz="8" w:space="0" w:color="AEAEAE"/>
              <w:right w:val="single" w:sz="4" w:space="0" w:color="auto"/>
            </w:tcBorders>
            <w:shd w:val="clear" w:color="auto" w:fill="FFFFFF"/>
          </w:tcPr>
          <w:p w14:paraId="59EA1BC1"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71.0</w:t>
            </w:r>
          </w:p>
        </w:tc>
      </w:tr>
      <w:tr w:rsidR="00D74E89" w:rsidRPr="00B343B8" w14:paraId="177E34FE" w14:textId="77777777" w:rsidTr="00FC7FFB">
        <w:trPr>
          <w:cantSplit/>
        </w:trPr>
        <w:tc>
          <w:tcPr>
            <w:tcW w:w="734" w:type="dxa"/>
            <w:vMerge/>
            <w:tcBorders>
              <w:top w:val="single" w:sz="8" w:space="0" w:color="152935"/>
              <w:left w:val="single" w:sz="4" w:space="0" w:color="auto"/>
              <w:bottom w:val="single" w:sz="8" w:space="0" w:color="152935"/>
              <w:right w:val="nil"/>
            </w:tcBorders>
            <w:shd w:val="clear" w:color="auto" w:fill="E0E0E0"/>
          </w:tcPr>
          <w:p w14:paraId="3FDBAC01" w14:textId="77777777" w:rsidR="00D74E89" w:rsidRPr="00B343B8" w:rsidRDefault="00D74E89" w:rsidP="00FC7FFB">
            <w:pPr>
              <w:autoSpaceDE w:val="0"/>
              <w:autoSpaceDN w:val="0"/>
              <w:adjustRightInd w:val="0"/>
              <w:rPr>
                <w:rFonts w:ascii="Times New Roman" w:hAnsi="Times New Roman" w:cs="Times New Roman"/>
                <w:color w:val="010205"/>
                <w:sz w:val="18"/>
                <w:szCs w:val="18"/>
              </w:rPr>
            </w:pPr>
          </w:p>
        </w:tc>
        <w:tc>
          <w:tcPr>
            <w:tcW w:w="1177" w:type="dxa"/>
            <w:tcBorders>
              <w:top w:val="single" w:sz="8" w:space="0" w:color="AEAEAE"/>
              <w:left w:val="nil"/>
              <w:bottom w:val="single" w:sz="8" w:space="0" w:color="AEAEAE"/>
              <w:right w:val="nil"/>
            </w:tcBorders>
            <w:shd w:val="clear" w:color="auto" w:fill="E0E0E0"/>
          </w:tcPr>
          <w:p w14:paraId="69627143" w14:textId="77777777" w:rsidR="00D74E89" w:rsidRPr="00B343B8" w:rsidRDefault="00D74E89"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Strawberry</w:t>
            </w:r>
          </w:p>
        </w:tc>
        <w:tc>
          <w:tcPr>
            <w:tcW w:w="1162" w:type="dxa"/>
            <w:tcBorders>
              <w:top w:val="single" w:sz="8" w:space="0" w:color="AEAEAE"/>
              <w:left w:val="nil"/>
              <w:bottom w:val="single" w:sz="8" w:space="0" w:color="AEAEAE"/>
              <w:right w:val="single" w:sz="8" w:space="0" w:color="E0E0E0"/>
            </w:tcBorders>
            <w:shd w:val="clear" w:color="auto" w:fill="FFFFFF"/>
          </w:tcPr>
          <w:p w14:paraId="009FFB73"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58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47E11AB"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29.0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43788B03"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29.0</w:t>
            </w:r>
          </w:p>
        </w:tc>
        <w:tc>
          <w:tcPr>
            <w:tcW w:w="1468" w:type="dxa"/>
            <w:tcBorders>
              <w:top w:val="single" w:sz="8" w:space="0" w:color="AEAEAE"/>
              <w:left w:val="single" w:sz="8" w:space="0" w:color="E0E0E0"/>
              <w:bottom w:val="single" w:sz="8" w:space="0" w:color="AEAEAE"/>
              <w:right w:val="single" w:sz="4" w:space="0" w:color="auto"/>
            </w:tcBorders>
            <w:shd w:val="clear" w:color="auto" w:fill="FFFFFF"/>
          </w:tcPr>
          <w:p w14:paraId="0279D8C8"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100.0</w:t>
            </w:r>
          </w:p>
        </w:tc>
      </w:tr>
      <w:bookmarkEnd w:id="0"/>
      <w:tr w:rsidR="00D74E89" w:rsidRPr="00B343B8" w14:paraId="02D8DA2D" w14:textId="77777777" w:rsidTr="00FC7FFB">
        <w:trPr>
          <w:cantSplit/>
        </w:trPr>
        <w:tc>
          <w:tcPr>
            <w:tcW w:w="734" w:type="dxa"/>
            <w:vMerge/>
            <w:tcBorders>
              <w:top w:val="single" w:sz="8" w:space="0" w:color="152935"/>
              <w:left w:val="single" w:sz="4" w:space="0" w:color="auto"/>
              <w:bottom w:val="single" w:sz="4" w:space="0" w:color="auto"/>
              <w:right w:val="nil"/>
            </w:tcBorders>
            <w:shd w:val="clear" w:color="auto" w:fill="E0E0E0"/>
          </w:tcPr>
          <w:p w14:paraId="5FC3C0ED" w14:textId="77777777" w:rsidR="00D74E89" w:rsidRPr="00B343B8" w:rsidRDefault="00D74E89" w:rsidP="00FC7FFB">
            <w:pPr>
              <w:autoSpaceDE w:val="0"/>
              <w:autoSpaceDN w:val="0"/>
              <w:adjustRightInd w:val="0"/>
              <w:rPr>
                <w:rFonts w:ascii="Times New Roman" w:hAnsi="Times New Roman" w:cs="Times New Roman"/>
                <w:color w:val="010205"/>
                <w:sz w:val="18"/>
                <w:szCs w:val="18"/>
              </w:rPr>
            </w:pPr>
          </w:p>
        </w:tc>
        <w:tc>
          <w:tcPr>
            <w:tcW w:w="1177" w:type="dxa"/>
            <w:tcBorders>
              <w:top w:val="single" w:sz="8" w:space="0" w:color="AEAEAE"/>
              <w:left w:val="nil"/>
              <w:bottom w:val="single" w:sz="4" w:space="0" w:color="auto"/>
              <w:right w:val="nil"/>
            </w:tcBorders>
            <w:shd w:val="clear" w:color="auto" w:fill="E0E0E0"/>
          </w:tcPr>
          <w:p w14:paraId="73CD2DF8" w14:textId="77777777" w:rsidR="00D74E89" w:rsidRPr="00B343B8" w:rsidRDefault="00D74E89" w:rsidP="00FC7FFB">
            <w:pPr>
              <w:autoSpaceDE w:val="0"/>
              <w:autoSpaceDN w:val="0"/>
              <w:adjustRightInd w:val="0"/>
              <w:spacing w:line="320" w:lineRule="atLeast"/>
              <w:ind w:left="60" w:right="60"/>
              <w:rPr>
                <w:rFonts w:ascii="Times New Roman" w:hAnsi="Times New Roman" w:cs="Times New Roman"/>
                <w:color w:val="264A60"/>
                <w:sz w:val="18"/>
                <w:szCs w:val="18"/>
              </w:rPr>
            </w:pPr>
            <w:r w:rsidRPr="00B343B8">
              <w:rPr>
                <w:rFonts w:ascii="Times New Roman" w:hAnsi="Times New Roman" w:cs="Times New Roman"/>
                <w:color w:val="264A60"/>
                <w:sz w:val="18"/>
                <w:szCs w:val="18"/>
              </w:rPr>
              <w:t>Total</w:t>
            </w:r>
          </w:p>
        </w:tc>
        <w:tc>
          <w:tcPr>
            <w:tcW w:w="1162" w:type="dxa"/>
            <w:tcBorders>
              <w:top w:val="single" w:sz="8" w:space="0" w:color="AEAEAE"/>
              <w:left w:val="nil"/>
              <w:bottom w:val="single" w:sz="4" w:space="0" w:color="auto"/>
              <w:right w:val="single" w:sz="8" w:space="0" w:color="E0E0E0"/>
            </w:tcBorders>
            <w:shd w:val="clear" w:color="auto" w:fill="FFFFFF"/>
          </w:tcPr>
          <w:p w14:paraId="21697630"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200</w:t>
            </w:r>
          </w:p>
        </w:tc>
        <w:tc>
          <w:tcPr>
            <w:tcW w:w="1024" w:type="dxa"/>
            <w:tcBorders>
              <w:top w:val="single" w:sz="8" w:space="0" w:color="AEAEAE"/>
              <w:left w:val="single" w:sz="8" w:space="0" w:color="E0E0E0"/>
              <w:bottom w:val="single" w:sz="4" w:space="0" w:color="auto"/>
              <w:right w:val="single" w:sz="8" w:space="0" w:color="E0E0E0"/>
            </w:tcBorders>
            <w:shd w:val="clear" w:color="auto" w:fill="FFFFFF"/>
          </w:tcPr>
          <w:p w14:paraId="65E7C2E9"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100.0</w:t>
            </w:r>
          </w:p>
        </w:tc>
        <w:tc>
          <w:tcPr>
            <w:tcW w:w="1392" w:type="dxa"/>
            <w:tcBorders>
              <w:top w:val="single" w:sz="8" w:space="0" w:color="AEAEAE"/>
              <w:left w:val="single" w:sz="8" w:space="0" w:color="E0E0E0"/>
              <w:bottom w:val="single" w:sz="4" w:space="0" w:color="auto"/>
              <w:right w:val="single" w:sz="8" w:space="0" w:color="E0E0E0"/>
            </w:tcBorders>
            <w:shd w:val="clear" w:color="auto" w:fill="FFFFFF"/>
          </w:tcPr>
          <w:p w14:paraId="072D5CAF" w14:textId="77777777" w:rsidR="00D74E89" w:rsidRPr="00B343B8" w:rsidRDefault="00D74E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B343B8">
              <w:rPr>
                <w:rFonts w:ascii="Times New Roman" w:hAnsi="Times New Roman" w:cs="Times New Roman"/>
                <w:color w:val="010205"/>
                <w:sz w:val="18"/>
                <w:szCs w:val="18"/>
              </w:rPr>
              <w:t>100.0</w:t>
            </w:r>
          </w:p>
        </w:tc>
        <w:tc>
          <w:tcPr>
            <w:tcW w:w="1468" w:type="dxa"/>
            <w:tcBorders>
              <w:top w:val="single" w:sz="8" w:space="0" w:color="AEAEAE"/>
              <w:left w:val="single" w:sz="8" w:space="0" w:color="E0E0E0"/>
              <w:bottom w:val="single" w:sz="4" w:space="0" w:color="auto"/>
              <w:right w:val="single" w:sz="4" w:space="0" w:color="auto"/>
            </w:tcBorders>
            <w:shd w:val="clear" w:color="auto" w:fill="FFFFFF"/>
            <w:vAlign w:val="center"/>
          </w:tcPr>
          <w:p w14:paraId="72495899" w14:textId="77777777" w:rsidR="00D74E89" w:rsidRPr="00B343B8" w:rsidRDefault="00D74E89" w:rsidP="00FC7FFB">
            <w:pPr>
              <w:autoSpaceDE w:val="0"/>
              <w:autoSpaceDN w:val="0"/>
              <w:adjustRightInd w:val="0"/>
              <w:rPr>
                <w:rFonts w:ascii="Times New Roman" w:hAnsi="Times New Roman" w:cs="Times New Roman"/>
                <w:sz w:val="24"/>
                <w:szCs w:val="24"/>
              </w:rPr>
            </w:pPr>
          </w:p>
        </w:tc>
      </w:tr>
    </w:tbl>
    <w:p w14:paraId="55F81023" w14:textId="1D362289" w:rsidR="00BA344C" w:rsidRPr="00D659A5" w:rsidRDefault="00BA344C" w:rsidP="00BA344C">
      <w:pPr>
        <w:autoSpaceDE w:val="0"/>
        <w:autoSpaceDN w:val="0"/>
        <w:adjustRightInd w:val="0"/>
        <w:spacing w:line="480" w:lineRule="auto"/>
        <w:rPr>
          <w:rFonts w:ascii="Times New Roman" w:hAnsi="Times New Roman" w:cs="Times New Roman"/>
          <w:b/>
          <w:bCs/>
          <w:color w:val="FF0000"/>
          <w:sz w:val="24"/>
          <w:szCs w:val="24"/>
        </w:rPr>
      </w:pPr>
    </w:p>
    <w:p w14:paraId="047CA33D" w14:textId="43B9F843" w:rsidR="00D659A5" w:rsidRDefault="007368D2" w:rsidP="00BA344C">
      <w:pPr>
        <w:autoSpaceDE w:val="0"/>
        <w:autoSpaceDN w:val="0"/>
        <w:adjustRightInd w:val="0"/>
        <w:spacing w:line="480" w:lineRule="auto"/>
        <w:rPr>
          <w:rFonts w:cstheme="minorHAnsi"/>
          <w:sz w:val="32"/>
          <w:szCs w:val="32"/>
        </w:rPr>
      </w:pPr>
      <w:r>
        <w:rPr>
          <w:rFonts w:cstheme="minorHAnsi"/>
          <w:color w:val="FF0000"/>
          <w:sz w:val="32"/>
          <w:szCs w:val="32"/>
        </w:rPr>
        <w:t>Picture 14.</w:t>
      </w:r>
      <w:r w:rsidR="00822DB5">
        <w:rPr>
          <w:rFonts w:cstheme="minorHAnsi"/>
          <w:color w:val="FF0000"/>
          <w:sz w:val="32"/>
          <w:szCs w:val="32"/>
        </w:rPr>
        <w:t xml:space="preserve"> </w:t>
      </w:r>
      <w:r w:rsidR="00822DB5" w:rsidRPr="00822DB5">
        <w:rPr>
          <w:rFonts w:cstheme="minorHAnsi"/>
          <w:sz w:val="32"/>
          <w:szCs w:val="32"/>
        </w:rPr>
        <w:t>Comparing means for the variables' puzzle' and 'video' grouped by categories.</w:t>
      </w:r>
    </w:p>
    <w:p w14:paraId="5893EBFB" w14:textId="3F308E55" w:rsidR="00822DB5" w:rsidRDefault="00522127" w:rsidP="00BA344C">
      <w:pPr>
        <w:autoSpaceDE w:val="0"/>
        <w:autoSpaceDN w:val="0"/>
        <w:adjustRightInd w:val="0"/>
        <w:spacing w:line="480" w:lineRule="auto"/>
        <w:rPr>
          <w:rFonts w:cstheme="minorHAnsi"/>
          <w:color w:val="FF0000"/>
          <w:sz w:val="32"/>
          <w:szCs w:val="32"/>
        </w:rPr>
      </w:pPr>
      <w:r>
        <w:rPr>
          <w:rFonts w:cstheme="minorHAnsi"/>
          <w:noProof/>
          <w:color w:val="FF0000"/>
          <w:sz w:val="32"/>
          <w:szCs w:val="32"/>
        </w:rPr>
        <w:lastRenderedPageBreak/>
        <w:drawing>
          <wp:inline distT="0" distB="0" distL="0" distR="0" wp14:anchorId="44D13BDA" wp14:editId="2F122427">
            <wp:extent cx="4435224" cy="2278577"/>
            <wp:effectExtent l="0" t="0" r="381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a:extLst>
                        <a:ext uri="{28A0092B-C50C-407E-A947-70E740481C1C}">
                          <a14:useLocalDpi xmlns:a14="http://schemas.microsoft.com/office/drawing/2010/main" val="0"/>
                        </a:ext>
                      </a:extLst>
                    </a:blip>
                    <a:stretch>
                      <a:fillRect/>
                    </a:stretch>
                  </pic:blipFill>
                  <pic:spPr>
                    <a:xfrm>
                      <a:off x="0" y="0"/>
                      <a:ext cx="4435224" cy="2278577"/>
                    </a:xfrm>
                    <a:prstGeom prst="rect">
                      <a:avLst/>
                    </a:prstGeom>
                  </pic:spPr>
                </pic:pic>
              </a:graphicData>
            </a:graphic>
          </wp:inline>
        </w:drawing>
      </w:r>
    </w:p>
    <w:p w14:paraId="6D9A4672" w14:textId="0A9EE905" w:rsidR="00522127" w:rsidRDefault="009A226B" w:rsidP="00BA344C">
      <w:pPr>
        <w:autoSpaceDE w:val="0"/>
        <w:autoSpaceDN w:val="0"/>
        <w:adjustRightInd w:val="0"/>
        <w:spacing w:line="480" w:lineRule="auto"/>
        <w:rPr>
          <w:rFonts w:cstheme="minorHAnsi"/>
          <w:sz w:val="32"/>
          <w:szCs w:val="32"/>
        </w:rPr>
      </w:pPr>
      <w:r>
        <w:rPr>
          <w:rFonts w:cstheme="minorHAnsi"/>
          <w:color w:val="FF0000"/>
          <w:sz w:val="32"/>
          <w:szCs w:val="32"/>
        </w:rPr>
        <w:t xml:space="preserve">Picture 15. </w:t>
      </w:r>
      <w:r w:rsidR="00FD0EFA" w:rsidRPr="00FD0EFA">
        <w:rPr>
          <w:rFonts w:cstheme="minorHAnsi"/>
          <w:sz w:val="32"/>
          <w:szCs w:val="32"/>
        </w:rPr>
        <w:t>Comparing means for the variables' puzzle' and 'video' grouped by categories.</w:t>
      </w:r>
    </w:p>
    <w:p w14:paraId="70074DB2" w14:textId="51980890" w:rsidR="00FD0EFA" w:rsidRDefault="00500B2E" w:rsidP="00BA344C">
      <w:pPr>
        <w:autoSpaceDE w:val="0"/>
        <w:autoSpaceDN w:val="0"/>
        <w:adjustRightInd w:val="0"/>
        <w:spacing w:line="480" w:lineRule="auto"/>
        <w:rPr>
          <w:rFonts w:cstheme="minorHAnsi"/>
          <w:color w:val="FF0000"/>
          <w:sz w:val="32"/>
          <w:szCs w:val="32"/>
        </w:rPr>
      </w:pPr>
      <w:r>
        <w:rPr>
          <w:rFonts w:cstheme="minorHAnsi"/>
          <w:noProof/>
          <w:color w:val="FF0000"/>
          <w:sz w:val="32"/>
          <w:szCs w:val="32"/>
        </w:rPr>
        <w:drawing>
          <wp:inline distT="0" distB="0" distL="0" distR="0" wp14:anchorId="508D5E2B" wp14:editId="0EEF3ECD">
            <wp:extent cx="3048264" cy="3109229"/>
            <wp:effectExtent l="0" t="0" r="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048264" cy="3109229"/>
                    </a:xfrm>
                    <a:prstGeom prst="rect">
                      <a:avLst/>
                    </a:prstGeom>
                  </pic:spPr>
                </pic:pic>
              </a:graphicData>
            </a:graphic>
          </wp:inline>
        </w:drawing>
      </w:r>
    </w:p>
    <w:p w14:paraId="3301E752" w14:textId="0A33DEA9" w:rsidR="00B8278F" w:rsidRDefault="00B8278F" w:rsidP="00BA344C">
      <w:pPr>
        <w:autoSpaceDE w:val="0"/>
        <w:autoSpaceDN w:val="0"/>
        <w:adjustRightInd w:val="0"/>
        <w:spacing w:line="480" w:lineRule="auto"/>
        <w:rPr>
          <w:rFonts w:cstheme="minorHAnsi"/>
          <w:sz w:val="32"/>
          <w:szCs w:val="32"/>
        </w:rPr>
      </w:pPr>
      <w:r w:rsidRPr="00B8278F">
        <w:rPr>
          <w:rFonts w:cstheme="minorHAnsi"/>
          <w:sz w:val="32"/>
          <w:szCs w:val="32"/>
          <w:u w:val="single"/>
        </w:rPr>
        <w:t>Table</w:t>
      </w:r>
      <w:r w:rsidR="000E5160">
        <w:rPr>
          <w:rFonts w:cstheme="minorHAnsi"/>
          <w:sz w:val="32"/>
          <w:szCs w:val="32"/>
          <w:u w:val="single"/>
        </w:rPr>
        <w:t xml:space="preserve"> </w:t>
      </w:r>
      <w:proofErr w:type="gramStart"/>
      <w:r w:rsidR="000E5160">
        <w:rPr>
          <w:rFonts w:cstheme="minorHAnsi"/>
          <w:sz w:val="32"/>
          <w:szCs w:val="32"/>
          <w:u w:val="single"/>
        </w:rPr>
        <w:t>4</w:t>
      </w:r>
      <w:r>
        <w:rPr>
          <w:rFonts w:cstheme="minorHAnsi"/>
          <w:sz w:val="32"/>
          <w:szCs w:val="32"/>
          <w:u w:val="single"/>
        </w:rPr>
        <w:t xml:space="preserve"> </w:t>
      </w:r>
      <w:r w:rsidR="00134F79">
        <w:rPr>
          <w:rFonts w:cstheme="minorHAnsi"/>
          <w:sz w:val="32"/>
          <w:szCs w:val="32"/>
          <w:u w:val="single"/>
        </w:rPr>
        <w:t>.</w:t>
      </w:r>
      <w:proofErr w:type="gramEnd"/>
      <w:r w:rsidR="00134F79">
        <w:rPr>
          <w:rFonts w:cstheme="minorHAnsi"/>
          <w:sz w:val="32"/>
          <w:szCs w:val="32"/>
          <w:u w:val="single"/>
        </w:rPr>
        <w:t xml:space="preserve"> </w:t>
      </w:r>
      <w:r w:rsidR="00527A0A" w:rsidRPr="00134F79">
        <w:rPr>
          <w:rFonts w:cstheme="minorHAnsi"/>
          <w:sz w:val="32"/>
          <w:szCs w:val="32"/>
        </w:rPr>
        <w:t>Comparing means for puzzle and video variable</w:t>
      </w:r>
    </w:p>
    <w:tbl>
      <w:tblPr>
        <w:tblW w:w="4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77"/>
        <w:gridCol w:w="903"/>
        <w:gridCol w:w="1025"/>
        <w:gridCol w:w="1025"/>
      </w:tblGrid>
      <w:tr w:rsidR="003F03E2" w:rsidRPr="003241C5" w14:paraId="4B72F821" w14:textId="77777777" w:rsidTr="00FC7FFB">
        <w:trPr>
          <w:cantSplit/>
        </w:trPr>
        <w:tc>
          <w:tcPr>
            <w:tcW w:w="4130" w:type="dxa"/>
            <w:gridSpan w:val="4"/>
            <w:tcBorders>
              <w:top w:val="single" w:sz="4" w:space="0" w:color="auto"/>
              <w:left w:val="single" w:sz="4" w:space="0" w:color="auto"/>
              <w:bottom w:val="nil"/>
              <w:right w:val="single" w:sz="4" w:space="0" w:color="auto"/>
            </w:tcBorders>
            <w:shd w:val="clear" w:color="auto" w:fill="FFFFFF"/>
            <w:vAlign w:val="center"/>
          </w:tcPr>
          <w:p w14:paraId="1ACD278C" w14:textId="77777777" w:rsidR="003F03E2" w:rsidRPr="003241C5" w:rsidRDefault="003F03E2" w:rsidP="00FC7FFB">
            <w:pPr>
              <w:autoSpaceDE w:val="0"/>
              <w:autoSpaceDN w:val="0"/>
              <w:adjustRightInd w:val="0"/>
              <w:spacing w:line="320" w:lineRule="atLeast"/>
              <w:ind w:left="60" w:right="60"/>
              <w:jc w:val="center"/>
              <w:rPr>
                <w:rFonts w:ascii="Times New Roman" w:hAnsi="Times New Roman" w:cs="Times New Roman"/>
                <w:color w:val="010205"/>
              </w:rPr>
            </w:pPr>
            <w:r w:rsidRPr="003241C5">
              <w:rPr>
                <w:rFonts w:ascii="Times New Roman" w:hAnsi="Times New Roman" w:cs="Times New Roman"/>
                <w:b/>
                <w:bCs/>
                <w:color w:val="010205"/>
              </w:rPr>
              <w:t>Report</w:t>
            </w:r>
          </w:p>
        </w:tc>
      </w:tr>
      <w:tr w:rsidR="003F03E2" w:rsidRPr="003241C5" w14:paraId="58EBBC51" w14:textId="77777777" w:rsidTr="00FC7FFB">
        <w:trPr>
          <w:cantSplit/>
        </w:trPr>
        <w:tc>
          <w:tcPr>
            <w:tcW w:w="1177" w:type="dxa"/>
            <w:vMerge w:val="restart"/>
            <w:tcBorders>
              <w:top w:val="single" w:sz="8" w:space="0" w:color="AEAEAE"/>
              <w:left w:val="single" w:sz="4" w:space="0" w:color="auto"/>
              <w:bottom w:val="nil"/>
              <w:right w:val="nil"/>
            </w:tcBorders>
            <w:shd w:val="clear" w:color="auto" w:fill="E0E0E0"/>
          </w:tcPr>
          <w:p w14:paraId="14A5F4C4" w14:textId="77777777" w:rsidR="003F03E2" w:rsidRPr="003241C5" w:rsidRDefault="003F03E2" w:rsidP="00FC7FFB">
            <w:pPr>
              <w:autoSpaceDE w:val="0"/>
              <w:autoSpaceDN w:val="0"/>
              <w:adjustRightInd w:val="0"/>
              <w:spacing w:line="320" w:lineRule="atLeast"/>
              <w:ind w:left="60" w:right="60"/>
              <w:rPr>
                <w:rFonts w:ascii="Times New Roman" w:hAnsi="Times New Roman" w:cs="Times New Roman"/>
                <w:color w:val="264A60"/>
                <w:sz w:val="18"/>
                <w:szCs w:val="18"/>
              </w:rPr>
            </w:pPr>
            <w:r w:rsidRPr="003241C5">
              <w:rPr>
                <w:rFonts w:ascii="Times New Roman" w:hAnsi="Times New Roman" w:cs="Times New Roman"/>
                <w:color w:val="264A60"/>
                <w:sz w:val="18"/>
                <w:szCs w:val="18"/>
              </w:rPr>
              <w:t>Chocolate</w:t>
            </w:r>
          </w:p>
        </w:tc>
        <w:tc>
          <w:tcPr>
            <w:tcW w:w="903" w:type="dxa"/>
            <w:tcBorders>
              <w:top w:val="single" w:sz="8" w:space="0" w:color="AEAEAE"/>
              <w:left w:val="nil"/>
              <w:bottom w:val="single" w:sz="8" w:space="0" w:color="AEAEAE"/>
              <w:right w:val="nil"/>
            </w:tcBorders>
            <w:shd w:val="clear" w:color="auto" w:fill="E0E0E0"/>
          </w:tcPr>
          <w:p w14:paraId="3DABB076" w14:textId="77777777" w:rsidR="003F03E2" w:rsidRPr="003241C5" w:rsidRDefault="003F03E2" w:rsidP="00FC7FFB">
            <w:pPr>
              <w:autoSpaceDE w:val="0"/>
              <w:autoSpaceDN w:val="0"/>
              <w:adjustRightInd w:val="0"/>
              <w:spacing w:line="320" w:lineRule="atLeast"/>
              <w:ind w:left="60" w:right="60"/>
              <w:rPr>
                <w:rFonts w:ascii="Times New Roman" w:hAnsi="Times New Roman" w:cs="Times New Roman"/>
                <w:color w:val="264A60"/>
                <w:sz w:val="18"/>
                <w:szCs w:val="18"/>
              </w:rPr>
            </w:pPr>
            <w:r w:rsidRPr="003241C5">
              <w:rPr>
                <w:rFonts w:ascii="Times New Roman" w:hAnsi="Times New Roman" w:cs="Times New Roman"/>
                <w:color w:val="264A60"/>
                <w:sz w:val="18"/>
                <w:szCs w:val="18"/>
              </w:rPr>
              <w:t>Mean</w:t>
            </w:r>
          </w:p>
        </w:tc>
        <w:tc>
          <w:tcPr>
            <w:tcW w:w="1025" w:type="dxa"/>
            <w:tcBorders>
              <w:top w:val="single" w:sz="8" w:space="0" w:color="AEAEAE"/>
              <w:left w:val="nil"/>
              <w:bottom w:val="single" w:sz="8" w:space="0" w:color="AEAEAE"/>
              <w:right w:val="single" w:sz="8" w:space="0" w:color="E0E0E0"/>
            </w:tcBorders>
            <w:shd w:val="clear" w:color="auto" w:fill="FFFFFF"/>
          </w:tcPr>
          <w:p w14:paraId="7E9D6D9D"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47.70</w:t>
            </w:r>
          </w:p>
        </w:tc>
        <w:tc>
          <w:tcPr>
            <w:tcW w:w="1025" w:type="dxa"/>
            <w:tcBorders>
              <w:top w:val="single" w:sz="8" w:space="0" w:color="AEAEAE"/>
              <w:left w:val="single" w:sz="8" w:space="0" w:color="E0E0E0"/>
              <w:bottom w:val="single" w:sz="8" w:space="0" w:color="AEAEAE"/>
              <w:right w:val="single" w:sz="4" w:space="0" w:color="auto"/>
            </w:tcBorders>
            <w:shd w:val="clear" w:color="auto" w:fill="FFFFFF"/>
          </w:tcPr>
          <w:p w14:paraId="78831C90"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47.32</w:t>
            </w:r>
          </w:p>
        </w:tc>
      </w:tr>
      <w:tr w:rsidR="003F03E2" w:rsidRPr="003241C5" w14:paraId="5EF853D1" w14:textId="77777777" w:rsidTr="00FC7FFB">
        <w:trPr>
          <w:cantSplit/>
        </w:trPr>
        <w:tc>
          <w:tcPr>
            <w:tcW w:w="1177" w:type="dxa"/>
            <w:vMerge/>
            <w:tcBorders>
              <w:top w:val="single" w:sz="8" w:space="0" w:color="AEAEAE"/>
              <w:left w:val="single" w:sz="4" w:space="0" w:color="auto"/>
              <w:bottom w:val="nil"/>
              <w:right w:val="nil"/>
            </w:tcBorders>
            <w:shd w:val="clear" w:color="auto" w:fill="E0E0E0"/>
          </w:tcPr>
          <w:p w14:paraId="66A460F1" w14:textId="77777777" w:rsidR="003F03E2" w:rsidRPr="003241C5" w:rsidRDefault="003F03E2" w:rsidP="00FC7FFB">
            <w:pPr>
              <w:autoSpaceDE w:val="0"/>
              <w:autoSpaceDN w:val="0"/>
              <w:adjustRightInd w:val="0"/>
              <w:rPr>
                <w:rFonts w:ascii="Times New Roman" w:hAnsi="Times New Roman" w:cs="Times New Roman"/>
                <w:color w:val="010205"/>
                <w:sz w:val="18"/>
                <w:szCs w:val="18"/>
              </w:rPr>
            </w:pPr>
          </w:p>
        </w:tc>
        <w:tc>
          <w:tcPr>
            <w:tcW w:w="903" w:type="dxa"/>
            <w:tcBorders>
              <w:top w:val="single" w:sz="8" w:space="0" w:color="AEAEAE"/>
              <w:left w:val="nil"/>
              <w:bottom w:val="nil"/>
              <w:right w:val="nil"/>
            </w:tcBorders>
            <w:shd w:val="clear" w:color="auto" w:fill="E0E0E0"/>
          </w:tcPr>
          <w:p w14:paraId="4B27DE82" w14:textId="77777777" w:rsidR="003F03E2" w:rsidRPr="003241C5" w:rsidRDefault="003F03E2" w:rsidP="00FC7FFB">
            <w:pPr>
              <w:autoSpaceDE w:val="0"/>
              <w:autoSpaceDN w:val="0"/>
              <w:adjustRightInd w:val="0"/>
              <w:spacing w:line="320" w:lineRule="atLeast"/>
              <w:ind w:left="60" w:right="60"/>
              <w:rPr>
                <w:rFonts w:ascii="Times New Roman" w:hAnsi="Times New Roman" w:cs="Times New Roman"/>
                <w:color w:val="264A60"/>
                <w:sz w:val="18"/>
                <w:szCs w:val="18"/>
              </w:rPr>
            </w:pPr>
            <w:r w:rsidRPr="003241C5">
              <w:rPr>
                <w:rFonts w:ascii="Times New Roman" w:hAnsi="Times New Roman" w:cs="Times New Roman"/>
                <w:color w:val="264A60"/>
                <w:sz w:val="18"/>
                <w:szCs w:val="18"/>
              </w:rPr>
              <w:t>Median</w:t>
            </w:r>
          </w:p>
        </w:tc>
        <w:tc>
          <w:tcPr>
            <w:tcW w:w="1025" w:type="dxa"/>
            <w:tcBorders>
              <w:top w:val="single" w:sz="8" w:space="0" w:color="AEAEAE"/>
              <w:left w:val="nil"/>
              <w:bottom w:val="nil"/>
              <w:right w:val="single" w:sz="8" w:space="0" w:color="E0E0E0"/>
            </w:tcBorders>
            <w:shd w:val="clear" w:color="auto" w:fill="FFFFFF"/>
          </w:tcPr>
          <w:p w14:paraId="538FFCB7"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47.00</w:t>
            </w:r>
          </w:p>
        </w:tc>
        <w:tc>
          <w:tcPr>
            <w:tcW w:w="1025" w:type="dxa"/>
            <w:tcBorders>
              <w:top w:val="single" w:sz="8" w:space="0" w:color="AEAEAE"/>
              <w:left w:val="single" w:sz="8" w:space="0" w:color="E0E0E0"/>
              <w:bottom w:val="nil"/>
              <w:right w:val="single" w:sz="4" w:space="0" w:color="auto"/>
            </w:tcBorders>
            <w:shd w:val="clear" w:color="auto" w:fill="FFFFFF"/>
          </w:tcPr>
          <w:p w14:paraId="55DECA00"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46.00</w:t>
            </w:r>
          </w:p>
        </w:tc>
      </w:tr>
      <w:tr w:rsidR="003F03E2" w:rsidRPr="003241C5" w14:paraId="46594B00" w14:textId="77777777" w:rsidTr="00FC7FFB">
        <w:trPr>
          <w:cantSplit/>
        </w:trPr>
        <w:tc>
          <w:tcPr>
            <w:tcW w:w="1177" w:type="dxa"/>
            <w:vMerge w:val="restart"/>
            <w:tcBorders>
              <w:top w:val="single" w:sz="8" w:space="0" w:color="AEAEAE"/>
              <w:left w:val="single" w:sz="4" w:space="0" w:color="auto"/>
              <w:bottom w:val="nil"/>
              <w:right w:val="nil"/>
            </w:tcBorders>
            <w:shd w:val="clear" w:color="auto" w:fill="E0E0E0"/>
          </w:tcPr>
          <w:p w14:paraId="77B44F64" w14:textId="77777777" w:rsidR="003F03E2" w:rsidRPr="003241C5" w:rsidRDefault="003F03E2" w:rsidP="00FC7FFB">
            <w:pPr>
              <w:autoSpaceDE w:val="0"/>
              <w:autoSpaceDN w:val="0"/>
              <w:adjustRightInd w:val="0"/>
              <w:spacing w:line="320" w:lineRule="atLeast"/>
              <w:ind w:left="60" w:right="60"/>
              <w:rPr>
                <w:rFonts w:ascii="Times New Roman" w:hAnsi="Times New Roman" w:cs="Times New Roman"/>
                <w:color w:val="264A60"/>
                <w:sz w:val="18"/>
                <w:szCs w:val="18"/>
              </w:rPr>
            </w:pPr>
            <w:r w:rsidRPr="003241C5">
              <w:rPr>
                <w:rFonts w:ascii="Times New Roman" w:hAnsi="Times New Roman" w:cs="Times New Roman"/>
                <w:color w:val="264A60"/>
                <w:sz w:val="18"/>
                <w:szCs w:val="18"/>
              </w:rPr>
              <w:lastRenderedPageBreak/>
              <w:t>Strawberry</w:t>
            </w:r>
          </w:p>
        </w:tc>
        <w:tc>
          <w:tcPr>
            <w:tcW w:w="903" w:type="dxa"/>
            <w:tcBorders>
              <w:top w:val="single" w:sz="8" w:space="0" w:color="AEAEAE"/>
              <w:left w:val="nil"/>
              <w:bottom w:val="single" w:sz="8" w:space="0" w:color="AEAEAE"/>
              <w:right w:val="nil"/>
            </w:tcBorders>
            <w:shd w:val="clear" w:color="auto" w:fill="E0E0E0"/>
          </w:tcPr>
          <w:p w14:paraId="5B56A0B1" w14:textId="77777777" w:rsidR="003F03E2" w:rsidRPr="003241C5" w:rsidRDefault="003F03E2" w:rsidP="00FC7FFB">
            <w:pPr>
              <w:autoSpaceDE w:val="0"/>
              <w:autoSpaceDN w:val="0"/>
              <w:adjustRightInd w:val="0"/>
              <w:spacing w:line="320" w:lineRule="atLeast"/>
              <w:ind w:left="60" w:right="60"/>
              <w:rPr>
                <w:rFonts w:ascii="Times New Roman" w:hAnsi="Times New Roman" w:cs="Times New Roman"/>
                <w:color w:val="264A60"/>
                <w:sz w:val="18"/>
                <w:szCs w:val="18"/>
              </w:rPr>
            </w:pPr>
            <w:r w:rsidRPr="003241C5">
              <w:rPr>
                <w:rFonts w:ascii="Times New Roman" w:hAnsi="Times New Roman" w:cs="Times New Roman"/>
                <w:color w:val="264A60"/>
                <w:sz w:val="18"/>
                <w:szCs w:val="18"/>
              </w:rPr>
              <w:t>Mean</w:t>
            </w:r>
          </w:p>
        </w:tc>
        <w:tc>
          <w:tcPr>
            <w:tcW w:w="1025" w:type="dxa"/>
            <w:tcBorders>
              <w:top w:val="single" w:sz="8" w:space="0" w:color="AEAEAE"/>
              <w:left w:val="nil"/>
              <w:bottom w:val="single" w:sz="8" w:space="0" w:color="AEAEAE"/>
              <w:right w:val="single" w:sz="8" w:space="0" w:color="E0E0E0"/>
            </w:tcBorders>
            <w:shd w:val="clear" w:color="auto" w:fill="FFFFFF"/>
          </w:tcPr>
          <w:p w14:paraId="255F9FC3"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55.45</w:t>
            </w:r>
          </w:p>
        </w:tc>
        <w:tc>
          <w:tcPr>
            <w:tcW w:w="1025" w:type="dxa"/>
            <w:tcBorders>
              <w:top w:val="single" w:sz="8" w:space="0" w:color="AEAEAE"/>
              <w:left w:val="single" w:sz="8" w:space="0" w:color="E0E0E0"/>
              <w:bottom w:val="single" w:sz="8" w:space="0" w:color="AEAEAE"/>
              <w:right w:val="single" w:sz="4" w:space="0" w:color="auto"/>
            </w:tcBorders>
            <w:shd w:val="clear" w:color="auto" w:fill="FFFFFF"/>
          </w:tcPr>
          <w:p w14:paraId="6080C02C"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57.14</w:t>
            </w:r>
          </w:p>
        </w:tc>
      </w:tr>
      <w:tr w:rsidR="003F03E2" w:rsidRPr="003241C5" w14:paraId="7527D9E8" w14:textId="77777777" w:rsidTr="00FC7FFB">
        <w:trPr>
          <w:cantSplit/>
        </w:trPr>
        <w:tc>
          <w:tcPr>
            <w:tcW w:w="1177" w:type="dxa"/>
            <w:vMerge/>
            <w:tcBorders>
              <w:top w:val="single" w:sz="8" w:space="0" w:color="AEAEAE"/>
              <w:left w:val="single" w:sz="4" w:space="0" w:color="auto"/>
              <w:bottom w:val="single" w:sz="4" w:space="0" w:color="auto"/>
              <w:right w:val="nil"/>
            </w:tcBorders>
            <w:shd w:val="clear" w:color="auto" w:fill="E0E0E0"/>
          </w:tcPr>
          <w:p w14:paraId="6A9F11DE" w14:textId="77777777" w:rsidR="003F03E2" w:rsidRPr="003241C5" w:rsidRDefault="003F03E2" w:rsidP="00FC7FFB">
            <w:pPr>
              <w:autoSpaceDE w:val="0"/>
              <w:autoSpaceDN w:val="0"/>
              <w:adjustRightInd w:val="0"/>
              <w:rPr>
                <w:rFonts w:ascii="Times New Roman" w:hAnsi="Times New Roman" w:cs="Times New Roman"/>
                <w:color w:val="010205"/>
                <w:sz w:val="18"/>
                <w:szCs w:val="18"/>
              </w:rPr>
            </w:pPr>
          </w:p>
        </w:tc>
        <w:tc>
          <w:tcPr>
            <w:tcW w:w="903" w:type="dxa"/>
            <w:tcBorders>
              <w:top w:val="single" w:sz="8" w:space="0" w:color="AEAEAE"/>
              <w:left w:val="nil"/>
              <w:bottom w:val="single" w:sz="4" w:space="0" w:color="auto"/>
              <w:right w:val="nil"/>
            </w:tcBorders>
            <w:shd w:val="clear" w:color="auto" w:fill="E0E0E0"/>
          </w:tcPr>
          <w:p w14:paraId="737D6DCD" w14:textId="77777777" w:rsidR="003F03E2" w:rsidRPr="003241C5" w:rsidRDefault="003F03E2" w:rsidP="00FC7FFB">
            <w:pPr>
              <w:autoSpaceDE w:val="0"/>
              <w:autoSpaceDN w:val="0"/>
              <w:adjustRightInd w:val="0"/>
              <w:spacing w:line="320" w:lineRule="atLeast"/>
              <w:ind w:left="60" w:right="60"/>
              <w:rPr>
                <w:rFonts w:ascii="Times New Roman" w:hAnsi="Times New Roman" w:cs="Times New Roman"/>
                <w:color w:val="264A60"/>
                <w:sz w:val="18"/>
                <w:szCs w:val="18"/>
              </w:rPr>
            </w:pPr>
            <w:r w:rsidRPr="003241C5">
              <w:rPr>
                <w:rFonts w:ascii="Times New Roman" w:hAnsi="Times New Roman" w:cs="Times New Roman"/>
                <w:color w:val="264A60"/>
                <w:sz w:val="18"/>
                <w:szCs w:val="18"/>
              </w:rPr>
              <w:t>Median</w:t>
            </w:r>
          </w:p>
        </w:tc>
        <w:tc>
          <w:tcPr>
            <w:tcW w:w="1025" w:type="dxa"/>
            <w:tcBorders>
              <w:top w:val="single" w:sz="8" w:space="0" w:color="AEAEAE"/>
              <w:left w:val="nil"/>
              <w:bottom w:val="single" w:sz="4" w:space="0" w:color="auto"/>
              <w:right w:val="single" w:sz="8" w:space="0" w:color="E0E0E0"/>
            </w:tcBorders>
            <w:shd w:val="clear" w:color="auto" w:fill="FFFFFF"/>
          </w:tcPr>
          <w:p w14:paraId="2DEA50DA"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58.00</w:t>
            </w:r>
          </w:p>
        </w:tc>
        <w:tc>
          <w:tcPr>
            <w:tcW w:w="1025" w:type="dxa"/>
            <w:tcBorders>
              <w:top w:val="single" w:sz="8" w:space="0" w:color="AEAEAE"/>
              <w:left w:val="single" w:sz="8" w:space="0" w:color="E0E0E0"/>
              <w:bottom w:val="single" w:sz="4" w:space="0" w:color="auto"/>
              <w:right w:val="single" w:sz="4" w:space="0" w:color="auto"/>
            </w:tcBorders>
            <w:shd w:val="clear" w:color="auto" w:fill="FFFFFF"/>
          </w:tcPr>
          <w:p w14:paraId="112C8CF2" w14:textId="77777777" w:rsidR="003F03E2" w:rsidRPr="003241C5" w:rsidRDefault="003F03E2"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241C5">
              <w:rPr>
                <w:rFonts w:ascii="Times New Roman" w:hAnsi="Times New Roman" w:cs="Times New Roman"/>
                <w:color w:val="010205"/>
                <w:sz w:val="18"/>
                <w:szCs w:val="18"/>
              </w:rPr>
              <w:t>61.00</w:t>
            </w:r>
          </w:p>
        </w:tc>
      </w:tr>
    </w:tbl>
    <w:p w14:paraId="2374ADCD" w14:textId="77777777" w:rsidR="00134F79" w:rsidRDefault="00134F79" w:rsidP="00BA344C">
      <w:pPr>
        <w:autoSpaceDE w:val="0"/>
        <w:autoSpaceDN w:val="0"/>
        <w:adjustRightInd w:val="0"/>
        <w:spacing w:line="480" w:lineRule="auto"/>
        <w:rPr>
          <w:rFonts w:cstheme="minorHAnsi"/>
          <w:sz w:val="32"/>
          <w:szCs w:val="32"/>
          <w:u w:val="single"/>
        </w:rPr>
      </w:pPr>
    </w:p>
    <w:p w14:paraId="54DFAB0F" w14:textId="753E3495" w:rsidR="00787953" w:rsidRDefault="00787953" w:rsidP="00BA344C">
      <w:pPr>
        <w:autoSpaceDE w:val="0"/>
        <w:autoSpaceDN w:val="0"/>
        <w:adjustRightInd w:val="0"/>
        <w:spacing w:line="480" w:lineRule="auto"/>
        <w:rPr>
          <w:rFonts w:cstheme="minorHAnsi"/>
          <w:sz w:val="32"/>
          <w:szCs w:val="32"/>
        </w:rPr>
      </w:pPr>
      <w:r w:rsidRPr="00787953">
        <w:rPr>
          <w:rFonts w:cstheme="minorHAnsi"/>
          <w:color w:val="FF0000"/>
          <w:sz w:val="32"/>
          <w:szCs w:val="32"/>
        </w:rPr>
        <w:t>Picture</w:t>
      </w:r>
      <w:r>
        <w:rPr>
          <w:rFonts w:cstheme="minorHAnsi"/>
          <w:color w:val="FF0000"/>
          <w:sz w:val="32"/>
          <w:szCs w:val="32"/>
        </w:rPr>
        <w:t xml:space="preserve"> 16. </w:t>
      </w:r>
      <w:r w:rsidR="00FD4060" w:rsidRPr="00FD4060">
        <w:rPr>
          <w:rFonts w:cstheme="minorHAnsi"/>
          <w:sz w:val="32"/>
          <w:szCs w:val="32"/>
        </w:rPr>
        <w:t xml:space="preserve">Means for the various </w:t>
      </w:r>
      <w:proofErr w:type="spellStart"/>
      <w:r w:rsidR="00FD4060" w:rsidRPr="00FD4060">
        <w:rPr>
          <w:rFonts w:cstheme="minorHAnsi"/>
          <w:sz w:val="32"/>
          <w:szCs w:val="32"/>
        </w:rPr>
        <w:t>icecream</w:t>
      </w:r>
      <w:proofErr w:type="spellEnd"/>
      <w:r w:rsidR="00FD4060" w:rsidRPr="00FD4060">
        <w:rPr>
          <w:rFonts w:cstheme="minorHAnsi"/>
          <w:sz w:val="32"/>
          <w:szCs w:val="32"/>
        </w:rPr>
        <w:t xml:space="preserve"> categories</w:t>
      </w:r>
    </w:p>
    <w:p w14:paraId="09D62DF5" w14:textId="3A0DE662" w:rsidR="00FD4060" w:rsidRDefault="00607CE1" w:rsidP="00BA344C">
      <w:pPr>
        <w:autoSpaceDE w:val="0"/>
        <w:autoSpaceDN w:val="0"/>
        <w:adjustRightInd w:val="0"/>
        <w:spacing w:line="480" w:lineRule="auto"/>
        <w:rPr>
          <w:rFonts w:cstheme="minorHAnsi"/>
          <w:color w:val="FF0000"/>
          <w:sz w:val="32"/>
          <w:szCs w:val="32"/>
        </w:rPr>
      </w:pPr>
      <w:r>
        <w:rPr>
          <w:rFonts w:cstheme="minorHAnsi"/>
          <w:noProof/>
          <w:color w:val="FF0000"/>
          <w:sz w:val="32"/>
          <w:szCs w:val="32"/>
        </w:rPr>
        <w:drawing>
          <wp:inline distT="0" distB="0" distL="0" distR="0" wp14:anchorId="424C0E60" wp14:editId="230B1046">
            <wp:extent cx="4239217" cy="2495898"/>
            <wp:effectExtent l="0" t="0" r="9525" b="0"/>
            <wp:docPr id="16" name="Picture 1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239217" cy="2495898"/>
                    </a:xfrm>
                    <a:prstGeom prst="rect">
                      <a:avLst/>
                    </a:prstGeom>
                  </pic:spPr>
                </pic:pic>
              </a:graphicData>
            </a:graphic>
          </wp:inline>
        </w:drawing>
      </w:r>
    </w:p>
    <w:p w14:paraId="067D04F1" w14:textId="77777777" w:rsidR="00607CE1" w:rsidRDefault="00607CE1" w:rsidP="00BA344C">
      <w:pPr>
        <w:autoSpaceDE w:val="0"/>
        <w:autoSpaceDN w:val="0"/>
        <w:adjustRightInd w:val="0"/>
        <w:spacing w:line="480" w:lineRule="auto"/>
        <w:rPr>
          <w:rFonts w:cstheme="minorHAnsi"/>
          <w:color w:val="FF0000"/>
          <w:sz w:val="32"/>
          <w:szCs w:val="32"/>
        </w:rPr>
      </w:pPr>
    </w:p>
    <w:p w14:paraId="61C767C4" w14:textId="1061550C" w:rsidR="000C452B" w:rsidRDefault="000F5EA3" w:rsidP="00BA344C">
      <w:pPr>
        <w:autoSpaceDE w:val="0"/>
        <w:autoSpaceDN w:val="0"/>
        <w:adjustRightInd w:val="0"/>
        <w:spacing w:line="480" w:lineRule="auto"/>
        <w:rPr>
          <w:rFonts w:cstheme="minorHAnsi"/>
          <w:sz w:val="32"/>
          <w:szCs w:val="32"/>
          <w:u w:val="single"/>
        </w:rPr>
      </w:pPr>
      <w:r w:rsidRPr="000F5EA3">
        <w:rPr>
          <w:rFonts w:cstheme="minorHAnsi"/>
          <w:sz w:val="32"/>
          <w:szCs w:val="32"/>
          <w:u w:val="single"/>
        </w:rPr>
        <w:t>Clustering Using K-means Algorithm</w:t>
      </w:r>
    </w:p>
    <w:p w14:paraId="57B06FFD" w14:textId="38C10183" w:rsidR="00070225" w:rsidRDefault="00B73EB9" w:rsidP="001D6682">
      <w:pPr>
        <w:spacing w:line="259" w:lineRule="auto"/>
        <w:rPr>
          <w:rFonts w:ascii="Times New Roman" w:hAnsi="Times New Roman" w:cs="Times New Roman"/>
          <w:sz w:val="32"/>
          <w:szCs w:val="32"/>
        </w:rPr>
      </w:pPr>
      <w:r>
        <w:t xml:space="preserve">   </w:t>
      </w:r>
      <w:r w:rsidRPr="00B73EB9">
        <w:rPr>
          <w:rFonts w:cstheme="minorHAnsi"/>
          <w:sz w:val="32"/>
          <w:szCs w:val="32"/>
        </w:rPr>
        <w:t>The first step in performing the k-means algorithm in SPSS is standardizing the variables. The variables to be standardized are the continuous variables. This transforms the data to have a mean of zero and a standard deviation of 1. This is achieved by clicking analyze, then '</w:t>
      </w:r>
      <w:proofErr w:type="spellStart"/>
      <w:r w:rsidRPr="00B73EB9">
        <w:rPr>
          <w:rFonts w:cstheme="minorHAnsi"/>
          <w:sz w:val="32"/>
          <w:szCs w:val="32"/>
        </w:rPr>
        <w:t>descriptives</w:t>
      </w:r>
      <w:proofErr w:type="spellEnd"/>
      <w:r w:rsidRPr="00B73EB9">
        <w:rPr>
          <w:rFonts w:cstheme="minorHAnsi"/>
          <w:sz w:val="32"/>
          <w:szCs w:val="32"/>
        </w:rPr>
        <w:t xml:space="preserve">'; the window that appears gives the options to choose the variables, which are video and puzzle, and ensure to check the 'save standardized values as variables' box (Grande, 2015). This adds two variables to the </w:t>
      </w:r>
      <w:proofErr w:type="gramStart"/>
      <w:r w:rsidRPr="00B73EB9">
        <w:rPr>
          <w:rFonts w:cstheme="minorHAnsi"/>
          <w:sz w:val="32"/>
          <w:szCs w:val="32"/>
        </w:rPr>
        <w:t>variables</w:t>
      </w:r>
      <w:proofErr w:type="gramEnd"/>
      <w:r w:rsidRPr="00B73EB9">
        <w:rPr>
          <w:rFonts w:cstheme="minorHAnsi"/>
          <w:sz w:val="32"/>
          <w:szCs w:val="32"/>
        </w:rPr>
        <w:t xml:space="preserve"> columns: </w:t>
      </w:r>
      <w:proofErr w:type="spellStart"/>
      <w:r w:rsidRPr="00B73EB9">
        <w:rPr>
          <w:rFonts w:cstheme="minorHAnsi"/>
          <w:sz w:val="32"/>
          <w:szCs w:val="32"/>
        </w:rPr>
        <w:t>Zvideo</w:t>
      </w:r>
      <w:proofErr w:type="spellEnd"/>
      <w:r w:rsidRPr="00B73EB9">
        <w:rPr>
          <w:rFonts w:cstheme="minorHAnsi"/>
          <w:sz w:val="32"/>
          <w:szCs w:val="32"/>
        </w:rPr>
        <w:t xml:space="preserve"> and </w:t>
      </w:r>
      <w:proofErr w:type="spellStart"/>
      <w:r w:rsidRPr="00B73EB9">
        <w:rPr>
          <w:rFonts w:cstheme="minorHAnsi"/>
          <w:sz w:val="32"/>
          <w:szCs w:val="32"/>
        </w:rPr>
        <w:t>Zpuzzle</w:t>
      </w:r>
      <w:proofErr w:type="spellEnd"/>
      <w:r w:rsidRPr="00B73EB9">
        <w:rPr>
          <w:rFonts w:ascii="Times New Roman" w:hAnsi="Times New Roman" w:cs="Times New Roman"/>
          <w:sz w:val="32"/>
          <w:szCs w:val="32"/>
        </w:rPr>
        <w:t>.</w:t>
      </w:r>
    </w:p>
    <w:p w14:paraId="15D175DC" w14:textId="3E4FD870" w:rsidR="00B73EB9" w:rsidRDefault="0052093B" w:rsidP="001D6682">
      <w:pPr>
        <w:spacing w:line="259" w:lineRule="auto"/>
        <w:rPr>
          <w:rFonts w:cstheme="minorHAnsi"/>
          <w:sz w:val="32"/>
          <w:szCs w:val="32"/>
        </w:rPr>
      </w:pPr>
      <w:r w:rsidRPr="0052093B">
        <w:rPr>
          <w:rFonts w:cstheme="minorHAnsi"/>
          <w:color w:val="FF0000"/>
          <w:sz w:val="32"/>
          <w:szCs w:val="32"/>
        </w:rPr>
        <w:t>Picture 17</w:t>
      </w:r>
      <w:r>
        <w:rPr>
          <w:rFonts w:cstheme="minorHAnsi"/>
          <w:color w:val="FF0000"/>
          <w:sz w:val="32"/>
          <w:szCs w:val="32"/>
        </w:rPr>
        <w:t xml:space="preserve">. </w:t>
      </w:r>
      <w:r w:rsidR="008B0A1D" w:rsidRPr="00955B13">
        <w:rPr>
          <w:rFonts w:cstheme="minorHAnsi"/>
          <w:sz w:val="32"/>
          <w:szCs w:val="32"/>
        </w:rPr>
        <w:t>Standardizing the variables</w:t>
      </w:r>
    </w:p>
    <w:p w14:paraId="1CF5618D" w14:textId="715570A0" w:rsidR="00955B13" w:rsidRDefault="00E36925" w:rsidP="001D6682">
      <w:pPr>
        <w:spacing w:line="259" w:lineRule="auto"/>
        <w:rPr>
          <w:rFonts w:cstheme="minorHAnsi"/>
          <w:color w:val="FF0000"/>
          <w:sz w:val="32"/>
          <w:szCs w:val="32"/>
        </w:rPr>
      </w:pPr>
      <w:r>
        <w:rPr>
          <w:rFonts w:cstheme="minorHAnsi"/>
          <w:noProof/>
          <w:color w:val="FF0000"/>
          <w:sz w:val="32"/>
          <w:szCs w:val="32"/>
        </w:rPr>
        <w:lastRenderedPageBreak/>
        <w:drawing>
          <wp:inline distT="0" distB="0" distL="0" distR="0" wp14:anchorId="75CEA7C7" wp14:editId="594B48D3">
            <wp:extent cx="3048264" cy="2027096"/>
            <wp:effectExtent l="0" t="0" r="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048264" cy="2027096"/>
                    </a:xfrm>
                    <a:prstGeom prst="rect">
                      <a:avLst/>
                    </a:prstGeom>
                  </pic:spPr>
                </pic:pic>
              </a:graphicData>
            </a:graphic>
          </wp:inline>
        </w:drawing>
      </w:r>
    </w:p>
    <w:p w14:paraId="7B4F7F78" w14:textId="53069C09" w:rsidR="00E36925" w:rsidRDefault="00000F5B" w:rsidP="001D6682">
      <w:pPr>
        <w:spacing w:line="259" w:lineRule="auto"/>
        <w:rPr>
          <w:rFonts w:cstheme="minorHAnsi"/>
          <w:sz w:val="32"/>
          <w:szCs w:val="32"/>
        </w:rPr>
      </w:pPr>
      <w:r>
        <w:rPr>
          <w:rFonts w:cstheme="minorHAnsi"/>
          <w:sz w:val="32"/>
          <w:szCs w:val="32"/>
        </w:rPr>
        <w:t xml:space="preserve">      </w:t>
      </w:r>
      <w:r w:rsidRPr="00000F5B">
        <w:rPr>
          <w:rFonts w:cstheme="minorHAnsi"/>
          <w:sz w:val="32"/>
          <w:szCs w:val="32"/>
        </w:rPr>
        <w:t xml:space="preserve">The next step is to classify the variables by clicking on the analyze tab, selecting "Classify" on the menu, and selecting the k-means cluster from the side menu. The window pops with the option to choose the variables to be analyzed, which in this case are the standardized variables obtained from step 1 labeled </w:t>
      </w:r>
      <w:proofErr w:type="spellStart"/>
      <w:r w:rsidRPr="00000F5B">
        <w:rPr>
          <w:rFonts w:cstheme="minorHAnsi"/>
          <w:sz w:val="32"/>
          <w:szCs w:val="32"/>
        </w:rPr>
        <w:t>Zpuzzle</w:t>
      </w:r>
      <w:proofErr w:type="spellEnd"/>
      <w:r w:rsidRPr="00000F5B">
        <w:rPr>
          <w:rFonts w:cstheme="minorHAnsi"/>
          <w:sz w:val="32"/>
          <w:szCs w:val="32"/>
        </w:rPr>
        <w:t xml:space="preserve"> and </w:t>
      </w:r>
      <w:proofErr w:type="spellStart"/>
      <w:r w:rsidRPr="00000F5B">
        <w:rPr>
          <w:rFonts w:cstheme="minorHAnsi"/>
          <w:sz w:val="32"/>
          <w:szCs w:val="32"/>
        </w:rPr>
        <w:t>Zvideo</w:t>
      </w:r>
      <w:proofErr w:type="spellEnd"/>
      <w:r w:rsidRPr="00000F5B">
        <w:rPr>
          <w:rFonts w:cstheme="minorHAnsi"/>
          <w:sz w:val="32"/>
          <w:szCs w:val="32"/>
        </w:rPr>
        <w:t>. One should check '</w:t>
      </w:r>
      <w:proofErr w:type="spellStart"/>
      <w:r w:rsidRPr="00000F5B">
        <w:rPr>
          <w:rFonts w:cstheme="minorHAnsi"/>
          <w:sz w:val="32"/>
          <w:szCs w:val="32"/>
        </w:rPr>
        <w:t>Anova</w:t>
      </w:r>
      <w:proofErr w:type="spellEnd"/>
      <w:r w:rsidRPr="00000F5B">
        <w:rPr>
          <w:rFonts w:cstheme="minorHAnsi"/>
          <w:sz w:val="32"/>
          <w:szCs w:val="32"/>
        </w:rPr>
        <w:t xml:space="preserve"> table,' and 'initial cluster centers on the options. It is also important to click on the save button that gives the option to check 'cluster membership.' This will add a column assigning each student to a specific cluster. The number of clusters selected was 3. After clicking okay and running the algorithm, the results of the ANOVA table indicated that both variables were significant in the clustering since they had a significance level of less than 0.05.</w:t>
      </w:r>
    </w:p>
    <w:p w14:paraId="71E899E3" w14:textId="642D03FA" w:rsidR="00180FC5" w:rsidRDefault="00180FC5" w:rsidP="001D6682">
      <w:pPr>
        <w:spacing w:line="259" w:lineRule="auto"/>
        <w:rPr>
          <w:rFonts w:cstheme="minorHAnsi"/>
          <w:sz w:val="32"/>
          <w:szCs w:val="32"/>
        </w:rPr>
      </w:pPr>
      <w:r w:rsidRPr="00180FC5">
        <w:rPr>
          <w:rFonts w:cstheme="minorHAnsi"/>
          <w:color w:val="FF0000"/>
          <w:sz w:val="32"/>
          <w:szCs w:val="32"/>
        </w:rPr>
        <w:t>Picture 18.</w:t>
      </w:r>
      <w:r w:rsidR="00455C6B">
        <w:rPr>
          <w:rFonts w:cstheme="minorHAnsi"/>
          <w:color w:val="FF0000"/>
          <w:sz w:val="32"/>
          <w:szCs w:val="32"/>
        </w:rPr>
        <w:t xml:space="preserve">  </w:t>
      </w:r>
      <w:r w:rsidR="00455C6B" w:rsidRPr="00455C6B">
        <w:rPr>
          <w:rFonts w:cstheme="minorHAnsi"/>
          <w:sz w:val="32"/>
          <w:szCs w:val="32"/>
        </w:rPr>
        <w:t>K-means clustering using SPSS</w:t>
      </w:r>
    </w:p>
    <w:p w14:paraId="632601D8" w14:textId="1D0AA3DB" w:rsidR="00455C6B" w:rsidRDefault="00A94A5B" w:rsidP="001D6682">
      <w:pPr>
        <w:spacing w:line="259" w:lineRule="auto"/>
        <w:rPr>
          <w:rFonts w:cstheme="minorHAnsi"/>
          <w:color w:val="FF0000"/>
          <w:sz w:val="32"/>
          <w:szCs w:val="32"/>
        </w:rPr>
      </w:pPr>
      <w:r>
        <w:rPr>
          <w:rFonts w:cstheme="minorHAnsi"/>
          <w:noProof/>
          <w:color w:val="FF0000"/>
          <w:sz w:val="32"/>
          <w:szCs w:val="32"/>
        </w:rPr>
        <w:lastRenderedPageBreak/>
        <w:drawing>
          <wp:inline distT="0" distB="0" distL="0" distR="0" wp14:anchorId="3C3CB85D" wp14:editId="5493904C">
            <wp:extent cx="4153260" cy="3581710"/>
            <wp:effectExtent l="0" t="0" r="0" b="0"/>
            <wp:docPr id="18" name="Picture 18" descr="Graphical user interface,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chat or text messag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153260" cy="3581710"/>
                    </a:xfrm>
                    <a:prstGeom prst="rect">
                      <a:avLst/>
                    </a:prstGeom>
                  </pic:spPr>
                </pic:pic>
              </a:graphicData>
            </a:graphic>
          </wp:inline>
        </w:drawing>
      </w:r>
    </w:p>
    <w:p w14:paraId="5668436D" w14:textId="5E40140F" w:rsidR="00A94A5B" w:rsidRDefault="00A94A5B" w:rsidP="001D6682">
      <w:pPr>
        <w:spacing w:line="259" w:lineRule="auto"/>
        <w:rPr>
          <w:rFonts w:cstheme="minorHAnsi"/>
          <w:color w:val="FF0000"/>
          <w:sz w:val="32"/>
          <w:szCs w:val="32"/>
        </w:rPr>
      </w:pPr>
    </w:p>
    <w:p w14:paraId="6CECBD0C" w14:textId="408EE33F" w:rsidR="000E5160" w:rsidRDefault="000E5160" w:rsidP="001D6682">
      <w:pPr>
        <w:spacing w:line="259" w:lineRule="auto"/>
        <w:rPr>
          <w:rFonts w:cstheme="minorHAnsi"/>
          <w:sz w:val="32"/>
          <w:szCs w:val="32"/>
        </w:rPr>
      </w:pPr>
      <w:r>
        <w:rPr>
          <w:rFonts w:cstheme="minorHAnsi"/>
          <w:color w:val="FF0000"/>
          <w:sz w:val="32"/>
          <w:szCs w:val="32"/>
        </w:rPr>
        <w:t>Table 5.</w:t>
      </w:r>
      <w:r w:rsidR="00C940F3" w:rsidRPr="00C940F3">
        <w:t xml:space="preserve"> </w:t>
      </w:r>
      <w:r w:rsidR="00C940F3" w:rsidRPr="00C940F3">
        <w:rPr>
          <w:rFonts w:cstheme="minorHAnsi"/>
          <w:sz w:val="32"/>
          <w:szCs w:val="32"/>
        </w:rPr>
        <w:t>Significance of the variables used in k-means clustering</w:t>
      </w:r>
    </w:p>
    <w:p w14:paraId="021FF1C7" w14:textId="77777777" w:rsidR="00015689" w:rsidRPr="00352681" w:rsidRDefault="00015689" w:rsidP="00015689">
      <w:pPr>
        <w:autoSpaceDE w:val="0"/>
        <w:autoSpaceDN w:val="0"/>
        <w:adjustRightInd w:val="0"/>
        <w:rPr>
          <w:rFonts w:ascii="Times New Roman" w:hAnsi="Times New Roman" w:cs="Times New Roman"/>
          <w:sz w:val="24"/>
          <w:szCs w:val="24"/>
        </w:rPr>
      </w:pPr>
    </w:p>
    <w:tbl>
      <w:tblPr>
        <w:tblW w:w="84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6"/>
        <w:gridCol w:w="1408"/>
        <w:gridCol w:w="1024"/>
        <w:gridCol w:w="1408"/>
        <w:gridCol w:w="1024"/>
        <w:gridCol w:w="1024"/>
        <w:gridCol w:w="1024"/>
      </w:tblGrid>
      <w:tr w:rsidR="00015689" w:rsidRPr="00352681" w14:paraId="5A41AB62" w14:textId="77777777" w:rsidTr="00FC7FFB">
        <w:trPr>
          <w:cantSplit/>
        </w:trPr>
        <w:tc>
          <w:tcPr>
            <w:tcW w:w="8424" w:type="dxa"/>
            <w:gridSpan w:val="7"/>
            <w:tcBorders>
              <w:top w:val="single" w:sz="4" w:space="0" w:color="auto"/>
              <w:left w:val="single" w:sz="4" w:space="0" w:color="auto"/>
              <w:bottom w:val="nil"/>
              <w:right w:val="single" w:sz="4" w:space="0" w:color="auto"/>
            </w:tcBorders>
            <w:shd w:val="clear" w:color="auto" w:fill="FFFFFF"/>
            <w:vAlign w:val="center"/>
          </w:tcPr>
          <w:p w14:paraId="1E8B1F6F"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010205"/>
              </w:rPr>
            </w:pPr>
            <w:r w:rsidRPr="00352681">
              <w:rPr>
                <w:rFonts w:ascii="Times New Roman" w:hAnsi="Times New Roman" w:cs="Times New Roman"/>
                <w:b/>
                <w:bCs/>
                <w:color w:val="010205"/>
              </w:rPr>
              <w:t>ANOVA</w:t>
            </w:r>
          </w:p>
        </w:tc>
      </w:tr>
      <w:tr w:rsidR="00015689" w:rsidRPr="00352681" w14:paraId="03E550BE" w14:textId="77777777" w:rsidTr="00FC7FFB">
        <w:trPr>
          <w:cantSplit/>
        </w:trPr>
        <w:tc>
          <w:tcPr>
            <w:tcW w:w="1514" w:type="dxa"/>
            <w:vMerge w:val="restart"/>
            <w:tcBorders>
              <w:top w:val="nil"/>
              <w:left w:val="single" w:sz="4" w:space="0" w:color="auto"/>
              <w:bottom w:val="nil"/>
              <w:right w:val="nil"/>
            </w:tcBorders>
            <w:shd w:val="clear" w:color="auto" w:fill="FFFFFF"/>
            <w:vAlign w:val="bottom"/>
          </w:tcPr>
          <w:p w14:paraId="2458B914" w14:textId="77777777" w:rsidR="00015689" w:rsidRPr="00352681" w:rsidRDefault="00015689" w:rsidP="00FC7FFB">
            <w:pPr>
              <w:autoSpaceDE w:val="0"/>
              <w:autoSpaceDN w:val="0"/>
              <w:adjustRightInd w:val="0"/>
              <w:rPr>
                <w:rFonts w:ascii="Times New Roman" w:hAnsi="Times New Roman" w:cs="Times New Roman"/>
                <w:sz w:val="24"/>
                <w:szCs w:val="24"/>
              </w:rPr>
            </w:pPr>
          </w:p>
        </w:tc>
        <w:tc>
          <w:tcPr>
            <w:tcW w:w="2431" w:type="dxa"/>
            <w:gridSpan w:val="2"/>
            <w:tcBorders>
              <w:top w:val="nil"/>
              <w:left w:val="nil"/>
              <w:bottom w:val="nil"/>
              <w:right w:val="single" w:sz="8" w:space="0" w:color="E0E0E0"/>
            </w:tcBorders>
            <w:shd w:val="clear" w:color="auto" w:fill="FFFFFF"/>
            <w:vAlign w:val="bottom"/>
          </w:tcPr>
          <w:p w14:paraId="7AC0EC02"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352681">
              <w:rPr>
                <w:rFonts w:ascii="Times New Roman" w:hAnsi="Times New Roman" w:cs="Times New Roman"/>
                <w:color w:val="264A60"/>
                <w:sz w:val="18"/>
                <w:szCs w:val="18"/>
              </w:rPr>
              <w:t>Cluster</w:t>
            </w:r>
          </w:p>
        </w:tc>
        <w:tc>
          <w:tcPr>
            <w:tcW w:w="2431" w:type="dxa"/>
            <w:gridSpan w:val="2"/>
            <w:tcBorders>
              <w:top w:val="nil"/>
              <w:left w:val="single" w:sz="8" w:space="0" w:color="E0E0E0"/>
              <w:bottom w:val="nil"/>
              <w:right w:val="single" w:sz="8" w:space="0" w:color="E0E0E0"/>
            </w:tcBorders>
            <w:shd w:val="clear" w:color="auto" w:fill="FFFFFF"/>
            <w:vAlign w:val="bottom"/>
          </w:tcPr>
          <w:p w14:paraId="562B0E53"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352681">
              <w:rPr>
                <w:rFonts w:ascii="Times New Roman" w:hAnsi="Times New Roman" w:cs="Times New Roman"/>
                <w:color w:val="264A60"/>
                <w:sz w:val="18"/>
                <w:szCs w:val="18"/>
              </w:rPr>
              <w:t>Error</w:t>
            </w:r>
          </w:p>
        </w:tc>
        <w:tc>
          <w:tcPr>
            <w:tcW w:w="1024" w:type="dxa"/>
            <w:vMerge w:val="restart"/>
            <w:tcBorders>
              <w:top w:val="nil"/>
              <w:left w:val="single" w:sz="8" w:space="0" w:color="E0E0E0"/>
              <w:bottom w:val="nil"/>
              <w:right w:val="single" w:sz="8" w:space="0" w:color="E0E0E0"/>
            </w:tcBorders>
            <w:shd w:val="clear" w:color="auto" w:fill="FFFFFF"/>
            <w:vAlign w:val="bottom"/>
          </w:tcPr>
          <w:p w14:paraId="4CD15AE5"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352681">
              <w:rPr>
                <w:rFonts w:ascii="Times New Roman" w:hAnsi="Times New Roman" w:cs="Times New Roman"/>
                <w:color w:val="264A60"/>
                <w:sz w:val="18"/>
                <w:szCs w:val="18"/>
              </w:rPr>
              <w:t>F</w:t>
            </w:r>
          </w:p>
        </w:tc>
        <w:tc>
          <w:tcPr>
            <w:tcW w:w="1024" w:type="dxa"/>
            <w:vMerge w:val="restart"/>
            <w:tcBorders>
              <w:top w:val="nil"/>
              <w:left w:val="single" w:sz="8" w:space="0" w:color="E0E0E0"/>
              <w:bottom w:val="nil"/>
              <w:right w:val="single" w:sz="4" w:space="0" w:color="auto"/>
            </w:tcBorders>
            <w:shd w:val="clear" w:color="auto" w:fill="FFFFFF"/>
            <w:vAlign w:val="bottom"/>
          </w:tcPr>
          <w:p w14:paraId="1698EDBE"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352681">
              <w:rPr>
                <w:rFonts w:ascii="Times New Roman" w:hAnsi="Times New Roman" w:cs="Times New Roman"/>
                <w:color w:val="264A60"/>
                <w:sz w:val="18"/>
                <w:szCs w:val="18"/>
              </w:rPr>
              <w:t>Sig.</w:t>
            </w:r>
          </w:p>
        </w:tc>
      </w:tr>
      <w:tr w:rsidR="00015689" w:rsidRPr="00352681" w14:paraId="43CE2B1A" w14:textId="77777777" w:rsidTr="00FC7FFB">
        <w:trPr>
          <w:cantSplit/>
        </w:trPr>
        <w:tc>
          <w:tcPr>
            <w:tcW w:w="1514" w:type="dxa"/>
            <w:vMerge/>
            <w:tcBorders>
              <w:top w:val="nil"/>
              <w:left w:val="single" w:sz="4" w:space="0" w:color="auto"/>
              <w:bottom w:val="nil"/>
              <w:right w:val="nil"/>
            </w:tcBorders>
            <w:shd w:val="clear" w:color="auto" w:fill="FFFFFF"/>
            <w:vAlign w:val="bottom"/>
          </w:tcPr>
          <w:p w14:paraId="0F573DC7" w14:textId="77777777" w:rsidR="00015689" w:rsidRPr="00352681" w:rsidRDefault="00015689" w:rsidP="00FC7FFB">
            <w:pPr>
              <w:autoSpaceDE w:val="0"/>
              <w:autoSpaceDN w:val="0"/>
              <w:adjustRightInd w:val="0"/>
              <w:rPr>
                <w:rFonts w:ascii="Times New Roman" w:hAnsi="Times New Roman" w:cs="Times New Roman"/>
                <w:color w:val="264A60"/>
                <w:sz w:val="18"/>
                <w:szCs w:val="18"/>
              </w:rPr>
            </w:pPr>
          </w:p>
        </w:tc>
        <w:tc>
          <w:tcPr>
            <w:tcW w:w="1407" w:type="dxa"/>
            <w:tcBorders>
              <w:top w:val="nil"/>
              <w:left w:val="nil"/>
              <w:bottom w:val="single" w:sz="8" w:space="0" w:color="152935"/>
              <w:right w:val="single" w:sz="8" w:space="0" w:color="E0E0E0"/>
            </w:tcBorders>
            <w:shd w:val="clear" w:color="auto" w:fill="FFFFFF"/>
            <w:vAlign w:val="bottom"/>
          </w:tcPr>
          <w:p w14:paraId="20E9A9FA"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352681">
              <w:rPr>
                <w:rFonts w:ascii="Times New Roman" w:hAnsi="Times New Roman" w:cs="Times New Roman"/>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F2A9584"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proofErr w:type="spellStart"/>
            <w:r w:rsidRPr="00352681">
              <w:rPr>
                <w:rFonts w:ascii="Times New Roman" w:hAnsi="Times New Roman" w:cs="Times New Roman"/>
                <w:color w:val="264A6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5FB6BD8C"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r w:rsidRPr="00352681">
              <w:rPr>
                <w:rFonts w:ascii="Times New Roman" w:hAnsi="Times New Roman" w:cs="Times New Roman"/>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092807A" w14:textId="77777777" w:rsidR="00015689" w:rsidRPr="00352681" w:rsidRDefault="00015689" w:rsidP="00FC7FFB">
            <w:pPr>
              <w:autoSpaceDE w:val="0"/>
              <w:autoSpaceDN w:val="0"/>
              <w:adjustRightInd w:val="0"/>
              <w:spacing w:line="320" w:lineRule="atLeast"/>
              <w:ind w:left="60" w:right="60"/>
              <w:jc w:val="center"/>
              <w:rPr>
                <w:rFonts w:ascii="Times New Roman" w:hAnsi="Times New Roman" w:cs="Times New Roman"/>
                <w:color w:val="264A60"/>
                <w:sz w:val="18"/>
                <w:szCs w:val="18"/>
              </w:rPr>
            </w:pPr>
            <w:proofErr w:type="spellStart"/>
            <w:r w:rsidRPr="00352681">
              <w:rPr>
                <w:rFonts w:ascii="Times New Roman" w:hAnsi="Times New Roman" w:cs="Times New Roman"/>
                <w:color w:val="264A60"/>
                <w:sz w:val="18"/>
                <w:szCs w:val="18"/>
              </w:rPr>
              <w:t>df</w:t>
            </w:r>
            <w:proofErr w:type="spellEnd"/>
          </w:p>
        </w:tc>
        <w:tc>
          <w:tcPr>
            <w:tcW w:w="1024" w:type="dxa"/>
            <w:vMerge/>
            <w:tcBorders>
              <w:top w:val="nil"/>
              <w:left w:val="single" w:sz="8" w:space="0" w:color="E0E0E0"/>
              <w:bottom w:val="nil"/>
              <w:right w:val="single" w:sz="8" w:space="0" w:color="E0E0E0"/>
            </w:tcBorders>
            <w:shd w:val="clear" w:color="auto" w:fill="FFFFFF"/>
            <w:vAlign w:val="bottom"/>
          </w:tcPr>
          <w:p w14:paraId="0F5768EB" w14:textId="77777777" w:rsidR="00015689" w:rsidRPr="00352681" w:rsidRDefault="00015689" w:rsidP="00FC7FFB">
            <w:pPr>
              <w:autoSpaceDE w:val="0"/>
              <w:autoSpaceDN w:val="0"/>
              <w:adjustRightInd w:val="0"/>
              <w:rPr>
                <w:rFonts w:ascii="Times New Roman" w:hAnsi="Times New Roman" w:cs="Times New Roman"/>
                <w:color w:val="264A60"/>
                <w:sz w:val="18"/>
                <w:szCs w:val="18"/>
              </w:rPr>
            </w:pPr>
          </w:p>
        </w:tc>
        <w:tc>
          <w:tcPr>
            <w:tcW w:w="1024" w:type="dxa"/>
            <w:vMerge/>
            <w:tcBorders>
              <w:top w:val="nil"/>
              <w:left w:val="single" w:sz="8" w:space="0" w:color="E0E0E0"/>
              <w:bottom w:val="nil"/>
              <w:right w:val="single" w:sz="4" w:space="0" w:color="auto"/>
            </w:tcBorders>
            <w:shd w:val="clear" w:color="auto" w:fill="FFFFFF"/>
            <w:vAlign w:val="bottom"/>
          </w:tcPr>
          <w:p w14:paraId="2760B360" w14:textId="77777777" w:rsidR="00015689" w:rsidRPr="00352681" w:rsidRDefault="00015689" w:rsidP="00FC7FFB">
            <w:pPr>
              <w:autoSpaceDE w:val="0"/>
              <w:autoSpaceDN w:val="0"/>
              <w:adjustRightInd w:val="0"/>
              <w:rPr>
                <w:rFonts w:ascii="Times New Roman" w:hAnsi="Times New Roman" w:cs="Times New Roman"/>
                <w:color w:val="264A60"/>
                <w:sz w:val="18"/>
                <w:szCs w:val="18"/>
              </w:rPr>
            </w:pPr>
          </w:p>
        </w:tc>
      </w:tr>
      <w:tr w:rsidR="00015689" w:rsidRPr="00352681" w14:paraId="55693917" w14:textId="77777777" w:rsidTr="00FC7FFB">
        <w:trPr>
          <w:cantSplit/>
        </w:trPr>
        <w:tc>
          <w:tcPr>
            <w:tcW w:w="1514" w:type="dxa"/>
            <w:tcBorders>
              <w:top w:val="single" w:sz="8" w:space="0" w:color="152935"/>
              <w:left w:val="single" w:sz="4" w:space="0" w:color="auto"/>
              <w:bottom w:val="single" w:sz="8" w:space="0" w:color="AEAEAE"/>
              <w:right w:val="nil"/>
            </w:tcBorders>
            <w:shd w:val="clear" w:color="auto" w:fill="E0E0E0"/>
          </w:tcPr>
          <w:p w14:paraId="57584FA2" w14:textId="77777777" w:rsidR="00015689" w:rsidRPr="00352681" w:rsidRDefault="00015689" w:rsidP="00FC7FFB">
            <w:pPr>
              <w:autoSpaceDE w:val="0"/>
              <w:autoSpaceDN w:val="0"/>
              <w:adjustRightInd w:val="0"/>
              <w:spacing w:line="320" w:lineRule="atLeast"/>
              <w:ind w:left="60" w:right="60"/>
              <w:rPr>
                <w:rFonts w:ascii="Times New Roman" w:hAnsi="Times New Roman" w:cs="Times New Roman"/>
                <w:color w:val="264A60"/>
                <w:sz w:val="18"/>
                <w:szCs w:val="18"/>
              </w:rPr>
            </w:pPr>
            <w:proofErr w:type="spellStart"/>
            <w:r w:rsidRPr="00352681">
              <w:rPr>
                <w:rFonts w:ascii="Times New Roman" w:hAnsi="Times New Roman" w:cs="Times New Roman"/>
                <w:color w:val="264A60"/>
                <w:sz w:val="18"/>
                <w:szCs w:val="18"/>
              </w:rPr>
              <w:t>Zscore</w:t>
            </w:r>
            <w:proofErr w:type="spellEnd"/>
            <w:r w:rsidRPr="00352681">
              <w:rPr>
                <w:rFonts w:ascii="Times New Roman" w:hAnsi="Times New Roman" w:cs="Times New Roman"/>
                <w:color w:val="264A60"/>
                <w:sz w:val="18"/>
                <w:szCs w:val="18"/>
              </w:rPr>
              <w:t>(video)</w:t>
            </w:r>
          </w:p>
        </w:tc>
        <w:tc>
          <w:tcPr>
            <w:tcW w:w="1407" w:type="dxa"/>
            <w:tcBorders>
              <w:top w:val="single" w:sz="8" w:space="0" w:color="152935"/>
              <w:left w:val="nil"/>
              <w:bottom w:val="single" w:sz="8" w:space="0" w:color="AEAEAE"/>
              <w:right w:val="single" w:sz="8" w:space="0" w:color="E0E0E0"/>
            </w:tcBorders>
            <w:shd w:val="clear" w:color="auto" w:fill="FFFFFF"/>
          </w:tcPr>
          <w:p w14:paraId="71F3F16F"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62.705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6822BA2"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2</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3AD0A684"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.374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7190E66C"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197</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5EE4C095"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167.861</w:t>
            </w:r>
          </w:p>
        </w:tc>
        <w:tc>
          <w:tcPr>
            <w:tcW w:w="1024" w:type="dxa"/>
            <w:tcBorders>
              <w:top w:val="single" w:sz="8" w:space="0" w:color="152935"/>
              <w:left w:val="single" w:sz="8" w:space="0" w:color="E0E0E0"/>
              <w:bottom w:val="single" w:sz="8" w:space="0" w:color="AEAEAE"/>
              <w:right w:val="single" w:sz="4" w:space="0" w:color="auto"/>
            </w:tcBorders>
            <w:shd w:val="clear" w:color="auto" w:fill="FFFFFF"/>
          </w:tcPr>
          <w:p w14:paraId="08BCFE02"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.000</w:t>
            </w:r>
          </w:p>
        </w:tc>
      </w:tr>
      <w:tr w:rsidR="00015689" w:rsidRPr="00352681" w14:paraId="73551E65" w14:textId="77777777" w:rsidTr="00FC7FFB">
        <w:trPr>
          <w:cantSplit/>
        </w:trPr>
        <w:tc>
          <w:tcPr>
            <w:tcW w:w="1514" w:type="dxa"/>
            <w:tcBorders>
              <w:top w:val="single" w:sz="8" w:space="0" w:color="AEAEAE"/>
              <w:left w:val="single" w:sz="4" w:space="0" w:color="auto"/>
              <w:bottom w:val="single" w:sz="8" w:space="0" w:color="152935"/>
              <w:right w:val="nil"/>
            </w:tcBorders>
            <w:shd w:val="clear" w:color="auto" w:fill="E0E0E0"/>
          </w:tcPr>
          <w:p w14:paraId="40C00132" w14:textId="77777777" w:rsidR="00015689" w:rsidRPr="00352681" w:rsidRDefault="00015689" w:rsidP="00FC7FFB">
            <w:pPr>
              <w:autoSpaceDE w:val="0"/>
              <w:autoSpaceDN w:val="0"/>
              <w:adjustRightInd w:val="0"/>
              <w:spacing w:line="320" w:lineRule="atLeast"/>
              <w:ind w:left="60" w:right="60"/>
              <w:rPr>
                <w:rFonts w:ascii="Times New Roman" w:hAnsi="Times New Roman" w:cs="Times New Roman"/>
                <w:color w:val="264A60"/>
                <w:sz w:val="18"/>
                <w:szCs w:val="18"/>
              </w:rPr>
            </w:pPr>
            <w:proofErr w:type="spellStart"/>
            <w:r w:rsidRPr="00352681">
              <w:rPr>
                <w:rFonts w:ascii="Times New Roman" w:hAnsi="Times New Roman" w:cs="Times New Roman"/>
                <w:color w:val="264A60"/>
                <w:sz w:val="18"/>
                <w:szCs w:val="18"/>
              </w:rPr>
              <w:t>Zscore</w:t>
            </w:r>
            <w:proofErr w:type="spellEnd"/>
            <w:r w:rsidRPr="00352681">
              <w:rPr>
                <w:rFonts w:ascii="Times New Roman" w:hAnsi="Times New Roman" w:cs="Times New Roman"/>
                <w:color w:val="264A60"/>
                <w:sz w:val="18"/>
                <w:szCs w:val="18"/>
              </w:rPr>
              <w:t>(puzzle)</w:t>
            </w:r>
          </w:p>
        </w:tc>
        <w:tc>
          <w:tcPr>
            <w:tcW w:w="1407" w:type="dxa"/>
            <w:tcBorders>
              <w:top w:val="single" w:sz="8" w:space="0" w:color="AEAEAE"/>
              <w:left w:val="nil"/>
              <w:bottom w:val="single" w:sz="8" w:space="0" w:color="152935"/>
              <w:right w:val="single" w:sz="8" w:space="0" w:color="E0E0E0"/>
            </w:tcBorders>
            <w:shd w:val="clear" w:color="auto" w:fill="FFFFFF"/>
          </w:tcPr>
          <w:p w14:paraId="20FAACD7"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61.358</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BC56722"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2</w:t>
            </w:r>
          </w:p>
        </w:tc>
        <w:tc>
          <w:tcPr>
            <w:tcW w:w="1407" w:type="dxa"/>
            <w:tcBorders>
              <w:top w:val="single" w:sz="8" w:space="0" w:color="AEAEAE"/>
              <w:left w:val="single" w:sz="8" w:space="0" w:color="E0E0E0"/>
              <w:bottom w:val="single" w:sz="8" w:space="0" w:color="152935"/>
              <w:right w:val="single" w:sz="8" w:space="0" w:color="E0E0E0"/>
            </w:tcBorders>
            <w:shd w:val="clear" w:color="auto" w:fill="FFFFFF"/>
          </w:tcPr>
          <w:p w14:paraId="6F125193"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.387</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2CD06685"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197</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51F9C85E"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158.456</w:t>
            </w:r>
          </w:p>
        </w:tc>
        <w:tc>
          <w:tcPr>
            <w:tcW w:w="1024" w:type="dxa"/>
            <w:tcBorders>
              <w:top w:val="single" w:sz="8" w:space="0" w:color="AEAEAE"/>
              <w:left w:val="single" w:sz="8" w:space="0" w:color="E0E0E0"/>
              <w:bottom w:val="single" w:sz="8" w:space="0" w:color="152935"/>
              <w:right w:val="single" w:sz="4" w:space="0" w:color="auto"/>
            </w:tcBorders>
            <w:shd w:val="clear" w:color="auto" w:fill="FFFFFF"/>
          </w:tcPr>
          <w:p w14:paraId="7688A5FF" w14:textId="77777777" w:rsidR="00015689" w:rsidRPr="00352681" w:rsidRDefault="00015689" w:rsidP="00FC7FFB">
            <w:pPr>
              <w:autoSpaceDE w:val="0"/>
              <w:autoSpaceDN w:val="0"/>
              <w:adjustRightInd w:val="0"/>
              <w:spacing w:line="320" w:lineRule="atLeast"/>
              <w:ind w:left="60" w:right="60"/>
              <w:jc w:val="right"/>
              <w:rPr>
                <w:rFonts w:ascii="Times New Roman" w:hAnsi="Times New Roman" w:cs="Times New Roman"/>
                <w:color w:val="010205"/>
                <w:sz w:val="18"/>
                <w:szCs w:val="18"/>
              </w:rPr>
            </w:pPr>
            <w:r w:rsidRPr="00352681">
              <w:rPr>
                <w:rFonts w:ascii="Times New Roman" w:hAnsi="Times New Roman" w:cs="Times New Roman"/>
                <w:color w:val="010205"/>
                <w:sz w:val="18"/>
                <w:szCs w:val="18"/>
              </w:rPr>
              <w:t>.000</w:t>
            </w:r>
          </w:p>
        </w:tc>
      </w:tr>
      <w:tr w:rsidR="00015689" w:rsidRPr="00352681" w14:paraId="67DE5167" w14:textId="77777777" w:rsidTr="00FC7FFB">
        <w:trPr>
          <w:cantSplit/>
        </w:trPr>
        <w:tc>
          <w:tcPr>
            <w:tcW w:w="8424" w:type="dxa"/>
            <w:gridSpan w:val="7"/>
            <w:tcBorders>
              <w:top w:val="nil"/>
              <w:left w:val="single" w:sz="4" w:space="0" w:color="auto"/>
              <w:bottom w:val="single" w:sz="4" w:space="0" w:color="auto"/>
              <w:right w:val="single" w:sz="4" w:space="0" w:color="auto"/>
            </w:tcBorders>
            <w:shd w:val="clear" w:color="auto" w:fill="FFFFFF"/>
          </w:tcPr>
          <w:p w14:paraId="237C0526" w14:textId="77777777" w:rsidR="00015689" w:rsidRPr="00352681" w:rsidRDefault="00015689" w:rsidP="00FC7FFB">
            <w:pPr>
              <w:autoSpaceDE w:val="0"/>
              <w:autoSpaceDN w:val="0"/>
              <w:adjustRightInd w:val="0"/>
              <w:spacing w:line="320" w:lineRule="atLeast"/>
              <w:ind w:left="60" w:right="60"/>
              <w:rPr>
                <w:rFonts w:ascii="Times New Roman" w:hAnsi="Times New Roman" w:cs="Times New Roman"/>
                <w:color w:val="010205"/>
                <w:sz w:val="18"/>
                <w:szCs w:val="18"/>
              </w:rPr>
            </w:pPr>
            <w:r w:rsidRPr="00352681">
              <w:rPr>
                <w:rFonts w:ascii="Times New Roman" w:hAnsi="Times New Roman" w:cs="Times New Roman"/>
                <w:color w:val="010205"/>
                <w:sz w:val="18"/>
                <w:szCs w:val="18"/>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07B5DF21" w14:textId="7B608D30" w:rsidR="00C940F3" w:rsidRDefault="0005437B" w:rsidP="001D6682">
      <w:pPr>
        <w:spacing w:line="259" w:lineRule="auto"/>
        <w:rPr>
          <w:rFonts w:cstheme="minorHAnsi"/>
          <w:color w:val="FF0000"/>
          <w:sz w:val="32"/>
          <w:szCs w:val="32"/>
        </w:rPr>
      </w:pPr>
      <w:r>
        <w:rPr>
          <w:rFonts w:cstheme="minorHAnsi"/>
          <w:color w:val="FF0000"/>
          <w:sz w:val="32"/>
          <w:szCs w:val="32"/>
        </w:rPr>
        <w:t xml:space="preserve"> </w:t>
      </w:r>
    </w:p>
    <w:p w14:paraId="48FC9AAB" w14:textId="6236965F" w:rsidR="0005437B" w:rsidRDefault="0005437B" w:rsidP="001D6682">
      <w:pPr>
        <w:spacing w:line="259" w:lineRule="auto"/>
        <w:rPr>
          <w:rFonts w:cstheme="minorHAnsi"/>
          <w:sz w:val="32"/>
          <w:szCs w:val="32"/>
          <w:u w:val="single"/>
        </w:rPr>
      </w:pPr>
      <w:r w:rsidRPr="0005437B">
        <w:rPr>
          <w:rFonts w:cstheme="minorHAnsi"/>
          <w:sz w:val="32"/>
          <w:szCs w:val="32"/>
          <w:u w:val="single"/>
        </w:rPr>
        <w:t>Data Mining and Text Mining Methods and Applications in Business</w:t>
      </w:r>
    </w:p>
    <w:p w14:paraId="76C2DCC8" w14:textId="77777777" w:rsidR="004317DB" w:rsidRPr="004317DB" w:rsidRDefault="004317DB" w:rsidP="004317DB">
      <w:pPr>
        <w:spacing w:line="259" w:lineRule="auto"/>
        <w:rPr>
          <w:rFonts w:cstheme="minorHAnsi"/>
          <w:sz w:val="32"/>
          <w:szCs w:val="32"/>
        </w:rPr>
      </w:pPr>
      <w:r w:rsidRPr="004317DB">
        <w:rPr>
          <w:rFonts w:cstheme="minorHAnsi"/>
          <w:sz w:val="32"/>
          <w:szCs w:val="32"/>
        </w:rPr>
        <w:t xml:space="preserve">Text mining is the process of extracting meaningful information from text data in the form of a standard language. This data is generated from documents, email messages, files, and standard language text (Jo 2018). Text mining is also a multidisciplinary field that </w:t>
      </w:r>
      <w:r w:rsidRPr="004317DB">
        <w:rPr>
          <w:rFonts w:cstheme="minorHAnsi"/>
          <w:sz w:val="32"/>
          <w:szCs w:val="32"/>
        </w:rPr>
        <w:lastRenderedPageBreak/>
        <w:t xml:space="preserve">incorporates tools and methods such as information retrieval, data mining, statistics, machine learning, and computational linguistics. Natural language text can be stored in a structured and unstructured format. The process of text mining involves preprocessing, transformation, and application of methods. </w:t>
      </w:r>
    </w:p>
    <w:p w14:paraId="2C9CE862" w14:textId="77777777" w:rsidR="004317DB" w:rsidRPr="004317DB" w:rsidRDefault="004317DB" w:rsidP="004317DB">
      <w:pPr>
        <w:spacing w:line="259" w:lineRule="auto"/>
        <w:rPr>
          <w:rFonts w:cstheme="minorHAnsi"/>
          <w:sz w:val="32"/>
          <w:szCs w:val="32"/>
        </w:rPr>
      </w:pPr>
      <w:r w:rsidRPr="004317DB">
        <w:rPr>
          <w:rFonts w:cstheme="minorHAnsi"/>
          <w:sz w:val="32"/>
          <w:szCs w:val="32"/>
        </w:rPr>
        <w:t xml:space="preserve">Preprocessing involves steps such as cleanup, tokenization, stemming, filtering, lemmatization, and linguistic processing (Sun et al., 2018). On the other hand, transformation involves selecting features and generating more features. In feature generation, a document is reflected by words contained and word occurrence where word order is insignificant. </w:t>
      </w:r>
    </w:p>
    <w:p w14:paraId="4EB4DC83" w14:textId="1A8BB7AB" w:rsidR="0005437B" w:rsidRDefault="004317DB" w:rsidP="004317DB">
      <w:pPr>
        <w:spacing w:line="259" w:lineRule="auto"/>
        <w:rPr>
          <w:rFonts w:cstheme="minorHAnsi"/>
          <w:sz w:val="32"/>
          <w:szCs w:val="32"/>
        </w:rPr>
      </w:pPr>
      <w:r w:rsidRPr="004317DB">
        <w:rPr>
          <w:rFonts w:cstheme="minorHAnsi"/>
          <w:sz w:val="32"/>
          <w:szCs w:val="32"/>
        </w:rPr>
        <w:tab/>
        <w:t>Text mining methods are the techniques used in classification, classification, and summarization. Term-based methods use words that are well-explained in the document. Under this method, an inspection of the document happens based on terms. On the other hand, phrase-based methods inspect documents based on phrases. The advantage of this method is that phrases are less ambiguous than individual terms. Under Concept-based methods, the conclusion of words occurs on document and sentence level and uses analysis of words and phrases. In the pattern taxonomy method, the analysis applies patterns such as association rule, frequent itemset, and closed pattern mining (</w:t>
      </w:r>
      <w:proofErr w:type="spellStart"/>
      <w:r w:rsidRPr="004317DB">
        <w:rPr>
          <w:rFonts w:cstheme="minorHAnsi"/>
          <w:sz w:val="32"/>
          <w:szCs w:val="32"/>
        </w:rPr>
        <w:t>Fellmann</w:t>
      </w:r>
      <w:proofErr w:type="spellEnd"/>
      <w:r w:rsidRPr="004317DB">
        <w:rPr>
          <w:rFonts w:cstheme="minorHAnsi"/>
          <w:sz w:val="32"/>
          <w:szCs w:val="32"/>
        </w:rPr>
        <w:t xml:space="preserve"> et al., 2019). Text mining has applications in business, such as in customer service, such as chatbots. Sentiment analysis is used to gauge the feedback of customers. In risk management, text analysis can be used to give information about industry trends through sentiment analysis.</w:t>
      </w:r>
    </w:p>
    <w:p w14:paraId="4C01592E" w14:textId="0A0C54EF" w:rsidR="009B47A8" w:rsidRPr="00BB60D2" w:rsidRDefault="005568C2" w:rsidP="001D6682">
      <w:pPr>
        <w:spacing w:line="259" w:lineRule="auto"/>
        <w:rPr>
          <w:rFonts w:cstheme="minorHAnsi"/>
          <w:b/>
          <w:bCs/>
          <w:sz w:val="32"/>
          <w:szCs w:val="32"/>
          <w:u w:val="single"/>
        </w:rPr>
      </w:pPr>
      <w:r w:rsidRPr="005568C2">
        <w:rPr>
          <w:rFonts w:cstheme="minorHAnsi"/>
          <w:b/>
          <w:bCs/>
          <w:sz w:val="32"/>
          <w:szCs w:val="32"/>
          <w:u w:val="single"/>
        </w:rPr>
        <w:t>Excel vs. SPSS</w:t>
      </w:r>
    </w:p>
    <w:p w14:paraId="75BB2ABE" w14:textId="1A102046" w:rsidR="00070225" w:rsidRDefault="00BB60D2" w:rsidP="001D6682">
      <w:pPr>
        <w:spacing w:line="259" w:lineRule="auto"/>
        <w:rPr>
          <w:sz w:val="32"/>
          <w:szCs w:val="32"/>
        </w:rPr>
      </w:pPr>
      <w:r w:rsidRPr="00BB60D2">
        <w:rPr>
          <w:sz w:val="32"/>
          <w:szCs w:val="32"/>
        </w:rPr>
        <w:t xml:space="preserve">Excel and SPSS are both software programs; SPSS is a statistical program that stands for Statistical Package for Social Science, while Excel is a spreadsheet program developed by Microsoft (Stat Analytica, 2019). A separate company developed SPSS before it was </w:t>
      </w:r>
      <w:r w:rsidRPr="00BB60D2">
        <w:rPr>
          <w:sz w:val="32"/>
          <w:szCs w:val="32"/>
        </w:rPr>
        <w:lastRenderedPageBreak/>
        <w:t>acquired by IBM. SPSS is more of a statistical package applied primarily in research, while Excel has many applications from finance to medicine. Both are not open-source, and a license is required to operate, although there are student plans ("SPSS vs. EXCEL | Top 8 Significant Differences You Need to Know," 2018). Unsurprisingly, the license for SPSS is way more expensive than it is for excel which comes under the Microsoft office license.</w:t>
      </w:r>
    </w:p>
    <w:tbl>
      <w:tblPr>
        <w:tblStyle w:val="TableGrid"/>
        <w:tblW w:w="6234" w:type="dxa"/>
        <w:tblInd w:w="1433" w:type="dxa"/>
        <w:tblLook w:val="04A0" w:firstRow="1" w:lastRow="0" w:firstColumn="1" w:lastColumn="0" w:noHBand="0" w:noVBand="1"/>
      </w:tblPr>
      <w:tblGrid>
        <w:gridCol w:w="3117"/>
        <w:gridCol w:w="3117"/>
      </w:tblGrid>
      <w:tr w:rsidR="00513021" w14:paraId="75CE581E" w14:textId="77777777" w:rsidTr="00FC7FFB">
        <w:tc>
          <w:tcPr>
            <w:tcW w:w="3117" w:type="dxa"/>
          </w:tcPr>
          <w:p w14:paraId="13003AA8" w14:textId="77777777" w:rsidR="00513021" w:rsidRPr="008A1596" w:rsidRDefault="00513021" w:rsidP="00FC7FFB">
            <w:pPr>
              <w:widowControl/>
              <w:autoSpaceDE w:val="0"/>
              <w:autoSpaceDN w:val="0"/>
              <w:adjustRightInd w:val="0"/>
              <w:spacing w:line="400" w:lineRule="atLeast"/>
              <w:rPr>
                <w:rFonts w:ascii="Times New Roman" w:hAnsi="Times New Roman" w:cs="Times New Roman"/>
                <w:b/>
                <w:bCs/>
                <w:sz w:val="24"/>
                <w:szCs w:val="24"/>
              </w:rPr>
            </w:pPr>
            <w:r w:rsidRPr="008A1596">
              <w:rPr>
                <w:rFonts w:ascii="Times New Roman" w:hAnsi="Times New Roman" w:cs="Times New Roman"/>
                <w:b/>
                <w:bCs/>
                <w:sz w:val="24"/>
                <w:szCs w:val="24"/>
              </w:rPr>
              <w:t>SPSS</w:t>
            </w:r>
          </w:p>
        </w:tc>
        <w:tc>
          <w:tcPr>
            <w:tcW w:w="3117" w:type="dxa"/>
          </w:tcPr>
          <w:p w14:paraId="0AD70458" w14:textId="77777777" w:rsidR="00513021" w:rsidRDefault="00513021" w:rsidP="00FC7FFB">
            <w:pPr>
              <w:widowControl/>
              <w:autoSpaceDE w:val="0"/>
              <w:autoSpaceDN w:val="0"/>
              <w:adjustRightInd w:val="0"/>
              <w:spacing w:line="400" w:lineRule="atLeast"/>
              <w:rPr>
                <w:rFonts w:ascii="Times New Roman" w:hAnsi="Times New Roman" w:cs="Times New Roman"/>
                <w:b/>
                <w:bCs/>
                <w:sz w:val="24"/>
                <w:szCs w:val="24"/>
              </w:rPr>
            </w:pPr>
            <w:r>
              <w:rPr>
                <w:rFonts w:ascii="Times New Roman" w:hAnsi="Times New Roman" w:cs="Times New Roman"/>
                <w:b/>
                <w:bCs/>
                <w:sz w:val="24"/>
                <w:szCs w:val="24"/>
              </w:rPr>
              <w:t>EXCEL</w:t>
            </w:r>
          </w:p>
        </w:tc>
      </w:tr>
      <w:tr w:rsidR="00513021" w14:paraId="602DB285" w14:textId="77777777" w:rsidTr="00FC7FFB">
        <w:tc>
          <w:tcPr>
            <w:tcW w:w="3117" w:type="dxa"/>
          </w:tcPr>
          <w:p w14:paraId="081760ED" w14:textId="77777777" w:rsidR="00513021" w:rsidRPr="00DC7350" w:rsidRDefault="00513021" w:rsidP="00FC7FFB">
            <w:pPr>
              <w:widowControl/>
              <w:autoSpaceDE w:val="0"/>
              <w:autoSpaceDN w:val="0"/>
              <w:adjustRightInd w:val="0"/>
              <w:spacing w:line="400" w:lineRule="atLeast"/>
              <w:rPr>
                <w:rFonts w:ascii="Times New Roman" w:hAnsi="Times New Roman" w:cs="Times New Roman"/>
                <w:sz w:val="24"/>
                <w:szCs w:val="24"/>
              </w:rPr>
            </w:pPr>
            <w:r w:rsidRPr="00DC7350">
              <w:rPr>
                <w:rFonts w:ascii="Times New Roman" w:hAnsi="Times New Roman" w:cs="Times New Roman"/>
                <w:sz w:val="24"/>
                <w:szCs w:val="24"/>
              </w:rPr>
              <w:t>It is a tool specifically tailored for statistical analysis</w:t>
            </w:r>
          </w:p>
        </w:tc>
        <w:tc>
          <w:tcPr>
            <w:tcW w:w="3117" w:type="dxa"/>
          </w:tcPr>
          <w:p w14:paraId="03EE187A" w14:textId="77777777" w:rsidR="00513021" w:rsidRPr="00DC7350" w:rsidRDefault="00513021" w:rsidP="00FC7FFB">
            <w:pPr>
              <w:widowControl/>
              <w:autoSpaceDE w:val="0"/>
              <w:autoSpaceDN w:val="0"/>
              <w:adjustRightInd w:val="0"/>
              <w:spacing w:line="400" w:lineRule="atLeast"/>
              <w:rPr>
                <w:rFonts w:ascii="Times New Roman" w:hAnsi="Times New Roman" w:cs="Times New Roman"/>
                <w:sz w:val="24"/>
                <w:szCs w:val="24"/>
              </w:rPr>
            </w:pPr>
            <w:r w:rsidRPr="00DC7350">
              <w:rPr>
                <w:rFonts w:ascii="Times New Roman" w:hAnsi="Times New Roman" w:cs="Times New Roman"/>
                <w:sz w:val="24"/>
                <w:szCs w:val="24"/>
              </w:rPr>
              <w:t>It is a tool developed for data entry, manipulation</w:t>
            </w:r>
            <w:r>
              <w:rPr>
                <w:rFonts w:ascii="Times New Roman" w:hAnsi="Times New Roman" w:cs="Times New Roman"/>
                <w:sz w:val="24"/>
                <w:szCs w:val="24"/>
              </w:rPr>
              <w:t>,</w:t>
            </w:r>
            <w:r w:rsidRPr="00DC7350">
              <w:rPr>
                <w:rFonts w:ascii="Times New Roman" w:hAnsi="Times New Roman" w:cs="Times New Roman"/>
                <w:sz w:val="24"/>
                <w:szCs w:val="24"/>
              </w:rPr>
              <w:t xml:space="preserve"> and storing </w:t>
            </w:r>
            <w:r>
              <w:rPr>
                <w:rFonts w:ascii="Times New Roman" w:hAnsi="Times New Roman" w:cs="Times New Roman"/>
                <w:sz w:val="24"/>
                <w:szCs w:val="24"/>
              </w:rPr>
              <w:t xml:space="preserve">of </w:t>
            </w:r>
            <w:r w:rsidRPr="00DC7350">
              <w:rPr>
                <w:rFonts w:ascii="Times New Roman" w:hAnsi="Times New Roman" w:cs="Times New Roman"/>
                <w:sz w:val="24"/>
                <w:szCs w:val="24"/>
              </w:rPr>
              <w:t>information</w:t>
            </w:r>
          </w:p>
        </w:tc>
      </w:tr>
      <w:tr w:rsidR="00513021" w14:paraId="749BCB22" w14:textId="77777777" w:rsidTr="00FC7FFB">
        <w:tc>
          <w:tcPr>
            <w:tcW w:w="3117" w:type="dxa"/>
          </w:tcPr>
          <w:p w14:paraId="54268CFB" w14:textId="77777777" w:rsidR="00513021" w:rsidRPr="00BA53AD" w:rsidRDefault="00513021" w:rsidP="00FC7FFB">
            <w:pPr>
              <w:widowControl/>
              <w:autoSpaceDE w:val="0"/>
              <w:autoSpaceDN w:val="0"/>
              <w:adjustRightInd w:val="0"/>
              <w:spacing w:line="400" w:lineRule="atLeast"/>
              <w:rPr>
                <w:rFonts w:ascii="Times New Roman" w:hAnsi="Times New Roman" w:cs="Times New Roman"/>
                <w:sz w:val="24"/>
                <w:szCs w:val="24"/>
              </w:rPr>
            </w:pPr>
            <w:r w:rsidRPr="00BA53AD">
              <w:rPr>
                <w:rFonts w:ascii="Times New Roman" w:hAnsi="Times New Roman" w:cs="Times New Roman"/>
                <w:sz w:val="24"/>
                <w:szCs w:val="24"/>
              </w:rPr>
              <w:t>Performs statistical calculations as per IBM guidelines</w:t>
            </w:r>
          </w:p>
        </w:tc>
        <w:tc>
          <w:tcPr>
            <w:tcW w:w="3117" w:type="dxa"/>
          </w:tcPr>
          <w:p w14:paraId="65FB4BE7" w14:textId="77777777" w:rsidR="00513021" w:rsidRPr="00BA53AD" w:rsidRDefault="00513021" w:rsidP="00FC7FFB">
            <w:pPr>
              <w:widowControl/>
              <w:autoSpaceDE w:val="0"/>
              <w:autoSpaceDN w:val="0"/>
              <w:adjustRightInd w:val="0"/>
              <w:spacing w:line="400" w:lineRule="atLeast"/>
              <w:rPr>
                <w:rFonts w:ascii="Times New Roman" w:hAnsi="Times New Roman" w:cs="Times New Roman"/>
                <w:sz w:val="24"/>
                <w:szCs w:val="24"/>
              </w:rPr>
            </w:pPr>
            <w:r w:rsidRPr="00BA53AD">
              <w:rPr>
                <w:rFonts w:ascii="Times New Roman" w:hAnsi="Times New Roman" w:cs="Times New Roman"/>
                <w:sz w:val="24"/>
                <w:szCs w:val="24"/>
              </w:rPr>
              <w:t>Performs data storage and formulated operations as per Microsoft guidelines</w:t>
            </w:r>
          </w:p>
        </w:tc>
      </w:tr>
      <w:tr w:rsidR="00513021" w:rsidRPr="00BA53AD" w14:paraId="7F005448" w14:textId="77777777" w:rsidTr="00FC7FFB">
        <w:tc>
          <w:tcPr>
            <w:tcW w:w="3117" w:type="dxa"/>
          </w:tcPr>
          <w:p w14:paraId="17CCDEF9" w14:textId="77777777" w:rsidR="00513021" w:rsidRPr="00BA53AD" w:rsidRDefault="00513021" w:rsidP="00FC7FFB">
            <w:pPr>
              <w:widowControl/>
              <w:autoSpaceDE w:val="0"/>
              <w:autoSpaceDN w:val="0"/>
              <w:adjustRightInd w:val="0"/>
              <w:spacing w:line="400" w:lineRule="atLeast"/>
              <w:rPr>
                <w:rFonts w:ascii="Times New Roman" w:hAnsi="Times New Roman" w:cs="Times New Roman"/>
                <w:sz w:val="24"/>
                <w:szCs w:val="24"/>
              </w:rPr>
            </w:pPr>
            <w:r w:rsidRPr="00BA53AD">
              <w:rPr>
                <w:rFonts w:ascii="Times New Roman" w:hAnsi="Times New Roman" w:cs="Times New Roman"/>
                <w:sz w:val="24"/>
                <w:szCs w:val="24"/>
              </w:rPr>
              <w:t>Has the advantage of speed and performance</w:t>
            </w:r>
          </w:p>
        </w:tc>
        <w:tc>
          <w:tcPr>
            <w:tcW w:w="3117" w:type="dxa"/>
          </w:tcPr>
          <w:p w14:paraId="2992C79B" w14:textId="77777777" w:rsidR="00513021" w:rsidRPr="00BA53AD" w:rsidRDefault="00513021" w:rsidP="00FC7FFB">
            <w:pPr>
              <w:widowControl/>
              <w:autoSpaceDE w:val="0"/>
              <w:autoSpaceDN w:val="0"/>
              <w:adjustRightInd w:val="0"/>
              <w:spacing w:line="400" w:lineRule="atLeast"/>
              <w:rPr>
                <w:rFonts w:ascii="Times New Roman" w:hAnsi="Times New Roman" w:cs="Times New Roman"/>
                <w:sz w:val="24"/>
                <w:szCs w:val="24"/>
              </w:rPr>
            </w:pPr>
            <w:r w:rsidRPr="00BA53AD">
              <w:rPr>
                <w:rFonts w:ascii="Times New Roman" w:hAnsi="Times New Roman" w:cs="Times New Roman"/>
                <w:sz w:val="24"/>
                <w:szCs w:val="24"/>
              </w:rPr>
              <w:t>A</w:t>
            </w:r>
            <w:r>
              <w:rPr>
                <w:rFonts w:ascii="Times New Roman" w:hAnsi="Times New Roman" w:cs="Times New Roman"/>
                <w:sz w:val="24"/>
                <w:szCs w:val="24"/>
              </w:rPr>
              <w:t>n a</w:t>
            </w:r>
            <w:r w:rsidRPr="00BA53AD">
              <w:rPr>
                <w:rFonts w:ascii="Times New Roman" w:hAnsi="Times New Roman" w:cs="Times New Roman"/>
                <w:sz w:val="24"/>
                <w:szCs w:val="24"/>
              </w:rPr>
              <w:t xml:space="preserve">dvantage in reducing data redundancy </w:t>
            </w:r>
          </w:p>
        </w:tc>
      </w:tr>
      <w:tr w:rsidR="00513021" w:rsidRPr="00BA53AD" w14:paraId="71A039CF" w14:textId="77777777" w:rsidTr="00FC7FFB">
        <w:tc>
          <w:tcPr>
            <w:tcW w:w="3117" w:type="dxa"/>
          </w:tcPr>
          <w:p w14:paraId="4AAE393A" w14:textId="77777777" w:rsidR="00513021" w:rsidRPr="00BA53AD"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It is a statistical analysis software</w:t>
            </w:r>
          </w:p>
        </w:tc>
        <w:tc>
          <w:tcPr>
            <w:tcW w:w="3117" w:type="dxa"/>
          </w:tcPr>
          <w:p w14:paraId="18D655A4" w14:textId="77777777" w:rsidR="00513021" w:rsidRPr="00BA53AD"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It is a spreadsheet software</w:t>
            </w:r>
          </w:p>
        </w:tc>
      </w:tr>
      <w:tr w:rsidR="00513021" w:rsidRPr="00BA53AD" w14:paraId="66CC13CC" w14:textId="77777777" w:rsidTr="00FC7FFB">
        <w:tc>
          <w:tcPr>
            <w:tcW w:w="3117" w:type="dxa"/>
          </w:tcPr>
          <w:p w14:paraId="2AD6B41C" w14:textId="77777777" w:rsidR="00513021"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More powerful in statistical analysis</w:t>
            </w:r>
          </w:p>
        </w:tc>
        <w:tc>
          <w:tcPr>
            <w:tcW w:w="3117" w:type="dxa"/>
          </w:tcPr>
          <w:p w14:paraId="09C85E08" w14:textId="77777777" w:rsidR="00513021"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Less powerful in statistical analysis</w:t>
            </w:r>
          </w:p>
        </w:tc>
      </w:tr>
      <w:tr w:rsidR="00513021" w:rsidRPr="00BA53AD" w14:paraId="551F0D96" w14:textId="77777777" w:rsidTr="00FC7FFB">
        <w:tc>
          <w:tcPr>
            <w:tcW w:w="3117" w:type="dxa"/>
          </w:tcPr>
          <w:p w14:paraId="3E207078" w14:textId="77777777" w:rsidR="00513021"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 xml:space="preserve">One can perform more complex analytics such as logistic regression, neural networks </w:t>
            </w:r>
          </w:p>
        </w:tc>
        <w:tc>
          <w:tcPr>
            <w:tcW w:w="3117" w:type="dxa"/>
          </w:tcPr>
          <w:p w14:paraId="7D8792FE" w14:textId="77777777" w:rsidR="00513021"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Less suited for advanced statistical work such as factor analysis and neural networks</w:t>
            </w:r>
          </w:p>
        </w:tc>
      </w:tr>
      <w:tr w:rsidR="00513021" w:rsidRPr="00BA53AD" w14:paraId="0E069700" w14:textId="77777777" w:rsidTr="00FC7FFB">
        <w:tc>
          <w:tcPr>
            <w:tcW w:w="3117" w:type="dxa"/>
          </w:tcPr>
          <w:p w14:paraId="23592250" w14:textId="77777777" w:rsidR="00513021"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In SPSS, every column represents one variable</w:t>
            </w:r>
          </w:p>
        </w:tc>
        <w:tc>
          <w:tcPr>
            <w:tcW w:w="3117" w:type="dxa"/>
          </w:tcPr>
          <w:p w14:paraId="2D862357" w14:textId="77777777" w:rsidR="00513021" w:rsidRDefault="00513021" w:rsidP="00FC7FFB">
            <w:pPr>
              <w:widowControl/>
              <w:autoSpaceDE w:val="0"/>
              <w:autoSpaceDN w:val="0"/>
              <w:adjustRightInd w:val="0"/>
              <w:spacing w:line="400" w:lineRule="atLeast"/>
              <w:rPr>
                <w:rFonts w:ascii="Times New Roman" w:hAnsi="Times New Roman" w:cs="Times New Roman"/>
                <w:sz w:val="24"/>
                <w:szCs w:val="24"/>
              </w:rPr>
            </w:pPr>
            <w:r>
              <w:rPr>
                <w:rFonts w:ascii="Times New Roman" w:hAnsi="Times New Roman" w:cs="Times New Roman"/>
                <w:sz w:val="24"/>
                <w:szCs w:val="24"/>
              </w:rPr>
              <w:t>Excel does not treat data that way</w:t>
            </w:r>
          </w:p>
        </w:tc>
      </w:tr>
    </w:tbl>
    <w:p w14:paraId="2DDB9F09" w14:textId="77777777" w:rsidR="00513021" w:rsidRDefault="00513021" w:rsidP="00513021">
      <w:pPr>
        <w:autoSpaceDE w:val="0"/>
        <w:autoSpaceDN w:val="0"/>
        <w:adjustRightInd w:val="0"/>
        <w:spacing w:line="400" w:lineRule="atLeast"/>
        <w:rPr>
          <w:rFonts w:ascii="Times New Roman" w:hAnsi="Times New Roman" w:cs="Times New Roman"/>
          <w:sz w:val="24"/>
          <w:szCs w:val="24"/>
        </w:rPr>
      </w:pPr>
    </w:p>
    <w:p w14:paraId="40BFEFCA" w14:textId="77777777" w:rsidR="0044197C" w:rsidRPr="00A75640" w:rsidRDefault="0044197C" w:rsidP="00513021">
      <w:pPr>
        <w:autoSpaceDE w:val="0"/>
        <w:autoSpaceDN w:val="0"/>
        <w:adjustRightInd w:val="0"/>
        <w:spacing w:line="400" w:lineRule="atLeast"/>
        <w:rPr>
          <w:rFonts w:cstheme="minorHAnsi"/>
          <w:sz w:val="24"/>
          <w:szCs w:val="24"/>
        </w:rPr>
      </w:pPr>
    </w:p>
    <w:p w14:paraId="3AE40D5D" w14:textId="3CC3E6BD" w:rsidR="0044197C" w:rsidRPr="00A75640" w:rsidRDefault="0044197C" w:rsidP="00513021">
      <w:pPr>
        <w:autoSpaceDE w:val="0"/>
        <w:autoSpaceDN w:val="0"/>
        <w:adjustRightInd w:val="0"/>
        <w:spacing w:line="400" w:lineRule="atLeast"/>
        <w:rPr>
          <w:rFonts w:cstheme="minorHAnsi"/>
          <w:sz w:val="24"/>
          <w:szCs w:val="24"/>
        </w:rPr>
      </w:pPr>
      <w:r w:rsidRPr="00A75640">
        <w:rPr>
          <w:rFonts w:cstheme="minorHAnsi"/>
          <w:sz w:val="24"/>
          <w:szCs w:val="24"/>
        </w:rPr>
        <w:t xml:space="preserve">                                                               References: </w:t>
      </w:r>
    </w:p>
    <w:p w14:paraId="1A9CEB27" w14:textId="7A4F576A" w:rsidR="00A75640" w:rsidRDefault="00A75640" w:rsidP="00A75640">
      <w:pPr>
        <w:pStyle w:val="ListParagraph"/>
        <w:numPr>
          <w:ilvl w:val="0"/>
          <w:numId w:val="2"/>
        </w:numPr>
        <w:autoSpaceDE w:val="0"/>
        <w:autoSpaceDN w:val="0"/>
        <w:adjustRightInd w:val="0"/>
        <w:spacing w:line="400" w:lineRule="atLeast"/>
        <w:rPr>
          <w:rFonts w:cstheme="minorHAnsi"/>
          <w:i/>
          <w:iCs/>
          <w:sz w:val="32"/>
          <w:szCs w:val="32"/>
        </w:rPr>
      </w:pPr>
      <w:proofErr w:type="spellStart"/>
      <w:r w:rsidRPr="00A75640">
        <w:rPr>
          <w:rFonts w:cstheme="minorHAnsi"/>
          <w:sz w:val="32"/>
          <w:szCs w:val="32"/>
        </w:rPr>
        <w:t>Fellmann</w:t>
      </w:r>
      <w:proofErr w:type="spellEnd"/>
      <w:r w:rsidRPr="00A75640">
        <w:rPr>
          <w:rFonts w:cstheme="minorHAnsi"/>
          <w:sz w:val="32"/>
          <w:szCs w:val="32"/>
        </w:rPr>
        <w:t xml:space="preserve">, M., </w:t>
      </w:r>
      <w:proofErr w:type="spellStart"/>
      <w:r w:rsidRPr="00A75640">
        <w:rPr>
          <w:rFonts w:cstheme="minorHAnsi"/>
          <w:sz w:val="32"/>
          <w:szCs w:val="32"/>
        </w:rPr>
        <w:t>Koschmider</w:t>
      </w:r>
      <w:proofErr w:type="spellEnd"/>
      <w:r w:rsidRPr="00A75640">
        <w:rPr>
          <w:rFonts w:cstheme="minorHAnsi"/>
          <w:sz w:val="32"/>
          <w:szCs w:val="32"/>
        </w:rPr>
        <w:t xml:space="preserve">, A., Laue, R., </w:t>
      </w:r>
      <w:proofErr w:type="spellStart"/>
      <w:r w:rsidRPr="00A75640">
        <w:rPr>
          <w:rFonts w:cstheme="minorHAnsi"/>
          <w:sz w:val="32"/>
          <w:szCs w:val="32"/>
        </w:rPr>
        <w:t>Schoknecht</w:t>
      </w:r>
      <w:proofErr w:type="spellEnd"/>
      <w:r w:rsidRPr="00A75640">
        <w:rPr>
          <w:rFonts w:cstheme="minorHAnsi"/>
          <w:sz w:val="32"/>
          <w:szCs w:val="32"/>
        </w:rPr>
        <w:t>, A., &amp; Vetter, A. (2019). Business process model patterns: State-of-</w:t>
      </w:r>
      <w:r w:rsidRPr="00A75640">
        <w:rPr>
          <w:rFonts w:cstheme="minorHAnsi"/>
          <w:sz w:val="32"/>
          <w:szCs w:val="32"/>
        </w:rPr>
        <w:lastRenderedPageBreak/>
        <w:t>the-art, research classification, and taxonomy.</w:t>
      </w:r>
      <w:r w:rsidR="002E1BFA" w:rsidRPr="002E1BFA">
        <w:t xml:space="preserve"> </w:t>
      </w:r>
      <w:r w:rsidR="002E1BFA" w:rsidRPr="002E1BFA">
        <w:rPr>
          <w:rFonts w:cstheme="minorHAnsi"/>
          <w:i/>
          <w:iCs/>
          <w:sz w:val="32"/>
          <w:szCs w:val="32"/>
        </w:rPr>
        <w:t>Business Process Management Journal,</w:t>
      </w:r>
      <w:r w:rsidR="009955F8" w:rsidRPr="009955F8">
        <w:t xml:space="preserve"> </w:t>
      </w:r>
      <w:r w:rsidR="009955F8" w:rsidRPr="009955F8">
        <w:rPr>
          <w:rFonts w:cstheme="minorHAnsi"/>
          <w:i/>
          <w:iCs/>
          <w:sz w:val="32"/>
          <w:szCs w:val="32"/>
        </w:rPr>
        <w:t>25(5), 972–994</w:t>
      </w:r>
    </w:p>
    <w:p w14:paraId="5C740C73" w14:textId="77777777" w:rsidR="004A6327" w:rsidRDefault="004A6327" w:rsidP="004A6327">
      <w:pPr>
        <w:autoSpaceDE w:val="0"/>
        <w:autoSpaceDN w:val="0"/>
        <w:adjustRightInd w:val="0"/>
        <w:spacing w:line="400" w:lineRule="atLeast"/>
        <w:rPr>
          <w:rFonts w:cstheme="minorHAnsi"/>
          <w:sz w:val="32"/>
          <w:szCs w:val="32"/>
        </w:rPr>
      </w:pPr>
      <w:hyperlink r:id="rId23" w:history="1">
        <w:r w:rsidRPr="004A6327">
          <w:rPr>
            <w:rStyle w:val="Hyperlink"/>
            <w:rFonts w:cstheme="minorHAnsi"/>
            <w:sz w:val="32"/>
            <w:szCs w:val="32"/>
          </w:rPr>
          <w:t>https://doi.org/10.1108/BPMJ-01-2018-0</w:t>
        </w:r>
        <w:r w:rsidRPr="004A6327">
          <w:rPr>
            <w:rStyle w:val="Hyperlink"/>
            <w:rFonts w:cstheme="minorHAnsi"/>
            <w:sz w:val="32"/>
            <w:szCs w:val="32"/>
          </w:rPr>
          <w:t>0</w:t>
        </w:r>
        <w:r w:rsidRPr="004A6327">
          <w:rPr>
            <w:rStyle w:val="Hyperlink"/>
            <w:rFonts w:cstheme="minorHAnsi"/>
            <w:sz w:val="32"/>
            <w:szCs w:val="32"/>
          </w:rPr>
          <w:t>21</w:t>
        </w:r>
      </w:hyperlink>
    </w:p>
    <w:p w14:paraId="71D27493" w14:textId="77777777" w:rsidR="00E60737" w:rsidRPr="00E60737" w:rsidRDefault="0045350F" w:rsidP="004A6327">
      <w:pPr>
        <w:pStyle w:val="ListParagraph"/>
        <w:numPr>
          <w:ilvl w:val="0"/>
          <w:numId w:val="2"/>
        </w:numPr>
        <w:autoSpaceDE w:val="0"/>
        <w:autoSpaceDN w:val="0"/>
        <w:adjustRightInd w:val="0"/>
        <w:spacing w:line="400" w:lineRule="atLeast"/>
        <w:rPr>
          <w:rFonts w:cstheme="minorHAnsi"/>
          <w:sz w:val="32"/>
          <w:szCs w:val="32"/>
        </w:rPr>
      </w:pPr>
      <w:r w:rsidRPr="0045350F">
        <w:rPr>
          <w:rFonts w:cstheme="minorHAnsi"/>
          <w:sz w:val="32"/>
          <w:szCs w:val="32"/>
        </w:rPr>
        <w:t xml:space="preserve">Grande, G. (2015, September 22). </w:t>
      </w:r>
      <w:r w:rsidRPr="0045350F">
        <w:rPr>
          <w:rFonts w:cstheme="minorHAnsi"/>
          <w:i/>
          <w:iCs/>
          <w:sz w:val="32"/>
          <w:szCs w:val="32"/>
        </w:rPr>
        <w:t>K-Means cluster analysis in SPSS</w:t>
      </w:r>
    </w:p>
    <w:p w14:paraId="29896F40" w14:textId="759398BC" w:rsidR="004A6327" w:rsidRDefault="00E60737" w:rsidP="00E60737">
      <w:pPr>
        <w:autoSpaceDE w:val="0"/>
        <w:autoSpaceDN w:val="0"/>
        <w:adjustRightInd w:val="0"/>
        <w:spacing w:line="400" w:lineRule="atLeast"/>
        <w:rPr>
          <w:rFonts w:cstheme="minorHAnsi"/>
          <w:sz w:val="32"/>
          <w:szCs w:val="32"/>
        </w:rPr>
      </w:pPr>
      <w:hyperlink r:id="rId24" w:history="1">
        <w:r w:rsidRPr="00E60737">
          <w:rPr>
            <w:rStyle w:val="Hyperlink"/>
            <w:rFonts w:cstheme="minorHAnsi"/>
            <w:sz w:val="32"/>
            <w:szCs w:val="32"/>
          </w:rPr>
          <w:t>https://www.youtube.c</w:t>
        </w:r>
        <w:r w:rsidRPr="00E60737">
          <w:rPr>
            <w:rStyle w:val="Hyperlink"/>
            <w:rFonts w:cstheme="minorHAnsi"/>
            <w:sz w:val="32"/>
            <w:szCs w:val="32"/>
          </w:rPr>
          <w:t>o</w:t>
        </w:r>
        <w:r w:rsidRPr="00E60737">
          <w:rPr>
            <w:rStyle w:val="Hyperlink"/>
            <w:rFonts w:cstheme="minorHAnsi"/>
            <w:sz w:val="32"/>
            <w:szCs w:val="32"/>
          </w:rPr>
          <w:t>m/watch?v=YRue69W-dYU</w:t>
        </w:r>
      </w:hyperlink>
      <w:r w:rsidRPr="00E60737">
        <w:rPr>
          <w:rFonts w:cstheme="minorHAnsi"/>
          <w:sz w:val="32"/>
          <w:szCs w:val="32"/>
        </w:rPr>
        <w:t xml:space="preserve"> </w:t>
      </w:r>
      <w:r w:rsidR="004A6327" w:rsidRPr="00E60737">
        <w:rPr>
          <w:rFonts w:cstheme="minorHAnsi"/>
          <w:sz w:val="32"/>
          <w:szCs w:val="32"/>
        </w:rPr>
        <w:t xml:space="preserve"> </w:t>
      </w:r>
    </w:p>
    <w:p w14:paraId="4ED9C45E" w14:textId="29FAD956" w:rsidR="00E60737" w:rsidRDefault="003C45F0" w:rsidP="00E60737">
      <w:pPr>
        <w:pStyle w:val="ListParagraph"/>
        <w:numPr>
          <w:ilvl w:val="0"/>
          <w:numId w:val="2"/>
        </w:numPr>
        <w:autoSpaceDE w:val="0"/>
        <w:autoSpaceDN w:val="0"/>
        <w:adjustRightInd w:val="0"/>
        <w:spacing w:line="400" w:lineRule="atLeast"/>
        <w:rPr>
          <w:rFonts w:cstheme="minorHAnsi"/>
          <w:sz w:val="32"/>
          <w:szCs w:val="32"/>
        </w:rPr>
      </w:pPr>
      <w:proofErr w:type="spellStart"/>
      <w:r w:rsidRPr="003C45F0">
        <w:rPr>
          <w:rFonts w:cstheme="minorHAnsi"/>
          <w:sz w:val="32"/>
          <w:szCs w:val="32"/>
        </w:rPr>
        <w:t>Gharani</w:t>
      </w:r>
      <w:proofErr w:type="spellEnd"/>
      <w:r w:rsidRPr="003C45F0">
        <w:rPr>
          <w:rFonts w:cstheme="minorHAnsi"/>
          <w:sz w:val="32"/>
          <w:szCs w:val="32"/>
        </w:rPr>
        <w:t>, L. (2017, March 04). Excel VLOOKUP: Basics of VLOOKUP and HLOOKUP explained with examples</w:t>
      </w:r>
    </w:p>
    <w:p w14:paraId="5E454E5F" w14:textId="689E4493" w:rsidR="00115E2D" w:rsidRDefault="00115E2D" w:rsidP="00115E2D">
      <w:pPr>
        <w:autoSpaceDE w:val="0"/>
        <w:autoSpaceDN w:val="0"/>
        <w:adjustRightInd w:val="0"/>
        <w:spacing w:line="400" w:lineRule="atLeast"/>
        <w:rPr>
          <w:rFonts w:cstheme="minorHAnsi"/>
          <w:sz w:val="32"/>
          <w:szCs w:val="32"/>
        </w:rPr>
      </w:pPr>
      <w:hyperlink r:id="rId25" w:history="1">
        <w:r w:rsidRPr="00E04F28">
          <w:rPr>
            <w:rStyle w:val="Hyperlink"/>
            <w:rFonts w:cstheme="minorHAnsi"/>
            <w:sz w:val="32"/>
            <w:szCs w:val="32"/>
          </w:rPr>
          <w:t>https://www.youtube.com/watch?v=E7gQ-PgYkMc</w:t>
        </w:r>
      </w:hyperlink>
      <w:r>
        <w:rPr>
          <w:rFonts w:cstheme="minorHAnsi"/>
          <w:sz w:val="32"/>
          <w:szCs w:val="32"/>
        </w:rPr>
        <w:t xml:space="preserve"> </w:t>
      </w:r>
    </w:p>
    <w:p w14:paraId="64A40848" w14:textId="2048D97A" w:rsidR="00A4559B" w:rsidRDefault="00CE6946" w:rsidP="00A4559B">
      <w:pPr>
        <w:pStyle w:val="ListParagraph"/>
        <w:numPr>
          <w:ilvl w:val="0"/>
          <w:numId w:val="2"/>
        </w:numPr>
        <w:autoSpaceDE w:val="0"/>
        <w:autoSpaceDN w:val="0"/>
        <w:adjustRightInd w:val="0"/>
        <w:spacing w:line="400" w:lineRule="atLeast"/>
        <w:rPr>
          <w:rFonts w:cstheme="minorHAnsi"/>
          <w:sz w:val="32"/>
          <w:szCs w:val="32"/>
        </w:rPr>
      </w:pPr>
      <w:r w:rsidRPr="00CE6946">
        <w:rPr>
          <w:rFonts w:cstheme="minorHAnsi"/>
          <w:sz w:val="32"/>
          <w:szCs w:val="32"/>
        </w:rPr>
        <w:t xml:space="preserve">Jo, T. (2018). Text mining: Concepts, implementation, and big data challenge. Springer </w:t>
      </w:r>
      <w:proofErr w:type="spellStart"/>
      <w:r w:rsidRPr="00CE6946">
        <w:rPr>
          <w:rFonts w:cstheme="minorHAnsi"/>
          <w:sz w:val="32"/>
          <w:szCs w:val="32"/>
        </w:rPr>
        <w:t>Science+Business</w:t>
      </w:r>
      <w:proofErr w:type="spellEnd"/>
      <w:r w:rsidRPr="00CE6946">
        <w:rPr>
          <w:rFonts w:cstheme="minorHAnsi"/>
          <w:sz w:val="32"/>
          <w:szCs w:val="32"/>
        </w:rPr>
        <w:t xml:space="preserve"> Media.</w:t>
      </w:r>
    </w:p>
    <w:p w14:paraId="5D70F369" w14:textId="51C99AE8" w:rsidR="00513021" w:rsidRDefault="004D0D49" w:rsidP="00513021">
      <w:pPr>
        <w:pStyle w:val="ListParagraph"/>
        <w:numPr>
          <w:ilvl w:val="0"/>
          <w:numId w:val="2"/>
        </w:numPr>
        <w:autoSpaceDE w:val="0"/>
        <w:autoSpaceDN w:val="0"/>
        <w:adjustRightInd w:val="0"/>
        <w:spacing w:line="400" w:lineRule="atLeast"/>
        <w:rPr>
          <w:rFonts w:cstheme="minorHAnsi"/>
          <w:sz w:val="32"/>
          <w:szCs w:val="32"/>
        </w:rPr>
      </w:pPr>
      <w:r w:rsidRPr="004D0D49">
        <w:rPr>
          <w:rFonts w:cstheme="minorHAnsi"/>
          <w:sz w:val="32"/>
          <w:szCs w:val="32"/>
        </w:rPr>
        <w:t>K-Means Cluster Analysis in SPSS. (n.d.).</w:t>
      </w:r>
      <w:r>
        <w:rPr>
          <w:rFonts w:cstheme="minorHAnsi"/>
          <w:sz w:val="32"/>
          <w:szCs w:val="32"/>
        </w:rPr>
        <w:t xml:space="preserve"> </w:t>
      </w:r>
    </w:p>
    <w:p w14:paraId="1334824B" w14:textId="77925A92" w:rsidR="00045314" w:rsidRDefault="00045314" w:rsidP="00045314">
      <w:pPr>
        <w:autoSpaceDE w:val="0"/>
        <w:autoSpaceDN w:val="0"/>
        <w:adjustRightInd w:val="0"/>
        <w:spacing w:line="400" w:lineRule="atLeast"/>
        <w:rPr>
          <w:rFonts w:cstheme="minorHAnsi"/>
          <w:sz w:val="32"/>
          <w:szCs w:val="32"/>
        </w:rPr>
      </w:pPr>
      <w:hyperlink r:id="rId26" w:history="1">
        <w:r w:rsidRPr="00E04F28">
          <w:rPr>
            <w:rStyle w:val="Hyperlink"/>
            <w:rFonts w:cstheme="minorHAnsi"/>
            <w:sz w:val="32"/>
            <w:szCs w:val="32"/>
          </w:rPr>
          <w:t>https://www.youtube.com/watch?v=YRue69W-dYU</w:t>
        </w:r>
      </w:hyperlink>
    </w:p>
    <w:p w14:paraId="384905DC" w14:textId="6FCB22D1" w:rsidR="00045314" w:rsidRDefault="001158EC" w:rsidP="00045314">
      <w:pPr>
        <w:pStyle w:val="ListParagraph"/>
        <w:numPr>
          <w:ilvl w:val="0"/>
          <w:numId w:val="2"/>
        </w:numPr>
        <w:autoSpaceDE w:val="0"/>
        <w:autoSpaceDN w:val="0"/>
        <w:adjustRightInd w:val="0"/>
        <w:spacing w:line="400" w:lineRule="atLeast"/>
        <w:rPr>
          <w:rFonts w:cstheme="minorHAnsi"/>
          <w:sz w:val="32"/>
          <w:szCs w:val="32"/>
        </w:rPr>
      </w:pPr>
      <w:r w:rsidRPr="001158EC">
        <w:rPr>
          <w:rFonts w:cstheme="minorHAnsi"/>
          <w:sz w:val="32"/>
          <w:szCs w:val="32"/>
        </w:rPr>
        <w:t xml:space="preserve">SPSS vs. EXCEL | Top 8 Significant Differences You Need </w:t>
      </w:r>
      <w:proofErr w:type="gramStart"/>
      <w:r w:rsidRPr="001158EC">
        <w:rPr>
          <w:rFonts w:cstheme="minorHAnsi"/>
          <w:sz w:val="32"/>
          <w:szCs w:val="32"/>
        </w:rPr>
        <w:t>To</w:t>
      </w:r>
      <w:proofErr w:type="gramEnd"/>
      <w:r w:rsidRPr="001158EC">
        <w:rPr>
          <w:rFonts w:cstheme="minorHAnsi"/>
          <w:sz w:val="32"/>
          <w:szCs w:val="32"/>
        </w:rPr>
        <w:t xml:space="preserve"> Know. (2018, May 19). EDUCBA.</w:t>
      </w:r>
    </w:p>
    <w:p w14:paraId="09DF2AAB" w14:textId="1E300C5D" w:rsidR="0023070D" w:rsidRDefault="0023070D" w:rsidP="0023070D">
      <w:pPr>
        <w:autoSpaceDE w:val="0"/>
        <w:autoSpaceDN w:val="0"/>
        <w:adjustRightInd w:val="0"/>
        <w:spacing w:line="400" w:lineRule="atLeast"/>
        <w:rPr>
          <w:rFonts w:cstheme="minorHAnsi"/>
          <w:sz w:val="32"/>
          <w:szCs w:val="32"/>
        </w:rPr>
      </w:pPr>
      <w:hyperlink r:id="rId27" w:history="1">
        <w:r w:rsidRPr="00E04F28">
          <w:rPr>
            <w:rStyle w:val="Hyperlink"/>
            <w:rFonts w:cstheme="minorHAnsi"/>
            <w:sz w:val="32"/>
            <w:szCs w:val="32"/>
          </w:rPr>
          <w:t>https://www.educba.com/spss-vs-excel/</w:t>
        </w:r>
      </w:hyperlink>
      <w:r>
        <w:rPr>
          <w:rFonts w:cstheme="minorHAnsi"/>
          <w:sz w:val="32"/>
          <w:szCs w:val="32"/>
        </w:rPr>
        <w:t xml:space="preserve"> </w:t>
      </w:r>
    </w:p>
    <w:p w14:paraId="0BB8FA6A" w14:textId="7576832A" w:rsidR="0023070D" w:rsidRDefault="007355B5" w:rsidP="0023070D">
      <w:pPr>
        <w:pStyle w:val="ListParagraph"/>
        <w:numPr>
          <w:ilvl w:val="0"/>
          <w:numId w:val="2"/>
        </w:numPr>
        <w:autoSpaceDE w:val="0"/>
        <w:autoSpaceDN w:val="0"/>
        <w:adjustRightInd w:val="0"/>
        <w:spacing w:line="400" w:lineRule="atLeast"/>
        <w:rPr>
          <w:rFonts w:cstheme="minorHAnsi"/>
          <w:i/>
          <w:iCs/>
          <w:sz w:val="32"/>
          <w:szCs w:val="32"/>
        </w:rPr>
      </w:pPr>
      <w:r w:rsidRPr="007355B5">
        <w:rPr>
          <w:rFonts w:cstheme="minorHAnsi"/>
          <w:sz w:val="32"/>
          <w:szCs w:val="32"/>
        </w:rPr>
        <w:t xml:space="preserve">Stat Analytica. (2019, July 8). </w:t>
      </w:r>
      <w:r w:rsidRPr="007355B5">
        <w:rPr>
          <w:rFonts w:cstheme="minorHAnsi"/>
          <w:i/>
          <w:iCs/>
          <w:sz w:val="32"/>
          <w:szCs w:val="32"/>
        </w:rPr>
        <w:t xml:space="preserve">SPSS vs. Excel: Which One Is </w:t>
      </w:r>
      <w:proofErr w:type="gramStart"/>
      <w:r w:rsidRPr="007355B5">
        <w:rPr>
          <w:rFonts w:cstheme="minorHAnsi"/>
          <w:i/>
          <w:iCs/>
          <w:sz w:val="32"/>
          <w:szCs w:val="32"/>
        </w:rPr>
        <w:t>The</w:t>
      </w:r>
      <w:proofErr w:type="gramEnd"/>
      <w:r w:rsidRPr="007355B5">
        <w:rPr>
          <w:rFonts w:cstheme="minorHAnsi"/>
          <w:i/>
          <w:iCs/>
          <w:sz w:val="32"/>
          <w:szCs w:val="32"/>
        </w:rPr>
        <w:t xml:space="preserve"> Best Tool For Statistics.</w:t>
      </w:r>
    </w:p>
    <w:p w14:paraId="4FB37A5D" w14:textId="159359F5" w:rsidR="000F0988" w:rsidRDefault="000F0988" w:rsidP="000F0988">
      <w:pPr>
        <w:autoSpaceDE w:val="0"/>
        <w:autoSpaceDN w:val="0"/>
        <w:adjustRightInd w:val="0"/>
        <w:spacing w:line="400" w:lineRule="atLeast"/>
        <w:rPr>
          <w:rFonts w:cstheme="minorHAnsi"/>
          <w:sz w:val="32"/>
          <w:szCs w:val="32"/>
        </w:rPr>
      </w:pPr>
      <w:hyperlink r:id="rId28" w:history="1">
        <w:r w:rsidRPr="00E04F28">
          <w:rPr>
            <w:rStyle w:val="Hyperlink"/>
            <w:rFonts w:cstheme="minorHAnsi"/>
            <w:sz w:val="32"/>
            <w:szCs w:val="32"/>
          </w:rPr>
          <w:t>https://statanalytica.com/blog/spss-vs-excel/</w:t>
        </w:r>
      </w:hyperlink>
      <w:r>
        <w:rPr>
          <w:rFonts w:cstheme="minorHAnsi"/>
          <w:sz w:val="32"/>
          <w:szCs w:val="32"/>
        </w:rPr>
        <w:t xml:space="preserve"> </w:t>
      </w:r>
    </w:p>
    <w:p w14:paraId="08E85C00" w14:textId="406E5814" w:rsidR="007F2AE9" w:rsidRPr="00744A77" w:rsidRDefault="00744A77" w:rsidP="007F2AE9">
      <w:pPr>
        <w:pStyle w:val="ListParagraph"/>
        <w:numPr>
          <w:ilvl w:val="0"/>
          <w:numId w:val="2"/>
        </w:numPr>
        <w:autoSpaceDE w:val="0"/>
        <w:autoSpaceDN w:val="0"/>
        <w:adjustRightInd w:val="0"/>
        <w:spacing w:line="400" w:lineRule="atLeast"/>
        <w:rPr>
          <w:rFonts w:cstheme="minorHAnsi"/>
          <w:sz w:val="32"/>
          <w:szCs w:val="32"/>
        </w:rPr>
      </w:pPr>
      <w:proofErr w:type="spellStart"/>
      <w:r w:rsidRPr="00744A77">
        <w:rPr>
          <w:rFonts w:cstheme="minorHAnsi"/>
          <w:sz w:val="32"/>
          <w:szCs w:val="32"/>
        </w:rPr>
        <w:t>Stratvert</w:t>
      </w:r>
      <w:proofErr w:type="spellEnd"/>
      <w:r w:rsidRPr="00744A77">
        <w:rPr>
          <w:rFonts w:cstheme="minorHAnsi"/>
          <w:sz w:val="32"/>
          <w:szCs w:val="32"/>
        </w:rPr>
        <w:t xml:space="preserve">, K. (2021, July 14). </w:t>
      </w:r>
      <w:r w:rsidRPr="00744A77">
        <w:rPr>
          <w:rFonts w:cstheme="minorHAnsi"/>
          <w:i/>
          <w:iCs/>
          <w:sz w:val="32"/>
          <w:szCs w:val="32"/>
        </w:rPr>
        <w:t>INDEX MATCH Excel Tutorial</w:t>
      </w:r>
    </w:p>
    <w:p w14:paraId="7C50F0C2" w14:textId="56CC0388" w:rsidR="00744A77" w:rsidRDefault="00AD1E56" w:rsidP="00744A77">
      <w:pPr>
        <w:autoSpaceDE w:val="0"/>
        <w:autoSpaceDN w:val="0"/>
        <w:adjustRightInd w:val="0"/>
        <w:spacing w:line="400" w:lineRule="atLeast"/>
        <w:rPr>
          <w:rFonts w:cstheme="minorHAnsi"/>
          <w:sz w:val="32"/>
          <w:szCs w:val="32"/>
        </w:rPr>
      </w:pPr>
      <w:r w:rsidRPr="00AD1E56">
        <w:rPr>
          <w:rFonts w:cstheme="minorHAnsi"/>
          <w:sz w:val="32"/>
          <w:szCs w:val="32"/>
        </w:rPr>
        <w:t xml:space="preserve">YouTube. </w:t>
      </w:r>
      <w:hyperlink r:id="rId29" w:history="1">
        <w:r w:rsidRPr="00E04F28">
          <w:rPr>
            <w:rStyle w:val="Hyperlink"/>
            <w:rFonts w:cstheme="minorHAnsi"/>
            <w:sz w:val="32"/>
            <w:szCs w:val="32"/>
          </w:rPr>
          <w:t>https://www.youtube.com/watch?v=6JhbY8Mku1A&amp;t=667s</w:t>
        </w:r>
      </w:hyperlink>
      <w:r>
        <w:rPr>
          <w:rFonts w:cstheme="minorHAnsi"/>
          <w:sz w:val="32"/>
          <w:szCs w:val="32"/>
        </w:rPr>
        <w:t xml:space="preserve"> </w:t>
      </w:r>
    </w:p>
    <w:p w14:paraId="3CB6A235" w14:textId="0161940B" w:rsidR="00F12884" w:rsidRPr="00F12884" w:rsidRDefault="00F12884" w:rsidP="00F12884">
      <w:pPr>
        <w:pStyle w:val="ListParagraph"/>
        <w:numPr>
          <w:ilvl w:val="0"/>
          <w:numId w:val="2"/>
        </w:numPr>
        <w:autoSpaceDE w:val="0"/>
        <w:autoSpaceDN w:val="0"/>
        <w:adjustRightInd w:val="0"/>
        <w:spacing w:line="400" w:lineRule="atLeast"/>
        <w:rPr>
          <w:rFonts w:cstheme="minorHAnsi"/>
          <w:sz w:val="32"/>
          <w:szCs w:val="32"/>
        </w:rPr>
      </w:pPr>
      <w:proofErr w:type="spellStart"/>
      <w:r w:rsidRPr="00F12884">
        <w:rPr>
          <w:rFonts w:cstheme="minorHAnsi"/>
          <w:sz w:val="32"/>
          <w:szCs w:val="32"/>
        </w:rPr>
        <w:t>Stratvert</w:t>
      </w:r>
      <w:proofErr w:type="spellEnd"/>
      <w:r w:rsidRPr="00F12884">
        <w:rPr>
          <w:rFonts w:cstheme="minorHAnsi"/>
          <w:sz w:val="32"/>
          <w:szCs w:val="32"/>
        </w:rPr>
        <w:t xml:space="preserve">, K. (2019, May 21). </w:t>
      </w:r>
      <w:r w:rsidRPr="00F12884">
        <w:rPr>
          <w:rFonts w:cstheme="minorHAnsi"/>
          <w:i/>
          <w:iCs/>
          <w:sz w:val="32"/>
          <w:szCs w:val="32"/>
        </w:rPr>
        <w:t>Pivot Table Excel Tutorial</w:t>
      </w:r>
    </w:p>
    <w:p w14:paraId="18263537" w14:textId="46569A3B" w:rsidR="000F0988" w:rsidRPr="007F2AE9" w:rsidRDefault="00012698" w:rsidP="007F2AE9">
      <w:pPr>
        <w:autoSpaceDE w:val="0"/>
        <w:autoSpaceDN w:val="0"/>
        <w:adjustRightInd w:val="0"/>
        <w:spacing w:line="400" w:lineRule="atLeast"/>
        <w:ind w:left="720"/>
        <w:rPr>
          <w:rFonts w:cstheme="minorHAnsi"/>
          <w:sz w:val="32"/>
          <w:szCs w:val="32"/>
        </w:rPr>
      </w:pPr>
      <w:r w:rsidRPr="00012698">
        <w:rPr>
          <w:rFonts w:cstheme="minorHAnsi"/>
          <w:sz w:val="32"/>
          <w:szCs w:val="32"/>
        </w:rPr>
        <w:t xml:space="preserve">YouTube. </w:t>
      </w:r>
      <w:hyperlink r:id="rId30" w:history="1">
        <w:r w:rsidRPr="00E04F28">
          <w:rPr>
            <w:rStyle w:val="Hyperlink"/>
            <w:rFonts w:cstheme="minorHAnsi"/>
            <w:sz w:val="32"/>
            <w:szCs w:val="32"/>
          </w:rPr>
          <w:t>https://www.youtube.com/watch?v=m0wI61ahfLc</w:t>
        </w:r>
      </w:hyperlink>
      <w:r>
        <w:rPr>
          <w:rFonts w:cstheme="minorHAnsi"/>
          <w:sz w:val="32"/>
          <w:szCs w:val="32"/>
        </w:rPr>
        <w:t xml:space="preserve"> </w:t>
      </w:r>
    </w:p>
    <w:p w14:paraId="6D68C76B" w14:textId="77777777" w:rsidR="000F0988" w:rsidRPr="000F0988" w:rsidRDefault="000F0988" w:rsidP="000F0988">
      <w:pPr>
        <w:autoSpaceDE w:val="0"/>
        <w:autoSpaceDN w:val="0"/>
        <w:adjustRightInd w:val="0"/>
        <w:spacing w:line="400" w:lineRule="atLeast"/>
        <w:rPr>
          <w:rFonts w:cstheme="minorHAnsi"/>
          <w:i/>
          <w:iCs/>
          <w:sz w:val="32"/>
          <w:szCs w:val="32"/>
        </w:rPr>
      </w:pPr>
    </w:p>
    <w:p w14:paraId="1C4CF8C8" w14:textId="77777777" w:rsidR="00045314" w:rsidRPr="007355B5" w:rsidRDefault="00045314" w:rsidP="00045314">
      <w:pPr>
        <w:autoSpaceDE w:val="0"/>
        <w:autoSpaceDN w:val="0"/>
        <w:adjustRightInd w:val="0"/>
        <w:spacing w:line="400" w:lineRule="atLeast"/>
        <w:rPr>
          <w:rFonts w:cstheme="minorHAnsi"/>
          <w:i/>
          <w:iCs/>
          <w:sz w:val="32"/>
          <w:szCs w:val="32"/>
        </w:rPr>
      </w:pPr>
    </w:p>
    <w:p w14:paraId="73FEDA0E" w14:textId="77777777" w:rsidR="00513021" w:rsidRDefault="00513021" w:rsidP="001D6682">
      <w:pPr>
        <w:spacing w:line="259" w:lineRule="auto"/>
        <w:rPr>
          <w:sz w:val="32"/>
          <w:szCs w:val="32"/>
        </w:rPr>
      </w:pPr>
    </w:p>
    <w:p w14:paraId="7BF4960C" w14:textId="6DEA277C" w:rsidR="001D6682" w:rsidRDefault="001D6682" w:rsidP="001D6682">
      <w:pPr>
        <w:spacing w:line="259" w:lineRule="auto"/>
        <w:rPr>
          <w:sz w:val="32"/>
          <w:szCs w:val="32"/>
        </w:rPr>
      </w:pPr>
    </w:p>
    <w:p w14:paraId="50F80F70" w14:textId="77777777" w:rsidR="00070225" w:rsidRDefault="00070225" w:rsidP="001D6682">
      <w:pPr>
        <w:spacing w:line="259" w:lineRule="auto"/>
        <w:rPr>
          <w:sz w:val="32"/>
          <w:szCs w:val="32"/>
        </w:rPr>
      </w:pPr>
    </w:p>
    <w:p w14:paraId="42548761" w14:textId="77777777" w:rsidR="00070225" w:rsidRDefault="00070225" w:rsidP="001D6682">
      <w:pPr>
        <w:spacing w:line="259" w:lineRule="auto"/>
        <w:rPr>
          <w:sz w:val="32"/>
          <w:szCs w:val="32"/>
        </w:rPr>
      </w:pPr>
    </w:p>
    <w:p w14:paraId="3828792C" w14:textId="77777777" w:rsidR="00070225" w:rsidRDefault="00070225" w:rsidP="001D6682">
      <w:pPr>
        <w:spacing w:line="259" w:lineRule="auto"/>
        <w:rPr>
          <w:sz w:val="32"/>
          <w:szCs w:val="32"/>
        </w:rPr>
      </w:pPr>
    </w:p>
    <w:p w14:paraId="14E4D567" w14:textId="77777777" w:rsidR="00070225" w:rsidRDefault="00070225" w:rsidP="001D6682">
      <w:pPr>
        <w:spacing w:line="259" w:lineRule="auto"/>
        <w:rPr>
          <w:sz w:val="32"/>
          <w:szCs w:val="32"/>
        </w:rPr>
      </w:pPr>
    </w:p>
    <w:p w14:paraId="68AFB3B6" w14:textId="77777777" w:rsidR="00070225" w:rsidRPr="001D6682" w:rsidRDefault="00070225" w:rsidP="001D6682">
      <w:pPr>
        <w:spacing w:line="259" w:lineRule="auto"/>
        <w:rPr>
          <w:sz w:val="32"/>
          <w:szCs w:val="32"/>
        </w:rPr>
      </w:pPr>
    </w:p>
    <w:sectPr w:rsidR="00070225" w:rsidRPr="001D6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361DB"/>
    <w:multiLevelType w:val="hybridMultilevel"/>
    <w:tmpl w:val="63B0C808"/>
    <w:lvl w:ilvl="0" w:tplc="60D68C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32D0AF3"/>
    <w:multiLevelType w:val="hybridMultilevel"/>
    <w:tmpl w:val="1302863C"/>
    <w:lvl w:ilvl="0" w:tplc="655036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0485857">
    <w:abstractNumId w:val="1"/>
  </w:num>
  <w:num w:numId="2" w16cid:durableId="2108575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70"/>
    <w:rsid w:val="00000F5B"/>
    <w:rsid w:val="00005F73"/>
    <w:rsid w:val="00012698"/>
    <w:rsid w:val="00015689"/>
    <w:rsid w:val="00045314"/>
    <w:rsid w:val="0005437B"/>
    <w:rsid w:val="00070225"/>
    <w:rsid w:val="00091F07"/>
    <w:rsid w:val="000C452B"/>
    <w:rsid w:val="000E5160"/>
    <w:rsid w:val="000F0988"/>
    <w:rsid w:val="000F5EA3"/>
    <w:rsid w:val="001158EC"/>
    <w:rsid w:val="00115E2D"/>
    <w:rsid w:val="00116FB6"/>
    <w:rsid w:val="00134F79"/>
    <w:rsid w:val="00180FC5"/>
    <w:rsid w:val="00195DE5"/>
    <w:rsid w:val="001D6682"/>
    <w:rsid w:val="002033D5"/>
    <w:rsid w:val="0023070D"/>
    <w:rsid w:val="002B2E70"/>
    <w:rsid w:val="002E1BFA"/>
    <w:rsid w:val="00347C2F"/>
    <w:rsid w:val="00353ACE"/>
    <w:rsid w:val="00355D66"/>
    <w:rsid w:val="00377B73"/>
    <w:rsid w:val="003B5823"/>
    <w:rsid w:val="003C45F0"/>
    <w:rsid w:val="003F03E2"/>
    <w:rsid w:val="004317DB"/>
    <w:rsid w:val="00436FE6"/>
    <w:rsid w:val="0044197C"/>
    <w:rsid w:val="0045350F"/>
    <w:rsid w:val="00455C6B"/>
    <w:rsid w:val="00481B0F"/>
    <w:rsid w:val="004A6327"/>
    <w:rsid w:val="004D0D49"/>
    <w:rsid w:val="00500B2E"/>
    <w:rsid w:val="00513021"/>
    <w:rsid w:val="0052093B"/>
    <w:rsid w:val="00522127"/>
    <w:rsid w:val="00527A0A"/>
    <w:rsid w:val="005568C2"/>
    <w:rsid w:val="005730EA"/>
    <w:rsid w:val="005B7647"/>
    <w:rsid w:val="00604D4A"/>
    <w:rsid w:val="00607CE1"/>
    <w:rsid w:val="00721F25"/>
    <w:rsid w:val="007355B5"/>
    <w:rsid w:val="007368D2"/>
    <w:rsid w:val="00744A77"/>
    <w:rsid w:val="00787953"/>
    <w:rsid w:val="0079662F"/>
    <w:rsid w:val="007A4833"/>
    <w:rsid w:val="007D32F4"/>
    <w:rsid w:val="007F2AE9"/>
    <w:rsid w:val="00822DB5"/>
    <w:rsid w:val="008A70EB"/>
    <w:rsid w:val="008B0A1D"/>
    <w:rsid w:val="008B30C7"/>
    <w:rsid w:val="008B4785"/>
    <w:rsid w:val="008C212D"/>
    <w:rsid w:val="008C21C0"/>
    <w:rsid w:val="00955B13"/>
    <w:rsid w:val="00957CC3"/>
    <w:rsid w:val="009955F8"/>
    <w:rsid w:val="009A226B"/>
    <w:rsid w:val="009B47A8"/>
    <w:rsid w:val="009E4673"/>
    <w:rsid w:val="00A02A98"/>
    <w:rsid w:val="00A046F1"/>
    <w:rsid w:val="00A226E5"/>
    <w:rsid w:val="00A4559B"/>
    <w:rsid w:val="00A54D3E"/>
    <w:rsid w:val="00A75640"/>
    <w:rsid w:val="00A94A5B"/>
    <w:rsid w:val="00AB2C2F"/>
    <w:rsid w:val="00AD1E56"/>
    <w:rsid w:val="00B73EB9"/>
    <w:rsid w:val="00B8278F"/>
    <w:rsid w:val="00BA344C"/>
    <w:rsid w:val="00BB60D2"/>
    <w:rsid w:val="00BE20E4"/>
    <w:rsid w:val="00C37D50"/>
    <w:rsid w:val="00C81330"/>
    <w:rsid w:val="00C879B3"/>
    <w:rsid w:val="00C93AC4"/>
    <w:rsid w:val="00C940F3"/>
    <w:rsid w:val="00CD3C57"/>
    <w:rsid w:val="00CE6946"/>
    <w:rsid w:val="00CF7CA6"/>
    <w:rsid w:val="00D659A5"/>
    <w:rsid w:val="00D74E89"/>
    <w:rsid w:val="00DC18D4"/>
    <w:rsid w:val="00E36925"/>
    <w:rsid w:val="00E377BE"/>
    <w:rsid w:val="00E60737"/>
    <w:rsid w:val="00E83AFC"/>
    <w:rsid w:val="00F12884"/>
    <w:rsid w:val="00F2192E"/>
    <w:rsid w:val="00FD0EFA"/>
    <w:rsid w:val="00FD4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4FEF8"/>
  <w15:chartTrackingRefBased/>
  <w15:docId w15:val="{FBDBBEF4-CF1C-4AF7-8107-9BC1BC6A7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E70"/>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021"/>
    <w:pPr>
      <w:widowControl w:val="0"/>
      <w:spacing w:after="0" w:line="240" w:lineRule="auto"/>
    </w:pPr>
    <w:rPr>
      <w:rFonts w:ascii="Calibri" w:eastAsia="Calibri" w:hAnsi="Calibri" w:cs="Calibri"/>
      <w:sz w:val="20"/>
      <w:szCs w:val="20"/>
      <w:lang w:val="en-CA"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5640"/>
    <w:pPr>
      <w:ind w:left="720"/>
      <w:contextualSpacing/>
    </w:pPr>
  </w:style>
  <w:style w:type="character" w:styleId="Hyperlink">
    <w:name w:val="Hyperlink"/>
    <w:basedOn w:val="DefaultParagraphFont"/>
    <w:uiPriority w:val="99"/>
    <w:unhideWhenUsed/>
    <w:rsid w:val="004A6327"/>
    <w:rPr>
      <w:color w:val="0563C1" w:themeColor="hyperlink"/>
      <w:u w:val="single"/>
    </w:rPr>
  </w:style>
  <w:style w:type="character" w:styleId="UnresolvedMention">
    <w:name w:val="Unresolved Mention"/>
    <w:basedOn w:val="DefaultParagraphFont"/>
    <w:uiPriority w:val="99"/>
    <w:semiHidden/>
    <w:unhideWhenUsed/>
    <w:rsid w:val="004A6327"/>
    <w:rPr>
      <w:color w:val="605E5C"/>
      <w:shd w:val="clear" w:color="auto" w:fill="E1DFDD"/>
    </w:rPr>
  </w:style>
  <w:style w:type="character" w:styleId="FollowedHyperlink">
    <w:name w:val="FollowedHyperlink"/>
    <w:basedOn w:val="DefaultParagraphFont"/>
    <w:uiPriority w:val="99"/>
    <w:semiHidden/>
    <w:unhideWhenUsed/>
    <w:rsid w:val="00115E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146829">
      <w:bodyDiv w:val="1"/>
      <w:marLeft w:val="0"/>
      <w:marRight w:val="0"/>
      <w:marTop w:val="0"/>
      <w:marBottom w:val="0"/>
      <w:divBdr>
        <w:top w:val="none" w:sz="0" w:space="0" w:color="auto"/>
        <w:left w:val="none" w:sz="0" w:space="0" w:color="auto"/>
        <w:bottom w:val="none" w:sz="0" w:space="0" w:color="auto"/>
        <w:right w:val="none" w:sz="0" w:space="0" w:color="auto"/>
      </w:divBdr>
    </w:div>
    <w:div w:id="210911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youtube.com/watch?v=YRue69W-dYU"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youtube.com/watch?v=E7gQ-PgYkMc"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youtube.com/watch?v=6JhbY8Mku1A&amp;t=667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youtube.com/watch?v=YRue69W-dYU"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doi.org/10.1108/BPMJ-01-2018-0021" TargetMode="External"/><Relationship Id="rId28" Type="http://schemas.openxmlformats.org/officeDocument/2006/relationships/hyperlink" Target="https://statanalytica.com/blog/spss-vs-excel/"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www.educba.com/spss-vs-excel/" TargetMode="External"/><Relationship Id="rId30" Type="http://schemas.openxmlformats.org/officeDocument/2006/relationships/hyperlink" Target="https://www.youtube.com/watch?v=m0wI61ahf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2884</Words>
  <Characters>16445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Gingureanu</dc:creator>
  <cp:keywords/>
  <dc:description/>
  <cp:lastModifiedBy>Ion Gingureanu</cp:lastModifiedBy>
  <cp:revision>2</cp:revision>
  <dcterms:created xsi:type="dcterms:W3CDTF">2022-05-13T22:06:00Z</dcterms:created>
  <dcterms:modified xsi:type="dcterms:W3CDTF">2022-05-13T22:06:00Z</dcterms:modified>
</cp:coreProperties>
</file>