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C678E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  <w:bookmarkStart w:id="0" w:name="_Hlk8442624"/>
      <w:bookmarkEnd w:id="0"/>
      <w:r w:rsidRPr="007B5CC7">
        <w:rPr>
          <w:rFonts w:ascii="Times New Roman" w:eastAsia="Calibri" w:hAnsi="Times New Roman" w:cs="Times New Roman"/>
          <w:noProof/>
          <w:color w:val="285F97"/>
          <w:sz w:val="21"/>
          <w:szCs w:val="21"/>
          <w:lang w:eastAsia="en-GB"/>
        </w:rPr>
        <w:drawing>
          <wp:inline distT="0" distB="0" distL="0" distR="0" wp14:anchorId="475F2C8D" wp14:editId="293CFD5B">
            <wp:extent cx="2426936" cy="968733"/>
            <wp:effectExtent l="0" t="0" r="0" b="0"/>
            <wp:docPr id="9" name="Picture 17" descr="UW Trinity Saint Davi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6936" cy="9687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4AD7B0B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</w:p>
    <w:p w14:paraId="2E562146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</w:p>
    <w:p w14:paraId="394750D3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</w:p>
    <w:p w14:paraId="7FF472AF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5FE0A114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47905FB2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08B40AEE" w14:textId="63EED47A" w:rsidR="00101D3F" w:rsidRPr="007B5CC7" w:rsidRDefault="00B5740D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>Exam Submission</w:t>
      </w:r>
    </w:p>
    <w:p w14:paraId="7E140913" w14:textId="77777777" w:rsidR="00101D3F" w:rsidRPr="007B5CC7" w:rsidRDefault="00101D3F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1AD1C14" w14:textId="77777777" w:rsidR="00101D3F" w:rsidRPr="007B5CC7" w:rsidRDefault="00101D3F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91B26F9" w14:textId="44F0BFAB" w:rsidR="00101D3F" w:rsidRPr="007B5CC7" w:rsidRDefault="000730BF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BEng Electrical &amp; Electronic Engineering</w:t>
      </w:r>
    </w:p>
    <w:p w14:paraId="31B2F407" w14:textId="06FAC8EB" w:rsidR="00101D3F" w:rsidRPr="007B5CC7" w:rsidRDefault="000730BF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ACDA500</w:t>
      </w:r>
      <w:r w:rsidR="001E6EC3">
        <w:rPr>
          <w:rFonts w:ascii="Times New Roman" w:eastAsia="Calibri" w:hAnsi="Times New Roman" w:cs="Times New Roman"/>
          <w:sz w:val="28"/>
          <w:szCs w:val="28"/>
        </w:rPr>
        <w:t>1</w:t>
      </w:r>
      <w:r w:rsidR="00101D3F" w:rsidRPr="007B5CC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1E6EC3">
        <w:rPr>
          <w:rFonts w:ascii="Times New Roman" w:eastAsia="Calibri" w:hAnsi="Times New Roman" w:cs="Times New Roman"/>
          <w:sz w:val="28"/>
          <w:szCs w:val="28"/>
        </w:rPr>
        <w:t>Electrical Engineering</w:t>
      </w:r>
    </w:p>
    <w:p w14:paraId="394874A7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2BB008C8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1B4D9988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0B07A4B7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3F46BDB2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17E83EDE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43C07F06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4AD5E1BF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0A422AB1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276C74A9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06C43F41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31BB5B82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Prepared by:</w:t>
      </w:r>
    </w:p>
    <w:p w14:paraId="7BB25B39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Mr Aaron Hillam</w:t>
      </w:r>
    </w:p>
    <w:p w14:paraId="0462811D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P141233</w:t>
      </w:r>
    </w:p>
    <w:p w14:paraId="51FFDC1F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5FAC8001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Submitted to:</w:t>
      </w:r>
    </w:p>
    <w:p w14:paraId="77B79208" w14:textId="475A11CC" w:rsidR="00101D3F" w:rsidRPr="007B5CC7" w:rsidRDefault="000730B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Dr Steve Mosey</w:t>
      </w:r>
    </w:p>
    <w:p w14:paraId="586A3DC8" w14:textId="235F34B6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 xml:space="preserve">School of </w:t>
      </w:r>
      <w:r w:rsidR="000730BF">
        <w:rPr>
          <w:rFonts w:ascii="Times New Roman" w:eastAsia="Calibri" w:hAnsi="Times New Roman" w:cs="Times New Roman"/>
          <w:sz w:val="20"/>
          <w:szCs w:val="20"/>
        </w:rPr>
        <w:t>Computing</w:t>
      </w:r>
    </w:p>
    <w:p w14:paraId="7ED10BAD" w14:textId="4A6EF3B3" w:rsidR="00101D3F" w:rsidRDefault="001A4128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D0679F" wp14:editId="66DD03E2">
                <wp:simplePos x="0" y="0"/>
                <wp:positionH relativeFrom="page">
                  <wp:posOffset>6508750</wp:posOffset>
                </wp:positionH>
                <wp:positionV relativeFrom="page">
                  <wp:posOffset>9879330</wp:posOffset>
                </wp:positionV>
                <wp:extent cx="213997" cy="182880"/>
                <wp:effectExtent l="0" t="0" r="0" b="7620"/>
                <wp:wrapNone/>
                <wp:docPr id="2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97" cy="182880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082C5995" w14:textId="77777777" w:rsidR="002F380A" w:rsidRDefault="002F380A" w:rsidP="00101D3F">
                            <w:pPr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3D0679F" id="Oval 12" o:spid="_x0000_s1026" style="position:absolute;left:0;text-align:left;margin-left:512.5pt;margin-top:777.9pt;width:16.85pt;height:14.4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213997,182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" adj="-11796480,,5400" path="m,91440at,,213996,182880,,91440,,91440xe" stroked="f">
                <v:stroke joinstyle="miter"/>
                <v:formulas/>
                <v:path arrowok="t" o:connecttype="custom" o:connectlocs="106999,0;213997,91440;106999,182880;0,91440;31339,26782;31339,156098;182658,156098;182658,26782" o:connectangles="270,0,90,180,270,90,90,270" textboxrect="31339,26782,182658,156098"/>
                <v:textbox inset="0,0,0,0">
                  <w:txbxContent>
                    <w:p w14:paraId="082C5995" w14:textId="77777777" w:rsidR="002F380A" w:rsidRDefault="002F380A" w:rsidP="00101D3F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E6EC3">
        <w:rPr>
          <w:rFonts w:ascii="Times New Roman" w:eastAsia="Calibri" w:hAnsi="Times New Roman" w:cs="Times New Roman"/>
          <w:sz w:val="20"/>
          <w:szCs w:val="20"/>
        </w:rPr>
        <w:t>22</w:t>
      </w:r>
      <w:r w:rsidR="00101D3F" w:rsidRPr="007B5CC7">
        <w:rPr>
          <w:rFonts w:ascii="Times New Roman" w:eastAsia="Calibri" w:hAnsi="Times New Roman" w:cs="Times New Roman"/>
          <w:sz w:val="20"/>
          <w:szCs w:val="20"/>
        </w:rPr>
        <w:t>/</w:t>
      </w:r>
      <w:r w:rsidR="000730BF">
        <w:rPr>
          <w:rFonts w:ascii="Times New Roman" w:eastAsia="Calibri" w:hAnsi="Times New Roman" w:cs="Times New Roman"/>
          <w:sz w:val="20"/>
          <w:szCs w:val="20"/>
        </w:rPr>
        <w:t>01</w:t>
      </w:r>
      <w:r w:rsidR="00101D3F" w:rsidRPr="007B5CC7">
        <w:rPr>
          <w:rFonts w:ascii="Times New Roman" w:eastAsia="Calibri" w:hAnsi="Times New Roman" w:cs="Times New Roman"/>
          <w:sz w:val="20"/>
          <w:szCs w:val="20"/>
        </w:rPr>
        <w:t>/20</w:t>
      </w:r>
      <w:r w:rsidR="000730BF">
        <w:rPr>
          <w:rFonts w:ascii="Times New Roman" w:eastAsia="Calibri" w:hAnsi="Times New Roman" w:cs="Times New Roman"/>
          <w:sz w:val="20"/>
          <w:szCs w:val="20"/>
        </w:rPr>
        <w:t>21</w:t>
      </w:r>
    </w:p>
    <w:p w14:paraId="499E375A" w14:textId="5B4CF8AF" w:rsidR="00C10AC5" w:rsidRPr="00814FF6" w:rsidRDefault="00C10AC5" w:rsidP="00C10AC5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>1.</w:t>
      </w:r>
    </w:p>
    <w:p w14:paraId="3297B481" w14:textId="0AB129D3" w:rsidR="00C10AC5" w:rsidRPr="00814FF6" w:rsidRDefault="00C10AC5" w:rsidP="00C10AC5">
      <w:pPr>
        <w:ind w:left="720" w:firstLine="720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=230∠0,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=230∠120,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=230∠240, f=50Hz</m:t>
        </m:r>
      </m:oMath>
      <w:r w:rsidRPr="00814FF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F47855" w14:textId="77777777" w:rsidR="00C10AC5" w:rsidRPr="00814FF6" w:rsidRDefault="00C10AC5" w:rsidP="00C10AC5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814FF6">
        <w:rPr>
          <w:rFonts w:ascii="Times New Roman" w:hAnsi="Times New Roman" w:cs="Times New Roman"/>
          <w:sz w:val="24"/>
          <w:szCs w:val="24"/>
        </w:rPr>
        <w:t>Z1 is comprised of a 120mH inductance in series with a 20Ω resistance</w:t>
      </w:r>
    </w:p>
    <w:p w14:paraId="3DB90296" w14:textId="77777777" w:rsidR="00C10AC5" w:rsidRPr="00814FF6" w:rsidRDefault="00C10AC5" w:rsidP="00C10AC5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814FF6">
        <w:rPr>
          <w:rFonts w:ascii="Times New Roman" w:hAnsi="Times New Roman" w:cs="Times New Roman"/>
          <w:sz w:val="24"/>
          <w:szCs w:val="24"/>
        </w:rPr>
        <w:t>Z2 is comprised of a 100mH inductance in parallel with a 52Ω resistance</w:t>
      </w:r>
    </w:p>
    <w:p w14:paraId="7DA506B0" w14:textId="77777777" w:rsidR="00C10AC5" w:rsidRPr="00814FF6" w:rsidRDefault="00C10AC5" w:rsidP="00C10AC5">
      <w:pPr>
        <w:ind w:left="1418" w:firstLine="22"/>
        <w:rPr>
          <w:rFonts w:ascii="Times New Roman" w:hAnsi="Times New Roman" w:cs="Times New Roman"/>
          <w:sz w:val="24"/>
          <w:szCs w:val="24"/>
        </w:rPr>
      </w:pPr>
      <w:r w:rsidRPr="00814FF6">
        <w:rPr>
          <w:rFonts w:ascii="Times New Roman" w:hAnsi="Times New Roman" w:cs="Times New Roman"/>
          <w:sz w:val="24"/>
          <w:szCs w:val="24"/>
        </w:rPr>
        <w:t>Z3 is comprised of a 180mH inductance in series with a 100μF capacitance and a 15Ω resistor.</w:t>
      </w:r>
    </w:p>
    <w:p w14:paraId="778DACEC" w14:textId="65E5D174" w:rsidR="004414D4" w:rsidRPr="00683319" w:rsidRDefault="00683319" w:rsidP="00683319">
      <w:pPr>
        <w:pStyle w:val="ListParagraph"/>
        <w:numPr>
          <w:ilvl w:val="0"/>
          <w:numId w:val="36"/>
        </w:num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I1=Vl1 / z1 = 230</w:t>
      </w:r>
      <m:oMath>
        <m:r>
          <w:rPr>
            <w:rFonts w:ascii="Cambria Math" w:hAnsi="Cambria Math" w:cs="Times New Roman"/>
            <w:sz w:val="24"/>
            <w:szCs w:val="24"/>
          </w:rPr>
          <m:t>∠0</m:t>
        </m:r>
      </m:oMath>
      <w:r>
        <w:rPr>
          <w:rFonts w:ascii="Times New Roman" w:eastAsia="Calibri" w:hAnsi="Times New Roman" w:cs="Times New Roman"/>
          <w:sz w:val="24"/>
          <w:szCs w:val="24"/>
        </w:rPr>
        <w:t>/ 120 + j20</w:t>
      </w:r>
      <w:r>
        <w:rPr>
          <w:rFonts w:ascii="Times New Roman" w:hAnsi="Times New Roman" w:cs="Times New Roman"/>
          <w:sz w:val="24"/>
          <w:szCs w:val="24"/>
        </w:rPr>
        <w:t xml:space="preserve"> =  (230+j0)/(120+j</w:t>
      </w:r>
      <w:r w:rsidR="0023431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) * (120-j</w:t>
      </w:r>
      <w:r w:rsidR="0023431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)/(120-j</w:t>
      </w:r>
      <w:r w:rsidR="0023431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920A657" w14:textId="06C89579" w:rsidR="00683319" w:rsidRDefault="00683319" w:rsidP="00683319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I1= ((27600 - </w:t>
      </w:r>
      <w:r w:rsidR="00234311">
        <w:rPr>
          <w:rFonts w:ascii="Times New Roman" w:eastAsia="Calibri" w:hAnsi="Times New Roman" w:cs="Times New Roman"/>
          <w:sz w:val="24"/>
          <w:szCs w:val="24"/>
        </w:rPr>
        <w:t>j4600)/(14400 +400))</w:t>
      </w:r>
    </w:p>
    <w:p w14:paraId="581AE666" w14:textId="6FC530D0" w:rsidR="00234311" w:rsidRDefault="00234311" w:rsidP="00683319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I1= 27600 – j4600 / 14800</w:t>
      </w:r>
    </w:p>
    <w:p w14:paraId="7AEE89C7" w14:textId="4B1C4D59" w:rsidR="00234311" w:rsidRDefault="00234311" w:rsidP="00683319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I1=(27600/14800) – (j4600/14800) = 1.864 – j0.3108 A</w:t>
      </w:r>
    </w:p>
    <w:p w14:paraId="17D03F94" w14:textId="3459D09C" w:rsidR="00234311" w:rsidRDefault="00234311" w:rsidP="00683319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|I1|=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1.864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4"/>
                <w:szCs w:val="24"/>
              </w:rPr>
              <m:t>+0.3108^2</m:t>
            </m:r>
          </m:e>
        </m:rad>
      </m:oMath>
      <w:r w:rsidR="00DC4B27">
        <w:rPr>
          <w:rFonts w:ascii="Times New Roman" w:eastAsia="Calibri" w:hAnsi="Times New Roman" w:cs="Times New Roman"/>
          <w:sz w:val="24"/>
          <w:szCs w:val="24"/>
        </w:rPr>
        <w:t xml:space="preserve"> = 1.89</w:t>
      </w:r>
    </w:p>
    <w:p w14:paraId="74A4D23A" w14:textId="17FB6EF8" w:rsidR="00DC4B27" w:rsidRDefault="00DC4B27" w:rsidP="00683319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Θ = Tan-1(-0.3108/1.864) = -9.47̊  </w:t>
      </w:r>
    </w:p>
    <w:p w14:paraId="23DCF1B1" w14:textId="69672B4D" w:rsidR="00DC4B27" w:rsidRDefault="00DC4B27" w:rsidP="00683319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I1=1.89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-9.47</m:t>
        </m:r>
      </m:oMath>
      <w:r>
        <w:rPr>
          <w:rFonts w:ascii="Times New Roman" w:eastAsia="Calibri" w:hAnsi="Times New Roman" w:cs="Times New Roman"/>
          <w:sz w:val="24"/>
          <w:szCs w:val="24"/>
        </w:rPr>
        <w:t>A</w:t>
      </w:r>
    </w:p>
    <w:p w14:paraId="35F515FF" w14:textId="77777777" w:rsidR="00072097" w:rsidRPr="00683319" w:rsidRDefault="00072097" w:rsidP="00683319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44C8E5E" w14:textId="146EB996" w:rsidR="00072097" w:rsidRPr="00683319" w:rsidRDefault="00072097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=Vl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 / z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 = 230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120</m:t>
        </m:r>
      </m:oMath>
      <w:r>
        <w:rPr>
          <w:rFonts w:ascii="Times New Roman" w:eastAsia="Calibri" w:hAnsi="Times New Roman" w:cs="Times New Roman"/>
          <w:sz w:val="24"/>
          <w:szCs w:val="24"/>
        </w:rPr>
        <w:t>/ 1</w:t>
      </w:r>
      <w:r w:rsidR="00D97FD9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>0 + j</w:t>
      </w:r>
      <w:r w:rsidR="00D97FD9">
        <w:rPr>
          <w:rFonts w:ascii="Times New Roman" w:eastAsia="Calibri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 xml:space="preserve"> =  (230+j</w:t>
      </w:r>
      <w:r w:rsidR="00D97FD9">
        <w:rPr>
          <w:rFonts w:ascii="Times New Roman" w:hAnsi="Times New Roman" w:cs="Times New Roman"/>
          <w:sz w:val="24"/>
          <w:szCs w:val="24"/>
        </w:rPr>
        <w:t>120</w:t>
      </w:r>
      <w:r>
        <w:rPr>
          <w:rFonts w:ascii="Times New Roman" w:hAnsi="Times New Roman" w:cs="Times New Roman"/>
          <w:sz w:val="24"/>
          <w:szCs w:val="24"/>
        </w:rPr>
        <w:t>)/(1</w:t>
      </w:r>
      <w:r w:rsidR="00D97FD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0+j</w:t>
      </w:r>
      <w:r w:rsidR="00D97FD9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>) * (1</w:t>
      </w:r>
      <w:r w:rsidR="00D97FD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0-j</w:t>
      </w:r>
      <w:r w:rsidR="00D97FD9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>)/(1</w:t>
      </w:r>
      <w:r w:rsidR="00D97FD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0-j</w:t>
      </w:r>
      <w:r w:rsidR="00D97FD9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7FE92DF" w14:textId="2454A8FA" w:rsidR="00072097" w:rsidRDefault="00072097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= ((27600 - j4600)/(14400 +400))</w:t>
      </w:r>
    </w:p>
    <w:p w14:paraId="2C557657" w14:textId="3D85FAE6" w:rsidR="00072097" w:rsidRDefault="00072097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= </w:t>
      </w:r>
      <w:r w:rsidR="00D97FD9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27600 – j</w:t>
      </w:r>
      <w:r w:rsidR="00D97FD9">
        <w:rPr>
          <w:rFonts w:ascii="Times New Roman" w:eastAsia="Calibri" w:hAnsi="Times New Roman" w:cs="Times New Roman"/>
          <w:sz w:val="24"/>
          <w:szCs w:val="24"/>
        </w:rPr>
        <w:t>11960 + j12000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7FD9">
        <w:rPr>
          <w:rFonts w:ascii="Times New Roman" w:eastAsia="Calibri" w:hAnsi="Times New Roman" w:cs="Times New Roman"/>
          <w:sz w:val="24"/>
          <w:szCs w:val="24"/>
        </w:rPr>
        <w:t>-j 6240)</w:t>
      </w:r>
      <w:r>
        <w:rPr>
          <w:rFonts w:ascii="Times New Roman" w:eastAsia="Calibri" w:hAnsi="Times New Roman" w:cs="Times New Roman"/>
          <w:sz w:val="24"/>
          <w:szCs w:val="24"/>
        </w:rPr>
        <w:t>/ 1</w:t>
      </w:r>
      <w:r w:rsidR="00D97FD9">
        <w:rPr>
          <w:rFonts w:ascii="Times New Roman" w:eastAsia="Calibri" w:hAnsi="Times New Roman" w:cs="Times New Roman"/>
          <w:sz w:val="24"/>
          <w:szCs w:val="24"/>
        </w:rPr>
        <w:t>0000 -j^2 2704</w:t>
      </w:r>
    </w:p>
    <w:p w14:paraId="3C9D47D1" w14:textId="6F2AFAA3" w:rsidR="00D97FD9" w:rsidRDefault="00D97FD9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I2= (27600 / </w:t>
      </w:r>
      <w:r w:rsidR="000C62F1">
        <w:rPr>
          <w:rFonts w:ascii="Times New Roman" w:eastAsia="Calibri" w:hAnsi="Times New Roman" w:cs="Times New Roman"/>
          <w:sz w:val="24"/>
          <w:szCs w:val="24"/>
        </w:rPr>
        <w:t>12704</w:t>
      </w:r>
      <w:r>
        <w:rPr>
          <w:rFonts w:ascii="Times New Roman" w:eastAsia="Calibri" w:hAnsi="Times New Roman" w:cs="Times New Roman"/>
          <w:sz w:val="24"/>
          <w:szCs w:val="24"/>
        </w:rPr>
        <w:t xml:space="preserve">) – (j6200 / </w:t>
      </w:r>
      <w:r w:rsidR="000C62F1">
        <w:rPr>
          <w:rFonts w:ascii="Times New Roman" w:eastAsia="Calibri" w:hAnsi="Times New Roman" w:cs="Times New Roman"/>
          <w:sz w:val="24"/>
          <w:szCs w:val="24"/>
        </w:rPr>
        <w:t>12704)</w:t>
      </w:r>
    </w:p>
    <w:p w14:paraId="65A9AEB6" w14:textId="0A89A8AF" w:rsidR="00072097" w:rsidRDefault="00072097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=(2</w:t>
      </w:r>
      <w:r w:rsidR="00D97FD9">
        <w:rPr>
          <w:rFonts w:ascii="Times New Roman" w:eastAsia="Calibri" w:hAnsi="Times New Roman" w:cs="Times New Roman"/>
          <w:sz w:val="24"/>
          <w:szCs w:val="24"/>
        </w:rPr>
        <w:t>76</w:t>
      </w:r>
      <w:r>
        <w:rPr>
          <w:rFonts w:ascii="Times New Roman" w:eastAsia="Calibri" w:hAnsi="Times New Roman" w:cs="Times New Roman"/>
          <w:sz w:val="24"/>
          <w:szCs w:val="24"/>
        </w:rPr>
        <w:t>00/</w:t>
      </w:r>
      <w:r w:rsidR="000C62F1">
        <w:rPr>
          <w:rFonts w:ascii="Times New Roman" w:eastAsia="Calibri" w:hAnsi="Times New Roman" w:cs="Times New Roman"/>
          <w:sz w:val="24"/>
          <w:szCs w:val="24"/>
        </w:rPr>
        <w:t>12704</w:t>
      </w:r>
      <w:r>
        <w:rPr>
          <w:rFonts w:ascii="Times New Roman" w:eastAsia="Calibri" w:hAnsi="Times New Roman" w:cs="Times New Roman"/>
          <w:sz w:val="24"/>
          <w:szCs w:val="24"/>
        </w:rPr>
        <w:t>) – (j</w:t>
      </w:r>
      <w:r w:rsidR="000C62F1">
        <w:rPr>
          <w:rFonts w:ascii="Times New Roman" w:eastAsia="Calibri" w:hAnsi="Times New Roman" w:cs="Times New Roman"/>
          <w:sz w:val="24"/>
          <w:szCs w:val="24"/>
        </w:rPr>
        <w:t>6200</w:t>
      </w:r>
      <w:r>
        <w:rPr>
          <w:rFonts w:ascii="Times New Roman" w:eastAsia="Calibri" w:hAnsi="Times New Roman" w:cs="Times New Roman"/>
          <w:sz w:val="24"/>
          <w:szCs w:val="24"/>
        </w:rPr>
        <w:t>/</w:t>
      </w:r>
      <w:r w:rsidR="000C62F1">
        <w:rPr>
          <w:rFonts w:ascii="Times New Roman" w:eastAsia="Calibri" w:hAnsi="Times New Roman" w:cs="Times New Roman"/>
          <w:sz w:val="24"/>
          <w:szCs w:val="24"/>
        </w:rPr>
        <w:t>12704</w:t>
      </w:r>
      <w:r>
        <w:rPr>
          <w:rFonts w:ascii="Times New Roman" w:eastAsia="Calibri" w:hAnsi="Times New Roman" w:cs="Times New Roman"/>
          <w:sz w:val="24"/>
          <w:szCs w:val="24"/>
        </w:rPr>
        <w:t xml:space="preserve">) = </w:t>
      </w:r>
      <w:r w:rsidR="000C62F1">
        <w:rPr>
          <w:rFonts w:ascii="Times New Roman" w:eastAsia="Calibri" w:hAnsi="Times New Roman" w:cs="Times New Roman"/>
          <w:sz w:val="24"/>
          <w:szCs w:val="24"/>
        </w:rPr>
        <w:t>2.17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j0.</w:t>
      </w:r>
      <w:r w:rsidR="000C62F1">
        <w:rPr>
          <w:rFonts w:ascii="Times New Roman" w:eastAsia="Calibri" w:hAnsi="Times New Roman" w:cs="Times New Roman"/>
          <w:sz w:val="24"/>
          <w:szCs w:val="24"/>
        </w:rPr>
        <w:t>49</w:t>
      </w:r>
      <w:r>
        <w:rPr>
          <w:rFonts w:ascii="Times New Roman" w:eastAsia="Calibri" w:hAnsi="Times New Roman" w:cs="Times New Roman"/>
          <w:sz w:val="24"/>
          <w:szCs w:val="24"/>
        </w:rPr>
        <w:t xml:space="preserve"> A</w:t>
      </w:r>
    </w:p>
    <w:p w14:paraId="39A0646B" w14:textId="4BBEF381" w:rsidR="00072097" w:rsidRDefault="00072097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|I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|=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2.17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4"/>
                <w:szCs w:val="24"/>
              </w:rPr>
              <m:t>+</m:t>
            </m:r>
            <m:r>
              <w:rPr>
                <w:rFonts w:ascii="Cambria Math" w:eastAsia="Calibri" w:hAnsi="Cambria Math" w:cs="Times New Roman"/>
                <w:sz w:val="24"/>
                <w:szCs w:val="24"/>
              </w:rPr>
              <m:t>0.49</m:t>
            </m:r>
            <m:r>
              <w:rPr>
                <w:rFonts w:ascii="Cambria Math" w:eastAsia="Calibri" w:hAnsi="Cambria Math" w:cs="Times New Roman"/>
                <w:sz w:val="24"/>
                <w:szCs w:val="24"/>
              </w:rPr>
              <m:t>^2</m:t>
            </m:r>
          </m:e>
        </m:rad>
      </m:oMath>
      <w:r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="000C62F1">
        <w:rPr>
          <w:rFonts w:ascii="Times New Roman" w:eastAsia="Calibri" w:hAnsi="Times New Roman" w:cs="Times New Roman"/>
          <w:sz w:val="24"/>
          <w:szCs w:val="24"/>
        </w:rPr>
        <w:t>2.22</w:t>
      </w:r>
    </w:p>
    <w:p w14:paraId="593930B7" w14:textId="12A66339" w:rsidR="00072097" w:rsidRDefault="00072097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Θ = Tan-1(-0.</w:t>
      </w:r>
      <w:r w:rsidR="000C62F1">
        <w:rPr>
          <w:rFonts w:ascii="Times New Roman" w:eastAsia="Calibri" w:hAnsi="Times New Roman" w:cs="Times New Roman"/>
          <w:sz w:val="24"/>
          <w:szCs w:val="24"/>
        </w:rPr>
        <w:t>49</w:t>
      </w:r>
      <w:r>
        <w:rPr>
          <w:rFonts w:ascii="Times New Roman" w:eastAsia="Calibri" w:hAnsi="Times New Roman" w:cs="Times New Roman"/>
          <w:sz w:val="24"/>
          <w:szCs w:val="24"/>
        </w:rPr>
        <w:t>/</w:t>
      </w:r>
      <w:r w:rsidR="000C62F1">
        <w:rPr>
          <w:rFonts w:ascii="Times New Roman" w:eastAsia="Calibri" w:hAnsi="Times New Roman" w:cs="Times New Roman"/>
          <w:sz w:val="24"/>
          <w:szCs w:val="24"/>
        </w:rPr>
        <w:t>2.17</w:t>
      </w:r>
      <w:r>
        <w:rPr>
          <w:rFonts w:ascii="Times New Roman" w:eastAsia="Calibri" w:hAnsi="Times New Roman" w:cs="Times New Roman"/>
          <w:sz w:val="24"/>
          <w:szCs w:val="24"/>
        </w:rPr>
        <w:t>) = -</w:t>
      </w:r>
      <w:r w:rsidR="000C62F1">
        <w:rPr>
          <w:rFonts w:ascii="Times New Roman" w:eastAsia="Calibri" w:hAnsi="Times New Roman" w:cs="Times New Roman"/>
          <w:sz w:val="24"/>
          <w:szCs w:val="24"/>
        </w:rPr>
        <w:t>12.72◦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020EC024" w14:textId="37F6E4C4" w:rsidR="00072097" w:rsidRDefault="00072097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=</w:t>
      </w:r>
      <w:r w:rsidR="000C62F1">
        <w:rPr>
          <w:rFonts w:ascii="Times New Roman" w:eastAsia="Calibri" w:hAnsi="Times New Roman" w:cs="Times New Roman"/>
          <w:sz w:val="24"/>
          <w:szCs w:val="24"/>
        </w:rPr>
        <w:t>2.22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12.72</m:t>
        </m:r>
      </m:oMath>
      <w:r>
        <w:rPr>
          <w:rFonts w:ascii="Times New Roman" w:eastAsia="Calibri" w:hAnsi="Times New Roman" w:cs="Times New Roman"/>
          <w:sz w:val="24"/>
          <w:szCs w:val="24"/>
        </w:rPr>
        <w:t>A</w:t>
      </w:r>
    </w:p>
    <w:p w14:paraId="15B3045A" w14:textId="77777777" w:rsidR="000C62F1" w:rsidRPr="00683319" w:rsidRDefault="000C62F1" w:rsidP="00072097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8F78BD6" w14:textId="68E93B2A" w:rsidR="000C62F1" w:rsidRPr="00683319" w:rsidRDefault="000C62F1" w:rsidP="000C62F1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=Vl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/ z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= 230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24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>
        <w:rPr>
          <w:rFonts w:ascii="Times New Roman" w:eastAsia="Calibri" w:hAnsi="Times New Roman" w:cs="Times New Roman"/>
          <w:sz w:val="24"/>
          <w:szCs w:val="24"/>
        </w:rPr>
        <w:t>/ 1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</w:rPr>
        <w:t>0 + j</w:t>
      </w:r>
      <w:r>
        <w:rPr>
          <w:rFonts w:ascii="Times New Roman" w:eastAsia="Calibri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=  (230+j</w:t>
      </w:r>
      <w:r>
        <w:rPr>
          <w:rFonts w:ascii="Times New Roman" w:hAnsi="Times New Roman" w:cs="Times New Roman"/>
          <w:sz w:val="24"/>
          <w:szCs w:val="24"/>
        </w:rPr>
        <w:t>240</w:t>
      </w:r>
      <w:r>
        <w:rPr>
          <w:rFonts w:ascii="Times New Roman" w:hAnsi="Times New Roman" w:cs="Times New Roman"/>
          <w:sz w:val="24"/>
          <w:szCs w:val="24"/>
        </w:rPr>
        <w:t>)/(1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0+j</w:t>
      </w: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) * (1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0-j</w:t>
      </w: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)/(1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0-j</w:t>
      </w: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BBC52FB" w14:textId="7A945A07" w:rsidR="000C62F1" w:rsidRDefault="000C62F1" w:rsidP="000C62F1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= ((</w:t>
      </w:r>
      <w:r>
        <w:rPr>
          <w:rFonts w:ascii="Times New Roman" w:eastAsia="Calibri" w:hAnsi="Times New Roman" w:cs="Times New Roman"/>
          <w:sz w:val="24"/>
          <w:szCs w:val="24"/>
        </w:rPr>
        <w:t>41400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2D3D">
        <w:rPr>
          <w:rFonts w:ascii="Times New Roman" w:eastAsia="Calibri" w:hAnsi="Times New Roman" w:cs="Times New Roman"/>
          <w:sz w:val="24"/>
          <w:szCs w:val="24"/>
        </w:rPr>
        <w:t>+j36150</w:t>
      </w:r>
      <w:r>
        <w:rPr>
          <w:rFonts w:ascii="Times New Roman" w:eastAsia="Calibri" w:hAnsi="Times New Roman" w:cs="Times New Roman"/>
          <w:sz w:val="24"/>
          <w:szCs w:val="24"/>
        </w:rPr>
        <w:t>)/(</w:t>
      </w:r>
      <w:r w:rsidR="00C92D3D">
        <w:rPr>
          <w:rFonts w:ascii="Times New Roman" w:eastAsia="Calibri" w:hAnsi="Times New Roman" w:cs="Times New Roman"/>
          <w:sz w:val="24"/>
          <w:szCs w:val="24"/>
        </w:rPr>
        <w:t>32400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2D3D">
        <w:rPr>
          <w:rFonts w:ascii="Times New Roman" w:eastAsia="Calibri" w:hAnsi="Times New Roman" w:cs="Times New Roman"/>
          <w:sz w:val="24"/>
          <w:szCs w:val="24"/>
        </w:rPr>
        <w:t>+ 225</w:t>
      </w:r>
      <w:r>
        <w:rPr>
          <w:rFonts w:ascii="Times New Roman" w:eastAsia="Calibri" w:hAnsi="Times New Roman" w:cs="Times New Roman"/>
          <w:sz w:val="24"/>
          <w:szCs w:val="24"/>
        </w:rPr>
        <w:t>))</w:t>
      </w:r>
    </w:p>
    <w:p w14:paraId="5A0808A3" w14:textId="7558DBE0" w:rsidR="000C62F1" w:rsidRDefault="00C92D3D" w:rsidP="000C62F1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I3= (41400 / 32625) – (j36150 / 32625)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62F1">
        <w:rPr>
          <w:rFonts w:ascii="Times New Roman" w:eastAsia="Calibri" w:hAnsi="Times New Roman" w:cs="Times New Roman"/>
          <w:sz w:val="24"/>
          <w:szCs w:val="24"/>
        </w:rPr>
        <w:t xml:space="preserve">= </w:t>
      </w:r>
      <w:r>
        <w:rPr>
          <w:rFonts w:ascii="Times New Roman" w:eastAsia="Calibri" w:hAnsi="Times New Roman" w:cs="Times New Roman"/>
          <w:sz w:val="24"/>
          <w:szCs w:val="24"/>
        </w:rPr>
        <w:t>1.27</w:t>
      </w:r>
      <w:r w:rsidR="000C62F1">
        <w:rPr>
          <w:rFonts w:ascii="Times New Roman" w:eastAsia="Calibri" w:hAnsi="Times New Roman" w:cs="Times New Roman"/>
          <w:sz w:val="24"/>
          <w:szCs w:val="24"/>
        </w:rPr>
        <w:t xml:space="preserve"> – j</w:t>
      </w:r>
      <w:r>
        <w:rPr>
          <w:rFonts w:ascii="Times New Roman" w:eastAsia="Calibri" w:hAnsi="Times New Roman" w:cs="Times New Roman"/>
          <w:sz w:val="24"/>
          <w:szCs w:val="24"/>
        </w:rPr>
        <w:t>1.11</w:t>
      </w:r>
      <w:r w:rsidR="000C62F1">
        <w:rPr>
          <w:rFonts w:ascii="Times New Roman" w:eastAsia="Calibri" w:hAnsi="Times New Roman" w:cs="Times New Roman"/>
          <w:sz w:val="24"/>
          <w:szCs w:val="24"/>
        </w:rPr>
        <w:t xml:space="preserve"> A</w:t>
      </w:r>
    </w:p>
    <w:p w14:paraId="01404430" w14:textId="3AE2271E" w:rsidR="000C62F1" w:rsidRDefault="000C62F1" w:rsidP="000C62F1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|I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|=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1.27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4"/>
                <w:szCs w:val="24"/>
              </w:rPr>
              <m:t>+</m:t>
            </m:r>
            <m:r>
              <w:rPr>
                <w:rFonts w:ascii="Cambria Math" w:eastAsia="Calibri" w:hAnsi="Cambria Math" w:cs="Times New Roman"/>
                <w:sz w:val="24"/>
                <w:szCs w:val="24"/>
              </w:rPr>
              <m:t>1.11</m:t>
            </m:r>
            <m:r>
              <w:rPr>
                <w:rFonts w:ascii="Cambria Math" w:eastAsia="Calibri" w:hAnsi="Cambria Math" w:cs="Times New Roman"/>
                <w:sz w:val="24"/>
                <w:szCs w:val="24"/>
              </w:rPr>
              <m:t>^2</m:t>
            </m:r>
          </m:e>
        </m:rad>
      </m:oMath>
      <w:r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="00C92D3D">
        <w:rPr>
          <w:rFonts w:ascii="Times New Roman" w:eastAsia="Calibri" w:hAnsi="Times New Roman" w:cs="Times New Roman"/>
          <w:sz w:val="24"/>
          <w:szCs w:val="24"/>
        </w:rPr>
        <w:t>1.69</w:t>
      </w:r>
    </w:p>
    <w:p w14:paraId="1984994A" w14:textId="43405804" w:rsidR="000C62F1" w:rsidRDefault="000C62F1" w:rsidP="000C62F1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Θ = Tan-1(-</w:t>
      </w:r>
      <w:r w:rsidR="00C92D3D">
        <w:rPr>
          <w:rFonts w:ascii="Times New Roman" w:eastAsia="Calibri" w:hAnsi="Times New Roman" w:cs="Times New Roman"/>
          <w:sz w:val="24"/>
          <w:szCs w:val="24"/>
        </w:rPr>
        <w:t>1.11</w:t>
      </w:r>
      <w:r>
        <w:rPr>
          <w:rFonts w:ascii="Times New Roman" w:eastAsia="Calibri" w:hAnsi="Times New Roman" w:cs="Times New Roman"/>
          <w:sz w:val="24"/>
          <w:szCs w:val="24"/>
        </w:rPr>
        <w:t>/</w:t>
      </w:r>
      <w:r w:rsidR="00C92D3D">
        <w:rPr>
          <w:rFonts w:ascii="Times New Roman" w:eastAsia="Calibri" w:hAnsi="Times New Roman" w:cs="Times New Roman"/>
          <w:sz w:val="24"/>
          <w:szCs w:val="24"/>
        </w:rPr>
        <w:t>1.27</w:t>
      </w:r>
      <w:r>
        <w:rPr>
          <w:rFonts w:ascii="Times New Roman" w:eastAsia="Calibri" w:hAnsi="Times New Roman" w:cs="Times New Roman"/>
          <w:sz w:val="24"/>
          <w:szCs w:val="24"/>
        </w:rPr>
        <w:t>) = -</w:t>
      </w:r>
      <w:r w:rsidR="00C92D3D">
        <w:rPr>
          <w:rFonts w:ascii="Times New Roman" w:eastAsia="Calibri" w:hAnsi="Times New Roman" w:cs="Times New Roman"/>
          <w:sz w:val="24"/>
          <w:szCs w:val="24"/>
        </w:rPr>
        <w:t>41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C92D3D">
        <w:rPr>
          <w:rFonts w:ascii="Times New Roman" w:eastAsia="Calibri" w:hAnsi="Times New Roman" w:cs="Times New Roman"/>
          <w:sz w:val="24"/>
          <w:szCs w:val="24"/>
        </w:rPr>
        <w:t>15</w:t>
      </w:r>
      <w:r>
        <w:rPr>
          <w:rFonts w:ascii="Times New Roman" w:eastAsia="Calibri" w:hAnsi="Times New Roman" w:cs="Times New Roman"/>
          <w:sz w:val="24"/>
          <w:szCs w:val="24"/>
        </w:rPr>
        <w:t xml:space="preserve">◦  </w:t>
      </w:r>
    </w:p>
    <w:p w14:paraId="0EF97A0A" w14:textId="5BFD79B2" w:rsidR="000C62F1" w:rsidRPr="00683319" w:rsidRDefault="000C62F1" w:rsidP="000C62F1">
      <w:pPr>
        <w:pStyle w:val="ListParagraph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=</w:t>
      </w:r>
      <w:r w:rsidR="00C92D3D">
        <w:rPr>
          <w:rFonts w:ascii="Times New Roman" w:eastAsia="Calibri" w:hAnsi="Times New Roman" w:cs="Times New Roman"/>
          <w:sz w:val="24"/>
          <w:szCs w:val="24"/>
        </w:rPr>
        <w:t>1.69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41.15</m:t>
        </m:r>
      </m:oMath>
      <w:r>
        <w:rPr>
          <w:rFonts w:ascii="Times New Roman" w:eastAsia="Calibri" w:hAnsi="Times New Roman" w:cs="Times New Roman"/>
          <w:sz w:val="24"/>
          <w:szCs w:val="24"/>
        </w:rPr>
        <w:t>A</w:t>
      </w:r>
    </w:p>
    <w:p w14:paraId="725E6E3A" w14:textId="78F63F06" w:rsidR="004414D4" w:rsidRPr="00814FF6" w:rsidRDefault="00E94551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In = I1+I2+I3 = </w:t>
      </w:r>
      <w:r>
        <w:rPr>
          <w:rFonts w:ascii="Times New Roman" w:eastAsia="Calibri" w:hAnsi="Times New Roman" w:cs="Times New Roman"/>
          <w:sz w:val="24"/>
          <w:szCs w:val="24"/>
        </w:rPr>
        <w:t>1.89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-9.47</m:t>
        </m:r>
      </m:oMath>
      <w:r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+ </w:t>
      </w:r>
      <w:r>
        <w:rPr>
          <w:rFonts w:ascii="Times New Roman" w:eastAsia="Calibri" w:hAnsi="Times New Roman" w:cs="Times New Roman"/>
          <w:sz w:val="24"/>
          <w:szCs w:val="24"/>
        </w:rPr>
        <w:t>2.22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-12.72</m:t>
        </m:r>
      </m:oMath>
      <w:r>
        <w:rPr>
          <w:rFonts w:ascii="Times New Roman" w:eastAsia="Calibri" w:hAnsi="Times New Roman" w:cs="Times New Roman"/>
          <w:sz w:val="24"/>
          <w:szCs w:val="24"/>
        </w:rPr>
        <w:t xml:space="preserve"> + </w:t>
      </w:r>
      <w:r>
        <w:rPr>
          <w:rFonts w:ascii="Times New Roman" w:eastAsia="Calibri" w:hAnsi="Times New Roman" w:cs="Times New Roman"/>
          <w:sz w:val="24"/>
          <w:szCs w:val="24"/>
        </w:rPr>
        <w:t>1.69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-41.15</m:t>
        </m:r>
      </m:oMath>
      <w:r>
        <w:rPr>
          <w:rFonts w:ascii="Times New Roman" w:eastAsia="Calibri" w:hAnsi="Times New Roman" w:cs="Times New Roman"/>
          <w:sz w:val="24"/>
          <w:szCs w:val="24"/>
        </w:rPr>
        <w:t xml:space="preserve"> = 5.8 </w:t>
      </w:r>
      <m:oMath>
        <m:r>
          <w:rPr>
            <w:rFonts w:ascii="Cambria Math" w:hAnsi="Cambria Math" w:cs="Times New Roman"/>
            <w:sz w:val="24"/>
            <w:szCs w:val="24"/>
          </w:rPr>
          <m:t>∠</m:t>
        </m:r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63</m:t>
        </m:r>
        <m:r>
          <w:rPr>
            <w:rFonts w:ascii="Cambria Math" w:hAnsi="Cambria Math" w:cs="Times New Roman"/>
            <w:sz w:val="24"/>
            <w:szCs w:val="24"/>
          </w:rPr>
          <m:t>.</m:t>
        </m:r>
        <m:r>
          <w:rPr>
            <w:rFonts w:ascii="Cambria Math" w:hAnsi="Cambria Math" w:cs="Times New Roman"/>
            <w:sz w:val="24"/>
            <w:szCs w:val="24"/>
          </w:rPr>
          <m:t>34</m:t>
        </m:r>
      </m:oMath>
    </w:p>
    <w:p w14:paraId="60187910" w14:textId="77777777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F36B518" w14:textId="77777777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34464B" w14:textId="77777777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164422" w14:textId="77777777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52C035E" w14:textId="77777777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3CEFFB" w14:textId="77777777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E162ADD" w14:textId="77777777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5BFB6F2" w14:textId="014F25DD" w:rsidR="00C13DBE" w:rsidRPr="00814FF6" w:rsidRDefault="00C13DBE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lastRenderedPageBreak/>
        <w:t>2.</w:t>
      </w:r>
    </w:p>
    <w:p w14:paraId="1658C091" w14:textId="77777777" w:rsidR="005F04B2" w:rsidRPr="00814FF6" w:rsidRDefault="00572775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Central Compensation, has the supply voltage connected to an isolator, Which in turn is connected to a buzz bar, with all of the loads connected to it. The buzz bar is also connected to the power factor correction. </w:t>
      </w:r>
      <w:r w:rsidR="005F04B2" w:rsidRPr="00814FF6">
        <w:rPr>
          <w:rFonts w:ascii="Times New Roman" w:hAnsi="Times New Roman" w:cs="Times New Roman"/>
          <w:sz w:val="24"/>
          <w:szCs w:val="24"/>
        </w:rPr>
        <w:t>T</w:t>
      </w:r>
      <w:r w:rsidR="005F04B2" w:rsidRPr="00814FF6">
        <w:rPr>
          <w:rFonts w:ascii="Times New Roman" w:hAnsi="Times New Roman" w:cs="Times New Roman"/>
          <w:sz w:val="24"/>
          <w:szCs w:val="24"/>
        </w:rPr>
        <w:t>here is only one bank of capacitors on the main power distribution switch board or substation.</w:t>
      </w:r>
      <w:r w:rsidR="005F04B2"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="005F04B2" w:rsidRPr="00814FF6">
        <w:rPr>
          <w:rFonts w:ascii="Times New Roman" w:eastAsia="Calibri" w:hAnsi="Times New Roman" w:cs="Times New Roman"/>
          <w:sz w:val="24"/>
          <w:szCs w:val="24"/>
        </w:rPr>
        <w:t xml:space="preserve">These are best suited where the systems have recurrent fluctuations on a daily basis. </w:t>
      </w:r>
    </w:p>
    <w:p w14:paraId="51DABCC7" w14:textId="637D5316" w:rsidR="005F04B2" w:rsidRPr="00814FF6" w:rsidRDefault="005F04B2" w:rsidP="00572775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814FF6">
        <w:rPr>
          <w:rFonts w:ascii="Times New Roman" w:hAnsi="Times New Roman" w:cs="Times New Roman"/>
          <w:sz w:val="24"/>
          <w:szCs w:val="24"/>
        </w:rPr>
        <w:t>Clear-cut, easy-to-monitor concept</w:t>
      </w:r>
      <w:r w:rsidR="00814FF6" w:rsidRPr="00814FF6">
        <w:rPr>
          <w:rFonts w:ascii="Times New Roman" w:hAnsi="Times New Roman" w:cs="Times New Roman"/>
          <w:sz w:val="24"/>
          <w:szCs w:val="24"/>
        </w:rPr>
        <w:t>;</w:t>
      </w:r>
      <w:r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Pr="00814FF6">
        <w:rPr>
          <w:rFonts w:ascii="Times New Roman" w:hAnsi="Times New Roman" w:cs="Times New Roman"/>
          <w:sz w:val="24"/>
          <w:szCs w:val="24"/>
        </w:rPr>
        <w:t>Good utilization of installed capacitance</w:t>
      </w:r>
      <w:r w:rsidR="00814FF6" w:rsidRPr="00814FF6">
        <w:rPr>
          <w:rFonts w:ascii="Times New Roman" w:hAnsi="Times New Roman" w:cs="Times New Roman"/>
          <w:sz w:val="24"/>
          <w:szCs w:val="24"/>
        </w:rPr>
        <w:t>;</w:t>
      </w:r>
      <w:r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Pr="00814FF6">
        <w:rPr>
          <w:rFonts w:ascii="Times New Roman" w:hAnsi="Times New Roman" w:cs="Times New Roman"/>
          <w:sz w:val="24"/>
          <w:szCs w:val="24"/>
        </w:rPr>
        <w:t>Installation usually relatively simple</w:t>
      </w:r>
      <w:r w:rsidR="00814FF6" w:rsidRPr="00814FF6">
        <w:rPr>
          <w:rFonts w:ascii="Times New Roman" w:hAnsi="Times New Roman" w:cs="Times New Roman"/>
          <w:sz w:val="24"/>
          <w:szCs w:val="24"/>
        </w:rPr>
        <w:t>;</w:t>
      </w:r>
      <w:r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Pr="00814FF6">
        <w:rPr>
          <w:rFonts w:ascii="Times New Roman" w:hAnsi="Times New Roman" w:cs="Times New Roman"/>
          <w:sz w:val="24"/>
          <w:szCs w:val="24"/>
        </w:rPr>
        <w:t>Less total installed capacitance, since the coincidence factor can be taken into account</w:t>
      </w:r>
      <w:r w:rsidR="00814FF6" w:rsidRPr="00814FF6">
        <w:rPr>
          <w:rFonts w:ascii="Times New Roman" w:hAnsi="Times New Roman" w:cs="Times New Roman"/>
          <w:sz w:val="24"/>
          <w:szCs w:val="24"/>
        </w:rPr>
        <w:t>;</w:t>
      </w:r>
      <w:r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Pr="00814FF6">
        <w:rPr>
          <w:rFonts w:ascii="Times New Roman" w:hAnsi="Times New Roman" w:cs="Times New Roman"/>
          <w:sz w:val="24"/>
          <w:szCs w:val="24"/>
        </w:rPr>
        <w:t>Less expensive for power distribution systems troubled by harmonics, as controlled devices are simpler to choke</w:t>
      </w:r>
      <w:r w:rsidRPr="00814FF6">
        <w:rPr>
          <w:rFonts w:ascii="Times New Roman" w:hAnsi="Times New Roman" w:cs="Times New Roman"/>
          <w:sz w:val="24"/>
          <w:szCs w:val="24"/>
        </w:rPr>
        <w:t>.</w:t>
      </w:r>
      <w:r w:rsidR="00814FF6"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="00572775" w:rsidRPr="00814FF6">
        <w:rPr>
          <w:rFonts w:ascii="Times New Roman" w:eastAsia="Calibri" w:hAnsi="Times New Roman" w:cs="Times New Roman"/>
          <w:sz w:val="24"/>
          <w:szCs w:val="24"/>
        </w:rPr>
        <w:t>The disadvantage of this</w:t>
      </w:r>
      <w:r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Pr="00814FF6">
        <w:rPr>
          <w:rFonts w:ascii="Times New Roman" w:hAnsi="Times New Roman" w:cs="Times New Roman"/>
          <w:sz w:val="24"/>
          <w:szCs w:val="24"/>
        </w:rPr>
        <w:t>Reactive currents within the user’s internal power distribution system are not reduced</w:t>
      </w:r>
      <w:r w:rsidRPr="00814FF6">
        <w:rPr>
          <w:rFonts w:ascii="Times New Roman" w:hAnsi="Times New Roman" w:cs="Times New Roman"/>
          <w:sz w:val="24"/>
          <w:szCs w:val="24"/>
        </w:rPr>
        <w:t>;</w:t>
      </w:r>
      <w:r w:rsidR="00814FF6"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Pr="00814FF6">
        <w:rPr>
          <w:rFonts w:ascii="Times New Roman" w:hAnsi="Times New Roman" w:cs="Times New Roman"/>
          <w:sz w:val="24"/>
          <w:szCs w:val="24"/>
        </w:rPr>
        <w:t>Additional costs for the automatic control system</w:t>
      </w:r>
      <w:r w:rsidR="00814FF6" w:rsidRPr="00814FF6">
        <w:rPr>
          <w:rFonts w:ascii="Times New Roman" w:hAnsi="Times New Roman" w:cs="Times New Roman"/>
          <w:sz w:val="24"/>
          <w:szCs w:val="24"/>
        </w:rPr>
        <w:t>, replacement/removal of loads require the PFC or capacitors to be adjusted / replaced.</w:t>
      </w:r>
    </w:p>
    <w:p w14:paraId="59E95A04" w14:textId="0E1FF24F" w:rsidR="00814FF6" w:rsidRPr="00814FF6" w:rsidRDefault="00814FF6" w:rsidP="00572775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814FF6">
        <w:rPr>
          <w:rFonts w:ascii="Times New Roman" w:hAnsi="Times New Roman" w:cs="Times New Roman"/>
          <w:sz w:val="24"/>
          <w:szCs w:val="24"/>
        </w:rPr>
        <w:t xml:space="preserve">The application of the compensation includes it </w:t>
      </w:r>
      <w:r w:rsidRPr="00814FF6">
        <w:rPr>
          <w:rFonts w:ascii="Times New Roman" w:hAnsi="Times New Roman" w:cs="Times New Roman"/>
          <w:sz w:val="24"/>
          <w:szCs w:val="24"/>
        </w:rPr>
        <w:t>Can always be used where the user’s internal power distribution system is not under</w:t>
      </w:r>
      <w:r w:rsidR="005C6696">
        <w:rPr>
          <w:rFonts w:ascii="Times New Roman" w:hAnsi="Times New Roman" w:cs="Times New Roman"/>
          <w:sz w:val="24"/>
          <w:szCs w:val="24"/>
        </w:rPr>
        <w:t>-</w:t>
      </w:r>
      <w:r w:rsidRPr="00814FF6">
        <w:rPr>
          <w:rFonts w:ascii="Times New Roman" w:hAnsi="Times New Roman" w:cs="Times New Roman"/>
          <w:sz w:val="24"/>
          <w:szCs w:val="24"/>
        </w:rPr>
        <w:t>dimensioned</w:t>
      </w:r>
      <w:r w:rsidR="005C6696">
        <w:rPr>
          <w:rFonts w:ascii="Times New Roman" w:hAnsi="Times New Roman" w:cs="Times New Roman"/>
          <w:sz w:val="24"/>
          <w:szCs w:val="24"/>
        </w:rPr>
        <w:t>.</w:t>
      </w:r>
    </w:p>
    <w:p w14:paraId="4B0BC18E" w14:textId="510241FC" w:rsidR="00572775" w:rsidRPr="00814FF6" w:rsidRDefault="00572775" w:rsidP="00572775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Individual compensation 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has the supply voltage connected to an isolator, </w:t>
      </w:r>
      <w:r w:rsidR="005C6696" w:rsidRPr="00814FF6">
        <w:rPr>
          <w:rFonts w:ascii="Times New Roman" w:eastAsia="Calibri" w:hAnsi="Times New Roman" w:cs="Times New Roman"/>
          <w:sz w:val="24"/>
          <w:szCs w:val="24"/>
        </w:rPr>
        <w:t>which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in turn is connected to a buzz bar, with all of the loads connected to it. 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However, each load has a </w:t>
      </w:r>
      <w:r w:rsidRPr="00814FF6">
        <w:rPr>
          <w:rFonts w:ascii="Times New Roman" w:eastAsia="Calibri" w:hAnsi="Times New Roman" w:cs="Times New Roman"/>
          <w:sz w:val="24"/>
          <w:szCs w:val="24"/>
        </w:rPr>
        <w:t>power factor correction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(PFC), connected to it</w:t>
      </w:r>
      <w:r w:rsidRPr="00814FF6">
        <w:rPr>
          <w:rFonts w:ascii="Times New Roman" w:eastAsia="Calibri" w:hAnsi="Times New Roman" w:cs="Times New Roman"/>
          <w:sz w:val="24"/>
          <w:szCs w:val="24"/>
        </w:rPr>
        <w:t>.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The individual compensation is more effective if the majority of the r</w:t>
      </w:r>
      <w:r w:rsidR="005F04B2" w:rsidRPr="00814FF6">
        <w:rPr>
          <w:rFonts w:ascii="Times New Roman" w:eastAsia="Calibri" w:hAnsi="Times New Roman" w:cs="Times New Roman"/>
          <w:sz w:val="24"/>
          <w:szCs w:val="24"/>
        </w:rPr>
        <w:t>eactive power is concentrated on a few larger loads that work over long durations.</w:t>
      </w:r>
      <w:r w:rsidR="00814FF6" w:rsidRPr="00814F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14FF6">
        <w:rPr>
          <w:rFonts w:ascii="Times New Roman" w:eastAsia="Calibri" w:hAnsi="Times New Roman" w:cs="Times New Roman"/>
          <w:sz w:val="24"/>
          <w:szCs w:val="24"/>
        </w:rPr>
        <w:t>This has the advantage of</w:t>
      </w:r>
      <w:r w:rsidR="00814FF6" w:rsidRPr="00814F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4FF6" w:rsidRPr="00814FF6">
        <w:rPr>
          <w:rFonts w:ascii="Times New Roman" w:hAnsi="Times New Roman" w:cs="Times New Roman"/>
          <w:sz w:val="24"/>
          <w:szCs w:val="24"/>
        </w:rPr>
        <w:t>Reactive power is completely eliminated from the internal power distribution system</w:t>
      </w:r>
      <w:r w:rsidR="00814FF6" w:rsidRPr="00814FF6">
        <w:rPr>
          <w:rFonts w:ascii="Times New Roman" w:hAnsi="Times New Roman" w:cs="Times New Roman"/>
          <w:sz w:val="24"/>
          <w:szCs w:val="24"/>
        </w:rPr>
        <w:t xml:space="preserve">; </w:t>
      </w:r>
      <w:r w:rsidR="00814FF6" w:rsidRPr="00814FF6">
        <w:rPr>
          <w:rFonts w:ascii="Times New Roman" w:hAnsi="Times New Roman" w:cs="Times New Roman"/>
          <w:sz w:val="24"/>
          <w:szCs w:val="24"/>
        </w:rPr>
        <w:t>Low costs per kvar</w:t>
      </w:r>
      <w:r w:rsidR="00814FF6" w:rsidRPr="00814FF6">
        <w:rPr>
          <w:rFonts w:ascii="Times New Roman" w:hAnsi="Times New Roman" w:cs="Times New Roman"/>
          <w:sz w:val="24"/>
          <w:szCs w:val="24"/>
        </w:rPr>
        <w:t>;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customising / ensuring that each load has the correct PFC; If the load is then removed, the PFC is also disconnected. Ultimately, this is a simpler technique.</w:t>
      </w:r>
      <w:r w:rsidR="00814FF6" w:rsidRPr="00814FF6">
        <w:rPr>
          <w:rFonts w:ascii="Times New Roman" w:eastAsia="Calibri" w:hAnsi="Times New Roman" w:cs="Times New Roman"/>
          <w:sz w:val="24"/>
          <w:szCs w:val="24"/>
        </w:rPr>
        <w:t xml:space="preserve"> The disadvantages are </w:t>
      </w:r>
      <w:r w:rsidR="00814FF6" w:rsidRPr="00814FF6">
        <w:rPr>
          <w:rFonts w:ascii="Times New Roman" w:hAnsi="Times New Roman" w:cs="Times New Roman"/>
          <w:sz w:val="24"/>
          <w:szCs w:val="24"/>
        </w:rPr>
        <w:t>The PFC system is distributed throughout the entire facility</w:t>
      </w:r>
      <w:r w:rsidR="00814FF6" w:rsidRPr="00814FF6">
        <w:rPr>
          <w:rFonts w:ascii="Times New Roman" w:hAnsi="Times New Roman" w:cs="Times New Roman"/>
          <w:sz w:val="24"/>
          <w:szCs w:val="24"/>
        </w:rPr>
        <w:t xml:space="preserve">; </w:t>
      </w:r>
      <w:r w:rsidR="00814FF6" w:rsidRPr="00814FF6">
        <w:rPr>
          <w:rFonts w:ascii="Times New Roman" w:hAnsi="Times New Roman" w:cs="Times New Roman"/>
          <w:sz w:val="24"/>
          <w:szCs w:val="24"/>
        </w:rPr>
        <w:t>High installation costs</w:t>
      </w:r>
      <w:r w:rsidR="00814FF6" w:rsidRPr="00814FF6">
        <w:rPr>
          <w:rFonts w:ascii="Times New Roman" w:hAnsi="Times New Roman" w:cs="Times New Roman"/>
          <w:sz w:val="24"/>
          <w:szCs w:val="24"/>
        </w:rPr>
        <w:t xml:space="preserve">; </w:t>
      </w:r>
      <w:r w:rsidR="00814FF6" w:rsidRPr="00814FF6">
        <w:rPr>
          <w:rFonts w:ascii="Times New Roman" w:hAnsi="Times New Roman" w:cs="Times New Roman"/>
          <w:sz w:val="24"/>
          <w:szCs w:val="24"/>
        </w:rPr>
        <w:t>A larger overall capacitor power rating is required as the coincidence factor cannot be taken into account</w:t>
      </w:r>
      <w:r w:rsidR="00814FF6" w:rsidRPr="00814FF6">
        <w:rPr>
          <w:rFonts w:ascii="Times New Roman" w:hAnsi="Times New Roman" w:cs="Times New Roman"/>
          <w:sz w:val="24"/>
          <w:szCs w:val="24"/>
        </w:rPr>
        <w:t>.</w:t>
      </w:r>
    </w:p>
    <w:p w14:paraId="7965CD7C" w14:textId="0BAB8EB3" w:rsidR="00814FF6" w:rsidRPr="00814FF6" w:rsidRDefault="00814FF6" w:rsidP="00572775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hAnsi="Times New Roman" w:cs="Times New Roman"/>
          <w:sz w:val="24"/>
          <w:szCs w:val="24"/>
        </w:rPr>
        <w:t>The applications for individual include</w:t>
      </w:r>
      <w:r w:rsidR="005C6696">
        <w:rPr>
          <w:rFonts w:ascii="Times New Roman" w:hAnsi="Times New Roman" w:cs="Times New Roman"/>
          <w:sz w:val="24"/>
          <w:szCs w:val="24"/>
        </w:rPr>
        <w:t>:</w:t>
      </w:r>
      <w:r w:rsidRPr="00814FF6">
        <w:rPr>
          <w:rFonts w:ascii="Times New Roman" w:hAnsi="Times New Roman" w:cs="Times New Roman"/>
          <w:sz w:val="24"/>
          <w:szCs w:val="24"/>
        </w:rPr>
        <w:t xml:space="preserve"> </w:t>
      </w:r>
      <w:r w:rsidR="005C6696" w:rsidRPr="00814FF6">
        <w:rPr>
          <w:rFonts w:ascii="Times New Roman" w:hAnsi="Times New Roman" w:cs="Times New Roman"/>
          <w:sz w:val="24"/>
          <w:szCs w:val="24"/>
        </w:rPr>
        <w:t>to</w:t>
      </w:r>
      <w:r w:rsidRPr="00814FF6">
        <w:rPr>
          <w:rFonts w:ascii="Times New Roman" w:hAnsi="Times New Roman" w:cs="Times New Roman"/>
          <w:sz w:val="24"/>
          <w:szCs w:val="24"/>
        </w:rPr>
        <w:t xml:space="preserve"> compensate the no-load reactive power of transformers</w:t>
      </w:r>
      <w:r w:rsidRPr="00814FF6">
        <w:rPr>
          <w:rFonts w:ascii="Times New Roman" w:hAnsi="Times New Roman" w:cs="Times New Roman"/>
          <w:sz w:val="24"/>
          <w:szCs w:val="24"/>
        </w:rPr>
        <w:t xml:space="preserve">; </w:t>
      </w:r>
      <w:r w:rsidRPr="00814FF6">
        <w:rPr>
          <w:rFonts w:ascii="Times New Roman" w:hAnsi="Times New Roman" w:cs="Times New Roman"/>
          <w:sz w:val="24"/>
          <w:szCs w:val="24"/>
        </w:rPr>
        <w:t>For drives in continuous operation</w:t>
      </w:r>
      <w:r w:rsidRPr="00814FF6">
        <w:rPr>
          <w:rFonts w:ascii="Times New Roman" w:hAnsi="Times New Roman" w:cs="Times New Roman"/>
          <w:sz w:val="24"/>
          <w:szCs w:val="24"/>
        </w:rPr>
        <w:t xml:space="preserve">; </w:t>
      </w:r>
      <w:r w:rsidRPr="00814FF6">
        <w:rPr>
          <w:rFonts w:ascii="Times New Roman" w:hAnsi="Times New Roman" w:cs="Times New Roman"/>
          <w:sz w:val="24"/>
          <w:szCs w:val="24"/>
        </w:rPr>
        <w:t>For drives with long power supply cables or cables whose cross section allows no margin for error</w:t>
      </w:r>
      <w:r w:rsidR="005C6696">
        <w:rPr>
          <w:rFonts w:ascii="Times New Roman" w:hAnsi="Times New Roman" w:cs="Times New Roman"/>
          <w:sz w:val="24"/>
          <w:szCs w:val="24"/>
        </w:rPr>
        <w:t>.</w:t>
      </w:r>
    </w:p>
    <w:p w14:paraId="425C91BD" w14:textId="44452414" w:rsidR="00C13DBE" w:rsidRPr="00814FF6" w:rsidRDefault="005F04B2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hAnsi="Times New Roman" w:cs="Times New Roman"/>
          <w:sz w:val="24"/>
          <w:szCs w:val="24"/>
        </w:rPr>
        <w:t>The choice of the correct power factor correction equipment depends on the type of loads present and on their way of working.</w:t>
      </w:r>
    </w:p>
    <w:p w14:paraId="34F64514" w14:textId="66C4F1E5" w:rsidR="00C13DBE" w:rsidRPr="00814FF6" w:rsidRDefault="00C13DBE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C80D208" w14:textId="65064FB3" w:rsidR="00C13DBE" w:rsidRPr="00814FF6" w:rsidRDefault="00C13DBE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E2C7B37" w14:textId="4B7FCA1E" w:rsidR="00C13DBE" w:rsidRPr="00814FF6" w:rsidRDefault="00C13DBE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079B246" w14:textId="4F8E2A37" w:rsidR="00C13DBE" w:rsidRDefault="00C13DBE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BF65ADF" w14:textId="5508DD26" w:rsidR="005C6696" w:rsidRDefault="005C6696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018E73A" w14:textId="77777777" w:rsidR="005C6696" w:rsidRPr="00814FF6" w:rsidRDefault="005C6696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B33F69F" w14:textId="43892DD8" w:rsidR="00C13DBE" w:rsidRPr="00814FF6" w:rsidRDefault="00C13DBE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0B08985" w14:textId="0F9862D3" w:rsidR="00C13DBE" w:rsidRPr="00814FF6" w:rsidRDefault="00C13DBE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AF642F6" w14:textId="225E1040" w:rsidR="00C13DBE" w:rsidRPr="00814FF6" w:rsidRDefault="00C13DBE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lastRenderedPageBreak/>
        <w:t>3.</w:t>
      </w:r>
      <w:r w:rsidR="00D73713" w:rsidRPr="00814FF6">
        <w:rPr>
          <w:rFonts w:ascii="Times New Roman" w:eastAsia="Calibri" w:hAnsi="Times New Roman" w:cs="Times New Roman"/>
          <w:sz w:val="24"/>
          <w:szCs w:val="24"/>
        </w:rPr>
        <w:t>a</w:t>
      </w:r>
      <w:r w:rsidR="00EF0E62" w:rsidRPr="00814F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0AC5" w:rsidRPr="00814FF6">
        <w:rPr>
          <w:rFonts w:ascii="Times New Roman" w:eastAsia="Calibri" w:hAnsi="Times New Roman" w:cs="Times New Roman"/>
          <w:sz w:val="24"/>
          <w:szCs w:val="24"/>
        </w:rPr>
        <w:t>132kV</w:t>
      </w:r>
      <w:r w:rsidR="00C10AC5" w:rsidRPr="00814FF6">
        <w:rPr>
          <w:rFonts w:ascii="Times New Roman" w:eastAsia="Calibri" w:hAnsi="Times New Roman" w:cs="Times New Roman"/>
          <w:sz w:val="24"/>
          <w:szCs w:val="24"/>
        </w:rPr>
        <w:tab/>
        <w:t>170A</w:t>
      </w:r>
      <w:r w:rsidR="00C10AC5" w:rsidRPr="00814FF6">
        <w:rPr>
          <w:rFonts w:ascii="Times New Roman" w:eastAsia="Calibri" w:hAnsi="Times New Roman" w:cs="Times New Roman"/>
          <w:sz w:val="24"/>
          <w:szCs w:val="24"/>
        </w:rPr>
        <w:tab/>
      </w:r>
      <w:r w:rsidR="00C10AC5" w:rsidRPr="00814FF6">
        <w:rPr>
          <w:rFonts w:ascii="Times New Roman" w:eastAsia="Calibri" w:hAnsi="Times New Roman" w:cs="Times New Roman"/>
          <w:sz w:val="24"/>
          <w:szCs w:val="24"/>
        </w:rPr>
        <w:tab/>
        <w:t>n 15:1 turns</w:t>
      </w:r>
    </w:p>
    <w:p w14:paraId="344F2E6A" w14:textId="0F7CEA10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50D1D1CC" w14:textId="07DEE7BA" w:rsidR="007C1DE7" w:rsidRPr="00814FF6" w:rsidRDefault="00C10AC5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>V</w:t>
      </w:r>
      <w:r w:rsidR="00296C33" w:rsidRPr="00814FF6">
        <w:rPr>
          <w:rFonts w:ascii="Times New Roman" w:eastAsia="Calibri" w:hAnsi="Times New Roman" w:cs="Times New Roman"/>
          <w:sz w:val="24"/>
          <w:szCs w:val="24"/>
        </w:rPr>
        <w:t>Lsec = VL PRi/n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e>
        </m:rad>
      </m:oMath>
      <w:r w:rsidR="00296C33" w:rsidRPr="00814FF6">
        <w:rPr>
          <w:rFonts w:ascii="Times New Roman" w:eastAsia="Calibri" w:hAnsi="Times New Roman" w:cs="Times New Roman"/>
          <w:sz w:val="24"/>
          <w:szCs w:val="24"/>
        </w:rPr>
        <w:t xml:space="preserve"> = 132,000/15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e>
        </m:rad>
      </m:oMath>
      <w:r w:rsidR="00296C33" w:rsidRPr="00814FF6">
        <w:rPr>
          <w:rFonts w:ascii="Times New Roman" w:eastAsia="Calibri" w:hAnsi="Times New Roman" w:cs="Times New Roman"/>
          <w:sz w:val="24"/>
          <w:szCs w:val="24"/>
        </w:rPr>
        <w:t>= 5080.68V</w:t>
      </w:r>
    </w:p>
    <w:p w14:paraId="023D716B" w14:textId="25ADB182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37F9FAC" w14:textId="4635E10C" w:rsidR="00296C33" w:rsidRPr="00814FF6" w:rsidRDefault="00296C33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ILsec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eastAsia="Calibri" w:hAnsi="Cambria Math" w:cs="Times New Roman"/>
            <w:sz w:val="24"/>
            <w:szCs w:val="24"/>
          </w:rPr>
          <m:t>*</m:t>
        </m:r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Ns</m:t>
            </m:r>
          </m:num>
          <m:den>
            <m:r>
              <w:rPr>
                <w:rFonts w:ascii="Cambria Math" w:eastAsia="Calibri" w:hAnsi="Cambria Math" w:cs="Times New Roman"/>
                <w:sz w:val="24"/>
                <w:szCs w:val="24"/>
              </w:rPr>
              <m:t>Np</m:t>
            </m:r>
          </m:den>
        </m:f>
      </m:oMath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= 15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e>
        </m:rad>
      </m:oMath>
      <w:r w:rsidRPr="00814FF6">
        <w:rPr>
          <w:rFonts w:ascii="Times New Roman" w:eastAsia="Calibri" w:hAnsi="Times New Roman" w:cs="Times New Roman"/>
          <w:sz w:val="24"/>
          <w:szCs w:val="24"/>
        </w:rPr>
        <w:t>* 170 = 4416.73A</w:t>
      </w:r>
    </w:p>
    <w:p w14:paraId="1C076081" w14:textId="772D52E3" w:rsidR="00296C33" w:rsidRPr="00814FF6" w:rsidRDefault="00296C33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S=Vls * Ils = 5080.68 * 4416.73 = </w:t>
      </w:r>
      <w:r w:rsidR="00D73713" w:rsidRPr="00814FF6">
        <w:rPr>
          <w:rFonts w:ascii="Times New Roman" w:eastAsia="Calibri" w:hAnsi="Times New Roman" w:cs="Times New Roman"/>
          <w:sz w:val="24"/>
          <w:szCs w:val="24"/>
        </w:rPr>
        <w:t xml:space="preserve">22.44 </w:t>
      </w:r>
      <w:r w:rsidR="00E23897" w:rsidRPr="00814FF6">
        <w:rPr>
          <w:rFonts w:ascii="Times New Roman" w:eastAsia="Calibri" w:hAnsi="Times New Roman" w:cs="Times New Roman"/>
          <w:sz w:val="24"/>
          <w:szCs w:val="24"/>
        </w:rPr>
        <w:t>m</w:t>
      </w:r>
      <w:r w:rsidR="00D73713" w:rsidRPr="00814FF6">
        <w:rPr>
          <w:rFonts w:ascii="Times New Roman" w:eastAsia="Calibri" w:hAnsi="Times New Roman" w:cs="Times New Roman"/>
          <w:sz w:val="24"/>
          <w:szCs w:val="24"/>
        </w:rPr>
        <w:t>VA</w:t>
      </w:r>
    </w:p>
    <w:p w14:paraId="038F1BC1" w14:textId="242862AD" w:rsidR="00D73713" w:rsidRPr="00814FF6" w:rsidRDefault="00D73713" w:rsidP="001E6EC3">
      <w:pPr>
        <w:pBdr>
          <w:bottom w:val="single" w:sz="6" w:space="1" w:color="auto"/>
        </w:pBd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D229EC5" w14:textId="233DB153" w:rsidR="00D73713" w:rsidRPr="00814FF6" w:rsidRDefault="00D73713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>3.b</w:t>
      </w:r>
    </w:p>
    <w:p w14:paraId="6D48D80C" w14:textId="6A92B065" w:rsidR="00D73713" w:rsidRPr="00814FF6" w:rsidRDefault="00D73713" w:rsidP="00D7371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VLsec = </w:t>
      </w:r>
      <w:r w:rsidRPr="00814FF6">
        <w:rPr>
          <w:rFonts w:ascii="Times New Roman" w:eastAsia="Calibri" w:hAnsi="Times New Roman" w:cs="Times New Roman"/>
          <w:sz w:val="24"/>
          <w:szCs w:val="24"/>
        </w:rPr>
        <w:t>(</w:t>
      </w:r>
      <w:r w:rsidRPr="00814FF6">
        <w:rPr>
          <w:rFonts w:ascii="Times New Roman" w:eastAsia="Calibri" w:hAnsi="Times New Roman" w:cs="Times New Roman"/>
          <w:sz w:val="24"/>
          <w:szCs w:val="24"/>
        </w:rPr>
        <w:t>VL PRi/n</w:t>
      </w:r>
      <w:r w:rsidRPr="00814FF6">
        <w:rPr>
          <w:rFonts w:ascii="Times New Roman" w:eastAsia="Calibri" w:hAnsi="Times New Roman" w:cs="Times New Roman"/>
          <w:sz w:val="24"/>
          <w:szCs w:val="24"/>
        </w:rPr>
        <w:t>)*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e>
        </m:rad>
      </m:oMath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= 132,000/15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*</m:t>
        </m:r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e>
        </m:rad>
      </m:oMath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= </w:t>
      </w:r>
      <w:r w:rsidRPr="00814FF6">
        <w:rPr>
          <w:rFonts w:ascii="Times New Roman" w:eastAsia="Calibri" w:hAnsi="Times New Roman" w:cs="Times New Roman"/>
          <w:sz w:val="24"/>
          <w:szCs w:val="24"/>
        </w:rPr>
        <w:t>15242.05V</w:t>
      </w:r>
    </w:p>
    <w:p w14:paraId="1E9537AD" w14:textId="77777777" w:rsidR="00D73713" w:rsidRPr="00814FF6" w:rsidRDefault="00D73713" w:rsidP="00D7371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D85B04D" w14:textId="3A227744" w:rsidR="00D73713" w:rsidRPr="00814FF6" w:rsidRDefault="00D73713" w:rsidP="00D7371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ILsec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  <m: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ad>
              <m:radPr>
                <m:degHide m:val="1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eastAsia="Calibri" w:hAnsi="Cambria Math" w:cs="Times New Roman"/>
            <w:sz w:val="24"/>
            <w:szCs w:val="24"/>
          </w:rPr>
          <m:t>*</m:t>
        </m:r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Ipl pri</m:t>
            </m:r>
          </m:num>
          <m:den>
            <m:r>
              <w:rPr>
                <w:rFonts w:ascii="Cambria Math" w:eastAsia="Calibri" w:hAnsi="Cambria Math" w:cs="Times New Roman"/>
                <w:sz w:val="24"/>
                <w:szCs w:val="24"/>
              </w:rPr>
              <m:t>Ipl Sec</m:t>
            </m:r>
          </m:den>
        </m:f>
      </m:oMath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= 15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/</m:t>
        </m:r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e>
        </m:rad>
      </m:oMath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* 170 = </w:t>
      </w:r>
      <w:r w:rsidR="00E23897" w:rsidRPr="00814FF6">
        <w:rPr>
          <w:rFonts w:ascii="Times New Roman" w:eastAsia="Calibri" w:hAnsi="Times New Roman" w:cs="Times New Roman"/>
          <w:sz w:val="24"/>
          <w:szCs w:val="24"/>
        </w:rPr>
        <w:t>1472.24</w:t>
      </w:r>
      <w:r w:rsidRPr="00814FF6">
        <w:rPr>
          <w:rFonts w:ascii="Times New Roman" w:eastAsia="Calibri" w:hAnsi="Times New Roman" w:cs="Times New Roman"/>
          <w:sz w:val="24"/>
          <w:szCs w:val="24"/>
        </w:rPr>
        <w:t>A</w:t>
      </w:r>
    </w:p>
    <w:p w14:paraId="6CC96C9C" w14:textId="76E91ED4" w:rsidR="00D73713" w:rsidRPr="00814FF6" w:rsidRDefault="00D73713" w:rsidP="00D7371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S=Vls * Ils = </w:t>
      </w:r>
      <w:r w:rsidR="00E23897" w:rsidRPr="00814FF6">
        <w:rPr>
          <w:rFonts w:ascii="Times New Roman" w:eastAsia="Calibri" w:hAnsi="Times New Roman" w:cs="Times New Roman"/>
          <w:sz w:val="24"/>
          <w:szCs w:val="24"/>
        </w:rPr>
        <w:t>15242.05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* </w:t>
      </w:r>
      <w:r w:rsidR="00E23897" w:rsidRPr="00814FF6">
        <w:rPr>
          <w:rFonts w:ascii="Times New Roman" w:eastAsia="Calibri" w:hAnsi="Times New Roman" w:cs="Times New Roman"/>
          <w:sz w:val="24"/>
          <w:szCs w:val="24"/>
        </w:rPr>
        <w:t>1472.24</w:t>
      </w:r>
      <w:r w:rsidRPr="00814FF6">
        <w:rPr>
          <w:rFonts w:ascii="Times New Roman" w:eastAsia="Calibri" w:hAnsi="Times New Roman" w:cs="Times New Roman"/>
          <w:sz w:val="24"/>
          <w:szCs w:val="24"/>
        </w:rPr>
        <w:t xml:space="preserve"> = 22.44 </w:t>
      </w:r>
      <w:r w:rsidR="00E23897" w:rsidRPr="00814FF6">
        <w:rPr>
          <w:rFonts w:ascii="Times New Roman" w:eastAsia="Calibri" w:hAnsi="Times New Roman" w:cs="Times New Roman"/>
          <w:sz w:val="24"/>
          <w:szCs w:val="24"/>
        </w:rPr>
        <w:t>m</w:t>
      </w:r>
      <w:r w:rsidRPr="00814FF6">
        <w:rPr>
          <w:rFonts w:ascii="Times New Roman" w:eastAsia="Calibri" w:hAnsi="Times New Roman" w:cs="Times New Roman"/>
          <w:sz w:val="24"/>
          <w:szCs w:val="24"/>
        </w:rPr>
        <w:t>VA</w:t>
      </w:r>
    </w:p>
    <w:p w14:paraId="24542192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DE9FE6B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1F70BAC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3D58BE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CCF0FF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D6E8FF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3E57677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54ECCE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D7EC256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DD9991A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4D1BA2E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57BF783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7F54803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0A1D9A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185FA42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4571590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186D44E" w14:textId="77777777" w:rsidR="00C10AC5" w:rsidRPr="00814FF6" w:rsidRDefault="00C10AC5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309ED1" w14:textId="34DB592C" w:rsidR="00467AE8" w:rsidRDefault="00C13DBE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14FF6">
        <w:rPr>
          <w:rFonts w:ascii="Times New Roman" w:eastAsia="Calibri" w:hAnsi="Times New Roman" w:cs="Times New Roman"/>
          <w:sz w:val="24"/>
          <w:szCs w:val="24"/>
        </w:rPr>
        <w:lastRenderedPageBreak/>
        <w:t>4.</w:t>
      </w:r>
      <w:r w:rsidR="00FB7641" w:rsidRPr="00814FF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DF8B690" w14:textId="12E70D48" w:rsidR="0028198F" w:rsidRDefault="0028198F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4F533EF" wp14:editId="0DD63B2F">
            <wp:extent cx="2819400" cy="2105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FAD45" w14:textId="77777777" w:rsidR="0028198F" w:rsidRPr="00814FF6" w:rsidRDefault="0028198F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38A3E8" w14:textId="06B5BE34" w:rsidR="00572775" w:rsidRPr="00814FF6" w:rsidRDefault="00FC59FB" w:rsidP="001E6EC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Definitely too much to do within the time limit.</w:t>
      </w:r>
      <w:r w:rsidR="0079351D">
        <w:rPr>
          <w:rFonts w:ascii="Times New Roman" w:eastAsia="Calibri" w:hAnsi="Times New Roman" w:cs="Times New Roman"/>
          <w:sz w:val="24"/>
          <w:szCs w:val="24"/>
        </w:rPr>
        <w:t xml:space="preserve"> Spent an entire hour just getting through what I have submitted in Q1.</w:t>
      </w:r>
    </w:p>
    <w:p w14:paraId="45DA2457" w14:textId="4F9C0A95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228A4B" w14:textId="2FF88D9E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C2C624" w14:textId="527F6373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DE4D854" w14:textId="38EB0684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F14F19B" w14:textId="6712059F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2D3CEE3" w14:textId="72B4D798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EBFC919" w14:textId="3E9286B2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6462080" w14:textId="71E7349D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585925A" w14:textId="004C63FC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DA4737F" w14:textId="78EF8469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7B79DF9" w14:textId="7A341FD0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B55DE8" w14:textId="14E06420" w:rsidR="00467AE8" w:rsidRPr="00814FF6" w:rsidRDefault="00467AE8" w:rsidP="00C13DBE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467AE8" w:rsidRPr="00814FF6" w:rsidSect="00ED725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6A639F" w14:textId="77777777" w:rsidR="0028526F" w:rsidRDefault="0028526F">
      <w:pPr>
        <w:spacing w:after="0" w:line="240" w:lineRule="auto"/>
      </w:pPr>
      <w:r>
        <w:separator/>
      </w:r>
    </w:p>
  </w:endnote>
  <w:endnote w:type="continuationSeparator" w:id="0">
    <w:p w14:paraId="0DE3C63D" w14:textId="77777777" w:rsidR="0028526F" w:rsidRDefault="0028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4BA3CD" w14:textId="77777777" w:rsidR="0028526F" w:rsidRDefault="0028526F">
      <w:pPr>
        <w:spacing w:after="0" w:line="240" w:lineRule="auto"/>
      </w:pPr>
      <w:r>
        <w:separator/>
      </w:r>
    </w:p>
  </w:footnote>
  <w:footnote w:type="continuationSeparator" w:id="0">
    <w:p w14:paraId="4E4D9686" w14:textId="77777777" w:rsidR="0028526F" w:rsidRDefault="0028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10667"/>
    <w:multiLevelType w:val="hybridMultilevel"/>
    <w:tmpl w:val="7FE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1736B"/>
    <w:multiLevelType w:val="hybridMultilevel"/>
    <w:tmpl w:val="3A9A8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C288C"/>
    <w:multiLevelType w:val="hybridMultilevel"/>
    <w:tmpl w:val="7944A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12E6A"/>
    <w:multiLevelType w:val="hybridMultilevel"/>
    <w:tmpl w:val="CAA0F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05693"/>
    <w:multiLevelType w:val="hybridMultilevel"/>
    <w:tmpl w:val="0056594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ADE08CB"/>
    <w:multiLevelType w:val="hybridMultilevel"/>
    <w:tmpl w:val="0FEC4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83271"/>
    <w:multiLevelType w:val="multilevel"/>
    <w:tmpl w:val="940063A0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134459B3"/>
    <w:multiLevelType w:val="hybridMultilevel"/>
    <w:tmpl w:val="533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67578B"/>
    <w:multiLevelType w:val="hybridMultilevel"/>
    <w:tmpl w:val="7248C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72DBC"/>
    <w:multiLevelType w:val="hybridMultilevel"/>
    <w:tmpl w:val="9D766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4531D1"/>
    <w:multiLevelType w:val="hybridMultilevel"/>
    <w:tmpl w:val="958CB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9E609C"/>
    <w:multiLevelType w:val="hybridMultilevel"/>
    <w:tmpl w:val="17BCD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57E2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DF70C4B"/>
    <w:multiLevelType w:val="multilevel"/>
    <w:tmpl w:val="7DD01BE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4" w15:restartNumberingAfterBreak="0">
    <w:nsid w:val="36A52374"/>
    <w:multiLevelType w:val="hybridMultilevel"/>
    <w:tmpl w:val="C4A47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07670"/>
    <w:multiLevelType w:val="hybridMultilevel"/>
    <w:tmpl w:val="F522E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6778B"/>
    <w:multiLevelType w:val="hybridMultilevel"/>
    <w:tmpl w:val="A1DC1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995249"/>
    <w:multiLevelType w:val="multilevel"/>
    <w:tmpl w:val="1EDC3CD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2D63B1D"/>
    <w:multiLevelType w:val="hybridMultilevel"/>
    <w:tmpl w:val="1C5C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B00F2B"/>
    <w:multiLevelType w:val="hybridMultilevel"/>
    <w:tmpl w:val="52969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33D9F"/>
    <w:multiLevelType w:val="hybridMultilevel"/>
    <w:tmpl w:val="59B872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C77234"/>
    <w:multiLevelType w:val="multilevel"/>
    <w:tmpl w:val="063ECD8A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 w15:restartNumberingAfterBreak="0">
    <w:nsid w:val="4CB03049"/>
    <w:multiLevelType w:val="hybridMultilevel"/>
    <w:tmpl w:val="C3DEB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22B55"/>
    <w:multiLevelType w:val="hybridMultilevel"/>
    <w:tmpl w:val="38D6F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4B3908"/>
    <w:multiLevelType w:val="hybridMultilevel"/>
    <w:tmpl w:val="6D28F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853B59"/>
    <w:multiLevelType w:val="multilevel"/>
    <w:tmpl w:val="FACC1F3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FFC2341"/>
    <w:multiLevelType w:val="hybridMultilevel"/>
    <w:tmpl w:val="330A8496"/>
    <w:lvl w:ilvl="0" w:tplc="B6346F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2C55FC"/>
    <w:multiLevelType w:val="hybridMultilevel"/>
    <w:tmpl w:val="EFDC6082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8" w15:restartNumberingAfterBreak="0">
    <w:nsid w:val="60585F19"/>
    <w:multiLevelType w:val="hybridMultilevel"/>
    <w:tmpl w:val="38D83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7D4503"/>
    <w:multiLevelType w:val="hybridMultilevel"/>
    <w:tmpl w:val="93EC3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D72EA7"/>
    <w:multiLevelType w:val="hybridMultilevel"/>
    <w:tmpl w:val="F48E8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06F1D"/>
    <w:multiLevelType w:val="hybridMultilevel"/>
    <w:tmpl w:val="F1B4217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2" w15:restartNumberingAfterBreak="0">
    <w:nsid w:val="75E948FB"/>
    <w:multiLevelType w:val="hybridMultilevel"/>
    <w:tmpl w:val="CBFE5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B8499D"/>
    <w:multiLevelType w:val="hybridMultilevel"/>
    <w:tmpl w:val="863E8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CC3E3A"/>
    <w:multiLevelType w:val="hybridMultilevel"/>
    <w:tmpl w:val="C1B009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3C65C5"/>
    <w:multiLevelType w:val="hybridMultilevel"/>
    <w:tmpl w:val="4D701E4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2"/>
  </w:num>
  <w:num w:numId="3">
    <w:abstractNumId w:val="23"/>
  </w:num>
  <w:num w:numId="4">
    <w:abstractNumId w:val="29"/>
  </w:num>
  <w:num w:numId="5">
    <w:abstractNumId w:val="35"/>
  </w:num>
  <w:num w:numId="6">
    <w:abstractNumId w:val="6"/>
  </w:num>
  <w:num w:numId="7">
    <w:abstractNumId w:val="4"/>
  </w:num>
  <w:num w:numId="8">
    <w:abstractNumId w:val="12"/>
  </w:num>
  <w:num w:numId="9">
    <w:abstractNumId w:val="27"/>
  </w:num>
  <w:num w:numId="10">
    <w:abstractNumId w:val="13"/>
  </w:num>
  <w:num w:numId="11">
    <w:abstractNumId w:val="17"/>
  </w:num>
  <w:num w:numId="12">
    <w:abstractNumId w:val="1"/>
  </w:num>
  <w:num w:numId="13">
    <w:abstractNumId w:val="25"/>
  </w:num>
  <w:num w:numId="14">
    <w:abstractNumId w:val="28"/>
  </w:num>
  <w:num w:numId="15">
    <w:abstractNumId w:val="22"/>
  </w:num>
  <w:num w:numId="16">
    <w:abstractNumId w:val="31"/>
  </w:num>
  <w:num w:numId="17">
    <w:abstractNumId w:val="10"/>
  </w:num>
  <w:num w:numId="18">
    <w:abstractNumId w:val="0"/>
  </w:num>
  <w:num w:numId="19">
    <w:abstractNumId w:val="8"/>
  </w:num>
  <w:num w:numId="20">
    <w:abstractNumId w:val="30"/>
  </w:num>
  <w:num w:numId="21">
    <w:abstractNumId w:val="15"/>
  </w:num>
  <w:num w:numId="22">
    <w:abstractNumId w:val="19"/>
  </w:num>
  <w:num w:numId="23">
    <w:abstractNumId w:val="3"/>
  </w:num>
  <w:num w:numId="24">
    <w:abstractNumId w:val="18"/>
  </w:num>
  <w:num w:numId="25">
    <w:abstractNumId w:val="16"/>
  </w:num>
  <w:num w:numId="26">
    <w:abstractNumId w:val="14"/>
  </w:num>
  <w:num w:numId="27">
    <w:abstractNumId w:val="20"/>
  </w:num>
  <w:num w:numId="28">
    <w:abstractNumId w:val="7"/>
  </w:num>
  <w:num w:numId="29">
    <w:abstractNumId w:val="2"/>
  </w:num>
  <w:num w:numId="30">
    <w:abstractNumId w:val="21"/>
  </w:num>
  <w:num w:numId="31">
    <w:abstractNumId w:val="33"/>
  </w:num>
  <w:num w:numId="32">
    <w:abstractNumId w:val="5"/>
  </w:num>
  <w:num w:numId="33">
    <w:abstractNumId w:val="9"/>
  </w:num>
  <w:num w:numId="34">
    <w:abstractNumId w:val="11"/>
  </w:num>
  <w:num w:numId="35">
    <w:abstractNumId w:val="34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0F3"/>
    <w:rsid w:val="00020493"/>
    <w:rsid w:val="0002693D"/>
    <w:rsid w:val="00031992"/>
    <w:rsid w:val="00042F66"/>
    <w:rsid w:val="000459DF"/>
    <w:rsid w:val="000551FF"/>
    <w:rsid w:val="00055B25"/>
    <w:rsid w:val="00057E03"/>
    <w:rsid w:val="00072097"/>
    <w:rsid w:val="000730BF"/>
    <w:rsid w:val="00077A2B"/>
    <w:rsid w:val="00087995"/>
    <w:rsid w:val="000A12D0"/>
    <w:rsid w:val="000A6452"/>
    <w:rsid w:val="000B053B"/>
    <w:rsid w:val="000B60E6"/>
    <w:rsid w:val="000C03C4"/>
    <w:rsid w:val="000C62F1"/>
    <w:rsid w:val="000C7CC7"/>
    <w:rsid w:val="000D0488"/>
    <w:rsid w:val="000D66D7"/>
    <w:rsid w:val="000E2BDA"/>
    <w:rsid w:val="000E6B16"/>
    <w:rsid w:val="000F31A8"/>
    <w:rsid w:val="00101D3F"/>
    <w:rsid w:val="0010357F"/>
    <w:rsid w:val="00121B3E"/>
    <w:rsid w:val="0012354D"/>
    <w:rsid w:val="001331CE"/>
    <w:rsid w:val="00135B30"/>
    <w:rsid w:val="00135F9C"/>
    <w:rsid w:val="00144BC9"/>
    <w:rsid w:val="00146A1C"/>
    <w:rsid w:val="00147A7C"/>
    <w:rsid w:val="001635B7"/>
    <w:rsid w:val="001656F2"/>
    <w:rsid w:val="00167438"/>
    <w:rsid w:val="001847D4"/>
    <w:rsid w:val="00184DD7"/>
    <w:rsid w:val="00193A1B"/>
    <w:rsid w:val="00193A64"/>
    <w:rsid w:val="001A379D"/>
    <w:rsid w:val="001A4128"/>
    <w:rsid w:val="001D1CAD"/>
    <w:rsid w:val="001D654B"/>
    <w:rsid w:val="001D7BB6"/>
    <w:rsid w:val="001E6EC3"/>
    <w:rsid w:val="001F5A08"/>
    <w:rsid w:val="001F5FDD"/>
    <w:rsid w:val="00210C72"/>
    <w:rsid w:val="00224118"/>
    <w:rsid w:val="002270F3"/>
    <w:rsid w:val="00234311"/>
    <w:rsid w:val="0023458B"/>
    <w:rsid w:val="00236711"/>
    <w:rsid w:val="002426BE"/>
    <w:rsid w:val="00250B98"/>
    <w:rsid w:val="002531C7"/>
    <w:rsid w:val="00260874"/>
    <w:rsid w:val="0026604D"/>
    <w:rsid w:val="0027734B"/>
    <w:rsid w:val="0028198F"/>
    <w:rsid w:val="002837F1"/>
    <w:rsid w:val="0028526F"/>
    <w:rsid w:val="00286C20"/>
    <w:rsid w:val="00292FE7"/>
    <w:rsid w:val="00293040"/>
    <w:rsid w:val="00296C33"/>
    <w:rsid w:val="002B051D"/>
    <w:rsid w:val="002C1306"/>
    <w:rsid w:val="002C1CC3"/>
    <w:rsid w:val="002C4D36"/>
    <w:rsid w:val="002D0E97"/>
    <w:rsid w:val="002E467F"/>
    <w:rsid w:val="002F380A"/>
    <w:rsid w:val="003003C4"/>
    <w:rsid w:val="00302C09"/>
    <w:rsid w:val="00306C59"/>
    <w:rsid w:val="00314E86"/>
    <w:rsid w:val="003204B7"/>
    <w:rsid w:val="003212C4"/>
    <w:rsid w:val="003214A1"/>
    <w:rsid w:val="003247F1"/>
    <w:rsid w:val="00325095"/>
    <w:rsid w:val="0034725F"/>
    <w:rsid w:val="00350C94"/>
    <w:rsid w:val="00352FD9"/>
    <w:rsid w:val="00363983"/>
    <w:rsid w:val="003667E5"/>
    <w:rsid w:val="00367224"/>
    <w:rsid w:val="00371F27"/>
    <w:rsid w:val="00372FFD"/>
    <w:rsid w:val="0037369B"/>
    <w:rsid w:val="00380C94"/>
    <w:rsid w:val="003879F5"/>
    <w:rsid w:val="00391EBC"/>
    <w:rsid w:val="00391FEA"/>
    <w:rsid w:val="003A0CD9"/>
    <w:rsid w:val="003A4498"/>
    <w:rsid w:val="003A716E"/>
    <w:rsid w:val="003C3902"/>
    <w:rsid w:val="003C6910"/>
    <w:rsid w:val="003C75F0"/>
    <w:rsid w:val="003D3012"/>
    <w:rsid w:val="003F6D3F"/>
    <w:rsid w:val="00402C93"/>
    <w:rsid w:val="00405030"/>
    <w:rsid w:val="0040523D"/>
    <w:rsid w:val="00406484"/>
    <w:rsid w:val="00406B5E"/>
    <w:rsid w:val="00412490"/>
    <w:rsid w:val="004236AB"/>
    <w:rsid w:val="0044084D"/>
    <w:rsid w:val="004414D4"/>
    <w:rsid w:val="004429CB"/>
    <w:rsid w:val="00456DC6"/>
    <w:rsid w:val="00460A7D"/>
    <w:rsid w:val="00467AE8"/>
    <w:rsid w:val="00467F9C"/>
    <w:rsid w:val="00470C20"/>
    <w:rsid w:val="00473E52"/>
    <w:rsid w:val="004A5B2F"/>
    <w:rsid w:val="004B6945"/>
    <w:rsid w:val="004C5F74"/>
    <w:rsid w:val="004E21D0"/>
    <w:rsid w:val="004E4C66"/>
    <w:rsid w:val="004E716A"/>
    <w:rsid w:val="005020F0"/>
    <w:rsid w:val="00507DDA"/>
    <w:rsid w:val="00517FA7"/>
    <w:rsid w:val="0052324C"/>
    <w:rsid w:val="00527C21"/>
    <w:rsid w:val="00530F14"/>
    <w:rsid w:val="00533E21"/>
    <w:rsid w:val="00536C3C"/>
    <w:rsid w:val="00541073"/>
    <w:rsid w:val="005579FA"/>
    <w:rsid w:val="00565AB8"/>
    <w:rsid w:val="00571C7C"/>
    <w:rsid w:val="00572775"/>
    <w:rsid w:val="00575423"/>
    <w:rsid w:val="00580E41"/>
    <w:rsid w:val="0058160B"/>
    <w:rsid w:val="005824F4"/>
    <w:rsid w:val="005846C6"/>
    <w:rsid w:val="00585809"/>
    <w:rsid w:val="005872D8"/>
    <w:rsid w:val="005B4022"/>
    <w:rsid w:val="005B4311"/>
    <w:rsid w:val="005B4F66"/>
    <w:rsid w:val="005B769F"/>
    <w:rsid w:val="005C15DA"/>
    <w:rsid w:val="005C6696"/>
    <w:rsid w:val="005D1AAD"/>
    <w:rsid w:val="005D23E1"/>
    <w:rsid w:val="005D444C"/>
    <w:rsid w:val="005F04B2"/>
    <w:rsid w:val="005F40B2"/>
    <w:rsid w:val="005F6778"/>
    <w:rsid w:val="00600951"/>
    <w:rsid w:val="00605753"/>
    <w:rsid w:val="00611292"/>
    <w:rsid w:val="00612B56"/>
    <w:rsid w:val="00613707"/>
    <w:rsid w:val="00613B5E"/>
    <w:rsid w:val="0062727A"/>
    <w:rsid w:val="00630302"/>
    <w:rsid w:val="00630748"/>
    <w:rsid w:val="006354F8"/>
    <w:rsid w:val="00635AA9"/>
    <w:rsid w:val="00643BE1"/>
    <w:rsid w:val="00644946"/>
    <w:rsid w:val="00650AB1"/>
    <w:rsid w:val="006541C5"/>
    <w:rsid w:val="00657A57"/>
    <w:rsid w:val="00667536"/>
    <w:rsid w:val="00683319"/>
    <w:rsid w:val="00692D96"/>
    <w:rsid w:val="00695A30"/>
    <w:rsid w:val="00697365"/>
    <w:rsid w:val="006B44E0"/>
    <w:rsid w:val="006B46FD"/>
    <w:rsid w:val="006B5309"/>
    <w:rsid w:val="006C03C4"/>
    <w:rsid w:val="006C118D"/>
    <w:rsid w:val="006C695A"/>
    <w:rsid w:val="006D043C"/>
    <w:rsid w:val="006E538F"/>
    <w:rsid w:val="006F16C5"/>
    <w:rsid w:val="00705BB3"/>
    <w:rsid w:val="0070711C"/>
    <w:rsid w:val="00715163"/>
    <w:rsid w:val="0071757A"/>
    <w:rsid w:val="00724300"/>
    <w:rsid w:val="007247A1"/>
    <w:rsid w:val="00730DF2"/>
    <w:rsid w:val="007335A7"/>
    <w:rsid w:val="00736EB8"/>
    <w:rsid w:val="007515B2"/>
    <w:rsid w:val="0075794B"/>
    <w:rsid w:val="0076431C"/>
    <w:rsid w:val="00765414"/>
    <w:rsid w:val="00775572"/>
    <w:rsid w:val="00781097"/>
    <w:rsid w:val="00785527"/>
    <w:rsid w:val="0079351D"/>
    <w:rsid w:val="00795A00"/>
    <w:rsid w:val="007A4825"/>
    <w:rsid w:val="007B00E1"/>
    <w:rsid w:val="007B5CC7"/>
    <w:rsid w:val="007C1DE7"/>
    <w:rsid w:val="007C4A9C"/>
    <w:rsid w:val="007D2975"/>
    <w:rsid w:val="007D38DE"/>
    <w:rsid w:val="007D72AF"/>
    <w:rsid w:val="007E785E"/>
    <w:rsid w:val="00802421"/>
    <w:rsid w:val="008049C5"/>
    <w:rsid w:val="0081304D"/>
    <w:rsid w:val="00814FF6"/>
    <w:rsid w:val="0082316F"/>
    <w:rsid w:val="00845906"/>
    <w:rsid w:val="008501BF"/>
    <w:rsid w:val="00853CE2"/>
    <w:rsid w:val="00865AF6"/>
    <w:rsid w:val="00877D55"/>
    <w:rsid w:val="00882AFA"/>
    <w:rsid w:val="00892DA2"/>
    <w:rsid w:val="008A157A"/>
    <w:rsid w:val="008C2A5D"/>
    <w:rsid w:val="008D2A05"/>
    <w:rsid w:val="008D66AA"/>
    <w:rsid w:val="00904A23"/>
    <w:rsid w:val="0090741F"/>
    <w:rsid w:val="00922F0A"/>
    <w:rsid w:val="009257EF"/>
    <w:rsid w:val="009472E4"/>
    <w:rsid w:val="00954716"/>
    <w:rsid w:val="0097497F"/>
    <w:rsid w:val="0098167D"/>
    <w:rsid w:val="00981B0A"/>
    <w:rsid w:val="009908C8"/>
    <w:rsid w:val="009B51D8"/>
    <w:rsid w:val="009D76BF"/>
    <w:rsid w:val="009E075E"/>
    <w:rsid w:val="009E7546"/>
    <w:rsid w:val="009F478F"/>
    <w:rsid w:val="00A0768F"/>
    <w:rsid w:val="00A140F7"/>
    <w:rsid w:val="00A22480"/>
    <w:rsid w:val="00A255E9"/>
    <w:rsid w:val="00A37CE7"/>
    <w:rsid w:val="00A40818"/>
    <w:rsid w:val="00A41EE9"/>
    <w:rsid w:val="00A439E6"/>
    <w:rsid w:val="00A509FE"/>
    <w:rsid w:val="00A53392"/>
    <w:rsid w:val="00A606AC"/>
    <w:rsid w:val="00A61AAB"/>
    <w:rsid w:val="00A742D2"/>
    <w:rsid w:val="00A82CDE"/>
    <w:rsid w:val="00A84686"/>
    <w:rsid w:val="00A8503A"/>
    <w:rsid w:val="00A85D17"/>
    <w:rsid w:val="00A97286"/>
    <w:rsid w:val="00A97A50"/>
    <w:rsid w:val="00AB0D29"/>
    <w:rsid w:val="00AB120B"/>
    <w:rsid w:val="00AB2FB8"/>
    <w:rsid w:val="00AC43B5"/>
    <w:rsid w:val="00AD2DDD"/>
    <w:rsid w:val="00AE05C4"/>
    <w:rsid w:val="00B01735"/>
    <w:rsid w:val="00B04A09"/>
    <w:rsid w:val="00B06E06"/>
    <w:rsid w:val="00B103BD"/>
    <w:rsid w:val="00B20142"/>
    <w:rsid w:val="00B20712"/>
    <w:rsid w:val="00B3303E"/>
    <w:rsid w:val="00B37F8E"/>
    <w:rsid w:val="00B52040"/>
    <w:rsid w:val="00B5740D"/>
    <w:rsid w:val="00B61D3F"/>
    <w:rsid w:val="00B812CB"/>
    <w:rsid w:val="00B81DF5"/>
    <w:rsid w:val="00B92B41"/>
    <w:rsid w:val="00BA0086"/>
    <w:rsid w:val="00BA0587"/>
    <w:rsid w:val="00BA18C5"/>
    <w:rsid w:val="00BC30F3"/>
    <w:rsid w:val="00BC7FE9"/>
    <w:rsid w:val="00BD081A"/>
    <w:rsid w:val="00BD59DC"/>
    <w:rsid w:val="00BD76D8"/>
    <w:rsid w:val="00BE76E4"/>
    <w:rsid w:val="00BF4E7C"/>
    <w:rsid w:val="00C030F6"/>
    <w:rsid w:val="00C10AC5"/>
    <w:rsid w:val="00C13DBE"/>
    <w:rsid w:val="00C14EE3"/>
    <w:rsid w:val="00C164BC"/>
    <w:rsid w:val="00C26C0A"/>
    <w:rsid w:val="00C36FAF"/>
    <w:rsid w:val="00C376BD"/>
    <w:rsid w:val="00C40FC3"/>
    <w:rsid w:val="00C473CE"/>
    <w:rsid w:val="00C47E6D"/>
    <w:rsid w:val="00C51752"/>
    <w:rsid w:val="00C55A46"/>
    <w:rsid w:val="00C63BBD"/>
    <w:rsid w:val="00C71058"/>
    <w:rsid w:val="00C829DF"/>
    <w:rsid w:val="00C86E17"/>
    <w:rsid w:val="00C92D3D"/>
    <w:rsid w:val="00CA1B16"/>
    <w:rsid w:val="00CA58EB"/>
    <w:rsid w:val="00CC16B4"/>
    <w:rsid w:val="00CD2712"/>
    <w:rsid w:val="00CD4EAE"/>
    <w:rsid w:val="00CE3C95"/>
    <w:rsid w:val="00CE5DD8"/>
    <w:rsid w:val="00CE777A"/>
    <w:rsid w:val="00CF0E30"/>
    <w:rsid w:val="00CF1F68"/>
    <w:rsid w:val="00D15CAE"/>
    <w:rsid w:val="00D17F73"/>
    <w:rsid w:val="00D20897"/>
    <w:rsid w:val="00D21F3C"/>
    <w:rsid w:val="00D22259"/>
    <w:rsid w:val="00D2358B"/>
    <w:rsid w:val="00D2714A"/>
    <w:rsid w:val="00D312C4"/>
    <w:rsid w:val="00D314AF"/>
    <w:rsid w:val="00D53C53"/>
    <w:rsid w:val="00D55C12"/>
    <w:rsid w:val="00D601B4"/>
    <w:rsid w:val="00D64483"/>
    <w:rsid w:val="00D71C1C"/>
    <w:rsid w:val="00D73713"/>
    <w:rsid w:val="00D80D98"/>
    <w:rsid w:val="00D91451"/>
    <w:rsid w:val="00D97FD9"/>
    <w:rsid w:val="00DA0D20"/>
    <w:rsid w:val="00DA4C49"/>
    <w:rsid w:val="00DB1EA0"/>
    <w:rsid w:val="00DC4B27"/>
    <w:rsid w:val="00DD12BF"/>
    <w:rsid w:val="00DD1393"/>
    <w:rsid w:val="00DE0F0D"/>
    <w:rsid w:val="00DE27AA"/>
    <w:rsid w:val="00DE64FE"/>
    <w:rsid w:val="00DF2AFC"/>
    <w:rsid w:val="00DF39AD"/>
    <w:rsid w:val="00DF4103"/>
    <w:rsid w:val="00E04104"/>
    <w:rsid w:val="00E1622A"/>
    <w:rsid w:val="00E2081E"/>
    <w:rsid w:val="00E23897"/>
    <w:rsid w:val="00E257CA"/>
    <w:rsid w:val="00E26FEF"/>
    <w:rsid w:val="00E271C7"/>
    <w:rsid w:val="00E40A60"/>
    <w:rsid w:val="00E43FC1"/>
    <w:rsid w:val="00E44B6F"/>
    <w:rsid w:val="00E45375"/>
    <w:rsid w:val="00E47BDE"/>
    <w:rsid w:val="00E522E4"/>
    <w:rsid w:val="00E548BE"/>
    <w:rsid w:val="00E6132B"/>
    <w:rsid w:val="00E73FA3"/>
    <w:rsid w:val="00E8079D"/>
    <w:rsid w:val="00E81A86"/>
    <w:rsid w:val="00E91FCA"/>
    <w:rsid w:val="00E94551"/>
    <w:rsid w:val="00EA02FD"/>
    <w:rsid w:val="00EA09CC"/>
    <w:rsid w:val="00EC546B"/>
    <w:rsid w:val="00ED45D0"/>
    <w:rsid w:val="00ED7251"/>
    <w:rsid w:val="00ED7528"/>
    <w:rsid w:val="00EF0E62"/>
    <w:rsid w:val="00EF3E87"/>
    <w:rsid w:val="00EF6BA3"/>
    <w:rsid w:val="00F03B07"/>
    <w:rsid w:val="00F0505A"/>
    <w:rsid w:val="00F151E6"/>
    <w:rsid w:val="00F15527"/>
    <w:rsid w:val="00F17EF9"/>
    <w:rsid w:val="00F30283"/>
    <w:rsid w:val="00F33D5B"/>
    <w:rsid w:val="00F43F06"/>
    <w:rsid w:val="00F53B12"/>
    <w:rsid w:val="00F57125"/>
    <w:rsid w:val="00F65009"/>
    <w:rsid w:val="00F66F09"/>
    <w:rsid w:val="00F80F26"/>
    <w:rsid w:val="00F8726C"/>
    <w:rsid w:val="00FA43FA"/>
    <w:rsid w:val="00FB3854"/>
    <w:rsid w:val="00FB7641"/>
    <w:rsid w:val="00FC111B"/>
    <w:rsid w:val="00FC59FB"/>
    <w:rsid w:val="00FD1DB4"/>
    <w:rsid w:val="00FE22AE"/>
    <w:rsid w:val="00FE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8C26"/>
  <w15:chartTrackingRefBased/>
  <w15:docId w15:val="{834BD54C-893E-4E5C-A64E-60B6071F4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D3F"/>
    <w:pPr>
      <w:spacing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101D3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01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D3F"/>
  </w:style>
  <w:style w:type="character" w:customStyle="1" w:styleId="ListParagraphChar">
    <w:name w:val="List Paragraph Char"/>
    <w:basedOn w:val="DefaultParagraphFont"/>
    <w:link w:val="ListParagraph"/>
    <w:rsid w:val="00101D3F"/>
  </w:style>
  <w:style w:type="paragraph" w:styleId="Bibliography">
    <w:name w:val="Bibliography"/>
    <w:basedOn w:val="Normal"/>
    <w:next w:val="Normal"/>
    <w:uiPriority w:val="37"/>
    <w:unhideWhenUsed/>
    <w:rsid w:val="00101D3F"/>
  </w:style>
  <w:style w:type="character" w:styleId="PlaceholderText">
    <w:name w:val="Placeholder Text"/>
    <w:basedOn w:val="DefaultParagraphFont"/>
    <w:uiPriority w:val="99"/>
    <w:semiHidden/>
    <w:rsid w:val="00A0768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A4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Mic19</b:Tag>
    <b:SourceType>InternetSite</b:SourceType>
    <b:Guid>{7A507C3C-8D96-4196-B05F-5F0A91B82CCF}</b:Guid>
    <b:Title>IMARGUMENT function</b:Title>
    <b:Year>2019</b:Year>
    <b:Author>
      <b:Author>
        <b:Corporate>Microsoft</b:Corporate>
      </b:Author>
    </b:Author>
    <b:ProductionCompany>Microsoft</b:ProductionCompany>
    <b:YearAccessed>2021</b:YearAccessed>
    <b:MonthAccessed>01</b:MonthAccessed>
    <b:DayAccessed>08</b:DayAccessed>
    <b:URL>https://support.microsoft.com/en-us/office/imargument-function-eed37ec1-23b3-4f59-b9f3-d340358a034a</b:URL>
    <b:RefOrder>1</b:RefOrder>
  </b:Source>
  <b:Source>
    <b:Tag>Mic191</b:Tag>
    <b:SourceType>InternetSite</b:SourceType>
    <b:Guid>{5EA4AD88-BDAC-41BC-A0E0-73B44678B6E2}</b:Guid>
    <b:Author>
      <b:Author>
        <b:Corporate>Microsoft</b:Corporate>
      </b:Author>
    </b:Author>
    <b:Title>IMABS function</b:Title>
    <b:ProductionCompany>Microsoft</b:ProductionCompany>
    <b:Year>2019</b:Year>
    <b:YearAccessed>2021</b:YearAccessed>
    <b:MonthAccessed>01</b:MonthAccessed>
    <b:DayAccessed>08</b:DayAccessed>
    <b:URL>https://support.microsoft.com/en-us/office/imabs-function-b31e73c6-d90c-4062-90bc-8eb351d765a1</b:URL>
    <b:RefOrder>2</b:RefOrder>
  </b:Source>
  <b:Source>
    <b:Tag>Pau15</b:Tag>
    <b:SourceType>Book</b:SourceType>
    <b:Guid>{A5A168D9-D73C-49CF-B7A2-D33600A42F3B}</b:Guid>
    <b:Title>The Art of Electronics Third Edition</b:Title>
    <b:Year>2015</b:Year>
    <b:Author>
      <b:Author>
        <b:NameList>
          <b:Person>
            <b:Last>Horowitz</b:Last>
            <b:First>Paul</b:First>
          </b:Person>
          <b:Person>
            <b:Last>Hill</b:Last>
            <b:First>Winfield</b:First>
          </b:Person>
        </b:NameList>
      </b:Author>
    </b:Author>
    <b:City>Cambridge</b:City>
    <b:Publisher>Cambridge University Press</b:Publisher>
    <b:RefOrder>3</b:RefOrder>
  </b:Source>
  <b:Source>
    <b:Tag>Alb16</b:Tag>
    <b:SourceType>Book</b:SourceType>
    <b:Guid>{F8260AFC-BB30-4DFB-9883-0BB521084852}</b:Guid>
    <b:Author>
      <b:Author>
        <b:NameList>
          <b:Person>
            <b:Last>Malvino</b:Last>
            <b:First>Albert</b:First>
          </b:Person>
          <b:Person>
            <b:Last>Bates</b:Last>
            <b:First>David</b:First>
          </b:Person>
        </b:NameList>
      </b:Author>
    </b:Author>
    <b:Title>Electronic Principles Eighth Edition</b:Title>
    <b:Year>2016</b:Year>
    <b:City>New York</b:City>
    <b:Publisher>McGrawHill Education</b:Publisher>
    <b:RefOrder>4</b:RefOrder>
  </b:Source>
  <b:Source>
    <b:Tag>Sta16</b:Tag>
    <b:SourceType>Book</b:SourceType>
    <b:Guid>{1C6A2058-13AB-45AB-BB69-AFF66DB4DE50}</b:Guid>
    <b:Author>
      <b:Author>
        <b:NameList>
          <b:Person>
            <b:Last>Gibilisco</b:Last>
            <b:First>Stan</b:First>
          </b:Person>
          <b:Person>
            <b:Last>Monk</b:Last>
            <b:First>‎Simon</b:First>
          </b:Person>
        </b:NameList>
      </b:Author>
    </b:Author>
    <b:Title>Teach Yourself Electricity and Electronics, Sixth Edition</b:Title>
    <b:Year>2016</b:Year>
    <b:City>New York</b:City>
    <b:Publisher>McGraw-Hill</b:Publisher>
    <b:RefOrder>5</b:RefOrder>
  </b:Source>
</b:Sources>
</file>

<file path=customXml/itemProps1.xml><?xml version="1.0" encoding="utf-8"?>
<ds:datastoreItem xmlns:ds="http://schemas.openxmlformats.org/officeDocument/2006/customXml" ds:itemID="{D4F61985-1D5E-478D-91CC-3430D5AB6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5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lord</dc:creator>
  <cp:keywords/>
  <dc:description/>
  <cp:lastModifiedBy>Sarah Louise Hillam (P137987)</cp:lastModifiedBy>
  <cp:revision>60</cp:revision>
  <dcterms:created xsi:type="dcterms:W3CDTF">2021-01-05T19:43:00Z</dcterms:created>
  <dcterms:modified xsi:type="dcterms:W3CDTF">2021-01-22T13:23:00Z</dcterms:modified>
</cp:coreProperties>
</file>