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92985D" w14:textId="77777777" w:rsidR="00F914B0" w:rsidRPr="00843C8E" w:rsidRDefault="00F914B0" w:rsidP="00F914B0">
      <w:pPr>
        <w:rPr>
          <w:rFonts w:ascii="-webkit-standard" w:hAnsi="-webkit-standard"/>
          <w:b/>
          <w:bCs/>
          <w:i/>
          <w:iCs/>
          <w:color w:val="000000"/>
          <w:sz w:val="36"/>
          <w:szCs w:val="36"/>
        </w:rPr>
      </w:pPr>
      <w:r w:rsidRPr="00843C8E">
        <w:rPr>
          <w:rFonts w:ascii="-webkit-standard" w:hAnsi="-webkit-standard"/>
          <w:b/>
          <w:bCs/>
          <w:i/>
          <w:iCs/>
          <w:color w:val="000000"/>
          <w:sz w:val="36"/>
          <w:szCs w:val="36"/>
        </w:rPr>
        <w:t>A PILOT STUDY EXPLORING: CUSTOMER PERCEPTION OF TRUST and SECURITY IN DIGITAL BANKING PLATFORM IN CHITTAGONG.</w:t>
      </w:r>
    </w:p>
    <w:p w14:paraId="2FEC09CB" w14:textId="77777777" w:rsidR="00F914B0" w:rsidRPr="00843C8E" w:rsidRDefault="00F914B0" w:rsidP="00F914B0">
      <w:pPr>
        <w:rPr>
          <w:rFonts w:ascii="-webkit-standard" w:hAnsi="-webkit-standard"/>
          <w:b/>
          <w:bCs/>
          <w:i/>
          <w:iCs/>
          <w:color w:val="000000"/>
          <w:sz w:val="36"/>
          <w:szCs w:val="36"/>
        </w:rPr>
      </w:pPr>
      <w:r w:rsidRPr="00843C8E">
        <w:rPr>
          <w:rFonts w:ascii="-webkit-standard" w:hAnsi="-webkit-standard"/>
          <w:b/>
          <w:bCs/>
          <w:i/>
          <w:iCs/>
          <w:color w:val="000000"/>
          <w:sz w:val="36"/>
          <w:szCs w:val="36"/>
        </w:rPr>
        <w:t>Part A</w:t>
      </w:r>
    </w:p>
    <w:p w14:paraId="0D407AB4" w14:textId="77777777" w:rsidR="00F914B0" w:rsidRPr="00843C8E" w:rsidRDefault="00F914B0" w:rsidP="00F914B0">
      <w:pPr>
        <w:spacing w:before="100" w:beforeAutospacing="1" w:after="100" w:afterAutospacing="1"/>
        <w:outlineLvl w:val="1"/>
        <w:rPr>
          <w:b/>
          <w:bCs/>
          <w:color w:val="000000"/>
          <w:sz w:val="36"/>
          <w:szCs w:val="36"/>
        </w:rPr>
      </w:pPr>
      <w:r w:rsidRPr="00843C8E">
        <w:rPr>
          <w:b/>
          <w:bCs/>
          <w:color w:val="000000"/>
          <w:sz w:val="36"/>
          <w:szCs w:val="36"/>
        </w:rPr>
        <w:t>Journal Choice</w:t>
      </w:r>
    </w:p>
    <w:p w14:paraId="7DB00994" w14:textId="77777777" w:rsidR="00F914B0" w:rsidRPr="00843C8E" w:rsidRDefault="00F914B0" w:rsidP="00F914B0">
      <w:pPr>
        <w:spacing w:before="100" w:beforeAutospacing="1" w:after="100" w:afterAutospacing="1"/>
        <w:rPr>
          <w:color w:val="000000"/>
          <w:sz w:val="36"/>
          <w:szCs w:val="36"/>
        </w:rPr>
      </w:pPr>
      <w:r w:rsidRPr="00843C8E">
        <w:rPr>
          <w:color w:val="000000"/>
          <w:sz w:val="36"/>
          <w:szCs w:val="36"/>
        </w:rPr>
        <w:t>Che, M., Say, S. Y. A., Yu, H., Zhou, Q., Shu, J., Sun, W., Luo, X., &amp; Xu, H. (2023). </w:t>
      </w:r>
      <w:r w:rsidRPr="00843C8E">
        <w:rPr>
          <w:i/>
          <w:iCs/>
          <w:color w:val="000000"/>
          <w:sz w:val="36"/>
          <w:szCs w:val="36"/>
        </w:rPr>
        <w:t>Investigating customers’ continuous trust towards mobile banking apps</w:t>
      </w:r>
      <w:r w:rsidRPr="00843C8E">
        <w:rPr>
          <w:color w:val="000000"/>
          <w:sz w:val="36"/>
          <w:szCs w:val="36"/>
        </w:rPr>
        <w:t>. </w:t>
      </w:r>
      <w:r w:rsidRPr="00843C8E">
        <w:rPr>
          <w:i/>
          <w:iCs/>
          <w:color w:val="000000"/>
          <w:sz w:val="36"/>
          <w:szCs w:val="36"/>
        </w:rPr>
        <w:t>Humanities and Social Sciences Communications, 10</w:t>
      </w:r>
      <w:r w:rsidRPr="00843C8E">
        <w:rPr>
          <w:color w:val="000000"/>
          <w:sz w:val="36"/>
          <w:szCs w:val="36"/>
        </w:rPr>
        <w:t>, 960.</w:t>
      </w:r>
    </w:p>
    <w:p w14:paraId="656C69D3" w14:textId="77777777" w:rsidR="00F914B0" w:rsidRPr="00843C8E" w:rsidRDefault="00F914B0" w:rsidP="00F914B0">
      <w:pPr>
        <w:spacing w:before="100" w:beforeAutospacing="1" w:after="100" w:afterAutospacing="1"/>
        <w:outlineLvl w:val="2"/>
        <w:rPr>
          <w:b/>
          <w:bCs/>
          <w:color w:val="000000"/>
          <w:sz w:val="36"/>
          <w:szCs w:val="36"/>
        </w:rPr>
      </w:pPr>
      <w:r w:rsidRPr="00843C8E">
        <w:rPr>
          <w:b/>
          <w:bCs/>
          <w:color w:val="000000"/>
          <w:sz w:val="36"/>
          <w:szCs w:val="36"/>
        </w:rPr>
        <w:t>Justification of Journal Choice</w:t>
      </w:r>
    </w:p>
    <w:p w14:paraId="0B24B59F" w14:textId="77777777" w:rsidR="00F914B0" w:rsidRPr="00843C8E" w:rsidRDefault="00F914B0" w:rsidP="00F914B0">
      <w:pPr>
        <w:spacing w:before="100" w:beforeAutospacing="1" w:after="100" w:afterAutospacing="1"/>
        <w:rPr>
          <w:color w:val="000000"/>
          <w:sz w:val="36"/>
          <w:szCs w:val="36"/>
        </w:rPr>
      </w:pPr>
      <w:r w:rsidRPr="00843C8E">
        <w:rPr>
          <w:color w:val="000000"/>
          <w:sz w:val="36"/>
          <w:szCs w:val="36"/>
        </w:rPr>
        <w:t>The journal article by Che et al. (2023), </w:t>
      </w:r>
      <w:r w:rsidRPr="00843C8E">
        <w:rPr>
          <w:i/>
          <w:iCs/>
          <w:color w:val="000000"/>
          <w:sz w:val="36"/>
          <w:szCs w:val="36"/>
        </w:rPr>
        <w:t>Investigating Customers’ Continuous Trust Towards Mobile Banking Apps</w:t>
      </w:r>
      <w:r w:rsidRPr="00843C8E">
        <w:rPr>
          <w:color w:val="000000"/>
          <w:sz w:val="36"/>
          <w:szCs w:val="36"/>
        </w:rPr>
        <w:t>, is appropriate for this study because it directly examines customer trust, perceived security, and the continued use of digital banking services, which closely align with the present research topic. The study applies the Technology Acceptance Model (TAM) alongside trust-related constructs to explain how perceived security, system reliability, and ease of use influence customer trust in mobile banking. This theoretical framework is particularly suitable for a pilot study in Chittagong, as it helps explain customers’ perceptions of digital banking adoption and security concerns within a developing-country context.</w:t>
      </w:r>
    </w:p>
    <w:p w14:paraId="1A5852CE" w14:textId="77777777" w:rsidR="00F914B0" w:rsidRPr="00843C8E" w:rsidRDefault="00F914B0" w:rsidP="00F914B0">
      <w:pPr>
        <w:spacing w:before="100" w:beforeAutospacing="1" w:after="100" w:afterAutospacing="1"/>
        <w:outlineLvl w:val="1"/>
        <w:rPr>
          <w:b/>
          <w:bCs/>
          <w:color w:val="000000"/>
          <w:sz w:val="36"/>
          <w:szCs w:val="36"/>
        </w:rPr>
      </w:pPr>
      <w:r w:rsidRPr="00843C8E">
        <w:rPr>
          <w:b/>
          <w:bCs/>
          <w:color w:val="000000"/>
          <w:sz w:val="36"/>
          <w:szCs w:val="36"/>
        </w:rPr>
        <w:t>Part B</w:t>
      </w:r>
    </w:p>
    <w:p w14:paraId="496D6B99" w14:textId="77777777" w:rsidR="00F914B0" w:rsidRPr="00843C8E" w:rsidRDefault="00F914B0" w:rsidP="00F914B0">
      <w:pPr>
        <w:spacing w:before="100" w:beforeAutospacing="1" w:after="100" w:afterAutospacing="1"/>
        <w:outlineLvl w:val="2"/>
        <w:rPr>
          <w:b/>
          <w:bCs/>
          <w:color w:val="000000"/>
          <w:sz w:val="36"/>
          <w:szCs w:val="36"/>
        </w:rPr>
      </w:pPr>
      <w:r w:rsidRPr="00843C8E">
        <w:rPr>
          <w:b/>
          <w:bCs/>
          <w:color w:val="000000"/>
          <w:sz w:val="36"/>
          <w:szCs w:val="36"/>
        </w:rPr>
        <w:t>Abstract</w:t>
      </w:r>
    </w:p>
    <w:p w14:paraId="05C5A05B" w14:textId="77777777" w:rsidR="00F914B0" w:rsidRPr="00843C8E" w:rsidRDefault="00F914B0" w:rsidP="00F914B0">
      <w:pPr>
        <w:spacing w:before="100" w:beforeAutospacing="1" w:after="100" w:afterAutospacing="1"/>
        <w:rPr>
          <w:color w:val="000000"/>
          <w:sz w:val="36"/>
          <w:szCs w:val="36"/>
        </w:rPr>
      </w:pPr>
      <w:r w:rsidRPr="00843C8E">
        <w:rPr>
          <w:color w:val="000000"/>
          <w:sz w:val="36"/>
          <w:szCs w:val="36"/>
        </w:rPr>
        <w:t>This pilot study explores how customers in Chittagong perceive trust and security in digital banking platforms and how these perceptions influence their everyday use of digital financial services. Using a qualitative approach, semi-structured interviews were conducted with six participants who regularly use digital banking services. The findings indicate that most participants perceive digital banking as a convenient and essential part of daily life, as it saves time and simplifies financial management. However, trust in digital banking was not immediate; rather, it developed gradually through regular use, positive experiences, and increasing familiarity with digital systems.</w:t>
      </w:r>
    </w:p>
    <w:p w14:paraId="09A57963" w14:textId="77777777" w:rsidR="00F914B0" w:rsidRPr="00843C8E" w:rsidRDefault="00F914B0" w:rsidP="00F914B0">
      <w:pPr>
        <w:spacing w:before="100" w:beforeAutospacing="1" w:after="100" w:afterAutospacing="1"/>
        <w:rPr>
          <w:color w:val="000000"/>
          <w:sz w:val="36"/>
          <w:szCs w:val="36"/>
        </w:rPr>
      </w:pPr>
      <w:r w:rsidRPr="00843C8E">
        <w:rPr>
          <w:color w:val="000000"/>
          <w:sz w:val="36"/>
          <w:szCs w:val="36"/>
        </w:rPr>
        <w:t>Participants strongly associated trust with a sense of security, particularly regarding the protection of personal information and financial transactions. Security features such as one-time passwords (OTPs), biometric login, and transaction notifications were perceived as reassuring and helpful. Although participants generally expressed confidence in using digital banking, many remained cautious due to concerns about fraud, scams, and cybercrime.</w:t>
      </w:r>
    </w:p>
    <w:p w14:paraId="2C2E7287" w14:textId="77777777" w:rsidR="00F914B0" w:rsidRPr="00843C8E" w:rsidRDefault="00F914B0" w:rsidP="00F914B0">
      <w:pPr>
        <w:spacing w:before="100" w:beforeAutospacing="1" w:after="100" w:afterAutospacing="1"/>
        <w:rPr>
          <w:color w:val="000000"/>
          <w:sz w:val="36"/>
          <w:szCs w:val="36"/>
        </w:rPr>
      </w:pPr>
      <w:r w:rsidRPr="00843C8E">
        <w:rPr>
          <w:color w:val="000000"/>
          <w:sz w:val="36"/>
          <w:szCs w:val="36"/>
        </w:rPr>
        <w:t>Overall, the study highlights the importance of security, reliability, and customer confidence in shaping trust in digital banking. A raw transcription is included in this study.</w:t>
      </w:r>
    </w:p>
    <w:p w14:paraId="0CEC7B4A" w14:textId="77777777" w:rsidR="00F914B0" w:rsidRPr="00843C8E" w:rsidRDefault="00F914B0" w:rsidP="00F914B0">
      <w:pPr>
        <w:spacing w:before="100" w:beforeAutospacing="1" w:after="100" w:afterAutospacing="1"/>
        <w:rPr>
          <w:b/>
          <w:bCs/>
          <w:color w:val="000000"/>
          <w:sz w:val="36"/>
          <w:szCs w:val="36"/>
        </w:rPr>
      </w:pPr>
      <w:r w:rsidRPr="00843C8E">
        <w:rPr>
          <w:b/>
          <w:bCs/>
          <w:color w:val="000000"/>
          <w:sz w:val="36"/>
          <w:szCs w:val="36"/>
        </w:rPr>
        <w:t>Participant 5</w:t>
      </w:r>
    </w:p>
    <w:p w14:paraId="67427BFB"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Interviewer (I):</w:t>
      </w:r>
      <w:r w:rsidRPr="00843C8E">
        <w:rPr>
          <w:color w:val="000000"/>
          <w:sz w:val="36"/>
          <w:szCs w:val="36"/>
        </w:rPr>
        <w:t> Thank you for participating. Shall we begin?</w:t>
      </w:r>
    </w:p>
    <w:p w14:paraId="7C9B2B90"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Participant (P):</w:t>
      </w:r>
      <w:r w:rsidRPr="00843C8E">
        <w:rPr>
          <w:color w:val="000000"/>
          <w:sz w:val="36"/>
          <w:szCs w:val="36"/>
        </w:rPr>
        <w:t> Yes.</w:t>
      </w:r>
    </w:p>
    <w:p w14:paraId="67E33C48"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Can you briefly describe your experience using digital banking platforms?</w:t>
      </w:r>
    </w:p>
    <w:p w14:paraId="138C717F"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I have been using digital banking for around five years. At first, I was not very confident because I worried about security and making mistakes during transactions. But over time, it became part of my daily routine because it is convenient and saves time. As a working professional, I do not always have time to visit physical bank branches, so digital banking is very helpful. My experience has mostly been positive, which gradually increased my trust.</w:t>
      </w:r>
    </w:p>
    <w:p w14:paraId="0DEAD8BA"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What kinds of transactions do you typically carry out?</w:t>
      </w:r>
    </w:p>
    <w:p w14:paraId="058904E8"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Mostly everyday transactions like paying bills, transferring money, managing monthly expenses, and checking account activity. Sometimes I send money to family members or make payments for services. I usually use it for convenience because transactions can be completed quickly.</w:t>
      </w:r>
    </w:p>
    <w:p w14:paraId="748DE7A2"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What does trust and security mean to you?</w:t>
      </w:r>
    </w:p>
    <w:p w14:paraId="02FC2A44"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For me, trust means believing that my money and personal information are safe. It also means expecting transactions to happen correctly without problems. Security means the protections that prevent fraud or unauthorized access. I think security helps build trust. If I feel a system is secure, I naturally feel more comfortable using it.</w:t>
      </w:r>
    </w:p>
    <w:p w14:paraId="1EEE2249"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What security features do you consider most important?</w:t>
      </w:r>
    </w:p>
    <w:p w14:paraId="30A60B1C"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I think OTP and biometric verification are very important because they provide extra protection. I also like transaction notifications because they help me monitor activity immediately. Even though extra steps sometimes feel inconvenient, they make me feel safer.</w:t>
      </w:r>
    </w:p>
    <w:p w14:paraId="6D0511AD"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How secure do you feel when conducting transactions through digital banking apps?</w:t>
      </w:r>
    </w:p>
    <w:p w14:paraId="76841840"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xml:space="preserve"> I feel reasonably secure, but not completely. I trust it enough to use regularly, but I still stay careful. If I am making a large transaction, I usually double-check details. Sometimes hearing stories about fraud makes me more cautious, but </w:t>
      </w:r>
      <w:proofErr w:type="gramStart"/>
      <w:r w:rsidRPr="00843C8E">
        <w:rPr>
          <w:color w:val="000000"/>
          <w:sz w:val="36"/>
          <w:szCs w:val="36"/>
        </w:rPr>
        <w:t>overall</w:t>
      </w:r>
      <w:proofErr w:type="gramEnd"/>
      <w:r w:rsidRPr="00843C8E">
        <w:rPr>
          <w:color w:val="000000"/>
          <w:sz w:val="36"/>
          <w:szCs w:val="36"/>
        </w:rPr>
        <w:t xml:space="preserve"> my personal experience has been positive.</w:t>
      </w:r>
    </w:p>
    <w:p w14:paraId="44A33993"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Can you think of a time when something happened that increased or reduced your trust?</w:t>
      </w:r>
    </w:p>
    <w:p w14:paraId="44E48CA7"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Yes. Once, a transaction was delayed, and I became worried because the money did not immediately appear. I thought something had gone wrong. Later, I received confirmation, and the issue was resolved. After that experience, I became more careful, but it also increased my trust because the system eventually worked properly. I realized occasional technical problems can happen, but how they are handled matters.</w:t>
      </w:r>
    </w:p>
    <w:p w14:paraId="0EF4AAC1"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Do you trust the bank, the technology or both?</w:t>
      </w:r>
    </w:p>
    <w:p w14:paraId="5B47578C"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xml:space="preserve"> I think it is both. I trust the institution because I believe they are responsible for protecting customers. But I also trust the technology because it allows transactions to happen smoothly. If either one seems unreliable, trust decreases. </w:t>
      </w:r>
      <w:proofErr w:type="gramStart"/>
      <w:r w:rsidRPr="00843C8E">
        <w:rPr>
          <w:color w:val="000000"/>
          <w:sz w:val="36"/>
          <w:szCs w:val="36"/>
        </w:rPr>
        <w:t>So</w:t>
      </w:r>
      <w:proofErr w:type="gramEnd"/>
      <w:r w:rsidRPr="00843C8E">
        <w:rPr>
          <w:color w:val="000000"/>
          <w:sz w:val="36"/>
          <w:szCs w:val="36"/>
        </w:rPr>
        <w:t xml:space="preserve"> for me, they are connected.</w:t>
      </w:r>
    </w:p>
    <w:p w14:paraId="5AF680DB"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Had you thought about why security features exist?</w:t>
      </w:r>
    </w:p>
    <w:p w14:paraId="3DBA3A16"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xml:space="preserve"> To be honest, at </w:t>
      </w:r>
      <w:proofErr w:type="gramStart"/>
      <w:r w:rsidRPr="00843C8E">
        <w:rPr>
          <w:color w:val="000000"/>
          <w:sz w:val="36"/>
          <w:szCs w:val="36"/>
        </w:rPr>
        <w:t>first</w:t>
      </w:r>
      <w:proofErr w:type="gramEnd"/>
      <w:r w:rsidRPr="00843C8E">
        <w:rPr>
          <w:color w:val="000000"/>
          <w:sz w:val="36"/>
          <w:szCs w:val="36"/>
        </w:rPr>
        <w:t xml:space="preserve"> I just used them because they were required. I did not think much about why they existed. But over time, especially after hearing about scams and online fraud, I understood they are there for protection. Now I appreciate these features more.</w:t>
      </w:r>
    </w:p>
    <w:p w14:paraId="2C532061"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Have you heard of anyone experiencing fraud or unauthorized access?</w:t>
      </w:r>
    </w:p>
    <w:p w14:paraId="0C0E0089"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Yes, I have heard stories from friends and colleagues about suspicious activities or fraud attempts. Even though it did not happen to me personally, it affected how I use digital banking. I became more careful about passwords, checking messages, and avoiding unknown links. It increased my awareness of security risks.</w:t>
      </w:r>
    </w:p>
    <w:p w14:paraId="10372C56"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If a new security feature was introduced, what would make you comfortable using it?</w:t>
      </w:r>
    </w:p>
    <w:p w14:paraId="2FACAB4C"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I would need proper explanation and reassurance. I would want clear information about how it works and why it is beneficial. If the process feels transparent and reliable, I would be more willing to use it. I think trust increases when people understand the purpose behind security measures.</w:t>
      </w:r>
    </w:p>
    <w:p w14:paraId="0E34441A"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I:</w:t>
      </w:r>
      <w:r w:rsidRPr="00843C8E">
        <w:rPr>
          <w:color w:val="000000"/>
          <w:sz w:val="36"/>
          <w:szCs w:val="36"/>
        </w:rPr>
        <w:t> Thank you for your time. Your responses were very valuable for this study.</w:t>
      </w:r>
    </w:p>
    <w:p w14:paraId="0625437C" w14:textId="77777777" w:rsidR="00F914B0" w:rsidRPr="00843C8E" w:rsidRDefault="00F914B0" w:rsidP="00F914B0">
      <w:pPr>
        <w:spacing w:before="100" w:beforeAutospacing="1" w:after="100" w:afterAutospacing="1"/>
        <w:rPr>
          <w:color w:val="000000"/>
          <w:sz w:val="36"/>
          <w:szCs w:val="36"/>
        </w:rPr>
      </w:pPr>
      <w:r w:rsidRPr="00843C8E">
        <w:rPr>
          <w:b/>
          <w:bCs/>
          <w:color w:val="000000"/>
          <w:sz w:val="36"/>
          <w:szCs w:val="36"/>
        </w:rPr>
        <w:t>P:</w:t>
      </w:r>
      <w:r w:rsidRPr="00843C8E">
        <w:rPr>
          <w:color w:val="000000"/>
          <w:sz w:val="36"/>
          <w:szCs w:val="36"/>
        </w:rPr>
        <w:t> You are welcome. I am happy to help.</w:t>
      </w:r>
    </w:p>
    <w:p w14:paraId="5E9A9BB3" w14:textId="77777777" w:rsidR="00F914B0" w:rsidRPr="00843C8E" w:rsidRDefault="00F914B0" w:rsidP="00F914B0">
      <w:pPr>
        <w:rPr>
          <w:rFonts w:ascii="-webkit-standard" w:hAnsi="-webkit-standard"/>
          <w:b/>
          <w:bCs/>
          <w:color w:val="000000"/>
          <w:sz w:val="36"/>
          <w:szCs w:val="36"/>
        </w:rPr>
      </w:pPr>
    </w:p>
    <w:p w14:paraId="6C540FF2" w14:textId="77777777" w:rsidR="00F914B0" w:rsidRPr="00843C8E" w:rsidRDefault="00F914B0" w:rsidP="00F914B0">
      <w:pPr>
        <w:rPr>
          <w:rFonts w:ascii="-webkit-standard" w:hAnsi="-webkit-standard"/>
          <w:b/>
          <w:bCs/>
          <w:color w:val="000000"/>
          <w:sz w:val="36"/>
          <w:szCs w:val="36"/>
        </w:rPr>
      </w:pPr>
      <w:r w:rsidRPr="00843C8E">
        <w:rPr>
          <w:rFonts w:ascii="-webkit-standard" w:hAnsi="-webkit-standard"/>
          <w:b/>
          <w:bCs/>
          <w:color w:val="000000"/>
          <w:sz w:val="36"/>
          <w:szCs w:val="36"/>
        </w:rPr>
        <w:t xml:space="preserve"> Table of Content:</w:t>
      </w:r>
    </w:p>
    <w:p w14:paraId="6FF4A2A9" w14:textId="77777777" w:rsidR="00F914B0" w:rsidRPr="00843C8E" w:rsidRDefault="00F914B0" w:rsidP="00F914B0">
      <w:pPr>
        <w:rPr>
          <w:sz w:val="36"/>
          <w:szCs w:val="36"/>
        </w:rPr>
      </w:pPr>
      <w:r w:rsidRPr="00843C8E">
        <w:rPr>
          <w:sz w:val="36"/>
          <w:szCs w:val="36"/>
        </w:rPr>
        <w:t>1.Introduction........................................................6</w:t>
      </w:r>
    </w:p>
    <w:p w14:paraId="17110F07" w14:textId="77777777" w:rsidR="00F914B0" w:rsidRPr="00843C8E" w:rsidRDefault="00F914B0" w:rsidP="00F914B0">
      <w:pPr>
        <w:rPr>
          <w:sz w:val="36"/>
          <w:szCs w:val="36"/>
        </w:rPr>
      </w:pPr>
      <w:r w:rsidRPr="00843C8E">
        <w:rPr>
          <w:sz w:val="36"/>
          <w:szCs w:val="36"/>
        </w:rPr>
        <w:t>2.Research Background…………………………6</w:t>
      </w:r>
    </w:p>
    <w:p w14:paraId="047A4D19" w14:textId="23A8E76D" w:rsidR="00F914B0" w:rsidRPr="00843C8E" w:rsidRDefault="00F914B0" w:rsidP="00F914B0">
      <w:pPr>
        <w:rPr>
          <w:sz w:val="36"/>
          <w:szCs w:val="36"/>
        </w:rPr>
      </w:pPr>
      <w:r w:rsidRPr="00843C8E">
        <w:rPr>
          <w:sz w:val="36"/>
          <w:szCs w:val="36"/>
        </w:rPr>
        <w:t>3.Research Gap………………………………….</w:t>
      </w:r>
      <w:r w:rsidR="000C3FF2">
        <w:rPr>
          <w:sz w:val="36"/>
          <w:szCs w:val="36"/>
        </w:rPr>
        <w:t>9</w:t>
      </w:r>
    </w:p>
    <w:p w14:paraId="62EC6B7B" w14:textId="77777777" w:rsidR="00F914B0" w:rsidRPr="00843C8E" w:rsidRDefault="00F914B0" w:rsidP="00F914B0">
      <w:pPr>
        <w:rPr>
          <w:sz w:val="36"/>
          <w:szCs w:val="36"/>
        </w:rPr>
      </w:pPr>
      <w:r w:rsidRPr="00843C8E">
        <w:rPr>
          <w:sz w:val="36"/>
          <w:szCs w:val="36"/>
        </w:rPr>
        <w:t>4.Research Aim……………………………</w:t>
      </w:r>
      <w:proofErr w:type="gramStart"/>
      <w:r w:rsidRPr="00843C8E">
        <w:rPr>
          <w:sz w:val="36"/>
          <w:szCs w:val="36"/>
        </w:rPr>
        <w:t>…..</w:t>
      </w:r>
      <w:proofErr w:type="gramEnd"/>
      <w:r w:rsidRPr="00843C8E">
        <w:rPr>
          <w:sz w:val="36"/>
          <w:szCs w:val="36"/>
        </w:rPr>
        <w:t>11</w:t>
      </w:r>
    </w:p>
    <w:p w14:paraId="22E43EC1" w14:textId="77777777" w:rsidR="00F914B0" w:rsidRPr="00843C8E" w:rsidRDefault="00F914B0" w:rsidP="00F914B0">
      <w:pPr>
        <w:rPr>
          <w:sz w:val="36"/>
          <w:szCs w:val="36"/>
        </w:rPr>
      </w:pPr>
      <w:r w:rsidRPr="00843C8E">
        <w:rPr>
          <w:sz w:val="36"/>
          <w:szCs w:val="36"/>
        </w:rPr>
        <w:t>5.Research objective………………………</w:t>
      </w:r>
      <w:proofErr w:type="gramStart"/>
      <w:r w:rsidRPr="00843C8E">
        <w:rPr>
          <w:sz w:val="36"/>
          <w:szCs w:val="36"/>
        </w:rPr>
        <w:t>…..</w:t>
      </w:r>
      <w:proofErr w:type="gramEnd"/>
      <w:r w:rsidRPr="00843C8E">
        <w:rPr>
          <w:sz w:val="36"/>
          <w:szCs w:val="36"/>
        </w:rPr>
        <w:t>11</w:t>
      </w:r>
    </w:p>
    <w:p w14:paraId="29482943" w14:textId="77777777" w:rsidR="00F914B0" w:rsidRPr="00843C8E" w:rsidRDefault="00F914B0" w:rsidP="00F914B0">
      <w:pPr>
        <w:rPr>
          <w:sz w:val="36"/>
          <w:szCs w:val="36"/>
        </w:rPr>
      </w:pPr>
      <w:r w:rsidRPr="00843C8E">
        <w:rPr>
          <w:sz w:val="36"/>
          <w:szCs w:val="36"/>
        </w:rPr>
        <w:t>6.Research Question…………………………….12</w:t>
      </w:r>
    </w:p>
    <w:p w14:paraId="5063BD31" w14:textId="77777777" w:rsidR="00F914B0" w:rsidRPr="00843C8E" w:rsidRDefault="00F914B0" w:rsidP="00F914B0">
      <w:pPr>
        <w:rPr>
          <w:sz w:val="36"/>
          <w:szCs w:val="36"/>
        </w:rPr>
      </w:pPr>
      <w:r w:rsidRPr="00843C8E">
        <w:rPr>
          <w:sz w:val="36"/>
          <w:szCs w:val="36"/>
        </w:rPr>
        <w:t>7. Literature Review…………………………….13</w:t>
      </w:r>
    </w:p>
    <w:p w14:paraId="1D5DD014" w14:textId="2ED1CEF1" w:rsidR="00F914B0" w:rsidRPr="00843C8E" w:rsidRDefault="00F914B0" w:rsidP="00F914B0">
      <w:pPr>
        <w:rPr>
          <w:sz w:val="36"/>
          <w:szCs w:val="36"/>
        </w:rPr>
      </w:pPr>
      <w:r w:rsidRPr="00843C8E">
        <w:rPr>
          <w:sz w:val="36"/>
          <w:szCs w:val="36"/>
        </w:rPr>
        <w:t>8.Methodology…………………………………</w:t>
      </w:r>
      <w:proofErr w:type="gramStart"/>
      <w:r w:rsidRPr="00843C8E">
        <w:rPr>
          <w:sz w:val="36"/>
          <w:szCs w:val="36"/>
        </w:rPr>
        <w:t>…..</w:t>
      </w:r>
      <w:proofErr w:type="gramEnd"/>
      <w:r w:rsidRPr="00843C8E">
        <w:rPr>
          <w:sz w:val="36"/>
          <w:szCs w:val="36"/>
        </w:rPr>
        <w:t>2</w:t>
      </w:r>
      <w:r w:rsidR="001117AB">
        <w:rPr>
          <w:sz w:val="36"/>
          <w:szCs w:val="36"/>
        </w:rPr>
        <w:t>5</w:t>
      </w:r>
    </w:p>
    <w:p w14:paraId="3304497C" w14:textId="77777777" w:rsidR="00F914B0" w:rsidRPr="00843C8E" w:rsidRDefault="00F914B0" w:rsidP="00F914B0">
      <w:pPr>
        <w:rPr>
          <w:rFonts w:ascii="-webkit-standard" w:hAnsi="-webkit-standard"/>
          <w:color w:val="000000"/>
          <w:sz w:val="36"/>
          <w:szCs w:val="36"/>
        </w:rPr>
      </w:pPr>
      <w:r w:rsidRPr="00843C8E">
        <w:rPr>
          <w:sz w:val="36"/>
          <w:szCs w:val="36"/>
        </w:rPr>
        <w:t>9.</w:t>
      </w:r>
      <w:r w:rsidRPr="00843C8E">
        <w:rPr>
          <w:rFonts w:ascii="-webkit-standard" w:hAnsi="-webkit-standard"/>
          <w:color w:val="000000"/>
          <w:sz w:val="36"/>
          <w:szCs w:val="36"/>
        </w:rPr>
        <w:t xml:space="preserve"> Data gathering and analytical techniques……</w:t>
      </w:r>
      <w:proofErr w:type="gramStart"/>
      <w:r w:rsidRPr="00843C8E">
        <w:rPr>
          <w:rFonts w:ascii="-webkit-standard" w:hAnsi="-webkit-standard"/>
          <w:color w:val="000000"/>
          <w:sz w:val="36"/>
          <w:szCs w:val="36"/>
        </w:rPr>
        <w:t>…..</w:t>
      </w:r>
      <w:proofErr w:type="gramEnd"/>
      <w:r w:rsidRPr="00843C8E">
        <w:rPr>
          <w:rFonts w:ascii="-webkit-standard" w:hAnsi="-webkit-standard"/>
          <w:color w:val="000000"/>
          <w:sz w:val="36"/>
          <w:szCs w:val="36"/>
        </w:rPr>
        <w:t>26</w:t>
      </w:r>
    </w:p>
    <w:p w14:paraId="4683F90E" w14:textId="09FC0F42" w:rsidR="00F914B0" w:rsidRPr="00843C8E" w:rsidRDefault="00F914B0" w:rsidP="00F914B0">
      <w:pPr>
        <w:rPr>
          <w:rFonts w:ascii="-webkit-standard" w:hAnsi="-webkit-standard"/>
          <w:color w:val="000000"/>
          <w:sz w:val="36"/>
          <w:szCs w:val="36"/>
        </w:rPr>
      </w:pPr>
      <w:r w:rsidRPr="00843C8E">
        <w:rPr>
          <w:rFonts w:ascii="-webkit-standard" w:hAnsi="-webkit-standard"/>
          <w:color w:val="000000"/>
          <w:sz w:val="36"/>
          <w:szCs w:val="36"/>
        </w:rPr>
        <w:t>10.Findings………………………………………………………4</w:t>
      </w:r>
      <w:r w:rsidR="00E44CB6">
        <w:rPr>
          <w:rFonts w:ascii="-webkit-standard" w:hAnsi="-webkit-standard"/>
          <w:color w:val="000000"/>
          <w:sz w:val="36"/>
          <w:szCs w:val="36"/>
        </w:rPr>
        <w:t>0</w:t>
      </w:r>
    </w:p>
    <w:p w14:paraId="4FF67436" w14:textId="60D7B1E6" w:rsidR="00F914B0" w:rsidRPr="00843C8E" w:rsidRDefault="00F914B0" w:rsidP="00F914B0">
      <w:pPr>
        <w:rPr>
          <w:color w:val="000000"/>
          <w:sz w:val="36"/>
          <w:szCs w:val="36"/>
        </w:rPr>
      </w:pPr>
      <w:r w:rsidRPr="00843C8E">
        <w:rPr>
          <w:color w:val="000000"/>
          <w:sz w:val="36"/>
          <w:szCs w:val="36"/>
        </w:rPr>
        <w:t>11.Conclusion……………………………………….4</w:t>
      </w:r>
      <w:r w:rsidR="00E44CB6">
        <w:rPr>
          <w:color w:val="000000"/>
          <w:sz w:val="36"/>
          <w:szCs w:val="36"/>
        </w:rPr>
        <w:t>5</w:t>
      </w:r>
    </w:p>
    <w:p w14:paraId="3CD52B90" w14:textId="5928258A" w:rsidR="00F914B0" w:rsidRPr="00843C8E" w:rsidRDefault="00F914B0" w:rsidP="00F914B0">
      <w:pPr>
        <w:pStyle w:val="Heading2"/>
        <w:rPr>
          <w:color w:val="000000"/>
          <w:sz w:val="36"/>
          <w:szCs w:val="36"/>
        </w:rPr>
      </w:pPr>
      <w:r w:rsidRPr="00843C8E">
        <w:rPr>
          <w:color w:val="000000"/>
          <w:sz w:val="36"/>
          <w:szCs w:val="36"/>
        </w:rPr>
        <w:t>12. Contributions of the Study…………………………….4</w:t>
      </w:r>
      <w:r w:rsidR="00E44CB6">
        <w:rPr>
          <w:color w:val="000000"/>
          <w:sz w:val="36"/>
          <w:szCs w:val="36"/>
        </w:rPr>
        <w:t>7</w:t>
      </w:r>
    </w:p>
    <w:p w14:paraId="58F4F506" w14:textId="333CAC38" w:rsidR="00F914B0" w:rsidRPr="00843C8E" w:rsidRDefault="00F914B0" w:rsidP="00F914B0">
      <w:pPr>
        <w:pStyle w:val="Heading2"/>
        <w:rPr>
          <w:color w:val="000000"/>
          <w:sz w:val="36"/>
          <w:szCs w:val="36"/>
        </w:rPr>
      </w:pPr>
      <w:r w:rsidRPr="00843C8E">
        <w:rPr>
          <w:sz w:val="36"/>
          <w:szCs w:val="36"/>
        </w:rPr>
        <w:t>13.</w:t>
      </w:r>
      <w:r w:rsidRPr="00843C8E">
        <w:rPr>
          <w:color w:val="000000"/>
          <w:sz w:val="36"/>
          <w:szCs w:val="36"/>
        </w:rPr>
        <w:t xml:space="preserve"> Limitations of the Study……………………………</w:t>
      </w:r>
      <w:proofErr w:type="gramStart"/>
      <w:r w:rsidRPr="00843C8E">
        <w:rPr>
          <w:color w:val="000000"/>
          <w:sz w:val="36"/>
          <w:szCs w:val="36"/>
        </w:rPr>
        <w:t>…..</w:t>
      </w:r>
      <w:proofErr w:type="gramEnd"/>
      <w:r w:rsidRPr="00843C8E">
        <w:rPr>
          <w:color w:val="000000"/>
          <w:sz w:val="36"/>
          <w:szCs w:val="36"/>
        </w:rPr>
        <w:t>4</w:t>
      </w:r>
      <w:r w:rsidR="00E44CB6">
        <w:rPr>
          <w:color w:val="000000"/>
          <w:sz w:val="36"/>
          <w:szCs w:val="36"/>
        </w:rPr>
        <w:t>8</w:t>
      </w:r>
    </w:p>
    <w:p w14:paraId="4868CC7C" w14:textId="153AA145" w:rsidR="00F914B0" w:rsidRPr="00843C8E" w:rsidRDefault="00F914B0" w:rsidP="00F914B0">
      <w:pPr>
        <w:rPr>
          <w:sz w:val="36"/>
          <w:szCs w:val="36"/>
        </w:rPr>
      </w:pPr>
      <w:r w:rsidRPr="00843C8E">
        <w:rPr>
          <w:sz w:val="36"/>
          <w:szCs w:val="36"/>
        </w:rPr>
        <w:t>14.Recommendation………………………………..</w:t>
      </w:r>
      <w:r w:rsidR="00831596">
        <w:rPr>
          <w:sz w:val="36"/>
          <w:szCs w:val="36"/>
        </w:rPr>
        <w:t>49</w:t>
      </w:r>
    </w:p>
    <w:p w14:paraId="77797AB3" w14:textId="361D84CF" w:rsidR="00F914B0" w:rsidRPr="00843C8E" w:rsidRDefault="00F914B0" w:rsidP="00F914B0">
      <w:pPr>
        <w:pStyle w:val="NormalWeb"/>
        <w:rPr>
          <w:color w:val="000000"/>
          <w:sz w:val="36"/>
          <w:szCs w:val="36"/>
        </w:rPr>
      </w:pPr>
      <w:r w:rsidRPr="00843C8E">
        <w:rPr>
          <w:color w:val="000000"/>
          <w:sz w:val="36"/>
          <w:szCs w:val="36"/>
        </w:rPr>
        <w:t>15.References……………………………………….5</w:t>
      </w:r>
      <w:r w:rsidR="00A10F60">
        <w:rPr>
          <w:color w:val="000000"/>
          <w:sz w:val="36"/>
          <w:szCs w:val="36"/>
        </w:rPr>
        <w:t>0</w:t>
      </w:r>
    </w:p>
    <w:p w14:paraId="0A651413" w14:textId="73CA59CC" w:rsidR="00F914B0" w:rsidRPr="00843C8E" w:rsidRDefault="00F914B0" w:rsidP="00F914B0">
      <w:pPr>
        <w:pStyle w:val="NormalWeb"/>
        <w:rPr>
          <w:color w:val="000000"/>
          <w:sz w:val="36"/>
          <w:szCs w:val="36"/>
        </w:rPr>
      </w:pPr>
      <w:r w:rsidRPr="00843C8E">
        <w:rPr>
          <w:color w:val="000000"/>
          <w:sz w:val="36"/>
          <w:szCs w:val="36"/>
        </w:rPr>
        <w:t>16.Reflection……………………………………….</w:t>
      </w:r>
      <w:r w:rsidR="00A10F60">
        <w:rPr>
          <w:color w:val="000000"/>
          <w:sz w:val="36"/>
          <w:szCs w:val="36"/>
        </w:rPr>
        <w:t>59</w:t>
      </w:r>
    </w:p>
    <w:p w14:paraId="62BFD7DE" w14:textId="77777777" w:rsidR="00F914B0" w:rsidRPr="00843C8E" w:rsidRDefault="00F914B0" w:rsidP="00F914B0">
      <w:pPr>
        <w:rPr>
          <w:rFonts w:ascii="-webkit-standard" w:hAnsi="-webkit-standard"/>
          <w:b/>
          <w:bCs/>
          <w:color w:val="000000"/>
          <w:sz w:val="36"/>
          <w:szCs w:val="36"/>
        </w:rPr>
      </w:pPr>
    </w:p>
    <w:p w14:paraId="74C95DFA" w14:textId="77777777" w:rsidR="00F914B0" w:rsidRPr="00843C8E" w:rsidRDefault="00F914B0" w:rsidP="00F914B0">
      <w:pPr>
        <w:pStyle w:val="Heading1"/>
        <w:rPr>
          <w:color w:val="000000"/>
          <w:sz w:val="36"/>
          <w:szCs w:val="36"/>
        </w:rPr>
      </w:pPr>
      <w:r w:rsidRPr="00843C8E">
        <w:rPr>
          <w:color w:val="000000"/>
          <w:sz w:val="36"/>
          <w:szCs w:val="36"/>
        </w:rPr>
        <w:t>Introduction</w:t>
      </w:r>
    </w:p>
    <w:p w14:paraId="6C272319" w14:textId="77777777" w:rsidR="00F914B0" w:rsidRPr="00843C8E" w:rsidRDefault="00F914B0" w:rsidP="00F914B0">
      <w:pPr>
        <w:pStyle w:val="Heading2"/>
        <w:rPr>
          <w:color w:val="000000"/>
          <w:sz w:val="36"/>
          <w:szCs w:val="36"/>
        </w:rPr>
      </w:pPr>
      <w:r w:rsidRPr="00843C8E">
        <w:rPr>
          <w:color w:val="000000"/>
          <w:sz w:val="36"/>
          <w:szCs w:val="36"/>
        </w:rPr>
        <w:t>Research Background</w:t>
      </w:r>
    </w:p>
    <w:p w14:paraId="347A69D9" w14:textId="77777777" w:rsidR="00F914B0" w:rsidRPr="00843C8E" w:rsidRDefault="00F914B0" w:rsidP="00F914B0">
      <w:pPr>
        <w:pStyle w:val="NormalWeb"/>
        <w:rPr>
          <w:color w:val="000000"/>
          <w:sz w:val="36"/>
          <w:szCs w:val="36"/>
        </w:rPr>
      </w:pPr>
      <w:r w:rsidRPr="00843C8E">
        <w:rPr>
          <w:color w:val="000000"/>
          <w:sz w:val="36"/>
          <w:szCs w:val="36"/>
        </w:rPr>
        <w:t>The banking sector has undergone significant transformation over the last decade due to the rapid growth of technology and internet accessibility. Today, many customers prefer using digital banking platforms such as mobile banking applications, internet banking, automated teller machines (ATMs), and online payment systems because these services are fast, convenient, and accessible at any time. In Bangladesh, digital banking has become increasingly popular, particularly among young people, students, professionals, and business owners living in urban areas such as Chittagong.</w:t>
      </w:r>
    </w:p>
    <w:p w14:paraId="573B75BC" w14:textId="77777777" w:rsidR="00F914B0" w:rsidRPr="00843C8E" w:rsidRDefault="00F914B0" w:rsidP="00F914B0">
      <w:pPr>
        <w:pStyle w:val="NormalWeb"/>
        <w:rPr>
          <w:color w:val="000000"/>
          <w:sz w:val="36"/>
          <w:szCs w:val="36"/>
        </w:rPr>
      </w:pPr>
      <w:r w:rsidRPr="00843C8E">
        <w:rPr>
          <w:color w:val="000000"/>
          <w:sz w:val="36"/>
          <w:szCs w:val="36"/>
        </w:rPr>
        <w:t>Banks in Bangladesh are continuously introducing new digital services to make banking more convenient for customers. Instead of visiting bank branches and waiting in long queues, customers can now transfer money, pay bills, check account balances, and perform various financial activities directly from their smartphones. The growth of digital banking became even more evident after the COVID-19 pandemic, during which many customers increasingly relied on online financial services.</w:t>
      </w:r>
    </w:p>
    <w:p w14:paraId="1F208737" w14:textId="77777777" w:rsidR="00F914B0" w:rsidRPr="00843C8E" w:rsidRDefault="00F914B0" w:rsidP="00F914B0">
      <w:pPr>
        <w:pStyle w:val="NormalWeb"/>
        <w:rPr>
          <w:color w:val="000000"/>
          <w:sz w:val="36"/>
          <w:szCs w:val="36"/>
        </w:rPr>
      </w:pPr>
      <w:r w:rsidRPr="00843C8E">
        <w:rPr>
          <w:color w:val="000000"/>
          <w:sz w:val="36"/>
          <w:szCs w:val="36"/>
        </w:rPr>
        <w:t>However, despite the many advantages of digital banking, customers continue to have concerns regarding trust and security. Many individuals worry about issues such as hacking, online fraud, phishing, identity theft, password theft, and unauthorized transactions. Since digital banking requires customers to share personal and financial information online, they need to feel confident that their money and sensitive information are secure. If customers do not trust the banking platform or perceive it as insecure, they may avoid using digital banking services altogether.</w:t>
      </w:r>
    </w:p>
    <w:p w14:paraId="3DEFFB42" w14:textId="77777777" w:rsidR="00F914B0" w:rsidRPr="00843C8E" w:rsidRDefault="00F914B0" w:rsidP="00F914B0">
      <w:pPr>
        <w:pStyle w:val="NormalWeb"/>
        <w:rPr>
          <w:color w:val="000000"/>
          <w:sz w:val="36"/>
          <w:szCs w:val="36"/>
        </w:rPr>
      </w:pPr>
      <w:r w:rsidRPr="00843C8E">
        <w:rPr>
          <w:color w:val="000000"/>
          <w:sz w:val="36"/>
          <w:szCs w:val="36"/>
        </w:rPr>
        <w:t>Trust plays a critical role in the success of digital banking. Customers are more likely to use digital banking platforms when they believe the system is reliable, secure, and capable of protecting their private information. Security features such as one-time password (OTP) verification, biometric login, strong passwords, encryption, and transaction alerts help customers feel safer while using digital banking services. Conversely, technical errors, system delays, failed transactions, or security breaches can reduce customer confidence and create negative perceptions of digital banking platforms.</w:t>
      </w:r>
    </w:p>
    <w:p w14:paraId="3A86E83F" w14:textId="77777777" w:rsidR="00F914B0" w:rsidRPr="00843C8E" w:rsidRDefault="00F914B0" w:rsidP="00F914B0">
      <w:pPr>
        <w:pStyle w:val="NormalWeb"/>
        <w:rPr>
          <w:color w:val="000000"/>
          <w:sz w:val="36"/>
          <w:szCs w:val="36"/>
        </w:rPr>
      </w:pPr>
      <w:r w:rsidRPr="00843C8E">
        <w:rPr>
          <w:color w:val="000000"/>
          <w:sz w:val="36"/>
          <w:szCs w:val="36"/>
        </w:rPr>
        <w:t>Previous studies conducted in Bangladesh have shown that customer trust is strongly associated with the security of digital banking systems. Researchers have found that customers prefer banks that provide secure transactions, protect customer privacy, and offer prompt support when problems arise. Some studies have also highlighted that customer awareness and technological knowledge influence how safe customers feel while using digital banking platforms.</w:t>
      </w:r>
    </w:p>
    <w:p w14:paraId="6488877C" w14:textId="77777777" w:rsidR="00F914B0" w:rsidRPr="00843C8E" w:rsidRDefault="00F914B0" w:rsidP="00F914B0">
      <w:pPr>
        <w:pStyle w:val="NormalWeb"/>
        <w:rPr>
          <w:color w:val="000000"/>
          <w:sz w:val="36"/>
          <w:szCs w:val="36"/>
        </w:rPr>
      </w:pPr>
      <w:r w:rsidRPr="00843C8E">
        <w:rPr>
          <w:color w:val="000000"/>
          <w:sz w:val="36"/>
          <w:szCs w:val="36"/>
        </w:rPr>
        <w:t>Although several studies have examined digital banking in Bangladesh, there is still limited research focusing specifically on Chittagong. As one of the country’s largest commercial cities, Chittagong has experienced a growing number of digital banking users. Residents increasingly use mobile banking and online banking services for both personal and business purposes. However, customers in Chittagong may have different experiences, expectations, and concerns regarding trust and security depending on factors such as age, education, occupation, and familiarity with technology.</w:t>
      </w:r>
    </w:p>
    <w:p w14:paraId="64C28EA4" w14:textId="77777777" w:rsidR="00F914B0" w:rsidRPr="00843C8E" w:rsidRDefault="00F914B0" w:rsidP="00F914B0">
      <w:pPr>
        <w:pStyle w:val="NormalWeb"/>
        <w:rPr>
          <w:color w:val="000000"/>
          <w:sz w:val="36"/>
          <w:szCs w:val="36"/>
        </w:rPr>
      </w:pPr>
      <w:r w:rsidRPr="00843C8E">
        <w:rPr>
          <w:color w:val="000000"/>
          <w:sz w:val="36"/>
          <w:szCs w:val="36"/>
        </w:rPr>
        <w:t>Therefore, this pilot study aims to explore how customers in Chittagong perceive trust and security in digital banking platforms. The study seeks to identify the main factors influencing customer confidence and the common security concerns experienced by users. As a pilot study, the research will provide preliminary findings that may support future large-scale studies on digital banking in Bangladesh. The findings may also help banks better understand customer concerns and improve their digital banking services. By strengthening security systems and building customer trust, banks can encourage greater adoption of digital banking platforms in a safe and confident manner.</w:t>
      </w:r>
    </w:p>
    <w:p w14:paraId="16E70751" w14:textId="77777777" w:rsidR="00F914B0" w:rsidRPr="00843C8E" w:rsidRDefault="00F914B0" w:rsidP="00F914B0">
      <w:pPr>
        <w:pStyle w:val="Heading2"/>
        <w:rPr>
          <w:color w:val="000000"/>
          <w:sz w:val="36"/>
          <w:szCs w:val="36"/>
        </w:rPr>
      </w:pPr>
      <w:r w:rsidRPr="00843C8E">
        <w:rPr>
          <w:color w:val="000000"/>
          <w:sz w:val="36"/>
          <w:szCs w:val="36"/>
        </w:rPr>
        <w:t>Research Gap</w:t>
      </w:r>
    </w:p>
    <w:p w14:paraId="38106AD2" w14:textId="77777777" w:rsidR="00F914B0" w:rsidRPr="00843C8E" w:rsidRDefault="00F914B0" w:rsidP="00F914B0">
      <w:pPr>
        <w:pStyle w:val="NormalWeb"/>
        <w:rPr>
          <w:color w:val="000000"/>
          <w:sz w:val="36"/>
          <w:szCs w:val="36"/>
        </w:rPr>
      </w:pPr>
      <w:r w:rsidRPr="00843C8E">
        <w:rPr>
          <w:color w:val="000000"/>
          <w:sz w:val="36"/>
          <w:szCs w:val="36"/>
        </w:rPr>
        <w:t>Although many researchers have studied digital banking in Bangladesh, several important areas remain insufficiently explored. Most previous studies have primarily focused on customer satisfaction, service quality, or the adoption of digital banking services. However, relatively few studies have specifically examined how customers perceive trust and security while using digital banking platforms. Since trust and security are among the most significant concerns in online financial transactions, this area requires greater academic attention.</w:t>
      </w:r>
    </w:p>
    <w:p w14:paraId="68DEBD33" w14:textId="77777777" w:rsidR="00F914B0" w:rsidRPr="00843C8E" w:rsidRDefault="00F914B0" w:rsidP="00F914B0">
      <w:pPr>
        <w:pStyle w:val="NormalWeb"/>
        <w:rPr>
          <w:color w:val="000000"/>
          <w:sz w:val="36"/>
          <w:szCs w:val="36"/>
        </w:rPr>
      </w:pPr>
      <w:r w:rsidRPr="00843C8E">
        <w:rPr>
          <w:color w:val="000000"/>
          <w:sz w:val="36"/>
          <w:szCs w:val="36"/>
        </w:rPr>
        <w:t xml:space="preserve">Another major research gap is that most previous studies were conducted in major cities such as Dhaka or focused on Bangladesh as a whole. Limited research has specifically examined digital banking experiences in Chittagong, despite its status as one of the country’s largest business and commercial </w:t>
      </w:r>
      <w:proofErr w:type="spellStart"/>
      <w:r w:rsidRPr="00843C8E">
        <w:rPr>
          <w:color w:val="000000"/>
          <w:sz w:val="36"/>
          <w:szCs w:val="36"/>
        </w:rPr>
        <w:t>centres</w:t>
      </w:r>
      <w:proofErr w:type="spellEnd"/>
      <w:r w:rsidRPr="00843C8E">
        <w:rPr>
          <w:color w:val="000000"/>
          <w:sz w:val="36"/>
          <w:szCs w:val="36"/>
        </w:rPr>
        <w:t>. Customers in Chittagong may have different experiences and concerns regarding digital banking due to variations in lifestyle, education, internet usage, and technological awareness. Consequently, findings from other regions may not accurately reflect the situation in Chittagong.</w:t>
      </w:r>
    </w:p>
    <w:p w14:paraId="440D2F3C" w14:textId="77777777" w:rsidR="00F914B0" w:rsidRPr="00843C8E" w:rsidRDefault="00F914B0" w:rsidP="00F914B0">
      <w:pPr>
        <w:pStyle w:val="NormalWeb"/>
        <w:rPr>
          <w:color w:val="000000"/>
          <w:sz w:val="36"/>
          <w:szCs w:val="36"/>
        </w:rPr>
      </w:pPr>
      <w:r w:rsidRPr="00843C8E">
        <w:rPr>
          <w:color w:val="000000"/>
          <w:sz w:val="36"/>
          <w:szCs w:val="36"/>
        </w:rPr>
        <w:t>In recent years, digital banking services in Bangladesh have developed rapidly. Mobile banking applications, online payments, QR code transactions, and digital wallets are now widely used. As technology evolves quickly, customer expectations regarding privacy and security are also changing. Many earlier studies were conducted before these advanced digital banking features became widely adopted. Therefore, updated research is necessary to understand current customer perceptions and security concerns.</w:t>
      </w:r>
    </w:p>
    <w:p w14:paraId="48D9E53E" w14:textId="77777777" w:rsidR="00F914B0" w:rsidRPr="00843C8E" w:rsidRDefault="00F914B0" w:rsidP="00F914B0">
      <w:pPr>
        <w:pStyle w:val="NormalWeb"/>
        <w:rPr>
          <w:color w:val="000000"/>
          <w:sz w:val="36"/>
          <w:szCs w:val="36"/>
        </w:rPr>
      </w:pPr>
      <w:r w:rsidRPr="00843C8E">
        <w:rPr>
          <w:color w:val="000000"/>
          <w:sz w:val="36"/>
          <w:szCs w:val="36"/>
        </w:rPr>
        <w:t>Additionally, many previous studies relied heavily on surveys and quantitative data. While these studies provided statistical insights, they often gave less attention to customers’ personal experiences, emotions, and concerns regarding digital banking. Customers may worry about hacking, online fraud, failed transactions, password theft, or financial losses through digital platforms. Understanding these real-life concerns is essential for gaining deeper insights into customer trust.</w:t>
      </w:r>
    </w:p>
    <w:p w14:paraId="6A3C4A32" w14:textId="77777777" w:rsidR="00F914B0" w:rsidRPr="00843C8E" w:rsidRDefault="00F914B0" w:rsidP="00F914B0">
      <w:pPr>
        <w:pStyle w:val="NormalWeb"/>
        <w:rPr>
          <w:color w:val="000000"/>
          <w:sz w:val="36"/>
          <w:szCs w:val="36"/>
        </w:rPr>
      </w:pPr>
      <w:r w:rsidRPr="00843C8E">
        <w:rPr>
          <w:color w:val="000000"/>
          <w:sz w:val="36"/>
          <w:szCs w:val="36"/>
        </w:rPr>
        <w:t>There is also limited research examining how demographic and personal factors, such as age, education, occupation, and technological knowledge, influence customer trust and security perceptions. Different groups of people may experience digital banking differently, yet this issue has not been extensively explored in the Bangladeshi context.</w:t>
      </w:r>
    </w:p>
    <w:p w14:paraId="25F755BA" w14:textId="77777777" w:rsidR="00F914B0" w:rsidRPr="00843C8E" w:rsidRDefault="00F914B0" w:rsidP="00F914B0">
      <w:pPr>
        <w:pStyle w:val="NormalWeb"/>
        <w:rPr>
          <w:color w:val="000000"/>
          <w:sz w:val="36"/>
          <w:szCs w:val="36"/>
        </w:rPr>
      </w:pPr>
      <w:r w:rsidRPr="00843C8E">
        <w:rPr>
          <w:color w:val="000000"/>
          <w:sz w:val="36"/>
          <w:szCs w:val="36"/>
        </w:rPr>
        <w:t>Therefore, this pilot study seeks to address these research gaps by exploring customer perceptions of trust and security in digital banking platforms specifically in Chittagong. The study aims to provide a clearer understanding of customer concerns and may support banks in improving the safety, reliability, and user experience of their digital banking services.</w:t>
      </w:r>
    </w:p>
    <w:p w14:paraId="1CA09A30" w14:textId="77777777" w:rsidR="00F914B0" w:rsidRPr="00843C8E" w:rsidRDefault="00F914B0" w:rsidP="00F914B0">
      <w:pPr>
        <w:pStyle w:val="Heading2"/>
        <w:rPr>
          <w:color w:val="000000"/>
          <w:sz w:val="36"/>
          <w:szCs w:val="36"/>
        </w:rPr>
      </w:pPr>
      <w:r w:rsidRPr="00843C8E">
        <w:rPr>
          <w:color w:val="000000"/>
          <w:sz w:val="36"/>
          <w:szCs w:val="36"/>
        </w:rPr>
        <w:t>Why This Research Gap Matters</w:t>
      </w:r>
    </w:p>
    <w:p w14:paraId="5847E034" w14:textId="77777777" w:rsidR="00F914B0" w:rsidRPr="00843C8E" w:rsidRDefault="00F914B0" w:rsidP="00F914B0">
      <w:pPr>
        <w:pStyle w:val="NormalWeb"/>
        <w:rPr>
          <w:color w:val="000000"/>
          <w:sz w:val="36"/>
          <w:szCs w:val="36"/>
        </w:rPr>
      </w:pPr>
      <w:r w:rsidRPr="00843C8E">
        <w:rPr>
          <w:color w:val="000000"/>
          <w:sz w:val="36"/>
          <w:szCs w:val="36"/>
        </w:rPr>
        <w:t>This research gap is important because trust and security are fundamental factors influencing whether customers feel comfortable using digital banking services. Even if digital banking platforms are technologically advanced, customers may avoid using them if they fear online fraud, hacking, failed transactions, or the loss of personal information.</w:t>
      </w:r>
    </w:p>
    <w:p w14:paraId="587110A4" w14:textId="77777777" w:rsidR="00F914B0" w:rsidRPr="00843C8E" w:rsidRDefault="00F914B0" w:rsidP="00F914B0">
      <w:pPr>
        <w:pStyle w:val="NormalWeb"/>
        <w:rPr>
          <w:color w:val="000000"/>
          <w:sz w:val="36"/>
          <w:szCs w:val="36"/>
        </w:rPr>
      </w:pPr>
      <w:r w:rsidRPr="00843C8E">
        <w:rPr>
          <w:color w:val="000000"/>
          <w:sz w:val="36"/>
          <w:szCs w:val="36"/>
        </w:rPr>
        <w:t>Although many studies in Bangladesh have focused on customer satisfaction and digital banking adoption, relatively few have explored customer perceptions of trust and security, particularly in Chittagong. As an important commercial city, customer experiences in Chittagong may differ from those in other regions due to variations in technology usage, educational background, and digital awareness.</w:t>
      </w:r>
    </w:p>
    <w:p w14:paraId="0498570C" w14:textId="77777777" w:rsidR="00F914B0" w:rsidRPr="00843C8E" w:rsidRDefault="00F914B0" w:rsidP="00F914B0">
      <w:pPr>
        <w:pStyle w:val="NormalWeb"/>
        <w:rPr>
          <w:color w:val="000000"/>
          <w:sz w:val="36"/>
          <w:szCs w:val="36"/>
        </w:rPr>
      </w:pPr>
      <w:r w:rsidRPr="00843C8E">
        <w:rPr>
          <w:color w:val="000000"/>
          <w:sz w:val="36"/>
          <w:szCs w:val="36"/>
        </w:rPr>
        <w:t>Furthermore, digital banking has evolved rapidly in recent years, making earlier studies less applicable to today’s technological environment. Therefore, updated research is necessary to better understand customers’ current concerns and experiences. This study may help banks improve security measures, strengthen customer trust, and provide safer and more reliable digital banking services.</w:t>
      </w:r>
    </w:p>
    <w:p w14:paraId="63501750" w14:textId="77777777" w:rsidR="00F914B0" w:rsidRPr="00843C8E" w:rsidRDefault="00F914B0" w:rsidP="00F914B0">
      <w:pPr>
        <w:pStyle w:val="Heading1"/>
        <w:rPr>
          <w:color w:val="000000"/>
          <w:sz w:val="36"/>
          <w:szCs w:val="36"/>
        </w:rPr>
      </w:pPr>
      <w:r w:rsidRPr="00843C8E">
        <w:rPr>
          <w:color w:val="000000"/>
          <w:sz w:val="36"/>
          <w:szCs w:val="36"/>
        </w:rPr>
        <w:t>Research Aim</w:t>
      </w:r>
    </w:p>
    <w:p w14:paraId="129B3B7F" w14:textId="77777777" w:rsidR="00F914B0" w:rsidRPr="00843C8E" w:rsidRDefault="00F914B0" w:rsidP="00F914B0">
      <w:pPr>
        <w:numPr>
          <w:ilvl w:val="0"/>
          <w:numId w:val="1"/>
        </w:numPr>
        <w:spacing w:before="100" w:beforeAutospacing="1" w:after="100" w:afterAutospacing="1"/>
        <w:rPr>
          <w:color w:val="000000"/>
          <w:sz w:val="36"/>
          <w:szCs w:val="36"/>
        </w:rPr>
      </w:pPr>
      <w:r w:rsidRPr="00843C8E">
        <w:rPr>
          <w:color w:val="000000"/>
          <w:sz w:val="36"/>
          <w:szCs w:val="36"/>
        </w:rPr>
        <w:t>To examine the key factors influencing customer trust in digital banking platforms.</w:t>
      </w:r>
    </w:p>
    <w:p w14:paraId="68462C09" w14:textId="77777777" w:rsidR="00F914B0" w:rsidRPr="00843C8E" w:rsidRDefault="00F914B0" w:rsidP="00F914B0">
      <w:pPr>
        <w:numPr>
          <w:ilvl w:val="0"/>
          <w:numId w:val="1"/>
        </w:numPr>
        <w:spacing w:before="100" w:beforeAutospacing="1" w:after="100" w:afterAutospacing="1"/>
        <w:rPr>
          <w:color w:val="000000"/>
          <w:sz w:val="36"/>
          <w:szCs w:val="36"/>
        </w:rPr>
      </w:pPr>
      <w:r w:rsidRPr="00843C8E">
        <w:rPr>
          <w:color w:val="000000"/>
          <w:sz w:val="36"/>
          <w:szCs w:val="36"/>
        </w:rPr>
        <w:t>To explore how customers perceive security features in digital banking and how these perceptions affect their willingness to use digital banking platforms.</w:t>
      </w:r>
    </w:p>
    <w:p w14:paraId="6714383F" w14:textId="77777777" w:rsidR="00F914B0" w:rsidRPr="00843C8E" w:rsidRDefault="00F914B0" w:rsidP="00F914B0">
      <w:pPr>
        <w:pStyle w:val="Heading1"/>
        <w:rPr>
          <w:color w:val="000000"/>
          <w:sz w:val="36"/>
          <w:szCs w:val="36"/>
        </w:rPr>
      </w:pPr>
      <w:r w:rsidRPr="00843C8E">
        <w:rPr>
          <w:color w:val="000000"/>
          <w:sz w:val="36"/>
          <w:szCs w:val="36"/>
        </w:rPr>
        <w:t>Research Objectives</w:t>
      </w:r>
    </w:p>
    <w:p w14:paraId="0DBEC712" w14:textId="77777777" w:rsidR="00F914B0" w:rsidRPr="00843C8E" w:rsidRDefault="00F914B0" w:rsidP="00F914B0">
      <w:pPr>
        <w:numPr>
          <w:ilvl w:val="0"/>
          <w:numId w:val="2"/>
        </w:numPr>
        <w:spacing w:before="100" w:beforeAutospacing="1" w:after="100" w:afterAutospacing="1"/>
        <w:rPr>
          <w:color w:val="000000"/>
          <w:sz w:val="36"/>
          <w:szCs w:val="36"/>
        </w:rPr>
      </w:pPr>
      <w:r w:rsidRPr="00843C8E">
        <w:rPr>
          <w:color w:val="000000"/>
          <w:sz w:val="36"/>
          <w:szCs w:val="36"/>
        </w:rPr>
        <w:t>To identify the factors that influence customer trust in digital banking, including security features, service reliability, and previous experiences with digital banking services.</w:t>
      </w:r>
    </w:p>
    <w:p w14:paraId="6AE7AC84" w14:textId="77777777" w:rsidR="00F914B0" w:rsidRPr="00843C8E" w:rsidRDefault="00F914B0" w:rsidP="00F914B0">
      <w:pPr>
        <w:numPr>
          <w:ilvl w:val="0"/>
          <w:numId w:val="2"/>
        </w:numPr>
        <w:spacing w:before="100" w:beforeAutospacing="1" w:after="100" w:afterAutospacing="1"/>
        <w:rPr>
          <w:color w:val="000000"/>
          <w:sz w:val="36"/>
          <w:szCs w:val="36"/>
        </w:rPr>
      </w:pPr>
      <w:r w:rsidRPr="00843C8E">
        <w:rPr>
          <w:color w:val="000000"/>
          <w:sz w:val="36"/>
          <w:szCs w:val="36"/>
        </w:rPr>
        <w:t>To explore customers’ suggestions on how banks can improve the safety, reliability, and trustworthiness of digital banking services in Chittagong.</w:t>
      </w:r>
    </w:p>
    <w:p w14:paraId="54D23FE2" w14:textId="77777777" w:rsidR="00F914B0" w:rsidRPr="00843C8E" w:rsidRDefault="00F914B0" w:rsidP="00F914B0">
      <w:pPr>
        <w:pStyle w:val="Heading1"/>
        <w:rPr>
          <w:color w:val="000000"/>
          <w:sz w:val="36"/>
          <w:szCs w:val="36"/>
        </w:rPr>
      </w:pPr>
      <w:r w:rsidRPr="00843C8E">
        <w:rPr>
          <w:color w:val="000000"/>
          <w:sz w:val="36"/>
          <w:szCs w:val="36"/>
        </w:rPr>
        <w:t>Research Questions</w:t>
      </w:r>
    </w:p>
    <w:p w14:paraId="20E9ABBA" w14:textId="77777777" w:rsidR="00F914B0" w:rsidRPr="00843C8E" w:rsidRDefault="00F914B0" w:rsidP="00F914B0">
      <w:pPr>
        <w:numPr>
          <w:ilvl w:val="0"/>
          <w:numId w:val="3"/>
        </w:numPr>
        <w:spacing w:before="100" w:beforeAutospacing="1" w:after="100" w:afterAutospacing="1"/>
        <w:rPr>
          <w:color w:val="000000"/>
          <w:sz w:val="36"/>
          <w:szCs w:val="36"/>
        </w:rPr>
      </w:pPr>
      <w:r w:rsidRPr="00843C8E">
        <w:rPr>
          <w:color w:val="000000"/>
          <w:sz w:val="36"/>
          <w:szCs w:val="36"/>
        </w:rPr>
        <w:t>How is trust in digital banking platforms constructed, negotiated, and sustained in customers’ everyday financial practices?</w:t>
      </w:r>
    </w:p>
    <w:p w14:paraId="3F6DC441" w14:textId="77777777" w:rsidR="00F914B0" w:rsidRPr="00843C8E" w:rsidRDefault="00F914B0" w:rsidP="00F914B0">
      <w:pPr>
        <w:numPr>
          <w:ilvl w:val="0"/>
          <w:numId w:val="3"/>
        </w:numPr>
        <w:spacing w:before="100" w:beforeAutospacing="1" w:after="100" w:afterAutospacing="1"/>
        <w:rPr>
          <w:color w:val="000000"/>
          <w:sz w:val="36"/>
          <w:szCs w:val="36"/>
        </w:rPr>
      </w:pPr>
      <w:r w:rsidRPr="00843C8E">
        <w:rPr>
          <w:color w:val="000000"/>
          <w:sz w:val="36"/>
          <w:szCs w:val="36"/>
        </w:rPr>
        <w:t>How do customers interpret and evaluate digital security features, and how do these interpretations influence their perceptions of platform trustworthiness?</w:t>
      </w:r>
    </w:p>
    <w:p w14:paraId="710EC89A" w14:textId="77777777" w:rsidR="00F914B0" w:rsidRPr="00843C8E" w:rsidRDefault="00F914B0" w:rsidP="00F914B0">
      <w:pPr>
        <w:pStyle w:val="Heading1"/>
        <w:rPr>
          <w:color w:val="000000"/>
          <w:sz w:val="36"/>
          <w:szCs w:val="36"/>
        </w:rPr>
      </w:pPr>
      <w:r w:rsidRPr="00843C8E">
        <w:rPr>
          <w:color w:val="000000"/>
          <w:sz w:val="36"/>
          <w:szCs w:val="36"/>
        </w:rPr>
        <w:t>Study Purpose</w:t>
      </w:r>
    </w:p>
    <w:p w14:paraId="5F32B7BA" w14:textId="77777777" w:rsidR="00F914B0" w:rsidRPr="00843C8E" w:rsidRDefault="00F914B0" w:rsidP="00F914B0">
      <w:pPr>
        <w:pStyle w:val="NormalWeb"/>
        <w:rPr>
          <w:color w:val="000000"/>
          <w:sz w:val="36"/>
          <w:szCs w:val="36"/>
        </w:rPr>
      </w:pPr>
      <w:r w:rsidRPr="00843C8E">
        <w:rPr>
          <w:color w:val="000000"/>
          <w:sz w:val="36"/>
          <w:szCs w:val="36"/>
        </w:rPr>
        <w:t>The purpose of this study is to explore how customers in Chittagong perceive trust and security while using digital banking platforms. In recent years, many individuals have increasingly relied on mobile banking applications and online banking services because of their speed, convenience, and accessibility. However, customers also expect assurance that their money and personal information are protected while using these digital services.</w:t>
      </w:r>
    </w:p>
    <w:p w14:paraId="37BF371C" w14:textId="77777777" w:rsidR="00F914B0" w:rsidRPr="00843C8E" w:rsidRDefault="00F914B0" w:rsidP="00F914B0">
      <w:pPr>
        <w:pStyle w:val="NormalWeb"/>
        <w:rPr>
          <w:color w:val="000000"/>
          <w:sz w:val="36"/>
          <w:szCs w:val="36"/>
        </w:rPr>
      </w:pPr>
      <w:r w:rsidRPr="00843C8E">
        <w:rPr>
          <w:color w:val="000000"/>
          <w:sz w:val="36"/>
          <w:szCs w:val="36"/>
        </w:rPr>
        <w:t>This study aims to understand customers’ real experiences, opinions, and concerns regarding digital banking. It focuses on issues such as online security, privacy protection, transaction safety, and the reliability of digital banking platforms. The study also seeks to identify the factors that strengthen or weaken customer trust in digital banking services.</w:t>
      </w:r>
    </w:p>
    <w:p w14:paraId="3DB1ED29" w14:textId="77777777" w:rsidR="00F914B0" w:rsidRPr="00843C8E" w:rsidRDefault="00F914B0" w:rsidP="00F914B0">
      <w:pPr>
        <w:pStyle w:val="NormalWeb"/>
        <w:rPr>
          <w:color w:val="000000"/>
          <w:sz w:val="36"/>
          <w:szCs w:val="36"/>
        </w:rPr>
      </w:pPr>
      <w:r w:rsidRPr="00843C8E">
        <w:rPr>
          <w:color w:val="000000"/>
          <w:sz w:val="36"/>
          <w:szCs w:val="36"/>
        </w:rPr>
        <w:t>Another purpose of this research is to explore common concerns and challenges customers may experience, including hacking, online fraud, password theft, and failed transactions. By understanding these concerns, banks may be able to improve their digital banking systems and provide safer, more reliable, and trustworthy services for customers.</w:t>
      </w:r>
    </w:p>
    <w:p w14:paraId="6DE41C60" w14:textId="77777777" w:rsidR="00F914B0" w:rsidRDefault="00F914B0" w:rsidP="00F914B0">
      <w:pPr>
        <w:pStyle w:val="NormalWeb"/>
        <w:rPr>
          <w:color w:val="000000"/>
          <w:sz w:val="36"/>
          <w:szCs w:val="36"/>
        </w:rPr>
      </w:pPr>
      <w:r w:rsidRPr="00843C8E">
        <w:rPr>
          <w:color w:val="000000"/>
          <w:sz w:val="36"/>
          <w:szCs w:val="36"/>
        </w:rPr>
        <w:t>As this is a pilot study, it will provide preliminary insights that may support future researchers in conducting more comprehensive studies on trust and security in digital banking in Bangladesh. The findings may also help banks and policymakers better understand customer expectations and improve the overall digital banking experience in Chittagong.</w:t>
      </w:r>
    </w:p>
    <w:p w14:paraId="13C372A7" w14:textId="77777777" w:rsidR="001D21FA" w:rsidRPr="00B07105" w:rsidRDefault="001D21FA" w:rsidP="001D21FA">
      <w:pPr>
        <w:rPr>
          <w:rFonts w:ascii="-webkit-standard" w:hAnsi="-webkit-standard"/>
          <w:b/>
          <w:bCs/>
          <w:color w:val="000000"/>
          <w:sz w:val="36"/>
          <w:szCs w:val="36"/>
        </w:rPr>
      </w:pPr>
      <w:r w:rsidRPr="00B07105">
        <w:rPr>
          <w:rFonts w:ascii="-webkit-standard" w:hAnsi="-webkit-standard"/>
          <w:b/>
          <w:bCs/>
          <w:color w:val="000000"/>
          <w:sz w:val="36"/>
          <w:szCs w:val="36"/>
        </w:rPr>
        <w:t>Literature Review:</w:t>
      </w:r>
    </w:p>
    <w:p w14:paraId="4C122ABD" w14:textId="77777777" w:rsidR="001D21FA" w:rsidRPr="004D519A" w:rsidRDefault="001D21FA" w:rsidP="001D21FA">
      <w:pPr>
        <w:pStyle w:val="Heading3"/>
        <w:rPr>
          <w:color w:val="000000"/>
          <w:sz w:val="36"/>
          <w:szCs w:val="36"/>
        </w:rPr>
      </w:pPr>
      <w:r w:rsidRPr="004D519A">
        <w:rPr>
          <w:color w:val="000000"/>
          <w:sz w:val="36"/>
          <w:szCs w:val="36"/>
        </w:rPr>
        <w:t>Label: Digital Banking and Customer Perception</w:t>
      </w:r>
    </w:p>
    <w:p w14:paraId="6FFE65BB" w14:textId="77777777" w:rsidR="001D21FA" w:rsidRPr="004D519A" w:rsidRDefault="001D21FA" w:rsidP="001D21FA">
      <w:pPr>
        <w:pStyle w:val="NormalWeb"/>
        <w:rPr>
          <w:color w:val="000000"/>
          <w:sz w:val="36"/>
          <w:szCs w:val="36"/>
        </w:rPr>
      </w:pPr>
      <w:r w:rsidRPr="004D519A">
        <w:rPr>
          <w:color w:val="000000"/>
          <w:sz w:val="36"/>
          <w:szCs w:val="36"/>
        </w:rPr>
        <w:t>Digital banking has changed the way people manage their money by making financial services available through mobile apps, internet banking, and online platforms. Instead of visiting a bank branch, customers can now transfer money, pay bills, and check account information anytime and from anywhere. Because of this convenience, digital banking has become increasingly popular around the world, including in Bangladesh. However, the success of digital banking depends not only on technology but also on how customers feel about using these services. Customers are more likely to use digital banking when they believe it is useful, easy to use, and reliable (Davis, 1989</w:t>
      </w:r>
      <w:proofErr w:type="gramStart"/>
      <w:r w:rsidRPr="004D519A">
        <w:rPr>
          <w:color w:val="000000"/>
          <w:sz w:val="36"/>
          <w:szCs w:val="36"/>
        </w:rPr>
        <w:t>).Davis</w:t>
      </w:r>
      <w:proofErr w:type="gramEnd"/>
      <w:r w:rsidRPr="004D519A">
        <w:rPr>
          <w:color w:val="000000"/>
          <w:sz w:val="36"/>
          <w:szCs w:val="36"/>
        </w:rPr>
        <w:t xml:space="preserve"> (1989), through the</w:t>
      </w:r>
      <w:r w:rsidRPr="004D519A">
        <w:rPr>
          <w:rStyle w:val="apple-converted-space"/>
          <w:rFonts w:eastAsiaTheme="majorEastAsia"/>
          <w:color w:val="000000"/>
          <w:sz w:val="36"/>
          <w:szCs w:val="36"/>
        </w:rPr>
        <w:t> </w:t>
      </w:r>
      <w:r w:rsidRPr="004D519A">
        <w:rPr>
          <w:rStyle w:val="Strong"/>
          <w:rFonts w:eastAsiaTheme="majorEastAsia"/>
          <w:color w:val="000000"/>
          <w:sz w:val="36"/>
          <w:szCs w:val="36"/>
        </w:rPr>
        <w:t>Technology Acceptance Model (TAM)</w:t>
      </w:r>
      <w:r w:rsidRPr="004D519A">
        <w:rPr>
          <w:b/>
          <w:bCs/>
          <w:color w:val="000000"/>
          <w:sz w:val="36"/>
          <w:szCs w:val="36"/>
        </w:rPr>
        <w:t>,</w:t>
      </w:r>
      <w:r w:rsidRPr="004D519A">
        <w:rPr>
          <w:color w:val="000000"/>
          <w:sz w:val="36"/>
          <w:szCs w:val="36"/>
        </w:rPr>
        <w:t xml:space="preserve"> explained that people are more willing to adopt technology if they find it helpful and easy to operate. Later, Venkatesh et al. (2003) expanded this idea through the</w:t>
      </w:r>
      <w:r w:rsidRPr="004D519A">
        <w:rPr>
          <w:rStyle w:val="apple-converted-space"/>
          <w:rFonts w:eastAsiaTheme="majorEastAsia"/>
          <w:color w:val="000000"/>
          <w:sz w:val="36"/>
          <w:szCs w:val="36"/>
        </w:rPr>
        <w:t> </w:t>
      </w:r>
      <w:r w:rsidRPr="004D519A">
        <w:rPr>
          <w:rStyle w:val="Strong"/>
          <w:rFonts w:eastAsiaTheme="majorEastAsia"/>
          <w:color w:val="000000"/>
          <w:sz w:val="36"/>
          <w:szCs w:val="36"/>
        </w:rPr>
        <w:t>Unified Theory of Acceptance and Use of Technology (UTAUT)</w:t>
      </w:r>
      <w:r w:rsidRPr="004D519A">
        <w:rPr>
          <w:b/>
          <w:bCs/>
          <w:color w:val="000000"/>
          <w:sz w:val="36"/>
          <w:szCs w:val="36"/>
        </w:rPr>
        <w:t>,</w:t>
      </w:r>
      <w:r w:rsidRPr="004D519A">
        <w:rPr>
          <w:color w:val="000000"/>
          <w:sz w:val="36"/>
          <w:szCs w:val="36"/>
        </w:rPr>
        <w:t xml:space="preserve"> suggesting that factors such as age, education, experience, and familiarity with technology can influence customer behavior. While these theories explain technology adoption, they also suggest that trust and security are important factors, especially in services involving money and personal information.</w:t>
      </w:r>
    </w:p>
    <w:p w14:paraId="0D91A54E" w14:textId="77777777" w:rsidR="001D21FA" w:rsidRPr="004D519A" w:rsidRDefault="001D21FA" w:rsidP="001D21FA">
      <w:pPr>
        <w:pStyle w:val="NormalWeb"/>
        <w:rPr>
          <w:color w:val="000000"/>
          <w:sz w:val="36"/>
          <w:szCs w:val="36"/>
        </w:rPr>
      </w:pPr>
      <w:r w:rsidRPr="004D519A">
        <w:rPr>
          <w:color w:val="000000"/>
          <w:sz w:val="36"/>
          <w:szCs w:val="36"/>
        </w:rPr>
        <w:t xml:space="preserve">Key Concept: </w:t>
      </w:r>
      <w:r w:rsidRPr="004D519A">
        <w:rPr>
          <w:rFonts w:ascii="-webkit-standard" w:hAnsi="-webkit-standard"/>
          <w:color w:val="000000"/>
          <w:sz w:val="36"/>
          <w:szCs w:val="36"/>
        </w:rPr>
        <w:t>Digital banking, online banking, mobile banking, internet banking, digital platforms, technology acceptance, perceived usefulness, perceived ease of use</w:t>
      </w:r>
      <w:r w:rsidRPr="004D519A">
        <w:rPr>
          <w:color w:val="000000"/>
          <w:sz w:val="36"/>
          <w:szCs w:val="36"/>
        </w:rPr>
        <w:t>:</w:t>
      </w:r>
    </w:p>
    <w:p w14:paraId="277F6A3E" w14:textId="77777777" w:rsidR="001D21FA" w:rsidRPr="004D519A" w:rsidRDefault="001D21FA" w:rsidP="001D21FA">
      <w:pPr>
        <w:pStyle w:val="Heading3"/>
        <w:rPr>
          <w:color w:val="000000"/>
          <w:sz w:val="36"/>
          <w:szCs w:val="36"/>
        </w:rPr>
      </w:pPr>
      <w:r w:rsidRPr="004D519A">
        <w:rPr>
          <w:color w:val="000000"/>
          <w:sz w:val="36"/>
          <w:szCs w:val="36"/>
        </w:rPr>
        <w:t>Label: Trust in Digital Banking</w:t>
      </w:r>
    </w:p>
    <w:p w14:paraId="5E1B9C3F" w14:textId="77777777" w:rsidR="001D21FA" w:rsidRPr="004D519A" w:rsidRDefault="001D21FA" w:rsidP="001D21FA">
      <w:pPr>
        <w:pStyle w:val="NormalWeb"/>
        <w:rPr>
          <w:color w:val="000000"/>
          <w:sz w:val="36"/>
          <w:szCs w:val="36"/>
        </w:rPr>
      </w:pPr>
      <w:r w:rsidRPr="004D519A">
        <w:rPr>
          <w:color w:val="000000"/>
          <w:sz w:val="36"/>
          <w:szCs w:val="36"/>
        </w:rPr>
        <w:t xml:space="preserve">Trust is one of the most important factors in digital banking because customers complete financial transactions without direct contact with bank staff. Since people cannot physically see how their money is being handled online, they need confidence that the banking system is reliable and safe. Mayer, Davis, and </w:t>
      </w:r>
      <w:proofErr w:type="spellStart"/>
      <w:r w:rsidRPr="004D519A">
        <w:rPr>
          <w:color w:val="000000"/>
          <w:sz w:val="36"/>
          <w:szCs w:val="36"/>
        </w:rPr>
        <w:t>Schoorman</w:t>
      </w:r>
      <w:proofErr w:type="spellEnd"/>
      <w:r w:rsidRPr="004D519A">
        <w:rPr>
          <w:color w:val="000000"/>
          <w:sz w:val="36"/>
          <w:szCs w:val="36"/>
        </w:rPr>
        <w:t xml:space="preserve"> (1995) described trust as the willingness of people to rely on others based on positive expectations. In digital banking, trust means customers believe that banks will protect their money, personal information, and transactions. Yousafzai, Pallister, and Foxall (2003) found that trust strongly affects customers’ willingness to use internet banking services. According to their study, when customers feel secure and believe their privacy is protected, they are more likely to trust digital banking systems. Similarly, McKnight, Choudhury, and Kacmar (2002) argued that trust reduces uncertainty in online transactions and increases customer confidence in digital </w:t>
      </w:r>
      <w:proofErr w:type="spellStart"/>
      <w:proofErr w:type="gramStart"/>
      <w:r w:rsidRPr="004D519A">
        <w:rPr>
          <w:color w:val="000000"/>
          <w:sz w:val="36"/>
          <w:szCs w:val="36"/>
        </w:rPr>
        <w:t>platforms.Gefen</w:t>
      </w:r>
      <w:proofErr w:type="spellEnd"/>
      <w:proofErr w:type="gramEnd"/>
      <w:r w:rsidRPr="004D519A">
        <w:rPr>
          <w:color w:val="000000"/>
          <w:sz w:val="36"/>
          <w:szCs w:val="36"/>
        </w:rPr>
        <w:t xml:space="preserve">, </w:t>
      </w:r>
      <w:proofErr w:type="spellStart"/>
      <w:r w:rsidRPr="004D519A">
        <w:rPr>
          <w:color w:val="000000"/>
          <w:sz w:val="36"/>
          <w:szCs w:val="36"/>
        </w:rPr>
        <w:t>Karahanna</w:t>
      </w:r>
      <w:proofErr w:type="spellEnd"/>
      <w:r w:rsidRPr="004D519A">
        <w:rPr>
          <w:color w:val="000000"/>
          <w:sz w:val="36"/>
          <w:szCs w:val="36"/>
        </w:rPr>
        <w:t xml:space="preserve">, and Straub (2003) also emphasized that trust plays an important role in reducing fear and hesitation when using online systems. </w:t>
      </w:r>
    </w:p>
    <w:p w14:paraId="644600EA" w14:textId="77777777" w:rsidR="001D21FA" w:rsidRPr="004D519A" w:rsidRDefault="001D21FA" w:rsidP="001D21FA">
      <w:pPr>
        <w:pStyle w:val="NormalWeb"/>
        <w:rPr>
          <w:color w:val="000000"/>
          <w:sz w:val="36"/>
          <w:szCs w:val="36"/>
        </w:rPr>
      </w:pPr>
      <w:r w:rsidRPr="004D519A">
        <w:rPr>
          <w:color w:val="000000"/>
          <w:sz w:val="36"/>
          <w:szCs w:val="36"/>
        </w:rPr>
        <w:t>Key Concept:</w:t>
      </w:r>
      <w:r w:rsidRPr="004D519A">
        <w:rPr>
          <w:rFonts w:ascii="-webkit-standard" w:hAnsi="-webkit-standard"/>
          <w:color w:val="000000"/>
          <w:sz w:val="36"/>
          <w:szCs w:val="36"/>
        </w:rPr>
        <w:t xml:space="preserve"> Customer trust, institutional trust, reliability, credibility, transparency, trustworthiness, confidence in digital systems</w:t>
      </w:r>
    </w:p>
    <w:p w14:paraId="6C9DFDA7" w14:textId="77777777" w:rsidR="001D21FA" w:rsidRPr="004D519A" w:rsidRDefault="001D21FA" w:rsidP="001D21FA">
      <w:pPr>
        <w:pStyle w:val="Heading3"/>
        <w:rPr>
          <w:color w:val="000000"/>
          <w:sz w:val="36"/>
          <w:szCs w:val="36"/>
        </w:rPr>
      </w:pPr>
      <w:r w:rsidRPr="004D519A">
        <w:rPr>
          <w:color w:val="000000"/>
          <w:sz w:val="36"/>
          <w:szCs w:val="36"/>
        </w:rPr>
        <w:t>Security Perception in Digital Banking</w:t>
      </w:r>
    </w:p>
    <w:p w14:paraId="0418D80C" w14:textId="77777777" w:rsidR="001D21FA" w:rsidRPr="004D519A" w:rsidRDefault="001D21FA" w:rsidP="001D21FA">
      <w:pPr>
        <w:pStyle w:val="NormalWeb"/>
        <w:rPr>
          <w:color w:val="000000"/>
          <w:sz w:val="36"/>
          <w:szCs w:val="36"/>
        </w:rPr>
      </w:pPr>
      <w:r w:rsidRPr="004D519A">
        <w:rPr>
          <w:color w:val="000000"/>
          <w:sz w:val="36"/>
          <w:szCs w:val="36"/>
        </w:rPr>
        <w:t>Security is another major concern in digital banking because customers share sensitive financial and personal information through online platforms. Customers may worry about hacking, online fraud, identity theft, password theft, phishing scams, or failed transactions. Yousafzai et al. (2005) explained that concerns about privacy and security are among the biggest challenges in the growth of electronic banking. Customers are more likely to trust digital banking systems when banks clearly communicate security measures and provide strong protection against cyber threats. Similarly, Zhou (2012) found that customer trust in mobile banking increases when users believe the system is secure and reliable.</w:t>
      </w:r>
    </w:p>
    <w:p w14:paraId="4824F8E2" w14:textId="77777777" w:rsidR="001D21FA" w:rsidRPr="004D519A" w:rsidRDefault="001D21FA" w:rsidP="001D21FA">
      <w:pPr>
        <w:pStyle w:val="NormalWeb"/>
        <w:rPr>
          <w:color w:val="000000"/>
          <w:sz w:val="36"/>
          <w:szCs w:val="36"/>
        </w:rPr>
      </w:pPr>
      <w:r w:rsidRPr="004D519A">
        <w:rPr>
          <w:color w:val="000000"/>
          <w:sz w:val="36"/>
          <w:szCs w:val="36"/>
        </w:rPr>
        <w:t>Key Concept:</w:t>
      </w:r>
      <w:r w:rsidRPr="004D519A">
        <w:rPr>
          <w:rFonts w:ascii="-webkit-standard" w:hAnsi="-webkit-standard"/>
          <w:color w:val="000000"/>
          <w:sz w:val="36"/>
          <w:szCs w:val="36"/>
        </w:rPr>
        <w:t xml:space="preserve"> Cybersecurity, privacy protection, transaction safety, data protection, fraud prevention, authentication, password security</w:t>
      </w:r>
    </w:p>
    <w:p w14:paraId="4D6CDC9A" w14:textId="77777777" w:rsidR="001D21FA" w:rsidRPr="004D519A" w:rsidRDefault="001D21FA" w:rsidP="001D21FA">
      <w:pPr>
        <w:pStyle w:val="Heading3"/>
        <w:rPr>
          <w:color w:val="000000"/>
          <w:sz w:val="36"/>
          <w:szCs w:val="36"/>
        </w:rPr>
      </w:pPr>
      <w:r w:rsidRPr="004D519A">
        <w:rPr>
          <w:color w:val="000000"/>
          <w:sz w:val="36"/>
          <w:szCs w:val="36"/>
        </w:rPr>
        <w:t>Digital Banking in Bangladesh</w:t>
      </w:r>
    </w:p>
    <w:p w14:paraId="6457EC5D" w14:textId="77777777" w:rsidR="001D21FA" w:rsidRPr="004D519A" w:rsidRDefault="001D21FA" w:rsidP="001D21FA">
      <w:pPr>
        <w:pStyle w:val="NormalWeb"/>
        <w:rPr>
          <w:color w:val="000000"/>
          <w:sz w:val="36"/>
          <w:szCs w:val="36"/>
        </w:rPr>
      </w:pPr>
      <w:r w:rsidRPr="004D519A">
        <w:rPr>
          <w:color w:val="000000"/>
          <w:sz w:val="36"/>
          <w:szCs w:val="36"/>
        </w:rPr>
        <w:t>In Bangladesh, digital banking has expanded rapidly due to increased smartphone use, internet access, and mobile financial services. People now use mobile apps, QR code payments, online fund transfers, and digital wallets more frequently in their daily lives. However, despite this growth, many customers still have concerns about security and trust. In addition, most studies focused on Dhaka or examined Bangladesh as a whole, while very limited research has been conducted in</w:t>
      </w:r>
      <w:r w:rsidRPr="004D519A">
        <w:rPr>
          <w:rStyle w:val="apple-converted-space"/>
          <w:rFonts w:eastAsiaTheme="majorEastAsia"/>
          <w:color w:val="000000"/>
          <w:sz w:val="36"/>
          <w:szCs w:val="36"/>
        </w:rPr>
        <w:t> </w:t>
      </w:r>
      <w:r w:rsidRPr="004D519A">
        <w:rPr>
          <w:rStyle w:val="Strong"/>
          <w:rFonts w:eastAsiaTheme="majorEastAsia"/>
          <w:color w:val="000000"/>
          <w:sz w:val="36"/>
          <w:szCs w:val="36"/>
        </w:rPr>
        <w:t>Chittagong</w:t>
      </w:r>
      <w:r w:rsidRPr="004D519A">
        <w:rPr>
          <w:b/>
          <w:bCs/>
          <w:color w:val="000000"/>
          <w:sz w:val="36"/>
          <w:szCs w:val="36"/>
        </w:rPr>
        <w:t>,</w:t>
      </w:r>
      <w:r w:rsidRPr="004D519A">
        <w:rPr>
          <w:color w:val="000000"/>
          <w:sz w:val="36"/>
          <w:szCs w:val="36"/>
        </w:rPr>
        <w:t xml:space="preserve"> one of the country’s major business cities. Since people in different regions may have different experiences, education levels, internet access and technology awareness, customer perceptions in Chittagong may not be the same as in other areas. </w:t>
      </w:r>
    </w:p>
    <w:p w14:paraId="1C13A59F" w14:textId="77777777" w:rsidR="001D21FA" w:rsidRPr="004D519A" w:rsidRDefault="001D21FA" w:rsidP="001D21FA">
      <w:pPr>
        <w:pStyle w:val="NormalWeb"/>
        <w:rPr>
          <w:rFonts w:ascii="-webkit-standard" w:hAnsi="-webkit-standard"/>
          <w:color w:val="000000"/>
          <w:sz w:val="36"/>
          <w:szCs w:val="36"/>
        </w:rPr>
      </w:pPr>
      <w:r w:rsidRPr="004D519A">
        <w:rPr>
          <w:color w:val="000000"/>
          <w:sz w:val="36"/>
          <w:szCs w:val="36"/>
        </w:rPr>
        <w:t>Key Concept:</w:t>
      </w:r>
      <w:r w:rsidRPr="004D519A">
        <w:rPr>
          <w:rFonts w:ascii="-webkit-standard" w:hAnsi="-webkit-standard"/>
          <w:color w:val="000000"/>
          <w:sz w:val="36"/>
          <w:szCs w:val="36"/>
        </w:rPr>
        <w:t xml:space="preserve"> Mobile financial services, digital payment systems, banking digitization, financial inclusion, Bangladesh banking sector.</w:t>
      </w:r>
    </w:p>
    <w:p w14:paraId="38C58593" w14:textId="77777777" w:rsidR="001D21FA" w:rsidRPr="004D519A" w:rsidRDefault="001D21FA" w:rsidP="001D21FA">
      <w:pPr>
        <w:pStyle w:val="NormalWeb"/>
        <w:rPr>
          <w:rStyle w:val="Heading2Char"/>
          <w:color w:val="000000"/>
          <w:sz w:val="36"/>
          <w:szCs w:val="36"/>
        </w:rPr>
      </w:pPr>
      <w:r w:rsidRPr="004D519A">
        <w:rPr>
          <w:color w:val="000000"/>
          <w:sz w:val="36"/>
          <w:szCs w:val="36"/>
        </w:rPr>
        <w:t>According to Jafri et al. (2024), trust acts as a critical determinant in fintech adoption, with security concerns often influencing customer perceptions and willingness to engage with banking technologies. Similarly, Che et al. (2023) emphasize the importance of</w:t>
      </w:r>
      <w:r w:rsidRPr="004D519A">
        <w:rPr>
          <w:rStyle w:val="apple-converted-space"/>
          <w:rFonts w:eastAsiaTheme="majorEastAsia"/>
          <w:color w:val="000000"/>
          <w:sz w:val="36"/>
          <w:szCs w:val="36"/>
        </w:rPr>
        <w:t> </w:t>
      </w:r>
      <w:r w:rsidRPr="004D519A">
        <w:rPr>
          <w:rStyle w:val="Strong"/>
          <w:rFonts w:eastAsiaTheme="majorEastAsia"/>
          <w:color w:val="000000"/>
          <w:sz w:val="36"/>
          <w:szCs w:val="36"/>
        </w:rPr>
        <w:t>continuous trust</w:t>
      </w:r>
      <w:r w:rsidRPr="004D519A">
        <w:rPr>
          <w:color w:val="000000"/>
          <w:sz w:val="36"/>
          <w:szCs w:val="36"/>
        </w:rPr>
        <w:t xml:space="preserve">, showing that sustained user confidence in mobile banking apps significantly affects long-term usage patterns. </w:t>
      </w:r>
      <w:proofErr w:type="spellStart"/>
      <w:r w:rsidRPr="004D519A">
        <w:rPr>
          <w:color w:val="000000"/>
          <w:sz w:val="36"/>
          <w:szCs w:val="36"/>
        </w:rPr>
        <w:t>Musyaffi</w:t>
      </w:r>
      <w:proofErr w:type="spellEnd"/>
      <w:r w:rsidRPr="004D519A">
        <w:rPr>
          <w:color w:val="000000"/>
          <w:sz w:val="36"/>
          <w:szCs w:val="36"/>
        </w:rPr>
        <w:t xml:space="preserve"> et al. (2024) found that individuals with higher personal innovativeness are more likely to adopt new banking platforms, provided the platforms are perceived as secure. </w:t>
      </w:r>
      <w:proofErr w:type="spellStart"/>
      <w:r w:rsidRPr="004D519A">
        <w:rPr>
          <w:color w:val="000000"/>
          <w:sz w:val="36"/>
          <w:szCs w:val="36"/>
        </w:rPr>
        <w:t>Geebren</w:t>
      </w:r>
      <w:proofErr w:type="spellEnd"/>
      <w:r w:rsidRPr="004D519A">
        <w:rPr>
          <w:color w:val="000000"/>
          <w:sz w:val="36"/>
          <w:szCs w:val="36"/>
        </w:rPr>
        <w:t xml:space="preserve"> and Jabbar (2025) further highlight that the antecedents of trust can vary across</w:t>
      </w:r>
      <w:r w:rsidRPr="004D519A">
        <w:rPr>
          <w:rStyle w:val="apple-converted-space"/>
          <w:rFonts w:eastAsiaTheme="majorEastAsia"/>
          <w:color w:val="000000"/>
          <w:sz w:val="36"/>
          <w:szCs w:val="36"/>
        </w:rPr>
        <w:t> </w:t>
      </w:r>
      <w:r w:rsidRPr="004D519A">
        <w:rPr>
          <w:rStyle w:val="Strong"/>
          <w:rFonts w:eastAsiaTheme="majorEastAsia"/>
          <w:color w:val="000000"/>
          <w:sz w:val="36"/>
          <w:szCs w:val="36"/>
        </w:rPr>
        <w:t>gender, customer experience, and frequency of use</w:t>
      </w:r>
      <w:r w:rsidRPr="004D519A">
        <w:rPr>
          <w:b/>
          <w:bCs/>
          <w:color w:val="000000"/>
          <w:sz w:val="36"/>
          <w:szCs w:val="36"/>
        </w:rPr>
        <w:t>,</w:t>
      </w:r>
      <w:r w:rsidRPr="004D519A">
        <w:rPr>
          <w:color w:val="000000"/>
          <w:sz w:val="36"/>
          <w:szCs w:val="36"/>
        </w:rPr>
        <w:t xml:space="preserve"> suggesting a need for tailored approaches to trust-building. Security perception and risk management also directly impact trust. </w:t>
      </w:r>
      <w:proofErr w:type="spellStart"/>
      <w:r w:rsidRPr="004D519A">
        <w:rPr>
          <w:color w:val="000000"/>
          <w:sz w:val="36"/>
          <w:szCs w:val="36"/>
        </w:rPr>
        <w:t>Almaiah</w:t>
      </w:r>
      <w:proofErr w:type="spellEnd"/>
      <w:r w:rsidRPr="004D519A">
        <w:rPr>
          <w:color w:val="000000"/>
          <w:sz w:val="36"/>
          <w:szCs w:val="36"/>
        </w:rPr>
        <w:t xml:space="preserve"> et al. (2023) showed that perceived security, alongside perceived risk, strongly affects the adoption of smart mobile banking applications. </w:t>
      </w:r>
      <w:proofErr w:type="spellStart"/>
      <w:r w:rsidRPr="004D519A">
        <w:rPr>
          <w:color w:val="000000"/>
          <w:sz w:val="36"/>
          <w:szCs w:val="36"/>
        </w:rPr>
        <w:t>Palamidovska-Sterjadovska</w:t>
      </w:r>
      <w:proofErr w:type="spellEnd"/>
      <w:r w:rsidRPr="004D519A">
        <w:rPr>
          <w:color w:val="000000"/>
          <w:sz w:val="36"/>
          <w:szCs w:val="36"/>
        </w:rPr>
        <w:t xml:space="preserve"> et al. (2025) found that service quality in mobile banking significantly influences user satisfaction and trust, which in turn affects adoption rates. Dias et al. (2025) highlight that trust and commitment are interlinked, where a secure and reliable digital banking environment fosters stronger customer loyalty.</w:t>
      </w:r>
      <w:r w:rsidRPr="004D519A">
        <w:rPr>
          <w:rStyle w:val="Heading2Char"/>
          <w:color w:val="000000"/>
          <w:sz w:val="36"/>
          <w:szCs w:val="36"/>
        </w:rPr>
        <w:t xml:space="preserve"> </w:t>
      </w:r>
    </w:p>
    <w:p w14:paraId="0CA236D1" w14:textId="77777777" w:rsidR="001D21FA" w:rsidRPr="004D519A" w:rsidRDefault="001D21FA" w:rsidP="001D21FA">
      <w:pPr>
        <w:spacing w:before="100" w:beforeAutospacing="1" w:after="100" w:afterAutospacing="1"/>
        <w:outlineLvl w:val="1"/>
        <w:rPr>
          <w:color w:val="000000"/>
          <w:sz w:val="36"/>
          <w:szCs w:val="36"/>
        </w:rPr>
      </w:pPr>
    </w:p>
    <w:p w14:paraId="461D9E4E" w14:textId="77777777" w:rsidR="001D21FA" w:rsidRPr="00C0216A" w:rsidRDefault="001D21FA" w:rsidP="001D21FA">
      <w:pPr>
        <w:spacing w:before="100" w:beforeAutospacing="1" w:after="100" w:afterAutospacing="1"/>
        <w:outlineLvl w:val="1"/>
        <w:rPr>
          <w:color w:val="000000"/>
          <w:sz w:val="36"/>
          <w:szCs w:val="36"/>
        </w:rPr>
      </w:pPr>
      <w:r w:rsidRPr="00C0216A">
        <w:rPr>
          <w:color w:val="000000"/>
          <w:sz w:val="36"/>
          <w:szCs w:val="36"/>
        </w:rPr>
        <w:t>Customer Trust in Digital Banking</w:t>
      </w:r>
    </w:p>
    <w:p w14:paraId="794F00E1" w14:textId="77777777" w:rsidR="001D21FA" w:rsidRPr="004D519A" w:rsidRDefault="001D21FA" w:rsidP="001D21FA">
      <w:pPr>
        <w:spacing w:before="100" w:beforeAutospacing="1" w:after="100" w:afterAutospacing="1"/>
        <w:rPr>
          <w:color w:val="000000"/>
          <w:sz w:val="36"/>
          <w:szCs w:val="36"/>
        </w:rPr>
      </w:pPr>
      <w:r w:rsidRPr="00C0216A">
        <w:rPr>
          <w:color w:val="000000"/>
          <w:sz w:val="36"/>
          <w:szCs w:val="36"/>
        </w:rPr>
        <w:t>According to Jeon (2021), trust and security significantly influence customer attitudes toward digital financial transactions, especially in mobile and online banking services. Customers who perceive banking systems as secure are more willing to continue using digital platforms (Jeon, 2021).</w:t>
      </w:r>
      <w:r w:rsidRPr="004D519A">
        <w:rPr>
          <w:color w:val="000000"/>
          <w:sz w:val="36"/>
          <w:szCs w:val="36"/>
        </w:rPr>
        <w:t xml:space="preserve"> </w:t>
      </w:r>
      <w:r w:rsidRPr="00C0216A">
        <w:rPr>
          <w:color w:val="000000"/>
          <w:sz w:val="36"/>
          <w:szCs w:val="36"/>
        </w:rPr>
        <w:t>Similarly, trust is closely associated with customer satisfaction and acceptance of online banking. Banu et al. (2019)</w:t>
      </w:r>
      <w:r w:rsidRPr="004D519A">
        <w:rPr>
          <w:b/>
          <w:bCs/>
          <w:color w:val="000000"/>
          <w:sz w:val="36"/>
          <w:szCs w:val="36"/>
        </w:rPr>
        <w:t xml:space="preserve"> </w:t>
      </w:r>
      <w:r w:rsidRPr="00C0216A">
        <w:rPr>
          <w:color w:val="000000"/>
          <w:sz w:val="36"/>
          <w:szCs w:val="36"/>
        </w:rPr>
        <w:t>found that trust positively affects customer satisfaction and encourages continued use of digital banking services. The study further suggests that customers are more confident in digital banking when platforms are user-friendly and provide consistent service quality (Banu et al., 2019).</w:t>
      </w:r>
      <w:r w:rsidRPr="004D519A">
        <w:rPr>
          <w:color w:val="000000"/>
          <w:sz w:val="36"/>
          <w:szCs w:val="36"/>
        </w:rPr>
        <w:t xml:space="preserve"> </w:t>
      </w:r>
      <w:r w:rsidRPr="00C0216A">
        <w:rPr>
          <w:color w:val="000000"/>
          <w:sz w:val="36"/>
          <w:szCs w:val="36"/>
        </w:rPr>
        <w:t xml:space="preserve">Tertia and </w:t>
      </w:r>
      <w:proofErr w:type="spellStart"/>
      <w:r w:rsidRPr="00C0216A">
        <w:rPr>
          <w:color w:val="000000"/>
          <w:sz w:val="36"/>
          <w:szCs w:val="36"/>
        </w:rPr>
        <w:t>Nurbasari</w:t>
      </w:r>
      <w:proofErr w:type="spellEnd"/>
      <w:r w:rsidRPr="00C0216A">
        <w:rPr>
          <w:color w:val="000000"/>
          <w:sz w:val="36"/>
          <w:szCs w:val="36"/>
        </w:rPr>
        <w:t xml:space="preserve"> (2022) emphasized that ease of use, usefulness, and security significantly contribute to building customer trust in mobile banking systems (Tertia &amp; </w:t>
      </w:r>
      <w:proofErr w:type="spellStart"/>
      <w:r w:rsidRPr="00C0216A">
        <w:rPr>
          <w:color w:val="000000"/>
          <w:sz w:val="36"/>
          <w:szCs w:val="36"/>
        </w:rPr>
        <w:t>Nurbasari</w:t>
      </w:r>
      <w:proofErr w:type="spellEnd"/>
      <w:r w:rsidRPr="00C0216A">
        <w:rPr>
          <w:color w:val="000000"/>
          <w:sz w:val="36"/>
          <w:szCs w:val="36"/>
        </w:rPr>
        <w:t>, 2022).</w:t>
      </w:r>
      <w:r w:rsidRPr="004D519A">
        <w:rPr>
          <w:color w:val="000000"/>
          <w:sz w:val="36"/>
          <w:szCs w:val="36"/>
        </w:rPr>
        <w:t xml:space="preserve"> Trust is considered one of the most influential factors affecting customer adoption of digital banking services.</w:t>
      </w:r>
      <w:r w:rsidRPr="004D519A">
        <w:rPr>
          <w:rStyle w:val="apple-converted-space"/>
          <w:rFonts w:eastAsiaTheme="majorEastAsia"/>
          <w:color w:val="000000"/>
          <w:sz w:val="36"/>
          <w:szCs w:val="36"/>
        </w:rPr>
        <w:t> </w:t>
      </w:r>
      <w:proofErr w:type="spellStart"/>
      <w:r w:rsidRPr="001F3282">
        <w:rPr>
          <w:rStyle w:val="Strong"/>
          <w:rFonts w:eastAsiaTheme="majorEastAsia"/>
          <w:color w:val="000000"/>
          <w:sz w:val="36"/>
          <w:szCs w:val="36"/>
        </w:rPr>
        <w:t>Skvarciany</w:t>
      </w:r>
      <w:proofErr w:type="spellEnd"/>
      <w:r w:rsidRPr="001F3282">
        <w:rPr>
          <w:rStyle w:val="Strong"/>
          <w:rFonts w:eastAsiaTheme="majorEastAsia"/>
          <w:color w:val="000000"/>
          <w:sz w:val="36"/>
          <w:szCs w:val="36"/>
        </w:rPr>
        <w:t xml:space="preserve"> and </w:t>
      </w:r>
      <w:proofErr w:type="spellStart"/>
      <w:r w:rsidRPr="001F3282">
        <w:rPr>
          <w:rStyle w:val="Strong"/>
          <w:rFonts w:eastAsiaTheme="majorEastAsia"/>
          <w:color w:val="000000"/>
          <w:sz w:val="36"/>
          <w:szCs w:val="36"/>
        </w:rPr>
        <w:t>Jurevičienė</w:t>
      </w:r>
      <w:proofErr w:type="spellEnd"/>
      <w:r w:rsidRPr="001F3282">
        <w:rPr>
          <w:rStyle w:val="Strong"/>
          <w:rFonts w:eastAsiaTheme="majorEastAsia"/>
          <w:color w:val="000000"/>
          <w:sz w:val="36"/>
          <w:szCs w:val="36"/>
        </w:rPr>
        <w:t xml:space="preserve"> (2018)</w:t>
      </w:r>
      <w:r w:rsidRPr="004D519A">
        <w:rPr>
          <w:rStyle w:val="apple-converted-space"/>
          <w:rFonts w:eastAsiaTheme="majorEastAsia"/>
          <w:color w:val="000000"/>
          <w:sz w:val="36"/>
          <w:szCs w:val="36"/>
        </w:rPr>
        <w:t> </w:t>
      </w:r>
      <w:r w:rsidRPr="004D519A">
        <w:rPr>
          <w:color w:val="000000"/>
          <w:sz w:val="36"/>
          <w:szCs w:val="36"/>
        </w:rPr>
        <w:t>found that customer trust in internet banking is influenced by factors such as security, service quality, customer awareness, and technological convenience. Similarly,</w:t>
      </w:r>
      <w:r w:rsidRPr="004D519A">
        <w:rPr>
          <w:rStyle w:val="apple-converted-space"/>
          <w:rFonts w:eastAsiaTheme="majorEastAsia"/>
          <w:color w:val="000000"/>
          <w:sz w:val="36"/>
          <w:szCs w:val="36"/>
        </w:rPr>
        <w:t> </w:t>
      </w:r>
      <w:r w:rsidRPr="001F3282">
        <w:rPr>
          <w:rStyle w:val="Strong"/>
          <w:rFonts w:eastAsiaTheme="majorEastAsia"/>
          <w:color w:val="000000"/>
          <w:sz w:val="36"/>
          <w:szCs w:val="36"/>
        </w:rPr>
        <w:t>Tham et al. (2017)</w:t>
      </w:r>
      <w:r w:rsidRPr="004D519A">
        <w:rPr>
          <w:rStyle w:val="apple-converted-space"/>
          <w:rFonts w:eastAsiaTheme="majorEastAsia"/>
          <w:color w:val="000000"/>
          <w:sz w:val="36"/>
          <w:szCs w:val="36"/>
        </w:rPr>
        <w:t> </w:t>
      </w:r>
      <w:r w:rsidRPr="004D519A">
        <w:rPr>
          <w:color w:val="000000"/>
          <w:sz w:val="36"/>
          <w:szCs w:val="36"/>
        </w:rPr>
        <w:t xml:space="preserve">examined customer perception toward virtual banking adoption in Malaysia and found that trust significantly affects customers’ willingness to adopt digital banking services. </w:t>
      </w:r>
    </w:p>
    <w:p w14:paraId="66E1C32E" w14:textId="77777777" w:rsidR="001D21FA" w:rsidRPr="00C0216A" w:rsidRDefault="001D21FA" w:rsidP="001D21FA">
      <w:pPr>
        <w:spacing w:before="100" w:beforeAutospacing="1" w:after="100" w:afterAutospacing="1"/>
        <w:outlineLvl w:val="1"/>
        <w:rPr>
          <w:color w:val="000000"/>
          <w:sz w:val="36"/>
          <w:szCs w:val="36"/>
        </w:rPr>
      </w:pPr>
      <w:r w:rsidRPr="00C0216A">
        <w:rPr>
          <w:color w:val="000000"/>
          <w:sz w:val="36"/>
          <w:szCs w:val="36"/>
        </w:rPr>
        <w:t>Perceived Security in Digital Banking</w:t>
      </w:r>
    </w:p>
    <w:p w14:paraId="7E0996E5" w14:textId="77777777" w:rsidR="001D21FA" w:rsidRPr="00C0216A" w:rsidRDefault="001D21FA" w:rsidP="001D21FA">
      <w:pPr>
        <w:spacing w:before="100" w:beforeAutospacing="1" w:after="100" w:afterAutospacing="1"/>
        <w:rPr>
          <w:color w:val="000000"/>
          <w:sz w:val="36"/>
          <w:szCs w:val="36"/>
        </w:rPr>
      </w:pPr>
      <w:r w:rsidRPr="00C0216A">
        <w:rPr>
          <w:color w:val="000000"/>
          <w:sz w:val="36"/>
          <w:szCs w:val="36"/>
        </w:rPr>
        <w:t>Research by </w:t>
      </w:r>
      <w:proofErr w:type="spellStart"/>
      <w:r w:rsidRPr="00C0216A">
        <w:rPr>
          <w:color w:val="000000"/>
          <w:sz w:val="36"/>
          <w:szCs w:val="36"/>
        </w:rPr>
        <w:t>Apau</w:t>
      </w:r>
      <w:proofErr w:type="spellEnd"/>
      <w:r w:rsidRPr="00C0216A">
        <w:rPr>
          <w:color w:val="000000"/>
          <w:sz w:val="36"/>
          <w:szCs w:val="36"/>
        </w:rPr>
        <w:t xml:space="preserve"> and Lallie (2022) highlighted that customers’ perception of mobile banking security significantly affects their confidence in using banking applications. Security mechanisms such as biometric authentication, secure login procedures, and encryption systems increase customer confidence and reduce concerns regarding cyber risks (</w:t>
      </w:r>
      <w:proofErr w:type="spellStart"/>
      <w:r w:rsidRPr="00C0216A">
        <w:rPr>
          <w:color w:val="000000"/>
          <w:sz w:val="36"/>
          <w:szCs w:val="36"/>
        </w:rPr>
        <w:t>Apau</w:t>
      </w:r>
      <w:proofErr w:type="spellEnd"/>
      <w:r w:rsidRPr="00C0216A">
        <w:rPr>
          <w:color w:val="000000"/>
          <w:sz w:val="36"/>
          <w:szCs w:val="36"/>
        </w:rPr>
        <w:t xml:space="preserve"> &amp; Lallie, 2022).</w:t>
      </w:r>
      <w:r w:rsidRPr="004D519A">
        <w:rPr>
          <w:color w:val="000000"/>
          <w:sz w:val="36"/>
          <w:szCs w:val="36"/>
        </w:rPr>
        <w:t xml:space="preserve"> </w:t>
      </w:r>
      <w:r w:rsidRPr="00C0216A">
        <w:rPr>
          <w:color w:val="000000"/>
          <w:sz w:val="36"/>
          <w:szCs w:val="36"/>
        </w:rPr>
        <w:t>Furthermore, </w:t>
      </w:r>
      <w:proofErr w:type="spellStart"/>
      <w:r w:rsidRPr="00C0216A">
        <w:rPr>
          <w:color w:val="000000"/>
          <w:sz w:val="36"/>
          <w:szCs w:val="36"/>
        </w:rPr>
        <w:t>Widyadhana</w:t>
      </w:r>
      <w:proofErr w:type="spellEnd"/>
      <w:r w:rsidRPr="00C0216A">
        <w:rPr>
          <w:color w:val="000000"/>
          <w:sz w:val="36"/>
          <w:szCs w:val="36"/>
        </w:rPr>
        <w:t xml:space="preserve"> et al. (2022) found that technological, social, and individual factors influence customers’ perception of privacy and security in digital banking. Kannan (2019) reported that fear of cybercrime, phishing attacks, and unauthorized access negatively affects customers’ perception of digital banking security, reducing their willingness to conduct online financial transactions (Kannan, 2019).</w:t>
      </w:r>
    </w:p>
    <w:p w14:paraId="50EED191" w14:textId="77777777" w:rsidR="001D21FA" w:rsidRPr="00C0216A" w:rsidRDefault="001D21FA" w:rsidP="001D21FA">
      <w:pPr>
        <w:spacing w:before="100" w:beforeAutospacing="1" w:after="100" w:afterAutospacing="1"/>
        <w:outlineLvl w:val="1"/>
        <w:rPr>
          <w:color w:val="000000"/>
          <w:sz w:val="36"/>
          <w:szCs w:val="36"/>
        </w:rPr>
      </w:pPr>
      <w:r w:rsidRPr="00C0216A">
        <w:rPr>
          <w:color w:val="000000"/>
          <w:sz w:val="36"/>
          <w:szCs w:val="36"/>
        </w:rPr>
        <w:t>Perceived Risk and Customer Confidence</w:t>
      </w:r>
    </w:p>
    <w:p w14:paraId="74EA839C" w14:textId="77777777" w:rsidR="001D21FA" w:rsidRPr="004D519A" w:rsidRDefault="001D21FA" w:rsidP="001D21FA">
      <w:pPr>
        <w:spacing w:before="100" w:beforeAutospacing="1" w:after="100" w:afterAutospacing="1"/>
        <w:rPr>
          <w:color w:val="000000"/>
          <w:sz w:val="36"/>
          <w:szCs w:val="36"/>
        </w:rPr>
      </w:pPr>
      <w:r w:rsidRPr="00C0216A">
        <w:rPr>
          <w:color w:val="000000"/>
          <w:sz w:val="36"/>
          <w:szCs w:val="36"/>
        </w:rPr>
        <w:t>According to </w:t>
      </w:r>
      <w:proofErr w:type="spellStart"/>
      <w:r w:rsidRPr="00C0216A">
        <w:rPr>
          <w:color w:val="000000"/>
          <w:sz w:val="36"/>
          <w:szCs w:val="36"/>
        </w:rPr>
        <w:t>Ilmudeen</w:t>
      </w:r>
      <w:proofErr w:type="spellEnd"/>
      <w:r w:rsidRPr="00C0216A">
        <w:rPr>
          <w:color w:val="000000"/>
          <w:sz w:val="36"/>
          <w:szCs w:val="36"/>
        </w:rPr>
        <w:t xml:space="preserve"> and Bao (2019), security concerns, privacy risks, and website usability significantly influence customers’ acceptance of internet banking. The study found that trust and website quality can minimize customer concerns regarding perceived risks and encourage banking adoption (</w:t>
      </w:r>
      <w:proofErr w:type="spellStart"/>
      <w:r w:rsidRPr="00C0216A">
        <w:rPr>
          <w:color w:val="000000"/>
          <w:sz w:val="36"/>
          <w:szCs w:val="36"/>
        </w:rPr>
        <w:t>Ilmudeen</w:t>
      </w:r>
      <w:proofErr w:type="spellEnd"/>
      <w:r w:rsidRPr="00C0216A">
        <w:rPr>
          <w:color w:val="000000"/>
          <w:sz w:val="36"/>
          <w:szCs w:val="36"/>
        </w:rPr>
        <w:t xml:space="preserve"> &amp; Bao, 2019).</w:t>
      </w:r>
      <w:r w:rsidRPr="004D519A">
        <w:rPr>
          <w:rStyle w:val="Heading1Char"/>
          <w:color w:val="000000"/>
          <w:sz w:val="36"/>
          <w:szCs w:val="36"/>
        </w:rPr>
        <w:t xml:space="preserve"> </w:t>
      </w:r>
      <w:r w:rsidRPr="005B7AC4">
        <w:rPr>
          <w:rStyle w:val="Strong"/>
          <w:rFonts w:eastAsiaTheme="majorEastAsia"/>
          <w:color w:val="000000"/>
          <w:sz w:val="36"/>
          <w:szCs w:val="36"/>
        </w:rPr>
        <w:t>Kaur and Arora (2020)</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explained that perceived risk negatively affects customers’ behavioral intention toward online banking, while trust moderates this relationship.</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Additionally,</w:t>
      </w:r>
      <w:r w:rsidRPr="004D519A">
        <w:rPr>
          <w:rStyle w:val="apple-converted-space"/>
          <w:rFonts w:ascii="-webkit-standard" w:eastAsiaTheme="majorEastAsia" w:hAnsi="-webkit-standard"/>
          <w:color w:val="000000"/>
          <w:sz w:val="36"/>
          <w:szCs w:val="36"/>
        </w:rPr>
        <w:t> </w:t>
      </w:r>
      <w:r w:rsidRPr="005B7AC4">
        <w:rPr>
          <w:rStyle w:val="Strong"/>
          <w:rFonts w:eastAsiaTheme="majorEastAsia"/>
          <w:color w:val="000000"/>
          <w:sz w:val="36"/>
          <w:szCs w:val="36"/>
        </w:rPr>
        <w:t>Yadav et al. (2019)</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perceived security risk negatively impacts internet banking adoption, while perceived usefulness and ease of use positively influence customer intention. </w:t>
      </w:r>
      <w:r w:rsidRPr="00C0216A">
        <w:rPr>
          <w:color w:val="000000"/>
          <w:sz w:val="36"/>
          <w:szCs w:val="36"/>
        </w:rPr>
        <w:t>Similarly, </w:t>
      </w:r>
      <w:proofErr w:type="spellStart"/>
      <w:r w:rsidRPr="00C0216A">
        <w:rPr>
          <w:color w:val="000000"/>
          <w:sz w:val="36"/>
          <w:szCs w:val="36"/>
        </w:rPr>
        <w:t>Almaiah</w:t>
      </w:r>
      <w:proofErr w:type="spellEnd"/>
      <w:r w:rsidRPr="00C0216A">
        <w:rPr>
          <w:color w:val="000000"/>
          <w:sz w:val="36"/>
          <w:szCs w:val="36"/>
        </w:rPr>
        <w:t xml:space="preserve"> et al. (2022) found that perceived risk negatively affects customer adoption of internet banking, while trust and perceived usefulness positively influence customers’ behavioral intentions. Banks that communicate security measures effectively can reduce customer anxiety and strengthen trust in digital services (</w:t>
      </w:r>
      <w:proofErr w:type="spellStart"/>
      <w:r w:rsidRPr="00C0216A">
        <w:rPr>
          <w:color w:val="000000"/>
          <w:sz w:val="36"/>
          <w:szCs w:val="36"/>
        </w:rPr>
        <w:t>Almaiah</w:t>
      </w:r>
      <w:proofErr w:type="spellEnd"/>
      <w:r w:rsidRPr="00C0216A">
        <w:rPr>
          <w:color w:val="000000"/>
          <w:sz w:val="36"/>
          <w:szCs w:val="36"/>
        </w:rPr>
        <w:t xml:space="preserve"> et al., 2022</w:t>
      </w:r>
      <w:proofErr w:type="gramStart"/>
      <w:r w:rsidRPr="00C0216A">
        <w:rPr>
          <w:color w:val="000000"/>
          <w:sz w:val="36"/>
          <w:szCs w:val="36"/>
        </w:rPr>
        <w:t>)</w:t>
      </w:r>
      <w:r w:rsidRPr="004D519A">
        <w:rPr>
          <w:color w:val="000000"/>
          <w:sz w:val="36"/>
          <w:szCs w:val="36"/>
        </w:rPr>
        <w:t>.According</w:t>
      </w:r>
      <w:proofErr w:type="gramEnd"/>
      <w:r w:rsidRPr="004D519A">
        <w:rPr>
          <w:color w:val="000000"/>
          <w:sz w:val="36"/>
          <w:szCs w:val="36"/>
        </w:rPr>
        <w:t xml:space="preserve"> to</w:t>
      </w:r>
      <w:r w:rsidRPr="004D519A">
        <w:rPr>
          <w:rStyle w:val="apple-converted-space"/>
          <w:rFonts w:eastAsiaTheme="majorEastAsia"/>
          <w:color w:val="000000"/>
          <w:sz w:val="36"/>
          <w:szCs w:val="36"/>
        </w:rPr>
        <w:t> </w:t>
      </w:r>
      <w:r w:rsidRPr="005B7AC4">
        <w:rPr>
          <w:rStyle w:val="Strong"/>
          <w:rFonts w:eastAsiaTheme="majorEastAsia"/>
          <w:color w:val="000000"/>
          <w:sz w:val="36"/>
          <w:szCs w:val="36"/>
        </w:rPr>
        <w:t>Ismail et al. (2018)</w:t>
      </w:r>
      <w:r w:rsidRPr="005B7AC4">
        <w:rPr>
          <w:b/>
          <w:bCs/>
          <w:color w:val="000000"/>
          <w:sz w:val="36"/>
          <w:szCs w:val="36"/>
        </w:rPr>
        <w:t>,</w:t>
      </w:r>
      <w:r w:rsidRPr="004D519A">
        <w:rPr>
          <w:color w:val="000000"/>
          <w:sz w:val="36"/>
          <w:szCs w:val="36"/>
        </w:rPr>
        <w:t xml:space="preserve"> perceived security strongly affects customer trust in fintech and online banking adoption.</w:t>
      </w:r>
      <w:r>
        <w:rPr>
          <w:color w:val="000000"/>
          <w:sz w:val="36"/>
          <w:szCs w:val="36"/>
        </w:rPr>
        <w:t xml:space="preserve"> </w:t>
      </w:r>
      <w:r w:rsidRPr="004D519A">
        <w:rPr>
          <w:color w:val="000000"/>
          <w:sz w:val="36"/>
          <w:szCs w:val="36"/>
        </w:rPr>
        <w:t>Likewise,</w:t>
      </w:r>
      <w:r w:rsidRPr="004D519A">
        <w:rPr>
          <w:rStyle w:val="apple-converted-space"/>
          <w:rFonts w:eastAsiaTheme="majorEastAsia"/>
          <w:color w:val="000000"/>
          <w:sz w:val="36"/>
          <w:szCs w:val="36"/>
        </w:rPr>
        <w:t> </w:t>
      </w:r>
      <w:r w:rsidRPr="005B7AC4">
        <w:rPr>
          <w:rStyle w:val="Strong"/>
          <w:rFonts w:eastAsiaTheme="majorEastAsia"/>
          <w:color w:val="000000"/>
          <w:sz w:val="36"/>
          <w:szCs w:val="36"/>
        </w:rPr>
        <w:t>Kumar et al. (2017)</w:t>
      </w:r>
      <w:r w:rsidRPr="005B7AC4">
        <w:rPr>
          <w:rStyle w:val="apple-converted-space"/>
          <w:rFonts w:eastAsiaTheme="majorEastAsia"/>
          <w:b/>
          <w:bCs/>
          <w:color w:val="000000"/>
          <w:sz w:val="36"/>
          <w:szCs w:val="36"/>
        </w:rPr>
        <w:t> </w:t>
      </w:r>
      <w:r w:rsidRPr="004D519A">
        <w:rPr>
          <w:color w:val="000000"/>
          <w:sz w:val="36"/>
          <w:szCs w:val="36"/>
        </w:rPr>
        <w:t xml:space="preserve">explained that customers’ behavioral intention toward mobile banking is influenced by technological security and trust. </w:t>
      </w:r>
    </w:p>
    <w:p w14:paraId="63C7F301" w14:textId="77777777" w:rsidR="001D21FA" w:rsidRPr="004D519A" w:rsidRDefault="001D21FA" w:rsidP="001D21FA">
      <w:pPr>
        <w:pStyle w:val="Heading2"/>
        <w:rPr>
          <w:color w:val="000000"/>
          <w:sz w:val="36"/>
          <w:szCs w:val="36"/>
        </w:rPr>
      </w:pPr>
      <w:r w:rsidRPr="004D519A">
        <w:rPr>
          <w:color w:val="000000"/>
          <w:sz w:val="36"/>
          <w:szCs w:val="36"/>
        </w:rPr>
        <w:t>Initial Trust and Mobile Banking Adoption</w:t>
      </w:r>
    </w:p>
    <w:p w14:paraId="08C2469B" w14:textId="77777777" w:rsidR="001D21FA" w:rsidRPr="004D519A" w:rsidRDefault="001D21FA" w:rsidP="001D21FA">
      <w:pPr>
        <w:pStyle w:val="NormalWeb"/>
        <w:rPr>
          <w:color w:val="000000"/>
          <w:sz w:val="36"/>
          <w:szCs w:val="36"/>
        </w:rPr>
      </w:pPr>
      <w:r w:rsidRPr="00D9303E">
        <w:rPr>
          <w:rStyle w:val="Strong"/>
          <w:rFonts w:eastAsiaTheme="majorEastAsia"/>
          <w:color w:val="000000"/>
          <w:sz w:val="36"/>
          <w:szCs w:val="36"/>
        </w:rPr>
        <w:t>Sun et al. (2017)</w:t>
      </w:r>
      <w:r w:rsidRPr="004D519A">
        <w:rPr>
          <w:rStyle w:val="apple-converted-space"/>
          <w:rFonts w:eastAsiaTheme="majorEastAsia"/>
          <w:color w:val="000000"/>
          <w:sz w:val="36"/>
          <w:szCs w:val="36"/>
        </w:rPr>
        <w:t> </w:t>
      </w:r>
      <w:r w:rsidRPr="004D519A">
        <w:rPr>
          <w:color w:val="000000"/>
          <w:sz w:val="36"/>
          <w:szCs w:val="36"/>
        </w:rPr>
        <w:t xml:space="preserve">found that initial trust significantly affects mobile banking adoption. Their study identified structure assurance, information quality, perceived ease of use, and user experience as important determinants of customer trust. </w:t>
      </w:r>
    </w:p>
    <w:p w14:paraId="201B6899" w14:textId="77777777" w:rsidR="001D21FA" w:rsidRPr="00C0216A" w:rsidRDefault="001D21FA" w:rsidP="001D21FA">
      <w:pPr>
        <w:spacing w:before="100" w:beforeAutospacing="1" w:after="100" w:afterAutospacing="1"/>
        <w:outlineLvl w:val="1"/>
        <w:rPr>
          <w:color w:val="000000"/>
          <w:sz w:val="36"/>
          <w:szCs w:val="36"/>
        </w:rPr>
      </w:pPr>
      <w:r w:rsidRPr="00C0216A">
        <w:rPr>
          <w:color w:val="000000"/>
          <w:sz w:val="36"/>
          <w:szCs w:val="36"/>
        </w:rPr>
        <w:t>Customer Perception and Digital Banking Adoption</w:t>
      </w:r>
    </w:p>
    <w:p w14:paraId="56888993" w14:textId="77777777" w:rsidR="001D21FA" w:rsidRPr="004D519A" w:rsidRDefault="001D21FA" w:rsidP="001D21FA">
      <w:pPr>
        <w:pStyle w:val="NormalWeb"/>
        <w:rPr>
          <w:rStyle w:val="apple-converted-space"/>
          <w:rFonts w:eastAsiaTheme="majorEastAsia"/>
          <w:color w:val="000000"/>
          <w:sz w:val="36"/>
          <w:szCs w:val="36"/>
        </w:rPr>
      </w:pPr>
      <w:r w:rsidRPr="00C0216A">
        <w:rPr>
          <w:color w:val="000000"/>
          <w:sz w:val="36"/>
          <w:szCs w:val="36"/>
        </w:rPr>
        <w:t xml:space="preserve">Tertia and </w:t>
      </w:r>
      <w:proofErr w:type="spellStart"/>
      <w:r w:rsidRPr="00C0216A">
        <w:rPr>
          <w:color w:val="000000"/>
          <w:sz w:val="36"/>
          <w:szCs w:val="36"/>
        </w:rPr>
        <w:t>Nurbasari</w:t>
      </w:r>
      <w:proofErr w:type="spellEnd"/>
      <w:r w:rsidRPr="00C0216A">
        <w:rPr>
          <w:color w:val="000000"/>
          <w:sz w:val="36"/>
          <w:szCs w:val="36"/>
        </w:rPr>
        <w:t xml:space="preserve"> (2022) argued that customers who perceive digital banking platforms as easy to use and secure are more likely to trust and adopt such services. Similarly, Jeon (2021) emphasized that trust and security </w:t>
      </w:r>
      <w:proofErr w:type="gramStart"/>
      <w:r w:rsidRPr="004D519A">
        <w:rPr>
          <w:rFonts w:ascii="-webkit-standard" w:hAnsi="-webkit-standard"/>
          <w:color w:val="000000"/>
          <w:sz w:val="36"/>
          <w:szCs w:val="36"/>
        </w:rPr>
        <w:t>In</w:t>
      </w:r>
      <w:proofErr w:type="gramEnd"/>
      <w:r w:rsidRPr="004D519A">
        <w:rPr>
          <w:rFonts w:ascii="-webkit-standard" w:hAnsi="-webkit-standard"/>
          <w:color w:val="000000"/>
          <w:sz w:val="36"/>
          <w:szCs w:val="36"/>
        </w:rPr>
        <w:t xml:space="preserve"> addition,</w:t>
      </w:r>
      <w:r w:rsidRPr="004D519A">
        <w:rPr>
          <w:rStyle w:val="apple-converted-space"/>
          <w:rFonts w:ascii="-webkit-standard" w:eastAsiaTheme="majorEastAsia" w:hAnsi="-webkit-standard"/>
          <w:color w:val="000000"/>
          <w:sz w:val="36"/>
          <w:szCs w:val="36"/>
        </w:rPr>
        <w:t> </w:t>
      </w:r>
      <w:r w:rsidRPr="00D9303E">
        <w:rPr>
          <w:rStyle w:val="Strong"/>
          <w:rFonts w:eastAsiaTheme="majorEastAsia"/>
          <w:color w:val="000000"/>
          <w:sz w:val="36"/>
          <w:szCs w:val="36"/>
        </w:rPr>
        <w:t>Trivedi (2019)</w:t>
      </w:r>
      <w:r w:rsidRPr="00D9303E">
        <w:rPr>
          <w:rStyle w:val="apple-converted-space"/>
          <w:rFonts w:ascii="-webkit-standard" w:eastAsiaTheme="majorEastAsia" w:hAnsi="-webkit-standard"/>
          <w:b/>
          <w:bCs/>
          <w:color w:val="000000"/>
          <w:sz w:val="36"/>
          <w:szCs w:val="36"/>
        </w:rPr>
        <w:t> </w:t>
      </w:r>
      <w:r w:rsidRPr="004D519A">
        <w:rPr>
          <w:rFonts w:ascii="-webkit-standard" w:hAnsi="-webkit-standard"/>
          <w:color w:val="000000"/>
          <w:sz w:val="36"/>
          <w:szCs w:val="36"/>
        </w:rPr>
        <w:t>found that perceived risk affects customer experience in digital financial systems. Customers who perceive lower risks tend to develop stronger emotional attachment and trust toward digital financial service providers.</w:t>
      </w:r>
      <w:r w:rsidRPr="004D519A">
        <w:rPr>
          <w:rStyle w:val="apple-converted-space"/>
          <w:rFonts w:eastAsiaTheme="majorEastAsia"/>
          <w:color w:val="000000"/>
          <w:sz w:val="36"/>
          <w:szCs w:val="36"/>
        </w:rPr>
        <w:t> </w:t>
      </w:r>
      <w:r w:rsidRPr="00D9303E">
        <w:rPr>
          <w:rStyle w:val="Strong"/>
          <w:rFonts w:eastAsiaTheme="majorEastAsia"/>
          <w:color w:val="000000"/>
          <w:sz w:val="36"/>
          <w:szCs w:val="36"/>
        </w:rPr>
        <w:t xml:space="preserve">Tertia and </w:t>
      </w:r>
      <w:proofErr w:type="spellStart"/>
      <w:r w:rsidRPr="00D9303E">
        <w:rPr>
          <w:rStyle w:val="Strong"/>
          <w:rFonts w:eastAsiaTheme="majorEastAsia"/>
          <w:color w:val="000000"/>
          <w:sz w:val="36"/>
          <w:szCs w:val="36"/>
        </w:rPr>
        <w:t>Nurbasari</w:t>
      </w:r>
      <w:proofErr w:type="spellEnd"/>
      <w:r w:rsidRPr="00D9303E">
        <w:rPr>
          <w:rStyle w:val="Strong"/>
          <w:rFonts w:eastAsiaTheme="majorEastAsia"/>
          <w:color w:val="000000"/>
          <w:sz w:val="36"/>
          <w:szCs w:val="36"/>
        </w:rPr>
        <w:t xml:space="preserve"> (2022)</w:t>
      </w:r>
      <w:r w:rsidRPr="00D9303E">
        <w:rPr>
          <w:rStyle w:val="apple-converted-space"/>
          <w:rFonts w:eastAsiaTheme="majorEastAsia"/>
          <w:b/>
          <w:bCs/>
          <w:color w:val="000000"/>
          <w:sz w:val="36"/>
          <w:szCs w:val="36"/>
        </w:rPr>
        <w:t> </w:t>
      </w:r>
      <w:r w:rsidRPr="004D519A">
        <w:rPr>
          <w:color w:val="000000"/>
          <w:sz w:val="36"/>
          <w:szCs w:val="36"/>
        </w:rPr>
        <w:t>highlighted that perceived usefulness, ease of use, and security positively influence trust, which ultimately increases customer intention to adopt mobile banking applications.</w:t>
      </w:r>
      <w:r w:rsidRPr="004D519A">
        <w:rPr>
          <w:rStyle w:val="apple-converted-space"/>
          <w:rFonts w:eastAsiaTheme="majorEastAsia"/>
          <w:color w:val="000000"/>
          <w:sz w:val="36"/>
          <w:szCs w:val="36"/>
        </w:rPr>
        <w:t> </w:t>
      </w:r>
    </w:p>
    <w:p w14:paraId="4F12BDFE" w14:textId="77777777" w:rsidR="001D21FA" w:rsidRPr="004D519A" w:rsidRDefault="001D21FA" w:rsidP="001D21FA">
      <w:pPr>
        <w:pStyle w:val="Heading3"/>
        <w:rPr>
          <w:color w:val="000000"/>
          <w:sz w:val="36"/>
          <w:szCs w:val="36"/>
        </w:rPr>
      </w:pPr>
      <w:r w:rsidRPr="004D519A">
        <w:rPr>
          <w:color w:val="000000"/>
          <w:sz w:val="36"/>
          <w:szCs w:val="36"/>
        </w:rPr>
        <w:t>Digital Banking Adoption and Customer Trust</w:t>
      </w:r>
    </w:p>
    <w:p w14:paraId="1D0FA134" w14:textId="77777777" w:rsidR="001D21FA" w:rsidRPr="004D519A" w:rsidRDefault="001D21FA" w:rsidP="001D21FA">
      <w:pPr>
        <w:pStyle w:val="NormalWeb"/>
        <w:rPr>
          <w:color w:val="000000"/>
          <w:sz w:val="36"/>
          <w:szCs w:val="36"/>
        </w:rPr>
      </w:pPr>
      <w:r w:rsidRPr="004D519A">
        <w:rPr>
          <w:color w:val="000000"/>
          <w:sz w:val="36"/>
          <w:szCs w:val="36"/>
        </w:rPr>
        <w:t xml:space="preserve">A study </w:t>
      </w:r>
      <w:r w:rsidRPr="00D9303E">
        <w:rPr>
          <w:color w:val="000000"/>
          <w:sz w:val="36"/>
          <w:szCs w:val="36"/>
        </w:rPr>
        <w:t>by</w:t>
      </w:r>
      <w:r w:rsidRPr="00D9303E">
        <w:rPr>
          <w:rStyle w:val="apple-converted-space"/>
          <w:rFonts w:eastAsiaTheme="majorEastAsia"/>
          <w:color w:val="000000"/>
          <w:sz w:val="36"/>
          <w:szCs w:val="36"/>
        </w:rPr>
        <w:t> </w:t>
      </w:r>
      <w:proofErr w:type="spellStart"/>
      <w:r w:rsidRPr="00D9303E">
        <w:rPr>
          <w:rStyle w:val="Strong"/>
          <w:rFonts w:eastAsiaTheme="majorEastAsia"/>
          <w:color w:val="000000"/>
          <w:sz w:val="36"/>
          <w:szCs w:val="36"/>
        </w:rPr>
        <w:t>Bekamiri</w:t>
      </w:r>
      <w:proofErr w:type="spellEnd"/>
      <w:r w:rsidRPr="00D9303E">
        <w:rPr>
          <w:rStyle w:val="Strong"/>
          <w:rFonts w:eastAsiaTheme="majorEastAsia"/>
          <w:color w:val="000000"/>
          <w:sz w:val="36"/>
          <w:szCs w:val="36"/>
        </w:rPr>
        <w:t xml:space="preserve"> et al. (2021)</w:t>
      </w:r>
      <w:r w:rsidRPr="004D519A">
        <w:rPr>
          <w:rStyle w:val="apple-converted-space"/>
          <w:rFonts w:eastAsiaTheme="majorEastAsia"/>
          <w:color w:val="000000"/>
          <w:sz w:val="36"/>
          <w:szCs w:val="36"/>
        </w:rPr>
        <w:t> </w:t>
      </w:r>
      <w:r w:rsidRPr="004D519A">
        <w:rPr>
          <w:color w:val="000000"/>
          <w:sz w:val="36"/>
          <w:szCs w:val="36"/>
        </w:rPr>
        <w:t>emphasized that reliability and trust are critical components in internet banking, as customers tend to avoid digital financial systems when concerns about fraud and information misuse exist. Similarly,</w:t>
      </w:r>
      <w:r w:rsidRPr="004D519A">
        <w:rPr>
          <w:rStyle w:val="apple-converted-space"/>
          <w:rFonts w:eastAsiaTheme="majorEastAsia"/>
          <w:color w:val="000000"/>
          <w:sz w:val="36"/>
          <w:szCs w:val="36"/>
        </w:rPr>
        <w:t> </w:t>
      </w:r>
      <w:r w:rsidRPr="00D9303E">
        <w:rPr>
          <w:rStyle w:val="Strong"/>
          <w:rFonts w:eastAsiaTheme="majorEastAsia"/>
          <w:color w:val="000000"/>
          <w:sz w:val="36"/>
          <w:szCs w:val="36"/>
        </w:rPr>
        <w:t>Siyal et al. (2019)</w:t>
      </w:r>
      <w:r w:rsidRPr="004D519A">
        <w:rPr>
          <w:rStyle w:val="apple-converted-space"/>
          <w:rFonts w:eastAsiaTheme="majorEastAsia"/>
          <w:color w:val="000000"/>
          <w:sz w:val="36"/>
          <w:szCs w:val="36"/>
        </w:rPr>
        <w:t> </w:t>
      </w:r>
      <w:r w:rsidRPr="004D519A">
        <w:rPr>
          <w:color w:val="000000"/>
          <w:sz w:val="36"/>
          <w:szCs w:val="36"/>
        </w:rPr>
        <w:t>found that customer trust significantly influences mobile banking acceptance and customer loyalty.</w:t>
      </w:r>
    </w:p>
    <w:p w14:paraId="7BA7F8E4" w14:textId="77777777" w:rsidR="001D21FA" w:rsidRPr="004D519A" w:rsidRDefault="001D21FA" w:rsidP="001D21FA">
      <w:pPr>
        <w:pStyle w:val="Heading3"/>
        <w:rPr>
          <w:color w:val="000000"/>
          <w:sz w:val="36"/>
          <w:szCs w:val="36"/>
        </w:rPr>
      </w:pPr>
      <w:r w:rsidRPr="004D519A">
        <w:rPr>
          <w:color w:val="000000"/>
          <w:sz w:val="36"/>
          <w:szCs w:val="36"/>
        </w:rPr>
        <w:t>Perceived Security and Customer Confidence</w:t>
      </w:r>
    </w:p>
    <w:p w14:paraId="76043B16" w14:textId="77777777" w:rsidR="001D21FA" w:rsidRPr="004D519A" w:rsidRDefault="001D21FA" w:rsidP="001D21FA">
      <w:pPr>
        <w:pStyle w:val="NormalWeb"/>
        <w:rPr>
          <w:rFonts w:ascii="-webkit-standard" w:hAnsi="-webkit-standard"/>
          <w:color w:val="000000"/>
          <w:sz w:val="36"/>
          <w:szCs w:val="36"/>
        </w:rPr>
      </w:pPr>
      <w:proofErr w:type="spellStart"/>
      <w:r w:rsidRPr="008A6B0F">
        <w:rPr>
          <w:rStyle w:val="Strong"/>
          <w:rFonts w:eastAsiaTheme="majorEastAsia"/>
          <w:color w:val="000000"/>
          <w:sz w:val="36"/>
          <w:szCs w:val="36"/>
        </w:rPr>
        <w:t>Apaua</w:t>
      </w:r>
      <w:proofErr w:type="spellEnd"/>
      <w:r w:rsidRPr="008A6B0F">
        <w:rPr>
          <w:rStyle w:val="Strong"/>
          <w:rFonts w:eastAsiaTheme="majorEastAsia"/>
          <w:color w:val="000000"/>
          <w:sz w:val="36"/>
          <w:szCs w:val="36"/>
        </w:rPr>
        <w:t xml:space="preserve"> and Lallie (2022)</w:t>
      </w:r>
      <w:r w:rsidRPr="004D519A">
        <w:rPr>
          <w:rStyle w:val="apple-converted-space"/>
          <w:rFonts w:eastAsiaTheme="majorEastAsia"/>
          <w:color w:val="000000"/>
          <w:sz w:val="36"/>
          <w:szCs w:val="36"/>
        </w:rPr>
        <w:t> </w:t>
      </w:r>
      <w:r w:rsidRPr="004D519A">
        <w:rPr>
          <w:color w:val="000000"/>
          <w:sz w:val="36"/>
          <w:szCs w:val="36"/>
        </w:rPr>
        <w:t xml:space="preserve">found that perceived security, institutional trust, and technology trust significantly influence users’ intention to adopt mobile banking applications. </w:t>
      </w:r>
      <w:r w:rsidRPr="008A6B0F">
        <w:rPr>
          <w:rStyle w:val="Strong"/>
          <w:rFonts w:eastAsiaTheme="majorEastAsia"/>
          <w:color w:val="000000"/>
          <w:sz w:val="36"/>
          <w:szCs w:val="36"/>
        </w:rPr>
        <w:t xml:space="preserve">Thusi and </w:t>
      </w:r>
      <w:proofErr w:type="spellStart"/>
      <w:r w:rsidRPr="008A6B0F">
        <w:rPr>
          <w:rStyle w:val="Strong"/>
          <w:rFonts w:eastAsiaTheme="majorEastAsia"/>
          <w:color w:val="000000"/>
          <w:sz w:val="36"/>
          <w:szCs w:val="36"/>
        </w:rPr>
        <w:t>Maduku</w:t>
      </w:r>
      <w:proofErr w:type="spellEnd"/>
      <w:r w:rsidRPr="008A6B0F">
        <w:rPr>
          <w:rStyle w:val="Strong"/>
          <w:rFonts w:eastAsiaTheme="majorEastAsia"/>
          <w:color w:val="000000"/>
          <w:sz w:val="36"/>
          <w:szCs w:val="36"/>
        </w:rPr>
        <w:t xml:space="preserve"> (2019)</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investigated perceived risk among mobile banking users and found that higher levels of perceived risk negatively affect mobile banking usage behavior. </w:t>
      </w:r>
    </w:p>
    <w:p w14:paraId="1B5BA95D" w14:textId="77777777" w:rsidR="001D21FA" w:rsidRPr="004D519A" w:rsidRDefault="001D21FA" w:rsidP="001D21FA">
      <w:pPr>
        <w:pStyle w:val="NormalWeb"/>
        <w:rPr>
          <w:color w:val="000000"/>
          <w:sz w:val="36"/>
          <w:szCs w:val="36"/>
        </w:rPr>
      </w:pPr>
      <w:r w:rsidRPr="004D519A">
        <w:rPr>
          <w:color w:val="000000"/>
          <w:sz w:val="36"/>
          <w:szCs w:val="36"/>
        </w:rPr>
        <w:t>Attitude Toward Mobile Banking Usage</w:t>
      </w:r>
    </w:p>
    <w:p w14:paraId="267D1DB1" w14:textId="77777777" w:rsidR="001D21FA" w:rsidRPr="004D519A" w:rsidRDefault="001D21FA" w:rsidP="001D21FA">
      <w:pPr>
        <w:pStyle w:val="NormalWeb"/>
        <w:rPr>
          <w:color w:val="000000"/>
          <w:sz w:val="36"/>
          <w:szCs w:val="36"/>
        </w:rPr>
      </w:pPr>
      <w:proofErr w:type="spellStart"/>
      <w:r w:rsidRPr="008A6B0F">
        <w:rPr>
          <w:rStyle w:val="Strong"/>
          <w:rFonts w:eastAsiaTheme="majorEastAsia"/>
          <w:color w:val="000000"/>
          <w:sz w:val="36"/>
          <w:szCs w:val="36"/>
        </w:rPr>
        <w:t>Chakiso</w:t>
      </w:r>
      <w:proofErr w:type="spellEnd"/>
      <w:r w:rsidRPr="008A6B0F">
        <w:rPr>
          <w:rStyle w:val="Strong"/>
          <w:rFonts w:eastAsiaTheme="majorEastAsia"/>
          <w:color w:val="000000"/>
          <w:sz w:val="36"/>
          <w:szCs w:val="36"/>
        </w:rPr>
        <w:t xml:space="preserve"> (2019)</w:t>
      </w:r>
      <w:r w:rsidRPr="004D519A">
        <w:rPr>
          <w:rStyle w:val="apple-converted-space"/>
          <w:rFonts w:eastAsiaTheme="majorEastAsia"/>
          <w:color w:val="000000"/>
          <w:sz w:val="36"/>
          <w:szCs w:val="36"/>
        </w:rPr>
        <w:t> </w:t>
      </w:r>
      <w:r w:rsidRPr="004D519A">
        <w:rPr>
          <w:color w:val="000000"/>
          <w:sz w:val="36"/>
          <w:szCs w:val="36"/>
        </w:rPr>
        <w:t>found that trust, perceived ease of use, and relative advantage positively affect customers’ attitudes toward mobile banking adoption. Additionally,</w:t>
      </w:r>
      <w:r w:rsidRPr="004D519A">
        <w:rPr>
          <w:rStyle w:val="apple-converted-space"/>
          <w:rFonts w:eastAsiaTheme="majorEastAsia"/>
          <w:color w:val="000000"/>
          <w:sz w:val="36"/>
          <w:szCs w:val="36"/>
        </w:rPr>
        <w:t> </w:t>
      </w:r>
      <w:proofErr w:type="spellStart"/>
      <w:r w:rsidRPr="008A6B0F">
        <w:rPr>
          <w:rStyle w:val="Strong"/>
          <w:rFonts w:eastAsiaTheme="majorEastAsia"/>
          <w:color w:val="000000"/>
          <w:sz w:val="36"/>
          <w:szCs w:val="36"/>
        </w:rPr>
        <w:t>Albugami</w:t>
      </w:r>
      <w:proofErr w:type="spellEnd"/>
      <w:r w:rsidRPr="008A6B0F">
        <w:rPr>
          <w:rStyle w:val="Strong"/>
          <w:rFonts w:eastAsiaTheme="majorEastAsia"/>
          <w:color w:val="000000"/>
          <w:sz w:val="36"/>
          <w:szCs w:val="36"/>
        </w:rPr>
        <w:t xml:space="preserve"> (2022)</w:t>
      </w:r>
      <w:r w:rsidRPr="008A6B0F">
        <w:rPr>
          <w:rStyle w:val="apple-converted-space"/>
          <w:rFonts w:eastAsiaTheme="majorEastAsia"/>
          <w:b/>
          <w:bCs/>
          <w:color w:val="000000"/>
          <w:sz w:val="36"/>
          <w:szCs w:val="36"/>
        </w:rPr>
        <w:t> </w:t>
      </w:r>
      <w:r w:rsidRPr="004D519A">
        <w:rPr>
          <w:color w:val="000000"/>
          <w:sz w:val="36"/>
          <w:szCs w:val="36"/>
        </w:rPr>
        <w:t xml:space="preserve">highlighted that trust, technological awareness, and security perception are major drivers of digital banking adoption. </w:t>
      </w:r>
      <w:r w:rsidRPr="004D519A">
        <w:rPr>
          <w:rFonts w:ascii="-webkit-standard" w:hAnsi="-webkit-standard"/>
          <w:color w:val="000000"/>
          <w:sz w:val="36"/>
          <w:szCs w:val="36"/>
        </w:rPr>
        <w:t>Furthermore,</w:t>
      </w:r>
      <w:r w:rsidRPr="004D519A">
        <w:rPr>
          <w:rStyle w:val="apple-converted-space"/>
          <w:rFonts w:ascii="-webkit-standard" w:eastAsiaTheme="majorEastAsia" w:hAnsi="-webkit-standard"/>
          <w:color w:val="000000"/>
          <w:sz w:val="36"/>
          <w:szCs w:val="36"/>
        </w:rPr>
        <w:t> </w:t>
      </w:r>
      <w:r w:rsidRPr="008A6B0F">
        <w:rPr>
          <w:rStyle w:val="Strong"/>
          <w:rFonts w:eastAsiaTheme="majorEastAsia"/>
          <w:color w:val="000000"/>
          <w:sz w:val="36"/>
          <w:szCs w:val="36"/>
        </w:rPr>
        <w:t>Zhang et al. (2023)</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emphasized that data security strongly influences customer trust and customers’ intention to adopt fintech and digital banking services. A 2024 study by</w:t>
      </w:r>
      <w:r w:rsidRPr="004D519A">
        <w:rPr>
          <w:rStyle w:val="apple-converted-space"/>
          <w:rFonts w:ascii="-webkit-standard" w:eastAsiaTheme="majorEastAsia" w:hAnsi="-webkit-standard"/>
          <w:color w:val="000000"/>
          <w:sz w:val="36"/>
          <w:szCs w:val="36"/>
        </w:rPr>
        <w:t> </w:t>
      </w:r>
      <w:r w:rsidRPr="008A6B0F">
        <w:rPr>
          <w:rStyle w:val="Strong"/>
          <w:rFonts w:eastAsiaTheme="majorEastAsia"/>
          <w:color w:val="000000"/>
          <w:sz w:val="36"/>
          <w:szCs w:val="36"/>
        </w:rPr>
        <w:t>Srivastava and Sharma (2024)</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customer trust in digital banking significantly depends on data privacy, security features, and customer satisfaction. </w:t>
      </w:r>
    </w:p>
    <w:p w14:paraId="28E8DF07" w14:textId="77777777" w:rsidR="001D21FA" w:rsidRPr="004D519A" w:rsidRDefault="001D21FA" w:rsidP="001D21FA">
      <w:pPr>
        <w:pStyle w:val="Heading2"/>
        <w:rPr>
          <w:color w:val="000000"/>
          <w:sz w:val="36"/>
          <w:szCs w:val="36"/>
        </w:rPr>
      </w:pPr>
      <w:r w:rsidRPr="004D519A">
        <w:rPr>
          <w:color w:val="000000"/>
          <w:sz w:val="36"/>
          <w:szCs w:val="36"/>
        </w:rPr>
        <w:t>Customer Experience and Satisfaction in Digital Banking</w:t>
      </w:r>
    </w:p>
    <w:p w14:paraId="08C0CD36" w14:textId="77777777" w:rsidR="001D21FA" w:rsidRPr="004D519A" w:rsidRDefault="001D21FA" w:rsidP="001D21FA">
      <w:pPr>
        <w:pStyle w:val="NormalWeb"/>
        <w:rPr>
          <w:rStyle w:val="apple-converted-space"/>
          <w:color w:val="000000"/>
          <w:sz w:val="36"/>
          <w:szCs w:val="36"/>
        </w:rPr>
      </w:pPr>
      <w:r w:rsidRPr="004D519A">
        <w:rPr>
          <w:color w:val="000000"/>
          <w:sz w:val="36"/>
          <w:szCs w:val="36"/>
        </w:rPr>
        <w:t>According to</w:t>
      </w:r>
      <w:r w:rsidRPr="004D519A">
        <w:rPr>
          <w:rStyle w:val="apple-converted-space"/>
          <w:rFonts w:eastAsiaTheme="majorEastAsia"/>
          <w:color w:val="000000"/>
          <w:sz w:val="36"/>
          <w:szCs w:val="36"/>
        </w:rPr>
        <w:t> </w:t>
      </w:r>
      <w:r w:rsidRPr="008A6B0F">
        <w:rPr>
          <w:rStyle w:val="Strong"/>
          <w:rFonts w:eastAsiaTheme="majorEastAsia"/>
          <w:color w:val="000000"/>
          <w:sz w:val="36"/>
          <w:szCs w:val="36"/>
        </w:rPr>
        <w:t>Verma and Kaur (2023)</w:t>
      </w:r>
      <w:r w:rsidRPr="008A6B0F">
        <w:rPr>
          <w:b/>
          <w:bCs/>
          <w:color w:val="000000"/>
          <w:sz w:val="36"/>
          <w:szCs w:val="36"/>
        </w:rPr>
        <w:t>,</w:t>
      </w:r>
      <w:r w:rsidRPr="004D519A">
        <w:rPr>
          <w:color w:val="000000"/>
          <w:sz w:val="36"/>
          <w:szCs w:val="36"/>
        </w:rPr>
        <w:t xml:space="preserve"> customer experience significantly influences bank image and trust in multichannel banking systems. </w:t>
      </w:r>
      <w:r w:rsidRPr="008A6B0F">
        <w:rPr>
          <w:rStyle w:val="Strong"/>
          <w:rFonts w:eastAsiaTheme="majorEastAsia"/>
          <w:color w:val="000000"/>
          <w:sz w:val="36"/>
          <w:szCs w:val="36"/>
        </w:rPr>
        <w:t>Carbó-Valverde et al. (2024)</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digital innovation positively affects customer perception and satisfaction in banking services. </w:t>
      </w:r>
    </w:p>
    <w:p w14:paraId="678D56E6" w14:textId="77777777" w:rsidR="001D21FA" w:rsidRPr="004D519A" w:rsidRDefault="001D21FA" w:rsidP="001D21FA">
      <w:pPr>
        <w:pStyle w:val="Heading2"/>
        <w:rPr>
          <w:color w:val="000000"/>
          <w:sz w:val="36"/>
          <w:szCs w:val="36"/>
        </w:rPr>
      </w:pPr>
      <w:r w:rsidRPr="004D519A">
        <w:rPr>
          <w:color w:val="000000"/>
          <w:sz w:val="36"/>
          <w:szCs w:val="36"/>
        </w:rPr>
        <w:t>Perceived Risk in Digital Banking</w:t>
      </w:r>
    </w:p>
    <w:p w14:paraId="344B9DEE" w14:textId="77777777" w:rsidR="001D21FA" w:rsidRPr="004D519A" w:rsidRDefault="001D21FA" w:rsidP="001D21FA">
      <w:pPr>
        <w:pStyle w:val="NormalWeb"/>
        <w:rPr>
          <w:color w:val="000000"/>
          <w:sz w:val="36"/>
          <w:szCs w:val="36"/>
        </w:rPr>
      </w:pPr>
      <w:r w:rsidRPr="008A6B0F">
        <w:rPr>
          <w:rStyle w:val="Strong"/>
          <w:rFonts w:eastAsiaTheme="majorEastAsia"/>
          <w:color w:val="000000"/>
          <w:sz w:val="36"/>
          <w:szCs w:val="36"/>
        </w:rPr>
        <w:t>Chavali and Kumar (2018)</w:t>
      </w:r>
      <w:r w:rsidRPr="008A6B0F">
        <w:rPr>
          <w:rStyle w:val="apple-converted-space"/>
          <w:rFonts w:eastAsiaTheme="majorEastAsia"/>
          <w:b/>
          <w:bCs/>
          <w:color w:val="000000"/>
          <w:sz w:val="36"/>
          <w:szCs w:val="36"/>
        </w:rPr>
        <w:t> </w:t>
      </w:r>
      <w:r w:rsidRPr="004D519A">
        <w:rPr>
          <w:color w:val="000000"/>
          <w:sz w:val="36"/>
          <w:szCs w:val="36"/>
        </w:rPr>
        <w:t>investigated mobile banking adoption and perceived risk in Gulf Cooperation Council (GCC) countries and found that risk perception negatively influences customers’ willingness to adopt mobile banking. Similarly,</w:t>
      </w:r>
      <w:r w:rsidRPr="004D519A">
        <w:rPr>
          <w:rStyle w:val="apple-converted-space"/>
          <w:rFonts w:eastAsiaTheme="majorEastAsia"/>
          <w:color w:val="000000"/>
          <w:sz w:val="36"/>
          <w:szCs w:val="36"/>
        </w:rPr>
        <w:t> </w:t>
      </w:r>
      <w:proofErr w:type="spellStart"/>
      <w:r w:rsidRPr="008A6B0F">
        <w:rPr>
          <w:rStyle w:val="Strong"/>
          <w:rFonts w:eastAsiaTheme="majorEastAsia"/>
          <w:color w:val="000000"/>
          <w:sz w:val="36"/>
          <w:szCs w:val="36"/>
        </w:rPr>
        <w:t>Mbama</w:t>
      </w:r>
      <w:proofErr w:type="spellEnd"/>
      <w:r w:rsidRPr="008A6B0F">
        <w:rPr>
          <w:rStyle w:val="Strong"/>
          <w:rFonts w:eastAsiaTheme="majorEastAsia"/>
          <w:color w:val="000000"/>
          <w:sz w:val="36"/>
          <w:szCs w:val="36"/>
        </w:rPr>
        <w:t xml:space="preserve"> and </w:t>
      </w:r>
      <w:proofErr w:type="spellStart"/>
      <w:r w:rsidRPr="008A6B0F">
        <w:rPr>
          <w:rStyle w:val="Strong"/>
          <w:rFonts w:eastAsiaTheme="majorEastAsia"/>
          <w:color w:val="000000"/>
          <w:sz w:val="36"/>
          <w:szCs w:val="36"/>
        </w:rPr>
        <w:t>Ezepue</w:t>
      </w:r>
      <w:proofErr w:type="spellEnd"/>
      <w:r w:rsidRPr="008A6B0F">
        <w:rPr>
          <w:rStyle w:val="Strong"/>
          <w:rFonts w:eastAsiaTheme="majorEastAsia"/>
          <w:color w:val="000000"/>
          <w:sz w:val="36"/>
          <w:szCs w:val="36"/>
        </w:rPr>
        <w:t xml:space="preserve"> (2018)</w:t>
      </w:r>
      <w:r w:rsidRPr="004D519A">
        <w:rPr>
          <w:rStyle w:val="apple-converted-space"/>
          <w:rFonts w:eastAsiaTheme="majorEastAsia"/>
          <w:color w:val="000000"/>
          <w:sz w:val="36"/>
          <w:szCs w:val="36"/>
        </w:rPr>
        <w:t> </w:t>
      </w:r>
      <w:r w:rsidRPr="004D519A">
        <w:rPr>
          <w:color w:val="000000"/>
          <w:sz w:val="36"/>
          <w:szCs w:val="36"/>
        </w:rPr>
        <w:t xml:space="preserve">found that perceived risk, service quality, and usability significantly influence customer satisfaction and digital banking perception. </w:t>
      </w:r>
    </w:p>
    <w:p w14:paraId="53F68E46" w14:textId="77777777" w:rsidR="001D21FA" w:rsidRPr="004D519A" w:rsidRDefault="001D21FA" w:rsidP="001D21FA">
      <w:pPr>
        <w:pStyle w:val="NormalWeb"/>
        <w:rPr>
          <w:color w:val="000000"/>
          <w:sz w:val="36"/>
          <w:szCs w:val="36"/>
        </w:rPr>
      </w:pPr>
      <w:r w:rsidRPr="004D519A">
        <w:rPr>
          <w:rFonts w:ascii="-webkit-standard" w:hAnsi="-webkit-standard"/>
          <w:color w:val="000000"/>
          <w:sz w:val="36"/>
          <w:szCs w:val="36"/>
        </w:rPr>
        <w:t>Cybersecurity Awareness and Customer Trust in Digital Banking</w:t>
      </w:r>
    </w:p>
    <w:p w14:paraId="34BCF2F7" w14:textId="77777777" w:rsidR="001D21FA" w:rsidRPr="004D519A" w:rsidRDefault="001D21FA" w:rsidP="001D21FA">
      <w:pPr>
        <w:pStyle w:val="NormalWeb"/>
        <w:rPr>
          <w:rStyle w:val="apple-converted-space"/>
          <w:rFonts w:ascii="-webkit-standard" w:eastAsiaTheme="majorEastAsia" w:hAnsi="-webkit-standard"/>
          <w:color w:val="000000"/>
          <w:sz w:val="36"/>
          <w:szCs w:val="36"/>
        </w:rPr>
      </w:pPr>
      <w:r w:rsidRPr="004D519A">
        <w:rPr>
          <w:rFonts w:ascii="-webkit-standard" w:hAnsi="-webkit-standard"/>
          <w:color w:val="000000"/>
          <w:sz w:val="36"/>
          <w:szCs w:val="36"/>
        </w:rPr>
        <w:t>A recent study by</w:t>
      </w:r>
      <w:r w:rsidRPr="004D519A">
        <w:rPr>
          <w:rStyle w:val="apple-converted-space"/>
          <w:rFonts w:ascii="-webkit-standard" w:eastAsiaTheme="majorEastAsia" w:hAnsi="-webkit-standard"/>
          <w:color w:val="000000"/>
          <w:sz w:val="36"/>
          <w:szCs w:val="36"/>
        </w:rPr>
        <w:t> </w:t>
      </w:r>
      <w:r w:rsidRPr="008A6B0F">
        <w:rPr>
          <w:rStyle w:val="Strong"/>
          <w:rFonts w:eastAsiaTheme="majorEastAsia"/>
          <w:color w:val="000000"/>
          <w:sz w:val="36"/>
          <w:szCs w:val="36"/>
        </w:rPr>
        <w:t>Shukla et al. (2025</w:t>
      </w:r>
      <w:r w:rsidRPr="004D519A">
        <w:rPr>
          <w:rStyle w:val="Strong"/>
          <w:rFonts w:eastAsiaTheme="majorEastAsia"/>
          <w:color w:val="000000"/>
          <w:sz w:val="36"/>
          <w:szCs w:val="36"/>
        </w:rPr>
        <w:t>)</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customer awareness of cybersecurity measures significantly influences digital trust and risk perception in online banking environments. </w:t>
      </w:r>
    </w:p>
    <w:p w14:paraId="4FC1B7E9" w14:textId="77777777" w:rsidR="001D21FA" w:rsidRPr="004D519A" w:rsidRDefault="001D21FA" w:rsidP="001D21FA">
      <w:pPr>
        <w:pStyle w:val="Heading2"/>
        <w:rPr>
          <w:color w:val="000000"/>
          <w:sz w:val="36"/>
          <w:szCs w:val="36"/>
        </w:rPr>
      </w:pPr>
      <w:r w:rsidRPr="004D519A">
        <w:rPr>
          <w:color w:val="000000"/>
          <w:sz w:val="36"/>
          <w:szCs w:val="36"/>
        </w:rPr>
        <w:t>Perceived Security and Fraud Concerns in Digital Banking</w:t>
      </w:r>
    </w:p>
    <w:p w14:paraId="55B938BD" w14:textId="77777777" w:rsidR="001D21FA" w:rsidRPr="004D519A" w:rsidRDefault="001D21FA" w:rsidP="001D21FA">
      <w:pPr>
        <w:pStyle w:val="NormalWeb"/>
        <w:rPr>
          <w:color w:val="000000"/>
          <w:sz w:val="36"/>
          <w:szCs w:val="36"/>
        </w:rPr>
      </w:pPr>
      <w:r w:rsidRPr="004D519A">
        <w:rPr>
          <w:color w:val="000000"/>
          <w:sz w:val="36"/>
          <w:szCs w:val="36"/>
        </w:rPr>
        <w:t>According to a</w:t>
      </w:r>
      <w:r w:rsidRPr="004D519A">
        <w:rPr>
          <w:rStyle w:val="apple-converted-space"/>
          <w:rFonts w:eastAsiaTheme="majorEastAsia"/>
          <w:color w:val="000000"/>
          <w:sz w:val="36"/>
          <w:szCs w:val="36"/>
        </w:rPr>
        <w:t> </w:t>
      </w:r>
      <w:r w:rsidRPr="008A6B0F">
        <w:rPr>
          <w:rStyle w:val="Strong"/>
          <w:rFonts w:eastAsiaTheme="majorEastAsia"/>
          <w:color w:val="000000"/>
          <w:sz w:val="36"/>
          <w:szCs w:val="36"/>
        </w:rPr>
        <w:t>2025 systematic literature review by Waliullah et al. (2025)</w:t>
      </w:r>
      <w:r w:rsidRPr="004D519A">
        <w:rPr>
          <w:color w:val="000000"/>
          <w:sz w:val="36"/>
          <w:szCs w:val="36"/>
        </w:rPr>
        <w:t xml:space="preserve">, cybersecurity threats such as phishing attacks, malware, ransomware, and unauthorized account access remain major barriers to digital banking adoption. The review found that customers tend to lose trust in digital banking systems when security breaches occur or when banks fail to provide adequate protection mechanisms. </w:t>
      </w:r>
    </w:p>
    <w:p w14:paraId="3DC2955C" w14:textId="77777777" w:rsidR="001D21FA" w:rsidRPr="004D519A" w:rsidRDefault="001D21FA" w:rsidP="001D21FA">
      <w:pPr>
        <w:pStyle w:val="Heading2"/>
        <w:rPr>
          <w:color w:val="000000"/>
          <w:sz w:val="36"/>
          <w:szCs w:val="36"/>
        </w:rPr>
      </w:pPr>
      <w:r w:rsidRPr="004D519A">
        <w:rPr>
          <w:color w:val="000000"/>
          <w:sz w:val="36"/>
          <w:szCs w:val="36"/>
        </w:rPr>
        <w:t>Customer Trust and Commitment in Digital Banking</w:t>
      </w:r>
    </w:p>
    <w:p w14:paraId="6CE8B712" w14:textId="77777777" w:rsidR="001D21FA" w:rsidRPr="004D519A" w:rsidRDefault="001D21FA" w:rsidP="001D21FA">
      <w:pPr>
        <w:pStyle w:val="NormalWeb"/>
        <w:rPr>
          <w:color w:val="000000"/>
          <w:sz w:val="36"/>
          <w:szCs w:val="36"/>
        </w:rPr>
      </w:pPr>
      <w:r w:rsidRPr="004D519A">
        <w:rPr>
          <w:color w:val="000000"/>
          <w:sz w:val="36"/>
          <w:szCs w:val="36"/>
        </w:rPr>
        <w:t>A recent study by</w:t>
      </w:r>
      <w:r w:rsidRPr="004D519A">
        <w:rPr>
          <w:rStyle w:val="apple-converted-space"/>
          <w:rFonts w:eastAsiaTheme="majorEastAsia"/>
          <w:color w:val="000000"/>
          <w:sz w:val="36"/>
          <w:szCs w:val="36"/>
        </w:rPr>
        <w:t> </w:t>
      </w:r>
      <w:r w:rsidRPr="00D9303E">
        <w:rPr>
          <w:rStyle w:val="Strong"/>
          <w:rFonts w:eastAsiaTheme="majorEastAsia"/>
          <w:color w:val="000000"/>
          <w:sz w:val="36"/>
          <w:szCs w:val="36"/>
        </w:rPr>
        <w:t>Dias et al. (2025)</w:t>
      </w:r>
      <w:r w:rsidRPr="004D519A">
        <w:rPr>
          <w:rStyle w:val="apple-converted-space"/>
          <w:rFonts w:eastAsiaTheme="majorEastAsia"/>
          <w:color w:val="000000"/>
          <w:sz w:val="36"/>
          <w:szCs w:val="36"/>
        </w:rPr>
        <w:t> </w:t>
      </w:r>
      <w:r w:rsidRPr="004D519A">
        <w:rPr>
          <w:color w:val="000000"/>
          <w:sz w:val="36"/>
          <w:szCs w:val="36"/>
        </w:rPr>
        <w:t xml:space="preserve">found that security, privacy, and service quality significantly influence customer trust and long-term commitment toward digital banking platforms. The study highlighted that customers are more likely to remain loyal to digital banking services when platforms provide secure and reliable experiences. </w:t>
      </w:r>
    </w:p>
    <w:p w14:paraId="36C426C6" w14:textId="77777777" w:rsidR="001D21FA" w:rsidRPr="004D519A" w:rsidRDefault="001D21FA" w:rsidP="001D21FA">
      <w:pPr>
        <w:pStyle w:val="NormalWeb"/>
        <w:rPr>
          <w:color w:val="000000"/>
          <w:sz w:val="36"/>
          <w:szCs w:val="36"/>
        </w:rPr>
      </w:pPr>
      <w:r w:rsidRPr="004D519A">
        <w:rPr>
          <w:color w:val="000000"/>
          <w:sz w:val="36"/>
          <w:szCs w:val="36"/>
        </w:rPr>
        <w:t>Digitalization and Customer Perception</w:t>
      </w:r>
    </w:p>
    <w:p w14:paraId="1E104FE0" w14:textId="77777777" w:rsidR="001D21FA" w:rsidRDefault="001D21FA" w:rsidP="001D21FA">
      <w:pPr>
        <w:pStyle w:val="NormalWeb"/>
        <w:rPr>
          <w:color w:val="000000"/>
          <w:sz w:val="36"/>
          <w:szCs w:val="36"/>
        </w:rPr>
      </w:pPr>
      <w:proofErr w:type="spellStart"/>
      <w:r w:rsidRPr="00D9303E">
        <w:rPr>
          <w:rStyle w:val="Strong"/>
          <w:rFonts w:eastAsiaTheme="majorEastAsia"/>
          <w:color w:val="000000"/>
          <w:sz w:val="36"/>
          <w:szCs w:val="36"/>
        </w:rPr>
        <w:t>Lamard</w:t>
      </w:r>
      <w:proofErr w:type="spellEnd"/>
      <w:r w:rsidRPr="00D9303E">
        <w:rPr>
          <w:rStyle w:val="Strong"/>
          <w:rFonts w:eastAsiaTheme="majorEastAsia"/>
          <w:color w:val="000000"/>
          <w:sz w:val="36"/>
          <w:szCs w:val="36"/>
        </w:rPr>
        <w:t xml:space="preserve"> et al. (2025</w:t>
      </w:r>
      <w:r w:rsidRPr="004D519A">
        <w:rPr>
          <w:rStyle w:val="Strong"/>
          <w:rFonts w:eastAsiaTheme="majorEastAsia"/>
          <w:color w:val="000000"/>
          <w:sz w:val="36"/>
          <w:szCs w:val="36"/>
        </w:rPr>
        <w:t>)</w:t>
      </w:r>
      <w:r w:rsidRPr="004D519A">
        <w:rPr>
          <w:rStyle w:val="apple-converted-space"/>
          <w:rFonts w:eastAsiaTheme="majorEastAsia"/>
          <w:color w:val="000000"/>
          <w:sz w:val="36"/>
          <w:szCs w:val="36"/>
        </w:rPr>
        <w:t> </w:t>
      </w:r>
      <w:r w:rsidRPr="004D519A">
        <w:rPr>
          <w:color w:val="000000"/>
          <w:sz w:val="36"/>
          <w:szCs w:val="36"/>
        </w:rPr>
        <w:t xml:space="preserve">found that customers generally perceive digital banking as convenient and efficient; however, security concerns and fear of losing human interaction remain major challenges. </w:t>
      </w:r>
    </w:p>
    <w:p w14:paraId="6DFFB05D" w14:textId="77777777" w:rsidR="007C0C93" w:rsidRPr="00B07105" w:rsidRDefault="007C0C93" w:rsidP="007C0C93">
      <w:pPr>
        <w:spacing w:before="100" w:beforeAutospacing="1" w:after="100" w:afterAutospacing="1"/>
        <w:outlineLvl w:val="2"/>
        <w:rPr>
          <w:b/>
          <w:bCs/>
          <w:color w:val="000000"/>
          <w:sz w:val="36"/>
          <w:szCs w:val="36"/>
        </w:rPr>
      </w:pPr>
      <w:r w:rsidRPr="00B07105">
        <w:rPr>
          <w:b/>
          <w:bCs/>
          <w:color w:val="000000"/>
          <w:sz w:val="36"/>
          <w:szCs w:val="36"/>
        </w:rPr>
        <w:t>Conceptual Territory</w:t>
      </w:r>
    </w:p>
    <w:p w14:paraId="051DCDDC" w14:textId="77777777" w:rsidR="007C0C93" w:rsidRPr="00B07105" w:rsidRDefault="007C0C93" w:rsidP="007C0C93">
      <w:pPr>
        <w:spacing w:before="100" w:beforeAutospacing="1" w:after="100" w:afterAutospacing="1"/>
        <w:rPr>
          <w:color w:val="000000"/>
          <w:sz w:val="36"/>
          <w:szCs w:val="36"/>
        </w:rPr>
      </w:pPr>
      <w:r w:rsidRPr="00B07105">
        <w:rPr>
          <w:color w:val="000000"/>
          <w:sz w:val="36"/>
          <w:szCs w:val="36"/>
        </w:rPr>
        <w:t>Digital banking has changed the way people manage their finances. Instead of visiting a bank branch, customers can now transfer money, pay bills, check balances, and complete financial transactions through mobile apps or online banking platforms. While these digital services offer convenience and save time, they also raise concerns about trust and security among users. This study focuses on understanding how customers in Chittagong perceive trust and security in digital banking platforms. In digital banking, trust refers to the confidence customers have in a bank’s ability to provide reliable services and protect their money and personal information. Customers are more likely to use digital banking if they believe the platform is dependable, transparent, and capable of handling transactions safely. At the same time, security perception plays an important role in shaping customer behavior. Many customers worry about issues such as fraud, hacking, data theft, or unauthorized access to their accounts. Even when banks use advanced technologies and security systems, customers may hesitate to fully trust digital services if they feel their information or money could be at risk. Therefore, understanding how customers view the security of digital banking platforms is important for improving user confidence and encouraging wider adoption. This study is connected to broader ideas in digital banking and consumer behavior, particularly theories related to technology acceptance and trust. Previous research suggests that customers are more willing to use digital banking when they find it useful, easy to use, trustworthy, and secure. For this reason, trust and perceived security are considered key factors influencing customers’ attitudes toward digital financial services.</w:t>
      </w:r>
    </w:p>
    <w:p w14:paraId="636F1DF4" w14:textId="77777777" w:rsidR="007C0C93" w:rsidRPr="00B07105" w:rsidRDefault="007C0C93" w:rsidP="007C0C93">
      <w:pPr>
        <w:spacing w:before="100" w:beforeAutospacing="1" w:after="100" w:afterAutospacing="1"/>
        <w:outlineLvl w:val="2"/>
        <w:rPr>
          <w:b/>
          <w:bCs/>
          <w:color w:val="000000"/>
          <w:sz w:val="36"/>
          <w:szCs w:val="36"/>
        </w:rPr>
      </w:pPr>
      <w:r w:rsidRPr="00B07105">
        <w:rPr>
          <w:b/>
          <w:bCs/>
          <w:color w:val="000000"/>
          <w:sz w:val="36"/>
          <w:szCs w:val="36"/>
        </w:rPr>
        <w:t>Context of the Study</w:t>
      </w:r>
    </w:p>
    <w:p w14:paraId="38DCF9D9" w14:textId="77777777" w:rsidR="007C0C93" w:rsidRPr="00B07105" w:rsidRDefault="007C0C93" w:rsidP="007C0C93">
      <w:pPr>
        <w:spacing w:before="100" w:beforeAutospacing="1" w:after="100" w:afterAutospacing="1"/>
        <w:rPr>
          <w:color w:val="000000"/>
          <w:sz w:val="36"/>
          <w:szCs w:val="36"/>
        </w:rPr>
      </w:pPr>
      <w:r w:rsidRPr="00B07105">
        <w:rPr>
          <w:color w:val="000000"/>
          <w:sz w:val="36"/>
          <w:szCs w:val="36"/>
        </w:rPr>
        <w:t>The study is conducted in Chittagong (Chattogram), Bangladesh, one of the country’s major business and commercial centers. In recent years, digital banking has become increasingly popular in Chittagong due to the growing use of smartphones, internet access, and online financial services. Many banks now offer mobile banking apps and internet banking facilities to make banking easier and more accessible for customers. Despite this growth, customers still have concerns about the safety and reliability of digital banking platforms. News about cybercrime, online scams, transaction failures, and privacy issues can create hesitation among users. Some customers may feel comfortable using digital banking regularly, while others may still prefer traditional banking methods due to fear or uncertainty. Chittagong provides an important setting for this study because people from different educational, professional, and economic backgrounds use digital banking services in different ways. Their experiences and understanding of technology may influence how much they trust digital banking systems and how secure they feel while using them. As a pilot study, this research aims to explore these perceptions on a smaller scale before conducting a broader investigation. The findings will help identify key concerns, improve the research process, and provide useful insights into customer trust and security in digital banking platforms in Chittagong.</w:t>
      </w:r>
    </w:p>
    <w:p w14:paraId="1069DC5E" w14:textId="77777777" w:rsidR="007C0C93" w:rsidRPr="00B07105" w:rsidRDefault="007C0C93" w:rsidP="007C0C93">
      <w:pPr>
        <w:pStyle w:val="ListParagraph"/>
        <w:rPr>
          <w:rFonts w:ascii="-webkit-standard" w:hAnsi="-webkit-standard"/>
          <w:b/>
          <w:bCs/>
          <w:color w:val="000000"/>
          <w:sz w:val="36"/>
          <w:szCs w:val="36"/>
        </w:rPr>
      </w:pPr>
    </w:p>
    <w:p w14:paraId="6F4CBD1B" w14:textId="77777777" w:rsidR="007C0C93" w:rsidRPr="004D519A" w:rsidRDefault="007C0C93" w:rsidP="001D21FA">
      <w:pPr>
        <w:pStyle w:val="NormalWeb"/>
        <w:rPr>
          <w:color w:val="000000"/>
          <w:sz w:val="36"/>
          <w:szCs w:val="36"/>
        </w:rPr>
      </w:pPr>
    </w:p>
    <w:p w14:paraId="72D504F6" w14:textId="77777777" w:rsidR="001D21FA" w:rsidRPr="004D519A" w:rsidRDefault="001D21FA" w:rsidP="001D21FA">
      <w:pPr>
        <w:pStyle w:val="NormalWeb"/>
        <w:rPr>
          <w:color w:val="000000"/>
          <w:sz w:val="36"/>
          <w:szCs w:val="36"/>
        </w:rPr>
      </w:pPr>
    </w:p>
    <w:p w14:paraId="712C413C" w14:textId="77777777" w:rsidR="001D21FA" w:rsidRPr="004D519A" w:rsidRDefault="001D21FA" w:rsidP="001D21FA">
      <w:pPr>
        <w:pStyle w:val="NormalWeb"/>
        <w:rPr>
          <w:color w:val="000000"/>
          <w:sz w:val="36"/>
          <w:szCs w:val="36"/>
        </w:rPr>
      </w:pPr>
    </w:p>
    <w:p w14:paraId="49CF7BFB" w14:textId="77777777" w:rsidR="001D21FA" w:rsidRPr="004D519A" w:rsidRDefault="001D21FA" w:rsidP="001D21FA">
      <w:pPr>
        <w:pStyle w:val="NormalWeb"/>
        <w:rPr>
          <w:color w:val="000000"/>
          <w:sz w:val="36"/>
          <w:szCs w:val="36"/>
        </w:rPr>
      </w:pPr>
    </w:p>
    <w:p w14:paraId="37D4164A" w14:textId="77777777" w:rsidR="001D21FA" w:rsidRPr="004D519A" w:rsidRDefault="001D21FA" w:rsidP="001D21FA">
      <w:pPr>
        <w:pStyle w:val="NormalWeb"/>
        <w:rPr>
          <w:color w:val="000000"/>
          <w:sz w:val="36"/>
          <w:szCs w:val="36"/>
        </w:rPr>
      </w:pPr>
    </w:p>
    <w:p w14:paraId="5E67E102" w14:textId="77777777" w:rsidR="001D21FA" w:rsidRPr="00C0216A" w:rsidRDefault="001D21FA" w:rsidP="001D21FA">
      <w:pPr>
        <w:spacing w:before="100" w:beforeAutospacing="1" w:after="100" w:afterAutospacing="1"/>
        <w:rPr>
          <w:color w:val="000000"/>
          <w:sz w:val="36"/>
          <w:szCs w:val="36"/>
        </w:rPr>
      </w:pPr>
    </w:p>
    <w:p w14:paraId="522FF88B" w14:textId="77777777" w:rsidR="001D21FA" w:rsidRPr="004D519A" w:rsidRDefault="001D21FA" w:rsidP="001D21FA">
      <w:pPr>
        <w:pStyle w:val="NormalWeb"/>
        <w:rPr>
          <w:color w:val="000000"/>
          <w:sz w:val="36"/>
          <w:szCs w:val="36"/>
        </w:rPr>
      </w:pPr>
    </w:p>
    <w:p w14:paraId="7FB66812" w14:textId="77777777" w:rsidR="001D21FA" w:rsidRPr="00843C8E" w:rsidRDefault="001D21FA" w:rsidP="00F914B0">
      <w:pPr>
        <w:pStyle w:val="NormalWeb"/>
        <w:rPr>
          <w:color w:val="000000"/>
          <w:sz w:val="36"/>
          <w:szCs w:val="36"/>
        </w:rPr>
      </w:pPr>
    </w:p>
    <w:p w14:paraId="632190F3" w14:textId="77777777" w:rsidR="00F914B0" w:rsidRDefault="00F914B0" w:rsidP="00F914B0">
      <w:pPr>
        <w:pStyle w:val="Heading1"/>
        <w:rPr>
          <w:color w:val="000000"/>
          <w:sz w:val="36"/>
          <w:szCs w:val="36"/>
        </w:rPr>
      </w:pPr>
      <w:r w:rsidRPr="00843C8E">
        <w:rPr>
          <w:color w:val="000000"/>
          <w:sz w:val="36"/>
          <w:szCs w:val="36"/>
        </w:rPr>
        <w:t>Methodology</w:t>
      </w:r>
    </w:p>
    <w:p w14:paraId="785176CF" w14:textId="77777777" w:rsidR="00004764" w:rsidRPr="00B07105" w:rsidRDefault="00004764" w:rsidP="00004764">
      <w:pPr>
        <w:pStyle w:val="ListParagraph"/>
        <w:rPr>
          <w:color w:val="000000"/>
          <w:sz w:val="36"/>
          <w:szCs w:val="36"/>
        </w:rPr>
      </w:pPr>
      <w:r w:rsidRPr="00B07105">
        <w:rPr>
          <w:rFonts w:ascii="-webkit-standard" w:hAnsi="-webkit-standard"/>
          <w:color w:val="000000"/>
          <w:sz w:val="36"/>
          <w:szCs w:val="36"/>
        </w:rPr>
        <w:t>This study will adopt a</w:t>
      </w:r>
      <w:r w:rsidRPr="00B07105">
        <w:rPr>
          <w:rStyle w:val="apple-converted-space"/>
          <w:rFonts w:ascii="-webkit-standard" w:eastAsiaTheme="majorEastAsia" w:hAnsi="-webkit-standard"/>
          <w:color w:val="000000"/>
          <w:sz w:val="36"/>
          <w:szCs w:val="36"/>
        </w:rPr>
        <w:t> </w:t>
      </w:r>
      <w:r w:rsidRPr="00B07105">
        <w:rPr>
          <w:rStyle w:val="Strong"/>
          <w:rFonts w:eastAsiaTheme="majorEastAsia"/>
          <w:color w:val="000000"/>
          <w:sz w:val="36"/>
          <w:szCs w:val="36"/>
        </w:rPr>
        <w:t>quantitative descriptive research design</w:t>
      </w:r>
      <w:r w:rsidRPr="00B07105">
        <w:rPr>
          <w:rStyle w:val="apple-converted-space"/>
          <w:rFonts w:ascii="-webkit-standard" w:eastAsiaTheme="majorEastAsia" w:hAnsi="-webkit-standard"/>
          <w:b/>
          <w:bCs/>
          <w:color w:val="000000"/>
          <w:sz w:val="36"/>
          <w:szCs w:val="36"/>
        </w:rPr>
        <w:t> </w:t>
      </w:r>
      <w:r w:rsidRPr="00B07105">
        <w:rPr>
          <w:rFonts w:ascii="-webkit-standard" w:hAnsi="-webkit-standard"/>
          <w:color w:val="000000"/>
          <w:sz w:val="36"/>
          <w:szCs w:val="36"/>
        </w:rPr>
        <w:t>with a</w:t>
      </w:r>
      <w:r w:rsidRPr="00B07105">
        <w:rPr>
          <w:rStyle w:val="apple-converted-space"/>
          <w:rFonts w:ascii="-webkit-standard" w:eastAsiaTheme="majorEastAsia" w:hAnsi="-webkit-standard"/>
          <w:b/>
          <w:bCs/>
          <w:color w:val="000000"/>
          <w:sz w:val="36"/>
          <w:szCs w:val="36"/>
        </w:rPr>
        <w:t> </w:t>
      </w:r>
      <w:r w:rsidRPr="00B07105">
        <w:rPr>
          <w:rStyle w:val="Strong"/>
          <w:rFonts w:eastAsiaTheme="majorEastAsia"/>
          <w:color w:val="000000"/>
          <w:sz w:val="36"/>
          <w:szCs w:val="36"/>
        </w:rPr>
        <w:t>pilot study approach</w:t>
      </w:r>
      <w:r w:rsidRPr="00B07105">
        <w:rPr>
          <w:rFonts w:ascii="-webkit-standard" w:hAnsi="-webkit-standard"/>
          <w:b/>
          <w:bCs/>
          <w:color w:val="000000"/>
          <w:sz w:val="36"/>
          <w:szCs w:val="36"/>
        </w:rPr>
        <w:t xml:space="preserve">. </w:t>
      </w:r>
      <w:r w:rsidRPr="00B07105">
        <w:rPr>
          <w:rFonts w:ascii="-webkit-standard" w:hAnsi="-webkit-standard"/>
          <w:color w:val="000000"/>
          <w:sz w:val="36"/>
          <w:szCs w:val="36"/>
        </w:rPr>
        <w:t xml:space="preserve">The purpose is to get a preliminary understanding of customers’ perceptions of trust and security in digital banking platforms in Chittagong. A structured approach will help in identifying patterns in customer opinions and experiences. </w:t>
      </w:r>
      <w:r w:rsidRPr="00B07105">
        <w:rPr>
          <w:color w:val="000000"/>
          <w:sz w:val="36"/>
          <w:szCs w:val="36"/>
        </w:rPr>
        <w:t>The population of this study will include</w:t>
      </w:r>
      <w:r w:rsidRPr="00B07105">
        <w:rPr>
          <w:rStyle w:val="apple-converted-space"/>
          <w:rFonts w:eastAsiaTheme="majorEastAsia"/>
          <w:color w:val="000000"/>
          <w:sz w:val="36"/>
          <w:szCs w:val="36"/>
        </w:rPr>
        <w:t> </w:t>
      </w:r>
      <w:r w:rsidRPr="00B07105">
        <w:rPr>
          <w:rStyle w:val="Strong"/>
          <w:rFonts w:eastAsiaTheme="majorEastAsia"/>
          <w:color w:val="000000"/>
          <w:sz w:val="36"/>
          <w:szCs w:val="36"/>
        </w:rPr>
        <w:t>customers of commercial banks in Chittagong</w:t>
      </w:r>
      <w:r w:rsidRPr="00B07105">
        <w:rPr>
          <w:rStyle w:val="apple-converted-space"/>
          <w:rFonts w:eastAsiaTheme="majorEastAsia"/>
          <w:color w:val="000000"/>
          <w:sz w:val="36"/>
          <w:szCs w:val="36"/>
        </w:rPr>
        <w:t> </w:t>
      </w:r>
      <w:r w:rsidRPr="00B07105">
        <w:rPr>
          <w:color w:val="000000"/>
          <w:sz w:val="36"/>
          <w:szCs w:val="36"/>
        </w:rPr>
        <w:t xml:space="preserve">who use digital banking services. This includes users of mobile banking apps, internet banking platforms, and other electronic banking services. Since this is a pilot study, a relatively small sample size about 6 participants </w:t>
      </w:r>
      <w:proofErr w:type="gramStart"/>
      <w:r w:rsidRPr="00B07105">
        <w:rPr>
          <w:color w:val="000000"/>
          <w:sz w:val="36"/>
          <w:szCs w:val="36"/>
        </w:rPr>
        <w:t>are</w:t>
      </w:r>
      <w:proofErr w:type="gramEnd"/>
      <w:r w:rsidRPr="00B07105">
        <w:rPr>
          <w:color w:val="000000"/>
          <w:sz w:val="36"/>
          <w:szCs w:val="36"/>
        </w:rPr>
        <w:t xml:space="preserve"> interviewed for this research design. A purposive </w:t>
      </w:r>
      <w:r w:rsidRPr="00B07105">
        <w:rPr>
          <w:rStyle w:val="Strong"/>
          <w:rFonts w:eastAsiaTheme="majorEastAsia"/>
          <w:color w:val="000000"/>
          <w:sz w:val="36"/>
          <w:szCs w:val="36"/>
        </w:rPr>
        <w:t>sampling technique</w:t>
      </w:r>
      <w:r w:rsidRPr="00B07105">
        <w:rPr>
          <w:color w:val="000000"/>
          <w:sz w:val="36"/>
          <w:szCs w:val="36"/>
        </w:rPr>
        <w:t xml:space="preserve"> is used. </w:t>
      </w:r>
    </w:p>
    <w:p w14:paraId="7C237BCE" w14:textId="77777777" w:rsidR="00004764" w:rsidRPr="00004764" w:rsidRDefault="00004764" w:rsidP="00004764"/>
    <w:p w14:paraId="696004A0"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5E799A20">
          <v:rect id="_x0000_i1025" alt="" style="width:468pt;height:.05pt;mso-width-percent:0;mso-height-percent:0;mso-width-percent:0;mso-height-percent:0" o:hralign="center" o:hrstd="t" o:hr="t" fillcolor="#a0a0a0" stroked="f"/>
        </w:pict>
      </w:r>
    </w:p>
    <w:p w14:paraId="239E4D23" w14:textId="77777777" w:rsidR="00F914B0" w:rsidRPr="00843C8E" w:rsidRDefault="00F914B0" w:rsidP="00F914B0">
      <w:pPr>
        <w:pStyle w:val="Heading1"/>
        <w:rPr>
          <w:color w:val="000000"/>
          <w:sz w:val="36"/>
          <w:szCs w:val="36"/>
        </w:rPr>
      </w:pPr>
      <w:r w:rsidRPr="00843C8E">
        <w:rPr>
          <w:color w:val="000000"/>
          <w:sz w:val="36"/>
          <w:szCs w:val="36"/>
        </w:rPr>
        <w:t>Interview Questions</w:t>
      </w:r>
    </w:p>
    <w:p w14:paraId="0B01F77B" w14:textId="77777777" w:rsidR="00F914B0" w:rsidRPr="00843C8E" w:rsidRDefault="00F914B0" w:rsidP="00F914B0">
      <w:pPr>
        <w:pStyle w:val="NormalWeb"/>
        <w:rPr>
          <w:color w:val="000000"/>
          <w:sz w:val="36"/>
          <w:szCs w:val="36"/>
        </w:rPr>
      </w:pPr>
      <w:r w:rsidRPr="00843C8E">
        <w:rPr>
          <w:color w:val="000000"/>
          <w:sz w:val="36"/>
          <w:szCs w:val="36"/>
        </w:rPr>
        <w:t>The following semi-structured interview questions were used to explore participants’ experiences and perceptions regarding trust and security in digital banking platforms:</w:t>
      </w:r>
    </w:p>
    <w:p w14:paraId="657FF343"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Can you briefly describe your experience using digital banking platforms?</w:t>
      </w:r>
    </w:p>
    <w:p w14:paraId="78A43969"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What kinds of transactions do you typically carry out using digital banking services?</w:t>
      </w:r>
    </w:p>
    <w:p w14:paraId="4F3B7CCF"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What do</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trust</w:t>
      </w:r>
      <w:r w:rsidRPr="00843C8E">
        <w:rPr>
          <w:rStyle w:val="apple-converted-space"/>
          <w:rFonts w:eastAsiaTheme="majorEastAsia"/>
          <w:color w:val="000000"/>
          <w:sz w:val="36"/>
          <w:szCs w:val="36"/>
        </w:rPr>
        <w:t> </w:t>
      </w:r>
      <w:r w:rsidRPr="00843C8E">
        <w:rPr>
          <w:color w:val="000000"/>
          <w:sz w:val="36"/>
          <w:szCs w:val="36"/>
        </w:rPr>
        <w:t>and</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security</w:t>
      </w:r>
      <w:r w:rsidRPr="00843C8E">
        <w:rPr>
          <w:rStyle w:val="apple-converted-space"/>
          <w:rFonts w:eastAsiaTheme="majorEastAsia"/>
          <w:color w:val="000000"/>
          <w:sz w:val="36"/>
          <w:szCs w:val="36"/>
        </w:rPr>
        <w:t> </w:t>
      </w:r>
      <w:r w:rsidRPr="00843C8E">
        <w:rPr>
          <w:color w:val="000000"/>
          <w:sz w:val="36"/>
          <w:szCs w:val="36"/>
        </w:rPr>
        <w:t>mean to you when using a digital banking platform?</w:t>
      </w:r>
    </w:p>
    <w:p w14:paraId="38300138"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Which security features (for example, OTP verification or biometric authentication) do you consider most important, and why?</w:t>
      </w:r>
    </w:p>
    <w:p w14:paraId="24AB8A07"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How secure do you feel when conducting transactions through digital banking applications?</w:t>
      </w:r>
    </w:p>
    <w:p w14:paraId="63DAE95C"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Can you describe a situation in which something happened while using a digital banking platform that either increased or reduced your trust in it? What happened, and how did it affect your use afterwards?</w:t>
      </w:r>
    </w:p>
    <w:p w14:paraId="60375ED0"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When using a digital banking platform, do you think of trust as relating to the bank behind the platform, the technology itself, or both? Why?</w:t>
      </w:r>
    </w:p>
    <w:p w14:paraId="473D3D16"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Before today, had you considered why security features exist, or did you simply use them because the platform required them? Please explain your thoughts.</w:t>
      </w:r>
    </w:p>
    <w:p w14:paraId="135D4192"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Have you ever heard of, or known someone who experienced, problems such as fraud or unauthorized access while using a digital banking platform? If so, how did this affect your own sense of security?</w:t>
      </w:r>
    </w:p>
    <w:p w14:paraId="7BA949F0" w14:textId="77777777" w:rsidR="00F914B0" w:rsidRPr="00843C8E" w:rsidRDefault="00F914B0" w:rsidP="00F914B0">
      <w:pPr>
        <w:numPr>
          <w:ilvl w:val="0"/>
          <w:numId w:val="4"/>
        </w:numPr>
        <w:spacing w:before="100" w:beforeAutospacing="1" w:after="100" w:afterAutospacing="1"/>
        <w:rPr>
          <w:color w:val="000000"/>
          <w:sz w:val="36"/>
          <w:szCs w:val="36"/>
        </w:rPr>
      </w:pPr>
      <w:r w:rsidRPr="00843C8E">
        <w:rPr>
          <w:color w:val="000000"/>
          <w:sz w:val="36"/>
          <w:szCs w:val="36"/>
        </w:rPr>
        <w:t>If your bank introduced a new security feature that you had not previously encountered, what would help you feel comfortable using it? What information or assurances would you require?</w:t>
      </w:r>
    </w:p>
    <w:p w14:paraId="28867C77"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6CC963FB">
          <v:rect id="_x0000_i1026" alt="" style="width:468pt;height:.05pt;mso-width-percent:0;mso-height-percent:0;mso-width-percent:0;mso-height-percent:0" o:hralign="center" o:hrstd="t" o:hr="t" fillcolor="#a0a0a0" stroked="f"/>
        </w:pict>
      </w:r>
    </w:p>
    <w:p w14:paraId="4A61B9DF" w14:textId="77777777" w:rsidR="00F914B0" w:rsidRPr="00843C8E" w:rsidRDefault="00F914B0" w:rsidP="00F914B0">
      <w:pPr>
        <w:pStyle w:val="Heading1"/>
        <w:rPr>
          <w:color w:val="000000"/>
          <w:sz w:val="36"/>
          <w:szCs w:val="36"/>
        </w:rPr>
      </w:pPr>
      <w:r w:rsidRPr="00843C8E">
        <w:rPr>
          <w:color w:val="000000"/>
          <w:sz w:val="36"/>
          <w:szCs w:val="36"/>
        </w:rPr>
        <w:t>Data Gathering and Analytical Techniques</w:t>
      </w:r>
    </w:p>
    <w:p w14:paraId="22247548" w14:textId="77777777" w:rsidR="00F914B0" w:rsidRPr="00843C8E" w:rsidRDefault="00F914B0" w:rsidP="00F914B0">
      <w:pPr>
        <w:pStyle w:val="NormalWeb"/>
        <w:rPr>
          <w:color w:val="000000"/>
          <w:sz w:val="36"/>
          <w:szCs w:val="36"/>
        </w:rPr>
      </w:pPr>
      <w:r w:rsidRPr="00843C8E">
        <w:rPr>
          <w:color w:val="000000"/>
          <w:sz w:val="36"/>
          <w:szCs w:val="36"/>
        </w:rPr>
        <w:t>After re-reading Participant 1’s interview transcript several times, the participant appeared confident and comfortable using digital banking in everyday life.</w:t>
      </w:r>
      <w:r w:rsidRPr="00843C8E">
        <w:rPr>
          <w:rStyle w:val="apple-converted-space"/>
          <w:rFonts w:eastAsiaTheme="majorEastAsia"/>
          <w:color w:val="000000"/>
          <w:sz w:val="36"/>
          <w:szCs w:val="36"/>
        </w:rPr>
        <w:t> </w:t>
      </w:r>
      <w:r w:rsidRPr="00843C8E">
        <w:rPr>
          <w:rStyle w:val="Strong"/>
          <w:rFonts w:eastAsiaTheme="majorEastAsia"/>
          <w:color w:val="000000"/>
          <w:sz w:val="36"/>
          <w:szCs w:val="36"/>
        </w:rPr>
        <w:t>Convenience</w:t>
      </w:r>
      <w:r w:rsidRPr="00843C8E">
        <w:rPr>
          <w:rStyle w:val="apple-converted-space"/>
          <w:rFonts w:eastAsiaTheme="majorEastAsia"/>
          <w:color w:val="000000"/>
          <w:sz w:val="36"/>
          <w:szCs w:val="36"/>
        </w:rPr>
        <w:t> </w:t>
      </w:r>
      <w:r w:rsidRPr="00843C8E">
        <w:rPr>
          <w:color w:val="000000"/>
          <w:sz w:val="36"/>
          <w:szCs w:val="36"/>
        </w:rPr>
        <w:t>emerged as a key theme, as digital banking was viewed as time-saving and useful for managing financial activities.</w:t>
      </w:r>
    </w:p>
    <w:p w14:paraId="6BB419C1" w14:textId="77777777" w:rsidR="00F914B0" w:rsidRPr="00843C8E" w:rsidRDefault="00F914B0" w:rsidP="00F914B0">
      <w:pPr>
        <w:pStyle w:val="NormalWeb"/>
        <w:rPr>
          <w:color w:val="000000"/>
          <w:sz w:val="36"/>
          <w:szCs w:val="36"/>
        </w:rPr>
      </w:pPr>
      <w:r w:rsidRPr="00843C8E">
        <w:rPr>
          <w:color w:val="000000"/>
          <w:sz w:val="36"/>
          <w:szCs w:val="36"/>
        </w:rPr>
        <w:t>Trust appeared to be strongly associated with feelings of safety, particularly regarding secure money management, privacy protection, and preventing unauthorized access. Security features such as OTP verification, fingerprint login, and transaction notifications were perceived as reassuring rather than inconvenient, suggesting that they contributed to both emotional confidence and technical protection.</w:t>
      </w:r>
    </w:p>
    <w:p w14:paraId="774CEFB4" w14:textId="77777777" w:rsidR="00F914B0" w:rsidRPr="00843C8E" w:rsidRDefault="00F914B0" w:rsidP="00F914B0">
      <w:pPr>
        <w:pStyle w:val="NormalWeb"/>
        <w:rPr>
          <w:color w:val="000000"/>
          <w:sz w:val="36"/>
          <w:szCs w:val="36"/>
        </w:rPr>
      </w:pPr>
      <w:r w:rsidRPr="00843C8E">
        <w:rPr>
          <w:color w:val="000000"/>
          <w:sz w:val="36"/>
          <w:szCs w:val="36"/>
        </w:rPr>
        <w:t>At the same time, the participant demonstrated caution by avoiding public internet connections and remaining alert to suspicious emails, indicating that trust coexisted with an awareness of potential risks. A suspicious login incident appeared to strengthen trust because the bank responded quickly and effectively, which reassured the participant.</w:t>
      </w:r>
    </w:p>
    <w:p w14:paraId="5D94D07D" w14:textId="77777777" w:rsidR="00F914B0" w:rsidRPr="00843C8E" w:rsidRDefault="00F914B0" w:rsidP="00F914B0">
      <w:pPr>
        <w:pStyle w:val="NormalWeb"/>
        <w:rPr>
          <w:color w:val="000000"/>
          <w:sz w:val="36"/>
          <w:szCs w:val="36"/>
        </w:rPr>
      </w:pPr>
      <w:r w:rsidRPr="00843C8E">
        <w:rPr>
          <w:color w:val="000000"/>
          <w:sz w:val="36"/>
          <w:szCs w:val="36"/>
        </w:rPr>
        <w:t>Overall, trust appeared to develop gradually through positive experiences, familiarity with digital systems, and visible security measures, reflecting a balance between confidence and caution.</w:t>
      </w:r>
    </w:p>
    <w:p w14:paraId="310F2E3E" w14:textId="77777777" w:rsidR="00F914B0" w:rsidRPr="00843C8E" w:rsidRDefault="00F914B0" w:rsidP="00F914B0">
      <w:pPr>
        <w:pStyle w:val="Heading2"/>
        <w:rPr>
          <w:color w:val="000000"/>
          <w:sz w:val="36"/>
          <w:szCs w:val="36"/>
        </w:rPr>
      </w:pPr>
      <w:r w:rsidRPr="00843C8E">
        <w:rPr>
          <w:color w:val="000000"/>
          <w:sz w:val="36"/>
          <w:szCs w:val="36"/>
        </w:rPr>
        <w:t>Initial Codes</w:t>
      </w:r>
    </w:p>
    <w:p w14:paraId="2E6DCA67"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Convenience</w:t>
      </w:r>
    </w:p>
    <w:p w14:paraId="44FAAF01"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Reduced branch dependency</w:t>
      </w:r>
    </w:p>
    <w:p w14:paraId="60188E2E"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Everyday reliance</w:t>
      </w:r>
    </w:p>
    <w:p w14:paraId="29136C3B"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Feeling secure</w:t>
      </w:r>
    </w:p>
    <w:p w14:paraId="692BCE06"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Feeling protected</w:t>
      </w:r>
    </w:p>
    <w:p w14:paraId="508BBE08"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Confidence in bank protection</w:t>
      </w:r>
    </w:p>
    <w:p w14:paraId="1C060A6E"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Ongoing caution</w:t>
      </w:r>
    </w:p>
    <w:p w14:paraId="2ECAE96A"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Influence of fraud stories</w:t>
      </w:r>
    </w:p>
    <w:p w14:paraId="39695DFA"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Avoiding risky situations</w:t>
      </w:r>
    </w:p>
    <w:p w14:paraId="1A470AD3"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Security layers</w:t>
      </w:r>
    </w:p>
    <w:p w14:paraId="327713AD"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Secure access</w:t>
      </w:r>
    </w:p>
    <w:p w14:paraId="1D3A9137"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Monitoring and control</w:t>
      </w:r>
    </w:p>
    <w:p w14:paraId="6AE1BBC0"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Strengthening confidence</w:t>
      </w:r>
    </w:p>
    <w:p w14:paraId="70ECAD9B"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Institutional responsiveness</w:t>
      </w:r>
    </w:p>
    <w:p w14:paraId="42CD1310"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Shared trust</w:t>
      </w:r>
    </w:p>
    <w:p w14:paraId="50611B1D"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Passive compliance</w:t>
      </w:r>
    </w:p>
    <w:p w14:paraId="3859FA42" w14:textId="77777777" w:rsidR="00F914B0" w:rsidRPr="00843C8E" w:rsidRDefault="00F914B0" w:rsidP="00F914B0">
      <w:pPr>
        <w:numPr>
          <w:ilvl w:val="0"/>
          <w:numId w:val="5"/>
        </w:numPr>
        <w:spacing w:before="100" w:beforeAutospacing="1" w:after="100" w:afterAutospacing="1"/>
        <w:rPr>
          <w:color w:val="000000"/>
          <w:sz w:val="36"/>
          <w:szCs w:val="36"/>
        </w:rPr>
      </w:pPr>
      <w:r w:rsidRPr="00843C8E">
        <w:rPr>
          <w:color w:val="000000"/>
          <w:sz w:val="36"/>
          <w:szCs w:val="36"/>
        </w:rPr>
        <w:t>Developing awareness</w:t>
      </w:r>
    </w:p>
    <w:p w14:paraId="6EE27DD5" w14:textId="77777777" w:rsidR="00F914B0" w:rsidRPr="00843C8E" w:rsidRDefault="00F914B0" w:rsidP="00F914B0">
      <w:pPr>
        <w:pStyle w:val="Heading2"/>
        <w:rPr>
          <w:color w:val="000000"/>
          <w:sz w:val="36"/>
          <w:szCs w:val="36"/>
        </w:rPr>
      </w:pPr>
      <w:r w:rsidRPr="00843C8E">
        <w:rPr>
          <w:color w:val="000000"/>
          <w:sz w:val="36"/>
          <w:szCs w:val="36"/>
        </w:rPr>
        <w:t>Emergent Themes</w:t>
      </w:r>
    </w:p>
    <w:p w14:paraId="020235A4" w14:textId="77777777" w:rsidR="00F914B0" w:rsidRPr="00843C8E" w:rsidRDefault="00F914B0" w:rsidP="00F914B0">
      <w:pPr>
        <w:pStyle w:val="Heading3"/>
        <w:rPr>
          <w:color w:val="000000"/>
          <w:sz w:val="36"/>
          <w:szCs w:val="36"/>
        </w:rPr>
      </w:pPr>
      <w:r w:rsidRPr="00843C8E">
        <w:rPr>
          <w:color w:val="000000"/>
          <w:sz w:val="36"/>
          <w:szCs w:val="36"/>
        </w:rPr>
        <w:t>1. Digital Banking Becoming Part of Everyday Life</w:t>
      </w:r>
    </w:p>
    <w:p w14:paraId="29D07F5D" w14:textId="77777777" w:rsidR="00F914B0" w:rsidRPr="00843C8E" w:rsidRDefault="00F914B0" w:rsidP="00F914B0">
      <w:pPr>
        <w:pStyle w:val="NormalWeb"/>
        <w:rPr>
          <w:color w:val="000000"/>
          <w:sz w:val="36"/>
          <w:szCs w:val="36"/>
        </w:rPr>
      </w:pPr>
      <w:r w:rsidRPr="00843C8E">
        <w:rPr>
          <w:color w:val="000000"/>
          <w:sz w:val="36"/>
          <w:szCs w:val="36"/>
        </w:rPr>
        <w:t xml:space="preserve">Rather than focusing solely on usage </w:t>
      </w:r>
      <w:proofErr w:type="spellStart"/>
      <w:r w:rsidRPr="00843C8E">
        <w:rPr>
          <w:color w:val="000000"/>
          <w:sz w:val="36"/>
          <w:szCs w:val="36"/>
        </w:rPr>
        <w:t>behaviour</w:t>
      </w:r>
      <w:proofErr w:type="spellEnd"/>
      <w:r w:rsidRPr="00843C8E">
        <w:rPr>
          <w:color w:val="000000"/>
          <w:sz w:val="36"/>
          <w:szCs w:val="36"/>
        </w:rPr>
        <w:t>, this theme captures how participants described digital banking as becoming routine, convenient, and integrated into their everyday financial activities. Participants did not simply use digital banking; they increasingly relied on it as part of normal daily life.</w:t>
      </w:r>
    </w:p>
    <w:p w14:paraId="3EB2E1C3" w14:textId="77777777" w:rsidR="00F914B0" w:rsidRPr="00843C8E" w:rsidRDefault="00F914B0" w:rsidP="00F914B0">
      <w:pPr>
        <w:pStyle w:val="Heading3"/>
        <w:rPr>
          <w:color w:val="000000"/>
          <w:sz w:val="36"/>
          <w:szCs w:val="36"/>
        </w:rPr>
      </w:pPr>
      <w:r w:rsidRPr="00843C8E">
        <w:rPr>
          <w:color w:val="000000"/>
          <w:sz w:val="36"/>
          <w:szCs w:val="36"/>
        </w:rPr>
        <w:t>2. Feeling Safe as the Foundation of Trust</w:t>
      </w:r>
    </w:p>
    <w:p w14:paraId="6F8BD18D" w14:textId="77777777" w:rsidR="00F914B0" w:rsidRPr="00843C8E" w:rsidRDefault="00F914B0" w:rsidP="00F914B0">
      <w:pPr>
        <w:pStyle w:val="NormalWeb"/>
        <w:rPr>
          <w:color w:val="000000"/>
          <w:sz w:val="36"/>
          <w:szCs w:val="36"/>
        </w:rPr>
      </w:pPr>
      <w:r w:rsidRPr="00843C8E">
        <w:rPr>
          <w:color w:val="000000"/>
          <w:sz w:val="36"/>
          <w:szCs w:val="36"/>
        </w:rPr>
        <w:t>This theme emerged across discussions of trust, security, fraud prevention, and confidence in banking institutions. Participants often described trust through feelings of safety rather than abstract confidence. Trust appeared closely connected to perceptions of protection, privacy, and security.</w:t>
      </w:r>
    </w:p>
    <w:p w14:paraId="61F2F4A6" w14:textId="77777777" w:rsidR="00F914B0" w:rsidRPr="00843C8E" w:rsidRDefault="00F914B0" w:rsidP="00F914B0">
      <w:pPr>
        <w:pStyle w:val="Heading3"/>
        <w:rPr>
          <w:color w:val="000000"/>
          <w:sz w:val="36"/>
          <w:szCs w:val="36"/>
        </w:rPr>
      </w:pPr>
      <w:r w:rsidRPr="00843C8E">
        <w:rPr>
          <w:color w:val="000000"/>
          <w:sz w:val="36"/>
          <w:szCs w:val="36"/>
        </w:rPr>
        <w:t>3. Security Features as Everyday Reassurance</w:t>
      </w:r>
    </w:p>
    <w:p w14:paraId="40A069D5" w14:textId="77777777" w:rsidR="00F914B0" w:rsidRPr="00843C8E" w:rsidRDefault="00F914B0" w:rsidP="00F914B0">
      <w:pPr>
        <w:pStyle w:val="NormalWeb"/>
        <w:rPr>
          <w:color w:val="000000"/>
          <w:sz w:val="36"/>
          <w:szCs w:val="36"/>
        </w:rPr>
      </w:pPr>
      <w:r w:rsidRPr="00843C8E">
        <w:rPr>
          <w:color w:val="000000"/>
          <w:sz w:val="36"/>
          <w:szCs w:val="36"/>
        </w:rPr>
        <w:t>Rather than viewing OTP verification, biometric authentication, and other security measures merely as technical requirements, participants described these features as reassuring and confidence-building. Although some participants acknowledged slight inconvenience, security features were generally viewed positively because they increased confidence and reduced anxiety about financial risks.</w:t>
      </w:r>
    </w:p>
    <w:p w14:paraId="6508EEF0" w14:textId="77777777" w:rsidR="00F914B0" w:rsidRPr="00843C8E" w:rsidRDefault="00F914B0" w:rsidP="00F914B0">
      <w:pPr>
        <w:pStyle w:val="NormalWeb"/>
        <w:rPr>
          <w:color w:val="000000"/>
          <w:sz w:val="36"/>
          <w:szCs w:val="36"/>
        </w:rPr>
      </w:pPr>
      <w:r w:rsidRPr="00843C8E">
        <w:rPr>
          <w:color w:val="000000"/>
          <w:sz w:val="36"/>
          <w:szCs w:val="36"/>
        </w:rPr>
        <w:t>Participant 2 appeared highly comfortable with digital banking, using it regularly for money transfers, bill payments, online shopping, and expense tracking. Digital banking seemed fully integrated into the participant’s daily routine due to its convenience and time-saving benefits.</w:t>
      </w:r>
    </w:p>
    <w:p w14:paraId="22C34FDF" w14:textId="77777777" w:rsidR="00F914B0" w:rsidRPr="00843C8E" w:rsidRDefault="00F914B0" w:rsidP="00F914B0">
      <w:pPr>
        <w:pStyle w:val="NormalWeb"/>
        <w:rPr>
          <w:color w:val="000000"/>
          <w:sz w:val="36"/>
          <w:szCs w:val="36"/>
        </w:rPr>
      </w:pPr>
      <w:r w:rsidRPr="00843C8E">
        <w:rPr>
          <w:color w:val="000000"/>
          <w:sz w:val="36"/>
          <w:szCs w:val="36"/>
        </w:rPr>
        <w:t>Trust was strongly associated with security, as the participant emphasized the importance of protecting both financial resources and personal information. Security features such as OTP verification, fingerprint login, and instant transaction notifications were viewed positively, providing reassurance rather than inconvenience and increasing confidence in digital banking services.</w:t>
      </w:r>
    </w:p>
    <w:p w14:paraId="39DBD9F4" w14:textId="77777777" w:rsidR="00F914B0" w:rsidRPr="00843C8E" w:rsidRDefault="00F914B0" w:rsidP="00F914B0">
      <w:pPr>
        <w:pStyle w:val="NormalWeb"/>
        <w:rPr>
          <w:color w:val="000000"/>
          <w:sz w:val="36"/>
          <w:szCs w:val="36"/>
        </w:rPr>
      </w:pPr>
      <w:r w:rsidRPr="00843C8E">
        <w:rPr>
          <w:color w:val="000000"/>
          <w:sz w:val="36"/>
          <w:szCs w:val="36"/>
        </w:rPr>
        <w:t>However, trust was not unconditional, as concerns about scams and online fraud continued to create caution. A delayed transfer experience initially caused concern; however, the bank’s quick and professional response ultimately strengthened trust rather than weakening it.</w:t>
      </w:r>
    </w:p>
    <w:p w14:paraId="42454B78" w14:textId="77777777" w:rsidR="00F914B0" w:rsidRPr="00843C8E" w:rsidRDefault="00F914B0" w:rsidP="00F914B0">
      <w:pPr>
        <w:pStyle w:val="NormalWeb"/>
        <w:rPr>
          <w:color w:val="000000"/>
          <w:sz w:val="36"/>
          <w:szCs w:val="36"/>
        </w:rPr>
      </w:pPr>
      <w:r w:rsidRPr="00843C8E">
        <w:rPr>
          <w:color w:val="000000"/>
          <w:sz w:val="36"/>
          <w:szCs w:val="36"/>
        </w:rPr>
        <w:t>The participant also expressed trust in both the banking institution and the technology itself, viewing them as interconnected. Over time, the participant’s understanding of digital security increased through personal experience and awareness of cybercrime, resulting in a balance between confidence and caution in digital banking use.</w:t>
      </w:r>
    </w:p>
    <w:p w14:paraId="776D0EA9" w14:textId="77777777" w:rsidR="00F914B0" w:rsidRPr="00843C8E" w:rsidRDefault="00F914B0" w:rsidP="00F914B0">
      <w:pPr>
        <w:pStyle w:val="Heading2"/>
        <w:rPr>
          <w:color w:val="000000"/>
          <w:sz w:val="36"/>
          <w:szCs w:val="36"/>
        </w:rPr>
      </w:pPr>
      <w:r w:rsidRPr="00843C8E">
        <w:rPr>
          <w:color w:val="000000"/>
          <w:sz w:val="36"/>
          <w:szCs w:val="36"/>
        </w:rPr>
        <w:t>Initial Codes</w:t>
      </w:r>
    </w:p>
    <w:p w14:paraId="2DD861F5"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Frequent use</w:t>
      </w:r>
    </w:p>
    <w:p w14:paraId="6132B185"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Everyday reliance</w:t>
      </w:r>
    </w:p>
    <w:p w14:paraId="70D11A06"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Convenience</w:t>
      </w:r>
    </w:p>
    <w:p w14:paraId="20E048CD"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Routine banking tasks</w:t>
      </w:r>
    </w:p>
    <w:p w14:paraId="5755943F"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Feeling protected</w:t>
      </w:r>
    </w:p>
    <w:p w14:paraId="09252270"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Cyber risk concern</w:t>
      </w:r>
    </w:p>
    <w:p w14:paraId="70A6C53A"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Confidence in security</w:t>
      </w:r>
    </w:p>
    <w:p w14:paraId="48E93828"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Ongoing concern</w:t>
      </w:r>
    </w:p>
    <w:p w14:paraId="361C3A90"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Fraud awareness</w:t>
      </w:r>
    </w:p>
    <w:p w14:paraId="73FF6C98"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Increased vigilance</w:t>
      </w:r>
    </w:p>
    <w:p w14:paraId="28F5EB98"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Security tools</w:t>
      </w:r>
    </w:p>
    <w:p w14:paraId="7D5C011A"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Monitoring and control</w:t>
      </w:r>
    </w:p>
    <w:p w14:paraId="4DA34F4F"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Technical issue</w:t>
      </w:r>
    </w:p>
    <w:p w14:paraId="0D267620"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Responsive support</w:t>
      </w:r>
    </w:p>
    <w:p w14:paraId="178E56BC"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Increased confidence</w:t>
      </w:r>
    </w:p>
    <w:p w14:paraId="4AA22B1C"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Shared trust</w:t>
      </w:r>
    </w:p>
    <w:p w14:paraId="4A5CAF95"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Security compliance</w:t>
      </w:r>
    </w:p>
    <w:p w14:paraId="60C8BBDF"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Growing awareness</w:t>
      </w:r>
    </w:p>
    <w:p w14:paraId="0FDC4490" w14:textId="77777777" w:rsidR="00F914B0" w:rsidRPr="00843C8E" w:rsidRDefault="00F914B0" w:rsidP="00F914B0">
      <w:pPr>
        <w:numPr>
          <w:ilvl w:val="0"/>
          <w:numId w:val="6"/>
        </w:numPr>
        <w:spacing w:before="100" w:beforeAutospacing="1" w:after="100" w:afterAutospacing="1"/>
        <w:rPr>
          <w:color w:val="000000"/>
          <w:sz w:val="36"/>
          <w:szCs w:val="36"/>
        </w:rPr>
      </w:pPr>
      <w:r w:rsidRPr="00843C8E">
        <w:rPr>
          <w:color w:val="000000"/>
          <w:sz w:val="36"/>
          <w:szCs w:val="36"/>
        </w:rPr>
        <w:t>Need for transparency</w:t>
      </w:r>
    </w:p>
    <w:p w14:paraId="103F0708" w14:textId="77777777" w:rsidR="00F914B0" w:rsidRPr="00843C8E" w:rsidRDefault="00F914B0" w:rsidP="00F914B0">
      <w:pPr>
        <w:pStyle w:val="Heading2"/>
        <w:rPr>
          <w:color w:val="000000"/>
          <w:sz w:val="36"/>
          <w:szCs w:val="36"/>
        </w:rPr>
      </w:pPr>
      <w:r w:rsidRPr="00843C8E">
        <w:rPr>
          <w:color w:val="000000"/>
          <w:sz w:val="36"/>
          <w:szCs w:val="36"/>
        </w:rPr>
        <w:t>Emergent Themes</w:t>
      </w:r>
    </w:p>
    <w:p w14:paraId="5CFD72A8" w14:textId="77777777" w:rsidR="00F914B0" w:rsidRPr="00843C8E" w:rsidRDefault="00F914B0" w:rsidP="00F914B0">
      <w:pPr>
        <w:pStyle w:val="Heading3"/>
        <w:rPr>
          <w:color w:val="000000"/>
          <w:sz w:val="36"/>
          <w:szCs w:val="36"/>
        </w:rPr>
      </w:pPr>
      <w:r w:rsidRPr="00843C8E">
        <w:rPr>
          <w:color w:val="000000"/>
          <w:sz w:val="36"/>
          <w:szCs w:val="36"/>
        </w:rPr>
        <w:t>1. Digital Banking Becoming Part of Everyday Life</w:t>
      </w:r>
    </w:p>
    <w:p w14:paraId="02246C14" w14:textId="77777777" w:rsidR="00F914B0" w:rsidRPr="00843C8E" w:rsidRDefault="00F914B0" w:rsidP="00F914B0">
      <w:pPr>
        <w:pStyle w:val="NormalWeb"/>
        <w:rPr>
          <w:color w:val="000000"/>
          <w:sz w:val="36"/>
          <w:szCs w:val="36"/>
        </w:rPr>
      </w:pPr>
      <w:r w:rsidRPr="00843C8E">
        <w:rPr>
          <w:color w:val="000000"/>
          <w:sz w:val="36"/>
          <w:szCs w:val="36"/>
        </w:rPr>
        <w:t>The participant described digital banking as deeply integrated into daily routines due to its speed, convenience, and accessibility. Digital banking no longer appeared optional but had become a normal and necessary part of everyday financial management.</w:t>
      </w:r>
    </w:p>
    <w:p w14:paraId="4A52F4F6" w14:textId="77777777" w:rsidR="00F914B0" w:rsidRPr="00843C8E" w:rsidRDefault="00F914B0" w:rsidP="00F914B0">
      <w:pPr>
        <w:pStyle w:val="Heading3"/>
        <w:rPr>
          <w:color w:val="000000"/>
          <w:sz w:val="36"/>
          <w:szCs w:val="36"/>
        </w:rPr>
      </w:pPr>
      <w:r w:rsidRPr="00843C8E">
        <w:rPr>
          <w:color w:val="000000"/>
          <w:sz w:val="36"/>
          <w:szCs w:val="36"/>
        </w:rPr>
        <w:t>2. Feeling Safe as the Basis of Trust</w:t>
      </w:r>
    </w:p>
    <w:p w14:paraId="6B8C55F6" w14:textId="77777777" w:rsidR="00F914B0" w:rsidRPr="00843C8E" w:rsidRDefault="00F914B0" w:rsidP="00F914B0">
      <w:pPr>
        <w:pStyle w:val="NormalWeb"/>
        <w:rPr>
          <w:color w:val="000000"/>
          <w:sz w:val="36"/>
          <w:szCs w:val="36"/>
        </w:rPr>
      </w:pPr>
      <w:r w:rsidRPr="00843C8E">
        <w:rPr>
          <w:color w:val="000000"/>
          <w:sz w:val="36"/>
          <w:szCs w:val="36"/>
        </w:rPr>
        <w:t>Trust was strongly connected to feelings of protection from fraud, cyber threats, and misuse of personal information. Trust appeared to increase when the participant believed that both financial assets and personal data were secure.</w:t>
      </w:r>
    </w:p>
    <w:p w14:paraId="01CAB1FC" w14:textId="77777777" w:rsidR="00F914B0" w:rsidRPr="00843C8E" w:rsidRDefault="00F914B0" w:rsidP="00F914B0">
      <w:pPr>
        <w:pStyle w:val="Heading3"/>
        <w:rPr>
          <w:color w:val="000000"/>
          <w:sz w:val="36"/>
          <w:szCs w:val="36"/>
        </w:rPr>
      </w:pPr>
      <w:r w:rsidRPr="00843C8E">
        <w:rPr>
          <w:color w:val="000000"/>
          <w:sz w:val="36"/>
          <w:szCs w:val="36"/>
        </w:rPr>
        <w:t>3. Trusting While Remaining Careful</w:t>
      </w:r>
    </w:p>
    <w:p w14:paraId="581ACE83" w14:textId="77777777" w:rsidR="00F914B0" w:rsidRPr="00843C8E" w:rsidRDefault="00F914B0" w:rsidP="00F914B0">
      <w:pPr>
        <w:pStyle w:val="NormalWeb"/>
        <w:rPr>
          <w:color w:val="000000"/>
          <w:sz w:val="36"/>
          <w:szCs w:val="36"/>
        </w:rPr>
      </w:pPr>
      <w:r w:rsidRPr="00843C8E">
        <w:rPr>
          <w:color w:val="000000"/>
          <w:sz w:val="36"/>
          <w:szCs w:val="36"/>
        </w:rPr>
        <w:t>Although the participant trusted digital banking services, they remained cautious because of scams, fraud cases, and cyber risks. Trust appeared to coexist with caution rather than eliminate it.</w:t>
      </w:r>
    </w:p>
    <w:p w14:paraId="177159C0" w14:textId="77777777" w:rsidR="00F914B0" w:rsidRPr="00843C8E" w:rsidRDefault="00F914B0" w:rsidP="00F914B0">
      <w:pPr>
        <w:pStyle w:val="Heading3"/>
        <w:rPr>
          <w:color w:val="000000"/>
          <w:sz w:val="36"/>
          <w:szCs w:val="36"/>
        </w:rPr>
      </w:pPr>
      <w:r w:rsidRPr="00843C8E">
        <w:rPr>
          <w:color w:val="000000"/>
          <w:sz w:val="36"/>
          <w:szCs w:val="36"/>
        </w:rPr>
        <w:t>4. Trust Strengthened Through Positive Experiences</w:t>
      </w:r>
    </w:p>
    <w:p w14:paraId="728CE347" w14:textId="77777777" w:rsidR="00F914B0" w:rsidRPr="00843C8E" w:rsidRDefault="00F914B0" w:rsidP="00F914B0">
      <w:pPr>
        <w:pStyle w:val="NormalWeb"/>
        <w:rPr>
          <w:color w:val="000000"/>
          <w:sz w:val="36"/>
          <w:szCs w:val="36"/>
        </w:rPr>
      </w:pPr>
      <w:r w:rsidRPr="00843C8E">
        <w:rPr>
          <w:color w:val="000000"/>
          <w:sz w:val="36"/>
          <w:szCs w:val="36"/>
        </w:rPr>
        <w:t>The participant’s trust increased following the successful resolution of a delayed transfer issue. Positive experiences and reliable customer support appeared to strengthen trust, particularly when problems were handled effectively.</w:t>
      </w:r>
    </w:p>
    <w:p w14:paraId="21F81467"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71989306">
          <v:rect id="_x0000_i1027" alt="" style="width:468pt;height:.05pt;mso-width-percent:0;mso-height-percent:0;mso-width-percent:0;mso-height-percent:0" o:hralign="center" o:hrstd="t" o:hr="t" fillcolor="#a0a0a0" stroked="f"/>
        </w:pict>
      </w:r>
    </w:p>
    <w:p w14:paraId="649F7B94" w14:textId="77777777" w:rsidR="00F914B0" w:rsidRPr="00843C8E" w:rsidRDefault="00F914B0" w:rsidP="00F914B0">
      <w:pPr>
        <w:pStyle w:val="NormalWeb"/>
        <w:rPr>
          <w:color w:val="000000"/>
          <w:sz w:val="36"/>
          <w:szCs w:val="36"/>
        </w:rPr>
      </w:pPr>
      <w:r w:rsidRPr="00843C8E">
        <w:rPr>
          <w:color w:val="000000"/>
          <w:sz w:val="36"/>
          <w:szCs w:val="36"/>
        </w:rPr>
        <w:t>Participant 3 appeared highly comfortable with digital banking and described it as a normal part of everyday life, rarely requiring visits to physical bank branches. Convenience and reliability appeared central to the participant’s continued use of digital banking services.</w:t>
      </w:r>
    </w:p>
    <w:p w14:paraId="5554D2A0" w14:textId="77777777" w:rsidR="00F914B0" w:rsidRPr="00843C8E" w:rsidRDefault="00F914B0" w:rsidP="00F914B0">
      <w:pPr>
        <w:pStyle w:val="NormalWeb"/>
        <w:rPr>
          <w:color w:val="000000"/>
          <w:sz w:val="36"/>
          <w:szCs w:val="36"/>
        </w:rPr>
      </w:pPr>
      <w:r w:rsidRPr="00843C8E">
        <w:rPr>
          <w:color w:val="000000"/>
          <w:sz w:val="36"/>
          <w:szCs w:val="36"/>
        </w:rPr>
        <w:t>Trust was strongly associated with security, particularly confidence in the bank’s ability to protect financial information and prevent fraud. Security features such as biometric login and OTP verification were viewed positively, providing reassurance rather than inconvenience and helping the participant feel safer during transactions.</w:t>
      </w:r>
    </w:p>
    <w:p w14:paraId="3221399D" w14:textId="77777777" w:rsidR="00F914B0" w:rsidRPr="00843C8E" w:rsidRDefault="00F914B0" w:rsidP="00F914B0">
      <w:pPr>
        <w:pStyle w:val="NormalWeb"/>
        <w:rPr>
          <w:color w:val="000000"/>
          <w:sz w:val="36"/>
          <w:szCs w:val="36"/>
        </w:rPr>
      </w:pPr>
      <w:r w:rsidRPr="00843C8E">
        <w:rPr>
          <w:color w:val="000000"/>
          <w:sz w:val="36"/>
          <w:szCs w:val="36"/>
        </w:rPr>
        <w:t>Despite this confidence, the participant remained cautious and acknowledged growing concerns regarding cybercrime and online risks. A notable experience involved entering incorrect transfer details and receiving a warning notification from the banking application, which prevented an error and strengthened trust in the platform.</w:t>
      </w:r>
    </w:p>
    <w:p w14:paraId="3FAC0EAE" w14:textId="77777777" w:rsidR="00F914B0" w:rsidRPr="00843C8E" w:rsidRDefault="00F914B0" w:rsidP="00F914B0">
      <w:pPr>
        <w:pStyle w:val="NormalWeb"/>
        <w:rPr>
          <w:color w:val="000000"/>
          <w:sz w:val="36"/>
          <w:szCs w:val="36"/>
        </w:rPr>
      </w:pPr>
      <w:r w:rsidRPr="00843C8E">
        <w:rPr>
          <w:color w:val="000000"/>
          <w:sz w:val="36"/>
          <w:szCs w:val="36"/>
        </w:rPr>
        <w:t>The participant also emphasized trust in both the bank and the technology, explaining that smooth application performance contributed significantly to confidence. Over time, the participant developed a stronger understanding of security measures, resulting in a balance between trust, awareness, and caution in digital banking.</w:t>
      </w:r>
    </w:p>
    <w:p w14:paraId="46BC1076" w14:textId="77777777" w:rsidR="00F914B0" w:rsidRPr="00843C8E" w:rsidRDefault="00F914B0" w:rsidP="00F914B0">
      <w:pPr>
        <w:pStyle w:val="Heading2"/>
        <w:rPr>
          <w:color w:val="000000"/>
          <w:sz w:val="36"/>
          <w:szCs w:val="36"/>
        </w:rPr>
      </w:pPr>
      <w:r w:rsidRPr="00843C8E">
        <w:rPr>
          <w:color w:val="000000"/>
          <w:sz w:val="36"/>
          <w:szCs w:val="36"/>
        </w:rPr>
        <w:t>Initial Codes</w:t>
      </w:r>
    </w:p>
    <w:p w14:paraId="37D0643F"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Awareness of financial vulnerability</w:t>
      </w:r>
    </w:p>
    <w:p w14:paraId="50A29582"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Trust in account protection</w:t>
      </w:r>
    </w:p>
    <w:p w14:paraId="084E8727"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Fraud prevention expectations</w:t>
      </w:r>
    </w:p>
    <w:p w14:paraId="47A39E5C"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Preference for layered security</w:t>
      </w:r>
    </w:p>
    <w:p w14:paraId="6AFF1C4A"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Trust in authentication systems</w:t>
      </w:r>
    </w:p>
    <w:p w14:paraId="57ED4029"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Conditional trust</w:t>
      </w:r>
    </w:p>
    <w:p w14:paraId="43C359B5"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Awareness of digital risk</w:t>
      </w:r>
    </w:p>
    <w:p w14:paraId="3855556A"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Positive security experience</w:t>
      </w:r>
    </w:p>
    <w:p w14:paraId="3CBA831F"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Confidence after platform support</w:t>
      </w:r>
    </w:p>
    <w:p w14:paraId="5A451E44"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Compliance without understanding</w:t>
      </w:r>
    </w:p>
    <w:p w14:paraId="28A70706"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Increased understanding</w:t>
      </w:r>
    </w:p>
    <w:p w14:paraId="2AC52F5F"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Indirect fraud exposure</w:t>
      </w:r>
    </w:p>
    <w:p w14:paraId="69B72035" w14:textId="77777777" w:rsidR="00F914B0" w:rsidRPr="00843C8E" w:rsidRDefault="00F914B0" w:rsidP="00F914B0">
      <w:pPr>
        <w:numPr>
          <w:ilvl w:val="0"/>
          <w:numId w:val="7"/>
        </w:numPr>
        <w:spacing w:before="100" w:beforeAutospacing="1" w:after="100" w:afterAutospacing="1"/>
        <w:rPr>
          <w:color w:val="000000"/>
          <w:sz w:val="36"/>
          <w:szCs w:val="36"/>
        </w:rPr>
      </w:pPr>
      <w:proofErr w:type="spellStart"/>
      <w:r w:rsidRPr="00843C8E">
        <w:rPr>
          <w:color w:val="000000"/>
          <w:sz w:val="36"/>
          <w:szCs w:val="36"/>
        </w:rPr>
        <w:t>Behavioural</w:t>
      </w:r>
      <w:proofErr w:type="spellEnd"/>
      <w:r w:rsidRPr="00843C8E">
        <w:rPr>
          <w:color w:val="000000"/>
          <w:sz w:val="36"/>
          <w:szCs w:val="36"/>
        </w:rPr>
        <w:t xml:space="preserve"> adaptation</w:t>
      </w:r>
    </w:p>
    <w:p w14:paraId="315B8325"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Need for transparency</w:t>
      </w:r>
    </w:p>
    <w:p w14:paraId="1EC2FFE1" w14:textId="77777777" w:rsidR="00F914B0" w:rsidRPr="00843C8E" w:rsidRDefault="00F914B0" w:rsidP="00F914B0">
      <w:pPr>
        <w:numPr>
          <w:ilvl w:val="0"/>
          <w:numId w:val="7"/>
        </w:numPr>
        <w:spacing w:before="100" w:beforeAutospacing="1" w:after="100" w:afterAutospacing="1"/>
        <w:rPr>
          <w:color w:val="000000"/>
          <w:sz w:val="36"/>
          <w:szCs w:val="36"/>
        </w:rPr>
      </w:pPr>
      <w:r w:rsidRPr="00843C8E">
        <w:rPr>
          <w:color w:val="000000"/>
          <w:sz w:val="36"/>
          <w:szCs w:val="36"/>
        </w:rPr>
        <w:t>Reliability expectations</w:t>
      </w:r>
    </w:p>
    <w:p w14:paraId="39DF219F" w14:textId="77777777" w:rsidR="00F914B0" w:rsidRPr="00843C8E" w:rsidRDefault="00F914B0" w:rsidP="00F914B0">
      <w:pPr>
        <w:pStyle w:val="Heading2"/>
        <w:rPr>
          <w:color w:val="000000"/>
          <w:sz w:val="36"/>
          <w:szCs w:val="36"/>
        </w:rPr>
      </w:pPr>
      <w:r w:rsidRPr="00843C8E">
        <w:rPr>
          <w:color w:val="000000"/>
          <w:sz w:val="36"/>
          <w:szCs w:val="36"/>
        </w:rPr>
        <w:t>Emergent Themes</w:t>
      </w:r>
    </w:p>
    <w:p w14:paraId="4019A428" w14:textId="77777777" w:rsidR="00F914B0" w:rsidRPr="00843C8E" w:rsidRDefault="00F914B0" w:rsidP="00F914B0">
      <w:pPr>
        <w:pStyle w:val="Heading3"/>
        <w:rPr>
          <w:color w:val="000000"/>
          <w:sz w:val="36"/>
          <w:szCs w:val="36"/>
        </w:rPr>
      </w:pPr>
      <w:r w:rsidRPr="00843C8E">
        <w:rPr>
          <w:color w:val="000000"/>
          <w:sz w:val="36"/>
          <w:szCs w:val="36"/>
        </w:rPr>
        <w:t>1. Security as the Foundation of Trust</w:t>
      </w:r>
    </w:p>
    <w:p w14:paraId="32BB72BE" w14:textId="77777777" w:rsidR="00F914B0" w:rsidRPr="00843C8E" w:rsidRDefault="00F914B0" w:rsidP="00F914B0">
      <w:pPr>
        <w:pStyle w:val="NormalWeb"/>
        <w:rPr>
          <w:color w:val="000000"/>
          <w:sz w:val="36"/>
          <w:szCs w:val="36"/>
        </w:rPr>
      </w:pPr>
      <w:r w:rsidRPr="00843C8E">
        <w:rPr>
          <w:color w:val="000000"/>
          <w:sz w:val="36"/>
          <w:szCs w:val="36"/>
        </w:rPr>
        <w:t>The participant consistently linked trust to feelings of security. Confidence in digital banking depended on the belief that personal information, financial resources, and bank accounts were protected from fraud or unauthorized access. Trust appeared to be closely associated with safety and protection rather than confidence in technology alone.</w:t>
      </w:r>
    </w:p>
    <w:p w14:paraId="5C2D9F31" w14:textId="77777777" w:rsidR="00F914B0" w:rsidRPr="00843C8E" w:rsidRDefault="00F914B0" w:rsidP="00F914B0">
      <w:pPr>
        <w:pStyle w:val="Heading3"/>
        <w:rPr>
          <w:color w:val="000000"/>
          <w:sz w:val="36"/>
          <w:szCs w:val="36"/>
        </w:rPr>
      </w:pPr>
      <w:r w:rsidRPr="00843C8E">
        <w:rPr>
          <w:color w:val="000000"/>
          <w:sz w:val="36"/>
          <w:szCs w:val="36"/>
        </w:rPr>
        <w:t>2. Security Features as Reassurance Rather Than Restriction</w:t>
      </w:r>
    </w:p>
    <w:p w14:paraId="5D40EF2B" w14:textId="77777777" w:rsidR="00F914B0" w:rsidRPr="00843C8E" w:rsidRDefault="00F914B0" w:rsidP="00F914B0">
      <w:pPr>
        <w:pStyle w:val="NormalWeb"/>
        <w:rPr>
          <w:color w:val="000000"/>
          <w:sz w:val="36"/>
          <w:szCs w:val="36"/>
        </w:rPr>
      </w:pPr>
      <w:r w:rsidRPr="00843C8E">
        <w:rPr>
          <w:color w:val="000000"/>
          <w:sz w:val="36"/>
          <w:szCs w:val="36"/>
        </w:rPr>
        <w:t>Biometric login and OTP verification were viewed as valuable protective measures. Although these features sometimes involved additional steps, the participant generally perceived them as reassuring rather than inconvenient. Security mechanisms appeared to enhance confidence and increase feelings of control.</w:t>
      </w:r>
    </w:p>
    <w:p w14:paraId="1F2432B1" w14:textId="77777777" w:rsidR="00F914B0" w:rsidRPr="00843C8E" w:rsidRDefault="00F914B0" w:rsidP="00F914B0">
      <w:pPr>
        <w:pStyle w:val="Heading3"/>
        <w:rPr>
          <w:color w:val="000000"/>
          <w:sz w:val="36"/>
          <w:szCs w:val="36"/>
        </w:rPr>
      </w:pPr>
      <w:r w:rsidRPr="00843C8E">
        <w:rPr>
          <w:color w:val="000000"/>
          <w:sz w:val="36"/>
          <w:szCs w:val="36"/>
        </w:rPr>
        <w:t>3. Trusting Digital Banking While Remaining Careful</w:t>
      </w:r>
    </w:p>
    <w:p w14:paraId="4AB9839F" w14:textId="77777777" w:rsidR="00F914B0" w:rsidRPr="00843C8E" w:rsidRDefault="00F914B0" w:rsidP="00F914B0">
      <w:pPr>
        <w:pStyle w:val="NormalWeb"/>
        <w:rPr>
          <w:color w:val="000000"/>
          <w:sz w:val="36"/>
          <w:szCs w:val="36"/>
        </w:rPr>
      </w:pPr>
      <w:r w:rsidRPr="00843C8E">
        <w:rPr>
          <w:color w:val="000000"/>
          <w:sz w:val="36"/>
          <w:szCs w:val="36"/>
        </w:rPr>
        <w:t xml:space="preserve">Although the participant generally trusted digital banking platforms, there remained a sense of caution due to cybercrime risks and online threats. Trust appeared to exist alongside careful </w:t>
      </w:r>
      <w:proofErr w:type="spellStart"/>
      <w:r w:rsidRPr="00843C8E">
        <w:rPr>
          <w:color w:val="000000"/>
          <w:sz w:val="36"/>
          <w:szCs w:val="36"/>
        </w:rPr>
        <w:t>behaviour</w:t>
      </w:r>
      <w:proofErr w:type="spellEnd"/>
      <w:r w:rsidRPr="00843C8E">
        <w:rPr>
          <w:color w:val="000000"/>
          <w:sz w:val="36"/>
          <w:szCs w:val="36"/>
        </w:rPr>
        <w:t xml:space="preserve"> rather than replacing it.</w:t>
      </w:r>
    </w:p>
    <w:p w14:paraId="49FB4400" w14:textId="77777777" w:rsidR="00F914B0" w:rsidRPr="00843C8E" w:rsidRDefault="00F914B0" w:rsidP="00F914B0">
      <w:pPr>
        <w:pStyle w:val="Heading3"/>
        <w:rPr>
          <w:color w:val="000000"/>
          <w:sz w:val="36"/>
          <w:szCs w:val="36"/>
        </w:rPr>
      </w:pPr>
      <w:r w:rsidRPr="00843C8E">
        <w:rPr>
          <w:color w:val="000000"/>
          <w:sz w:val="36"/>
          <w:szCs w:val="36"/>
        </w:rPr>
        <w:t>4. Trust Strengthened Through Experience</w:t>
      </w:r>
    </w:p>
    <w:p w14:paraId="476C9AA7" w14:textId="77777777" w:rsidR="00F914B0" w:rsidRPr="00843C8E" w:rsidRDefault="00F914B0" w:rsidP="00F914B0">
      <w:pPr>
        <w:pStyle w:val="NormalWeb"/>
        <w:rPr>
          <w:color w:val="000000"/>
          <w:sz w:val="36"/>
          <w:szCs w:val="36"/>
        </w:rPr>
      </w:pPr>
      <w:r w:rsidRPr="00843C8E">
        <w:rPr>
          <w:color w:val="000000"/>
          <w:sz w:val="36"/>
          <w:szCs w:val="36"/>
        </w:rPr>
        <w:t>Positive experiences with digital security systems, such as the prevention of transfer errors, strengthened trust in digital banking platforms. Trust appeared to grow through real-life experiences in which the platform demonstrated reliability and effectiveness.</w:t>
      </w:r>
    </w:p>
    <w:p w14:paraId="2C75CCAA" w14:textId="77777777" w:rsidR="00F914B0" w:rsidRPr="00843C8E" w:rsidRDefault="00F914B0" w:rsidP="00F914B0">
      <w:pPr>
        <w:pStyle w:val="Heading3"/>
        <w:rPr>
          <w:color w:val="000000"/>
          <w:sz w:val="36"/>
          <w:szCs w:val="36"/>
        </w:rPr>
      </w:pPr>
      <w:r w:rsidRPr="00843C8E">
        <w:rPr>
          <w:color w:val="000000"/>
          <w:sz w:val="36"/>
          <w:szCs w:val="36"/>
        </w:rPr>
        <w:t>5. Transparency Encourages Acceptance of New Security Features</w:t>
      </w:r>
    </w:p>
    <w:p w14:paraId="3E3960FC" w14:textId="77777777" w:rsidR="00F914B0" w:rsidRPr="00843C8E" w:rsidRDefault="00F914B0" w:rsidP="00F914B0">
      <w:pPr>
        <w:pStyle w:val="NormalWeb"/>
        <w:rPr>
          <w:color w:val="000000"/>
          <w:sz w:val="36"/>
          <w:szCs w:val="36"/>
        </w:rPr>
      </w:pPr>
      <w:r w:rsidRPr="00843C8E">
        <w:rPr>
          <w:color w:val="000000"/>
          <w:sz w:val="36"/>
          <w:szCs w:val="36"/>
        </w:rPr>
        <w:t>The participant expressed a need for clear explanations, reassurance, and evidence regarding the safety and reliability of new security measures. Acceptance of unfamiliar security features appeared to increase when users understood how the features functioned and why they were necessary.</w:t>
      </w:r>
    </w:p>
    <w:p w14:paraId="134F33CC" w14:textId="77777777" w:rsidR="00431A54" w:rsidRPr="00843C8E" w:rsidRDefault="00431A54" w:rsidP="00431A54">
      <w:pPr>
        <w:pStyle w:val="NormalWeb"/>
        <w:rPr>
          <w:color w:val="000000"/>
          <w:sz w:val="36"/>
          <w:szCs w:val="36"/>
        </w:rPr>
      </w:pPr>
      <w:r w:rsidRPr="00843C8E">
        <w:rPr>
          <w:color w:val="000000"/>
          <w:sz w:val="36"/>
          <w:szCs w:val="36"/>
        </w:rPr>
        <w:t>Participant 4 appeared comfortable using digital banking and described it as an important part of everyday life, particularly because of its convenience and time-saving benefits. Trust in digital banking appeared to develop gradually, as the participant initially expressed concerns about security and transaction errors but gained confidence through mostly positive experiences.</w:t>
      </w:r>
    </w:p>
    <w:p w14:paraId="6082DF3E" w14:textId="77777777" w:rsidR="00431A54" w:rsidRPr="00843C8E" w:rsidRDefault="00431A54" w:rsidP="00431A54">
      <w:pPr>
        <w:pStyle w:val="NormalWeb"/>
        <w:rPr>
          <w:color w:val="000000"/>
          <w:sz w:val="36"/>
          <w:szCs w:val="36"/>
        </w:rPr>
      </w:pPr>
      <w:r w:rsidRPr="00843C8E">
        <w:rPr>
          <w:color w:val="000000"/>
          <w:sz w:val="36"/>
          <w:szCs w:val="36"/>
        </w:rPr>
        <w:t>Trust was strongly associated with feeling protected, not only through secure systems but also through confidence that the bank would respond effectively if problems occurred. Security features such as OTP verification and fingerprint login were viewed positively, providing reassurance and increasing confidence during digital transactions.</w:t>
      </w:r>
    </w:p>
    <w:p w14:paraId="17BB27F7" w14:textId="77777777" w:rsidR="00431A54" w:rsidRPr="00843C8E" w:rsidRDefault="00431A54" w:rsidP="00431A54">
      <w:pPr>
        <w:pStyle w:val="NormalWeb"/>
        <w:rPr>
          <w:color w:val="000000"/>
          <w:sz w:val="36"/>
          <w:szCs w:val="36"/>
        </w:rPr>
      </w:pPr>
      <w:r w:rsidRPr="00843C8E">
        <w:rPr>
          <w:color w:val="000000"/>
          <w:sz w:val="36"/>
          <w:szCs w:val="36"/>
        </w:rPr>
        <w:t>Despite generally feeling secure, the participant remained cautious about risks such as scams and phishing attacks. A temporary application outage during an important payment briefly reduced confidence; however, trust was restored after the bank explained the issue and improved the service.</w:t>
      </w:r>
    </w:p>
    <w:p w14:paraId="01F8EB6D" w14:textId="77777777" w:rsidR="00431A54" w:rsidRPr="00843C8E" w:rsidRDefault="00431A54" w:rsidP="00431A54">
      <w:pPr>
        <w:pStyle w:val="Heading2"/>
        <w:rPr>
          <w:color w:val="000000"/>
          <w:sz w:val="36"/>
          <w:szCs w:val="36"/>
        </w:rPr>
      </w:pPr>
      <w:r w:rsidRPr="00843C8E">
        <w:rPr>
          <w:color w:val="000000"/>
          <w:sz w:val="36"/>
          <w:szCs w:val="36"/>
        </w:rPr>
        <w:t>Initial Codes</w:t>
      </w:r>
    </w:p>
    <w:p w14:paraId="456C6D05"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Long-term use</w:t>
      </w:r>
    </w:p>
    <w:p w14:paraId="6B9F2A0A"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Everyday reliance</w:t>
      </w:r>
    </w:p>
    <w:p w14:paraId="541CAE94"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Reduced physical dependency</w:t>
      </w:r>
    </w:p>
    <w:p w14:paraId="6B6241CC"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Multiple banking activities</w:t>
      </w:r>
    </w:p>
    <w:p w14:paraId="33832DBD"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Trust developing gradually</w:t>
      </w:r>
    </w:p>
    <w:p w14:paraId="4A7E849A"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Need for security</w:t>
      </w:r>
    </w:p>
    <w:p w14:paraId="72B1D2B9"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Desire for protection</w:t>
      </w:r>
    </w:p>
    <w:p w14:paraId="2AEDE7B0"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Need for responsive service</w:t>
      </w:r>
    </w:p>
    <w:p w14:paraId="03DE14BF"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Preference for layered security</w:t>
      </w:r>
    </w:p>
    <w:p w14:paraId="79CE93A3"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Balancing protection and convenience</w:t>
      </w:r>
    </w:p>
    <w:p w14:paraId="0502D386"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Conditional trust</w:t>
      </w:r>
    </w:p>
    <w:p w14:paraId="5879602B"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Awareness of risk</w:t>
      </w:r>
    </w:p>
    <w:p w14:paraId="436B3D12"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Technical disruption</w:t>
      </w:r>
    </w:p>
    <w:p w14:paraId="0412A127"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Trust recovery</w:t>
      </w:r>
    </w:p>
    <w:p w14:paraId="59BCFED4"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Shared trust</w:t>
      </w:r>
    </w:p>
    <w:p w14:paraId="4288E48E" w14:textId="77777777" w:rsidR="00431A54" w:rsidRPr="00843C8E" w:rsidRDefault="00431A54" w:rsidP="00431A54">
      <w:pPr>
        <w:numPr>
          <w:ilvl w:val="0"/>
          <w:numId w:val="8"/>
        </w:numPr>
        <w:spacing w:before="100" w:beforeAutospacing="1" w:after="100" w:afterAutospacing="1"/>
        <w:rPr>
          <w:color w:val="000000"/>
          <w:sz w:val="36"/>
          <w:szCs w:val="36"/>
        </w:rPr>
      </w:pPr>
      <w:r w:rsidRPr="00843C8E">
        <w:rPr>
          <w:color w:val="000000"/>
          <w:sz w:val="36"/>
          <w:szCs w:val="36"/>
        </w:rPr>
        <w:t>Following security requirements</w:t>
      </w:r>
    </w:p>
    <w:p w14:paraId="18B4F7C0" w14:textId="77777777" w:rsidR="00431A54" w:rsidRPr="00843C8E" w:rsidRDefault="00431A54" w:rsidP="00431A54">
      <w:pPr>
        <w:pStyle w:val="Heading2"/>
        <w:rPr>
          <w:color w:val="000000"/>
          <w:sz w:val="36"/>
          <w:szCs w:val="36"/>
        </w:rPr>
      </w:pPr>
      <w:r w:rsidRPr="00843C8E">
        <w:rPr>
          <w:color w:val="000000"/>
          <w:sz w:val="36"/>
          <w:szCs w:val="36"/>
        </w:rPr>
        <w:t>Emergent Themes</w:t>
      </w:r>
    </w:p>
    <w:p w14:paraId="71914442" w14:textId="77777777" w:rsidR="00431A54" w:rsidRPr="00843C8E" w:rsidRDefault="00431A54" w:rsidP="00431A54">
      <w:pPr>
        <w:pStyle w:val="Heading3"/>
        <w:rPr>
          <w:color w:val="000000"/>
          <w:sz w:val="36"/>
          <w:szCs w:val="36"/>
        </w:rPr>
      </w:pPr>
      <w:r w:rsidRPr="00843C8E">
        <w:rPr>
          <w:color w:val="000000"/>
          <w:sz w:val="36"/>
          <w:szCs w:val="36"/>
        </w:rPr>
        <w:t>1. Digital Banking Becoming Part of Everyday Life</w:t>
      </w:r>
    </w:p>
    <w:p w14:paraId="6CF48B10" w14:textId="77777777" w:rsidR="00431A54" w:rsidRPr="00843C8E" w:rsidRDefault="00431A54" w:rsidP="00431A54">
      <w:pPr>
        <w:pStyle w:val="NormalWeb"/>
        <w:rPr>
          <w:color w:val="000000"/>
          <w:sz w:val="36"/>
          <w:szCs w:val="36"/>
        </w:rPr>
      </w:pPr>
      <w:r w:rsidRPr="00843C8E">
        <w:rPr>
          <w:color w:val="000000"/>
          <w:sz w:val="36"/>
          <w:szCs w:val="36"/>
        </w:rPr>
        <w:t>The participant described digital banking as integrated into everyday life because it saves time, provides convenience, and reduces reliance on physical bank visits. Digital banking appeared to function as a practical necessity supporting routine financial activities.</w:t>
      </w:r>
    </w:p>
    <w:p w14:paraId="7C87E503" w14:textId="77777777" w:rsidR="00431A54" w:rsidRPr="00843C8E" w:rsidRDefault="00431A54" w:rsidP="00431A54">
      <w:pPr>
        <w:pStyle w:val="Heading3"/>
        <w:rPr>
          <w:color w:val="000000"/>
          <w:sz w:val="36"/>
          <w:szCs w:val="36"/>
        </w:rPr>
      </w:pPr>
      <w:r w:rsidRPr="00843C8E">
        <w:rPr>
          <w:color w:val="000000"/>
          <w:sz w:val="36"/>
          <w:szCs w:val="36"/>
        </w:rPr>
        <w:t>2. Feeling Secure as the Basis of Trust</w:t>
      </w:r>
    </w:p>
    <w:p w14:paraId="04699C34" w14:textId="77777777" w:rsidR="00431A54" w:rsidRPr="00843C8E" w:rsidRDefault="00431A54" w:rsidP="00431A54">
      <w:pPr>
        <w:pStyle w:val="NormalWeb"/>
        <w:rPr>
          <w:color w:val="000000"/>
          <w:sz w:val="36"/>
          <w:szCs w:val="36"/>
        </w:rPr>
      </w:pPr>
      <w:r w:rsidRPr="00843C8E">
        <w:rPr>
          <w:color w:val="000000"/>
          <w:sz w:val="36"/>
          <w:szCs w:val="36"/>
        </w:rPr>
        <w:t>Trust appeared closely connected to feelings of financial and personal protection. Security, privacy, fraud prevention, and responsive customer support all contributed to confidence in digital banking. Trust developed when the participant believed that both financial resources and personal information were protected and that problems would be addressed promptly.</w:t>
      </w:r>
    </w:p>
    <w:p w14:paraId="629A30F5" w14:textId="77777777" w:rsidR="00431A54" w:rsidRPr="00843C8E" w:rsidRDefault="00431A54" w:rsidP="00431A54">
      <w:pPr>
        <w:pStyle w:val="Heading3"/>
        <w:rPr>
          <w:color w:val="000000"/>
          <w:sz w:val="36"/>
          <w:szCs w:val="36"/>
        </w:rPr>
      </w:pPr>
      <w:r w:rsidRPr="00843C8E">
        <w:rPr>
          <w:color w:val="000000"/>
          <w:sz w:val="36"/>
          <w:szCs w:val="36"/>
        </w:rPr>
        <w:t>3. Security Features as Reassurance</w:t>
      </w:r>
    </w:p>
    <w:p w14:paraId="50551E70" w14:textId="77777777" w:rsidR="00431A54" w:rsidRPr="00843C8E" w:rsidRDefault="00431A54" w:rsidP="00431A54">
      <w:pPr>
        <w:pStyle w:val="NormalWeb"/>
        <w:rPr>
          <w:color w:val="000000"/>
          <w:sz w:val="36"/>
          <w:szCs w:val="36"/>
        </w:rPr>
      </w:pPr>
      <w:r w:rsidRPr="00843C8E">
        <w:rPr>
          <w:color w:val="000000"/>
          <w:sz w:val="36"/>
          <w:szCs w:val="36"/>
        </w:rPr>
        <w:t>Security measures such as OTP verification and biometric login were viewed as important safeguards that increased confidence, even when they involved additional steps. These security features appeared to reassure users and increase comfort when relying on digital banking platforms.</w:t>
      </w:r>
    </w:p>
    <w:p w14:paraId="6C7D9D0E" w14:textId="77777777" w:rsidR="00431A54" w:rsidRPr="00843C8E" w:rsidRDefault="00431A54" w:rsidP="00431A54">
      <w:pPr>
        <w:pStyle w:val="Heading3"/>
        <w:rPr>
          <w:color w:val="000000"/>
          <w:sz w:val="36"/>
          <w:szCs w:val="36"/>
        </w:rPr>
      </w:pPr>
      <w:r w:rsidRPr="00843C8E">
        <w:rPr>
          <w:color w:val="000000"/>
          <w:sz w:val="36"/>
          <w:szCs w:val="36"/>
        </w:rPr>
        <w:t>4. Trust Shared Between Banks and Technology</w:t>
      </w:r>
    </w:p>
    <w:p w14:paraId="29FF1148" w14:textId="77777777" w:rsidR="00431A54" w:rsidRPr="00843C8E" w:rsidRDefault="00431A54" w:rsidP="00431A54">
      <w:pPr>
        <w:pStyle w:val="NormalWeb"/>
        <w:rPr>
          <w:color w:val="000000"/>
          <w:sz w:val="36"/>
          <w:szCs w:val="36"/>
        </w:rPr>
      </w:pPr>
      <w:r w:rsidRPr="00843C8E">
        <w:rPr>
          <w:color w:val="000000"/>
          <w:sz w:val="36"/>
          <w:szCs w:val="36"/>
        </w:rPr>
        <w:t>The participant viewed trust as dependent on both the banking institution and the technology functioning reliably together. Confidence in digital banking relied on both organizational trust and technological performance.</w:t>
      </w:r>
    </w:p>
    <w:p w14:paraId="3946BFEA" w14:textId="77777777" w:rsidR="00431A54" w:rsidRPr="00843C8E" w:rsidRDefault="00431A54" w:rsidP="00431A54">
      <w:pPr>
        <w:pStyle w:val="Heading3"/>
        <w:rPr>
          <w:color w:val="000000"/>
          <w:sz w:val="36"/>
          <w:szCs w:val="36"/>
        </w:rPr>
      </w:pPr>
      <w:r w:rsidRPr="00843C8E">
        <w:rPr>
          <w:color w:val="000000"/>
          <w:sz w:val="36"/>
          <w:szCs w:val="36"/>
        </w:rPr>
        <w:t>5. Learning to Value Security Over Time</w:t>
      </w:r>
    </w:p>
    <w:p w14:paraId="6A3D35CB" w14:textId="77777777" w:rsidR="00431A54" w:rsidRPr="00843C8E" w:rsidRDefault="00431A54" w:rsidP="00431A54">
      <w:pPr>
        <w:pStyle w:val="NormalWeb"/>
        <w:rPr>
          <w:color w:val="000000"/>
          <w:sz w:val="36"/>
          <w:szCs w:val="36"/>
        </w:rPr>
      </w:pPr>
      <w:r w:rsidRPr="00843C8E">
        <w:rPr>
          <w:color w:val="000000"/>
          <w:sz w:val="36"/>
          <w:szCs w:val="36"/>
        </w:rPr>
        <w:t>Security awareness developed gradually through personal experiences and hearing about fraud incidents affecting others. Trust and awareness appeared to strengthen as the participant developed a clearer understanding of the purpose of security measures.</w:t>
      </w:r>
    </w:p>
    <w:p w14:paraId="49459904" w14:textId="77777777" w:rsidR="00431A54" w:rsidRPr="00843C8E" w:rsidRDefault="00431A54" w:rsidP="00431A54">
      <w:pPr>
        <w:pStyle w:val="Heading3"/>
        <w:rPr>
          <w:color w:val="000000"/>
          <w:sz w:val="36"/>
          <w:szCs w:val="36"/>
        </w:rPr>
      </w:pPr>
      <w:r w:rsidRPr="00843C8E">
        <w:rPr>
          <w:color w:val="000000"/>
          <w:sz w:val="36"/>
          <w:szCs w:val="36"/>
        </w:rPr>
        <w:t>6. Transparency Builds Confidence in New Security Features</w:t>
      </w:r>
    </w:p>
    <w:p w14:paraId="0E0C1A5A" w14:textId="77777777" w:rsidR="00431A54" w:rsidRPr="00843C8E" w:rsidRDefault="00431A54" w:rsidP="00431A54">
      <w:pPr>
        <w:pStyle w:val="NormalWeb"/>
        <w:rPr>
          <w:color w:val="000000"/>
          <w:sz w:val="36"/>
          <w:szCs w:val="36"/>
        </w:rPr>
      </w:pPr>
      <w:r w:rsidRPr="00843C8E">
        <w:rPr>
          <w:color w:val="000000"/>
          <w:sz w:val="36"/>
          <w:szCs w:val="36"/>
        </w:rPr>
        <w:t>The participant expressed a need for explanations, reassurance, and evidence of reliability before feeling comfortable with unfamiliar security systems. Openness to new security features appeared to increase when users understood how they functioned and trusted their effectiveness.</w:t>
      </w:r>
    </w:p>
    <w:p w14:paraId="015BB7C1" w14:textId="77777777" w:rsidR="00431A54" w:rsidRPr="00843C8E" w:rsidRDefault="00431A54" w:rsidP="00431A54">
      <w:pPr>
        <w:rPr>
          <w:sz w:val="36"/>
          <w:szCs w:val="36"/>
        </w:rPr>
      </w:pPr>
      <w:r w:rsidRPr="00843C8E">
        <w:rPr>
          <w:noProof/>
          <w:sz w:val="36"/>
          <w:szCs w:val="36"/>
        </w:rPr>
      </w:r>
      <w:r w:rsidR="00431A54" w:rsidRPr="00843C8E">
        <w:rPr>
          <w:noProof/>
          <w:sz w:val="36"/>
          <w:szCs w:val="36"/>
        </w:rPr>
        <w:pict w14:anchorId="301AACC0">
          <v:rect id="_x0000_i1035" alt="" style="width:468pt;height:.05pt;mso-width-percent:0;mso-height-percent:0;mso-width-percent:0;mso-height-percent:0" o:hralign="center" o:hrstd="t" o:hr="t" fillcolor="#a0a0a0" stroked="f"/>
        </w:pict>
      </w:r>
    </w:p>
    <w:p w14:paraId="36A51E69" w14:textId="77777777" w:rsidR="00431A54" w:rsidRPr="00843C8E" w:rsidRDefault="00431A54" w:rsidP="00431A54">
      <w:pPr>
        <w:pStyle w:val="Heading1"/>
        <w:rPr>
          <w:color w:val="000000"/>
          <w:sz w:val="36"/>
          <w:szCs w:val="36"/>
        </w:rPr>
      </w:pPr>
      <w:r w:rsidRPr="00843C8E">
        <w:rPr>
          <w:color w:val="000000"/>
          <w:sz w:val="36"/>
          <w:szCs w:val="36"/>
        </w:rPr>
        <w:t>Participant 5</w:t>
      </w:r>
    </w:p>
    <w:p w14:paraId="778C7DEE" w14:textId="77777777" w:rsidR="00431A54" w:rsidRPr="00843C8E" w:rsidRDefault="00431A54" w:rsidP="00431A54">
      <w:pPr>
        <w:pStyle w:val="NormalWeb"/>
        <w:rPr>
          <w:color w:val="000000"/>
          <w:sz w:val="36"/>
          <w:szCs w:val="36"/>
        </w:rPr>
      </w:pPr>
      <w:r w:rsidRPr="00843C8E">
        <w:rPr>
          <w:color w:val="000000"/>
          <w:sz w:val="36"/>
          <w:szCs w:val="36"/>
        </w:rPr>
        <w:t>Participant 5 appeared honest and reflective when discussing their digital banking experiences, describing initial uncertainty and concerns regarding security and transaction errors. Over time, trust appeared to develop gradually through regular use and positive experiences.</w:t>
      </w:r>
    </w:p>
    <w:p w14:paraId="63C80C52" w14:textId="77777777" w:rsidR="00431A54" w:rsidRPr="00843C8E" w:rsidRDefault="00431A54" w:rsidP="00431A54">
      <w:pPr>
        <w:pStyle w:val="NormalWeb"/>
        <w:rPr>
          <w:color w:val="000000"/>
          <w:sz w:val="36"/>
          <w:szCs w:val="36"/>
        </w:rPr>
      </w:pPr>
      <w:r w:rsidRPr="00843C8E">
        <w:rPr>
          <w:color w:val="000000"/>
          <w:sz w:val="36"/>
          <w:szCs w:val="36"/>
        </w:rPr>
        <w:t>The participant strongly associated trust with feeling safe, emphasizing the importance of protecting financial resources and personal information while ensuring transactions were completed correctly. Security features such as OTP verification, biometric authentication, and transaction notifications were viewed as reassuring, even when slightly inconvenient, reflecting a balance between convenience and protection.</w:t>
      </w:r>
    </w:p>
    <w:p w14:paraId="0C8D7F2F" w14:textId="77777777" w:rsidR="00431A54" w:rsidRPr="00843C8E" w:rsidRDefault="00431A54" w:rsidP="00431A54">
      <w:pPr>
        <w:pStyle w:val="NormalWeb"/>
        <w:rPr>
          <w:color w:val="000000"/>
          <w:sz w:val="36"/>
          <w:szCs w:val="36"/>
        </w:rPr>
      </w:pPr>
      <w:r w:rsidRPr="00843C8E">
        <w:rPr>
          <w:color w:val="000000"/>
          <w:sz w:val="36"/>
          <w:szCs w:val="36"/>
        </w:rPr>
        <w:t>Although the participant regularly used digital banking and generally felt secure, they remained cautious by double-checking transaction details and staying alert to fraud-related risks. A delayed transaction initially created concern; however, the issue’s successful resolution strengthened trust and highlighted the importance of effective problem handling.</w:t>
      </w:r>
    </w:p>
    <w:p w14:paraId="2B54D5F0" w14:textId="77777777" w:rsidR="00431A54" w:rsidRPr="00843C8E" w:rsidRDefault="00431A54" w:rsidP="00431A54">
      <w:pPr>
        <w:pStyle w:val="Heading2"/>
        <w:rPr>
          <w:color w:val="000000"/>
          <w:sz w:val="36"/>
          <w:szCs w:val="36"/>
        </w:rPr>
      </w:pPr>
      <w:r w:rsidRPr="00843C8E">
        <w:rPr>
          <w:color w:val="000000"/>
          <w:sz w:val="36"/>
          <w:szCs w:val="36"/>
        </w:rPr>
        <w:t>Initial Codes</w:t>
      </w:r>
    </w:p>
    <w:p w14:paraId="70A023F0"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Initial uncertainty</w:t>
      </w:r>
    </w:p>
    <w:p w14:paraId="4A8FA087"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Everyday reliance</w:t>
      </w:r>
    </w:p>
    <w:p w14:paraId="030E3C14"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Confidence built over time</w:t>
      </w:r>
    </w:p>
    <w:p w14:paraId="5423875B"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Everyday financial management</w:t>
      </w:r>
    </w:p>
    <w:p w14:paraId="720CA1D3"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Need for protection</w:t>
      </w:r>
    </w:p>
    <w:p w14:paraId="69A8FE7B"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Fraud prevention expectations</w:t>
      </w:r>
    </w:p>
    <w:p w14:paraId="1337A501"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Preference for layered security</w:t>
      </w:r>
    </w:p>
    <w:p w14:paraId="58C1D58D"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Security over convenience</w:t>
      </w:r>
    </w:p>
    <w:p w14:paraId="1F2A7949"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Conditional trust</w:t>
      </w:r>
    </w:p>
    <w:p w14:paraId="3B7BB10C"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 xml:space="preserve">Careful </w:t>
      </w:r>
      <w:proofErr w:type="spellStart"/>
      <w:r w:rsidRPr="00843C8E">
        <w:rPr>
          <w:color w:val="000000"/>
          <w:sz w:val="36"/>
          <w:szCs w:val="36"/>
        </w:rPr>
        <w:t>behaviour</w:t>
      </w:r>
      <w:proofErr w:type="spellEnd"/>
    </w:p>
    <w:p w14:paraId="1343F6CC"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Temporary uncertainty</w:t>
      </w:r>
    </w:p>
    <w:p w14:paraId="315FB6FE"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Reassurance through support</w:t>
      </w:r>
    </w:p>
    <w:p w14:paraId="3FFC01AB"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Shared trust</w:t>
      </w:r>
    </w:p>
    <w:p w14:paraId="41D8DD54"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Passive compliance</w:t>
      </w:r>
    </w:p>
    <w:p w14:paraId="37AFC20C"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Increased awareness</w:t>
      </w:r>
    </w:p>
    <w:p w14:paraId="6CB41ABA"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Learning from others</w:t>
      </w:r>
    </w:p>
    <w:p w14:paraId="54723FA4" w14:textId="77777777" w:rsidR="00431A54" w:rsidRPr="00843C8E" w:rsidRDefault="00431A54" w:rsidP="00431A54">
      <w:pPr>
        <w:numPr>
          <w:ilvl w:val="0"/>
          <w:numId w:val="9"/>
        </w:numPr>
        <w:spacing w:before="100" w:beforeAutospacing="1" w:after="100" w:afterAutospacing="1"/>
        <w:rPr>
          <w:color w:val="000000"/>
          <w:sz w:val="36"/>
          <w:szCs w:val="36"/>
        </w:rPr>
      </w:pPr>
      <w:proofErr w:type="spellStart"/>
      <w:r w:rsidRPr="00843C8E">
        <w:rPr>
          <w:color w:val="000000"/>
          <w:sz w:val="36"/>
          <w:szCs w:val="36"/>
        </w:rPr>
        <w:t>Behavioural</w:t>
      </w:r>
      <w:proofErr w:type="spellEnd"/>
      <w:r w:rsidRPr="00843C8E">
        <w:rPr>
          <w:color w:val="000000"/>
          <w:sz w:val="36"/>
          <w:szCs w:val="36"/>
        </w:rPr>
        <w:t xml:space="preserve"> adaptation</w:t>
      </w:r>
    </w:p>
    <w:p w14:paraId="3E0049F9" w14:textId="77777777" w:rsidR="00431A54" w:rsidRPr="00843C8E" w:rsidRDefault="00431A54" w:rsidP="00431A54">
      <w:pPr>
        <w:numPr>
          <w:ilvl w:val="0"/>
          <w:numId w:val="9"/>
        </w:numPr>
        <w:spacing w:before="100" w:beforeAutospacing="1" w:after="100" w:afterAutospacing="1"/>
        <w:rPr>
          <w:color w:val="000000"/>
          <w:sz w:val="36"/>
          <w:szCs w:val="36"/>
        </w:rPr>
      </w:pPr>
      <w:r w:rsidRPr="00843C8E">
        <w:rPr>
          <w:color w:val="000000"/>
          <w:sz w:val="36"/>
          <w:szCs w:val="36"/>
        </w:rPr>
        <w:t>Need for reassurance</w:t>
      </w:r>
    </w:p>
    <w:p w14:paraId="2C22B5AB" w14:textId="77777777" w:rsidR="00431A54" w:rsidRPr="00843C8E" w:rsidRDefault="00431A54" w:rsidP="00431A54">
      <w:pPr>
        <w:pStyle w:val="Heading2"/>
        <w:rPr>
          <w:color w:val="000000"/>
          <w:sz w:val="36"/>
          <w:szCs w:val="36"/>
        </w:rPr>
      </w:pPr>
      <w:r w:rsidRPr="00843C8E">
        <w:rPr>
          <w:color w:val="000000"/>
          <w:sz w:val="36"/>
          <w:szCs w:val="36"/>
        </w:rPr>
        <w:t>Emergent Themes</w:t>
      </w:r>
    </w:p>
    <w:p w14:paraId="4AA01D4A" w14:textId="77777777" w:rsidR="00431A54" w:rsidRPr="00843C8E" w:rsidRDefault="00431A54" w:rsidP="00431A54">
      <w:pPr>
        <w:pStyle w:val="Heading3"/>
        <w:rPr>
          <w:color w:val="000000"/>
          <w:sz w:val="36"/>
          <w:szCs w:val="36"/>
        </w:rPr>
      </w:pPr>
      <w:r w:rsidRPr="00843C8E">
        <w:rPr>
          <w:color w:val="000000"/>
          <w:sz w:val="36"/>
          <w:szCs w:val="36"/>
        </w:rPr>
        <w:t>1. Trust Growing Through Everyday Experience</w:t>
      </w:r>
    </w:p>
    <w:p w14:paraId="7B907440" w14:textId="77777777" w:rsidR="00431A54" w:rsidRPr="00843C8E" w:rsidRDefault="00431A54" w:rsidP="00431A54">
      <w:pPr>
        <w:pStyle w:val="NormalWeb"/>
        <w:rPr>
          <w:color w:val="000000"/>
          <w:sz w:val="36"/>
          <w:szCs w:val="36"/>
        </w:rPr>
      </w:pPr>
      <w:r w:rsidRPr="00843C8E">
        <w:rPr>
          <w:color w:val="000000"/>
          <w:sz w:val="36"/>
          <w:szCs w:val="36"/>
        </w:rPr>
        <w:t>The participant described trust as something that developed gradually rather than existing immediately. Early uncertainty and concerns about mistakes slowly shifted into confidence through repeated use and largely positive experiences. Trust appeared to be earned through repeated interactions and successful outcomes.</w:t>
      </w:r>
    </w:p>
    <w:p w14:paraId="6FC8A951" w14:textId="77777777" w:rsidR="00431A54" w:rsidRPr="00843C8E" w:rsidRDefault="00431A54" w:rsidP="00431A54">
      <w:pPr>
        <w:pStyle w:val="Heading3"/>
        <w:rPr>
          <w:color w:val="000000"/>
          <w:sz w:val="36"/>
          <w:szCs w:val="36"/>
        </w:rPr>
      </w:pPr>
      <w:r w:rsidRPr="00843C8E">
        <w:rPr>
          <w:color w:val="000000"/>
          <w:sz w:val="36"/>
          <w:szCs w:val="36"/>
        </w:rPr>
        <w:t>2. Digital Banking Becoming Part of Everyday Life</w:t>
      </w:r>
    </w:p>
    <w:p w14:paraId="00148230" w14:textId="77777777" w:rsidR="00431A54" w:rsidRPr="00843C8E" w:rsidRDefault="00431A54" w:rsidP="00431A54">
      <w:pPr>
        <w:pStyle w:val="NormalWeb"/>
        <w:rPr>
          <w:color w:val="000000"/>
          <w:sz w:val="36"/>
          <w:szCs w:val="36"/>
        </w:rPr>
      </w:pPr>
      <w:r w:rsidRPr="00843C8E">
        <w:rPr>
          <w:color w:val="000000"/>
          <w:sz w:val="36"/>
          <w:szCs w:val="36"/>
        </w:rPr>
        <w:t>Digital banking became integrated into everyday routines due to its convenience, speed, and reduced dependence on physical bank branches. It was viewed not only as useful but also as a normal part of everyday financial management.</w:t>
      </w:r>
    </w:p>
    <w:p w14:paraId="2DD3255C" w14:textId="77777777" w:rsidR="00431A54" w:rsidRPr="00843C8E" w:rsidRDefault="00431A54" w:rsidP="00431A54">
      <w:pPr>
        <w:pStyle w:val="Heading3"/>
        <w:rPr>
          <w:color w:val="000000"/>
          <w:sz w:val="36"/>
          <w:szCs w:val="36"/>
        </w:rPr>
      </w:pPr>
      <w:r w:rsidRPr="00843C8E">
        <w:rPr>
          <w:color w:val="000000"/>
          <w:sz w:val="36"/>
          <w:szCs w:val="36"/>
        </w:rPr>
        <w:t>3. Feeling Protected as the Basis of Trust</w:t>
      </w:r>
    </w:p>
    <w:p w14:paraId="184CFD90" w14:textId="77777777" w:rsidR="00431A54" w:rsidRPr="00843C8E" w:rsidRDefault="00431A54" w:rsidP="00431A54">
      <w:pPr>
        <w:pStyle w:val="NormalWeb"/>
        <w:rPr>
          <w:color w:val="000000"/>
          <w:sz w:val="36"/>
          <w:szCs w:val="36"/>
        </w:rPr>
      </w:pPr>
      <w:r w:rsidRPr="00843C8E">
        <w:rPr>
          <w:color w:val="000000"/>
          <w:sz w:val="36"/>
          <w:szCs w:val="36"/>
        </w:rPr>
        <w:t>Trust was strongly associated with feelings of safety. Confidence in digital banking increased when the participant believed that financial resources, personal information, and transactions were adequately protected. Security appeared to function as the foundation of trust rather than a separate issue.</w:t>
      </w:r>
    </w:p>
    <w:p w14:paraId="5CA834D5" w14:textId="77777777" w:rsidR="00431A54" w:rsidRPr="00843C8E" w:rsidRDefault="00431A54" w:rsidP="00431A54">
      <w:pPr>
        <w:pStyle w:val="Heading3"/>
        <w:rPr>
          <w:color w:val="000000"/>
          <w:sz w:val="36"/>
          <w:szCs w:val="36"/>
        </w:rPr>
      </w:pPr>
      <w:r w:rsidRPr="00843C8E">
        <w:rPr>
          <w:color w:val="000000"/>
          <w:sz w:val="36"/>
          <w:szCs w:val="36"/>
        </w:rPr>
        <w:t>4. Security Features as Reassurance</w:t>
      </w:r>
    </w:p>
    <w:p w14:paraId="3BFFC012" w14:textId="77777777" w:rsidR="00431A54" w:rsidRPr="00843C8E" w:rsidRDefault="00431A54" w:rsidP="00431A54">
      <w:pPr>
        <w:pStyle w:val="NormalWeb"/>
        <w:rPr>
          <w:color w:val="000000"/>
          <w:sz w:val="36"/>
          <w:szCs w:val="36"/>
        </w:rPr>
      </w:pPr>
      <w:r w:rsidRPr="00843C8E">
        <w:rPr>
          <w:color w:val="000000"/>
          <w:sz w:val="36"/>
          <w:szCs w:val="36"/>
        </w:rPr>
        <w:t>OTP verification, biometric authentication, and transaction notifications were viewed as reassuring safeguards. Although these features occasionally required additional effort, they increased feelings of safety, control, and confidence. Security features were valued because they reduced uncertainty.</w:t>
      </w:r>
    </w:p>
    <w:p w14:paraId="5D785392" w14:textId="77777777" w:rsidR="00431A54" w:rsidRPr="00843C8E" w:rsidRDefault="00431A54" w:rsidP="00431A54">
      <w:pPr>
        <w:pStyle w:val="Heading3"/>
        <w:rPr>
          <w:color w:val="000000"/>
          <w:sz w:val="36"/>
          <w:szCs w:val="36"/>
        </w:rPr>
      </w:pPr>
      <w:r w:rsidRPr="00843C8E">
        <w:rPr>
          <w:color w:val="000000"/>
          <w:sz w:val="36"/>
          <w:szCs w:val="36"/>
        </w:rPr>
        <w:t>5. Trusting Digital Banking While Remaining Careful</w:t>
      </w:r>
    </w:p>
    <w:p w14:paraId="6C2AEA7E" w14:textId="77777777" w:rsidR="00431A54" w:rsidRPr="00843C8E" w:rsidRDefault="00431A54" w:rsidP="00431A54">
      <w:pPr>
        <w:pStyle w:val="NormalWeb"/>
        <w:rPr>
          <w:color w:val="000000"/>
          <w:sz w:val="36"/>
          <w:szCs w:val="36"/>
        </w:rPr>
      </w:pPr>
      <w:r w:rsidRPr="00843C8E">
        <w:rPr>
          <w:color w:val="000000"/>
          <w:sz w:val="36"/>
          <w:szCs w:val="36"/>
        </w:rPr>
        <w:t>Although the participant trusted digital banking, caution remained important, particularly when making larger transactions or hearing about fraud cases. Trust appeared to coexist with vigilance rather than replacing it.</w:t>
      </w:r>
    </w:p>
    <w:p w14:paraId="4572D78A" w14:textId="77777777" w:rsidR="00431A54" w:rsidRPr="00843C8E" w:rsidRDefault="00431A54" w:rsidP="00431A54">
      <w:pPr>
        <w:pStyle w:val="Heading3"/>
        <w:rPr>
          <w:color w:val="000000"/>
          <w:sz w:val="36"/>
          <w:szCs w:val="36"/>
        </w:rPr>
      </w:pPr>
      <w:r w:rsidRPr="00843C8E">
        <w:rPr>
          <w:color w:val="000000"/>
          <w:sz w:val="36"/>
          <w:szCs w:val="36"/>
        </w:rPr>
        <w:t>6. Learning Security Through Experience and Others</w:t>
      </w:r>
    </w:p>
    <w:p w14:paraId="61C39509" w14:textId="77777777" w:rsidR="00431A54" w:rsidRPr="00843C8E" w:rsidRDefault="00431A54" w:rsidP="00431A54">
      <w:pPr>
        <w:pStyle w:val="NormalWeb"/>
        <w:rPr>
          <w:color w:val="000000"/>
          <w:sz w:val="36"/>
          <w:szCs w:val="36"/>
        </w:rPr>
      </w:pPr>
      <w:r w:rsidRPr="00843C8E">
        <w:rPr>
          <w:color w:val="000000"/>
          <w:sz w:val="36"/>
          <w:szCs w:val="36"/>
        </w:rPr>
        <w:t>The participant’s understanding of digital security developed gradually through personal experience, observing fraud incidents affecting others, and becoming more aware of online risks. Security awareness evolved over time through both personal and social learning.</w:t>
      </w:r>
    </w:p>
    <w:p w14:paraId="2739542F" w14:textId="77777777" w:rsidR="00431A54" w:rsidRPr="00843C8E" w:rsidRDefault="00431A54" w:rsidP="00431A54">
      <w:pPr>
        <w:pStyle w:val="Heading3"/>
        <w:rPr>
          <w:color w:val="000000"/>
          <w:sz w:val="36"/>
          <w:szCs w:val="36"/>
        </w:rPr>
      </w:pPr>
      <w:r w:rsidRPr="00843C8E">
        <w:rPr>
          <w:color w:val="000000"/>
          <w:sz w:val="36"/>
          <w:szCs w:val="36"/>
        </w:rPr>
        <w:t>7. Transparency Builds Confidence in New Security Features</w:t>
      </w:r>
    </w:p>
    <w:p w14:paraId="5D5F67B7" w14:textId="77777777" w:rsidR="00431A54" w:rsidRPr="00843C8E" w:rsidRDefault="00431A54" w:rsidP="00431A54">
      <w:pPr>
        <w:pStyle w:val="NormalWeb"/>
        <w:rPr>
          <w:color w:val="000000"/>
          <w:sz w:val="36"/>
          <w:szCs w:val="36"/>
        </w:rPr>
      </w:pPr>
      <w:r w:rsidRPr="00843C8E">
        <w:rPr>
          <w:color w:val="000000"/>
          <w:sz w:val="36"/>
          <w:szCs w:val="36"/>
        </w:rPr>
        <w:t>The participant expressed a preference for clear explanations and reassurance before trusting unfamiliar security systems. Acceptance of new security technologies appeared to depend on understanding and confidence in their reliability.</w:t>
      </w:r>
    </w:p>
    <w:p w14:paraId="3742A8B7" w14:textId="77777777" w:rsidR="00431A54" w:rsidRPr="00843C8E" w:rsidRDefault="00431A54" w:rsidP="00F914B0">
      <w:pPr>
        <w:pStyle w:val="NormalWeb"/>
        <w:rPr>
          <w:color w:val="000000"/>
          <w:sz w:val="36"/>
          <w:szCs w:val="36"/>
        </w:rPr>
      </w:pPr>
    </w:p>
    <w:p w14:paraId="3A4A8B79" w14:textId="77777777" w:rsidR="00F914B0" w:rsidRPr="00843C8E" w:rsidRDefault="00F914B0" w:rsidP="00F914B0">
      <w:pPr>
        <w:pStyle w:val="NormalWeb"/>
        <w:rPr>
          <w:color w:val="000000"/>
          <w:sz w:val="36"/>
          <w:szCs w:val="36"/>
        </w:rPr>
      </w:pPr>
    </w:p>
    <w:p w14:paraId="58D57852" w14:textId="77777777" w:rsidR="00F914B0" w:rsidRPr="00843C8E" w:rsidRDefault="00F914B0" w:rsidP="00F914B0">
      <w:pPr>
        <w:pStyle w:val="NormalWeb"/>
        <w:rPr>
          <w:color w:val="000000"/>
          <w:sz w:val="36"/>
          <w:szCs w:val="36"/>
        </w:rPr>
      </w:pPr>
    </w:p>
    <w:p w14:paraId="1075DA0D" w14:textId="77777777" w:rsidR="00F914B0" w:rsidRPr="00843C8E" w:rsidRDefault="00F914B0" w:rsidP="00F914B0">
      <w:pPr>
        <w:pStyle w:val="Heading1"/>
        <w:rPr>
          <w:color w:val="000000"/>
          <w:sz w:val="36"/>
          <w:szCs w:val="36"/>
        </w:rPr>
      </w:pPr>
      <w:r w:rsidRPr="00843C8E">
        <w:rPr>
          <w:color w:val="000000"/>
          <w:sz w:val="36"/>
          <w:szCs w:val="36"/>
        </w:rPr>
        <w:t>Findings: Emergent Data Observations and Deductions</w:t>
      </w:r>
    </w:p>
    <w:p w14:paraId="143AECA8" w14:textId="77777777" w:rsidR="00F914B0" w:rsidRPr="00843C8E" w:rsidRDefault="00F914B0" w:rsidP="00F914B0">
      <w:pPr>
        <w:pStyle w:val="NormalWeb"/>
        <w:rPr>
          <w:color w:val="000000"/>
          <w:sz w:val="36"/>
          <w:szCs w:val="36"/>
        </w:rPr>
      </w:pPr>
      <w:r w:rsidRPr="00843C8E">
        <w:rPr>
          <w:color w:val="000000"/>
          <w:sz w:val="36"/>
          <w:szCs w:val="36"/>
        </w:rPr>
        <w:t xml:space="preserve">After carefully reading and re-reading the interview data, several clear patterns began to emerge across participants’ experiences with digital banking. Although each participant described their experiences differently, many shared similar feelings, </w:t>
      </w:r>
      <w:proofErr w:type="spellStart"/>
      <w:r w:rsidRPr="00843C8E">
        <w:rPr>
          <w:color w:val="000000"/>
          <w:sz w:val="36"/>
          <w:szCs w:val="36"/>
        </w:rPr>
        <w:t>behaviours</w:t>
      </w:r>
      <w:proofErr w:type="spellEnd"/>
      <w:r w:rsidRPr="00843C8E">
        <w:rPr>
          <w:color w:val="000000"/>
          <w:sz w:val="36"/>
          <w:szCs w:val="36"/>
        </w:rPr>
        <w:t>, and concerns. Over time, it became noticeable that trust in digital banking did not arise from a single factor. Instead, it appeared to develop through everyday use, feelings of security, personal experiences, and an ongoing awareness that risks still exist. The following findings present the main observations and deductions that emerged from the data.</w:t>
      </w:r>
    </w:p>
    <w:p w14:paraId="3395AAE5" w14:textId="77777777" w:rsidR="00F914B0" w:rsidRPr="00843C8E" w:rsidRDefault="00F914B0" w:rsidP="00F914B0">
      <w:pPr>
        <w:pStyle w:val="Heading2"/>
        <w:rPr>
          <w:color w:val="000000"/>
          <w:sz w:val="36"/>
          <w:szCs w:val="36"/>
        </w:rPr>
      </w:pPr>
      <w:r w:rsidRPr="00843C8E">
        <w:rPr>
          <w:color w:val="000000"/>
          <w:sz w:val="36"/>
          <w:szCs w:val="36"/>
        </w:rPr>
        <w:t>1. Digital Banking Has Become Part of Everyday Life</w:t>
      </w:r>
    </w:p>
    <w:p w14:paraId="0FC9E012" w14:textId="77777777" w:rsidR="00F914B0" w:rsidRPr="00843C8E" w:rsidRDefault="00F914B0" w:rsidP="00F914B0">
      <w:pPr>
        <w:pStyle w:val="NormalWeb"/>
        <w:rPr>
          <w:color w:val="000000"/>
          <w:sz w:val="36"/>
          <w:szCs w:val="36"/>
        </w:rPr>
      </w:pPr>
      <w:r w:rsidRPr="00843C8E">
        <w:rPr>
          <w:color w:val="000000"/>
          <w:sz w:val="36"/>
          <w:szCs w:val="36"/>
        </w:rPr>
        <w:t>One pattern that emerged clearly across all interviews was how naturally participants spoke about using digital banking. Most participants described it as something they use regularly without giving it much thought. Activities such as paying bills, transferring money, checking account balances, shopping online, and monitoring spending were frequently described as routine parts of daily life.</w:t>
      </w:r>
    </w:p>
    <w:p w14:paraId="4EA5D3F3" w14:textId="77777777" w:rsidR="00F914B0" w:rsidRPr="00843C8E" w:rsidRDefault="00F914B0" w:rsidP="00F914B0">
      <w:pPr>
        <w:pStyle w:val="NormalWeb"/>
        <w:rPr>
          <w:color w:val="000000"/>
          <w:sz w:val="36"/>
          <w:szCs w:val="36"/>
        </w:rPr>
      </w:pPr>
      <w:r w:rsidRPr="00843C8E">
        <w:rPr>
          <w:color w:val="000000"/>
          <w:sz w:val="36"/>
          <w:szCs w:val="36"/>
        </w:rPr>
        <w:t>Participants often explained that digital banking saves time and makes financial management easier. For many, visiting a physical bank branch felt unnecessary unless a specific issue could not be resolved online. Several participants also connected digital banking with busy lifestyles, explaining that it allowed them to manage financial tasks more conveniently within their daily schedules.</w:t>
      </w:r>
    </w:p>
    <w:p w14:paraId="4AC10112" w14:textId="77777777" w:rsidR="00F914B0" w:rsidRPr="00843C8E" w:rsidRDefault="00F914B0" w:rsidP="00F914B0">
      <w:pPr>
        <w:pStyle w:val="NormalWeb"/>
        <w:rPr>
          <w:color w:val="000000"/>
          <w:sz w:val="36"/>
          <w:szCs w:val="36"/>
        </w:rPr>
      </w:pPr>
      <w:r w:rsidRPr="00843C8E">
        <w:rPr>
          <w:color w:val="000000"/>
          <w:sz w:val="36"/>
          <w:szCs w:val="36"/>
        </w:rPr>
        <w:t>A particularly noticeable observation in the data was that digital banking no longer appeared to be viewed as a new or optional service. Instead, participants described it as something that had become integrated into everyday life.</w:t>
      </w:r>
    </w:p>
    <w:p w14:paraId="6952E9AD" w14:textId="77777777" w:rsidR="00F914B0" w:rsidRPr="00843C8E" w:rsidRDefault="00F914B0" w:rsidP="00F914B0">
      <w:pPr>
        <w:pStyle w:val="Heading3"/>
        <w:rPr>
          <w:color w:val="000000"/>
          <w:sz w:val="36"/>
          <w:szCs w:val="36"/>
        </w:rPr>
      </w:pPr>
      <w:r w:rsidRPr="00843C8E">
        <w:rPr>
          <w:color w:val="000000"/>
          <w:sz w:val="36"/>
          <w:szCs w:val="36"/>
        </w:rPr>
        <w:t>Deduction:</w:t>
      </w:r>
    </w:p>
    <w:p w14:paraId="2CDB7F65" w14:textId="77777777" w:rsidR="00F914B0" w:rsidRPr="00843C8E" w:rsidRDefault="00F914B0" w:rsidP="00F914B0">
      <w:pPr>
        <w:pStyle w:val="NormalWeb"/>
        <w:rPr>
          <w:color w:val="000000"/>
          <w:sz w:val="36"/>
          <w:szCs w:val="36"/>
        </w:rPr>
      </w:pPr>
      <w:r w:rsidRPr="00843C8E">
        <w:rPr>
          <w:color w:val="000000"/>
          <w:sz w:val="36"/>
          <w:szCs w:val="36"/>
        </w:rPr>
        <w:t>The findings suggest that regular use and familiarity may strengthen trust in digital banking. As participants became increasingly dependent on digital platforms for everyday financial activities, trust appeared to develop naturally through repeated use, convenience, and familiarity.</w:t>
      </w:r>
    </w:p>
    <w:p w14:paraId="7BB30E98"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009EA5F0">
          <v:rect id="_x0000_i1028" alt="" style="width:468pt;height:.05pt;mso-width-percent:0;mso-height-percent:0;mso-width-percent:0;mso-height-percent:0" o:hralign="center" o:hrstd="t" o:hr="t" fillcolor="#a0a0a0" stroked="f"/>
        </w:pict>
      </w:r>
    </w:p>
    <w:p w14:paraId="1F43D34F" w14:textId="77777777" w:rsidR="00F914B0" w:rsidRPr="00843C8E" w:rsidRDefault="00F914B0" w:rsidP="00F914B0">
      <w:pPr>
        <w:pStyle w:val="Heading2"/>
        <w:rPr>
          <w:color w:val="000000"/>
          <w:sz w:val="36"/>
          <w:szCs w:val="36"/>
        </w:rPr>
      </w:pPr>
      <w:r w:rsidRPr="00843C8E">
        <w:rPr>
          <w:color w:val="000000"/>
          <w:sz w:val="36"/>
          <w:szCs w:val="36"/>
        </w:rPr>
        <w:t>2. Feeling Safe Appears to Be the Foundation of Trust</w:t>
      </w:r>
    </w:p>
    <w:p w14:paraId="080E3B5E" w14:textId="77777777" w:rsidR="00F914B0" w:rsidRPr="00843C8E" w:rsidRDefault="00F914B0" w:rsidP="00F914B0">
      <w:pPr>
        <w:pStyle w:val="NormalWeb"/>
        <w:rPr>
          <w:color w:val="000000"/>
          <w:sz w:val="36"/>
          <w:szCs w:val="36"/>
        </w:rPr>
      </w:pPr>
      <w:r w:rsidRPr="00843C8E">
        <w:rPr>
          <w:color w:val="000000"/>
          <w:sz w:val="36"/>
          <w:szCs w:val="36"/>
        </w:rPr>
        <w:t>As the interviews were examined more closely, it became clear that participants rarely described trust in broad or abstract terms. Instead, trust was typically explained through practical concerns, such as whether their money was protected, whether personal information remained secure, and whether unauthorized access could be prevented.</w:t>
      </w:r>
    </w:p>
    <w:p w14:paraId="25084B6F" w14:textId="77777777" w:rsidR="00F914B0" w:rsidRPr="00843C8E" w:rsidRDefault="00F914B0" w:rsidP="00F914B0">
      <w:pPr>
        <w:pStyle w:val="NormalWeb"/>
        <w:rPr>
          <w:color w:val="000000"/>
          <w:sz w:val="36"/>
          <w:szCs w:val="36"/>
        </w:rPr>
      </w:pPr>
      <w:r w:rsidRPr="00843C8E">
        <w:rPr>
          <w:color w:val="000000"/>
          <w:sz w:val="36"/>
          <w:szCs w:val="36"/>
        </w:rPr>
        <w:t>Participants frequently used words such as</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safe</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secure</w:t>
      </w:r>
      <w:r w:rsidRPr="00843C8E">
        <w:rPr>
          <w:color w:val="000000"/>
          <w:sz w:val="36"/>
          <w:szCs w:val="36"/>
        </w:rPr>
        <w:t>, and</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protected</w:t>
      </w:r>
      <w:r w:rsidRPr="00843C8E">
        <w:rPr>
          <w:rStyle w:val="apple-converted-space"/>
          <w:rFonts w:eastAsiaTheme="majorEastAsia"/>
          <w:color w:val="000000"/>
          <w:sz w:val="36"/>
          <w:szCs w:val="36"/>
        </w:rPr>
        <w:t> </w:t>
      </w:r>
      <w:r w:rsidRPr="00843C8E">
        <w:rPr>
          <w:color w:val="000000"/>
          <w:sz w:val="36"/>
          <w:szCs w:val="36"/>
        </w:rPr>
        <w:t>when explaining why they trusted digital banking services. Trust appeared to be closely connected with peace of mind. Many participants seemed comfortable using digital banking because they believed banks had effective systems in place to reduce risks and safeguard customer accounts.</w:t>
      </w:r>
    </w:p>
    <w:p w14:paraId="4A42A356" w14:textId="77777777" w:rsidR="00F914B0" w:rsidRPr="00843C8E" w:rsidRDefault="00F914B0" w:rsidP="00F914B0">
      <w:pPr>
        <w:pStyle w:val="Heading3"/>
        <w:rPr>
          <w:color w:val="000000"/>
          <w:sz w:val="36"/>
          <w:szCs w:val="36"/>
        </w:rPr>
      </w:pPr>
      <w:r w:rsidRPr="00843C8E">
        <w:rPr>
          <w:color w:val="000000"/>
          <w:sz w:val="36"/>
          <w:szCs w:val="36"/>
        </w:rPr>
        <w:t>Deduction:</w:t>
      </w:r>
    </w:p>
    <w:p w14:paraId="7980F50D" w14:textId="77777777" w:rsidR="00F914B0" w:rsidRPr="00843C8E" w:rsidRDefault="00F914B0" w:rsidP="00F914B0">
      <w:pPr>
        <w:pStyle w:val="NormalWeb"/>
        <w:rPr>
          <w:color w:val="000000"/>
          <w:sz w:val="36"/>
          <w:szCs w:val="36"/>
        </w:rPr>
      </w:pPr>
      <w:r w:rsidRPr="00843C8E">
        <w:rPr>
          <w:color w:val="000000"/>
          <w:sz w:val="36"/>
          <w:szCs w:val="36"/>
        </w:rPr>
        <w:t>The findings suggest that trust in digital banking is strongly associated with perceptions of security. Participants appeared more willing to rely on digital banking services when they believed their finances and personal information were adequately protected.</w:t>
      </w:r>
    </w:p>
    <w:p w14:paraId="6345F99E"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6BEF4040">
          <v:rect id="_x0000_i1029" alt="" style="width:468pt;height:.05pt;mso-width-percent:0;mso-height-percent:0;mso-width-percent:0;mso-height-percent:0" o:hralign="center" o:hrstd="t" o:hr="t" fillcolor="#a0a0a0" stroked="f"/>
        </w:pict>
      </w:r>
    </w:p>
    <w:p w14:paraId="0E861305" w14:textId="77777777" w:rsidR="00F914B0" w:rsidRPr="00843C8E" w:rsidRDefault="00F914B0" w:rsidP="00F914B0">
      <w:pPr>
        <w:pStyle w:val="Heading2"/>
        <w:rPr>
          <w:color w:val="000000"/>
          <w:sz w:val="36"/>
          <w:szCs w:val="36"/>
        </w:rPr>
      </w:pPr>
      <w:r w:rsidRPr="00843C8E">
        <w:rPr>
          <w:color w:val="000000"/>
          <w:sz w:val="36"/>
          <w:szCs w:val="36"/>
        </w:rPr>
        <w:t>3. Security Features Were Seen as Reassuring Rather Than Frustrating</w:t>
      </w:r>
    </w:p>
    <w:p w14:paraId="48945A84" w14:textId="77777777" w:rsidR="00F914B0" w:rsidRPr="00843C8E" w:rsidRDefault="00F914B0" w:rsidP="00F914B0">
      <w:pPr>
        <w:pStyle w:val="NormalWeb"/>
        <w:rPr>
          <w:color w:val="000000"/>
          <w:sz w:val="36"/>
          <w:szCs w:val="36"/>
        </w:rPr>
      </w:pPr>
      <w:r w:rsidRPr="00843C8E">
        <w:rPr>
          <w:color w:val="000000"/>
          <w:sz w:val="36"/>
          <w:szCs w:val="36"/>
        </w:rPr>
        <w:t>Repeated review of the interview data revealed interesting attitudes toward security measures such as OTP verification, fingerprint login, passwords, and transaction notifications. Initially, these responses appeared ordinary or expected. However, closer examination showed that participants generally viewed these security features positively.</w:t>
      </w:r>
    </w:p>
    <w:p w14:paraId="7E616087" w14:textId="77777777" w:rsidR="00F914B0" w:rsidRPr="00843C8E" w:rsidRDefault="00F914B0" w:rsidP="00F914B0">
      <w:pPr>
        <w:pStyle w:val="NormalWeb"/>
        <w:rPr>
          <w:color w:val="000000"/>
          <w:sz w:val="36"/>
          <w:szCs w:val="36"/>
        </w:rPr>
      </w:pPr>
      <w:r w:rsidRPr="00843C8E">
        <w:rPr>
          <w:color w:val="000000"/>
          <w:sz w:val="36"/>
          <w:szCs w:val="36"/>
        </w:rPr>
        <w:t>Although some participants acknowledged that security checks occasionally required extra effort, they typically described them as helpful rather than inconvenient. Transaction notifications increased awareness of account activity, while fingerprint login and OTP verification provided reassurance that accounts were protected.</w:t>
      </w:r>
    </w:p>
    <w:p w14:paraId="78C10E6E" w14:textId="77777777" w:rsidR="00F914B0" w:rsidRPr="00843C8E" w:rsidRDefault="00F914B0" w:rsidP="00F914B0">
      <w:pPr>
        <w:pStyle w:val="NormalWeb"/>
        <w:rPr>
          <w:color w:val="000000"/>
          <w:sz w:val="36"/>
          <w:szCs w:val="36"/>
        </w:rPr>
      </w:pPr>
      <w:r w:rsidRPr="00843C8E">
        <w:rPr>
          <w:color w:val="000000"/>
          <w:sz w:val="36"/>
          <w:szCs w:val="36"/>
        </w:rPr>
        <w:t>Participants often explained that visible and active security safeguards made them feel more confident while using digital banking services.</w:t>
      </w:r>
    </w:p>
    <w:p w14:paraId="215387AD" w14:textId="77777777" w:rsidR="00F914B0" w:rsidRPr="00843C8E" w:rsidRDefault="00F914B0" w:rsidP="00F914B0">
      <w:pPr>
        <w:pStyle w:val="Heading3"/>
        <w:rPr>
          <w:color w:val="000000"/>
          <w:sz w:val="36"/>
          <w:szCs w:val="36"/>
        </w:rPr>
      </w:pPr>
      <w:r w:rsidRPr="00843C8E">
        <w:rPr>
          <w:color w:val="000000"/>
          <w:sz w:val="36"/>
          <w:szCs w:val="36"/>
        </w:rPr>
        <w:t>Deduction:</w:t>
      </w:r>
    </w:p>
    <w:p w14:paraId="1C88B91D" w14:textId="77777777" w:rsidR="00F914B0" w:rsidRPr="00843C8E" w:rsidRDefault="00F914B0" w:rsidP="00F914B0">
      <w:pPr>
        <w:pStyle w:val="NormalWeb"/>
        <w:rPr>
          <w:color w:val="000000"/>
          <w:sz w:val="36"/>
          <w:szCs w:val="36"/>
        </w:rPr>
      </w:pPr>
      <w:r w:rsidRPr="00843C8E">
        <w:rPr>
          <w:color w:val="000000"/>
          <w:sz w:val="36"/>
          <w:szCs w:val="36"/>
        </w:rPr>
        <w:t>The findings suggest that security features play an important emotional role in building trust. Rather than functioning solely as technical protections, these features also appeared to increase users’ confidence and sense of control.</w:t>
      </w:r>
    </w:p>
    <w:p w14:paraId="44324907"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68C8C915">
          <v:rect id="_x0000_i1030" alt="" style="width:468pt;height:.05pt;mso-width-percent:0;mso-height-percent:0;mso-width-percent:0;mso-height-percent:0" o:hralign="center" o:hrstd="t" o:hr="t" fillcolor="#a0a0a0" stroked="f"/>
        </w:pict>
      </w:r>
    </w:p>
    <w:p w14:paraId="582873EC" w14:textId="77777777" w:rsidR="00F914B0" w:rsidRPr="00843C8E" w:rsidRDefault="00F914B0" w:rsidP="00F914B0">
      <w:pPr>
        <w:pStyle w:val="Heading2"/>
        <w:rPr>
          <w:color w:val="000000"/>
          <w:sz w:val="36"/>
          <w:szCs w:val="36"/>
        </w:rPr>
      </w:pPr>
      <w:r w:rsidRPr="00843C8E">
        <w:rPr>
          <w:color w:val="000000"/>
          <w:sz w:val="36"/>
          <w:szCs w:val="36"/>
        </w:rPr>
        <w:t>4. Trust in Digital Banking Is Primarily Built Through Perceived Reliability and Familiarity</w:t>
      </w:r>
    </w:p>
    <w:p w14:paraId="22F41188" w14:textId="77777777" w:rsidR="00F914B0" w:rsidRPr="00843C8E" w:rsidRDefault="00F914B0" w:rsidP="00F914B0">
      <w:pPr>
        <w:pStyle w:val="NormalWeb"/>
        <w:rPr>
          <w:color w:val="000000"/>
          <w:sz w:val="36"/>
          <w:szCs w:val="36"/>
        </w:rPr>
      </w:pPr>
      <w:r w:rsidRPr="00843C8E">
        <w:rPr>
          <w:color w:val="000000"/>
          <w:sz w:val="36"/>
          <w:szCs w:val="36"/>
        </w:rPr>
        <w:t>Preliminary findings indicate that customers in Chittagong tend to develop trust in digital banking platforms through repeated positive experiences and consistent service performance. Participants commonly associated trust with successful transaction completion, uninterrupted access to banking services, and previous satisfactory experiences.</w:t>
      </w:r>
    </w:p>
    <w:p w14:paraId="08515E5C" w14:textId="77777777" w:rsidR="00F914B0" w:rsidRPr="00843C8E" w:rsidRDefault="00F914B0" w:rsidP="00F914B0">
      <w:pPr>
        <w:pStyle w:val="NormalWeb"/>
        <w:rPr>
          <w:color w:val="000000"/>
          <w:sz w:val="36"/>
          <w:szCs w:val="36"/>
        </w:rPr>
      </w:pPr>
      <w:r w:rsidRPr="00843C8E">
        <w:rPr>
          <w:color w:val="000000"/>
          <w:sz w:val="36"/>
          <w:szCs w:val="36"/>
        </w:rPr>
        <w:t>Many participants reported that trust increased gradually through regular use rather than immediate acceptance of digital banking platforms. Those who had used mobile banking and online banking services for longer periods appeared more confident in conducting financial transactions digitally. Familiarity with banking applications, ease of navigation, and repeated transaction success contributed significantly to the development of trust.</w:t>
      </w:r>
    </w:p>
    <w:p w14:paraId="349D9BA1" w14:textId="77777777" w:rsidR="00F914B0" w:rsidRPr="00843C8E" w:rsidRDefault="00F914B0" w:rsidP="00F914B0">
      <w:pPr>
        <w:pStyle w:val="Heading3"/>
        <w:rPr>
          <w:color w:val="000000"/>
          <w:sz w:val="36"/>
          <w:szCs w:val="36"/>
        </w:rPr>
      </w:pPr>
      <w:r w:rsidRPr="00843C8E">
        <w:rPr>
          <w:color w:val="000000"/>
          <w:sz w:val="36"/>
          <w:szCs w:val="36"/>
        </w:rPr>
        <w:t>Deduction:</w:t>
      </w:r>
    </w:p>
    <w:p w14:paraId="1D684FC6" w14:textId="77777777" w:rsidR="00F914B0" w:rsidRPr="00843C8E" w:rsidRDefault="00F914B0" w:rsidP="00F914B0">
      <w:pPr>
        <w:pStyle w:val="NormalWeb"/>
        <w:rPr>
          <w:color w:val="000000"/>
          <w:sz w:val="36"/>
          <w:szCs w:val="36"/>
        </w:rPr>
      </w:pPr>
      <w:r w:rsidRPr="00843C8E">
        <w:rPr>
          <w:color w:val="000000"/>
          <w:sz w:val="36"/>
          <w:szCs w:val="36"/>
        </w:rPr>
        <w:t>Trust appears to be an evolving process shaped by repeated interactions and perceived platform reliability rather than institutional reputation alone.</w:t>
      </w:r>
    </w:p>
    <w:p w14:paraId="45C92211"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4BC17F83">
          <v:rect id="_x0000_i1031" alt="" style="width:468pt;height:.05pt;mso-width-percent:0;mso-height-percent:0;mso-width-percent:0;mso-height-percent:0" o:hralign="center" o:hrstd="t" o:hr="t" fillcolor="#a0a0a0" stroked="f"/>
        </w:pict>
      </w:r>
    </w:p>
    <w:p w14:paraId="502CB66C" w14:textId="77777777" w:rsidR="00F914B0" w:rsidRPr="00843C8E" w:rsidRDefault="00F914B0" w:rsidP="00F914B0">
      <w:pPr>
        <w:pStyle w:val="Heading2"/>
        <w:rPr>
          <w:color w:val="000000"/>
          <w:sz w:val="36"/>
          <w:szCs w:val="36"/>
        </w:rPr>
      </w:pPr>
      <w:r w:rsidRPr="00843C8E">
        <w:rPr>
          <w:color w:val="000000"/>
          <w:sz w:val="36"/>
          <w:szCs w:val="36"/>
        </w:rPr>
        <w:t>5. Risk Awareness Shapes Trust Negotiation in Everyday Banking Practices</w:t>
      </w:r>
    </w:p>
    <w:p w14:paraId="5E5F3BAD" w14:textId="77777777" w:rsidR="00F914B0" w:rsidRPr="00843C8E" w:rsidRDefault="00F914B0" w:rsidP="00F914B0">
      <w:pPr>
        <w:pStyle w:val="NormalWeb"/>
        <w:rPr>
          <w:color w:val="000000"/>
          <w:sz w:val="36"/>
          <w:szCs w:val="36"/>
        </w:rPr>
      </w:pPr>
      <w:r w:rsidRPr="00843C8E">
        <w:rPr>
          <w:color w:val="000000"/>
          <w:sz w:val="36"/>
          <w:szCs w:val="36"/>
        </w:rPr>
        <w:t>Participants expressed concerns regarding online fraud, phishing attempts, account hacking, and unauthorized transactions. These concerns influenced how customers negotiated trust within their everyday financial practices.</w:t>
      </w:r>
    </w:p>
    <w:p w14:paraId="06815203" w14:textId="77777777" w:rsidR="00F914B0" w:rsidRPr="00843C8E" w:rsidRDefault="00F914B0" w:rsidP="00F914B0">
      <w:pPr>
        <w:pStyle w:val="NormalWeb"/>
        <w:rPr>
          <w:color w:val="000000"/>
          <w:sz w:val="36"/>
          <w:szCs w:val="36"/>
        </w:rPr>
      </w:pPr>
      <w:r w:rsidRPr="00843C8E">
        <w:rPr>
          <w:color w:val="000000"/>
          <w:sz w:val="36"/>
          <w:szCs w:val="36"/>
        </w:rPr>
        <w:t xml:space="preserve">For example, some participants preferred using digital banking for low-risk or small-value transactions while continuing to visit physical bank branches for larger or higher-value financial activities. This selective usage </w:t>
      </w:r>
      <w:proofErr w:type="spellStart"/>
      <w:r w:rsidRPr="00843C8E">
        <w:rPr>
          <w:color w:val="000000"/>
          <w:sz w:val="36"/>
          <w:szCs w:val="36"/>
        </w:rPr>
        <w:t>behaviour</w:t>
      </w:r>
      <w:proofErr w:type="spellEnd"/>
      <w:r w:rsidRPr="00843C8E">
        <w:rPr>
          <w:color w:val="000000"/>
          <w:sz w:val="36"/>
          <w:szCs w:val="36"/>
        </w:rPr>
        <w:t xml:space="preserve"> suggests that customers continuously assess and manage risk while deciding how and when to use digital banking services.</w:t>
      </w:r>
    </w:p>
    <w:p w14:paraId="2A3401BA" w14:textId="77777777" w:rsidR="00F914B0" w:rsidRPr="00843C8E" w:rsidRDefault="00F914B0" w:rsidP="00F914B0">
      <w:pPr>
        <w:pStyle w:val="Heading3"/>
        <w:rPr>
          <w:color w:val="000000"/>
          <w:sz w:val="36"/>
          <w:szCs w:val="36"/>
        </w:rPr>
      </w:pPr>
      <w:r w:rsidRPr="00843C8E">
        <w:rPr>
          <w:color w:val="000000"/>
          <w:sz w:val="36"/>
          <w:szCs w:val="36"/>
        </w:rPr>
        <w:t>Deduction:</w:t>
      </w:r>
    </w:p>
    <w:p w14:paraId="2832FEBC" w14:textId="77777777" w:rsidR="00F914B0" w:rsidRPr="00843C8E" w:rsidRDefault="00F914B0" w:rsidP="00F914B0">
      <w:pPr>
        <w:pStyle w:val="NormalWeb"/>
        <w:rPr>
          <w:color w:val="000000"/>
          <w:sz w:val="36"/>
          <w:szCs w:val="36"/>
        </w:rPr>
      </w:pPr>
      <w:r w:rsidRPr="00843C8E">
        <w:rPr>
          <w:color w:val="000000"/>
          <w:sz w:val="36"/>
          <w:szCs w:val="36"/>
        </w:rPr>
        <w:t>Customers appear to adopt a risk-management approach, balancing convenience with caution in their everyday digital banking activities. Trust is continuously negotiated according to perceived financial risk.</w:t>
      </w:r>
    </w:p>
    <w:p w14:paraId="476334AF" w14:textId="77777777" w:rsidR="00F914B0" w:rsidRPr="00843C8E" w:rsidRDefault="00AC6412" w:rsidP="00F914B0">
      <w:pPr>
        <w:rPr>
          <w:sz w:val="36"/>
          <w:szCs w:val="36"/>
        </w:rPr>
      </w:pPr>
      <w:r w:rsidRPr="00843C8E">
        <w:rPr>
          <w:noProof/>
          <w:sz w:val="36"/>
          <w:szCs w:val="36"/>
        </w:rPr>
      </w:r>
      <w:r w:rsidR="00AC6412" w:rsidRPr="00843C8E">
        <w:rPr>
          <w:noProof/>
          <w:sz w:val="36"/>
          <w:szCs w:val="36"/>
        </w:rPr>
        <w:pict w14:anchorId="5E96B6BC">
          <v:rect id="_x0000_i1032" alt="" style="width:468pt;height:.05pt;mso-width-percent:0;mso-height-percent:0;mso-width-percent:0;mso-height-percent:0" o:hralign="center" o:hrstd="t" o:hr="t" fillcolor="#a0a0a0" stroked="f"/>
        </w:pict>
      </w:r>
    </w:p>
    <w:p w14:paraId="43E8F4DE" w14:textId="77777777" w:rsidR="00F914B0" w:rsidRPr="00843C8E" w:rsidRDefault="00F914B0" w:rsidP="00F914B0">
      <w:pPr>
        <w:pStyle w:val="Heading2"/>
        <w:rPr>
          <w:color w:val="000000"/>
          <w:sz w:val="36"/>
          <w:szCs w:val="36"/>
        </w:rPr>
      </w:pPr>
      <w:r w:rsidRPr="00843C8E">
        <w:rPr>
          <w:color w:val="000000"/>
          <w:sz w:val="36"/>
          <w:szCs w:val="36"/>
        </w:rPr>
        <w:t>6. Customer Trust Is Sustained Through Responsive Support and Problem Resolution</w:t>
      </w:r>
    </w:p>
    <w:p w14:paraId="5B06B393" w14:textId="77777777" w:rsidR="00F914B0" w:rsidRPr="00843C8E" w:rsidRDefault="00F914B0" w:rsidP="00F914B0">
      <w:pPr>
        <w:pStyle w:val="NormalWeb"/>
        <w:rPr>
          <w:color w:val="000000"/>
          <w:sz w:val="36"/>
          <w:szCs w:val="36"/>
        </w:rPr>
      </w:pPr>
      <w:r w:rsidRPr="00843C8E">
        <w:rPr>
          <w:color w:val="000000"/>
          <w:sz w:val="36"/>
          <w:szCs w:val="36"/>
        </w:rPr>
        <w:t>Participants indicated that prompt customer support and effective issue resolution significantly influenced their continued trust in digital banking platforms. Experiences such as immediate fraud response, assistance with transaction disputes, and accessible customer service enhanced confidence in digital banking systems.</w:t>
      </w:r>
    </w:p>
    <w:p w14:paraId="2B2400D2" w14:textId="77777777" w:rsidR="00F914B0" w:rsidRPr="00843C8E" w:rsidRDefault="00F914B0" w:rsidP="00F914B0">
      <w:pPr>
        <w:pStyle w:val="NormalWeb"/>
        <w:rPr>
          <w:color w:val="000000"/>
          <w:sz w:val="36"/>
          <w:szCs w:val="36"/>
        </w:rPr>
      </w:pPr>
      <w:r w:rsidRPr="00843C8E">
        <w:rPr>
          <w:color w:val="000000"/>
          <w:sz w:val="36"/>
          <w:szCs w:val="36"/>
        </w:rPr>
        <w:t>In contrast, negative experiences, including delayed responses, unresolved technical issues, or failed transactions, weakened trust even when participants considered security systems to be adequate.</w:t>
      </w:r>
    </w:p>
    <w:p w14:paraId="1F4039C7" w14:textId="77777777" w:rsidR="00F914B0" w:rsidRPr="00843C8E" w:rsidRDefault="00F914B0" w:rsidP="00F914B0">
      <w:pPr>
        <w:pStyle w:val="Heading3"/>
        <w:rPr>
          <w:color w:val="000000"/>
          <w:sz w:val="36"/>
          <w:szCs w:val="36"/>
        </w:rPr>
      </w:pPr>
      <w:r w:rsidRPr="00843C8E">
        <w:rPr>
          <w:color w:val="000000"/>
          <w:sz w:val="36"/>
          <w:szCs w:val="36"/>
        </w:rPr>
        <w:t>Deduction:</w:t>
      </w:r>
    </w:p>
    <w:p w14:paraId="7DF557B0" w14:textId="77777777" w:rsidR="00F914B0" w:rsidRPr="00843C8E" w:rsidRDefault="00F914B0" w:rsidP="00F914B0">
      <w:pPr>
        <w:pStyle w:val="NormalWeb"/>
        <w:rPr>
          <w:color w:val="000000"/>
          <w:sz w:val="36"/>
          <w:szCs w:val="36"/>
        </w:rPr>
      </w:pPr>
      <w:r w:rsidRPr="00843C8E">
        <w:rPr>
          <w:color w:val="000000"/>
          <w:sz w:val="36"/>
          <w:szCs w:val="36"/>
        </w:rPr>
        <w:t>The sustainability of trust appears to be closely linked to service responsiveness in addition to technological security. Reliable customer support may play an important role in maintaining long-term trust in digital banking platforms.</w:t>
      </w:r>
    </w:p>
    <w:p w14:paraId="4831F751" w14:textId="77777777" w:rsidR="00F914B0" w:rsidRPr="00843C8E" w:rsidRDefault="00F914B0" w:rsidP="00F914B0">
      <w:pPr>
        <w:pStyle w:val="Heading1"/>
        <w:rPr>
          <w:color w:val="000000"/>
          <w:sz w:val="36"/>
          <w:szCs w:val="36"/>
        </w:rPr>
      </w:pPr>
      <w:r w:rsidRPr="00843C8E">
        <w:rPr>
          <w:color w:val="000000"/>
          <w:sz w:val="36"/>
          <w:szCs w:val="36"/>
        </w:rPr>
        <w:t>Conclusion</w:t>
      </w:r>
    </w:p>
    <w:p w14:paraId="3FE9CC59" w14:textId="77777777" w:rsidR="00F914B0" w:rsidRPr="00843C8E" w:rsidRDefault="00F914B0" w:rsidP="00F914B0">
      <w:pPr>
        <w:pStyle w:val="NormalWeb"/>
        <w:rPr>
          <w:color w:val="000000"/>
          <w:sz w:val="36"/>
          <w:szCs w:val="36"/>
        </w:rPr>
      </w:pPr>
      <w:r w:rsidRPr="00843C8E">
        <w:rPr>
          <w:color w:val="000000"/>
          <w:sz w:val="36"/>
          <w:szCs w:val="36"/>
        </w:rPr>
        <w:t>This pilot study explored customer perceptions of trust and security in digital banking platforms in Chittagong, with particular attention to how users experience, understand, and evaluate digital banking in their everyday lives. Based on findings gathered from participant interviews, the study revealed that trust and security are closely interconnected and play a crucial role in shaping customers’ willingness to adopt and continue using digital banking services.</w:t>
      </w:r>
    </w:p>
    <w:p w14:paraId="075137B8" w14:textId="77777777" w:rsidR="00F914B0" w:rsidRPr="00843C8E" w:rsidRDefault="00F914B0" w:rsidP="00F914B0">
      <w:pPr>
        <w:pStyle w:val="NormalWeb"/>
        <w:rPr>
          <w:color w:val="000000"/>
          <w:sz w:val="36"/>
          <w:szCs w:val="36"/>
        </w:rPr>
      </w:pPr>
      <w:r w:rsidRPr="00843C8E">
        <w:rPr>
          <w:color w:val="000000"/>
          <w:sz w:val="36"/>
          <w:szCs w:val="36"/>
        </w:rPr>
        <w:t>Participants generally viewed digital banking as convenient, efficient, and increasingly essential for managing financial activities. However, trust in these platforms was neither automatic nor unconditional. Instead, it developed gradually through repeated use, positive experiences, effective security measures, and reliable customer support.</w:t>
      </w:r>
    </w:p>
    <w:p w14:paraId="51D348F6" w14:textId="77777777" w:rsidR="00F914B0" w:rsidRPr="00843C8E" w:rsidRDefault="00F914B0" w:rsidP="00F914B0">
      <w:pPr>
        <w:pStyle w:val="NormalWeb"/>
        <w:rPr>
          <w:color w:val="000000"/>
          <w:sz w:val="36"/>
          <w:szCs w:val="36"/>
        </w:rPr>
      </w:pPr>
      <w:r w:rsidRPr="00843C8E">
        <w:rPr>
          <w:color w:val="000000"/>
          <w:sz w:val="36"/>
          <w:szCs w:val="36"/>
        </w:rPr>
        <w:t>A key finding of the study is that security strongly influences customer trust. Participants consistently associated trust with feeling protected from fraud, financial loss, and unauthorized access to personal information. Security measures such as one-time passwords (OTPs), biometric authentication, transaction notifications, passwords, and verification systems were generally perceived positively. Although some participants acknowledged that these features occasionally created minor inconvenience, they still considered them necessary because they provided reassurance and increased confidence in conducting online transactions. This finding suggests that visible and effective security mechanisms play an important role not only in technical protection but also in strengthening customers’ emotional sense of safety and control.</w:t>
      </w:r>
    </w:p>
    <w:p w14:paraId="31A2EB45" w14:textId="77777777" w:rsidR="00F914B0" w:rsidRPr="00843C8E" w:rsidRDefault="00F914B0" w:rsidP="00F914B0">
      <w:pPr>
        <w:pStyle w:val="NormalWeb"/>
        <w:rPr>
          <w:color w:val="000000"/>
          <w:sz w:val="36"/>
          <w:szCs w:val="36"/>
        </w:rPr>
      </w:pPr>
      <w:r w:rsidRPr="00843C8E">
        <w:rPr>
          <w:color w:val="000000"/>
          <w:sz w:val="36"/>
          <w:szCs w:val="36"/>
        </w:rPr>
        <w:t>Another important conclusion is that trust in digital banking develops over time rather than existing immediately. Several participants described initially feeling uncertain or concerned about using digital banking platforms due to fears of fraud, technical failures, or transaction errors. However, as customers gained experience and repeatedly used these systems without negative outcomes, their confidence gradually increased. Positive experiences, successful transactions, and supportive responses from banks during technical problems or delays were found to significantly strengthen trust. This highlights the importance of customer experience in building long-term confidence in digital banking platforms.</w:t>
      </w:r>
    </w:p>
    <w:p w14:paraId="5228911A" w14:textId="77777777" w:rsidR="00F914B0" w:rsidRPr="00843C8E" w:rsidRDefault="00F914B0" w:rsidP="00F914B0">
      <w:pPr>
        <w:pStyle w:val="NormalWeb"/>
        <w:rPr>
          <w:color w:val="000000"/>
          <w:sz w:val="36"/>
          <w:szCs w:val="36"/>
        </w:rPr>
      </w:pPr>
      <w:r w:rsidRPr="00843C8E">
        <w:rPr>
          <w:color w:val="000000"/>
          <w:sz w:val="36"/>
          <w:szCs w:val="36"/>
        </w:rPr>
        <w:t xml:space="preserve">The study also revealed an important balance between trust and caution. Even participants who expressed confidence in digital banking admitted to remaining cautious about online threats such as scams, phishing, cybercrime, and unauthorized access. Many reported carefully checking transaction details, particularly for larger payments, and staying informed about digital security risks. This finding demonstrates that trust does not necessarily eliminate caution. Instead, customers may trust digital banking while simultaneously adopting protective </w:t>
      </w:r>
      <w:proofErr w:type="spellStart"/>
      <w:r w:rsidRPr="00843C8E">
        <w:rPr>
          <w:color w:val="000000"/>
          <w:sz w:val="36"/>
          <w:szCs w:val="36"/>
        </w:rPr>
        <w:t>behaviours</w:t>
      </w:r>
      <w:proofErr w:type="spellEnd"/>
      <w:r w:rsidRPr="00843C8E">
        <w:rPr>
          <w:color w:val="000000"/>
          <w:sz w:val="36"/>
          <w:szCs w:val="36"/>
        </w:rPr>
        <w:t xml:space="preserve"> to minimize perceived risks.</w:t>
      </w:r>
    </w:p>
    <w:p w14:paraId="795386E1" w14:textId="77777777" w:rsidR="00F914B0" w:rsidRPr="00843C8E" w:rsidRDefault="00F914B0" w:rsidP="00F914B0">
      <w:pPr>
        <w:pStyle w:val="NormalWeb"/>
        <w:rPr>
          <w:color w:val="000000"/>
          <w:sz w:val="36"/>
          <w:szCs w:val="36"/>
        </w:rPr>
      </w:pPr>
      <w:r w:rsidRPr="00843C8E">
        <w:rPr>
          <w:color w:val="000000"/>
          <w:sz w:val="36"/>
          <w:szCs w:val="36"/>
        </w:rPr>
        <w:t>Additionally, participants viewed trust as dependent on both the banking institution and the digital technology itself. Customers did not separate trust in the bank from trust in the platform; rather, they viewed them as interconnected. Reliable technology, smooth application performance, secure systems, and responsive customer support all contributed to stronger trust. Conversely, technical problems such as delayed transfers or application failures temporarily reduced confidence, although trust could be restored when banks addressed issues effectively and transparently.</w:t>
      </w:r>
    </w:p>
    <w:p w14:paraId="146A7049" w14:textId="77777777" w:rsidR="00F914B0" w:rsidRPr="00843C8E" w:rsidRDefault="00F914B0" w:rsidP="00F914B0">
      <w:pPr>
        <w:pStyle w:val="Heading2"/>
        <w:rPr>
          <w:color w:val="000000"/>
          <w:sz w:val="36"/>
          <w:szCs w:val="36"/>
        </w:rPr>
      </w:pPr>
      <w:r w:rsidRPr="00843C8E">
        <w:rPr>
          <w:color w:val="000000"/>
          <w:sz w:val="36"/>
          <w:szCs w:val="36"/>
        </w:rPr>
        <w:t>Contributions of the Study</w:t>
      </w:r>
    </w:p>
    <w:p w14:paraId="52624E73" w14:textId="77777777" w:rsidR="00F914B0" w:rsidRPr="00843C8E" w:rsidRDefault="00F914B0" w:rsidP="00F914B0">
      <w:pPr>
        <w:pStyle w:val="NormalWeb"/>
        <w:rPr>
          <w:color w:val="000000"/>
          <w:sz w:val="36"/>
          <w:szCs w:val="36"/>
        </w:rPr>
      </w:pPr>
      <w:r w:rsidRPr="00843C8E">
        <w:rPr>
          <w:color w:val="000000"/>
          <w:sz w:val="36"/>
          <w:szCs w:val="36"/>
        </w:rPr>
        <w:t>This pilot study contributes to the growing body of literature on trust and security in digital banking by providing context-specific insights from customers in Chittagong, Bangladesh. While much existing research focuses on broader technological adoption or quantitative measurements of digital banking acceptance, this study provides a qualitative understanding of how trust and security are experienced from customers’ perspectives.</w:t>
      </w:r>
    </w:p>
    <w:p w14:paraId="206878E2" w14:textId="77777777" w:rsidR="00F914B0" w:rsidRPr="00843C8E" w:rsidRDefault="00F914B0" w:rsidP="00F914B0">
      <w:pPr>
        <w:pStyle w:val="NormalWeb"/>
        <w:rPr>
          <w:color w:val="000000"/>
          <w:sz w:val="36"/>
          <w:szCs w:val="36"/>
        </w:rPr>
      </w:pPr>
      <w:r w:rsidRPr="00843C8E">
        <w:rPr>
          <w:color w:val="000000"/>
          <w:sz w:val="36"/>
          <w:szCs w:val="36"/>
        </w:rPr>
        <w:t>By capturing personal reflections and everyday experiences, the study offers deeper insights into how customers interpret security measures and how trust develops over time. The research also provides practical contributions by identifying key factors that influence customer confidence in digital banking platforms. Findings suggest that visible security features, reliable system performance, prompt problem resolution, and customer education play important roles in shaping trust. These insights may be valuable for banks, policymakers, and digital financial service providers seeking to improve customer satisfaction and encourage greater digital banking adoption in Bangladesh.</w:t>
      </w:r>
    </w:p>
    <w:p w14:paraId="62F2272E" w14:textId="77777777" w:rsidR="00F914B0" w:rsidRPr="00843C8E" w:rsidRDefault="00F914B0" w:rsidP="00F914B0">
      <w:pPr>
        <w:pStyle w:val="Heading2"/>
        <w:rPr>
          <w:color w:val="000000"/>
          <w:sz w:val="36"/>
          <w:szCs w:val="36"/>
        </w:rPr>
      </w:pPr>
      <w:r w:rsidRPr="00843C8E">
        <w:rPr>
          <w:color w:val="000000"/>
          <w:sz w:val="36"/>
          <w:szCs w:val="36"/>
        </w:rPr>
        <w:t>Limitations of the Study</w:t>
      </w:r>
    </w:p>
    <w:p w14:paraId="7ED5E893" w14:textId="77777777" w:rsidR="00F914B0" w:rsidRPr="00843C8E" w:rsidRDefault="00F914B0" w:rsidP="00F914B0">
      <w:pPr>
        <w:pStyle w:val="NormalWeb"/>
        <w:rPr>
          <w:color w:val="000000"/>
          <w:sz w:val="36"/>
          <w:szCs w:val="36"/>
        </w:rPr>
      </w:pPr>
      <w:r w:rsidRPr="00843C8E">
        <w:rPr>
          <w:color w:val="000000"/>
          <w:sz w:val="36"/>
          <w:szCs w:val="36"/>
        </w:rPr>
        <w:t>Despite its contributions, this study has several limitations. First, as a pilot study, the sample size was relatively small and limited to participants from Chittagong. Therefore, the findings cannot be generalized to all digital banking users in Bangladesh. Customer experiences may differ according to factors such as age, socioeconomic status, education, digital literacy, and geographic location.</w:t>
      </w:r>
    </w:p>
    <w:p w14:paraId="6F483993" w14:textId="77777777" w:rsidR="00F914B0" w:rsidRPr="00843C8E" w:rsidRDefault="00F914B0" w:rsidP="00F914B0">
      <w:pPr>
        <w:pStyle w:val="NormalWeb"/>
        <w:rPr>
          <w:color w:val="000000"/>
          <w:sz w:val="36"/>
          <w:szCs w:val="36"/>
        </w:rPr>
      </w:pPr>
      <w:r w:rsidRPr="00843C8E">
        <w:rPr>
          <w:color w:val="000000"/>
          <w:sz w:val="36"/>
          <w:szCs w:val="36"/>
        </w:rPr>
        <w:t>Second, the study relied on qualitative interviews, meaning that the findings are based on participants’ personal perceptions and experiences. Although this approach provided rich and detailed insights, responses may have been influenced by memory, personal bias, or individual interpretation. Furthermore, participants who regularly use digital banking may have been more willing to participate, potentially limiting perspectives from less experienced or hesitant users.</w:t>
      </w:r>
    </w:p>
    <w:p w14:paraId="40D5A514" w14:textId="77777777" w:rsidR="00F914B0" w:rsidRPr="00843C8E" w:rsidRDefault="00F914B0" w:rsidP="00F914B0">
      <w:pPr>
        <w:pStyle w:val="NormalWeb"/>
        <w:rPr>
          <w:color w:val="000000"/>
          <w:sz w:val="36"/>
          <w:szCs w:val="36"/>
        </w:rPr>
      </w:pPr>
      <w:r w:rsidRPr="00843C8E">
        <w:rPr>
          <w:color w:val="000000"/>
          <w:sz w:val="36"/>
          <w:szCs w:val="36"/>
        </w:rPr>
        <w:t>Third, the study focused primarily on perceptions of trust and security and did not extensively examine other important factors such as usability, accessibility, financial literacy, internet infrastructure, or regulatory concerns, all of which may also influence digital banking adoption.</w:t>
      </w:r>
    </w:p>
    <w:p w14:paraId="5F2AC0A9" w14:textId="77777777" w:rsidR="00F914B0" w:rsidRPr="00843C8E" w:rsidRDefault="00F914B0" w:rsidP="00F914B0">
      <w:pPr>
        <w:pStyle w:val="Heading2"/>
        <w:rPr>
          <w:color w:val="000000"/>
          <w:sz w:val="36"/>
          <w:szCs w:val="36"/>
        </w:rPr>
      </w:pPr>
      <w:r w:rsidRPr="00843C8E">
        <w:rPr>
          <w:color w:val="000000"/>
          <w:sz w:val="36"/>
          <w:szCs w:val="36"/>
        </w:rPr>
        <w:t>Recommendations</w:t>
      </w:r>
    </w:p>
    <w:p w14:paraId="062E0FC8" w14:textId="77777777" w:rsidR="00F914B0" w:rsidRPr="00843C8E" w:rsidRDefault="00F914B0" w:rsidP="00F914B0">
      <w:pPr>
        <w:pStyle w:val="NormalWeb"/>
        <w:rPr>
          <w:color w:val="000000"/>
          <w:sz w:val="36"/>
          <w:szCs w:val="36"/>
        </w:rPr>
      </w:pPr>
      <w:r w:rsidRPr="00843C8E">
        <w:rPr>
          <w:color w:val="000000"/>
          <w:sz w:val="36"/>
          <w:szCs w:val="36"/>
        </w:rPr>
        <w:t>Based on the findings, several recommendations can be made.</w:t>
      </w:r>
    </w:p>
    <w:p w14:paraId="30200CDA" w14:textId="77777777" w:rsidR="00F914B0" w:rsidRPr="00843C8E" w:rsidRDefault="00F914B0" w:rsidP="00F914B0">
      <w:pPr>
        <w:pStyle w:val="NormalWeb"/>
        <w:rPr>
          <w:color w:val="000000"/>
          <w:sz w:val="36"/>
          <w:szCs w:val="36"/>
        </w:rPr>
      </w:pPr>
      <w:r w:rsidRPr="00843C8E">
        <w:rPr>
          <w:color w:val="000000"/>
          <w:sz w:val="36"/>
          <w:szCs w:val="36"/>
        </w:rPr>
        <w:t>First, banks should continue strengthening digital security systems and ensure that visible protective features, such as biometric authentication, OTP verification, fraud alerts, and transaction notifications, remain effective and user-friendly. Since customers strongly associate trust with feelings of protection and security, maintaining robust security measures is essential.</w:t>
      </w:r>
    </w:p>
    <w:p w14:paraId="5899CC94" w14:textId="77777777" w:rsidR="00F914B0" w:rsidRPr="00843C8E" w:rsidRDefault="00F914B0" w:rsidP="00F914B0">
      <w:pPr>
        <w:pStyle w:val="NormalWeb"/>
        <w:rPr>
          <w:color w:val="000000"/>
          <w:sz w:val="36"/>
          <w:szCs w:val="36"/>
        </w:rPr>
      </w:pPr>
      <w:r w:rsidRPr="00843C8E">
        <w:rPr>
          <w:color w:val="000000"/>
          <w:sz w:val="36"/>
          <w:szCs w:val="36"/>
        </w:rPr>
        <w:t xml:space="preserve">Second, banks should improve customer awareness and education regarding cybersecurity risks and safe digital banking practices. Educational campaigns, tutorials, and fraud awareness </w:t>
      </w:r>
      <w:proofErr w:type="spellStart"/>
      <w:r w:rsidRPr="00843C8E">
        <w:rPr>
          <w:color w:val="000000"/>
          <w:sz w:val="36"/>
          <w:szCs w:val="36"/>
        </w:rPr>
        <w:t>programmes</w:t>
      </w:r>
      <w:proofErr w:type="spellEnd"/>
      <w:r w:rsidRPr="00843C8E">
        <w:rPr>
          <w:color w:val="000000"/>
          <w:sz w:val="36"/>
          <w:szCs w:val="36"/>
        </w:rPr>
        <w:t xml:space="preserve"> could help customers better understand security measures and reduce concerns related to cybercrime.</w:t>
      </w:r>
    </w:p>
    <w:p w14:paraId="1F4A2B40" w14:textId="77777777" w:rsidR="00F914B0" w:rsidRPr="00843C8E" w:rsidRDefault="00F914B0" w:rsidP="00F914B0">
      <w:pPr>
        <w:pStyle w:val="NormalWeb"/>
        <w:rPr>
          <w:color w:val="000000"/>
          <w:sz w:val="36"/>
          <w:szCs w:val="36"/>
        </w:rPr>
      </w:pPr>
      <w:r w:rsidRPr="00843C8E">
        <w:rPr>
          <w:color w:val="000000"/>
          <w:sz w:val="36"/>
          <w:szCs w:val="36"/>
        </w:rPr>
        <w:t>Third, financial institutions should prioritize responsive customer support and transparent communication during technical problems or service disruptions. Prompt and effective responses to customer concerns may help maintain or even strengthen trust in digital banking platforms.</w:t>
      </w:r>
    </w:p>
    <w:p w14:paraId="7B69F5C9" w14:textId="77777777" w:rsidR="00F914B0" w:rsidRPr="00843C8E" w:rsidRDefault="00F914B0" w:rsidP="00F914B0">
      <w:pPr>
        <w:pStyle w:val="NormalWeb"/>
        <w:rPr>
          <w:color w:val="000000"/>
          <w:sz w:val="36"/>
          <w:szCs w:val="36"/>
        </w:rPr>
      </w:pPr>
      <w:r w:rsidRPr="00843C8E">
        <w:rPr>
          <w:color w:val="000000"/>
          <w:sz w:val="36"/>
          <w:szCs w:val="36"/>
        </w:rPr>
        <w:t>Finally, future research should involve larger and more diverse samples from different regions of Bangladesh and incorporate quantitative methods to examine broader trends. Comparative studies between urban and rural customers, different age groups, or varying levels of digital literacy may provide valuable insights into differences in trust and security perceptions in digital banking.</w:t>
      </w:r>
    </w:p>
    <w:p w14:paraId="7F5E9FD2" w14:textId="77777777" w:rsidR="004F04E6" w:rsidRPr="00843C8E" w:rsidRDefault="004F04E6" w:rsidP="004F04E6">
      <w:pPr>
        <w:pStyle w:val="ListParagraph"/>
        <w:rPr>
          <w:rFonts w:ascii="Arial" w:hAnsi="Arial" w:cs="Arial"/>
          <w:b/>
          <w:bCs/>
          <w:color w:val="222222"/>
          <w:sz w:val="36"/>
          <w:szCs w:val="36"/>
          <w:shd w:val="clear" w:color="auto" w:fill="FFFFFF"/>
        </w:rPr>
      </w:pPr>
      <w:r w:rsidRPr="00843C8E">
        <w:rPr>
          <w:rFonts w:ascii="Arial" w:hAnsi="Arial" w:cs="Arial"/>
          <w:b/>
          <w:bCs/>
          <w:color w:val="222222"/>
          <w:sz w:val="36"/>
          <w:szCs w:val="36"/>
          <w:shd w:val="clear" w:color="auto" w:fill="FFFFFF"/>
        </w:rPr>
        <w:t>References:</w:t>
      </w:r>
    </w:p>
    <w:p w14:paraId="6C2635A5" w14:textId="77777777" w:rsidR="004F04E6" w:rsidRPr="00843C8E" w:rsidRDefault="004F04E6" w:rsidP="004F04E6">
      <w:pPr>
        <w:pStyle w:val="ListParagraph"/>
        <w:rPr>
          <w:rFonts w:ascii="-webkit-standard" w:hAnsi="-webkit-standard"/>
          <w:b/>
          <w:bCs/>
          <w:color w:val="000000"/>
          <w:sz w:val="36"/>
          <w:szCs w:val="36"/>
        </w:rPr>
      </w:pPr>
      <w:r w:rsidRPr="00843C8E">
        <w:rPr>
          <w:rFonts w:ascii="Arial" w:hAnsi="Arial" w:cs="Arial"/>
          <w:color w:val="222222"/>
          <w:sz w:val="36"/>
          <w:szCs w:val="36"/>
          <w:shd w:val="clear" w:color="auto" w:fill="FFFFFF"/>
        </w:rPr>
        <w:t>1.Jafri, J.A., Amin, S.I.M., Rahman, A.A. and Nor, S.M., 2024. A systematic literature review of the role of trust and security on Fintech adoption in banking. </w:t>
      </w:r>
      <w:proofErr w:type="spellStart"/>
      <w:r w:rsidRPr="00843C8E">
        <w:rPr>
          <w:rFonts w:ascii="Arial" w:hAnsi="Arial" w:cs="Arial"/>
          <w:i/>
          <w:iCs/>
          <w:color w:val="222222"/>
          <w:sz w:val="36"/>
          <w:szCs w:val="36"/>
          <w:shd w:val="clear" w:color="auto" w:fill="FFFFFF"/>
        </w:rPr>
        <w:t>Heliyon</w:t>
      </w:r>
      <w:proofErr w:type="spellEnd"/>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10</w:t>
      </w:r>
      <w:r w:rsidRPr="00843C8E">
        <w:rPr>
          <w:rFonts w:ascii="Arial" w:hAnsi="Arial" w:cs="Arial"/>
          <w:color w:val="222222"/>
          <w:sz w:val="36"/>
          <w:szCs w:val="36"/>
          <w:shd w:val="clear" w:color="auto" w:fill="FFFFFF"/>
        </w:rPr>
        <w:t>(1),</w:t>
      </w:r>
      <w:r w:rsidRPr="00843C8E">
        <w:rPr>
          <w:rStyle w:val="Heading1Char"/>
          <w:color w:val="000000"/>
          <w:sz w:val="36"/>
          <w:szCs w:val="36"/>
        </w:rPr>
        <w:t xml:space="preserve"> </w:t>
      </w:r>
      <w:r w:rsidRPr="00843C8E">
        <w:rPr>
          <w:rStyle w:val="Strong"/>
          <w:color w:val="000000"/>
          <w:sz w:val="36"/>
          <w:szCs w:val="36"/>
        </w:rPr>
        <w:t>e22980</w:t>
      </w:r>
      <w:r w:rsidRPr="00843C8E">
        <w:rPr>
          <w:rFonts w:ascii="-webkit-standard" w:hAnsi="-webkit-standard"/>
          <w:b/>
          <w:bCs/>
          <w:color w:val="000000"/>
          <w:sz w:val="36"/>
          <w:szCs w:val="36"/>
        </w:rPr>
        <w:t>.</w:t>
      </w:r>
    </w:p>
    <w:p w14:paraId="10E4EC9C" w14:textId="77777777" w:rsidR="004F04E6" w:rsidRPr="00843C8E" w:rsidRDefault="004F04E6" w:rsidP="004F04E6">
      <w:pPr>
        <w:pStyle w:val="ListParagraph"/>
        <w:rPr>
          <w:rFonts w:ascii="Arial" w:hAnsi="Arial" w:cs="Arial"/>
          <w:color w:val="222222"/>
          <w:sz w:val="36"/>
          <w:szCs w:val="36"/>
          <w:shd w:val="clear" w:color="auto" w:fill="FFFFFF"/>
        </w:rPr>
      </w:pPr>
    </w:p>
    <w:p w14:paraId="3955E547" w14:textId="77777777" w:rsidR="004F04E6" w:rsidRPr="00843C8E" w:rsidRDefault="004F04E6" w:rsidP="004F04E6">
      <w:pPr>
        <w:pStyle w:val="ListParagraph"/>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2.Che, M., Say, S.Y.A., Yu, H., Zhou, Q., Shu, J., Sun, W., Luo, X. and Xu, H., 2023. Investigating customers’ continuous trust towards mobile banking apps. </w:t>
      </w:r>
      <w:r w:rsidRPr="00843C8E">
        <w:rPr>
          <w:rFonts w:ascii="Arial" w:hAnsi="Arial" w:cs="Arial"/>
          <w:i/>
          <w:iCs/>
          <w:color w:val="222222"/>
          <w:sz w:val="36"/>
          <w:szCs w:val="36"/>
          <w:shd w:val="clear" w:color="auto" w:fill="FFFFFF"/>
        </w:rPr>
        <w:t>Humanities and Social Sciences Communications</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10</w:t>
      </w:r>
      <w:r w:rsidRPr="00843C8E">
        <w:rPr>
          <w:rFonts w:ascii="Arial" w:hAnsi="Arial" w:cs="Arial"/>
          <w:color w:val="222222"/>
          <w:sz w:val="36"/>
          <w:szCs w:val="36"/>
          <w:shd w:val="clear" w:color="auto" w:fill="FFFFFF"/>
        </w:rPr>
        <w:t>(1), pp.1-10.</w:t>
      </w:r>
    </w:p>
    <w:p w14:paraId="2F49AF02" w14:textId="77777777" w:rsidR="004F04E6" w:rsidRPr="00843C8E" w:rsidRDefault="004F04E6" w:rsidP="004F04E6">
      <w:pPr>
        <w:pStyle w:val="ListParagraph"/>
        <w:rPr>
          <w:rFonts w:ascii="Arial" w:hAnsi="Arial" w:cs="Arial"/>
          <w:color w:val="222222"/>
          <w:sz w:val="36"/>
          <w:szCs w:val="36"/>
          <w:shd w:val="clear" w:color="auto" w:fill="FFFFFF"/>
        </w:rPr>
      </w:pPr>
    </w:p>
    <w:p w14:paraId="38CBADE1" w14:textId="77777777" w:rsidR="004F04E6" w:rsidRPr="00843C8E" w:rsidRDefault="004F04E6" w:rsidP="004F04E6">
      <w:pPr>
        <w:pStyle w:val="ListParagraph"/>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3.Musyaffi, A.M., Johari, R.J., Sobirov, B., Oli, M.C., Rahmi, R. and </w:t>
      </w:r>
      <w:proofErr w:type="spellStart"/>
      <w:r w:rsidRPr="00843C8E">
        <w:rPr>
          <w:rFonts w:ascii="Arial" w:hAnsi="Arial" w:cs="Arial"/>
          <w:color w:val="222222"/>
          <w:sz w:val="36"/>
          <w:szCs w:val="36"/>
          <w:shd w:val="clear" w:color="auto" w:fill="FFFFFF"/>
        </w:rPr>
        <w:t>Afriadi</w:t>
      </w:r>
      <w:proofErr w:type="spellEnd"/>
      <w:r w:rsidRPr="00843C8E">
        <w:rPr>
          <w:rFonts w:ascii="Arial" w:hAnsi="Arial" w:cs="Arial"/>
          <w:color w:val="222222"/>
          <w:sz w:val="36"/>
          <w:szCs w:val="36"/>
          <w:shd w:val="clear" w:color="auto" w:fill="FFFFFF"/>
        </w:rPr>
        <w:t>, B., 2024. Examining initial trust in adoption of digital banking platform: a personal innovativeness and security perspective. </w:t>
      </w:r>
      <w:r w:rsidRPr="00843C8E">
        <w:rPr>
          <w:rFonts w:ascii="Arial" w:hAnsi="Arial" w:cs="Arial"/>
          <w:i/>
          <w:iCs/>
          <w:color w:val="222222"/>
          <w:sz w:val="36"/>
          <w:szCs w:val="36"/>
          <w:shd w:val="clear" w:color="auto" w:fill="FFFFFF"/>
        </w:rPr>
        <w:t>Journal of System and Management Sciences</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14</w:t>
      </w:r>
      <w:r w:rsidRPr="00843C8E">
        <w:rPr>
          <w:rFonts w:ascii="Arial" w:hAnsi="Arial" w:cs="Arial"/>
          <w:color w:val="222222"/>
          <w:sz w:val="36"/>
          <w:szCs w:val="36"/>
          <w:shd w:val="clear" w:color="auto" w:fill="FFFFFF"/>
        </w:rPr>
        <w:t>(1), pp.67-86.</w:t>
      </w:r>
    </w:p>
    <w:p w14:paraId="78DA5585" w14:textId="77777777" w:rsidR="004F04E6" w:rsidRPr="00843C8E" w:rsidRDefault="004F04E6" w:rsidP="004F04E6">
      <w:pPr>
        <w:pStyle w:val="ListParagraph"/>
        <w:rPr>
          <w:rFonts w:ascii="Arial" w:hAnsi="Arial" w:cs="Arial"/>
          <w:color w:val="222222"/>
          <w:sz w:val="36"/>
          <w:szCs w:val="36"/>
          <w:shd w:val="clear" w:color="auto" w:fill="FFFFFF"/>
        </w:rPr>
      </w:pPr>
    </w:p>
    <w:p w14:paraId="6B0FC5C7" w14:textId="77777777" w:rsidR="004F04E6" w:rsidRPr="00843C8E" w:rsidRDefault="004F04E6" w:rsidP="004F04E6">
      <w:pPr>
        <w:ind w:left="360"/>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  4.Geebren, A. and Jabbar, A., 2025. Antecedents of trust in mobile banking: do they differ across gender, customer experience and frequency of </w:t>
      </w:r>
      <w:proofErr w:type="gramStart"/>
      <w:r w:rsidRPr="00843C8E">
        <w:rPr>
          <w:rFonts w:ascii="Arial" w:hAnsi="Arial" w:cs="Arial"/>
          <w:color w:val="222222"/>
          <w:sz w:val="36"/>
          <w:szCs w:val="36"/>
          <w:shd w:val="clear" w:color="auto" w:fill="FFFFFF"/>
        </w:rPr>
        <w:t>use?.</w:t>
      </w:r>
      <w:proofErr w:type="gramEnd"/>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Information Systems Management</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42</w:t>
      </w:r>
      <w:r w:rsidRPr="00843C8E">
        <w:rPr>
          <w:rFonts w:ascii="Arial" w:hAnsi="Arial" w:cs="Arial"/>
          <w:color w:val="222222"/>
          <w:sz w:val="36"/>
          <w:szCs w:val="36"/>
          <w:shd w:val="clear" w:color="auto" w:fill="FFFFFF"/>
        </w:rPr>
        <w:t>(4), pp.598-621.</w:t>
      </w:r>
    </w:p>
    <w:p w14:paraId="572343E0" w14:textId="77777777" w:rsidR="004F04E6" w:rsidRPr="00843C8E" w:rsidRDefault="004F04E6" w:rsidP="004F04E6">
      <w:pPr>
        <w:pStyle w:val="ListParagraph"/>
        <w:rPr>
          <w:rFonts w:ascii="Arial" w:hAnsi="Arial" w:cs="Arial"/>
          <w:color w:val="222222"/>
          <w:sz w:val="36"/>
          <w:szCs w:val="36"/>
          <w:shd w:val="clear" w:color="auto" w:fill="FFFFFF"/>
        </w:rPr>
      </w:pPr>
    </w:p>
    <w:p w14:paraId="7EEFC775" w14:textId="77777777" w:rsidR="004F04E6" w:rsidRPr="00843C8E" w:rsidRDefault="004F04E6" w:rsidP="004F04E6">
      <w:pPr>
        <w:pStyle w:val="ListParagraph"/>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5. Dias, R.P., Wisker, Z.L. and Alani, N.H., 2025. Between Firewalls and Feelings: Modelling Trust and Commitment in Digital Banking Platforms. </w:t>
      </w:r>
      <w:r w:rsidRPr="00843C8E">
        <w:rPr>
          <w:rFonts w:ascii="Arial" w:hAnsi="Arial" w:cs="Arial"/>
          <w:i/>
          <w:iCs/>
          <w:color w:val="222222"/>
          <w:sz w:val="36"/>
          <w:szCs w:val="36"/>
          <w:shd w:val="clear" w:color="auto" w:fill="FFFFFF"/>
        </w:rPr>
        <w:t>Journal of Cybersecurity and Privacy</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5</w:t>
      </w:r>
      <w:r w:rsidRPr="00843C8E">
        <w:rPr>
          <w:rFonts w:ascii="Arial" w:hAnsi="Arial" w:cs="Arial"/>
          <w:color w:val="222222"/>
          <w:sz w:val="36"/>
          <w:szCs w:val="36"/>
          <w:shd w:val="clear" w:color="auto" w:fill="FFFFFF"/>
        </w:rPr>
        <w:t>(4), p.89.</w:t>
      </w:r>
    </w:p>
    <w:p w14:paraId="4FC3C099" w14:textId="77777777" w:rsidR="004F04E6" w:rsidRPr="00843C8E" w:rsidRDefault="004F04E6" w:rsidP="004F04E6">
      <w:pPr>
        <w:pStyle w:val="ListParagraph"/>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6. </w:t>
      </w:r>
      <w:proofErr w:type="spellStart"/>
      <w:r w:rsidRPr="00843C8E">
        <w:rPr>
          <w:rFonts w:ascii="Arial" w:hAnsi="Arial" w:cs="Arial"/>
          <w:color w:val="222222"/>
          <w:sz w:val="36"/>
          <w:szCs w:val="36"/>
          <w:shd w:val="clear" w:color="auto" w:fill="FFFFFF"/>
        </w:rPr>
        <w:t>Palamidovska-Sterjadovska</w:t>
      </w:r>
      <w:proofErr w:type="spellEnd"/>
      <w:r w:rsidRPr="00843C8E">
        <w:rPr>
          <w:rFonts w:ascii="Arial" w:hAnsi="Arial" w:cs="Arial"/>
          <w:color w:val="222222"/>
          <w:sz w:val="36"/>
          <w:szCs w:val="36"/>
          <w:shd w:val="clear" w:color="auto" w:fill="FFFFFF"/>
        </w:rPr>
        <w:t xml:space="preserve">, N., Rasul, T., Lim, W.M., </w:t>
      </w:r>
      <w:proofErr w:type="spellStart"/>
      <w:r w:rsidRPr="00843C8E">
        <w:rPr>
          <w:rFonts w:ascii="Arial" w:hAnsi="Arial" w:cs="Arial"/>
          <w:color w:val="222222"/>
          <w:sz w:val="36"/>
          <w:szCs w:val="36"/>
          <w:shd w:val="clear" w:color="auto" w:fill="FFFFFF"/>
        </w:rPr>
        <w:t>Ciunova-Shuleska</w:t>
      </w:r>
      <w:proofErr w:type="spellEnd"/>
      <w:r w:rsidRPr="00843C8E">
        <w:rPr>
          <w:rFonts w:ascii="Arial" w:hAnsi="Arial" w:cs="Arial"/>
          <w:color w:val="222222"/>
          <w:sz w:val="36"/>
          <w:szCs w:val="36"/>
          <w:shd w:val="clear" w:color="auto" w:fill="FFFFFF"/>
        </w:rPr>
        <w:t xml:space="preserve">, A., Ladeira, W.J., De Oliveira Santini, F. and </w:t>
      </w:r>
      <w:proofErr w:type="spellStart"/>
      <w:r w:rsidRPr="00843C8E">
        <w:rPr>
          <w:rFonts w:ascii="Arial" w:hAnsi="Arial" w:cs="Arial"/>
          <w:color w:val="222222"/>
          <w:sz w:val="36"/>
          <w:szCs w:val="36"/>
          <w:shd w:val="clear" w:color="auto" w:fill="FFFFFF"/>
        </w:rPr>
        <w:t>Bogoevska</w:t>
      </w:r>
      <w:proofErr w:type="spellEnd"/>
      <w:r w:rsidRPr="00843C8E">
        <w:rPr>
          <w:rFonts w:ascii="Arial" w:hAnsi="Arial" w:cs="Arial"/>
          <w:color w:val="222222"/>
          <w:sz w:val="36"/>
          <w:szCs w:val="36"/>
          <w:shd w:val="clear" w:color="auto" w:fill="FFFFFF"/>
        </w:rPr>
        <w:t>-Gavrilova, I., 2025. Service quality in mobile banking. </w:t>
      </w:r>
      <w:r w:rsidRPr="00843C8E">
        <w:rPr>
          <w:rFonts w:ascii="Arial" w:hAnsi="Arial" w:cs="Arial"/>
          <w:i/>
          <w:iCs/>
          <w:color w:val="222222"/>
          <w:sz w:val="36"/>
          <w:szCs w:val="36"/>
          <w:shd w:val="clear" w:color="auto" w:fill="FFFFFF"/>
        </w:rPr>
        <w:t>International Journal of Bank Marketing</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43</w:t>
      </w:r>
      <w:r w:rsidRPr="00843C8E">
        <w:rPr>
          <w:rFonts w:ascii="Arial" w:hAnsi="Arial" w:cs="Arial"/>
          <w:color w:val="222222"/>
          <w:sz w:val="36"/>
          <w:szCs w:val="36"/>
          <w:shd w:val="clear" w:color="auto" w:fill="FFFFFF"/>
        </w:rPr>
        <w:t>(6), pp.1195-1230.</w:t>
      </w:r>
    </w:p>
    <w:p w14:paraId="23C09968" w14:textId="77777777" w:rsidR="004F04E6" w:rsidRPr="00843C8E" w:rsidRDefault="004F04E6" w:rsidP="004F04E6">
      <w:pPr>
        <w:rPr>
          <w:rFonts w:ascii="Arial" w:hAnsi="Arial" w:cs="Arial"/>
          <w:color w:val="222222"/>
          <w:sz w:val="36"/>
          <w:szCs w:val="36"/>
          <w:shd w:val="clear" w:color="auto" w:fill="FFFFFF"/>
        </w:rPr>
      </w:pPr>
    </w:p>
    <w:p w14:paraId="2EC9ECDF"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7. </w:t>
      </w:r>
      <w:proofErr w:type="spellStart"/>
      <w:r w:rsidRPr="00843C8E">
        <w:rPr>
          <w:rFonts w:ascii="Arial" w:hAnsi="Arial" w:cs="Arial"/>
          <w:color w:val="222222"/>
          <w:sz w:val="36"/>
          <w:szCs w:val="36"/>
          <w:shd w:val="clear" w:color="auto" w:fill="FFFFFF"/>
        </w:rPr>
        <w:t>Aljaradat</w:t>
      </w:r>
      <w:proofErr w:type="spellEnd"/>
      <w:r w:rsidRPr="00843C8E">
        <w:rPr>
          <w:rFonts w:ascii="Arial" w:hAnsi="Arial" w:cs="Arial"/>
          <w:color w:val="222222"/>
          <w:sz w:val="36"/>
          <w:szCs w:val="36"/>
          <w:shd w:val="clear" w:color="auto" w:fill="FFFFFF"/>
        </w:rPr>
        <w:t>, A. and Shukla, S.K., 2025. Trust and cybersecurity in digital payment adoption: socioeconomic insights from India. </w:t>
      </w:r>
      <w:r w:rsidRPr="00843C8E">
        <w:rPr>
          <w:rFonts w:ascii="Arial" w:hAnsi="Arial" w:cs="Arial"/>
          <w:i/>
          <w:iCs/>
          <w:color w:val="222222"/>
          <w:sz w:val="36"/>
          <w:szCs w:val="36"/>
          <w:shd w:val="clear" w:color="auto" w:fill="FFFFFF"/>
        </w:rPr>
        <w:t>Journal of Business and Socio-economic Development</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5</w:t>
      </w:r>
      <w:r w:rsidRPr="00843C8E">
        <w:rPr>
          <w:rFonts w:ascii="Arial" w:hAnsi="Arial" w:cs="Arial"/>
          <w:color w:val="222222"/>
          <w:sz w:val="36"/>
          <w:szCs w:val="36"/>
          <w:shd w:val="clear" w:color="auto" w:fill="FFFFFF"/>
        </w:rPr>
        <w:t>(4), pp.372-386.</w:t>
      </w:r>
    </w:p>
    <w:p w14:paraId="1390E26F" w14:textId="77777777" w:rsidR="004F04E6" w:rsidRPr="00843C8E" w:rsidRDefault="004F04E6" w:rsidP="004F04E6">
      <w:pPr>
        <w:pStyle w:val="ListParagraph"/>
        <w:rPr>
          <w:rFonts w:ascii="Arial" w:hAnsi="Arial" w:cs="Arial"/>
          <w:color w:val="222222"/>
          <w:sz w:val="36"/>
          <w:szCs w:val="36"/>
          <w:shd w:val="clear" w:color="auto" w:fill="FFFFFF"/>
        </w:rPr>
      </w:pPr>
    </w:p>
    <w:p w14:paraId="384B7160" w14:textId="77777777" w:rsidR="004F04E6" w:rsidRPr="00843C8E" w:rsidRDefault="004F04E6" w:rsidP="004F04E6">
      <w:pPr>
        <w:pStyle w:val="ListParagraph"/>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8. Almaiah, M.A., Al-Otaibi, S., </w:t>
      </w:r>
      <w:proofErr w:type="spellStart"/>
      <w:r w:rsidRPr="00843C8E">
        <w:rPr>
          <w:rFonts w:ascii="Arial" w:hAnsi="Arial" w:cs="Arial"/>
          <w:color w:val="222222"/>
          <w:sz w:val="36"/>
          <w:szCs w:val="36"/>
          <w:shd w:val="clear" w:color="auto" w:fill="FFFFFF"/>
        </w:rPr>
        <w:t>Shishakly</w:t>
      </w:r>
      <w:proofErr w:type="spellEnd"/>
      <w:r w:rsidRPr="00843C8E">
        <w:rPr>
          <w:rFonts w:ascii="Arial" w:hAnsi="Arial" w:cs="Arial"/>
          <w:color w:val="222222"/>
          <w:sz w:val="36"/>
          <w:szCs w:val="36"/>
          <w:shd w:val="clear" w:color="auto" w:fill="FFFFFF"/>
        </w:rPr>
        <w:t xml:space="preserve">, R., Hassan, L., Lutfi, A., </w:t>
      </w:r>
      <w:proofErr w:type="spellStart"/>
      <w:r w:rsidRPr="00843C8E">
        <w:rPr>
          <w:rFonts w:ascii="Arial" w:hAnsi="Arial" w:cs="Arial"/>
          <w:color w:val="222222"/>
          <w:sz w:val="36"/>
          <w:szCs w:val="36"/>
          <w:shd w:val="clear" w:color="auto" w:fill="FFFFFF"/>
        </w:rPr>
        <w:t>Alrawad</w:t>
      </w:r>
      <w:proofErr w:type="spellEnd"/>
      <w:r w:rsidRPr="00843C8E">
        <w:rPr>
          <w:rFonts w:ascii="Arial" w:hAnsi="Arial" w:cs="Arial"/>
          <w:color w:val="222222"/>
          <w:sz w:val="36"/>
          <w:szCs w:val="36"/>
          <w:shd w:val="clear" w:color="auto" w:fill="FFFFFF"/>
        </w:rPr>
        <w:t xml:space="preserve">, M., </w:t>
      </w:r>
      <w:proofErr w:type="spellStart"/>
      <w:r w:rsidRPr="00843C8E">
        <w:rPr>
          <w:rFonts w:ascii="Arial" w:hAnsi="Arial" w:cs="Arial"/>
          <w:color w:val="222222"/>
          <w:sz w:val="36"/>
          <w:szCs w:val="36"/>
          <w:shd w:val="clear" w:color="auto" w:fill="FFFFFF"/>
        </w:rPr>
        <w:t>Qatawneh</w:t>
      </w:r>
      <w:proofErr w:type="spellEnd"/>
      <w:r w:rsidRPr="00843C8E">
        <w:rPr>
          <w:rFonts w:ascii="Arial" w:hAnsi="Arial" w:cs="Arial"/>
          <w:color w:val="222222"/>
          <w:sz w:val="36"/>
          <w:szCs w:val="36"/>
          <w:shd w:val="clear" w:color="auto" w:fill="FFFFFF"/>
        </w:rPr>
        <w:t xml:space="preserve">, M. and </w:t>
      </w:r>
      <w:proofErr w:type="spellStart"/>
      <w:r w:rsidRPr="00843C8E">
        <w:rPr>
          <w:rFonts w:ascii="Arial" w:hAnsi="Arial" w:cs="Arial"/>
          <w:color w:val="222222"/>
          <w:sz w:val="36"/>
          <w:szCs w:val="36"/>
          <w:shd w:val="clear" w:color="auto" w:fill="FFFFFF"/>
        </w:rPr>
        <w:t>Alghanam</w:t>
      </w:r>
      <w:proofErr w:type="spellEnd"/>
      <w:r w:rsidRPr="00843C8E">
        <w:rPr>
          <w:rFonts w:ascii="Arial" w:hAnsi="Arial" w:cs="Arial"/>
          <w:color w:val="222222"/>
          <w:sz w:val="36"/>
          <w:szCs w:val="36"/>
          <w:shd w:val="clear" w:color="auto" w:fill="FFFFFF"/>
        </w:rPr>
        <w:t>, O.A., 2023. Investigating the role of perceived risk, perceived security and perceived trust on smart m-banking application using SEM. </w:t>
      </w:r>
      <w:r w:rsidRPr="00843C8E">
        <w:rPr>
          <w:rFonts w:ascii="Arial" w:hAnsi="Arial" w:cs="Arial"/>
          <w:i/>
          <w:iCs/>
          <w:color w:val="222222"/>
          <w:sz w:val="36"/>
          <w:szCs w:val="36"/>
          <w:shd w:val="clear" w:color="auto" w:fill="FFFFFF"/>
        </w:rPr>
        <w:t>Sustainability</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15</w:t>
      </w:r>
      <w:r w:rsidRPr="00843C8E">
        <w:rPr>
          <w:rFonts w:ascii="Arial" w:hAnsi="Arial" w:cs="Arial"/>
          <w:color w:val="222222"/>
          <w:sz w:val="36"/>
          <w:szCs w:val="36"/>
          <w:shd w:val="clear" w:color="auto" w:fill="FFFFFF"/>
        </w:rPr>
        <w:t>(13), p.9908.</w:t>
      </w:r>
    </w:p>
    <w:p w14:paraId="41493A6E" w14:textId="77777777" w:rsidR="004F04E6" w:rsidRPr="00843C8E" w:rsidRDefault="004F04E6" w:rsidP="004F04E6">
      <w:pPr>
        <w:pStyle w:val="ListParagraph"/>
        <w:rPr>
          <w:rFonts w:ascii="Arial" w:hAnsi="Arial" w:cs="Arial"/>
          <w:color w:val="222222"/>
          <w:sz w:val="36"/>
          <w:szCs w:val="36"/>
          <w:shd w:val="clear" w:color="auto" w:fill="FFFFFF"/>
        </w:rPr>
      </w:pPr>
    </w:p>
    <w:p w14:paraId="31535D89"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9.Davis, F.D., 1989. Perceived usefulness, perceived ease of use, and user acceptance of information technology. </w:t>
      </w:r>
      <w:r w:rsidRPr="00843C8E">
        <w:rPr>
          <w:rFonts w:ascii="Arial" w:hAnsi="Arial" w:cs="Arial"/>
          <w:i/>
          <w:iCs/>
          <w:color w:val="222222"/>
          <w:sz w:val="36"/>
          <w:szCs w:val="36"/>
          <w:shd w:val="clear" w:color="auto" w:fill="FFFFFF"/>
        </w:rPr>
        <w:t>MIS quarterly</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13</w:t>
      </w:r>
      <w:r w:rsidRPr="00843C8E">
        <w:rPr>
          <w:rFonts w:ascii="Arial" w:hAnsi="Arial" w:cs="Arial"/>
          <w:color w:val="222222"/>
          <w:sz w:val="36"/>
          <w:szCs w:val="36"/>
          <w:shd w:val="clear" w:color="auto" w:fill="FFFFFF"/>
        </w:rPr>
        <w:t>(3), pp.319-340</w:t>
      </w:r>
    </w:p>
    <w:p w14:paraId="663826DC" w14:textId="77777777" w:rsidR="004F04E6" w:rsidRPr="00843C8E" w:rsidRDefault="004F04E6" w:rsidP="004F04E6">
      <w:pPr>
        <w:rPr>
          <w:sz w:val="36"/>
          <w:szCs w:val="36"/>
        </w:rPr>
      </w:pPr>
    </w:p>
    <w:p w14:paraId="1337BAD0"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10.Gefen, D., </w:t>
      </w:r>
      <w:proofErr w:type="spellStart"/>
      <w:r w:rsidRPr="00843C8E">
        <w:rPr>
          <w:rFonts w:ascii="Arial" w:hAnsi="Arial" w:cs="Arial"/>
          <w:color w:val="222222"/>
          <w:sz w:val="36"/>
          <w:szCs w:val="36"/>
          <w:shd w:val="clear" w:color="auto" w:fill="FFFFFF"/>
        </w:rPr>
        <w:t>Karahanna</w:t>
      </w:r>
      <w:proofErr w:type="spellEnd"/>
      <w:r w:rsidRPr="00843C8E">
        <w:rPr>
          <w:rFonts w:ascii="Arial" w:hAnsi="Arial" w:cs="Arial"/>
          <w:color w:val="222222"/>
          <w:sz w:val="36"/>
          <w:szCs w:val="36"/>
          <w:shd w:val="clear" w:color="auto" w:fill="FFFFFF"/>
        </w:rPr>
        <w:t>, E. and Straub, D.W., 2003. Trust and tam in online shopping: An integrated model1. </w:t>
      </w:r>
      <w:r w:rsidRPr="00843C8E">
        <w:rPr>
          <w:rFonts w:ascii="Arial" w:hAnsi="Arial" w:cs="Arial"/>
          <w:i/>
          <w:iCs/>
          <w:color w:val="222222"/>
          <w:sz w:val="36"/>
          <w:szCs w:val="36"/>
          <w:shd w:val="clear" w:color="auto" w:fill="FFFFFF"/>
        </w:rPr>
        <w:t>MIS quarterly</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27</w:t>
      </w:r>
      <w:r w:rsidRPr="00843C8E">
        <w:rPr>
          <w:rFonts w:ascii="Arial" w:hAnsi="Arial" w:cs="Arial"/>
          <w:color w:val="222222"/>
          <w:sz w:val="36"/>
          <w:szCs w:val="36"/>
          <w:shd w:val="clear" w:color="auto" w:fill="FFFFFF"/>
        </w:rPr>
        <w:t>(1), pp.51-90.</w:t>
      </w:r>
    </w:p>
    <w:p w14:paraId="5C067ED3"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 xml:space="preserve">11.Mayer, R.C., Davis, J.H. and </w:t>
      </w:r>
      <w:proofErr w:type="spellStart"/>
      <w:r w:rsidRPr="00843C8E">
        <w:rPr>
          <w:rFonts w:ascii="Arial" w:hAnsi="Arial" w:cs="Arial"/>
          <w:color w:val="222222"/>
          <w:sz w:val="36"/>
          <w:szCs w:val="36"/>
          <w:shd w:val="clear" w:color="auto" w:fill="FFFFFF"/>
        </w:rPr>
        <w:t>Schoorman</w:t>
      </w:r>
      <w:proofErr w:type="spellEnd"/>
      <w:r w:rsidRPr="00843C8E">
        <w:rPr>
          <w:rFonts w:ascii="Arial" w:hAnsi="Arial" w:cs="Arial"/>
          <w:color w:val="222222"/>
          <w:sz w:val="36"/>
          <w:szCs w:val="36"/>
          <w:shd w:val="clear" w:color="auto" w:fill="FFFFFF"/>
        </w:rPr>
        <w:t>, F.D., 1995. An integrative model of organizational trust. </w:t>
      </w:r>
      <w:r w:rsidRPr="00843C8E">
        <w:rPr>
          <w:rFonts w:ascii="Arial" w:hAnsi="Arial" w:cs="Arial"/>
          <w:i/>
          <w:iCs/>
          <w:color w:val="222222"/>
          <w:sz w:val="36"/>
          <w:szCs w:val="36"/>
          <w:shd w:val="clear" w:color="auto" w:fill="FFFFFF"/>
        </w:rPr>
        <w:t>Academy of management review</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20</w:t>
      </w:r>
      <w:r w:rsidRPr="00843C8E">
        <w:rPr>
          <w:rFonts w:ascii="Arial" w:hAnsi="Arial" w:cs="Arial"/>
          <w:color w:val="222222"/>
          <w:sz w:val="36"/>
          <w:szCs w:val="36"/>
          <w:shd w:val="clear" w:color="auto" w:fill="FFFFFF"/>
        </w:rPr>
        <w:t>(3), pp.709-734.</w:t>
      </w:r>
    </w:p>
    <w:p w14:paraId="003C4683" w14:textId="77777777" w:rsidR="004F04E6" w:rsidRPr="00843C8E" w:rsidRDefault="004F04E6" w:rsidP="004F04E6">
      <w:pPr>
        <w:rPr>
          <w:rFonts w:ascii="Arial" w:hAnsi="Arial" w:cs="Arial"/>
          <w:color w:val="222222"/>
          <w:sz w:val="36"/>
          <w:szCs w:val="36"/>
          <w:shd w:val="clear" w:color="auto" w:fill="FFFFFF"/>
        </w:rPr>
      </w:pPr>
    </w:p>
    <w:p w14:paraId="2369CB9C"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12.McKnight, D.H., Choudhury, V. and Kacmar, C., 2002. Developing and validating trust measures for e-commerce: An integrative typology. </w:t>
      </w:r>
      <w:r w:rsidRPr="00843C8E">
        <w:rPr>
          <w:rFonts w:ascii="Arial" w:hAnsi="Arial" w:cs="Arial"/>
          <w:i/>
          <w:iCs/>
          <w:color w:val="222222"/>
          <w:sz w:val="36"/>
          <w:szCs w:val="36"/>
          <w:shd w:val="clear" w:color="auto" w:fill="FFFFFF"/>
        </w:rPr>
        <w:t>Information systems research</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13</w:t>
      </w:r>
      <w:r w:rsidRPr="00843C8E">
        <w:rPr>
          <w:rFonts w:ascii="Arial" w:hAnsi="Arial" w:cs="Arial"/>
          <w:color w:val="222222"/>
          <w:sz w:val="36"/>
          <w:szCs w:val="36"/>
          <w:shd w:val="clear" w:color="auto" w:fill="FFFFFF"/>
        </w:rPr>
        <w:t>(3), pp.334-359.</w:t>
      </w:r>
    </w:p>
    <w:p w14:paraId="2CB4E61C" w14:textId="77777777" w:rsidR="004F04E6" w:rsidRPr="00843C8E" w:rsidRDefault="004F04E6" w:rsidP="004F04E6">
      <w:pPr>
        <w:rPr>
          <w:rFonts w:ascii="Arial" w:hAnsi="Arial" w:cs="Arial"/>
          <w:color w:val="222222"/>
          <w:sz w:val="36"/>
          <w:szCs w:val="36"/>
          <w:shd w:val="clear" w:color="auto" w:fill="FFFFFF"/>
        </w:rPr>
      </w:pPr>
    </w:p>
    <w:p w14:paraId="32EC7825"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13.Venkatesh, V., Morris, M.G., Davis, G.B. and Davis, F.D., 2003. User acceptance of information technology: Toward a unified view1. </w:t>
      </w:r>
      <w:r w:rsidRPr="00843C8E">
        <w:rPr>
          <w:rFonts w:ascii="Arial" w:hAnsi="Arial" w:cs="Arial"/>
          <w:i/>
          <w:iCs/>
          <w:color w:val="222222"/>
          <w:sz w:val="36"/>
          <w:szCs w:val="36"/>
          <w:shd w:val="clear" w:color="auto" w:fill="FFFFFF"/>
        </w:rPr>
        <w:t>MIS quarterly</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27</w:t>
      </w:r>
      <w:r w:rsidRPr="00843C8E">
        <w:rPr>
          <w:rFonts w:ascii="Arial" w:hAnsi="Arial" w:cs="Arial"/>
          <w:color w:val="222222"/>
          <w:sz w:val="36"/>
          <w:szCs w:val="36"/>
          <w:shd w:val="clear" w:color="auto" w:fill="FFFFFF"/>
        </w:rPr>
        <w:t>(3), pp.425-478.</w:t>
      </w:r>
    </w:p>
    <w:p w14:paraId="34C9F138" w14:textId="77777777" w:rsidR="004F04E6" w:rsidRPr="00843C8E" w:rsidRDefault="004F04E6" w:rsidP="004F04E6">
      <w:pPr>
        <w:rPr>
          <w:rFonts w:ascii="Arial" w:hAnsi="Arial" w:cs="Arial"/>
          <w:color w:val="222222"/>
          <w:sz w:val="36"/>
          <w:szCs w:val="36"/>
          <w:shd w:val="clear" w:color="auto" w:fill="FFFFFF"/>
        </w:rPr>
      </w:pPr>
      <w:r w:rsidRPr="00843C8E">
        <w:rPr>
          <w:rFonts w:ascii="Arial" w:hAnsi="Arial" w:cs="Arial"/>
          <w:color w:val="222222"/>
          <w:sz w:val="36"/>
          <w:szCs w:val="36"/>
          <w:shd w:val="clear" w:color="auto" w:fill="FFFFFF"/>
        </w:rPr>
        <w:t>14.Yousafzai, S.Y., Pallister, J.G. and Foxall, G.R., 2003. A proposed model of e-trust for electronic banking. </w:t>
      </w:r>
      <w:proofErr w:type="spellStart"/>
      <w:r w:rsidRPr="00843C8E">
        <w:rPr>
          <w:rFonts w:ascii="Arial" w:hAnsi="Arial" w:cs="Arial"/>
          <w:i/>
          <w:iCs/>
          <w:color w:val="222222"/>
          <w:sz w:val="36"/>
          <w:szCs w:val="36"/>
          <w:shd w:val="clear" w:color="auto" w:fill="FFFFFF"/>
        </w:rPr>
        <w:t>Technovation</w:t>
      </w:r>
      <w:proofErr w:type="spellEnd"/>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23</w:t>
      </w:r>
      <w:r w:rsidRPr="00843C8E">
        <w:rPr>
          <w:rFonts w:ascii="Arial" w:hAnsi="Arial" w:cs="Arial"/>
          <w:color w:val="222222"/>
          <w:sz w:val="36"/>
          <w:szCs w:val="36"/>
          <w:shd w:val="clear" w:color="auto" w:fill="FFFFFF"/>
        </w:rPr>
        <w:t>(11), pp.847-860.</w:t>
      </w:r>
    </w:p>
    <w:p w14:paraId="4237B9A6" w14:textId="77777777" w:rsidR="004F04E6" w:rsidRPr="00843C8E" w:rsidRDefault="004F04E6" w:rsidP="004F04E6">
      <w:pPr>
        <w:rPr>
          <w:sz w:val="36"/>
          <w:szCs w:val="36"/>
        </w:rPr>
      </w:pPr>
      <w:r w:rsidRPr="00843C8E">
        <w:rPr>
          <w:rFonts w:ascii="Arial" w:hAnsi="Arial" w:cs="Arial"/>
          <w:color w:val="222222"/>
          <w:sz w:val="36"/>
          <w:szCs w:val="36"/>
          <w:shd w:val="clear" w:color="auto" w:fill="FFFFFF"/>
        </w:rPr>
        <w:t>15.Zhou, T., 2012. Understanding users’ initial trust in mobile banking: An elaboration likelihood perspective. </w:t>
      </w:r>
      <w:r w:rsidRPr="00843C8E">
        <w:rPr>
          <w:rFonts w:ascii="Arial" w:hAnsi="Arial" w:cs="Arial"/>
          <w:i/>
          <w:iCs/>
          <w:color w:val="222222"/>
          <w:sz w:val="36"/>
          <w:szCs w:val="36"/>
          <w:shd w:val="clear" w:color="auto" w:fill="FFFFFF"/>
        </w:rPr>
        <w:t>Computers in human behavior</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28</w:t>
      </w:r>
      <w:r w:rsidRPr="00843C8E">
        <w:rPr>
          <w:rFonts w:ascii="Arial" w:hAnsi="Arial" w:cs="Arial"/>
          <w:color w:val="222222"/>
          <w:sz w:val="36"/>
          <w:szCs w:val="36"/>
          <w:shd w:val="clear" w:color="auto" w:fill="FFFFFF"/>
        </w:rPr>
        <w:t>(4), pp.1518-1525.</w:t>
      </w:r>
    </w:p>
    <w:p w14:paraId="6ED9FA01" w14:textId="77777777" w:rsidR="004F04E6" w:rsidRPr="00843C8E" w:rsidRDefault="004F04E6" w:rsidP="004F04E6">
      <w:pPr>
        <w:rPr>
          <w:sz w:val="36"/>
          <w:szCs w:val="36"/>
        </w:rPr>
      </w:pPr>
      <w:r w:rsidRPr="00843C8E">
        <w:rPr>
          <w:sz w:val="36"/>
          <w:szCs w:val="36"/>
        </w:rPr>
        <w:t>16. S. Y., Pallister, J. G., &amp; Foxall, G. R. 2005.</w:t>
      </w:r>
      <w:r w:rsidRPr="00843C8E">
        <w:rPr>
          <w:rStyle w:val="apple-converted-space"/>
          <w:rFonts w:eastAsiaTheme="majorEastAsia"/>
          <w:sz w:val="36"/>
          <w:szCs w:val="36"/>
        </w:rPr>
        <w:t> </w:t>
      </w:r>
      <w:r w:rsidRPr="00843C8E">
        <w:rPr>
          <w:rStyle w:val="Emphasis"/>
          <w:rFonts w:eastAsiaTheme="majorEastAsia"/>
          <w:sz w:val="36"/>
          <w:szCs w:val="36"/>
        </w:rPr>
        <w:t>Strategies for building and communicating trust in electronic banking</w:t>
      </w:r>
      <w:r w:rsidRPr="00843C8E">
        <w:rPr>
          <w:sz w:val="36"/>
          <w:szCs w:val="36"/>
        </w:rPr>
        <w:t>. Psychology &amp; Marketing, 22(2), 181–201.</w:t>
      </w:r>
    </w:p>
    <w:p w14:paraId="3B58FD5D" w14:textId="77777777" w:rsidR="004F04E6" w:rsidRPr="00843C8E" w:rsidRDefault="004F04E6" w:rsidP="004F04E6">
      <w:pPr>
        <w:rPr>
          <w:sz w:val="36"/>
          <w:szCs w:val="36"/>
        </w:rPr>
      </w:pPr>
    </w:p>
    <w:p w14:paraId="5FFC9C25" w14:textId="77777777" w:rsidR="004F04E6" w:rsidRPr="00843C8E" w:rsidRDefault="004F04E6" w:rsidP="004F04E6">
      <w:pPr>
        <w:pStyle w:val="NormalWeb"/>
        <w:rPr>
          <w:color w:val="000000"/>
          <w:sz w:val="36"/>
          <w:szCs w:val="36"/>
        </w:rPr>
      </w:pPr>
      <w:r w:rsidRPr="00843C8E">
        <w:rPr>
          <w:color w:val="000000"/>
          <w:sz w:val="36"/>
          <w:szCs w:val="36"/>
        </w:rPr>
        <w:t>17.</w:t>
      </w:r>
      <w:r w:rsidRPr="00843C8E">
        <w:rPr>
          <w:rFonts w:ascii="Arial" w:hAnsi="Arial" w:cs="Arial"/>
          <w:color w:val="222222"/>
          <w:sz w:val="36"/>
          <w:szCs w:val="36"/>
          <w:shd w:val="clear" w:color="auto" w:fill="FFFFFF"/>
        </w:rPr>
        <w:t xml:space="preserve">Banu, A.M., Mohamed, N.S. and </w:t>
      </w:r>
      <w:proofErr w:type="spellStart"/>
      <w:r w:rsidRPr="00843C8E">
        <w:rPr>
          <w:rFonts w:ascii="Arial" w:hAnsi="Arial" w:cs="Arial"/>
          <w:color w:val="222222"/>
          <w:sz w:val="36"/>
          <w:szCs w:val="36"/>
          <w:shd w:val="clear" w:color="auto" w:fill="FFFFFF"/>
        </w:rPr>
        <w:t>Parayitam</w:t>
      </w:r>
      <w:proofErr w:type="spellEnd"/>
      <w:r w:rsidRPr="00843C8E">
        <w:rPr>
          <w:rFonts w:ascii="Arial" w:hAnsi="Arial" w:cs="Arial"/>
          <w:color w:val="222222"/>
          <w:sz w:val="36"/>
          <w:szCs w:val="36"/>
          <w:shd w:val="clear" w:color="auto" w:fill="FFFFFF"/>
        </w:rPr>
        <w:t>, S., 2019. Online banking and customer satisfaction: evidence from India. </w:t>
      </w:r>
      <w:r w:rsidRPr="00843C8E">
        <w:rPr>
          <w:rFonts w:ascii="Arial" w:hAnsi="Arial" w:cs="Arial"/>
          <w:i/>
          <w:iCs/>
          <w:color w:val="222222"/>
          <w:sz w:val="36"/>
          <w:szCs w:val="36"/>
          <w:shd w:val="clear" w:color="auto" w:fill="FFFFFF"/>
        </w:rPr>
        <w:t>Asia-Pacific Journal of Management Research and Innovation</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15</w:t>
      </w:r>
      <w:r w:rsidRPr="00843C8E">
        <w:rPr>
          <w:rFonts w:ascii="Arial" w:hAnsi="Arial" w:cs="Arial"/>
          <w:color w:val="222222"/>
          <w:sz w:val="36"/>
          <w:szCs w:val="36"/>
          <w:shd w:val="clear" w:color="auto" w:fill="FFFFFF"/>
        </w:rPr>
        <w:t>(1-2), pp.68-80.</w:t>
      </w:r>
    </w:p>
    <w:p w14:paraId="78FF1C97" w14:textId="77777777" w:rsidR="004F04E6" w:rsidRPr="00843C8E" w:rsidRDefault="004F04E6" w:rsidP="004F04E6">
      <w:pPr>
        <w:pStyle w:val="NormalWeb"/>
        <w:rPr>
          <w:color w:val="000000"/>
          <w:sz w:val="36"/>
          <w:szCs w:val="36"/>
        </w:rPr>
      </w:pPr>
      <w:r w:rsidRPr="00843C8E">
        <w:rPr>
          <w:color w:val="000000"/>
          <w:sz w:val="36"/>
          <w:szCs w:val="36"/>
        </w:rPr>
        <w:t>18.</w:t>
      </w:r>
      <w:r w:rsidRPr="00843C8E">
        <w:rPr>
          <w:rFonts w:ascii="Arial" w:hAnsi="Arial" w:cs="Arial"/>
          <w:color w:val="222222"/>
          <w:sz w:val="36"/>
          <w:szCs w:val="36"/>
          <w:shd w:val="clear" w:color="auto" w:fill="FFFFFF"/>
        </w:rPr>
        <w:t xml:space="preserve"> John, Y.J., 2021. Security and Trust on Non-Contact Financial Transaction. </w:t>
      </w:r>
      <w:r w:rsidRPr="00843C8E">
        <w:rPr>
          <w:rFonts w:ascii="Arial" w:hAnsi="Arial" w:cs="Arial"/>
          <w:i/>
          <w:iCs/>
          <w:color w:val="222222"/>
          <w:sz w:val="36"/>
          <w:szCs w:val="36"/>
          <w:shd w:val="clear" w:color="auto" w:fill="FFFFFF"/>
        </w:rPr>
        <w:t>Journal of Digital Convergence</w:t>
      </w:r>
      <w:r w:rsidRPr="00843C8E">
        <w:rPr>
          <w:rFonts w:ascii="Arial" w:hAnsi="Arial" w:cs="Arial"/>
          <w:color w:val="222222"/>
          <w:sz w:val="36"/>
          <w:szCs w:val="36"/>
          <w:shd w:val="clear" w:color="auto" w:fill="FFFFFF"/>
        </w:rPr>
        <w:t>, </w:t>
      </w:r>
      <w:r w:rsidRPr="00843C8E">
        <w:rPr>
          <w:rFonts w:ascii="Arial" w:hAnsi="Arial" w:cs="Arial"/>
          <w:i/>
          <w:iCs/>
          <w:color w:val="222222"/>
          <w:sz w:val="36"/>
          <w:szCs w:val="36"/>
          <w:shd w:val="clear" w:color="auto" w:fill="FFFFFF"/>
        </w:rPr>
        <w:t>19</w:t>
      </w:r>
      <w:r w:rsidRPr="00843C8E">
        <w:rPr>
          <w:rFonts w:ascii="Arial" w:hAnsi="Arial" w:cs="Arial"/>
          <w:color w:val="222222"/>
          <w:sz w:val="36"/>
          <w:szCs w:val="36"/>
          <w:shd w:val="clear" w:color="auto" w:fill="FFFFFF"/>
        </w:rPr>
        <w:t>(7), pp.147-154.</w:t>
      </w:r>
    </w:p>
    <w:p w14:paraId="6DF8D54C" w14:textId="77777777" w:rsidR="004F04E6" w:rsidRPr="00843C8E" w:rsidRDefault="004F04E6" w:rsidP="004F04E6">
      <w:pPr>
        <w:pStyle w:val="NormalWeb"/>
        <w:rPr>
          <w:color w:val="000000"/>
          <w:sz w:val="36"/>
          <w:szCs w:val="36"/>
        </w:rPr>
      </w:pPr>
      <w:r w:rsidRPr="00843C8E">
        <w:rPr>
          <w:color w:val="000000"/>
          <w:sz w:val="36"/>
          <w:szCs w:val="36"/>
        </w:rPr>
        <w:t>19. Kannan, M.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Digital users’ perception of digital banking frauds: A study with special reference to selected digital banking services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International Journal of Scientific Research, 8</w:t>
      </w:r>
      <w:r w:rsidRPr="00843C8E">
        <w:rPr>
          <w:color w:val="000000"/>
          <w:sz w:val="36"/>
          <w:szCs w:val="36"/>
        </w:rPr>
        <w:t>(6), 45–50.</w:t>
      </w:r>
    </w:p>
    <w:p w14:paraId="7E1BBBF7" w14:textId="77777777" w:rsidR="004F04E6" w:rsidRPr="00843C8E" w:rsidRDefault="004F04E6" w:rsidP="004F04E6">
      <w:pPr>
        <w:pStyle w:val="NormalWeb"/>
        <w:rPr>
          <w:color w:val="000000"/>
          <w:sz w:val="36"/>
          <w:szCs w:val="36"/>
        </w:rPr>
      </w:pPr>
    </w:p>
    <w:p w14:paraId="09070093" w14:textId="77777777" w:rsidR="004F04E6" w:rsidRPr="00843C8E" w:rsidRDefault="004F04E6" w:rsidP="004F04E6">
      <w:pPr>
        <w:pStyle w:val="NormalWeb"/>
        <w:rPr>
          <w:color w:val="000000"/>
          <w:sz w:val="36"/>
          <w:szCs w:val="36"/>
        </w:rPr>
      </w:pPr>
      <w:r w:rsidRPr="00843C8E">
        <w:rPr>
          <w:color w:val="000000"/>
          <w:sz w:val="36"/>
          <w:szCs w:val="36"/>
        </w:rPr>
        <w:t xml:space="preserve">20. Almaiah, M. A., Al-Lozi, E. M., Alkurdi, S., &amp; </w:t>
      </w:r>
      <w:proofErr w:type="spellStart"/>
      <w:r w:rsidRPr="00843C8E">
        <w:rPr>
          <w:color w:val="000000"/>
          <w:sz w:val="36"/>
          <w:szCs w:val="36"/>
        </w:rPr>
        <w:t>Alhwamdeh</w:t>
      </w:r>
      <w:proofErr w:type="spellEnd"/>
      <w:r w:rsidRPr="00843C8E">
        <w:rPr>
          <w:color w:val="000000"/>
          <w:sz w:val="36"/>
          <w:szCs w:val="36"/>
        </w:rPr>
        <w:t>, M. (2022).</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Factors influencing the adoption of internet banking: An integration of information system success model and unified theory of acceptance and use of technology with perceived risk</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Frontiers in Psychology, 13</w:t>
      </w:r>
      <w:r w:rsidRPr="00843C8E">
        <w:rPr>
          <w:color w:val="000000"/>
          <w:sz w:val="36"/>
          <w:szCs w:val="36"/>
        </w:rPr>
        <w:t>, 919198.</w:t>
      </w:r>
    </w:p>
    <w:p w14:paraId="6CADB508" w14:textId="77777777" w:rsidR="004F04E6" w:rsidRPr="00843C8E" w:rsidRDefault="004F04E6" w:rsidP="004F04E6">
      <w:pPr>
        <w:pStyle w:val="NormalWeb"/>
        <w:rPr>
          <w:color w:val="000000"/>
          <w:sz w:val="36"/>
          <w:szCs w:val="36"/>
        </w:rPr>
      </w:pPr>
    </w:p>
    <w:p w14:paraId="5F06E57F" w14:textId="77777777" w:rsidR="004F04E6" w:rsidRPr="00843C8E" w:rsidRDefault="004F04E6" w:rsidP="004F04E6">
      <w:pPr>
        <w:pStyle w:val="NormalWeb"/>
        <w:rPr>
          <w:color w:val="000000"/>
          <w:sz w:val="36"/>
          <w:szCs w:val="36"/>
        </w:rPr>
      </w:pPr>
      <w:r w:rsidRPr="00843C8E">
        <w:rPr>
          <w:color w:val="000000"/>
          <w:sz w:val="36"/>
          <w:szCs w:val="36"/>
        </w:rPr>
        <w:t xml:space="preserve">21. </w:t>
      </w:r>
      <w:proofErr w:type="spellStart"/>
      <w:r w:rsidRPr="00843C8E">
        <w:rPr>
          <w:color w:val="000000"/>
          <w:sz w:val="36"/>
          <w:szCs w:val="36"/>
        </w:rPr>
        <w:t>Apau</w:t>
      </w:r>
      <w:proofErr w:type="spellEnd"/>
      <w:r w:rsidRPr="00843C8E">
        <w:rPr>
          <w:color w:val="000000"/>
          <w:sz w:val="36"/>
          <w:szCs w:val="36"/>
        </w:rPr>
        <w:t>, R., &amp; Lallie, H. S. (2022).</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Measuring user perceived security of mobile banking applications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Computers &amp; Security, 113</w:t>
      </w:r>
      <w:r w:rsidRPr="00843C8E">
        <w:rPr>
          <w:color w:val="000000"/>
          <w:sz w:val="36"/>
          <w:szCs w:val="36"/>
        </w:rPr>
        <w:t>, 102541.</w:t>
      </w:r>
    </w:p>
    <w:p w14:paraId="269F2110" w14:textId="77777777" w:rsidR="004F04E6" w:rsidRPr="00843C8E" w:rsidRDefault="004F04E6" w:rsidP="004F04E6">
      <w:pPr>
        <w:pStyle w:val="NormalWeb"/>
        <w:rPr>
          <w:color w:val="000000"/>
          <w:sz w:val="36"/>
          <w:szCs w:val="36"/>
        </w:rPr>
      </w:pPr>
    </w:p>
    <w:p w14:paraId="41C43A2E" w14:textId="77777777" w:rsidR="004F04E6" w:rsidRPr="00843C8E" w:rsidRDefault="004F04E6" w:rsidP="004F04E6">
      <w:pPr>
        <w:pStyle w:val="NormalWeb"/>
        <w:rPr>
          <w:color w:val="000000"/>
          <w:sz w:val="36"/>
          <w:szCs w:val="36"/>
        </w:rPr>
      </w:pPr>
      <w:r w:rsidRPr="00843C8E">
        <w:rPr>
          <w:color w:val="000000"/>
          <w:sz w:val="36"/>
          <w:szCs w:val="36"/>
        </w:rPr>
        <w:t xml:space="preserve">22. </w:t>
      </w:r>
      <w:proofErr w:type="spellStart"/>
      <w:r w:rsidRPr="00843C8E">
        <w:rPr>
          <w:color w:val="000000"/>
          <w:sz w:val="36"/>
          <w:szCs w:val="36"/>
        </w:rPr>
        <w:t>Ilmudeen</w:t>
      </w:r>
      <w:proofErr w:type="spellEnd"/>
      <w:r w:rsidRPr="00843C8E">
        <w:rPr>
          <w:color w:val="000000"/>
          <w:sz w:val="36"/>
          <w:szCs w:val="36"/>
        </w:rPr>
        <w:t>, A., &amp; Bao, Y.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What obstruct customer acceptance of internet banking? Security and privacy, risk, trust and website usability and the role of moderators</w:t>
      </w:r>
      <w:r w:rsidRPr="00843C8E">
        <w:rPr>
          <w:color w:val="000000"/>
          <w:sz w:val="36"/>
          <w:szCs w:val="36"/>
        </w:rPr>
        <w:t>.</w:t>
      </w:r>
      <w:r w:rsidRPr="00843C8E">
        <w:rPr>
          <w:rStyle w:val="apple-converted-space"/>
          <w:rFonts w:eastAsiaTheme="majorEastAsia"/>
          <w:color w:val="000000"/>
          <w:sz w:val="36"/>
          <w:szCs w:val="36"/>
        </w:rPr>
        <w:t> </w:t>
      </w:r>
      <w:proofErr w:type="spellStart"/>
      <w:r w:rsidRPr="00843C8E">
        <w:rPr>
          <w:rStyle w:val="Emphasis"/>
          <w:rFonts w:eastAsiaTheme="majorEastAsia"/>
          <w:color w:val="000000"/>
          <w:sz w:val="36"/>
          <w:szCs w:val="36"/>
        </w:rPr>
        <w:t>Heliyon</w:t>
      </w:r>
      <w:proofErr w:type="spellEnd"/>
      <w:r w:rsidRPr="00843C8E">
        <w:rPr>
          <w:rStyle w:val="Emphasis"/>
          <w:rFonts w:eastAsiaTheme="majorEastAsia"/>
          <w:color w:val="000000"/>
          <w:sz w:val="36"/>
          <w:szCs w:val="36"/>
        </w:rPr>
        <w:t>, 5</w:t>
      </w:r>
      <w:r w:rsidRPr="00843C8E">
        <w:rPr>
          <w:color w:val="000000"/>
          <w:sz w:val="36"/>
          <w:szCs w:val="36"/>
        </w:rPr>
        <w:t>(11), e02684.</w:t>
      </w:r>
    </w:p>
    <w:p w14:paraId="1FF8C89C" w14:textId="77777777" w:rsidR="004F04E6" w:rsidRPr="00843C8E" w:rsidRDefault="004F04E6" w:rsidP="004F04E6">
      <w:pPr>
        <w:pStyle w:val="NormalWeb"/>
        <w:rPr>
          <w:color w:val="000000"/>
          <w:sz w:val="36"/>
          <w:szCs w:val="36"/>
        </w:rPr>
      </w:pPr>
    </w:p>
    <w:p w14:paraId="2634D09B" w14:textId="77777777" w:rsidR="004F04E6" w:rsidRPr="00843C8E" w:rsidRDefault="004F04E6" w:rsidP="004F04E6">
      <w:pPr>
        <w:pStyle w:val="NormalWeb"/>
        <w:rPr>
          <w:color w:val="000000"/>
          <w:sz w:val="36"/>
          <w:szCs w:val="36"/>
        </w:rPr>
      </w:pPr>
      <w:r w:rsidRPr="00843C8E">
        <w:rPr>
          <w:color w:val="000000"/>
          <w:sz w:val="36"/>
          <w:szCs w:val="36"/>
        </w:rPr>
        <w:t xml:space="preserve">23. Tertia, S., &amp; </w:t>
      </w:r>
      <w:proofErr w:type="spellStart"/>
      <w:r w:rsidRPr="00843C8E">
        <w:rPr>
          <w:color w:val="000000"/>
          <w:sz w:val="36"/>
          <w:szCs w:val="36"/>
        </w:rPr>
        <w:t>Nurbasari</w:t>
      </w:r>
      <w:proofErr w:type="spellEnd"/>
      <w:r w:rsidRPr="00843C8E">
        <w:rPr>
          <w:color w:val="000000"/>
          <w:sz w:val="36"/>
          <w:szCs w:val="36"/>
        </w:rPr>
        <w:t>, A. (2022).</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Perceived ease of use, usefulness, security, and trust in mobile banking</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Economics and Business Quarterly Reviews, 5</w:t>
      </w:r>
      <w:r w:rsidRPr="00843C8E">
        <w:rPr>
          <w:color w:val="000000"/>
          <w:sz w:val="36"/>
          <w:szCs w:val="36"/>
        </w:rPr>
        <w:t>(2), 33–42.</w:t>
      </w:r>
    </w:p>
    <w:p w14:paraId="53338C2B" w14:textId="77777777" w:rsidR="004F04E6" w:rsidRPr="00843C8E" w:rsidRDefault="004F04E6" w:rsidP="004F04E6">
      <w:pPr>
        <w:pStyle w:val="NormalWeb"/>
        <w:rPr>
          <w:color w:val="000000"/>
          <w:sz w:val="36"/>
          <w:szCs w:val="36"/>
        </w:rPr>
      </w:pPr>
    </w:p>
    <w:p w14:paraId="7B9540DC" w14:textId="77777777" w:rsidR="004F04E6" w:rsidRPr="00843C8E" w:rsidRDefault="004F04E6" w:rsidP="004F04E6">
      <w:pPr>
        <w:pStyle w:val="NormalWeb"/>
        <w:rPr>
          <w:color w:val="000000"/>
          <w:sz w:val="36"/>
          <w:szCs w:val="36"/>
        </w:rPr>
      </w:pPr>
      <w:r w:rsidRPr="00843C8E">
        <w:rPr>
          <w:color w:val="000000"/>
          <w:sz w:val="36"/>
          <w:szCs w:val="36"/>
        </w:rPr>
        <w:t xml:space="preserve">24. </w:t>
      </w:r>
      <w:proofErr w:type="spellStart"/>
      <w:r w:rsidRPr="00843C8E">
        <w:rPr>
          <w:color w:val="000000"/>
          <w:sz w:val="36"/>
          <w:szCs w:val="36"/>
        </w:rPr>
        <w:t>Widyadhana</w:t>
      </w:r>
      <w:proofErr w:type="spellEnd"/>
      <w:r w:rsidRPr="00843C8E">
        <w:rPr>
          <w:color w:val="000000"/>
          <w:sz w:val="36"/>
          <w:szCs w:val="36"/>
        </w:rPr>
        <w:t xml:space="preserve">, A. N., </w:t>
      </w:r>
      <w:proofErr w:type="spellStart"/>
      <w:r w:rsidRPr="00843C8E">
        <w:rPr>
          <w:color w:val="000000"/>
          <w:sz w:val="36"/>
          <w:szCs w:val="36"/>
        </w:rPr>
        <w:t>Handayani</w:t>
      </w:r>
      <w:proofErr w:type="spellEnd"/>
      <w:r w:rsidRPr="00843C8E">
        <w:rPr>
          <w:color w:val="000000"/>
          <w:sz w:val="36"/>
          <w:szCs w:val="36"/>
        </w:rPr>
        <w:t>, P. W., &amp; Larasati, P. D. (2022).</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Influence of technological, social, and individual factors on security and privacy take-up of digital banking</w:t>
      </w:r>
      <w:r w:rsidRPr="00843C8E">
        <w:rPr>
          <w:color w:val="000000"/>
          <w:sz w:val="36"/>
          <w:szCs w:val="36"/>
        </w:rPr>
        <w:t>. In</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Proceedings of the International Conference on Information Management and Technology</w:t>
      </w:r>
      <w:r w:rsidRPr="00843C8E">
        <w:rPr>
          <w:rStyle w:val="apple-converted-space"/>
          <w:rFonts w:eastAsiaTheme="majorEastAsia"/>
          <w:color w:val="000000"/>
          <w:sz w:val="36"/>
          <w:szCs w:val="36"/>
        </w:rPr>
        <w:t> </w:t>
      </w:r>
      <w:r w:rsidRPr="00843C8E">
        <w:rPr>
          <w:color w:val="000000"/>
          <w:sz w:val="36"/>
          <w:szCs w:val="36"/>
        </w:rPr>
        <w:t>(pp. 120–126). IEEE.</w:t>
      </w:r>
    </w:p>
    <w:p w14:paraId="27E61FB3" w14:textId="77777777" w:rsidR="004F04E6" w:rsidRPr="00843C8E" w:rsidRDefault="004F04E6" w:rsidP="004F04E6">
      <w:pPr>
        <w:pStyle w:val="NormalWeb"/>
        <w:rPr>
          <w:color w:val="000000"/>
          <w:sz w:val="36"/>
          <w:szCs w:val="36"/>
        </w:rPr>
      </w:pPr>
    </w:p>
    <w:p w14:paraId="425ADF88" w14:textId="77777777" w:rsidR="004F04E6" w:rsidRPr="00843C8E" w:rsidRDefault="004F04E6" w:rsidP="004F04E6">
      <w:pPr>
        <w:pStyle w:val="NormalWeb"/>
        <w:rPr>
          <w:color w:val="000000"/>
          <w:sz w:val="36"/>
          <w:szCs w:val="36"/>
        </w:rPr>
      </w:pPr>
      <w:r w:rsidRPr="00843C8E">
        <w:rPr>
          <w:color w:val="000000"/>
          <w:sz w:val="36"/>
          <w:szCs w:val="36"/>
        </w:rPr>
        <w:t>25. Kaur, S., &amp; Arora, S. (2020).</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Role of perceived risk in online banking and its impact on behavioral intention: Trust as a moderator</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Journal of Asia Business Studies, 15</w:t>
      </w:r>
      <w:r w:rsidRPr="00843C8E">
        <w:rPr>
          <w:color w:val="000000"/>
          <w:sz w:val="36"/>
          <w:szCs w:val="36"/>
        </w:rPr>
        <w:t>(1), 1–30.</w:t>
      </w:r>
    </w:p>
    <w:p w14:paraId="333E4584" w14:textId="77777777" w:rsidR="004F04E6" w:rsidRPr="00843C8E" w:rsidRDefault="004F04E6" w:rsidP="004F04E6">
      <w:pPr>
        <w:pStyle w:val="NormalWeb"/>
        <w:rPr>
          <w:color w:val="000000"/>
          <w:sz w:val="36"/>
          <w:szCs w:val="36"/>
        </w:rPr>
      </w:pPr>
      <w:r w:rsidRPr="00843C8E">
        <w:rPr>
          <w:color w:val="000000"/>
          <w:sz w:val="36"/>
          <w:szCs w:val="36"/>
        </w:rPr>
        <w:t xml:space="preserve">26. Tertia, S., &amp; </w:t>
      </w:r>
      <w:proofErr w:type="spellStart"/>
      <w:r w:rsidRPr="00843C8E">
        <w:rPr>
          <w:color w:val="000000"/>
          <w:sz w:val="36"/>
          <w:szCs w:val="36"/>
        </w:rPr>
        <w:t>Nurbasari</w:t>
      </w:r>
      <w:proofErr w:type="spellEnd"/>
      <w:r w:rsidRPr="00843C8E">
        <w:rPr>
          <w:color w:val="000000"/>
          <w:sz w:val="36"/>
          <w:szCs w:val="36"/>
        </w:rPr>
        <w:t>, A. (2022).</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Perceived ease of utilization, usefulness, security, and trust in mobile banking</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Economics and Business Quarterly Reviews, 5</w:t>
      </w:r>
      <w:r w:rsidRPr="00843C8E">
        <w:rPr>
          <w:color w:val="000000"/>
          <w:sz w:val="36"/>
          <w:szCs w:val="36"/>
        </w:rPr>
        <w:t>(2), 33–42.</w:t>
      </w:r>
    </w:p>
    <w:p w14:paraId="76FD9C03" w14:textId="77777777" w:rsidR="004F04E6" w:rsidRPr="00843C8E" w:rsidRDefault="004F04E6" w:rsidP="004F04E6">
      <w:pPr>
        <w:pStyle w:val="NormalWeb"/>
        <w:rPr>
          <w:color w:val="000000"/>
          <w:sz w:val="36"/>
          <w:szCs w:val="36"/>
        </w:rPr>
      </w:pPr>
    </w:p>
    <w:p w14:paraId="7A570EBB" w14:textId="77777777" w:rsidR="004F04E6" w:rsidRPr="00843C8E" w:rsidRDefault="004F04E6" w:rsidP="004F04E6">
      <w:pPr>
        <w:pStyle w:val="NormalWeb"/>
        <w:rPr>
          <w:color w:val="000000"/>
          <w:sz w:val="36"/>
          <w:szCs w:val="36"/>
        </w:rPr>
      </w:pPr>
      <w:r w:rsidRPr="00843C8E">
        <w:rPr>
          <w:color w:val="000000"/>
          <w:sz w:val="36"/>
          <w:szCs w:val="36"/>
        </w:rPr>
        <w:t>27. Trivedi, J.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Examining the customer experience of using banking chatbots and its impact on brand love: The moderating role of perceived risk</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Journal of Internet Commerce, 18</w:t>
      </w:r>
      <w:r w:rsidRPr="00843C8E">
        <w:rPr>
          <w:color w:val="000000"/>
          <w:sz w:val="36"/>
          <w:szCs w:val="36"/>
        </w:rPr>
        <w:t>(1), 91–111.</w:t>
      </w:r>
    </w:p>
    <w:p w14:paraId="78DD0EA5" w14:textId="77777777" w:rsidR="004F04E6" w:rsidRPr="00843C8E" w:rsidRDefault="004F04E6" w:rsidP="004F04E6">
      <w:pPr>
        <w:pStyle w:val="NormalWeb"/>
        <w:rPr>
          <w:color w:val="000000"/>
          <w:sz w:val="36"/>
          <w:szCs w:val="36"/>
        </w:rPr>
      </w:pPr>
    </w:p>
    <w:p w14:paraId="5387D3BD" w14:textId="77777777" w:rsidR="004F04E6" w:rsidRPr="00843C8E" w:rsidRDefault="004F04E6" w:rsidP="004F04E6">
      <w:pPr>
        <w:pStyle w:val="NormalWeb"/>
        <w:rPr>
          <w:color w:val="000000"/>
          <w:sz w:val="36"/>
          <w:szCs w:val="36"/>
        </w:rPr>
      </w:pPr>
      <w:r w:rsidRPr="00843C8E">
        <w:rPr>
          <w:color w:val="000000"/>
          <w:sz w:val="36"/>
          <w:szCs w:val="36"/>
        </w:rPr>
        <w:t>28. Yadav, R., Chauhan, V., &amp; Pathak, G. S.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Analyzing the impact of consumer innovativeness and perceived risk in internet banking adoption</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International Journal of Bank Mar</w:t>
      </w:r>
      <w:r w:rsidRPr="00843C8E">
        <w:rPr>
          <w:color w:val="000000"/>
          <w:sz w:val="36"/>
          <w:szCs w:val="36"/>
        </w:rPr>
        <w:t xml:space="preserve"> </w:t>
      </w:r>
      <w:proofErr w:type="spellStart"/>
      <w:r w:rsidRPr="00843C8E">
        <w:rPr>
          <w:color w:val="000000"/>
          <w:sz w:val="36"/>
          <w:szCs w:val="36"/>
        </w:rPr>
        <w:t>Bekamiri</w:t>
      </w:r>
      <w:proofErr w:type="spellEnd"/>
      <w:r w:rsidRPr="00843C8E">
        <w:rPr>
          <w:color w:val="000000"/>
          <w:sz w:val="36"/>
          <w:szCs w:val="36"/>
        </w:rPr>
        <w:t>, H., Ghasempour Ganji, S. F., Simonetti, B., &amp; Hosseini Seno, S. A. (2021).</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A new model to identify the reliability and trust of internet banking users using fuzzy theory and data-mining</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Mathematics, 9</w:t>
      </w:r>
      <w:r w:rsidRPr="00843C8E">
        <w:rPr>
          <w:color w:val="000000"/>
          <w:sz w:val="36"/>
          <w:szCs w:val="36"/>
        </w:rPr>
        <w:t>(9), 916.</w:t>
      </w:r>
      <w:r w:rsidRPr="00843C8E">
        <w:rPr>
          <w:rStyle w:val="apple-converted-space"/>
          <w:rFonts w:eastAsiaTheme="majorEastAsia"/>
          <w:color w:val="000000"/>
          <w:sz w:val="36"/>
          <w:szCs w:val="36"/>
        </w:rPr>
        <w:t> </w:t>
      </w:r>
      <w:r w:rsidRPr="00843C8E">
        <w:rPr>
          <w:color w:val="000000"/>
          <w:sz w:val="36"/>
          <w:szCs w:val="36"/>
        </w:rPr>
        <w:t>https://doi.org/10.3390/math9090916</w:t>
      </w:r>
      <w:r w:rsidRPr="00843C8E">
        <w:rPr>
          <w:rStyle w:val="Emphasis"/>
          <w:rFonts w:eastAsiaTheme="majorEastAsia"/>
          <w:color w:val="000000"/>
          <w:sz w:val="36"/>
          <w:szCs w:val="36"/>
        </w:rPr>
        <w:t>keting, 37</w:t>
      </w:r>
      <w:r w:rsidRPr="00843C8E">
        <w:rPr>
          <w:color w:val="000000"/>
          <w:sz w:val="36"/>
          <w:szCs w:val="36"/>
        </w:rPr>
        <w:t>(1), 323–339.</w:t>
      </w:r>
    </w:p>
    <w:p w14:paraId="1CD2E6FC" w14:textId="77777777" w:rsidR="004F04E6" w:rsidRPr="00843C8E" w:rsidRDefault="004F04E6" w:rsidP="004F04E6">
      <w:pPr>
        <w:pStyle w:val="NormalWeb"/>
        <w:rPr>
          <w:color w:val="000000"/>
          <w:sz w:val="36"/>
          <w:szCs w:val="36"/>
        </w:rPr>
      </w:pPr>
      <w:r w:rsidRPr="00843C8E">
        <w:rPr>
          <w:color w:val="000000"/>
          <w:sz w:val="36"/>
          <w:szCs w:val="36"/>
        </w:rPr>
        <w:t xml:space="preserve">29. </w:t>
      </w:r>
      <w:proofErr w:type="spellStart"/>
      <w:r w:rsidRPr="00843C8E">
        <w:rPr>
          <w:color w:val="000000"/>
          <w:sz w:val="36"/>
          <w:szCs w:val="36"/>
        </w:rPr>
        <w:t>Bekamiri</w:t>
      </w:r>
      <w:proofErr w:type="spellEnd"/>
      <w:r w:rsidRPr="00843C8E">
        <w:rPr>
          <w:color w:val="000000"/>
          <w:sz w:val="36"/>
          <w:szCs w:val="36"/>
        </w:rPr>
        <w:t>, H., Ghasempour Ganji, S. F., Simonetti, B., &amp; Hosseini Seno, S. A. (2021).</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A new model to identify the reliability and trust of internet banking users using fuzzy theory and data-mining</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Mathematics, 9</w:t>
      </w:r>
      <w:r w:rsidRPr="00843C8E">
        <w:rPr>
          <w:color w:val="000000"/>
          <w:sz w:val="36"/>
          <w:szCs w:val="36"/>
        </w:rPr>
        <w:t>(9), 916.</w:t>
      </w:r>
      <w:r w:rsidRPr="00843C8E">
        <w:rPr>
          <w:rStyle w:val="apple-converted-space"/>
          <w:rFonts w:eastAsiaTheme="majorEastAsia"/>
          <w:color w:val="000000"/>
          <w:sz w:val="36"/>
          <w:szCs w:val="36"/>
        </w:rPr>
        <w:t> </w:t>
      </w:r>
      <w:r w:rsidRPr="00843C8E">
        <w:rPr>
          <w:color w:val="000000"/>
          <w:sz w:val="36"/>
          <w:szCs w:val="36"/>
        </w:rPr>
        <w:t>https://doi.org/10.3390/math9090916</w:t>
      </w:r>
    </w:p>
    <w:p w14:paraId="61F4058C" w14:textId="77777777" w:rsidR="004F04E6" w:rsidRPr="00843C8E" w:rsidRDefault="004F04E6" w:rsidP="004F04E6">
      <w:pPr>
        <w:pStyle w:val="NormalWeb"/>
        <w:rPr>
          <w:color w:val="000000"/>
          <w:sz w:val="36"/>
          <w:szCs w:val="36"/>
        </w:rPr>
      </w:pPr>
      <w:r w:rsidRPr="00843C8E">
        <w:rPr>
          <w:color w:val="000000"/>
          <w:sz w:val="36"/>
          <w:szCs w:val="36"/>
        </w:rPr>
        <w:t xml:space="preserve">30. </w:t>
      </w:r>
      <w:proofErr w:type="spellStart"/>
      <w:r w:rsidRPr="00843C8E">
        <w:rPr>
          <w:color w:val="000000"/>
          <w:sz w:val="36"/>
          <w:szCs w:val="36"/>
        </w:rPr>
        <w:t>Chakiso</w:t>
      </w:r>
      <w:proofErr w:type="spellEnd"/>
      <w:r w:rsidRPr="00843C8E">
        <w:rPr>
          <w:color w:val="000000"/>
          <w:sz w:val="36"/>
          <w:szCs w:val="36"/>
        </w:rPr>
        <w:t>, C. B.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Factors affecting attitudes towards adoption of mobile banking: Users and non-</w:t>
      </w:r>
      <w:proofErr w:type="gramStart"/>
      <w:r w:rsidRPr="00843C8E">
        <w:rPr>
          <w:rStyle w:val="Emphasis"/>
          <w:rFonts w:eastAsiaTheme="majorEastAsia"/>
          <w:color w:val="000000"/>
          <w:sz w:val="36"/>
          <w:szCs w:val="36"/>
        </w:rPr>
        <w:t>users</w:t>
      </w:r>
      <w:proofErr w:type="gramEnd"/>
      <w:r w:rsidRPr="00843C8E">
        <w:rPr>
          <w:rStyle w:val="Emphasis"/>
          <w:rFonts w:eastAsiaTheme="majorEastAsia"/>
          <w:color w:val="000000"/>
          <w:sz w:val="36"/>
          <w:szCs w:val="36"/>
        </w:rPr>
        <w:t xml:space="preserve"> perspectives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Emerging Markets Journal, 9</w:t>
      </w:r>
      <w:r w:rsidRPr="00843C8E">
        <w:rPr>
          <w:color w:val="000000"/>
          <w:sz w:val="36"/>
          <w:szCs w:val="36"/>
        </w:rPr>
        <w:t>(1), 54–62.</w:t>
      </w:r>
      <w:r w:rsidRPr="00843C8E">
        <w:rPr>
          <w:rStyle w:val="apple-converted-space"/>
          <w:rFonts w:eastAsiaTheme="majorEastAsia"/>
          <w:color w:val="000000"/>
          <w:sz w:val="36"/>
          <w:szCs w:val="36"/>
        </w:rPr>
        <w:t> </w:t>
      </w:r>
      <w:r w:rsidRPr="00843C8E">
        <w:rPr>
          <w:color w:val="000000"/>
          <w:sz w:val="36"/>
          <w:szCs w:val="36"/>
        </w:rPr>
        <w:t>https://doi.org/10.5195/emaj.2019.167</w:t>
      </w:r>
    </w:p>
    <w:p w14:paraId="6985A7F2" w14:textId="77777777" w:rsidR="004F04E6" w:rsidRPr="00843C8E" w:rsidRDefault="004F04E6" w:rsidP="004F04E6">
      <w:pPr>
        <w:pStyle w:val="NormalWeb"/>
        <w:rPr>
          <w:color w:val="000000"/>
          <w:sz w:val="36"/>
          <w:szCs w:val="36"/>
        </w:rPr>
      </w:pPr>
    </w:p>
    <w:p w14:paraId="4788D1D2" w14:textId="77777777" w:rsidR="004F04E6" w:rsidRPr="00843C8E" w:rsidRDefault="004F04E6" w:rsidP="004F04E6">
      <w:pPr>
        <w:pStyle w:val="NormalWeb"/>
        <w:rPr>
          <w:color w:val="000000"/>
          <w:sz w:val="36"/>
          <w:szCs w:val="36"/>
        </w:rPr>
      </w:pPr>
      <w:r w:rsidRPr="00843C8E">
        <w:rPr>
          <w:color w:val="000000"/>
          <w:sz w:val="36"/>
          <w:szCs w:val="36"/>
        </w:rPr>
        <w:t xml:space="preserve">31. Siyal, A. W., </w:t>
      </w:r>
      <w:proofErr w:type="spellStart"/>
      <w:r w:rsidRPr="00843C8E">
        <w:rPr>
          <w:color w:val="000000"/>
          <w:sz w:val="36"/>
          <w:szCs w:val="36"/>
        </w:rPr>
        <w:t>Donghong</w:t>
      </w:r>
      <w:proofErr w:type="spellEnd"/>
      <w:r w:rsidRPr="00843C8E">
        <w:rPr>
          <w:color w:val="000000"/>
          <w:sz w:val="36"/>
          <w:szCs w:val="36"/>
        </w:rPr>
        <w:t xml:space="preserve">, D., Umrani, W. A., Siyal, S., &amp; </w:t>
      </w:r>
      <w:proofErr w:type="spellStart"/>
      <w:r w:rsidRPr="00843C8E">
        <w:rPr>
          <w:color w:val="000000"/>
          <w:sz w:val="36"/>
          <w:szCs w:val="36"/>
        </w:rPr>
        <w:t>Bhand</w:t>
      </w:r>
      <w:proofErr w:type="spellEnd"/>
      <w:r w:rsidRPr="00843C8E">
        <w:rPr>
          <w:color w:val="000000"/>
          <w:sz w:val="36"/>
          <w:szCs w:val="36"/>
        </w:rPr>
        <w:t>, S.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Predicting mobile banking acceptance and loyalty in Chinese bank customers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SAGE Open, 9</w:t>
      </w:r>
      <w:r w:rsidRPr="00843C8E">
        <w:rPr>
          <w:color w:val="000000"/>
          <w:sz w:val="36"/>
          <w:szCs w:val="36"/>
        </w:rPr>
        <w:t>(2), 1–21.</w:t>
      </w:r>
      <w:r w:rsidRPr="00843C8E">
        <w:rPr>
          <w:rStyle w:val="apple-converted-space"/>
          <w:rFonts w:eastAsiaTheme="majorEastAsia"/>
          <w:color w:val="000000"/>
          <w:sz w:val="36"/>
          <w:szCs w:val="36"/>
        </w:rPr>
        <w:t> </w:t>
      </w:r>
      <w:r w:rsidRPr="00843C8E">
        <w:rPr>
          <w:color w:val="000000"/>
          <w:sz w:val="36"/>
          <w:szCs w:val="36"/>
        </w:rPr>
        <w:t>https://doi.org/10.1177/2158244019844084</w:t>
      </w:r>
    </w:p>
    <w:p w14:paraId="66E63622" w14:textId="77777777" w:rsidR="004F04E6" w:rsidRPr="00843C8E" w:rsidRDefault="004F04E6" w:rsidP="004F04E6">
      <w:pPr>
        <w:pStyle w:val="NormalWeb"/>
        <w:rPr>
          <w:color w:val="000000"/>
          <w:sz w:val="36"/>
          <w:szCs w:val="36"/>
        </w:rPr>
      </w:pPr>
    </w:p>
    <w:p w14:paraId="28B7B62E" w14:textId="77777777" w:rsidR="004F04E6" w:rsidRPr="00843C8E" w:rsidRDefault="004F04E6" w:rsidP="004F04E6">
      <w:pPr>
        <w:pStyle w:val="NormalWeb"/>
        <w:rPr>
          <w:rStyle w:val="apple-converted-space"/>
          <w:rFonts w:eastAsiaTheme="majorEastAsia"/>
          <w:color w:val="000000"/>
          <w:sz w:val="36"/>
          <w:szCs w:val="36"/>
        </w:rPr>
      </w:pPr>
      <w:r w:rsidRPr="00843C8E">
        <w:rPr>
          <w:color w:val="000000"/>
          <w:sz w:val="36"/>
          <w:szCs w:val="36"/>
        </w:rPr>
        <w:t xml:space="preserve">32. Thusi, P., &amp; </w:t>
      </w:r>
      <w:proofErr w:type="spellStart"/>
      <w:r w:rsidRPr="00843C8E">
        <w:rPr>
          <w:color w:val="000000"/>
          <w:sz w:val="36"/>
          <w:szCs w:val="36"/>
        </w:rPr>
        <w:t>Maduku</w:t>
      </w:r>
      <w:proofErr w:type="spellEnd"/>
      <w:r w:rsidRPr="00843C8E">
        <w:rPr>
          <w:color w:val="000000"/>
          <w:sz w:val="36"/>
          <w:szCs w:val="36"/>
        </w:rPr>
        <w:t>, D. K. (2019).</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Dimensions of perceived risk of mobile banking apps: An empirical investigation of South African retail banking customers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International Conference on Internet, Cyber Security and Information Systems</w:t>
      </w:r>
      <w:r w:rsidRPr="00843C8E">
        <w:rPr>
          <w:color w:val="000000"/>
          <w:sz w:val="36"/>
          <w:szCs w:val="36"/>
        </w:rPr>
        <w:t>, 342–356.</w:t>
      </w:r>
      <w:r w:rsidRPr="00843C8E">
        <w:rPr>
          <w:rStyle w:val="apple-converted-space"/>
          <w:rFonts w:eastAsiaTheme="majorEastAsia"/>
          <w:color w:val="000000"/>
          <w:sz w:val="36"/>
          <w:szCs w:val="36"/>
        </w:rPr>
        <w:t> </w:t>
      </w:r>
    </w:p>
    <w:p w14:paraId="2AD4D7E8" w14:textId="77777777" w:rsidR="004F04E6" w:rsidRPr="00843C8E" w:rsidRDefault="004F04E6" w:rsidP="004F04E6">
      <w:pPr>
        <w:pStyle w:val="NormalWeb"/>
        <w:rPr>
          <w:color w:val="000000"/>
          <w:sz w:val="36"/>
          <w:szCs w:val="36"/>
        </w:rPr>
      </w:pPr>
      <w:r w:rsidRPr="00843C8E">
        <w:rPr>
          <w:color w:val="000000"/>
          <w:sz w:val="36"/>
          <w:szCs w:val="36"/>
        </w:rPr>
        <w:t xml:space="preserve">33. Almaiah, M. A., Al-Otaibi, S., </w:t>
      </w:r>
      <w:proofErr w:type="spellStart"/>
      <w:r w:rsidRPr="00843C8E">
        <w:rPr>
          <w:color w:val="000000"/>
          <w:sz w:val="36"/>
          <w:szCs w:val="36"/>
        </w:rPr>
        <w:t>Shishakly</w:t>
      </w:r>
      <w:proofErr w:type="spellEnd"/>
      <w:r w:rsidRPr="00843C8E">
        <w:rPr>
          <w:color w:val="000000"/>
          <w:sz w:val="36"/>
          <w:szCs w:val="36"/>
        </w:rPr>
        <w:t xml:space="preserve">, R., Hassan, L., Lutfi, A., </w:t>
      </w:r>
      <w:proofErr w:type="spellStart"/>
      <w:r w:rsidRPr="00843C8E">
        <w:rPr>
          <w:color w:val="000000"/>
          <w:sz w:val="36"/>
          <w:szCs w:val="36"/>
        </w:rPr>
        <w:t>Alrawad</w:t>
      </w:r>
      <w:proofErr w:type="spellEnd"/>
      <w:r w:rsidRPr="00843C8E">
        <w:rPr>
          <w:color w:val="000000"/>
          <w:sz w:val="36"/>
          <w:szCs w:val="36"/>
        </w:rPr>
        <w:t xml:space="preserve">, M., </w:t>
      </w:r>
      <w:proofErr w:type="spellStart"/>
      <w:r w:rsidRPr="00843C8E">
        <w:rPr>
          <w:color w:val="000000"/>
          <w:sz w:val="36"/>
          <w:szCs w:val="36"/>
        </w:rPr>
        <w:t>Qatawneh</w:t>
      </w:r>
      <w:proofErr w:type="spellEnd"/>
      <w:r w:rsidRPr="00843C8E">
        <w:rPr>
          <w:color w:val="000000"/>
          <w:sz w:val="36"/>
          <w:szCs w:val="36"/>
        </w:rPr>
        <w:t xml:space="preserve">, M., &amp; Abu </w:t>
      </w:r>
      <w:proofErr w:type="spellStart"/>
      <w:r w:rsidRPr="00843C8E">
        <w:rPr>
          <w:color w:val="000000"/>
          <w:sz w:val="36"/>
          <w:szCs w:val="36"/>
        </w:rPr>
        <w:t>Alghanam</w:t>
      </w:r>
      <w:proofErr w:type="spellEnd"/>
      <w:r w:rsidRPr="00843C8E">
        <w:rPr>
          <w:color w:val="000000"/>
          <w:sz w:val="36"/>
          <w:szCs w:val="36"/>
        </w:rPr>
        <w:t>, O. (2023).</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Investigating the role of perceived risk, perceived security and perceived trust on smart m-banking application using SEM</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Sustainability, 15</w:t>
      </w:r>
      <w:r w:rsidRPr="00843C8E">
        <w:rPr>
          <w:color w:val="000000"/>
          <w:sz w:val="36"/>
          <w:szCs w:val="36"/>
        </w:rPr>
        <w:t>(13), 9908.</w:t>
      </w:r>
      <w:r w:rsidRPr="00843C8E">
        <w:rPr>
          <w:rStyle w:val="apple-converted-space"/>
          <w:rFonts w:eastAsiaTheme="majorEastAsia"/>
          <w:color w:val="000000"/>
          <w:sz w:val="36"/>
          <w:szCs w:val="36"/>
        </w:rPr>
        <w:t> </w:t>
      </w:r>
      <w:r w:rsidRPr="00843C8E">
        <w:rPr>
          <w:color w:val="000000"/>
          <w:sz w:val="36"/>
          <w:szCs w:val="36"/>
        </w:rPr>
        <w:t xml:space="preserve"> </w:t>
      </w:r>
    </w:p>
    <w:p w14:paraId="426BA6EA" w14:textId="77777777" w:rsidR="004F04E6" w:rsidRPr="00843C8E" w:rsidRDefault="004F04E6" w:rsidP="004F04E6">
      <w:pPr>
        <w:pStyle w:val="NormalWeb"/>
        <w:rPr>
          <w:color w:val="000000"/>
          <w:sz w:val="36"/>
          <w:szCs w:val="36"/>
        </w:rPr>
      </w:pPr>
    </w:p>
    <w:p w14:paraId="36EF2B5C" w14:textId="77777777" w:rsidR="004F04E6" w:rsidRPr="00843C8E" w:rsidRDefault="004F04E6" w:rsidP="004F04E6">
      <w:pPr>
        <w:pStyle w:val="NormalWeb"/>
        <w:rPr>
          <w:color w:val="000000"/>
          <w:sz w:val="36"/>
          <w:szCs w:val="36"/>
        </w:rPr>
      </w:pPr>
      <w:r w:rsidRPr="00843C8E">
        <w:rPr>
          <w:color w:val="000000"/>
          <w:sz w:val="36"/>
          <w:szCs w:val="36"/>
        </w:rPr>
        <w:t>34. Carbó-Valverde, S., Cuadros-Solas, P. J., Rodríguez-Fernández, F., &amp; Sánchez-Béjar, J. J. (2024).</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Digital innovation and de-branching in the banking industry: Customer perception and satisfaction</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Global Policy, 15</w:t>
      </w:r>
      <w:r w:rsidRPr="00843C8E">
        <w:rPr>
          <w:color w:val="000000"/>
          <w:sz w:val="36"/>
          <w:szCs w:val="36"/>
        </w:rPr>
        <w:t>(S1), 8–20.</w:t>
      </w:r>
      <w:r w:rsidRPr="00843C8E">
        <w:rPr>
          <w:rStyle w:val="apple-converted-space"/>
          <w:rFonts w:eastAsiaTheme="majorEastAsia"/>
          <w:color w:val="000000"/>
          <w:sz w:val="36"/>
          <w:szCs w:val="36"/>
        </w:rPr>
        <w:t> </w:t>
      </w:r>
      <w:r w:rsidRPr="00843C8E">
        <w:rPr>
          <w:color w:val="000000"/>
          <w:sz w:val="36"/>
          <w:szCs w:val="36"/>
        </w:rPr>
        <w:t>https://doi.org/10.1111/1758-5899.13313</w:t>
      </w:r>
    </w:p>
    <w:p w14:paraId="105F45C9" w14:textId="77777777" w:rsidR="004F04E6" w:rsidRPr="00843C8E" w:rsidRDefault="004F04E6" w:rsidP="004F04E6">
      <w:pPr>
        <w:pStyle w:val="NormalWeb"/>
        <w:rPr>
          <w:color w:val="000000"/>
          <w:sz w:val="36"/>
          <w:szCs w:val="36"/>
        </w:rPr>
      </w:pPr>
    </w:p>
    <w:p w14:paraId="3204EFEF" w14:textId="77777777" w:rsidR="004F04E6" w:rsidRPr="00843C8E" w:rsidRDefault="004F04E6" w:rsidP="004F04E6">
      <w:pPr>
        <w:pStyle w:val="NormalWeb"/>
        <w:rPr>
          <w:color w:val="000000"/>
          <w:sz w:val="36"/>
          <w:szCs w:val="36"/>
        </w:rPr>
      </w:pPr>
      <w:r w:rsidRPr="00843C8E">
        <w:rPr>
          <w:color w:val="000000"/>
          <w:sz w:val="36"/>
          <w:szCs w:val="36"/>
        </w:rPr>
        <w:t>35. Che, M., Say, S. Y. A., Yu, H., Zhou, Q., Shu, J., Sun, W., Luo, X., &amp; Xu, H. (2023).</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Investigating customers’ continuous trust towards mobile banking apps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Humanities and Social Sciences Communications, 10</w:t>
      </w:r>
      <w:r w:rsidRPr="00843C8E">
        <w:rPr>
          <w:color w:val="000000"/>
          <w:sz w:val="36"/>
          <w:szCs w:val="36"/>
        </w:rPr>
        <w:t>, 960.</w:t>
      </w:r>
      <w:r w:rsidRPr="00843C8E">
        <w:rPr>
          <w:rStyle w:val="apple-converted-space"/>
          <w:rFonts w:eastAsiaTheme="majorEastAsia"/>
          <w:color w:val="000000"/>
          <w:sz w:val="36"/>
          <w:szCs w:val="36"/>
        </w:rPr>
        <w:t> </w:t>
      </w:r>
      <w:r w:rsidRPr="00843C8E">
        <w:rPr>
          <w:color w:val="000000"/>
          <w:sz w:val="36"/>
          <w:szCs w:val="36"/>
        </w:rPr>
        <w:t xml:space="preserve"> </w:t>
      </w:r>
    </w:p>
    <w:p w14:paraId="02757B58" w14:textId="77777777" w:rsidR="004F04E6" w:rsidRPr="00843C8E" w:rsidRDefault="004F04E6" w:rsidP="004F04E6">
      <w:pPr>
        <w:pStyle w:val="NormalWeb"/>
        <w:rPr>
          <w:color w:val="000000"/>
          <w:sz w:val="36"/>
          <w:szCs w:val="36"/>
        </w:rPr>
      </w:pPr>
    </w:p>
    <w:p w14:paraId="70099870" w14:textId="77777777" w:rsidR="004F04E6" w:rsidRPr="00843C8E" w:rsidRDefault="004F04E6" w:rsidP="004F04E6">
      <w:pPr>
        <w:pStyle w:val="NormalWeb"/>
        <w:rPr>
          <w:color w:val="000000"/>
          <w:sz w:val="36"/>
          <w:szCs w:val="36"/>
        </w:rPr>
      </w:pPr>
      <w:r w:rsidRPr="00843C8E">
        <w:rPr>
          <w:color w:val="000000"/>
          <w:sz w:val="36"/>
          <w:szCs w:val="36"/>
        </w:rPr>
        <w:t>36. Srivastava, S., &amp; Sharma, S. (2024).</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Customer trust and data privacy in digital banking services: A study in context of artificial intelligence</w:t>
      </w:r>
      <w:r w:rsidRPr="00843C8E">
        <w:rPr>
          <w:color w:val="000000"/>
          <w:sz w:val="36"/>
          <w:szCs w:val="36"/>
        </w:rPr>
        <w:t>.</w:t>
      </w:r>
      <w:r w:rsidRPr="00843C8E">
        <w:rPr>
          <w:rStyle w:val="apple-converted-space"/>
          <w:rFonts w:eastAsiaTheme="majorEastAsia"/>
          <w:color w:val="000000"/>
          <w:sz w:val="36"/>
          <w:szCs w:val="36"/>
        </w:rPr>
        <w:t> </w:t>
      </w:r>
      <w:proofErr w:type="spellStart"/>
      <w:r w:rsidRPr="00843C8E">
        <w:rPr>
          <w:rStyle w:val="Emphasis"/>
          <w:rFonts w:eastAsiaTheme="majorEastAsia"/>
          <w:color w:val="000000"/>
          <w:sz w:val="36"/>
          <w:szCs w:val="36"/>
        </w:rPr>
        <w:t>ShodhKosh</w:t>
      </w:r>
      <w:proofErr w:type="spellEnd"/>
      <w:r w:rsidRPr="00843C8E">
        <w:rPr>
          <w:rStyle w:val="Emphasis"/>
          <w:rFonts w:eastAsiaTheme="majorEastAsia"/>
          <w:color w:val="000000"/>
          <w:sz w:val="36"/>
          <w:szCs w:val="36"/>
        </w:rPr>
        <w:t>: Journal of Visual and Performing Arts, 5</w:t>
      </w:r>
      <w:r w:rsidRPr="00843C8E">
        <w:rPr>
          <w:color w:val="000000"/>
          <w:sz w:val="36"/>
          <w:szCs w:val="36"/>
        </w:rPr>
        <w:t>(1), 775–784.</w:t>
      </w:r>
      <w:r w:rsidRPr="00843C8E">
        <w:rPr>
          <w:rStyle w:val="apple-converted-space"/>
          <w:rFonts w:eastAsiaTheme="majorEastAsia"/>
          <w:color w:val="000000"/>
          <w:sz w:val="36"/>
          <w:szCs w:val="36"/>
        </w:rPr>
        <w:t> </w:t>
      </w:r>
      <w:r w:rsidRPr="00843C8E">
        <w:rPr>
          <w:color w:val="000000"/>
          <w:sz w:val="36"/>
          <w:szCs w:val="36"/>
        </w:rPr>
        <w:t>https://doi.org/10.29121/shodhkosh.v5.i1.2024.3505</w:t>
      </w:r>
    </w:p>
    <w:p w14:paraId="196DCADA" w14:textId="77777777" w:rsidR="00843C8E" w:rsidRPr="00843C8E" w:rsidRDefault="00843C8E" w:rsidP="00843C8E">
      <w:pPr>
        <w:pStyle w:val="NormalWeb"/>
        <w:rPr>
          <w:color w:val="000000"/>
          <w:sz w:val="36"/>
          <w:szCs w:val="36"/>
        </w:rPr>
      </w:pPr>
      <w:r w:rsidRPr="00843C8E">
        <w:rPr>
          <w:color w:val="000000"/>
          <w:sz w:val="36"/>
          <w:szCs w:val="36"/>
        </w:rPr>
        <w:t>37. Verma, N., &amp; Kaur, M. (2023).</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Examining the relationship among customer experience, bank image, and trust: A multichannel banking perspective</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Journal of Global Marketing, 36</w:t>
      </w:r>
      <w:r w:rsidRPr="00843C8E">
        <w:rPr>
          <w:color w:val="000000"/>
          <w:sz w:val="36"/>
          <w:szCs w:val="36"/>
        </w:rPr>
        <w:t>(2), 141–164.</w:t>
      </w:r>
      <w:r w:rsidRPr="00843C8E">
        <w:rPr>
          <w:rStyle w:val="apple-converted-space"/>
          <w:rFonts w:eastAsiaTheme="majorEastAsia"/>
          <w:color w:val="000000"/>
          <w:sz w:val="36"/>
          <w:szCs w:val="36"/>
        </w:rPr>
        <w:t> </w:t>
      </w:r>
      <w:r w:rsidRPr="00843C8E">
        <w:rPr>
          <w:color w:val="000000"/>
          <w:sz w:val="36"/>
          <w:szCs w:val="36"/>
        </w:rPr>
        <w:t>https://doi.org/10.1080/08911762.2023.2188508</w:t>
      </w:r>
    </w:p>
    <w:p w14:paraId="240BD25B" w14:textId="77777777" w:rsidR="00843C8E" w:rsidRPr="00843C8E" w:rsidRDefault="00843C8E" w:rsidP="00843C8E">
      <w:pPr>
        <w:pStyle w:val="NormalWeb"/>
        <w:rPr>
          <w:color w:val="000000"/>
          <w:sz w:val="36"/>
          <w:szCs w:val="36"/>
        </w:rPr>
      </w:pPr>
    </w:p>
    <w:p w14:paraId="7491B9A2" w14:textId="77777777" w:rsidR="00843C8E" w:rsidRPr="00843C8E" w:rsidRDefault="00843C8E" w:rsidP="00843C8E">
      <w:pPr>
        <w:pStyle w:val="NormalWeb"/>
        <w:rPr>
          <w:color w:val="000000"/>
          <w:sz w:val="36"/>
          <w:szCs w:val="36"/>
        </w:rPr>
      </w:pPr>
      <w:r w:rsidRPr="00843C8E">
        <w:rPr>
          <w:color w:val="000000"/>
          <w:sz w:val="36"/>
          <w:szCs w:val="36"/>
        </w:rPr>
        <w:t xml:space="preserve">38. Yılmaz, Ö., Aksoy, M., &amp; </w:t>
      </w:r>
      <w:proofErr w:type="spellStart"/>
      <w:r w:rsidRPr="00843C8E">
        <w:rPr>
          <w:color w:val="000000"/>
          <w:sz w:val="36"/>
          <w:szCs w:val="36"/>
        </w:rPr>
        <w:t>Başarır</w:t>
      </w:r>
      <w:proofErr w:type="spellEnd"/>
      <w:r w:rsidRPr="00843C8E">
        <w:rPr>
          <w:color w:val="000000"/>
          <w:sz w:val="36"/>
          <w:szCs w:val="36"/>
        </w:rPr>
        <w:t>, Ç. (2024).</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Reflections of digitalization on the service sector: The effect of customer experience on brand perception in digital banking applications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International Journal of Contemporary Economics and Administrative Sciences, 13</w:t>
      </w:r>
      <w:r w:rsidRPr="00843C8E">
        <w:rPr>
          <w:color w:val="000000"/>
          <w:sz w:val="36"/>
          <w:szCs w:val="36"/>
        </w:rPr>
        <w:t>(2), 703–729.</w:t>
      </w:r>
      <w:r w:rsidRPr="00843C8E">
        <w:rPr>
          <w:rStyle w:val="apple-converted-space"/>
          <w:rFonts w:eastAsiaTheme="majorEastAsia"/>
          <w:color w:val="000000"/>
          <w:sz w:val="36"/>
          <w:szCs w:val="36"/>
        </w:rPr>
        <w:t> </w:t>
      </w:r>
      <w:r w:rsidRPr="00843C8E">
        <w:rPr>
          <w:color w:val="000000"/>
          <w:sz w:val="36"/>
          <w:szCs w:val="36"/>
        </w:rPr>
        <w:t xml:space="preserve"> </w:t>
      </w:r>
    </w:p>
    <w:p w14:paraId="158B6E1F" w14:textId="77777777" w:rsidR="00843C8E" w:rsidRPr="00843C8E" w:rsidRDefault="00843C8E" w:rsidP="00843C8E">
      <w:pPr>
        <w:pStyle w:val="NormalWeb"/>
        <w:rPr>
          <w:color w:val="000000"/>
          <w:sz w:val="36"/>
          <w:szCs w:val="36"/>
        </w:rPr>
      </w:pPr>
    </w:p>
    <w:p w14:paraId="210C4EE4" w14:textId="77777777" w:rsidR="00843C8E" w:rsidRPr="00843C8E" w:rsidRDefault="00843C8E" w:rsidP="00843C8E">
      <w:pPr>
        <w:pStyle w:val="NormalWeb"/>
        <w:rPr>
          <w:color w:val="000000"/>
          <w:sz w:val="36"/>
          <w:szCs w:val="36"/>
        </w:rPr>
      </w:pPr>
      <w:r w:rsidRPr="00843C8E">
        <w:rPr>
          <w:color w:val="000000"/>
          <w:sz w:val="36"/>
          <w:szCs w:val="36"/>
        </w:rPr>
        <w:t>39. Chavali, K., &amp; Kumar, A. (2018).</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Adoption of mobile banking and perceived risk in GCC</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Banks and Bank Systems, 13</w:t>
      </w:r>
      <w:r w:rsidRPr="00843C8E">
        <w:rPr>
          <w:color w:val="000000"/>
          <w:sz w:val="36"/>
          <w:szCs w:val="36"/>
        </w:rPr>
        <w:t>(1), 72–79.</w:t>
      </w:r>
      <w:r w:rsidRPr="00843C8E">
        <w:rPr>
          <w:rStyle w:val="apple-converted-space"/>
          <w:rFonts w:eastAsiaTheme="majorEastAsia"/>
          <w:color w:val="000000"/>
          <w:sz w:val="36"/>
          <w:szCs w:val="36"/>
        </w:rPr>
        <w:t> </w:t>
      </w:r>
      <w:r w:rsidRPr="00843C8E">
        <w:rPr>
          <w:color w:val="000000"/>
          <w:sz w:val="36"/>
          <w:szCs w:val="36"/>
        </w:rPr>
        <w:t>https://doi.org/10.21511/bbs.13(1).2018.07</w:t>
      </w:r>
    </w:p>
    <w:p w14:paraId="703B3A12" w14:textId="77777777" w:rsidR="00843C8E" w:rsidRPr="00843C8E" w:rsidRDefault="00843C8E" w:rsidP="00843C8E">
      <w:pPr>
        <w:pStyle w:val="NormalWeb"/>
        <w:rPr>
          <w:color w:val="000000"/>
          <w:sz w:val="36"/>
          <w:szCs w:val="36"/>
        </w:rPr>
      </w:pPr>
    </w:p>
    <w:p w14:paraId="2B2FBC0D" w14:textId="77777777" w:rsidR="00843C8E" w:rsidRPr="00843C8E" w:rsidRDefault="00843C8E" w:rsidP="00843C8E">
      <w:pPr>
        <w:pStyle w:val="NormalWeb"/>
        <w:rPr>
          <w:color w:val="000000"/>
          <w:sz w:val="36"/>
          <w:szCs w:val="36"/>
        </w:rPr>
      </w:pPr>
      <w:r w:rsidRPr="00843C8E">
        <w:rPr>
          <w:color w:val="000000"/>
          <w:sz w:val="36"/>
          <w:szCs w:val="36"/>
        </w:rPr>
        <w:t>40. Ismail, N., Roslan, N. A., Fauzi, N. A. M., &amp; Husin, M. M. (2018).</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Perceived security and consumer trust in adoption of fintech service</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 xml:space="preserve">European Proceedings of Social and </w:t>
      </w:r>
      <w:proofErr w:type="spellStart"/>
      <w:r w:rsidRPr="00843C8E">
        <w:rPr>
          <w:rStyle w:val="Emphasis"/>
          <w:rFonts w:eastAsiaTheme="majorEastAsia"/>
          <w:color w:val="000000"/>
          <w:sz w:val="36"/>
          <w:szCs w:val="36"/>
        </w:rPr>
        <w:t>Behavioural</w:t>
      </w:r>
      <w:proofErr w:type="spellEnd"/>
      <w:r w:rsidRPr="00843C8E">
        <w:rPr>
          <w:rStyle w:val="Emphasis"/>
          <w:rFonts w:eastAsiaTheme="majorEastAsia"/>
          <w:color w:val="000000"/>
          <w:sz w:val="36"/>
          <w:szCs w:val="36"/>
        </w:rPr>
        <w:t xml:space="preserve"> Sciences, 44</w:t>
      </w:r>
      <w:r w:rsidRPr="00843C8E">
        <w:rPr>
          <w:color w:val="000000"/>
          <w:sz w:val="36"/>
          <w:szCs w:val="36"/>
        </w:rPr>
        <w:t>, 650–659.</w:t>
      </w:r>
      <w:r w:rsidRPr="00843C8E">
        <w:rPr>
          <w:rStyle w:val="apple-converted-space"/>
          <w:rFonts w:eastAsiaTheme="majorEastAsia"/>
          <w:color w:val="000000"/>
          <w:sz w:val="36"/>
          <w:szCs w:val="36"/>
        </w:rPr>
        <w:t> </w:t>
      </w:r>
      <w:r w:rsidRPr="00843C8E">
        <w:rPr>
          <w:color w:val="000000"/>
          <w:sz w:val="36"/>
          <w:szCs w:val="36"/>
        </w:rPr>
        <w:t xml:space="preserve"> </w:t>
      </w:r>
    </w:p>
    <w:p w14:paraId="614E0DC5" w14:textId="77777777" w:rsidR="00843C8E" w:rsidRPr="00843C8E" w:rsidRDefault="00843C8E" w:rsidP="00843C8E">
      <w:pPr>
        <w:pStyle w:val="NormalWeb"/>
        <w:rPr>
          <w:color w:val="000000"/>
          <w:sz w:val="36"/>
          <w:szCs w:val="36"/>
        </w:rPr>
      </w:pPr>
    </w:p>
    <w:p w14:paraId="0A73309C" w14:textId="77777777" w:rsidR="00843C8E" w:rsidRPr="00843C8E" w:rsidRDefault="00843C8E" w:rsidP="00843C8E">
      <w:pPr>
        <w:pStyle w:val="NormalWeb"/>
        <w:rPr>
          <w:color w:val="000000"/>
          <w:sz w:val="36"/>
          <w:szCs w:val="36"/>
        </w:rPr>
      </w:pPr>
      <w:r w:rsidRPr="00843C8E">
        <w:rPr>
          <w:color w:val="000000"/>
          <w:sz w:val="36"/>
          <w:szCs w:val="36"/>
        </w:rPr>
        <w:t>41. Kumar, V., Kumar, U., &amp; Shareef, M. A. (2017).</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 xml:space="preserve">Mobile banking: A tradeoff between mobile technology and service for consumer </w:t>
      </w:r>
      <w:proofErr w:type="spellStart"/>
      <w:r w:rsidRPr="00843C8E">
        <w:rPr>
          <w:rStyle w:val="Emphasis"/>
          <w:rFonts w:eastAsiaTheme="majorEastAsia"/>
          <w:color w:val="000000"/>
          <w:sz w:val="36"/>
          <w:szCs w:val="36"/>
        </w:rPr>
        <w:t>behavioural</w:t>
      </w:r>
      <w:proofErr w:type="spellEnd"/>
      <w:r w:rsidRPr="00843C8E">
        <w:rPr>
          <w:rStyle w:val="Emphasis"/>
          <w:rFonts w:eastAsiaTheme="majorEastAsia"/>
          <w:color w:val="000000"/>
          <w:sz w:val="36"/>
          <w:szCs w:val="36"/>
        </w:rPr>
        <w:t xml:space="preserve"> intentions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Transnational Corporations Review, 9</w:t>
      </w:r>
      <w:r w:rsidRPr="00843C8E">
        <w:rPr>
          <w:color w:val="000000"/>
          <w:sz w:val="36"/>
          <w:szCs w:val="36"/>
        </w:rPr>
        <w:t>(4), 319–330.</w:t>
      </w:r>
      <w:r w:rsidRPr="00843C8E">
        <w:rPr>
          <w:rStyle w:val="apple-converted-space"/>
          <w:rFonts w:eastAsiaTheme="majorEastAsia"/>
          <w:color w:val="000000"/>
          <w:sz w:val="36"/>
          <w:szCs w:val="36"/>
        </w:rPr>
        <w:t> </w:t>
      </w:r>
      <w:r w:rsidRPr="00843C8E">
        <w:rPr>
          <w:color w:val="000000"/>
          <w:sz w:val="36"/>
          <w:szCs w:val="36"/>
        </w:rPr>
        <w:t xml:space="preserve"> </w:t>
      </w:r>
    </w:p>
    <w:p w14:paraId="001C95AF" w14:textId="77777777" w:rsidR="00843C8E" w:rsidRPr="00843C8E" w:rsidRDefault="00843C8E" w:rsidP="00843C8E">
      <w:pPr>
        <w:pStyle w:val="NormalWeb"/>
        <w:rPr>
          <w:color w:val="000000"/>
          <w:sz w:val="36"/>
          <w:szCs w:val="36"/>
        </w:rPr>
      </w:pPr>
      <w:r w:rsidRPr="00843C8E">
        <w:rPr>
          <w:color w:val="000000"/>
          <w:sz w:val="36"/>
          <w:szCs w:val="36"/>
        </w:rPr>
        <w:t xml:space="preserve">42. </w:t>
      </w:r>
      <w:proofErr w:type="spellStart"/>
      <w:r w:rsidRPr="00843C8E">
        <w:rPr>
          <w:color w:val="000000"/>
          <w:sz w:val="36"/>
          <w:szCs w:val="36"/>
        </w:rPr>
        <w:t>Mbama</w:t>
      </w:r>
      <w:proofErr w:type="spellEnd"/>
      <w:r w:rsidRPr="00843C8E">
        <w:rPr>
          <w:color w:val="000000"/>
          <w:sz w:val="36"/>
          <w:szCs w:val="36"/>
        </w:rPr>
        <w:t xml:space="preserve">, C., &amp; </w:t>
      </w:r>
      <w:proofErr w:type="spellStart"/>
      <w:r w:rsidRPr="00843C8E">
        <w:rPr>
          <w:color w:val="000000"/>
          <w:sz w:val="36"/>
          <w:szCs w:val="36"/>
        </w:rPr>
        <w:t>Ezepue</w:t>
      </w:r>
      <w:proofErr w:type="spellEnd"/>
      <w:r w:rsidRPr="00843C8E">
        <w:rPr>
          <w:color w:val="000000"/>
          <w:sz w:val="36"/>
          <w:szCs w:val="36"/>
        </w:rPr>
        <w:t>, P. (2018).</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Digital banking, customer experience and bank financial performance: UK customers’ perceptions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International Journal of Bank Marketing, 36</w:t>
      </w:r>
      <w:r w:rsidRPr="00843C8E">
        <w:rPr>
          <w:color w:val="000000"/>
          <w:sz w:val="36"/>
          <w:szCs w:val="36"/>
        </w:rPr>
        <w:t>(2), 230–255.</w:t>
      </w:r>
    </w:p>
    <w:p w14:paraId="63A71936" w14:textId="77777777" w:rsidR="00843C8E" w:rsidRPr="00843C8E" w:rsidRDefault="00843C8E" w:rsidP="00843C8E">
      <w:pPr>
        <w:pStyle w:val="NormalWeb"/>
        <w:rPr>
          <w:color w:val="000000"/>
          <w:sz w:val="36"/>
          <w:szCs w:val="36"/>
        </w:rPr>
      </w:pPr>
    </w:p>
    <w:p w14:paraId="1C7F2721" w14:textId="77777777" w:rsidR="00843C8E" w:rsidRPr="00843C8E" w:rsidRDefault="00843C8E" w:rsidP="00843C8E">
      <w:pPr>
        <w:pStyle w:val="NormalWeb"/>
        <w:rPr>
          <w:color w:val="000000"/>
          <w:sz w:val="36"/>
          <w:szCs w:val="36"/>
        </w:rPr>
      </w:pPr>
      <w:r w:rsidRPr="00843C8E">
        <w:rPr>
          <w:color w:val="000000"/>
          <w:sz w:val="36"/>
          <w:szCs w:val="36"/>
        </w:rPr>
        <w:t xml:space="preserve">43. </w:t>
      </w:r>
      <w:proofErr w:type="spellStart"/>
      <w:r w:rsidRPr="00843C8E">
        <w:rPr>
          <w:color w:val="000000"/>
          <w:sz w:val="36"/>
          <w:szCs w:val="36"/>
        </w:rPr>
        <w:t>Skvarciany</w:t>
      </w:r>
      <w:proofErr w:type="spellEnd"/>
      <w:r w:rsidRPr="00843C8E">
        <w:rPr>
          <w:color w:val="000000"/>
          <w:sz w:val="36"/>
          <w:szCs w:val="36"/>
        </w:rPr>
        <w:t xml:space="preserve">, V., &amp; </w:t>
      </w:r>
      <w:proofErr w:type="spellStart"/>
      <w:r w:rsidRPr="00843C8E">
        <w:rPr>
          <w:color w:val="000000"/>
          <w:sz w:val="36"/>
          <w:szCs w:val="36"/>
        </w:rPr>
        <w:t>Jurevičienė</w:t>
      </w:r>
      <w:proofErr w:type="spellEnd"/>
      <w:r w:rsidRPr="00843C8E">
        <w:rPr>
          <w:color w:val="000000"/>
          <w:sz w:val="36"/>
          <w:szCs w:val="36"/>
        </w:rPr>
        <w:t>, D. (2018).</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Factors influencing individual customers’ trust in internet banking: Case of Baltic States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Sustainability, 10</w:t>
      </w:r>
      <w:r w:rsidRPr="00843C8E">
        <w:rPr>
          <w:color w:val="000000"/>
          <w:sz w:val="36"/>
          <w:szCs w:val="36"/>
        </w:rPr>
        <w:t>(12), 4809.</w:t>
      </w:r>
      <w:r w:rsidRPr="00843C8E">
        <w:rPr>
          <w:rStyle w:val="apple-converted-space"/>
          <w:rFonts w:eastAsiaTheme="majorEastAsia"/>
          <w:color w:val="000000"/>
          <w:sz w:val="36"/>
          <w:szCs w:val="36"/>
        </w:rPr>
        <w:t> </w:t>
      </w:r>
      <w:r w:rsidRPr="00843C8E">
        <w:rPr>
          <w:color w:val="000000"/>
          <w:sz w:val="36"/>
          <w:szCs w:val="36"/>
        </w:rPr>
        <w:t>https://doi.org/10.3390/su10124809</w:t>
      </w:r>
    </w:p>
    <w:p w14:paraId="550CDE2D" w14:textId="77777777" w:rsidR="00843C8E" w:rsidRPr="00843C8E" w:rsidRDefault="00843C8E" w:rsidP="00843C8E">
      <w:pPr>
        <w:pStyle w:val="NormalWeb"/>
        <w:rPr>
          <w:color w:val="000000"/>
          <w:sz w:val="36"/>
          <w:szCs w:val="36"/>
        </w:rPr>
      </w:pPr>
      <w:r w:rsidRPr="00843C8E">
        <w:rPr>
          <w:color w:val="000000"/>
          <w:sz w:val="36"/>
          <w:szCs w:val="36"/>
        </w:rPr>
        <w:t>44. Sun, B., Sun, C., Liu, C., &amp; Gui, C. (2017).</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Research on initial trust model of mobile banking users</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Journal of Risk Analysis and Crisis Response, 7</w:t>
      </w:r>
      <w:r w:rsidRPr="00843C8E">
        <w:rPr>
          <w:color w:val="000000"/>
          <w:sz w:val="36"/>
          <w:szCs w:val="36"/>
        </w:rPr>
        <w:t>(1), 13–20.</w:t>
      </w:r>
      <w:r w:rsidRPr="00843C8E">
        <w:rPr>
          <w:rStyle w:val="apple-converted-space"/>
          <w:rFonts w:eastAsiaTheme="majorEastAsia"/>
          <w:color w:val="000000"/>
          <w:sz w:val="36"/>
          <w:szCs w:val="36"/>
        </w:rPr>
        <w:t> </w:t>
      </w:r>
      <w:r w:rsidRPr="00843C8E">
        <w:rPr>
          <w:color w:val="000000"/>
          <w:sz w:val="36"/>
          <w:szCs w:val="36"/>
        </w:rPr>
        <w:t>https://doi.org/10.2991/jrarc.2017.7.1.2</w:t>
      </w:r>
    </w:p>
    <w:p w14:paraId="69B43F3C" w14:textId="77777777" w:rsidR="00843C8E" w:rsidRPr="00843C8E" w:rsidRDefault="00843C8E" w:rsidP="00843C8E">
      <w:pPr>
        <w:pStyle w:val="NormalWeb"/>
        <w:rPr>
          <w:color w:val="000000"/>
          <w:sz w:val="36"/>
          <w:szCs w:val="36"/>
        </w:rPr>
      </w:pPr>
    </w:p>
    <w:p w14:paraId="42EAC74D" w14:textId="77777777" w:rsidR="00843C8E" w:rsidRPr="00843C8E" w:rsidRDefault="00843C8E" w:rsidP="00843C8E">
      <w:pPr>
        <w:pStyle w:val="NormalWeb"/>
        <w:rPr>
          <w:rStyle w:val="apple-converted-space"/>
          <w:rFonts w:eastAsiaTheme="majorEastAsia"/>
          <w:color w:val="000000"/>
          <w:sz w:val="36"/>
          <w:szCs w:val="36"/>
        </w:rPr>
      </w:pPr>
      <w:r w:rsidRPr="00843C8E">
        <w:rPr>
          <w:color w:val="000000"/>
          <w:sz w:val="36"/>
          <w:szCs w:val="36"/>
        </w:rPr>
        <w:t>45. Tham, J., Yazid, M. S. A., Khatibi, A., &amp; Azam, S. M. F. (2017).</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Customer perception of trust towards virtual banking adoption in Malaysia</w:t>
      </w:r>
      <w:r w:rsidRPr="00843C8E">
        <w:rPr>
          <w:color w:val="000000"/>
          <w:sz w:val="36"/>
          <w:szCs w:val="36"/>
        </w:rPr>
        <w:t>.</w:t>
      </w:r>
      <w:r w:rsidRPr="00843C8E">
        <w:rPr>
          <w:rStyle w:val="apple-converted-space"/>
          <w:rFonts w:eastAsiaTheme="majorEastAsia"/>
          <w:color w:val="000000"/>
          <w:sz w:val="36"/>
          <w:szCs w:val="36"/>
        </w:rPr>
        <w:t> </w:t>
      </w:r>
      <w:r w:rsidRPr="00843C8E">
        <w:rPr>
          <w:rStyle w:val="Emphasis"/>
          <w:rFonts w:eastAsiaTheme="majorEastAsia"/>
          <w:color w:val="000000"/>
          <w:sz w:val="36"/>
          <w:szCs w:val="36"/>
        </w:rPr>
        <w:t>European Journal of Business and Management, 9</w:t>
      </w:r>
      <w:r w:rsidRPr="00843C8E">
        <w:rPr>
          <w:color w:val="000000"/>
          <w:sz w:val="36"/>
          <w:szCs w:val="36"/>
        </w:rPr>
        <w:t>(14), 84–93.</w:t>
      </w:r>
      <w:r w:rsidRPr="00843C8E">
        <w:rPr>
          <w:rStyle w:val="apple-converted-space"/>
          <w:rFonts w:eastAsiaTheme="majorEastAsia"/>
          <w:color w:val="000000"/>
          <w:sz w:val="36"/>
          <w:szCs w:val="36"/>
        </w:rPr>
        <w:t> </w:t>
      </w:r>
    </w:p>
    <w:p w14:paraId="43EC9B08" w14:textId="77777777" w:rsidR="00843C8E" w:rsidRPr="00843C8E" w:rsidRDefault="00843C8E" w:rsidP="00843C8E">
      <w:pPr>
        <w:pStyle w:val="NormalWeb"/>
        <w:rPr>
          <w:rStyle w:val="apple-converted-space"/>
          <w:rFonts w:eastAsiaTheme="majorEastAsia"/>
          <w:color w:val="000000"/>
          <w:sz w:val="36"/>
          <w:szCs w:val="36"/>
        </w:rPr>
      </w:pPr>
    </w:p>
    <w:p w14:paraId="67045560" w14:textId="77777777" w:rsidR="00843C8E" w:rsidRPr="00843C8E" w:rsidRDefault="00843C8E" w:rsidP="00843C8E">
      <w:pPr>
        <w:pStyle w:val="NormalWeb"/>
        <w:rPr>
          <w:sz w:val="36"/>
          <w:szCs w:val="36"/>
        </w:rPr>
      </w:pPr>
      <w:r w:rsidRPr="00843C8E">
        <w:rPr>
          <w:rFonts w:ascii="-webkit-standard" w:hAnsi="-webkit-standard"/>
          <w:color w:val="000000"/>
          <w:sz w:val="36"/>
          <w:szCs w:val="36"/>
        </w:rPr>
        <w:t>46.</w:t>
      </w:r>
      <w:r w:rsidRPr="00843C8E">
        <w:rPr>
          <w:sz w:val="36"/>
          <w:szCs w:val="36"/>
        </w:rPr>
        <w:t xml:space="preserve"> </w:t>
      </w:r>
      <w:r w:rsidRPr="00843C8E">
        <w:rPr>
          <w:rFonts w:ascii="-webkit-standard" w:hAnsi="-webkit-standard"/>
          <w:color w:val="000000"/>
          <w:sz w:val="36"/>
          <w:szCs w:val="36"/>
        </w:rPr>
        <w:t>Waliullah, M., George, M. Z. H., Hasan, M. T., Alam, M. K., Munira, M. S. K., &amp; Siddiqui, N. A. (2025).</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Assessing the influence of cybersecurity threats and risks on the adoption and growth of digital banking: A systematic literature review</w:t>
      </w:r>
      <w:r w:rsidRPr="00843C8E">
        <w:rPr>
          <w:rFonts w:ascii="-webkit-standard" w:hAnsi="-webkit-standard"/>
          <w:color w:val="000000"/>
          <w:sz w:val="36"/>
          <w:szCs w:val="36"/>
        </w:rPr>
        <w:t xml:space="preserve">. </w:t>
      </w:r>
      <w:r w:rsidRPr="00843C8E">
        <w:rPr>
          <w:rStyle w:val="apple-converted-space"/>
          <w:rFonts w:ascii="-webkit-standard" w:eastAsiaTheme="majorEastAsia" w:hAnsi="-webkit-standard"/>
          <w:color w:val="000000"/>
          <w:sz w:val="36"/>
          <w:szCs w:val="36"/>
        </w:rPr>
        <w:t>pp</w:t>
      </w:r>
      <w:r w:rsidRPr="00843C8E">
        <w:rPr>
          <w:sz w:val="36"/>
          <w:szCs w:val="36"/>
        </w:rPr>
        <w:t xml:space="preserve"> .226-257</w:t>
      </w:r>
    </w:p>
    <w:p w14:paraId="2C4C2B0E" w14:textId="77777777" w:rsidR="00843C8E" w:rsidRPr="00843C8E" w:rsidRDefault="00843C8E" w:rsidP="00843C8E">
      <w:pPr>
        <w:pStyle w:val="NormalWeb"/>
        <w:rPr>
          <w:sz w:val="36"/>
          <w:szCs w:val="36"/>
        </w:rPr>
      </w:pPr>
    </w:p>
    <w:p w14:paraId="011C7023" w14:textId="77777777" w:rsidR="00843C8E" w:rsidRPr="00843C8E" w:rsidRDefault="00843C8E" w:rsidP="00843C8E">
      <w:pPr>
        <w:pStyle w:val="NormalWeb"/>
        <w:rPr>
          <w:rFonts w:ascii="-webkit-standard" w:hAnsi="-webkit-standard"/>
          <w:color w:val="000000"/>
          <w:sz w:val="36"/>
          <w:szCs w:val="36"/>
        </w:rPr>
      </w:pPr>
      <w:r w:rsidRPr="00843C8E">
        <w:rPr>
          <w:rFonts w:ascii="-webkit-standard" w:hAnsi="-webkit-standard"/>
          <w:color w:val="000000"/>
          <w:sz w:val="36"/>
          <w:szCs w:val="36"/>
        </w:rPr>
        <w:t>47.Shukla, K., Ahmad, S., Bajpai, P., Shrivastava, N., &amp; Fatima, R. (2025).</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Assessing customer’s awareness of cybersecurity measures in online banking: A study on digital trust and risk perception</w:t>
      </w:r>
      <w:r w:rsidRPr="00843C8E">
        <w:rPr>
          <w:rFonts w:ascii="-webkit-standard" w:hAnsi="-webkit-standard"/>
          <w:color w:val="000000"/>
          <w:sz w:val="36"/>
          <w:szCs w:val="36"/>
        </w:rPr>
        <w:t>.</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 xml:space="preserve">CINEFORUM </w:t>
      </w:r>
      <w:proofErr w:type="gramStart"/>
      <w:r w:rsidRPr="00843C8E">
        <w:rPr>
          <w:rStyle w:val="Emphasis"/>
          <w:rFonts w:eastAsiaTheme="majorEastAsia"/>
          <w:color w:val="000000"/>
          <w:sz w:val="36"/>
          <w:szCs w:val="36"/>
        </w:rPr>
        <w:t>Journal</w:t>
      </w:r>
      <w:r w:rsidRPr="00843C8E">
        <w:rPr>
          <w:rFonts w:ascii="-webkit-standard" w:hAnsi="-webkit-standard"/>
          <w:color w:val="000000"/>
          <w:sz w:val="36"/>
          <w:szCs w:val="36"/>
        </w:rPr>
        <w:t>,pp</w:t>
      </w:r>
      <w:proofErr w:type="gramEnd"/>
      <w:r w:rsidRPr="00843C8E">
        <w:rPr>
          <w:rFonts w:ascii="-webkit-standard" w:hAnsi="-webkit-standard"/>
          <w:color w:val="000000"/>
          <w:sz w:val="36"/>
          <w:szCs w:val="36"/>
        </w:rPr>
        <w:t>,361-386.</w:t>
      </w:r>
    </w:p>
    <w:p w14:paraId="3B069D19" w14:textId="77777777" w:rsidR="00843C8E" w:rsidRPr="00843C8E" w:rsidRDefault="00843C8E" w:rsidP="00843C8E">
      <w:pPr>
        <w:pStyle w:val="NormalWeb"/>
        <w:rPr>
          <w:rFonts w:ascii="-webkit-standard" w:hAnsi="-webkit-standard"/>
          <w:color w:val="000000"/>
          <w:sz w:val="36"/>
          <w:szCs w:val="36"/>
        </w:rPr>
      </w:pPr>
      <w:r w:rsidRPr="00843C8E">
        <w:rPr>
          <w:rFonts w:ascii="-webkit-standard" w:hAnsi="-webkit-standard"/>
          <w:color w:val="000000"/>
          <w:sz w:val="36"/>
          <w:szCs w:val="36"/>
        </w:rPr>
        <w:t xml:space="preserve">48. </w:t>
      </w:r>
      <w:proofErr w:type="spellStart"/>
      <w:r w:rsidRPr="00843C8E">
        <w:rPr>
          <w:rFonts w:ascii="-webkit-standard" w:hAnsi="-webkit-standard"/>
          <w:color w:val="000000"/>
          <w:sz w:val="36"/>
          <w:szCs w:val="36"/>
        </w:rPr>
        <w:t>Lamard</w:t>
      </w:r>
      <w:proofErr w:type="spellEnd"/>
      <w:r w:rsidRPr="00843C8E">
        <w:rPr>
          <w:rFonts w:ascii="-webkit-standard" w:hAnsi="-webkit-standard"/>
          <w:color w:val="000000"/>
          <w:sz w:val="36"/>
          <w:szCs w:val="36"/>
        </w:rPr>
        <w:t xml:space="preserve">, C., Pozniak, L., Croquet, M., &amp; </w:t>
      </w:r>
      <w:proofErr w:type="spellStart"/>
      <w:r w:rsidRPr="00843C8E">
        <w:rPr>
          <w:rFonts w:ascii="-webkit-standard" w:hAnsi="-webkit-standard"/>
          <w:color w:val="000000"/>
          <w:sz w:val="36"/>
          <w:szCs w:val="36"/>
        </w:rPr>
        <w:t>Laroutis</w:t>
      </w:r>
      <w:proofErr w:type="spellEnd"/>
      <w:r w:rsidRPr="00843C8E">
        <w:rPr>
          <w:rFonts w:ascii="-webkit-standard" w:hAnsi="-webkit-standard"/>
          <w:color w:val="000000"/>
          <w:sz w:val="36"/>
          <w:szCs w:val="36"/>
        </w:rPr>
        <w:t>, D. (2025).</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Digitalization in banking and insurance: Customers’ perception</w:t>
      </w:r>
      <w:r w:rsidRPr="00843C8E">
        <w:rPr>
          <w:rFonts w:ascii="-webkit-standard" w:hAnsi="-webkit-standard"/>
          <w:color w:val="000000"/>
          <w:sz w:val="36"/>
          <w:szCs w:val="36"/>
        </w:rPr>
        <w:t>.</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International Journal of Economics and Business Research</w:t>
      </w:r>
      <w:r w:rsidRPr="00843C8E">
        <w:rPr>
          <w:rFonts w:ascii="-webkit-standard" w:hAnsi="-webkit-standard"/>
          <w:color w:val="000000"/>
          <w:sz w:val="36"/>
          <w:szCs w:val="36"/>
        </w:rPr>
        <w:t>.</w:t>
      </w:r>
    </w:p>
    <w:p w14:paraId="07C58C46" w14:textId="77777777" w:rsidR="00843C8E" w:rsidRPr="00843C8E" w:rsidRDefault="00843C8E" w:rsidP="00843C8E">
      <w:pPr>
        <w:pStyle w:val="NormalWeb"/>
        <w:rPr>
          <w:rFonts w:ascii="-webkit-standard" w:hAnsi="-webkit-standard"/>
          <w:color w:val="000000"/>
          <w:sz w:val="36"/>
          <w:szCs w:val="36"/>
        </w:rPr>
      </w:pPr>
    </w:p>
    <w:p w14:paraId="40A2FD3F" w14:textId="77777777" w:rsidR="00843C8E" w:rsidRPr="00843C8E" w:rsidRDefault="00843C8E" w:rsidP="00843C8E">
      <w:pPr>
        <w:pStyle w:val="NormalWeb"/>
        <w:rPr>
          <w:rFonts w:ascii="-webkit-standard" w:hAnsi="-webkit-standard"/>
          <w:color w:val="000000"/>
          <w:sz w:val="36"/>
          <w:szCs w:val="36"/>
        </w:rPr>
      </w:pPr>
      <w:r w:rsidRPr="00843C8E">
        <w:rPr>
          <w:rFonts w:ascii="-webkit-standard" w:hAnsi="-webkit-standard"/>
          <w:color w:val="000000"/>
          <w:sz w:val="36"/>
          <w:szCs w:val="36"/>
        </w:rPr>
        <w:t xml:space="preserve">49. </w:t>
      </w:r>
      <w:proofErr w:type="spellStart"/>
      <w:r w:rsidRPr="00843C8E">
        <w:rPr>
          <w:rFonts w:ascii="Arial" w:hAnsi="Arial" w:cs="Arial"/>
          <w:color w:val="222222"/>
          <w:sz w:val="36"/>
          <w:szCs w:val="36"/>
          <w:shd w:val="clear" w:color="auto" w:fill="FFFFFF"/>
        </w:rPr>
        <w:t>Desri</w:t>
      </w:r>
      <w:proofErr w:type="spellEnd"/>
      <w:r w:rsidRPr="00843C8E">
        <w:rPr>
          <w:rFonts w:ascii="Arial" w:hAnsi="Arial" w:cs="Arial"/>
          <w:color w:val="222222"/>
          <w:sz w:val="36"/>
          <w:szCs w:val="36"/>
          <w:shd w:val="clear" w:color="auto" w:fill="FFFFFF"/>
        </w:rPr>
        <w:t>, R.A. and Utomo, R.G., 2025, February. Mobile Banking Security: Relationship Between Trust, Risk Perception, and Security Based on UTAUT. In </w:t>
      </w:r>
      <w:r w:rsidRPr="00843C8E">
        <w:rPr>
          <w:rFonts w:ascii="Arial" w:hAnsi="Arial" w:cs="Arial"/>
          <w:i/>
          <w:iCs/>
          <w:color w:val="222222"/>
          <w:sz w:val="36"/>
          <w:szCs w:val="36"/>
          <w:shd w:val="clear" w:color="auto" w:fill="FFFFFF"/>
        </w:rPr>
        <w:t>2025 International Conference on Advancement in Data Science, E-learning and Information System (ICADEIS)</w:t>
      </w:r>
      <w:r w:rsidRPr="00843C8E">
        <w:rPr>
          <w:rFonts w:ascii="Arial" w:hAnsi="Arial" w:cs="Arial"/>
          <w:color w:val="222222"/>
          <w:sz w:val="36"/>
          <w:szCs w:val="36"/>
          <w:shd w:val="clear" w:color="auto" w:fill="FFFFFF"/>
        </w:rPr>
        <w:t> (pp. 1-6). IEEE.</w:t>
      </w:r>
    </w:p>
    <w:p w14:paraId="47DA2CFB" w14:textId="77777777" w:rsidR="00843C8E" w:rsidRPr="00843C8E" w:rsidRDefault="00843C8E" w:rsidP="00843C8E">
      <w:pPr>
        <w:pStyle w:val="NormalWeb"/>
        <w:rPr>
          <w:sz w:val="36"/>
          <w:szCs w:val="36"/>
        </w:rPr>
      </w:pPr>
    </w:p>
    <w:p w14:paraId="17FC83E2" w14:textId="77777777" w:rsidR="00843C8E" w:rsidRPr="00843C8E" w:rsidRDefault="00843C8E" w:rsidP="00843C8E">
      <w:pPr>
        <w:pStyle w:val="NormalWeb"/>
        <w:rPr>
          <w:color w:val="000000"/>
          <w:sz w:val="36"/>
          <w:szCs w:val="36"/>
        </w:rPr>
      </w:pPr>
      <w:r w:rsidRPr="00843C8E">
        <w:rPr>
          <w:sz w:val="36"/>
          <w:szCs w:val="36"/>
        </w:rPr>
        <w:t>50.</w:t>
      </w:r>
      <w:r w:rsidRPr="00843C8E">
        <w:rPr>
          <w:rFonts w:ascii="-webkit-standard" w:hAnsi="-webkit-standard"/>
          <w:color w:val="000000"/>
          <w:sz w:val="36"/>
          <w:szCs w:val="36"/>
        </w:rPr>
        <w:t xml:space="preserve"> Dias, R. P., Wisker, Z. L., &amp; Alani, N. H. (2025).</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Between firewalls and feelings: Modelling trust and commitment in digital banking platforms</w:t>
      </w:r>
      <w:r w:rsidRPr="00843C8E">
        <w:rPr>
          <w:rFonts w:ascii="-webkit-standard" w:hAnsi="-webkit-standard"/>
          <w:color w:val="000000"/>
          <w:sz w:val="36"/>
          <w:szCs w:val="36"/>
        </w:rPr>
        <w:t>.</w:t>
      </w:r>
      <w:r w:rsidRPr="00843C8E">
        <w:rPr>
          <w:rStyle w:val="apple-converted-space"/>
          <w:rFonts w:ascii="-webkit-standard" w:eastAsiaTheme="majorEastAsia" w:hAnsi="-webkit-standard"/>
          <w:color w:val="000000"/>
          <w:sz w:val="36"/>
          <w:szCs w:val="36"/>
        </w:rPr>
        <w:t> </w:t>
      </w:r>
      <w:r w:rsidRPr="00843C8E">
        <w:rPr>
          <w:rStyle w:val="Emphasis"/>
          <w:rFonts w:eastAsiaTheme="majorEastAsia"/>
          <w:color w:val="000000"/>
          <w:sz w:val="36"/>
          <w:szCs w:val="36"/>
        </w:rPr>
        <w:t>Journal of Cybersecurity and Privacy, 5</w:t>
      </w:r>
      <w:r w:rsidRPr="00843C8E">
        <w:rPr>
          <w:rFonts w:ascii="-webkit-standard" w:hAnsi="-webkit-standard"/>
          <w:color w:val="000000"/>
          <w:sz w:val="36"/>
          <w:szCs w:val="36"/>
        </w:rPr>
        <w:t>(4), 89.</w:t>
      </w:r>
      <w:r w:rsidRPr="00843C8E">
        <w:rPr>
          <w:rStyle w:val="apple-converted-space"/>
          <w:rFonts w:ascii="-webkit-standard" w:eastAsiaTheme="majorEastAsia" w:hAnsi="-webkit-standard"/>
          <w:color w:val="000000"/>
          <w:sz w:val="36"/>
          <w:szCs w:val="36"/>
        </w:rPr>
        <w:t> </w:t>
      </w:r>
      <w:r w:rsidRPr="00843C8E">
        <w:rPr>
          <w:color w:val="000000"/>
          <w:sz w:val="36"/>
          <w:szCs w:val="36"/>
        </w:rPr>
        <w:t xml:space="preserve"> </w:t>
      </w:r>
    </w:p>
    <w:p w14:paraId="4D5C41C1" w14:textId="77777777" w:rsidR="00843C8E" w:rsidRPr="00843C8E" w:rsidRDefault="00843C8E" w:rsidP="00843C8E">
      <w:pPr>
        <w:pStyle w:val="NormalWeb"/>
        <w:rPr>
          <w:color w:val="000000"/>
          <w:sz w:val="36"/>
          <w:szCs w:val="36"/>
        </w:rPr>
      </w:pPr>
    </w:p>
    <w:p w14:paraId="12BD331D" w14:textId="6238B8F8" w:rsidR="004F04E6" w:rsidRPr="00843C8E" w:rsidRDefault="00843C8E" w:rsidP="00F914B0">
      <w:pPr>
        <w:pStyle w:val="NormalWeb"/>
        <w:rPr>
          <w:color w:val="000000"/>
          <w:sz w:val="36"/>
          <w:szCs w:val="36"/>
        </w:rPr>
      </w:pPr>
      <w:r w:rsidRPr="00843C8E">
        <w:rPr>
          <w:color w:val="000000"/>
          <w:sz w:val="36"/>
          <w:szCs w:val="36"/>
        </w:rPr>
        <w:t>Part C</w:t>
      </w:r>
    </w:p>
    <w:p w14:paraId="1AB30A89" w14:textId="77777777" w:rsidR="0085225F" w:rsidRPr="00843C8E" w:rsidRDefault="0085225F" w:rsidP="0085225F">
      <w:pPr>
        <w:pStyle w:val="Heading1"/>
        <w:rPr>
          <w:color w:val="000000"/>
          <w:sz w:val="36"/>
          <w:szCs w:val="36"/>
        </w:rPr>
      </w:pPr>
      <w:r w:rsidRPr="00843C8E">
        <w:rPr>
          <w:color w:val="000000"/>
          <w:sz w:val="36"/>
          <w:szCs w:val="36"/>
        </w:rPr>
        <w:t>Reflection</w:t>
      </w:r>
    </w:p>
    <w:p w14:paraId="61A7F12D" w14:textId="77777777" w:rsidR="0085225F" w:rsidRPr="00843C8E" w:rsidRDefault="0085225F" w:rsidP="0085225F">
      <w:pPr>
        <w:pStyle w:val="NormalWeb"/>
        <w:rPr>
          <w:color w:val="000000"/>
          <w:sz w:val="36"/>
          <w:szCs w:val="36"/>
        </w:rPr>
      </w:pPr>
      <w:r w:rsidRPr="00843C8E">
        <w:rPr>
          <w:color w:val="000000"/>
          <w:sz w:val="36"/>
          <w:szCs w:val="36"/>
        </w:rPr>
        <w:t>Conducting this pilot study on customer perceptions of trust and security in digital banking platforms in Chittagong has been a meaningful and rewarding experience for me, both academically and personally. Throughout the research process, I gained a deeper understanding of how people experience digital banking in their everyday lives and how trust is influenced by personal experiences, security concerns, and interactions with technology. More importantly, this study contributed significantly to my personal and academic growth by improving my research, communication, critical thinking, and analytical skills.</w:t>
      </w:r>
    </w:p>
    <w:p w14:paraId="02DC2929" w14:textId="77777777" w:rsidR="0085225F" w:rsidRPr="00843C8E" w:rsidRDefault="0085225F" w:rsidP="0085225F">
      <w:pPr>
        <w:pStyle w:val="NormalWeb"/>
        <w:rPr>
          <w:color w:val="000000"/>
          <w:sz w:val="36"/>
          <w:szCs w:val="36"/>
        </w:rPr>
      </w:pPr>
      <w:r w:rsidRPr="00843C8E">
        <w:rPr>
          <w:color w:val="000000"/>
          <w:sz w:val="36"/>
          <w:szCs w:val="36"/>
        </w:rPr>
        <w:t xml:space="preserve">One of the most important lessons I learned was that trust in digital banking is far more complex than I initially assumed. Before beginning this research, I believed that people either trusted digital banking or they did not. However, after listening carefully to participants and revisiting the interview transcripts multiple times, I </w:t>
      </w:r>
      <w:proofErr w:type="spellStart"/>
      <w:r w:rsidRPr="00843C8E">
        <w:rPr>
          <w:color w:val="000000"/>
          <w:sz w:val="36"/>
          <w:szCs w:val="36"/>
        </w:rPr>
        <w:t>realised</w:t>
      </w:r>
      <w:proofErr w:type="spellEnd"/>
      <w:r w:rsidRPr="00843C8E">
        <w:rPr>
          <w:color w:val="000000"/>
          <w:sz w:val="36"/>
          <w:szCs w:val="36"/>
        </w:rPr>
        <w:t xml:space="preserve"> that trust is much more nuanced. Many participants appeared confident in using digital banking while simultaneously remaining cautious about scams, fraud, and technical issues. This helped me understand that trust can coexist with caution, as individuals often balance confidence with an awareness of potential risks. It also taught me the importance of avoiding assumptions and paying closer attention to </w:t>
      </w:r>
      <w:proofErr w:type="gramStart"/>
      <w:r w:rsidRPr="00843C8E">
        <w:rPr>
          <w:color w:val="000000"/>
          <w:sz w:val="36"/>
          <w:szCs w:val="36"/>
        </w:rPr>
        <w:t>people’s</w:t>
      </w:r>
      <w:proofErr w:type="gramEnd"/>
      <w:r w:rsidRPr="00843C8E">
        <w:rPr>
          <w:color w:val="000000"/>
          <w:sz w:val="36"/>
          <w:szCs w:val="36"/>
        </w:rPr>
        <w:t xml:space="preserve"> lived experiences and emotions.</w:t>
      </w:r>
    </w:p>
    <w:p w14:paraId="5323CD41" w14:textId="77777777" w:rsidR="0085225F" w:rsidRPr="00843C8E" w:rsidRDefault="0085225F" w:rsidP="0085225F">
      <w:pPr>
        <w:pStyle w:val="NormalWeb"/>
        <w:rPr>
          <w:color w:val="000000"/>
          <w:sz w:val="36"/>
          <w:szCs w:val="36"/>
        </w:rPr>
      </w:pPr>
      <w:r w:rsidRPr="00843C8E">
        <w:rPr>
          <w:color w:val="000000"/>
          <w:sz w:val="36"/>
          <w:szCs w:val="36"/>
        </w:rPr>
        <w:t xml:space="preserve">Another valuable lesson from this study was developing an appreciation for the true value of qualitative research. Initially, I expected interviews to provide clear and straightforward answers to my research questions. However, as I spent more time reading and reflecting on the interview transcripts, I </w:t>
      </w:r>
      <w:proofErr w:type="spellStart"/>
      <w:r w:rsidRPr="00843C8E">
        <w:rPr>
          <w:color w:val="000000"/>
          <w:sz w:val="36"/>
          <w:szCs w:val="36"/>
        </w:rPr>
        <w:t>realised</w:t>
      </w:r>
      <w:proofErr w:type="spellEnd"/>
      <w:r w:rsidRPr="00843C8E">
        <w:rPr>
          <w:color w:val="000000"/>
          <w:sz w:val="36"/>
          <w:szCs w:val="36"/>
        </w:rPr>
        <w:t xml:space="preserve"> that some of the most meaningful insights emerged from small details or recurring themes in participants’ responses. At times, what appeared to be a simple comment revealed deeper meanings related to trust, confidence, or feelings of security. This experience taught me patience and highlighted the importance of careful observation and deeper reflection when </w:t>
      </w:r>
      <w:proofErr w:type="spellStart"/>
      <w:r w:rsidRPr="00843C8E">
        <w:rPr>
          <w:color w:val="000000"/>
          <w:sz w:val="36"/>
          <w:szCs w:val="36"/>
        </w:rPr>
        <w:t>analysing</w:t>
      </w:r>
      <w:proofErr w:type="spellEnd"/>
      <w:r w:rsidRPr="00843C8E">
        <w:rPr>
          <w:color w:val="000000"/>
          <w:sz w:val="36"/>
          <w:szCs w:val="36"/>
        </w:rPr>
        <w:t xml:space="preserve"> qualitative data.</w:t>
      </w:r>
    </w:p>
    <w:p w14:paraId="1F861BC5" w14:textId="77777777" w:rsidR="0085225F" w:rsidRPr="00843C8E" w:rsidRDefault="0085225F" w:rsidP="0085225F">
      <w:pPr>
        <w:pStyle w:val="NormalWeb"/>
        <w:rPr>
          <w:color w:val="000000"/>
          <w:sz w:val="36"/>
          <w:szCs w:val="36"/>
        </w:rPr>
      </w:pPr>
      <w:r w:rsidRPr="00843C8E">
        <w:rPr>
          <w:color w:val="000000"/>
          <w:sz w:val="36"/>
          <w:szCs w:val="36"/>
        </w:rPr>
        <w:t>The research process also strengthened my communication and listening skills. Conducting interviews required me to listen attentively and understand participants’ perspectives without making quick assumptions or rushing to conclusions. I learned that effective listening involves more than simply hearing words; it also requires understanding the meaning behind what people are expressing. This skill became particularly important during data analysis, as participants often described trust and security in highly personal and emotional ways. I believe that this ability to listen carefully and appreciate different perspectives will continue to benefit me in both academic and professional settings.</w:t>
      </w:r>
    </w:p>
    <w:p w14:paraId="76E42749" w14:textId="77777777" w:rsidR="0085225F" w:rsidRPr="00843C8E" w:rsidRDefault="0085225F" w:rsidP="0085225F">
      <w:pPr>
        <w:pStyle w:val="NormalWeb"/>
        <w:rPr>
          <w:color w:val="000000"/>
          <w:sz w:val="36"/>
          <w:szCs w:val="36"/>
        </w:rPr>
      </w:pPr>
      <w:r w:rsidRPr="00843C8E">
        <w:rPr>
          <w:color w:val="000000"/>
          <w:sz w:val="36"/>
          <w:szCs w:val="36"/>
        </w:rPr>
        <w:t xml:space="preserve">In terms of skill development, I believe my analytical abilities improved considerably throughout this study. Reading and </w:t>
      </w:r>
      <w:proofErr w:type="spellStart"/>
      <w:r w:rsidRPr="00843C8E">
        <w:rPr>
          <w:color w:val="000000"/>
          <w:sz w:val="36"/>
          <w:szCs w:val="36"/>
        </w:rPr>
        <w:t>analysing</w:t>
      </w:r>
      <w:proofErr w:type="spellEnd"/>
      <w:r w:rsidRPr="00843C8E">
        <w:rPr>
          <w:color w:val="000000"/>
          <w:sz w:val="36"/>
          <w:szCs w:val="36"/>
        </w:rPr>
        <w:t xml:space="preserve"> interview transcripts encouraged me to identify common themes, compare differing viewpoints, and think critically about the relationship between trust, security, and customer </w:t>
      </w:r>
      <w:proofErr w:type="spellStart"/>
      <w:r w:rsidRPr="00843C8E">
        <w:rPr>
          <w:color w:val="000000"/>
          <w:sz w:val="36"/>
          <w:szCs w:val="36"/>
        </w:rPr>
        <w:t>behaviour</w:t>
      </w:r>
      <w:proofErr w:type="spellEnd"/>
      <w:r w:rsidRPr="00843C8E">
        <w:rPr>
          <w:color w:val="000000"/>
          <w:sz w:val="36"/>
          <w:szCs w:val="36"/>
        </w:rPr>
        <w:t xml:space="preserve">. At times, this process was challenging, particularly when attempting to interpret deeper meanings within participants’ experiences. However, these challenges helped me become more confident in </w:t>
      </w:r>
      <w:proofErr w:type="spellStart"/>
      <w:r w:rsidRPr="00843C8E">
        <w:rPr>
          <w:color w:val="000000"/>
          <w:sz w:val="36"/>
          <w:szCs w:val="36"/>
        </w:rPr>
        <w:t>analysing</w:t>
      </w:r>
      <w:proofErr w:type="spellEnd"/>
      <w:r w:rsidRPr="00843C8E">
        <w:rPr>
          <w:color w:val="000000"/>
          <w:sz w:val="36"/>
          <w:szCs w:val="36"/>
        </w:rPr>
        <w:t xml:space="preserve"> information and presenting findings in a clear and meaningful way.</w:t>
      </w:r>
    </w:p>
    <w:p w14:paraId="29C409BE" w14:textId="77777777" w:rsidR="0085225F" w:rsidRPr="00843C8E" w:rsidRDefault="0085225F" w:rsidP="0085225F">
      <w:pPr>
        <w:pStyle w:val="NormalWeb"/>
        <w:rPr>
          <w:color w:val="000000"/>
          <w:sz w:val="36"/>
          <w:szCs w:val="36"/>
        </w:rPr>
      </w:pPr>
      <w:r w:rsidRPr="00843C8E">
        <w:rPr>
          <w:color w:val="000000"/>
          <w:sz w:val="36"/>
          <w:szCs w:val="36"/>
        </w:rPr>
        <w:t xml:space="preserve">I also observed a noticeable improvement in my academic writing skills. Writing about participants’ experiences in a clear, </w:t>
      </w:r>
      <w:proofErr w:type="spellStart"/>
      <w:r w:rsidRPr="00843C8E">
        <w:rPr>
          <w:color w:val="000000"/>
          <w:sz w:val="36"/>
          <w:szCs w:val="36"/>
        </w:rPr>
        <w:t>organised</w:t>
      </w:r>
      <w:proofErr w:type="spellEnd"/>
      <w:r w:rsidRPr="00843C8E">
        <w:rPr>
          <w:color w:val="000000"/>
          <w:sz w:val="36"/>
          <w:szCs w:val="36"/>
        </w:rPr>
        <w:t xml:space="preserve">, and balanced manner was not always easy. I had to learn how to </w:t>
      </w:r>
      <w:proofErr w:type="spellStart"/>
      <w:r w:rsidRPr="00843C8E">
        <w:rPr>
          <w:color w:val="000000"/>
          <w:sz w:val="36"/>
          <w:szCs w:val="36"/>
        </w:rPr>
        <w:t>summarise</w:t>
      </w:r>
      <w:proofErr w:type="spellEnd"/>
      <w:r w:rsidRPr="00843C8E">
        <w:rPr>
          <w:color w:val="000000"/>
          <w:sz w:val="36"/>
          <w:szCs w:val="36"/>
        </w:rPr>
        <w:t xml:space="preserve"> ideas accurately while preserving the meaning of participants’ experiences. Over time, I became more confident in structuring ideas logically and presenting findings in a more professional and academically appropriate style.</w:t>
      </w:r>
    </w:p>
    <w:p w14:paraId="60B678FE" w14:textId="77777777" w:rsidR="0085225F" w:rsidRPr="00843C8E" w:rsidRDefault="0085225F" w:rsidP="0085225F">
      <w:pPr>
        <w:pStyle w:val="NormalWeb"/>
        <w:rPr>
          <w:color w:val="000000"/>
          <w:sz w:val="36"/>
          <w:szCs w:val="36"/>
        </w:rPr>
      </w:pPr>
      <w:r w:rsidRPr="00843C8E">
        <w:rPr>
          <w:color w:val="000000"/>
          <w:sz w:val="36"/>
          <w:szCs w:val="36"/>
        </w:rPr>
        <w:t>Another important personal lesson from this experience was learning the value of patience and adaptability. Research does not always progress smoothly, and there were occasions when interpreting responses felt difficult or when themes were not immediately apparent. Rather than becoming discouraged, I learned to revisit the data, reflect more deeply, and remain open-minded throughout the research process.</w:t>
      </w:r>
    </w:p>
    <w:p w14:paraId="3A2E5CD8" w14:textId="7A5E43CD" w:rsidR="00680478" w:rsidRPr="00843C8E" w:rsidRDefault="0085225F" w:rsidP="006E4C2A">
      <w:pPr>
        <w:pStyle w:val="NormalWeb"/>
        <w:rPr>
          <w:color w:val="000000"/>
          <w:sz w:val="36"/>
          <w:szCs w:val="36"/>
        </w:rPr>
      </w:pPr>
      <w:r w:rsidRPr="00843C8E">
        <w:rPr>
          <w:color w:val="000000"/>
          <w:sz w:val="36"/>
          <w:szCs w:val="36"/>
        </w:rPr>
        <w:t xml:space="preserve">Overall, this pilot study has been an important learning journey for me. It not only deepened my understanding of trust and security in digital banking but also helped me develop valuable academic, research, and interpersonal skills that I will carry forward into my future studies and professional career. Most importantly, it taught me the importance of listening to people’s experiences and </w:t>
      </w:r>
      <w:proofErr w:type="spellStart"/>
      <w:r w:rsidRPr="00843C8E">
        <w:rPr>
          <w:color w:val="000000"/>
          <w:sz w:val="36"/>
          <w:szCs w:val="36"/>
        </w:rPr>
        <w:t>recognising</w:t>
      </w:r>
      <w:proofErr w:type="spellEnd"/>
      <w:r w:rsidRPr="00843C8E">
        <w:rPr>
          <w:color w:val="000000"/>
          <w:sz w:val="36"/>
          <w:szCs w:val="36"/>
        </w:rPr>
        <w:t xml:space="preserve"> that trust is shaped by a combination of personal, emotional,</w:t>
      </w:r>
      <w:r w:rsidR="00D01DE9" w:rsidRPr="00843C8E">
        <w:rPr>
          <w:color w:val="000000"/>
          <w:sz w:val="36"/>
          <w:szCs w:val="36"/>
        </w:rPr>
        <w:t xml:space="preserve"> </w:t>
      </w:r>
      <w:r w:rsidR="00063B78" w:rsidRPr="00843C8E">
        <w:rPr>
          <w:color w:val="000000"/>
          <w:sz w:val="36"/>
          <w:szCs w:val="36"/>
        </w:rPr>
        <w:t>practical f</w:t>
      </w:r>
      <w:r w:rsidR="00D01DE9" w:rsidRPr="00843C8E">
        <w:rPr>
          <w:color w:val="000000"/>
          <w:sz w:val="36"/>
          <w:szCs w:val="36"/>
        </w:rPr>
        <w:t>actors</w:t>
      </w:r>
    </w:p>
    <w:p w14:paraId="2B07216C" w14:textId="77777777" w:rsidR="00F914B0" w:rsidRPr="00843C8E" w:rsidRDefault="00F914B0">
      <w:pPr>
        <w:rPr>
          <w:sz w:val="36"/>
          <w:szCs w:val="36"/>
        </w:rPr>
      </w:pPr>
    </w:p>
    <w:sectPr w:rsidR="00F914B0" w:rsidRPr="00843C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A303E2"/>
    <w:multiLevelType w:val="multilevel"/>
    <w:tmpl w:val="3F46F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6639F1"/>
    <w:multiLevelType w:val="multilevel"/>
    <w:tmpl w:val="23B8D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F8239F"/>
    <w:multiLevelType w:val="multilevel"/>
    <w:tmpl w:val="73BED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CA33A9"/>
    <w:multiLevelType w:val="multilevel"/>
    <w:tmpl w:val="245AE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DFB61C3"/>
    <w:multiLevelType w:val="multilevel"/>
    <w:tmpl w:val="75E8E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8E23AC"/>
    <w:multiLevelType w:val="multilevel"/>
    <w:tmpl w:val="6A2EC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970C93"/>
    <w:multiLevelType w:val="multilevel"/>
    <w:tmpl w:val="0EB24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86094E"/>
    <w:multiLevelType w:val="multilevel"/>
    <w:tmpl w:val="6C243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A17874"/>
    <w:multiLevelType w:val="multilevel"/>
    <w:tmpl w:val="92AC3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76257E4"/>
    <w:multiLevelType w:val="multilevel"/>
    <w:tmpl w:val="247C2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7605674">
    <w:abstractNumId w:val="7"/>
  </w:num>
  <w:num w:numId="2" w16cid:durableId="1170830970">
    <w:abstractNumId w:val="8"/>
  </w:num>
  <w:num w:numId="3" w16cid:durableId="1267075068">
    <w:abstractNumId w:val="9"/>
  </w:num>
  <w:num w:numId="4" w16cid:durableId="1208681694">
    <w:abstractNumId w:val="3"/>
  </w:num>
  <w:num w:numId="5" w16cid:durableId="252982371">
    <w:abstractNumId w:val="6"/>
  </w:num>
  <w:num w:numId="6" w16cid:durableId="374240370">
    <w:abstractNumId w:val="5"/>
  </w:num>
  <w:num w:numId="7" w16cid:durableId="1403262212">
    <w:abstractNumId w:val="1"/>
  </w:num>
  <w:num w:numId="8" w16cid:durableId="1109085911">
    <w:abstractNumId w:val="0"/>
  </w:num>
  <w:num w:numId="9" w16cid:durableId="2043090251">
    <w:abstractNumId w:val="4"/>
  </w:num>
  <w:num w:numId="10" w16cid:durableId="10471493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4B0"/>
    <w:rsid w:val="00004764"/>
    <w:rsid w:val="00063B78"/>
    <w:rsid w:val="000C3FF2"/>
    <w:rsid w:val="001117AB"/>
    <w:rsid w:val="001D21FA"/>
    <w:rsid w:val="00431A54"/>
    <w:rsid w:val="004F04E6"/>
    <w:rsid w:val="00680478"/>
    <w:rsid w:val="006E4C2A"/>
    <w:rsid w:val="007C0C93"/>
    <w:rsid w:val="00831596"/>
    <w:rsid w:val="00841E4D"/>
    <w:rsid w:val="00843C8E"/>
    <w:rsid w:val="0085225F"/>
    <w:rsid w:val="00874031"/>
    <w:rsid w:val="008E550E"/>
    <w:rsid w:val="00A10F60"/>
    <w:rsid w:val="00AC6412"/>
    <w:rsid w:val="00D01DE9"/>
    <w:rsid w:val="00E44CB6"/>
    <w:rsid w:val="00F74A7C"/>
    <w:rsid w:val="00F914B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B8C53"/>
  <w15:chartTrackingRefBased/>
  <w15:docId w15:val="{A6E64A57-51C2-8F46-8336-83D1D874D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4B0"/>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F914B0"/>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F914B0"/>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F914B0"/>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F91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4B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4B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4B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4B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4B0"/>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F914B0"/>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F914B0"/>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F91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4B0"/>
    <w:rPr>
      <w:rFonts w:eastAsiaTheme="majorEastAsia" w:cstheme="majorBidi"/>
      <w:color w:val="272727" w:themeColor="text1" w:themeTint="D8"/>
    </w:rPr>
  </w:style>
  <w:style w:type="paragraph" w:styleId="Title">
    <w:name w:val="Title"/>
    <w:basedOn w:val="Normal"/>
    <w:next w:val="Normal"/>
    <w:link w:val="TitleChar"/>
    <w:uiPriority w:val="10"/>
    <w:qFormat/>
    <w:rsid w:val="00F914B0"/>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914B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F914B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F914B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F914B0"/>
    <w:pPr>
      <w:spacing w:before="160"/>
      <w:jc w:val="center"/>
    </w:pPr>
    <w:rPr>
      <w:i/>
      <w:iCs/>
      <w:color w:val="404040" w:themeColor="text1" w:themeTint="BF"/>
    </w:rPr>
  </w:style>
  <w:style w:type="character" w:customStyle="1" w:styleId="QuoteChar">
    <w:name w:val="Quote Char"/>
    <w:basedOn w:val="DefaultParagraphFont"/>
    <w:link w:val="Quote"/>
    <w:uiPriority w:val="29"/>
    <w:rsid w:val="00F914B0"/>
    <w:rPr>
      <w:rFonts w:cs="Vrinda"/>
      <w:i/>
      <w:iCs/>
      <w:color w:val="404040" w:themeColor="text1" w:themeTint="BF"/>
    </w:rPr>
  </w:style>
  <w:style w:type="paragraph" w:styleId="ListParagraph">
    <w:name w:val="List Paragraph"/>
    <w:basedOn w:val="Normal"/>
    <w:uiPriority w:val="34"/>
    <w:qFormat/>
    <w:rsid w:val="00F914B0"/>
    <w:pPr>
      <w:ind w:left="720"/>
      <w:contextualSpacing/>
    </w:pPr>
  </w:style>
  <w:style w:type="character" w:styleId="IntenseEmphasis">
    <w:name w:val="Intense Emphasis"/>
    <w:basedOn w:val="DefaultParagraphFont"/>
    <w:uiPriority w:val="21"/>
    <w:qFormat/>
    <w:rsid w:val="00F914B0"/>
    <w:rPr>
      <w:i/>
      <w:iCs/>
      <w:color w:val="0F4761" w:themeColor="accent1" w:themeShade="BF"/>
    </w:rPr>
  </w:style>
  <w:style w:type="paragraph" w:styleId="IntenseQuote">
    <w:name w:val="Intense Quote"/>
    <w:basedOn w:val="Normal"/>
    <w:next w:val="Normal"/>
    <w:link w:val="IntenseQuoteChar"/>
    <w:uiPriority w:val="30"/>
    <w:qFormat/>
    <w:rsid w:val="00F91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4B0"/>
    <w:rPr>
      <w:rFonts w:cs="Vrinda"/>
      <w:i/>
      <w:iCs/>
      <w:color w:val="0F4761" w:themeColor="accent1" w:themeShade="BF"/>
    </w:rPr>
  </w:style>
  <w:style w:type="character" w:styleId="IntenseReference">
    <w:name w:val="Intense Reference"/>
    <w:basedOn w:val="DefaultParagraphFont"/>
    <w:uiPriority w:val="32"/>
    <w:qFormat/>
    <w:rsid w:val="00F914B0"/>
    <w:rPr>
      <w:b/>
      <w:bCs/>
      <w:smallCaps/>
      <w:color w:val="0F4761" w:themeColor="accent1" w:themeShade="BF"/>
      <w:spacing w:val="5"/>
    </w:rPr>
  </w:style>
  <w:style w:type="paragraph" w:styleId="NormalWeb">
    <w:name w:val="Normal (Web)"/>
    <w:basedOn w:val="Normal"/>
    <w:uiPriority w:val="99"/>
    <w:unhideWhenUsed/>
    <w:rsid w:val="00F914B0"/>
    <w:pPr>
      <w:spacing w:before="100" w:beforeAutospacing="1" w:after="100" w:afterAutospacing="1"/>
    </w:pPr>
  </w:style>
  <w:style w:type="character" w:customStyle="1" w:styleId="apple-converted-space">
    <w:name w:val="apple-converted-space"/>
    <w:basedOn w:val="DefaultParagraphFont"/>
    <w:rsid w:val="00F914B0"/>
  </w:style>
  <w:style w:type="character" w:styleId="Emphasis">
    <w:name w:val="Emphasis"/>
    <w:basedOn w:val="DefaultParagraphFont"/>
    <w:uiPriority w:val="20"/>
    <w:qFormat/>
    <w:rsid w:val="00F914B0"/>
    <w:rPr>
      <w:i/>
      <w:iCs/>
    </w:rPr>
  </w:style>
  <w:style w:type="character" w:styleId="Strong">
    <w:name w:val="Strong"/>
    <w:basedOn w:val="DefaultParagraphFont"/>
    <w:uiPriority w:val="22"/>
    <w:qFormat/>
    <w:rsid w:val="00F914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Pages>
  <Words>11501</Words>
  <Characters>71537</Characters>
  <Application>Microsoft Office Word</Application>
  <DocSecurity>0</DocSecurity>
  <Lines>1233</Lines>
  <Paragraphs>474</Paragraphs>
  <ScaleCrop>false</ScaleCrop>
  <Company/>
  <LinksUpToDate>false</LinksUpToDate>
  <CharactersWithSpaces>82564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21</cp:revision>
  <dcterms:created xsi:type="dcterms:W3CDTF">2026-05-31T11:34:00Z</dcterms:created>
  <dcterms:modified xsi:type="dcterms:W3CDTF">2026-05-31T19:53:00Z</dcterms:modified>
</cp:coreProperties>
</file>