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38FABC" w14:textId="6247CDB5" w:rsidR="7A6EB22C" w:rsidRDefault="7A6EB22C" w:rsidP="7A6EB22C">
      <w:pPr>
        <w:spacing w:line="216" w:lineRule="auto"/>
        <w:rPr>
          <w:rFonts w:ascii="Calibri Light" w:eastAsia="Calibri Light" w:hAnsi="Calibri Light" w:cs="Calibri Light"/>
          <w:color w:val="4472C4" w:themeColor="accent1"/>
          <w:sz w:val="72"/>
          <w:szCs w:val="72"/>
          <w:u w:val="single"/>
          <w:lang w:val="en-US"/>
        </w:rPr>
      </w:pPr>
    </w:p>
    <w:p w14:paraId="63A272B7" w14:textId="1B0F9224" w:rsidR="58BA6E8F" w:rsidRDefault="58BA6E8F" w:rsidP="7A6EB22C">
      <w:pPr>
        <w:spacing w:line="216" w:lineRule="auto"/>
        <w:jc w:val="center"/>
      </w:pPr>
      <w:r w:rsidRPr="7A6EB22C">
        <w:rPr>
          <w:rFonts w:ascii="Calibri Light" w:eastAsia="Calibri Light" w:hAnsi="Calibri Light" w:cs="Calibri Light"/>
          <w:color w:val="4472C4" w:themeColor="accent1"/>
          <w:sz w:val="72"/>
          <w:szCs w:val="72"/>
          <w:u w:val="single"/>
          <w:lang w:val="en-US"/>
        </w:rPr>
        <w:t>Name:</w:t>
      </w:r>
      <w:r w:rsidRPr="7A6EB22C">
        <w:rPr>
          <w:rFonts w:ascii="Calibri Light" w:eastAsia="Calibri Light" w:hAnsi="Calibri Light" w:cs="Calibri Light"/>
          <w:color w:val="4472C4" w:themeColor="accent1"/>
          <w:sz w:val="72"/>
          <w:szCs w:val="72"/>
          <w:lang w:val="en-US"/>
        </w:rPr>
        <w:t xml:space="preserve"> </w:t>
      </w:r>
      <w:r w:rsidRPr="7A6EB22C">
        <w:rPr>
          <w:rFonts w:ascii="Calibri Light" w:eastAsia="Calibri Light" w:hAnsi="Calibri Light" w:cs="Calibri Light"/>
          <w:b/>
          <w:bCs/>
          <w:color w:val="000000" w:themeColor="text1"/>
          <w:sz w:val="72"/>
          <w:szCs w:val="72"/>
          <w:lang w:val="en-US"/>
        </w:rPr>
        <w:t>Razvan Olaru</w:t>
      </w:r>
    </w:p>
    <w:p w14:paraId="7ACC0136" w14:textId="252C8272" w:rsidR="58BA6E8F" w:rsidRDefault="58BA6E8F" w:rsidP="7A6EB22C">
      <w:pPr>
        <w:spacing w:line="257" w:lineRule="auto"/>
        <w:jc w:val="center"/>
      </w:pPr>
      <w:r w:rsidRPr="7A6EB22C">
        <w:rPr>
          <w:rFonts w:ascii="Calibri Light" w:eastAsia="Calibri Light" w:hAnsi="Calibri Light" w:cs="Calibri Light"/>
          <w:color w:val="4472C4" w:themeColor="accent1"/>
          <w:sz w:val="72"/>
          <w:szCs w:val="72"/>
          <w:u w:val="single"/>
          <w:lang w:val="en-US"/>
        </w:rPr>
        <w:t>Student number:</w:t>
      </w:r>
      <w:r w:rsidRPr="7A6EB22C">
        <w:rPr>
          <w:rFonts w:ascii="Calibri Light" w:eastAsia="Calibri Light" w:hAnsi="Calibri Light" w:cs="Calibri Light"/>
          <w:color w:val="4472C4" w:themeColor="accent1"/>
          <w:sz w:val="72"/>
          <w:szCs w:val="72"/>
          <w:lang w:val="en-US"/>
        </w:rPr>
        <w:t xml:space="preserve"> </w:t>
      </w:r>
      <w:r w:rsidRPr="7A6EB22C">
        <w:rPr>
          <w:rFonts w:ascii="Calibri Light" w:eastAsia="Calibri Light" w:hAnsi="Calibri Light" w:cs="Calibri Light"/>
          <w:b/>
          <w:bCs/>
          <w:color w:val="000000" w:themeColor="text1"/>
          <w:sz w:val="72"/>
          <w:szCs w:val="72"/>
          <w:lang w:val="en-US"/>
        </w:rPr>
        <w:t>1921597</w:t>
      </w:r>
      <w:r w:rsidRPr="7A6EB22C">
        <w:rPr>
          <w:rFonts w:ascii="Calibri" w:eastAsia="Calibri" w:hAnsi="Calibri" w:cs="Calibri"/>
          <w:color w:val="000000" w:themeColor="text1"/>
          <w:sz w:val="72"/>
          <w:szCs w:val="72"/>
          <w:lang w:val="en-US"/>
        </w:rPr>
        <w:t xml:space="preserve"> </w:t>
      </w:r>
    </w:p>
    <w:p w14:paraId="35D78F94" w14:textId="767B206E" w:rsidR="58BA6E8F" w:rsidRDefault="58BA6E8F" w:rsidP="7A6EB22C">
      <w:pPr>
        <w:spacing w:line="216" w:lineRule="auto"/>
        <w:jc w:val="center"/>
      </w:pPr>
      <w:r w:rsidRPr="7A6EB22C">
        <w:rPr>
          <w:rFonts w:ascii="Calibri Light" w:eastAsia="Calibri Light" w:hAnsi="Calibri Light" w:cs="Calibri Light"/>
          <w:color w:val="4472C4" w:themeColor="accent1"/>
          <w:sz w:val="72"/>
          <w:szCs w:val="72"/>
          <w:u w:val="single"/>
          <w:lang w:val="en-US"/>
        </w:rPr>
        <w:t>Module code:</w:t>
      </w:r>
      <w:r w:rsidRPr="7A6EB22C">
        <w:rPr>
          <w:rFonts w:ascii="Calibri Light" w:eastAsia="Calibri Light" w:hAnsi="Calibri Light" w:cs="Calibri Light"/>
          <w:color w:val="4472C4" w:themeColor="accent1"/>
          <w:sz w:val="72"/>
          <w:szCs w:val="72"/>
          <w:lang w:val="en-US"/>
        </w:rPr>
        <w:t xml:space="preserve"> </w:t>
      </w:r>
      <w:r w:rsidRPr="7A6EB22C">
        <w:rPr>
          <w:rFonts w:ascii="Calibri Light" w:eastAsia="Calibri Light" w:hAnsi="Calibri Light" w:cs="Calibri Light"/>
          <w:b/>
          <w:bCs/>
          <w:color w:val="000000" w:themeColor="text1"/>
          <w:sz w:val="72"/>
          <w:szCs w:val="72"/>
          <w:lang w:val="en-US"/>
        </w:rPr>
        <w:t>BMSW4002</w:t>
      </w:r>
    </w:p>
    <w:p w14:paraId="3FD38FCF" w14:textId="2173CF97" w:rsidR="58BA6E8F" w:rsidRDefault="58BA6E8F" w:rsidP="7A6EB22C">
      <w:pPr>
        <w:spacing w:line="216" w:lineRule="auto"/>
        <w:jc w:val="center"/>
      </w:pPr>
      <w:r w:rsidRPr="7A6EB22C">
        <w:rPr>
          <w:rFonts w:ascii="Calibri Light" w:eastAsia="Calibri Light" w:hAnsi="Calibri Light" w:cs="Calibri Light"/>
          <w:color w:val="4472C4" w:themeColor="accent1"/>
          <w:sz w:val="72"/>
          <w:szCs w:val="72"/>
          <w:u w:val="single"/>
          <w:lang w:val="en-US"/>
        </w:rPr>
        <w:t>Module title:</w:t>
      </w:r>
      <w:r w:rsidRPr="7A6EB22C">
        <w:rPr>
          <w:rFonts w:ascii="Calibri Light" w:eastAsia="Calibri Light" w:hAnsi="Calibri Light" w:cs="Calibri Light"/>
          <w:color w:val="4472C4" w:themeColor="accent1"/>
          <w:sz w:val="72"/>
          <w:szCs w:val="72"/>
          <w:lang w:val="en-US"/>
        </w:rPr>
        <w:t xml:space="preserve"> </w:t>
      </w:r>
      <w:r w:rsidR="7E4FF1A2" w:rsidRPr="7A6EB22C">
        <w:rPr>
          <w:rFonts w:ascii="Calibri Light" w:eastAsia="Calibri Light" w:hAnsi="Calibri Light" w:cs="Calibri Light"/>
          <w:b/>
          <w:bCs/>
          <w:sz w:val="72"/>
          <w:szCs w:val="72"/>
          <w:lang w:val="en-US"/>
        </w:rPr>
        <w:t>Effective Team Working &amp; Communication</w:t>
      </w:r>
    </w:p>
    <w:p w14:paraId="52C59CF6" w14:textId="3B4638AE" w:rsidR="58BA6E8F" w:rsidRDefault="58BA6E8F" w:rsidP="7A6EB22C">
      <w:pPr>
        <w:spacing w:line="216" w:lineRule="auto"/>
        <w:jc w:val="center"/>
      </w:pPr>
      <w:r w:rsidRPr="7A6EB22C">
        <w:rPr>
          <w:rFonts w:ascii="Calibri Light" w:eastAsia="Calibri Light" w:hAnsi="Calibri Light" w:cs="Calibri Light"/>
          <w:color w:val="4471C4"/>
          <w:sz w:val="72"/>
          <w:szCs w:val="72"/>
          <w:u w:val="single"/>
          <w:lang w:val="en-US"/>
        </w:rPr>
        <w:t>Module Lectures name:</w:t>
      </w:r>
    </w:p>
    <w:p w14:paraId="6A006A4E" w14:textId="4FD0FCAA" w:rsidR="1B2F236F" w:rsidRDefault="1B2F236F" w:rsidP="7A6EB22C">
      <w:pPr>
        <w:spacing w:line="257" w:lineRule="auto"/>
        <w:jc w:val="center"/>
        <w:rPr>
          <w:rFonts w:ascii="Calibri" w:eastAsia="Calibri" w:hAnsi="Calibri" w:cs="Calibri"/>
          <w:b/>
          <w:bCs/>
          <w:sz w:val="72"/>
          <w:szCs w:val="72"/>
          <w:lang w:val="en-US"/>
        </w:rPr>
      </w:pPr>
      <w:r w:rsidRPr="7A6EB22C">
        <w:rPr>
          <w:rFonts w:ascii="Calibri" w:eastAsia="Calibri" w:hAnsi="Calibri" w:cs="Calibri"/>
          <w:b/>
          <w:bCs/>
          <w:sz w:val="72"/>
          <w:szCs w:val="72"/>
          <w:lang w:val="en-US"/>
        </w:rPr>
        <w:t>Saqib Shamim</w:t>
      </w:r>
    </w:p>
    <w:p w14:paraId="48799187" w14:textId="251029BB" w:rsidR="58BA6E8F" w:rsidRDefault="58BA6E8F" w:rsidP="7A6EB22C">
      <w:pPr>
        <w:spacing w:line="216" w:lineRule="auto"/>
        <w:jc w:val="center"/>
      </w:pPr>
      <w:r w:rsidRPr="5CB097F8">
        <w:rPr>
          <w:rFonts w:ascii="Calibri Light" w:eastAsia="Calibri Light" w:hAnsi="Calibri Light" w:cs="Calibri Light"/>
          <w:color w:val="4471C4"/>
          <w:sz w:val="72"/>
          <w:szCs w:val="72"/>
          <w:u w:val="single"/>
          <w:lang w:val="en-US"/>
        </w:rPr>
        <w:t>Assignment title:</w:t>
      </w:r>
      <w:r w:rsidRPr="5CB097F8">
        <w:rPr>
          <w:rFonts w:ascii="Calibri Light" w:eastAsia="Calibri Light" w:hAnsi="Calibri Light" w:cs="Calibri Light"/>
          <w:color w:val="4471C4"/>
          <w:sz w:val="72"/>
          <w:szCs w:val="72"/>
          <w:lang w:val="en-US"/>
        </w:rPr>
        <w:t xml:space="preserve"> </w:t>
      </w:r>
      <w:r w:rsidR="4BFE23B9" w:rsidRPr="5CB097F8">
        <w:rPr>
          <w:rFonts w:ascii="Calibri Light" w:eastAsia="Calibri Light" w:hAnsi="Calibri Light" w:cs="Calibri Light"/>
          <w:b/>
          <w:bCs/>
          <w:sz w:val="72"/>
          <w:szCs w:val="72"/>
          <w:lang w:val="en-US"/>
        </w:rPr>
        <w:t xml:space="preserve">Effective Team Working &amp; Communication </w:t>
      </w:r>
      <w:r w:rsidRPr="5CB097F8">
        <w:rPr>
          <w:rFonts w:ascii="Calibri Light" w:eastAsia="Calibri Light" w:hAnsi="Calibri Light" w:cs="Calibri Light"/>
          <w:b/>
          <w:bCs/>
          <w:sz w:val="72"/>
          <w:szCs w:val="72"/>
          <w:lang w:val="en-US"/>
        </w:rPr>
        <w:t>Report</w:t>
      </w:r>
    </w:p>
    <w:p w14:paraId="1AA7AAC7" w14:textId="4C8E3CE1" w:rsidR="3207F586" w:rsidRDefault="3207F586" w:rsidP="5CB097F8">
      <w:pPr>
        <w:spacing w:line="216" w:lineRule="auto"/>
        <w:jc w:val="center"/>
        <w:rPr>
          <w:rFonts w:ascii="Calibri Light" w:eastAsia="Calibri Light" w:hAnsi="Calibri Light" w:cs="Calibri Light"/>
          <w:b/>
          <w:bCs/>
          <w:sz w:val="72"/>
          <w:szCs w:val="72"/>
          <w:lang w:val="en-US"/>
        </w:rPr>
      </w:pPr>
      <w:r w:rsidRPr="5CB097F8">
        <w:rPr>
          <w:rFonts w:ascii="Calibri Light" w:eastAsia="Calibri Light" w:hAnsi="Calibri Light" w:cs="Calibri Light"/>
          <w:b/>
          <w:bCs/>
          <w:sz w:val="72"/>
          <w:szCs w:val="72"/>
          <w:lang w:val="en-US"/>
        </w:rPr>
        <w:t>1980 words</w:t>
      </w:r>
    </w:p>
    <w:p w14:paraId="07C25676" w14:textId="457BB4B9" w:rsidR="00575004" w:rsidRDefault="00575004" w:rsidP="5CB097F8">
      <w:pPr>
        <w:spacing w:line="216" w:lineRule="auto"/>
        <w:jc w:val="center"/>
        <w:rPr>
          <w:rFonts w:ascii="Calibri Light" w:eastAsia="Calibri Light" w:hAnsi="Calibri Light" w:cs="Calibri Light"/>
          <w:b/>
          <w:bCs/>
          <w:sz w:val="72"/>
          <w:szCs w:val="72"/>
          <w:lang w:val="en-US"/>
        </w:rPr>
      </w:pPr>
    </w:p>
    <w:p w14:paraId="35D0FE77" w14:textId="2DBEEC3B" w:rsidR="00575004" w:rsidRDefault="00575004" w:rsidP="5CB097F8">
      <w:pPr>
        <w:spacing w:line="216" w:lineRule="auto"/>
        <w:jc w:val="center"/>
        <w:rPr>
          <w:rFonts w:ascii="Calibri Light" w:eastAsia="Calibri Light" w:hAnsi="Calibri Light" w:cs="Calibri Light"/>
          <w:b/>
          <w:bCs/>
          <w:sz w:val="72"/>
          <w:szCs w:val="72"/>
          <w:lang w:val="en-US"/>
        </w:rPr>
      </w:pPr>
    </w:p>
    <w:p w14:paraId="10795479" w14:textId="19AA72E9" w:rsidR="00575004" w:rsidRDefault="00575004" w:rsidP="5CB097F8">
      <w:pPr>
        <w:spacing w:line="216" w:lineRule="auto"/>
        <w:jc w:val="center"/>
        <w:rPr>
          <w:rFonts w:ascii="Calibri Light" w:eastAsia="Calibri Light" w:hAnsi="Calibri Light" w:cs="Calibri Light"/>
          <w:b/>
          <w:bCs/>
          <w:sz w:val="72"/>
          <w:szCs w:val="72"/>
          <w:lang w:val="en-US"/>
        </w:rPr>
      </w:pPr>
    </w:p>
    <w:p w14:paraId="3B071D07" w14:textId="77777777" w:rsidR="00575004" w:rsidRDefault="00575004" w:rsidP="5CB097F8">
      <w:pPr>
        <w:spacing w:line="216" w:lineRule="auto"/>
        <w:jc w:val="center"/>
        <w:rPr>
          <w:rFonts w:ascii="Calibri Light" w:eastAsia="Calibri Light" w:hAnsi="Calibri Light" w:cs="Calibri Light"/>
          <w:b/>
          <w:bCs/>
          <w:sz w:val="72"/>
          <w:szCs w:val="72"/>
          <w:lang w:val="en-US"/>
        </w:rPr>
      </w:pPr>
    </w:p>
    <w:sdt>
      <w:sdtPr>
        <w:rPr>
          <w:rFonts w:asciiTheme="minorHAnsi" w:eastAsiaTheme="minorHAnsi" w:hAnsiTheme="minorHAnsi" w:cstheme="minorBidi"/>
          <w:color w:val="auto"/>
          <w:sz w:val="22"/>
          <w:szCs w:val="22"/>
          <w:lang w:val="en-GB"/>
        </w:rPr>
        <w:id w:val="63228448"/>
        <w:docPartObj>
          <w:docPartGallery w:val="Table of Contents"/>
          <w:docPartUnique/>
        </w:docPartObj>
      </w:sdtPr>
      <w:sdtEndPr/>
      <w:sdtContent>
        <w:p w14:paraId="5B348CD8" w14:textId="4B57C9B8" w:rsidR="00575004" w:rsidRDefault="00575004">
          <w:pPr>
            <w:pStyle w:val="TOCHeading"/>
          </w:pPr>
          <w:r>
            <w:t>Table of Contents</w:t>
          </w:r>
        </w:p>
        <w:p w14:paraId="0A0C143D" w14:textId="2B660601" w:rsidR="00575004" w:rsidRPr="00575004" w:rsidRDefault="00575004">
          <w:pPr>
            <w:pStyle w:val="TOC1"/>
            <w:rPr>
              <w:b/>
              <w:bCs/>
            </w:rPr>
          </w:pPr>
          <w:r w:rsidRPr="2219972E">
            <w:rPr>
              <w:rFonts w:ascii="Calibri" w:eastAsia="Calibri" w:hAnsi="Calibri" w:cs="Calibri"/>
              <w:b/>
              <w:bCs/>
              <w:color w:val="000000" w:themeColor="text1"/>
              <w:sz w:val="28"/>
              <w:szCs w:val="28"/>
            </w:rPr>
            <w:t xml:space="preserve">1. </w:t>
          </w:r>
          <w:r w:rsidRPr="00575004">
            <w:rPr>
              <w:rFonts w:ascii="Calibri" w:eastAsia="Calibri" w:hAnsi="Calibri" w:cs="Calibri"/>
              <w:b/>
              <w:bCs/>
              <w:color w:val="000000" w:themeColor="text1"/>
              <w:sz w:val="28"/>
              <w:szCs w:val="28"/>
            </w:rPr>
            <w:t xml:space="preserve">Introduction </w:t>
          </w:r>
          <w:r w:rsidRPr="00575004">
            <w:rPr>
              <w:b/>
              <w:bCs/>
            </w:rPr>
            <w:ptab w:relativeTo="margin" w:alignment="right" w:leader="dot"/>
          </w:r>
          <w:r w:rsidRPr="00575004">
            <w:rPr>
              <w:b/>
              <w:bCs/>
            </w:rPr>
            <w:t>3</w:t>
          </w:r>
        </w:p>
        <w:p w14:paraId="661808F0" w14:textId="38687160" w:rsidR="00575004" w:rsidRPr="00575004" w:rsidRDefault="00575004">
          <w:pPr>
            <w:pStyle w:val="TOC1"/>
            <w:rPr>
              <w:b/>
              <w:bCs/>
            </w:rPr>
          </w:pPr>
          <w:r w:rsidRPr="00575004">
            <w:rPr>
              <w:rFonts w:ascii="Calibri" w:eastAsia="Calibri" w:hAnsi="Calibri" w:cs="Calibri"/>
              <w:b/>
              <w:bCs/>
              <w:color w:val="000000" w:themeColor="text1"/>
              <w:sz w:val="28"/>
              <w:szCs w:val="28"/>
            </w:rPr>
            <w:t xml:space="preserve">2. Models of Communication </w:t>
          </w:r>
          <w:r w:rsidRPr="00575004">
            <w:rPr>
              <w:b/>
              <w:bCs/>
            </w:rPr>
            <w:ptab w:relativeTo="margin" w:alignment="right" w:leader="dot"/>
          </w:r>
          <w:r w:rsidRPr="00575004">
            <w:rPr>
              <w:b/>
              <w:bCs/>
            </w:rPr>
            <w:t>3</w:t>
          </w:r>
        </w:p>
        <w:p w14:paraId="431BD4D3" w14:textId="44797B17" w:rsidR="00575004" w:rsidRPr="00575004" w:rsidRDefault="00575004" w:rsidP="00575004">
          <w:pPr>
            <w:pStyle w:val="TOC2"/>
            <w:ind w:left="0"/>
            <w:rPr>
              <w:b/>
              <w:bCs/>
            </w:rPr>
          </w:pPr>
          <w:r w:rsidRPr="00575004">
            <w:rPr>
              <w:rFonts w:ascii="Calibri" w:eastAsia="Calibri" w:hAnsi="Calibri" w:cs="Calibri"/>
              <w:b/>
              <w:bCs/>
              <w:color w:val="000000" w:themeColor="text1"/>
              <w:sz w:val="28"/>
              <w:szCs w:val="28"/>
            </w:rPr>
            <w:t>2.1 Shannon and Weaver (1948)</w:t>
          </w:r>
          <w:r w:rsidRPr="00575004">
            <w:rPr>
              <w:b/>
              <w:bCs/>
            </w:rPr>
            <w:ptab w:relativeTo="margin" w:alignment="right" w:leader="dot"/>
          </w:r>
          <w:r w:rsidRPr="00575004">
            <w:rPr>
              <w:b/>
              <w:bCs/>
            </w:rPr>
            <w:t>3</w:t>
          </w:r>
        </w:p>
        <w:p w14:paraId="04DDA80F" w14:textId="77777777" w:rsidR="00575004" w:rsidRPr="00575004" w:rsidRDefault="00575004">
          <w:pPr>
            <w:pStyle w:val="TOC3"/>
            <w:ind w:left="446"/>
            <w:rPr>
              <w:b/>
              <w:bCs/>
            </w:rPr>
          </w:pPr>
          <w:r w:rsidRPr="00575004">
            <w:rPr>
              <w:b/>
              <w:bCs/>
            </w:rPr>
            <w:t xml:space="preserve">Figure 1 </w:t>
          </w:r>
          <w:r w:rsidRPr="00575004">
            <w:rPr>
              <w:b/>
              <w:bCs/>
            </w:rPr>
            <w:ptab w:relativeTo="margin" w:alignment="right" w:leader="dot"/>
          </w:r>
          <w:r w:rsidRPr="00575004">
            <w:rPr>
              <w:b/>
              <w:bCs/>
            </w:rPr>
            <w:t>4</w:t>
          </w:r>
        </w:p>
        <w:p w14:paraId="298717CC" w14:textId="77777777" w:rsidR="00575004" w:rsidRDefault="00575004" w:rsidP="00575004">
          <w:pPr>
            <w:rPr>
              <w:rFonts w:ascii="Calibri" w:eastAsia="Calibri" w:hAnsi="Calibri" w:cs="Calibri"/>
              <w:b/>
              <w:bCs/>
              <w:color w:val="000000" w:themeColor="text1"/>
              <w:sz w:val="28"/>
              <w:szCs w:val="28"/>
              <w:lang w:val="en-US"/>
            </w:rPr>
          </w:pPr>
          <w:r w:rsidRPr="068B7EA3">
            <w:rPr>
              <w:rFonts w:ascii="Calibri" w:eastAsia="Calibri" w:hAnsi="Calibri" w:cs="Calibri"/>
              <w:b/>
              <w:bCs/>
              <w:color w:val="000000" w:themeColor="text1"/>
              <w:sz w:val="28"/>
              <w:szCs w:val="28"/>
              <w:lang w:val="en-US"/>
            </w:rPr>
            <w:t>2.2 Schramm (1954)</w:t>
          </w:r>
          <w:r>
            <w:rPr>
              <w:rFonts w:ascii="Calibri" w:eastAsia="Calibri" w:hAnsi="Calibri" w:cs="Calibri"/>
              <w:b/>
              <w:bCs/>
              <w:color w:val="000000" w:themeColor="text1"/>
              <w:sz w:val="28"/>
              <w:szCs w:val="28"/>
              <w:lang w:val="en-US"/>
            </w:rPr>
            <w:t xml:space="preserve"> …………………………………………………………………………………… 4</w:t>
          </w:r>
        </w:p>
        <w:p w14:paraId="6074FA57" w14:textId="5C39E792" w:rsidR="00575004" w:rsidRDefault="00575004" w:rsidP="00575004">
          <w:pPr>
            <w:rPr>
              <w:rFonts w:ascii="Calibri" w:eastAsia="Calibri" w:hAnsi="Calibri" w:cs="Calibri"/>
              <w:b/>
              <w:bCs/>
              <w:color w:val="000000" w:themeColor="text1"/>
              <w:sz w:val="28"/>
              <w:szCs w:val="28"/>
              <w:lang w:val="en-US"/>
            </w:rPr>
          </w:pPr>
          <w:r>
            <w:rPr>
              <w:rFonts w:ascii="Calibri" w:eastAsia="Calibri" w:hAnsi="Calibri" w:cs="Calibri"/>
              <w:b/>
              <w:bCs/>
              <w:color w:val="000000" w:themeColor="text1"/>
              <w:sz w:val="28"/>
              <w:szCs w:val="28"/>
              <w:lang w:val="en-US"/>
            </w:rPr>
            <w:t xml:space="preserve">       Figure 2 ……………………………………………………………………………………………</w:t>
          </w:r>
          <w:proofErr w:type="gramStart"/>
          <w:r>
            <w:rPr>
              <w:rFonts w:ascii="Calibri" w:eastAsia="Calibri" w:hAnsi="Calibri" w:cs="Calibri"/>
              <w:b/>
              <w:bCs/>
              <w:color w:val="000000" w:themeColor="text1"/>
              <w:sz w:val="28"/>
              <w:szCs w:val="28"/>
              <w:lang w:val="en-US"/>
            </w:rPr>
            <w:t>…..</w:t>
          </w:r>
          <w:proofErr w:type="gramEnd"/>
          <w:r>
            <w:rPr>
              <w:rFonts w:ascii="Calibri" w:eastAsia="Calibri" w:hAnsi="Calibri" w:cs="Calibri"/>
              <w:b/>
              <w:bCs/>
              <w:color w:val="000000" w:themeColor="text1"/>
              <w:sz w:val="28"/>
              <w:szCs w:val="28"/>
              <w:lang w:val="en-US"/>
            </w:rPr>
            <w:t xml:space="preserve"> 4</w:t>
          </w:r>
        </w:p>
        <w:p w14:paraId="20FEF3B0" w14:textId="668A5A6B" w:rsidR="00575004" w:rsidRDefault="00575004" w:rsidP="00575004">
          <w:pPr>
            <w:spacing w:line="257" w:lineRule="auto"/>
            <w:ind w:left="547" w:hanging="547"/>
            <w:rPr>
              <w:rFonts w:ascii="Calibri" w:eastAsia="Calibri" w:hAnsi="Calibri" w:cs="Calibri"/>
              <w:b/>
              <w:bCs/>
              <w:color w:val="000000" w:themeColor="text1"/>
              <w:sz w:val="28"/>
              <w:szCs w:val="28"/>
              <w:lang w:val="en-US"/>
            </w:rPr>
          </w:pPr>
          <w:r w:rsidRPr="068B7EA3">
            <w:rPr>
              <w:rFonts w:ascii="Calibri" w:eastAsia="Calibri" w:hAnsi="Calibri" w:cs="Calibri"/>
              <w:b/>
              <w:bCs/>
              <w:color w:val="000000" w:themeColor="text1"/>
              <w:sz w:val="28"/>
              <w:szCs w:val="28"/>
              <w:lang w:val="en-US"/>
            </w:rPr>
            <w:t xml:space="preserve">2.3 </w:t>
          </w:r>
          <w:proofErr w:type="spellStart"/>
          <w:r w:rsidRPr="068B7EA3">
            <w:rPr>
              <w:rFonts w:ascii="Calibri" w:eastAsia="Calibri" w:hAnsi="Calibri" w:cs="Calibri"/>
              <w:b/>
              <w:bCs/>
              <w:color w:val="000000" w:themeColor="text1"/>
              <w:sz w:val="28"/>
              <w:szCs w:val="28"/>
              <w:lang w:val="en-US"/>
            </w:rPr>
            <w:t>Berlo</w:t>
          </w:r>
          <w:proofErr w:type="spellEnd"/>
          <w:r w:rsidRPr="068B7EA3">
            <w:rPr>
              <w:rFonts w:ascii="Calibri" w:eastAsia="Calibri" w:hAnsi="Calibri" w:cs="Calibri"/>
              <w:b/>
              <w:bCs/>
              <w:color w:val="000000" w:themeColor="text1"/>
              <w:sz w:val="28"/>
              <w:szCs w:val="28"/>
              <w:lang w:val="en-US"/>
            </w:rPr>
            <w:t xml:space="preserve"> (1960)</w:t>
          </w:r>
          <w:r w:rsidR="00CB61DB">
            <w:rPr>
              <w:rFonts w:ascii="Calibri" w:eastAsia="Calibri" w:hAnsi="Calibri" w:cs="Calibri"/>
              <w:b/>
              <w:bCs/>
              <w:color w:val="000000" w:themeColor="text1"/>
              <w:sz w:val="28"/>
              <w:szCs w:val="28"/>
              <w:lang w:val="en-US"/>
            </w:rPr>
            <w:t xml:space="preserve"> ………………………………………………………………………………………… 4</w:t>
          </w:r>
        </w:p>
        <w:p w14:paraId="3475A9C6" w14:textId="330F6E5E" w:rsidR="00575004" w:rsidRDefault="00575004" w:rsidP="00575004">
          <w:pPr>
            <w:rPr>
              <w:rFonts w:ascii="Calibri" w:eastAsia="Calibri" w:hAnsi="Calibri" w:cs="Calibri"/>
              <w:b/>
              <w:bCs/>
              <w:color w:val="000000" w:themeColor="text1"/>
              <w:sz w:val="28"/>
              <w:szCs w:val="28"/>
              <w:lang w:val="en-US"/>
            </w:rPr>
          </w:pPr>
          <w:r>
            <w:rPr>
              <w:rFonts w:ascii="Calibri" w:eastAsia="Calibri" w:hAnsi="Calibri" w:cs="Calibri"/>
              <w:b/>
              <w:bCs/>
              <w:color w:val="000000" w:themeColor="text1"/>
              <w:sz w:val="28"/>
              <w:szCs w:val="28"/>
              <w:lang w:val="en-US"/>
            </w:rPr>
            <w:t xml:space="preserve">      Figure 3 ………………………………………………………………………………………………… 5</w:t>
          </w:r>
        </w:p>
        <w:p w14:paraId="38F0B08D" w14:textId="5853B549" w:rsidR="00575004" w:rsidRDefault="00575004" w:rsidP="00575004">
          <w:pPr>
            <w:spacing w:line="257" w:lineRule="auto"/>
            <w:ind w:left="547" w:hanging="547"/>
            <w:rPr>
              <w:rFonts w:ascii="Calibri" w:eastAsia="Calibri" w:hAnsi="Calibri" w:cs="Calibri"/>
              <w:b/>
              <w:bCs/>
              <w:color w:val="000000" w:themeColor="text1"/>
              <w:sz w:val="28"/>
              <w:szCs w:val="28"/>
              <w:lang w:val="en-US"/>
            </w:rPr>
          </w:pPr>
          <w:r w:rsidRPr="068B7EA3">
            <w:rPr>
              <w:rFonts w:ascii="Calibri" w:eastAsia="Calibri" w:hAnsi="Calibri" w:cs="Calibri"/>
              <w:b/>
              <w:bCs/>
              <w:color w:val="000000" w:themeColor="text1"/>
              <w:sz w:val="28"/>
              <w:szCs w:val="28"/>
              <w:lang w:val="en-US"/>
            </w:rPr>
            <w:t>3. Communication Skills</w:t>
          </w:r>
          <w:r>
            <w:rPr>
              <w:rFonts w:ascii="Calibri" w:eastAsia="Calibri" w:hAnsi="Calibri" w:cs="Calibri"/>
              <w:b/>
              <w:bCs/>
              <w:color w:val="000000" w:themeColor="text1"/>
              <w:sz w:val="28"/>
              <w:szCs w:val="28"/>
              <w:lang w:val="en-US"/>
            </w:rPr>
            <w:t xml:space="preserve"> …………………………………………………………………………… 5</w:t>
          </w:r>
        </w:p>
        <w:p w14:paraId="2E3A2165" w14:textId="1014A78E" w:rsidR="00575004" w:rsidRDefault="00575004" w:rsidP="00575004">
          <w:pPr>
            <w:spacing w:line="257" w:lineRule="auto"/>
            <w:ind w:left="547" w:hanging="547"/>
            <w:rPr>
              <w:rFonts w:ascii="Calibri" w:eastAsia="Calibri" w:hAnsi="Calibri" w:cs="Calibri"/>
              <w:b/>
              <w:bCs/>
              <w:color w:val="000000" w:themeColor="text1"/>
              <w:sz w:val="28"/>
              <w:szCs w:val="28"/>
              <w:lang w:val="en-US"/>
            </w:rPr>
          </w:pPr>
          <w:r w:rsidRPr="068B7EA3">
            <w:rPr>
              <w:rFonts w:ascii="Calibri" w:eastAsia="Calibri" w:hAnsi="Calibri" w:cs="Calibri"/>
              <w:b/>
              <w:bCs/>
              <w:color w:val="000000" w:themeColor="text1"/>
              <w:sz w:val="28"/>
              <w:szCs w:val="28"/>
              <w:lang w:val="en-US"/>
            </w:rPr>
            <w:t>3.1   Verbal Communication</w:t>
          </w:r>
          <w:r>
            <w:rPr>
              <w:rFonts w:ascii="Calibri" w:eastAsia="Calibri" w:hAnsi="Calibri" w:cs="Calibri"/>
              <w:b/>
              <w:bCs/>
              <w:color w:val="000000" w:themeColor="text1"/>
              <w:sz w:val="28"/>
              <w:szCs w:val="28"/>
              <w:lang w:val="en-US"/>
            </w:rPr>
            <w:t xml:space="preserve"> …………………………………………………………………</w:t>
          </w:r>
          <w:proofErr w:type="gramStart"/>
          <w:r>
            <w:rPr>
              <w:rFonts w:ascii="Calibri" w:eastAsia="Calibri" w:hAnsi="Calibri" w:cs="Calibri"/>
              <w:b/>
              <w:bCs/>
              <w:color w:val="000000" w:themeColor="text1"/>
              <w:sz w:val="28"/>
              <w:szCs w:val="28"/>
              <w:lang w:val="en-US"/>
            </w:rPr>
            <w:t>…..</w:t>
          </w:r>
          <w:proofErr w:type="gramEnd"/>
          <w:r>
            <w:rPr>
              <w:rFonts w:ascii="Calibri" w:eastAsia="Calibri" w:hAnsi="Calibri" w:cs="Calibri"/>
              <w:b/>
              <w:bCs/>
              <w:color w:val="000000" w:themeColor="text1"/>
              <w:sz w:val="28"/>
              <w:szCs w:val="28"/>
              <w:lang w:val="en-US"/>
            </w:rPr>
            <w:t xml:space="preserve"> 5</w:t>
          </w:r>
        </w:p>
        <w:p w14:paraId="4C126EB4" w14:textId="75A93954" w:rsidR="00CB61DB" w:rsidRDefault="00CB61DB" w:rsidP="00CB61DB">
          <w:pPr>
            <w:spacing w:line="257" w:lineRule="auto"/>
            <w:rPr>
              <w:rFonts w:ascii="Calibri" w:eastAsia="Calibri" w:hAnsi="Calibri" w:cs="Calibri"/>
              <w:b/>
              <w:bCs/>
              <w:color w:val="000000" w:themeColor="text1"/>
              <w:sz w:val="28"/>
              <w:szCs w:val="28"/>
              <w:lang w:val="en-US"/>
            </w:rPr>
          </w:pPr>
          <w:r w:rsidRPr="068B7EA3">
            <w:rPr>
              <w:rFonts w:ascii="Calibri" w:eastAsia="Calibri" w:hAnsi="Calibri" w:cs="Calibri"/>
              <w:b/>
              <w:bCs/>
              <w:color w:val="000000" w:themeColor="text1"/>
              <w:sz w:val="28"/>
              <w:szCs w:val="28"/>
              <w:lang w:val="en-US"/>
            </w:rPr>
            <w:t>3.2 Non-</w:t>
          </w:r>
          <w:r w:rsidRPr="00CB61DB">
            <w:rPr>
              <w:rFonts w:ascii="Calibri" w:eastAsia="Calibri" w:hAnsi="Calibri" w:cs="Calibri"/>
              <w:b/>
              <w:bCs/>
              <w:color w:val="000000" w:themeColor="text1"/>
              <w:sz w:val="28"/>
              <w:szCs w:val="28"/>
              <w:lang w:val="en-US"/>
            </w:rPr>
            <w:t>Verbal …………………………………………………………</w:t>
          </w:r>
          <w:r>
            <w:rPr>
              <w:rFonts w:ascii="Calibri" w:eastAsia="Calibri" w:hAnsi="Calibri" w:cs="Calibri"/>
              <w:b/>
              <w:bCs/>
              <w:color w:val="000000" w:themeColor="text1"/>
              <w:sz w:val="28"/>
              <w:szCs w:val="28"/>
              <w:lang w:val="en-US"/>
            </w:rPr>
            <w:t>…</w:t>
          </w:r>
          <w:r w:rsidRPr="00CB61DB">
            <w:rPr>
              <w:rFonts w:ascii="Calibri" w:eastAsia="Calibri" w:hAnsi="Calibri" w:cs="Calibri"/>
              <w:b/>
              <w:bCs/>
              <w:color w:val="000000" w:themeColor="text1"/>
              <w:sz w:val="28"/>
              <w:szCs w:val="28"/>
              <w:lang w:val="en-US"/>
            </w:rPr>
            <w:t>…………………………… 6</w:t>
          </w:r>
        </w:p>
        <w:p w14:paraId="15016252" w14:textId="583964AC" w:rsidR="00CB61DB" w:rsidRDefault="00CB61DB" w:rsidP="00CB61DB">
          <w:pPr>
            <w:pStyle w:val="Heading1"/>
            <w:rPr>
              <w:rFonts w:ascii="Calibri" w:eastAsia="Calibri" w:hAnsi="Calibri" w:cs="Calibri"/>
              <w:b/>
              <w:bCs/>
              <w:color w:val="0E101A"/>
              <w:sz w:val="28"/>
              <w:szCs w:val="28"/>
              <w:lang w:val="en-US"/>
            </w:rPr>
          </w:pPr>
          <w:r w:rsidRPr="5CB097F8">
            <w:rPr>
              <w:rFonts w:ascii="Calibri" w:eastAsia="Calibri" w:hAnsi="Calibri" w:cs="Calibri"/>
              <w:b/>
              <w:bCs/>
              <w:color w:val="0E101A"/>
              <w:sz w:val="28"/>
              <w:szCs w:val="28"/>
              <w:lang w:val="en-US"/>
            </w:rPr>
            <w:t>3.3 Active Listening</w:t>
          </w:r>
          <w:r>
            <w:rPr>
              <w:rFonts w:ascii="Calibri" w:eastAsia="Calibri" w:hAnsi="Calibri" w:cs="Calibri"/>
              <w:b/>
              <w:bCs/>
              <w:color w:val="0E101A"/>
              <w:sz w:val="28"/>
              <w:szCs w:val="28"/>
              <w:lang w:val="en-US"/>
            </w:rPr>
            <w:t xml:space="preserve"> …………………………………………………………………………………. 6</w:t>
          </w:r>
        </w:p>
        <w:p w14:paraId="64BBB740" w14:textId="35210C1C" w:rsidR="00CB61DB" w:rsidRDefault="00CB61DB" w:rsidP="00CB61DB">
          <w:pPr>
            <w:spacing w:line="257" w:lineRule="auto"/>
            <w:ind w:left="547" w:hanging="547"/>
            <w:rPr>
              <w:rFonts w:ascii="Calibri" w:eastAsia="Calibri" w:hAnsi="Calibri" w:cs="Calibri"/>
              <w:b/>
              <w:bCs/>
              <w:color w:val="000000" w:themeColor="text1"/>
              <w:sz w:val="28"/>
              <w:szCs w:val="28"/>
              <w:lang w:val="en-US"/>
            </w:rPr>
          </w:pPr>
          <w:r w:rsidRPr="5CB097F8">
            <w:rPr>
              <w:rFonts w:ascii="Calibri" w:eastAsia="Calibri" w:hAnsi="Calibri" w:cs="Calibri"/>
              <w:b/>
              <w:bCs/>
              <w:color w:val="000000" w:themeColor="text1"/>
              <w:sz w:val="28"/>
              <w:szCs w:val="28"/>
              <w:lang w:val="en-US"/>
            </w:rPr>
            <w:t xml:space="preserve">4. Case Studies </w:t>
          </w:r>
          <w:r>
            <w:rPr>
              <w:rFonts w:ascii="Calibri" w:eastAsia="Calibri" w:hAnsi="Calibri" w:cs="Calibri"/>
              <w:b/>
              <w:bCs/>
              <w:color w:val="000000" w:themeColor="text1"/>
              <w:sz w:val="28"/>
              <w:szCs w:val="28"/>
              <w:lang w:val="en-US"/>
            </w:rPr>
            <w:t>………………………………………………………………………………………… 7</w:t>
          </w:r>
        </w:p>
        <w:p w14:paraId="066828B3" w14:textId="286D5C4B" w:rsidR="00CB61DB" w:rsidRDefault="00CB61DB" w:rsidP="00CB61DB">
          <w:pPr>
            <w:spacing w:line="257" w:lineRule="auto"/>
            <w:ind w:left="547" w:hanging="547"/>
            <w:rPr>
              <w:rFonts w:ascii="Calibri" w:eastAsia="Calibri" w:hAnsi="Calibri" w:cs="Calibri"/>
              <w:b/>
              <w:bCs/>
              <w:color w:val="000000" w:themeColor="text1"/>
              <w:sz w:val="28"/>
              <w:szCs w:val="28"/>
              <w:lang w:val="en-US"/>
            </w:rPr>
          </w:pPr>
          <w:r w:rsidRPr="5CB097F8">
            <w:rPr>
              <w:rFonts w:ascii="Calibri" w:eastAsia="Calibri" w:hAnsi="Calibri" w:cs="Calibri"/>
              <w:b/>
              <w:bCs/>
              <w:color w:val="000000" w:themeColor="text1"/>
              <w:sz w:val="28"/>
              <w:szCs w:val="28"/>
              <w:lang w:val="en-US"/>
            </w:rPr>
            <w:t>5. Examples of poor communication from my workplace, and how communication could be improved</w:t>
          </w:r>
          <w:r>
            <w:rPr>
              <w:rFonts w:ascii="Calibri" w:eastAsia="Calibri" w:hAnsi="Calibri" w:cs="Calibri"/>
              <w:b/>
              <w:bCs/>
              <w:color w:val="000000" w:themeColor="text1"/>
              <w:sz w:val="28"/>
              <w:szCs w:val="28"/>
              <w:lang w:val="en-US"/>
            </w:rPr>
            <w:t xml:space="preserve"> …………………………………………………. 7</w:t>
          </w:r>
        </w:p>
        <w:p w14:paraId="20356C05" w14:textId="42581376" w:rsidR="00CB61DB" w:rsidRDefault="00CB61DB" w:rsidP="00CB61DB">
          <w:pPr>
            <w:spacing w:line="257" w:lineRule="auto"/>
            <w:ind w:left="547" w:hanging="547"/>
            <w:rPr>
              <w:rFonts w:ascii="Calibri" w:eastAsia="Calibri" w:hAnsi="Calibri" w:cs="Calibri"/>
              <w:b/>
              <w:bCs/>
              <w:color w:val="000000" w:themeColor="text1"/>
              <w:sz w:val="28"/>
              <w:szCs w:val="28"/>
              <w:lang w:val="en-US"/>
            </w:rPr>
          </w:pPr>
          <w:r w:rsidRPr="7A6EB22C">
            <w:rPr>
              <w:rFonts w:ascii="Arial" w:eastAsia="Arial" w:hAnsi="Arial" w:cs="Arial"/>
              <w:b/>
              <w:bCs/>
              <w:sz w:val="28"/>
              <w:szCs w:val="28"/>
              <w:lang w:val="en-US"/>
            </w:rPr>
            <w:t>6</w:t>
          </w:r>
          <w:r w:rsidRPr="7A6EB22C">
            <w:rPr>
              <w:rFonts w:ascii="Calibri" w:eastAsia="Calibri" w:hAnsi="Calibri" w:cs="Calibri"/>
              <w:b/>
              <w:bCs/>
              <w:color w:val="000000" w:themeColor="text1"/>
              <w:sz w:val="28"/>
              <w:szCs w:val="28"/>
              <w:lang w:val="en-US"/>
            </w:rPr>
            <w:t>. Conclusion</w:t>
          </w:r>
          <w:r>
            <w:rPr>
              <w:rFonts w:ascii="Calibri" w:eastAsia="Calibri" w:hAnsi="Calibri" w:cs="Calibri"/>
              <w:b/>
              <w:bCs/>
              <w:color w:val="000000" w:themeColor="text1"/>
              <w:sz w:val="28"/>
              <w:szCs w:val="28"/>
              <w:lang w:val="en-US"/>
            </w:rPr>
            <w:t xml:space="preserve"> ………………………………………………………………………………………</w:t>
          </w:r>
          <w:proofErr w:type="gramStart"/>
          <w:r>
            <w:rPr>
              <w:rFonts w:ascii="Calibri" w:eastAsia="Calibri" w:hAnsi="Calibri" w:cs="Calibri"/>
              <w:b/>
              <w:bCs/>
              <w:color w:val="000000" w:themeColor="text1"/>
              <w:sz w:val="28"/>
              <w:szCs w:val="28"/>
              <w:lang w:val="en-US"/>
            </w:rPr>
            <w:t>…..</w:t>
          </w:r>
          <w:proofErr w:type="gramEnd"/>
          <w:r>
            <w:rPr>
              <w:rFonts w:ascii="Calibri" w:eastAsia="Calibri" w:hAnsi="Calibri" w:cs="Calibri"/>
              <w:b/>
              <w:bCs/>
              <w:color w:val="000000" w:themeColor="text1"/>
              <w:sz w:val="28"/>
              <w:szCs w:val="28"/>
              <w:lang w:val="en-US"/>
            </w:rPr>
            <w:t xml:space="preserve"> 8</w:t>
          </w:r>
        </w:p>
        <w:p w14:paraId="47EF65AA" w14:textId="52575235" w:rsidR="00CB61DB" w:rsidRDefault="00CB61DB" w:rsidP="00CB61DB">
          <w:pPr>
            <w:spacing w:line="257" w:lineRule="auto"/>
            <w:ind w:left="547" w:hanging="547"/>
            <w:rPr>
              <w:rFonts w:ascii="Calibri" w:eastAsia="Calibri" w:hAnsi="Calibri" w:cs="Calibri"/>
              <w:b/>
              <w:bCs/>
              <w:sz w:val="28"/>
              <w:szCs w:val="28"/>
              <w:highlight w:val="lightGray"/>
              <w:u w:val="single"/>
              <w:lang w:val="en-US"/>
            </w:rPr>
          </w:pPr>
          <w:r w:rsidRPr="5CB097F8">
            <w:rPr>
              <w:rFonts w:ascii="Calibri" w:eastAsia="Calibri" w:hAnsi="Calibri" w:cs="Calibri"/>
              <w:b/>
              <w:bCs/>
              <w:sz w:val="28"/>
              <w:szCs w:val="28"/>
              <w:highlight w:val="lightGray"/>
              <w:u w:val="single"/>
              <w:lang w:val="en-US"/>
            </w:rPr>
            <w:t>Reference list</w:t>
          </w:r>
          <w:r>
            <w:rPr>
              <w:rFonts w:ascii="Calibri" w:eastAsia="Calibri" w:hAnsi="Calibri" w:cs="Calibri"/>
              <w:b/>
              <w:bCs/>
              <w:sz w:val="28"/>
              <w:szCs w:val="28"/>
              <w:highlight w:val="lightGray"/>
              <w:u w:val="single"/>
              <w:lang w:val="en-US"/>
            </w:rPr>
            <w:t xml:space="preserve"> …………………………………………………………………………………………. 9</w:t>
          </w:r>
        </w:p>
        <w:p w14:paraId="76C1C1FD" w14:textId="77777777" w:rsidR="00CB61DB" w:rsidRDefault="00CB61DB" w:rsidP="00CB61DB">
          <w:pPr>
            <w:spacing w:line="257" w:lineRule="auto"/>
            <w:rPr>
              <w:rFonts w:ascii="Calibri" w:eastAsia="Calibri" w:hAnsi="Calibri" w:cs="Calibri"/>
              <w:b/>
              <w:bCs/>
              <w:color w:val="000000" w:themeColor="text1"/>
              <w:sz w:val="28"/>
              <w:szCs w:val="28"/>
              <w:lang w:val="en-US"/>
            </w:rPr>
          </w:pPr>
        </w:p>
        <w:p w14:paraId="067A6305" w14:textId="77777777" w:rsidR="00CB61DB" w:rsidRDefault="00CB61DB" w:rsidP="00CB61DB">
          <w:pPr>
            <w:spacing w:line="257" w:lineRule="auto"/>
            <w:ind w:left="547" w:hanging="547"/>
            <w:rPr>
              <w:rFonts w:ascii="Calibri" w:eastAsia="Calibri" w:hAnsi="Calibri" w:cs="Calibri"/>
              <w:b/>
              <w:bCs/>
              <w:color w:val="000000" w:themeColor="text1"/>
              <w:sz w:val="28"/>
              <w:szCs w:val="28"/>
              <w:lang w:val="en-US"/>
            </w:rPr>
          </w:pPr>
        </w:p>
        <w:p w14:paraId="1DC0833D" w14:textId="77A06CA5" w:rsidR="00575004" w:rsidRPr="00575004" w:rsidRDefault="00820B50" w:rsidP="00575004">
          <w:pPr>
            <w:rPr>
              <w:lang w:val="en-US"/>
            </w:rPr>
          </w:pPr>
        </w:p>
      </w:sdtContent>
    </w:sdt>
    <w:p w14:paraId="53AE1238" w14:textId="4DEE7428" w:rsidR="58BA6E8F" w:rsidRDefault="58BA6E8F" w:rsidP="7A6EB22C">
      <w:pPr>
        <w:spacing w:line="216" w:lineRule="auto"/>
        <w:jc w:val="center"/>
      </w:pPr>
      <w:r w:rsidRPr="7A6EB22C">
        <w:rPr>
          <w:rFonts w:ascii="Calibri Light" w:eastAsia="Calibri Light" w:hAnsi="Calibri Light" w:cs="Calibri Light"/>
          <w:b/>
          <w:bCs/>
          <w:color w:val="000000" w:themeColor="text1"/>
          <w:sz w:val="72"/>
          <w:szCs w:val="72"/>
          <w:lang w:val="en-US"/>
        </w:rPr>
        <w:t xml:space="preserve"> </w:t>
      </w:r>
    </w:p>
    <w:p w14:paraId="50AB13A1" w14:textId="5CA402FC" w:rsidR="58BA6E8F" w:rsidRDefault="58BA6E8F" w:rsidP="7A6EB22C">
      <w:pPr>
        <w:spacing w:line="216" w:lineRule="auto"/>
        <w:jc w:val="center"/>
      </w:pPr>
      <w:r w:rsidRPr="7A6EB22C">
        <w:rPr>
          <w:rFonts w:ascii="Calibri Light" w:eastAsia="Calibri Light" w:hAnsi="Calibri Light" w:cs="Calibri Light"/>
          <w:b/>
          <w:bCs/>
          <w:color w:val="000000" w:themeColor="text1"/>
          <w:sz w:val="72"/>
          <w:szCs w:val="72"/>
          <w:lang w:val="en-US"/>
        </w:rPr>
        <w:t xml:space="preserve"> </w:t>
      </w:r>
    </w:p>
    <w:p w14:paraId="20A831AF" w14:textId="4004DFCF" w:rsidR="58BA6E8F" w:rsidRDefault="58BA6E8F" w:rsidP="7A6EB22C">
      <w:pPr>
        <w:spacing w:line="216" w:lineRule="auto"/>
        <w:jc w:val="center"/>
      </w:pPr>
      <w:r w:rsidRPr="7A6EB22C">
        <w:rPr>
          <w:rFonts w:ascii="Calibri Light" w:eastAsia="Calibri Light" w:hAnsi="Calibri Light" w:cs="Calibri Light"/>
          <w:b/>
          <w:bCs/>
          <w:color w:val="000000" w:themeColor="text1"/>
          <w:sz w:val="72"/>
          <w:szCs w:val="72"/>
          <w:lang w:val="en-US"/>
        </w:rPr>
        <w:t xml:space="preserve"> </w:t>
      </w:r>
    </w:p>
    <w:p w14:paraId="16E80666" w14:textId="2B920F90" w:rsidR="58BA6E8F" w:rsidRDefault="58BA6E8F" w:rsidP="7A6EB22C">
      <w:pPr>
        <w:spacing w:line="216" w:lineRule="auto"/>
        <w:jc w:val="center"/>
      </w:pPr>
      <w:r w:rsidRPr="7A6EB22C">
        <w:rPr>
          <w:rFonts w:ascii="Calibri Light" w:eastAsia="Calibri Light" w:hAnsi="Calibri Light" w:cs="Calibri Light"/>
          <w:b/>
          <w:bCs/>
          <w:color w:val="000000" w:themeColor="text1"/>
          <w:sz w:val="72"/>
          <w:szCs w:val="72"/>
          <w:lang w:val="en-US"/>
        </w:rPr>
        <w:t xml:space="preserve"> </w:t>
      </w:r>
    </w:p>
    <w:p w14:paraId="3A8070D7" w14:textId="01953E64" w:rsidR="58BA6E8F" w:rsidRDefault="58BA6E8F" w:rsidP="7A6EB22C">
      <w:pPr>
        <w:spacing w:line="216" w:lineRule="auto"/>
        <w:jc w:val="center"/>
      </w:pPr>
      <w:r w:rsidRPr="7A6EB22C">
        <w:rPr>
          <w:rFonts w:ascii="Calibri Light" w:eastAsia="Calibri Light" w:hAnsi="Calibri Light" w:cs="Calibri Light"/>
          <w:b/>
          <w:bCs/>
          <w:color w:val="000000" w:themeColor="text1"/>
          <w:sz w:val="72"/>
          <w:szCs w:val="72"/>
          <w:lang w:val="en-US"/>
        </w:rPr>
        <w:t xml:space="preserve"> </w:t>
      </w:r>
    </w:p>
    <w:p w14:paraId="31344D7F" w14:textId="138BDD8B" w:rsidR="7A6EB22C" w:rsidRDefault="7A6EB22C" w:rsidP="00575004">
      <w:pPr>
        <w:spacing w:line="216" w:lineRule="auto"/>
        <w:rPr>
          <w:rFonts w:ascii="Calibri Light" w:eastAsia="Calibri Light" w:hAnsi="Calibri Light" w:cs="Calibri Light"/>
          <w:b/>
          <w:bCs/>
          <w:color w:val="000000" w:themeColor="text1"/>
          <w:sz w:val="72"/>
          <w:szCs w:val="72"/>
          <w:lang w:val="en-US"/>
        </w:rPr>
      </w:pPr>
    </w:p>
    <w:p w14:paraId="3D2F79A3" w14:textId="331BFCB3" w:rsidR="639ACE31" w:rsidRDefault="639ACE31" w:rsidP="7A6EB22C">
      <w:pPr>
        <w:spacing w:line="216" w:lineRule="auto"/>
        <w:jc w:val="center"/>
        <w:rPr>
          <w:rFonts w:ascii="Calibri Light" w:eastAsia="Calibri Light" w:hAnsi="Calibri Light" w:cs="Calibri Light"/>
          <w:b/>
          <w:bCs/>
          <w:i/>
          <w:iCs/>
          <w:sz w:val="36"/>
          <w:szCs w:val="36"/>
          <w:u w:val="single"/>
          <w:lang w:val="en-US"/>
        </w:rPr>
      </w:pPr>
      <w:r w:rsidRPr="7A6EB22C">
        <w:rPr>
          <w:rFonts w:ascii="Calibri Light" w:eastAsia="Calibri Light" w:hAnsi="Calibri Light" w:cs="Calibri Light"/>
          <w:b/>
          <w:bCs/>
          <w:i/>
          <w:iCs/>
          <w:sz w:val="36"/>
          <w:szCs w:val="36"/>
          <w:u w:val="single"/>
          <w:lang w:val="en-US"/>
        </w:rPr>
        <w:t>Effective Team Working &amp; Communication Report</w:t>
      </w:r>
    </w:p>
    <w:p w14:paraId="1C2EBDD9" w14:textId="5D404B1E" w:rsidR="7A6EB22C" w:rsidRDefault="7A6EB22C" w:rsidP="7A6EB22C">
      <w:pPr>
        <w:spacing w:line="216" w:lineRule="auto"/>
        <w:jc w:val="center"/>
        <w:rPr>
          <w:rFonts w:ascii="Calibri Light" w:eastAsia="Calibri Light" w:hAnsi="Calibri Light" w:cs="Calibri Light"/>
          <w:b/>
          <w:bCs/>
          <w:i/>
          <w:iCs/>
          <w:sz w:val="36"/>
          <w:szCs w:val="36"/>
          <w:u w:val="single"/>
          <w:lang w:val="en-US"/>
        </w:rPr>
      </w:pPr>
    </w:p>
    <w:p w14:paraId="282FB9CB" w14:textId="6C9E412C" w:rsidR="200118D9" w:rsidRDefault="200118D9" w:rsidP="2219972E">
      <w:pPr>
        <w:spacing w:line="257" w:lineRule="auto"/>
        <w:ind w:left="547" w:hanging="547"/>
        <w:rPr>
          <w:rFonts w:ascii="Calibri" w:eastAsia="Calibri" w:hAnsi="Calibri" w:cs="Calibri"/>
          <w:sz w:val="28"/>
          <w:szCs w:val="28"/>
          <w:lang w:val="en-US"/>
        </w:rPr>
      </w:pPr>
      <w:r w:rsidRPr="2219972E">
        <w:rPr>
          <w:rFonts w:ascii="Calibri" w:eastAsia="Calibri" w:hAnsi="Calibri" w:cs="Calibri"/>
          <w:b/>
          <w:bCs/>
          <w:color w:val="000000" w:themeColor="text1"/>
          <w:sz w:val="28"/>
          <w:szCs w:val="28"/>
          <w:lang w:val="en-US"/>
        </w:rPr>
        <w:t>1. Introduction</w:t>
      </w:r>
    </w:p>
    <w:p w14:paraId="674CF530" w14:textId="2524D27D" w:rsidR="79ABA7DE" w:rsidRDefault="79ABA7DE" w:rsidP="2219972E">
      <w:pPr>
        <w:spacing w:line="257" w:lineRule="auto"/>
        <w:ind w:left="547" w:hanging="547"/>
        <w:jc w:val="both"/>
      </w:pPr>
      <w:r w:rsidRPr="413EA695">
        <w:rPr>
          <w:rFonts w:ascii="Calibri" w:eastAsia="Calibri" w:hAnsi="Calibri" w:cs="Calibri"/>
          <w:color w:val="0E101A"/>
          <w:sz w:val="28"/>
          <w:szCs w:val="28"/>
          <w:lang w:val="en-US"/>
        </w:rPr>
        <w:t xml:space="preserve">    </w:t>
      </w:r>
      <w:r w:rsidR="30731C4D" w:rsidRPr="413EA695">
        <w:rPr>
          <w:rFonts w:ascii="Calibri" w:eastAsia="Calibri" w:hAnsi="Calibri" w:cs="Calibri"/>
          <w:color w:val="0E101A"/>
          <w:sz w:val="28"/>
          <w:szCs w:val="28"/>
          <w:lang w:val="en-US"/>
        </w:rPr>
        <w:t xml:space="preserve">   </w:t>
      </w:r>
      <w:r w:rsidRPr="413EA695">
        <w:rPr>
          <w:rFonts w:ascii="Calibri" w:eastAsia="Calibri" w:hAnsi="Calibri" w:cs="Calibri"/>
          <w:color w:val="0E101A"/>
          <w:sz w:val="24"/>
          <w:szCs w:val="24"/>
          <w:lang w:val="en-US"/>
        </w:rPr>
        <w:t xml:space="preserve">Communication is the method of getting and transferring information, including many different methods. Also, according to </w:t>
      </w:r>
      <w:hyperlink r:id="rId8">
        <w:proofErr w:type="spellStart"/>
        <w:r w:rsidRPr="413EA695">
          <w:rPr>
            <w:rStyle w:val="Hyperlink"/>
            <w:rFonts w:ascii="Calibri" w:eastAsia="Calibri" w:hAnsi="Calibri" w:cs="Calibri"/>
            <w:color w:val="4A6EE0"/>
            <w:sz w:val="24"/>
            <w:szCs w:val="24"/>
            <w:u w:val="none"/>
            <w:lang w:val="en-US"/>
          </w:rPr>
          <w:t>Nordquist</w:t>
        </w:r>
        <w:proofErr w:type="spellEnd"/>
      </w:hyperlink>
      <w:r w:rsidRPr="413EA695">
        <w:rPr>
          <w:rFonts w:ascii="Calibri" w:eastAsia="Calibri" w:hAnsi="Calibri" w:cs="Calibri"/>
          <w:color w:val="0E101A"/>
          <w:sz w:val="24"/>
          <w:szCs w:val="24"/>
          <w:lang w:val="en-US"/>
        </w:rPr>
        <w:t xml:space="preserve"> (2019), communication is "the creation and exchange of </w:t>
      </w:r>
      <w:hyperlink r:id="rId9">
        <w:r w:rsidRPr="413EA695">
          <w:rPr>
            <w:rStyle w:val="Hyperlink"/>
            <w:rFonts w:ascii="Calibri" w:eastAsia="Calibri" w:hAnsi="Calibri" w:cs="Calibri"/>
            <w:color w:val="4A6EE0"/>
            <w:sz w:val="24"/>
            <w:szCs w:val="24"/>
            <w:u w:val="none"/>
            <w:lang w:val="en-US"/>
          </w:rPr>
          <w:t>meaning</w:t>
        </w:r>
      </w:hyperlink>
      <w:r w:rsidRPr="413EA695">
        <w:rPr>
          <w:rFonts w:ascii="Calibri" w:eastAsia="Calibri" w:hAnsi="Calibri" w:cs="Calibri"/>
          <w:color w:val="0E101A"/>
          <w:sz w:val="24"/>
          <w:szCs w:val="24"/>
          <w:lang w:val="en-US"/>
        </w:rPr>
        <w:t>."</w:t>
      </w:r>
      <w:r w:rsidR="00CB61DB">
        <w:rPr>
          <w:rFonts w:ascii="Calibri" w:eastAsia="Calibri" w:hAnsi="Calibri" w:cs="Calibri"/>
          <w:color w:val="0E101A"/>
          <w:sz w:val="24"/>
          <w:szCs w:val="24"/>
          <w:lang w:val="en-US"/>
        </w:rPr>
        <w:t xml:space="preserve"> </w:t>
      </w:r>
      <w:r w:rsidRPr="413EA695">
        <w:rPr>
          <w:rFonts w:ascii="Calibri" w:eastAsia="Calibri" w:hAnsi="Calibri" w:cs="Calibri"/>
          <w:color w:val="0E101A"/>
          <w:sz w:val="24"/>
          <w:szCs w:val="24"/>
          <w:lang w:val="en-US"/>
        </w:rPr>
        <w:t xml:space="preserve">This report will explain the models of communication and communication skills. </w:t>
      </w:r>
      <w:r w:rsidRPr="413EA695">
        <w:rPr>
          <w:rFonts w:ascii="Calibri" w:eastAsia="Calibri" w:hAnsi="Calibri" w:cs="Calibri"/>
          <w:sz w:val="28"/>
          <w:szCs w:val="28"/>
          <w:lang w:val="en-US"/>
        </w:rPr>
        <w:t xml:space="preserve"> </w:t>
      </w:r>
    </w:p>
    <w:p w14:paraId="1A05D436" w14:textId="43537405" w:rsidR="200118D9" w:rsidRDefault="200118D9" w:rsidP="7A6EB22C">
      <w:pPr>
        <w:spacing w:line="257" w:lineRule="auto"/>
        <w:ind w:left="547" w:hanging="547"/>
        <w:rPr>
          <w:rFonts w:ascii="Calibri" w:eastAsia="Calibri" w:hAnsi="Calibri" w:cs="Calibri"/>
          <w:b/>
          <w:bCs/>
          <w:color w:val="000000" w:themeColor="text1"/>
          <w:sz w:val="28"/>
          <w:szCs w:val="28"/>
          <w:lang w:val="en-US"/>
        </w:rPr>
      </w:pPr>
      <w:bookmarkStart w:id="0" w:name="_Hlk49498198"/>
      <w:r w:rsidRPr="2219972E">
        <w:rPr>
          <w:rFonts w:ascii="Calibri" w:eastAsia="Calibri" w:hAnsi="Calibri" w:cs="Calibri"/>
          <w:b/>
          <w:bCs/>
          <w:color w:val="000000" w:themeColor="text1"/>
          <w:sz w:val="28"/>
          <w:szCs w:val="28"/>
          <w:lang w:val="en-US"/>
        </w:rPr>
        <w:t xml:space="preserve"> 2. Models of Communication</w:t>
      </w:r>
    </w:p>
    <w:bookmarkEnd w:id="0"/>
    <w:p w14:paraId="0709B719" w14:textId="4D2FAE14" w:rsidR="2219972E" w:rsidRDefault="7BCAEFD0" w:rsidP="413EA695">
      <w:pPr>
        <w:spacing w:line="257" w:lineRule="auto"/>
        <w:ind w:left="547" w:hanging="547"/>
        <w:rPr>
          <w:rFonts w:ascii="Calibri" w:eastAsia="Calibri" w:hAnsi="Calibri" w:cs="Calibri"/>
          <w:color w:val="000000" w:themeColor="text1"/>
          <w:sz w:val="24"/>
          <w:szCs w:val="24"/>
          <w:lang w:val="en-US"/>
        </w:rPr>
      </w:pPr>
      <w:r w:rsidRPr="413EA695">
        <w:rPr>
          <w:rFonts w:ascii="Calibri" w:eastAsia="Calibri" w:hAnsi="Calibri" w:cs="Calibri"/>
          <w:color w:val="000000" w:themeColor="text1"/>
          <w:sz w:val="24"/>
          <w:szCs w:val="24"/>
          <w:lang w:val="en-US"/>
        </w:rPr>
        <w:t xml:space="preserve">          Are many types of communication m</w:t>
      </w:r>
      <w:r w:rsidR="1E010E46" w:rsidRPr="413EA695">
        <w:rPr>
          <w:rFonts w:ascii="Calibri" w:eastAsia="Calibri" w:hAnsi="Calibri" w:cs="Calibri"/>
          <w:color w:val="000000" w:themeColor="text1"/>
          <w:sz w:val="24"/>
          <w:szCs w:val="24"/>
          <w:lang w:val="en-US"/>
        </w:rPr>
        <w:t>ethods</w:t>
      </w:r>
      <w:r w:rsidRPr="413EA695">
        <w:rPr>
          <w:rFonts w:ascii="Calibri" w:eastAsia="Calibri" w:hAnsi="Calibri" w:cs="Calibri"/>
          <w:color w:val="000000" w:themeColor="text1"/>
          <w:sz w:val="24"/>
          <w:szCs w:val="24"/>
          <w:lang w:val="en-US"/>
        </w:rPr>
        <w:t xml:space="preserve">, and this report will explain the three main models of communication studied: Shannon and Weaver (1948), Schramm (1954) and </w:t>
      </w:r>
      <w:proofErr w:type="spellStart"/>
      <w:r w:rsidRPr="413EA695">
        <w:rPr>
          <w:rFonts w:ascii="Calibri" w:eastAsia="Calibri" w:hAnsi="Calibri" w:cs="Calibri"/>
          <w:color w:val="000000" w:themeColor="text1"/>
          <w:sz w:val="24"/>
          <w:szCs w:val="24"/>
          <w:lang w:val="en-US"/>
        </w:rPr>
        <w:t>Berlo</w:t>
      </w:r>
      <w:proofErr w:type="spellEnd"/>
      <w:r w:rsidRPr="413EA695">
        <w:rPr>
          <w:rFonts w:ascii="Calibri" w:eastAsia="Calibri" w:hAnsi="Calibri" w:cs="Calibri"/>
          <w:color w:val="000000" w:themeColor="text1"/>
          <w:sz w:val="24"/>
          <w:szCs w:val="24"/>
          <w:lang w:val="en-US"/>
        </w:rPr>
        <w:t xml:space="preserve"> (1960).</w:t>
      </w:r>
    </w:p>
    <w:p w14:paraId="0E7483F5" w14:textId="72306BF9" w:rsidR="200118D9" w:rsidRDefault="200118D9" w:rsidP="7A6EB22C">
      <w:pPr>
        <w:spacing w:line="257" w:lineRule="auto"/>
        <w:ind w:left="547" w:hanging="547"/>
        <w:rPr>
          <w:rFonts w:ascii="Calibri" w:eastAsia="Calibri" w:hAnsi="Calibri" w:cs="Calibri"/>
          <w:b/>
          <w:bCs/>
          <w:color w:val="000000" w:themeColor="text1"/>
          <w:sz w:val="28"/>
          <w:szCs w:val="28"/>
          <w:lang w:val="en-US"/>
        </w:rPr>
      </w:pPr>
      <w:r w:rsidRPr="068B7EA3">
        <w:rPr>
          <w:rFonts w:ascii="Calibri" w:eastAsia="Calibri" w:hAnsi="Calibri" w:cs="Calibri"/>
          <w:b/>
          <w:bCs/>
          <w:color w:val="000000" w:themeColor="text1"/>
          <w:sz w:val="28"/>
          <w:szCs w:val="28"/>
          <w:lang w:val="en-US"/>
        </w:rPr>
        <w:t xml:space="preserve"> 2.1 Shannon and Weaver (1948)</w:t>
      </w:r>
    </w:p>
    <w:p w14:paraId="36720DF0" w14:textId="5CF3D020" w:rsidR="413EA695" w:rsidRDefault="34A376C6" w:rsidP="068B7EA3">
      <w:pPr>
        <w:spacing w:line="257" w:lineRule="auto"/>
        <w:ind w:left="547" w:hanging="547"/>
        <w:rPr>
          <w:rFonts w:ascii="Calibri" w:eastAsia="Calibri" w:hAnsi="Calibri" w:cs="Calibri"/>
          <w:color w:val="000000" w:themeColor="text1"/>
          <w:sz w:val="24"/>
          <w:szCs w:val="24"/>
          <w:lang w:val="en-US"/>
        </w:rPr>
      </w:pPr>
      <w:r w:rsidRPr="068B7EA3">
        <w:rPr>
          <w:rFonts w:ascii="Calibri" w:eastAsia="Calibri" w:hAnsi="Calibri" w:cs="Calibri"/>
          <w:b/>
          <w:bCs/>
          <w:color w:val="000000" w:themeColor="text1"/>
          <w:sz w:val="28"/>
          <w:szCs w:val="28"/>
          <w:lang w:val="en-US"/>
        </w:rPr>
        <w:t xml:space="preserve">        </w:t>
      </w:r>
      <w:r w:rsidRPr="068B7EA3">
        <w:rPr>
          <w:rFonts w:ascii="Calibri" w:eastAsia="Calibri" w:hAnsi="Calibri" w:cs="Calibri"/>
          <w:color w:val="000000" w:themeColor="text1"/>
          <w:sz w:val="24"/>
          <w:szCs w:val="24"/>
          <w:lang w:val="en-US"/>
        </w:rPr>
        <w:t xml:space="preserve">According to </w:t>
      </w:r>
      <w:proofErr w:type="spellStart"/>
      <w:r w:rsidRPr="068B7EA3">
        <w:rPr>
          <w:rFonts w:ascii="Calibri" w:eastAsia="Calibri" w:hAnsi="Calibri" w:cs="Calibri"/>
          <w:color w:val="000000" w:themeColor="text1"/>
          <w:sz w:val="24"/>
          <w:szCs w:val="24"/>
          <w:lang w:val="en-US"/>
        </w:rPr>
        <w:t>Businesstopia</w:t>
      </w:r>
      <w:proofErr w:type="spellEnd"/>
      <w:r w:rsidRPr="068B7EA3">
        <w:rPr>
          <w:rFonts w:ascii="Calibri" w:eastAsia="Calibri" w:hAnsi="Calibri" w:cs="Calibri"/>
          <w:color w:val="000000" w:themeColor="text1"/>
          <w:sz w:val="24"/>
          <w:szCs w:val="24"/>
          <w:lang w:val="en-US"/>
        </w:rPr>
        <w:t xml:space="preserve"> (2018), Shannon and Weaver model of communication is a statistical and scientific theory produced in 1948. This model to use:</w:t>
      </w:r>
    </w:p>
    <w:p w14:paraId="6BC8E0F1" w14:textId="20B1084A" w:rsidR="413EA695" w:rsidRDefault="34A376C6" w:rsidP="068B7EA3">
      <w:pPr>
        <w:pStyle w:val="ListParagraph"/>
        <w:numPr>
          <w:ilvl w:val="0"/>
          <w:numId w:val="5"/>
        </w:numPr>
        <w:spacing w:line="257" w:lineRule="auto"/>
        <w:rPr>
          <w:rFonts w:eastAsiaTheme="minorEastAsia"/>
          <w:color w:val="000000" w:themeColor="text1"/>
          <w:sz w:val="24"/>
          <w:szCs w:val="24"/>
          <w:lang w:val="en-US"/>
        </w:rPr>
      </w:pPr>
      <w:r w:rsidRPr="068B7EA3">
        <w:rPr>
          <w:rFonts w:ascii="Calibri" w:eastAsia="Calibri" w:hAnsi="Calibri" w:cs="Calibri"/>
          <w:color w:val="000000" w:themeColor="text1"/>
          <w:sz w:val="24"/>
          <w:szCs w:val="24"/>
          <w:lang w:val="en-US"/>
        </w:rPr>
        <w:t>the sender, the individual that gives the information</w:t>
      </w:r>
    </w:p>
    <w:p w14:paraId="26893382" w14:textId="4A6682DD" w:rsidR="413EA695" w:rsidRDefault="34A376C6" w:rsidP="068B7EA3">
      <w:pPr>
        <w:pStyle w:val="ListParagraph"/>
        <w:numPr>
          <w:ilvl w:val="0"/>
          <w:numId w:val="5"/>
        </w:numPr>
        <w:spacing w:line="257" w:lineRule="auto"/>
        <w:rPr>
          <w:rFonts w:eastAsiaTheme="minorEastAsia"/>
          <w:color w:val="000000" w:themeColor="text1"/>
          <w:sz w:val="24"/>
          <w:szCs w:val="24"/>
          <w:lang w:val="en-US"/>
        </w:rPr>
      </w:pPr>
      <w:r w:rsidRPr="068B7EA3">
        <w:rPr>
          <w:rFonts w:ascii="Calibri" w:eastAsia="Calibri" w:hAnsi="Calibri" w:cs="Calibri"/>
          <w:color w:val="000000" w:themeColor="text1"/>
          <w:sz w:val="24"/>
          <w:szCs w:val="24"/>
          <w:lang w:val="en-US"/>
        </w:rPr>
        <w:t>encoder, the machine that transfers the information</w:t>
      </w:r>
    </w:p>
    <w:p w14:paraId="47ABAD0F" w14:textId="3771356E" w:rsidR="413EA695" w:rsidRDefault="34A376C6" w:rsidP="068B7EA3">
      <w:pPr>
        <w:pStyle w:val="ListParagraph"/>
        <w:numPr>
          <w:ilvl w:val="0"/>
          <w:numId w:val="5"/>
        </w:numPr>
        <w:spacing w:line="257" w:lineRule="auto"/>
        <w:rPr>
          <w:rFonts w:eastAsiaTheme="minorEastAsia"/>
          <w:color w:val="000000" w:themeColor="text1"/>
          <w:sz w:val="24"/>
          <w:szCs w:val="24"/>
          <w:lang w:val="en-US"/>
        </w:rPr>
      </w:pPr>
      <w:r w:rsidRPr="068B7EA3">
        <w:rPr>
          <w:rFonts w:ascii="Calibri" w:eastAsia="Calibri" w:hAnsi="Calibri" w:cs="Calibri"/>
          <w:color w:val="000000" w:themeColor="text1"/>
          <w:sz w:val="24"/>
          <w:szCs w:val="24"/>
          <w:lang w:val="en-US"/>
        </w:rPr>
        <w:t>the channel utilized to transfer the information</w:t>
      </w:r>
    </w:p>
    <w:p w14:paraId="00303F4D" w14:textId="32B28F0F" w:rsidR="413EA695" w:rsidRDefault="34A376C6" w:rsidP="068B7EA3">
      <w:pPr>
        <w:pStyle w:val="ListParagraph"/>
        <w:numPr>
          <w:ilvl w:val="0"/>
          <w:numId w:val="5"/>
        </w:numPr>
        <w:spacing w:line="257" w:lineRule="auto"/>
        <w:rPr>
          <w:rFonts w:eastAsiaTheme="minorEastAsia"/>
          <w:color w:val="000000" w:themeColor="text1"/>
          <w:sz w:val="24"/>
          <w:szCs w:val="24"/>
          <w:lang w:val="en-US"/>
        </w:rPr>
      </w:pPr>
      <w:r w:rsidRPr="068B7EA3">
        <w:rPr>
          <w:rFonts w:ascii="Calibri" w:eastAsia="Calibri" w:hAnsi="Calibri" w:cs="Calibri"/>
          <w:color w:val="000000" w:themeColor="text1"/>
          <w:sz w:val="24"/>
          <w:szCs w:val="24"/>
          <w:lang w:val="en-US"/>
        </w:rPr>
        <w:t>the decoder is the receiver device of the information</w:t>
      </w:r>
    </w:p>
    <w:p w14:paraId="17E28D8B" w14:textId="6BB531A4" w:rsidR="413EA695" w:rsidRDefault="34A376C6" w:rsidP="068B7EA3">
      <w:pPr>
        <w:pStyle w:val="ListParagraph"/>
        <w:numPr>
          <w:ilvl w:val="0"/>
          <w:numId w:val="5"/>
        </w:numPr>
        <w:spacing w:line="257" w:lineRule="auto"/>
        <w:rPr>
          <w:rFonts w:eastAsiaTheme="minorEastAsia"/>
          <w:color w:val="000000" w:themeColor="text1"/>
          <w:sz w:val="24"/>
          <w:szCs w:val="24"/>
          <w:lang w:val="en-US"/>
        </w:rPr>
      </w:pPr>
      <w:r w:rsidRPr="068B7EA3">
        <w:rPr>
          <w:rFonts w:ascii="Calibri" w:eastAsia="Calibri" w:hAnsi="Calibri" w:cs="Calibri"/>
          <w:color w:val="000000" w:themeColor="text1"/>
          <w:sz w:val="24"/>
          <w:szCs w:val="24"/>
          <w:lang w:val="en-US"/>
        </w:rPr>
        <w:t xml:space="preserve">the receiver is the target address of the information </w:t>
      </w:r>
    </w:p>
    <w:p w14:paraId="1ADBF7C5" w14:textId="7AB280E9" w:rsidR="413EA695" w:rsidRDefault="34A376C6" w:rsidP="068B7EA3">
      <w:pPr>
        <w:pStyle w:val="ListParagraph"/>
        <w:numPr>
          <w:ilvl w:val="0"/>
          <w:numId w:val="5"/>
        </w:numPr>
        <w:spacing w:line="257" w:lineRule="auto"/>
        <w:rPr>
          <w:rFonts w:eastAsiaTheme="minorEastAsia"/>
          <w:color w:val="000000" w:themeColor="text1"/>
          <w:sz w:val="24"/>
          <w:szCs w:val="24"/>
          <w:lang w:val="en-US"/>
        </w:rPr>
      </w:pPr>
      <w:r w:rsidRPr="068B7EA3">
        <w:rPr>
          <w:rFonts w:ascii="Calibri" w:eastAsia="Calibri" w:hAnsi="Calibri" w:cs="Calibri"/>
          <w:color w:val="000000" w:themeColor="text1"/>
          <w:sz w:val="24"/>
          <w:szCs w:val="24"/>
          <w:lang w:val="en-US"/>
        </w:rPr>
        <w:t>noise is the interference that not let the receiver to get the right information.</w:t>
      </w:r>
    </w:p>
    <w:p w14:paraId="7296E5B9" w14:textId="78569A49" w:rsidR="413EA695" w:rsidRDefault="50D998AE" w:rsidP="068B7EA3">
      <w:pPr>
        <w:spacing w:line="257" w:lineRule="auto"/>
        <w:ind w:left="547" w:hanging="547"/>
        <w:rPr>
          <w:rFonts w:ascii="Calibri" w:eastAsia="Calibri" w:hAnsi="Calibri" w:cs="Calibri"/>
          <w:sz w:val="24"/>
          <w:szCs w:val="24"/>
          <w:lang w:val="en-US"/>
        </w:rPr>
      </w:pPr>
      <w:r w:rsidRPr="068B7EA3">
        <w:rPr>
          <w:rFonts w:ascii="Calibri" w:eastAsia="Calibri" w:hAnsi="Calibri" w:cs="Calibri"/>
          <w:color w:val="0E101A"/>
          <w:sz w:val="24"/>
          <w:szCs w:val="24"/>
          <w:lang w:val="en-US"/>
        </w:rPr>
        <w:t xml:space="preserve">          For example, somebody transmits a message through a telephone, or a telegraph, where the information is forward with a system device. Because of possible interference between the sender and receiver message, it is possible to be received a different message. For example, when a person thinks of something, and later say that idea but differently, some information is lost and is different understand. </w:t>
      </w:r>
      <w:proofErr w:type="spellStart"/>
      <w:r w:rsidRPr="068B7EA3">
        <w:rPr>
          <w:rFonts w:ascii="Calibri" w:eastAsia="Calibri" w:hAnsi="Calibri" w:cs="Calibri"/>
          <w:color w:val="0E101A"/>
          <w:sz w:val="24"/>
          <w:szCs w:val="24"/>
          <w:lang w:val="en-US"/>
        </w:rPr>
        <w:t>Aso</w:t>
      </w:r>
      <w:proofErr w:type="spellEnd"/>
      <w:r w:rsidRPr="068B7EA3">
        <w:rPr>
          <w:rFonts w:ascii="Calibri" w:eastAsia="Calibri" w:hAnsi="Calibri" w:cs="Calibri"/>
          <w:color w:val="0E101A"/>
          <w:sz w:val="24"/>
          <w:szCs w:val="24"/>
          <w:lang w:val="en-US"/>
        </w:rPr>
        <w:t>, when someone is having a phone conversation, because of interference, some words are lost, and the receiver interprets the whole idea of information because the message was incomplete. Because of noise and interference through the messages, the receiver is more concerned when receiving the information to be acquired. This model applied in everyday communication, when people use messages, phone conversation, even in general talking. (</w:t>
      </w:r>
      <w:proofErr w:type="spellStart"/>
      <w:r w:rsidRPr="068B7EA3">
        <w:rPr>
          <w:rFonts w:ascii="Calibri" w:eastAsia="Calibri" w:hAnsi="Calibri" w:cs="Calibri"/>
          <w:i/>
          <w:iCs/>
          <w:color w:val="0E101A"/>
          <w:sz w:val="24"/>
          <w:szCs w:val="24"/>
          <w:lang w:val="en-US"/>
        </w:rPr>
        <w:t>Businesstopia</w:t>
      </w:r>
      <w:proofErr w:type="spellEnd"/>
      <w:r w:rsidRPr="068B7EA3">
        <w:rPr>
          <w:rFonts w:ascii="Calibri" w:eastAsia="Calibri" w:hAnsi="Calibri" w:cs="Calibri"/>
          <w:b/>
          <w:bCs/>
          <w:color w:val="0E101A"/>
          <w:sz w:val="24"/>
          <w:szCs w:val="24"/>
          <w:lang w:val="en-US"/>
        </w:rPr>
        <w:t xml:space="preserve"> </w:t>
      </w:r>
      <w:r w:rsidRPr="068B7EA3">
        <w:rPr>
          <w:rFonts w:ascii="Calibri" w:eastAsia="Calibri" w:hAnsi="Calibri" w:cs="Calibri"/>
          <w:color w:val="0E101A"/>
          <w:sz w:val="24"/>
          <w:szCs w:val="24"/>
          <w:lang w:val="en-US"/>
        </w:rPr>
        <w:t>2018)</w:t>
      </w:r>
    </w:p>
    <w:p w14:paraId="102E5D33" w14:textId="77777777" w:rsidR="00256444" w:rsidRDefault="1C74058A" w:rsidP="00256444">
      <w:pPr>
        <w:keepNext/>
        <w:spacing w:line="257" w:lineRule="auto"/>
        <w:ind w:left="547" w:hanging="547"/>
      </w:pPr>
      <w:r>
        <w:rPr>
          <w:noProof/>
        </w:rPr>
        <w:lastRenderedPageBreak/>
        <w:drawing>
          <wp:inline distT="0" distB="0" distL="0" distR="0" wp14:anchorId="66FBDD88" wp14:editId="32CD2370">
            <wp:extent cx="4572000" cy="2333625"/>
            <wp:effectExtent l="0" t="0" r="0" b="0"/>
            <wp:docPr id="1458053664" name="Picture 145805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053664"/>
                    <pic:cNvPicPr/>
                  </pic:nvPicPr>
                  <pic:blipFill>
                    <a:blip r:embed="rId10">
                      <a:extLst>
                        <a:ext uri="{28A0092B-C50C-407E-A947-70E740481C1C}">
                          <a14:useLocalDpi xmlns:a14="http://schemas.microsoft.com/office/drawing/2010/main" val="0"/>
                        </a:ext>
                      </a:extLst>
                    </a:blip>
                    <a:stretch>
                      <a:fillRect/>
                    </a:stretch>
                  </pic:blipFill>
                  <pic:spPr>
                    <a:xfrm>
                      <a:off x="0" y="0"/>
                      <a:ext cx="4572000" cy="2333625"/>
                    </a:xfrm>
                    <a:prstGeom prst="rect">
                      <a:avLst/>
                    </a:prstGeom>
                  </pic:spPr>
                </pic:pic>
              </a:graphicData>
            </a:graphic>
          </wp:inline>
        </w:drawing>
      </w:r>
    </w:p>
    <w:p w14:paraId="25DB649D" w14:textId="60BD3762" w:rsidR="1C74058A" w:rsidRDefault="00256444" w:rsidP="00256444">
      <w:pPr>
        <w:pStyle w:val="Caption"/>
      </w:pPr>
      <w:r>
        <w:t xml:space="preserve">Figure </w:t>
      </w:r>
      <w:r>
        <w:fldChar w:fldCharType="begin"/>
      </w:r>
      <w:r>
        <w:instrText>SEQ Figure \* ARABIC</w:instrText>
      </w:r>
      <w:r>
        <w:fldChar w:fldCharType="separate"/>
      </w:r>
      <w:r>
        <w:rPr>
          <w:noProof/>
        </w:rPr>
        <w:t>1</w:t>
      </w:r>
      <w:r>
        <w:fldChar w:fldCharType="end"/>
      </w:r>
    </w:p>
    <w:p w14:paraId="26C608E2" w14:textId="77777777" w:rsidR="00256444" w:rsidRPr="00256444" w:rsidRDefault="00256444" w:rsidP="00256444"/>
    <w:p w14:paraId="5683B027" w14:textId="264C3E75" w:rsidR="200118D9" w:rsidRDefault="200118D9" w:rsidP="7A6EB22C">
      <w:pPr>
        <w:spacing w:line="257" w:lineRule="auto"/>
        <w:ind w:left="547" w:hanging="547"/>
        <w:rPr>
          <w:rFonts w:ascii="Calibri" w:eastAsia="Calibri" w:hAnsi="Calibri" w:cs="Calibri"/>
          <w:b/>
          <w:bCs/>
          <w:color w:val="000000" w:themeColor="text1"/>
          <w:sz w:val="28"/>
          <w:szCs w:val="28"/>
          <w:lang w:val="en-US"/>
        </w:rPr>
      </w:pPr>
      <w:r w:rsidRPr="068B7EA3">
        <w:rPr>
          <w:rFonts w:ascii="Calibri" w:eastAsia="Calibri" w:hAnsi="Calibri" w:cs="Calibri"/>
          <w:b/>
          <w:bCs/>
          <w:color w:val="000000" w:themeColor="text1"/>
          <w:sz w:val="28"/>
          <w:szCs w:val="28"/>
          <w:lang w:val="en-US"/>
        </w:rPr>
        <w:t xml:space="preserve"> </w:t>
      </w:r>
      <w:r w:rsidR="30A7DBED" w:rsidRPr="068B7EA3">
        <w:rPr>
          <w:rFonts w:ascii="Calibri" w:eastAsia="Calibri" w:hAnsi="Calibri" w:cs="Calibri"/>
          <w:b/>
          <w:bCs/>
          <w:color w:val="000000" w:themeColor="text1"/>
          <w:sz w:val="28"/>
          <w:szCs w:val="28"/>
          <w:lang w:val="en-US"/>
        </w:rPr>
        <w:t>2.2 Schramm</w:t>
      </w:r>
      <w:r w:rsidRPr="068B7EA3">
        <w:rPr>
          <w:rFonts w:ascii="Calibri" w:eastAsia="Calibri" w:hAnsi="Calibri" w:cs="Calibri"/>
          <w:b/>
          <w:bCs/>
          <w:color w:val="000000" w:themeColor="text1"/>
          <w:sz w:val="28"/>
          <w:szCs w:val="28"/>
          <w:lang w:val="en-US"/>
        </w:rPr>
        <w:t xml:space="preserve"> (1954)</w:t>
      </w:r>
    </w:p>
    <w:p w14:paraId="1ABF958D" w14:textId="09D66E1E" w:rsidR="7996B279" w:rsidRDefault="7996B279" w:rsidP="068B7EA3">
      <w:pPr>
        <w:spacing w:line="257" w:lineRule="auto"/>
        <w:ind w:left="547" w:hanging="547"/>
        <w:rPr>
          <w:rFonts w:ascii="Calibri" w:eastAsia="Calibri" w:hAnsi="Calibri" w:cs="Calibri"/>
          <w:color w:val="000000" w:themeColor="text1"/>
          <w:sz w:val="24"/>
          <w:szCs w:val="24"/>
          <w:lang w:val="en-US"/>
        </w:rPr>
      </w:pPr>
      <w:r w:rsidRPr="068B7EA3">
        <w:rPr>
          <w:rFonts w:ascii="Calibri" w:eastAsia="Calibri" w:hAnsi="Calibri" w:cs="Calibri"/>
          <w:color w:val="000000" w:themeColor="text1"/>
          <w:sz w:val="24"/>
          <w:szCs w:val="24"/>
          <w:lang w:val="en-US"/>
        </w:rPr>
        <w:t xml:space="preserve">         "According to the Schramm’s model, coding and decoding are the two essential processes of an effective communication"(</w:t>
      </w:r>
      <w:proofErr w:type="spellStart"/>
      <w:r w:rsidRPr="068B7EA3">
        <w:rPr>
          <w:rFonts w:ascii="Calibri" w:eastAsia="Calibri" w:hAnsi="Calibri" w:cs="Calibri"/>
          <w:color w:val="000000" w:themeColor="text1"/>
          <w:sz w:val="24"/>
          <w:szCs w:val="24"/>
          <w:lang w:val="en-US"/>
        </w:rPr>
        <w:t>Juneja</w:t>
      </w:r>
      <w:proofErr w:type="spellEnd"/>
      <w:r w:rsidRPr="068B7EA3">
        <w:rPr>
          <w:rFonts w:ascii="Calibri" w:eastAsia="Calibri" w:hAnsi="Calibri" w:cs="Calibri"/>
          <w:color w:val="000000" w:themeColor="text1"/>
          <w:sz w:val="24"/>
          <w:szCs w:val="24"/>
          <w:lang w:val="en-US"/>
        </w:rPr>
        <w:t xml:space="preserve"> n.d.)</w:t>
      </w:r>
      <w:r w:rsidRPr="068B7EA3">
        <w:rPr>
          <w:rFonts w:ascii="Calibri" w:eastAsia="Calibri" w:hAnsi="Calibri" w:cs="Calibri"/>
          <w:b/>
          <w:bCs/>
          <w:color w:val="000000" w:themeColor="text1"/>
          <w:sz w:val="28"/>
          <w:szCs w:val="28"/>
          <w:lang w:val="en-US"/>
        </w:rPr>
        <w:t xml:space="preserve">. </w:t>
      </w:r>
      <w:r w:rsidR="751E16BD" w:rsidRPr="068B7EA3">
        <w:rPr>
          <w:rFonts w:ascii="Calibri" w:eastAsia="Calibri" w:hAnsi="Calibri" w:cs="Calibri"/>
          <w:color w:val="000000" w:themeColor="text1"/>
          <w:sz w:val="24"/>
          <w:szCs w:val="24"/>
          <w:lang w:val="en-US"/>
        </w:rPr>
        <w:t>Schramm thinks that to improve communication must having clear feedback from both sides, receiver and sender. If the communication is not accurate, it is interpreted and understood with errors by both sides. If the sender provides a message or information, and the receiver is interpreting the information because it is not clear, then he must give feedback of clarification back of the sender information. If the receiver does not send feedback, then the information can be fragmentary and misinterpreted. (</w:t>
      </w:r>
      <w:proofErr w:type="spellStart"/>
      <w:r w:rsidR="751E16BD" w:rsidRPr="068B7EA3">
        <w:rPr>
          <w:rFonts w:ascii="Calibri" w:eastAsia="Calibri" w:hAnsi="Calibri" w:cs="Calibri"/>
          <w:color w:val="000000" w:themeColor="text1"/>
          <w:sz w:val="24"/>
          <w:szCs w:val="24"/>
          <w:lang w:val="en-US"/>
        </w:rPr>
        <w:t>Juneja</w:t>
      </w:r>
      <w:proofErr w:type="spellEnd"/>
      <w:r w:rsidR="751E16BD" w:rsidRPr="068B7EA3">
        <w:rPr>
          <w:rFonts w:ascii="Calibri" w:eastAsia="Calibri" w:hAnsi="Calibri" w:cs="Calibri"/>
          <w:color w:val="000000" w:themeColor="text1"/>
          <w:sz w:val="24"/>
          <w:szCs w:val="24"/>
          <w:lang w:val="en-US"/>
        </w:rPr>
        <w:t xml:space="preserve"> n.d.)</w:t>
      </w:r>
    </w:p>
    <w:p w14:paraId="0A004AF6" w14:textId="77777777" w:rsidR="00256444" w:rsidRDefault="21E5C782" w:rsidP="00256444">
      <w:pPr>
        <w:keepNext/>
        <w:spacing w:line="257" w:lineRule="auto"/>
        <w:ind w:left="547" w:hanging="547"/>
      </w:pPr>
      <w:r>
        <w:rPr>
          <w:noProof/>
        </w:rPr>
        <w:drawing>
          <wp:inline distT="0" distB="0" distL="0" distR="0" wp14:anchorId="114A5E7E" wp14:editId="0ED9BDED">
            <wp:extent cx="1445342" cy="1415230"/>
            <wp:effectExtent l="0" t="0" r="0" b="0"/>
            <wp:docPr id="201495081" name="Picture 20149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95081"/>
                    <pic:cNvPicPr/>
                  </pic:nvPicPr>
                  <pic:blipFill>
                    <a:blip r:embed="rId11">
                      <a:extLst>
                        <a:ext uri="{28A0092B-C50C-407E-A947-70E740481C1C}">
                          <a14:useLocalDpi xmlns:a14="http://schemas.microsoft.com/office/drawing/2010/main" val="0"/>
                        </a:ext>
                      </a:extLst>
                    </a:blip>
                    <a:stretch>
                      <a:fillRect/>
                    </a:stretch>
                  </pic:blipFill>
                  <pic:spPr>
                    <a:xfrm>
                      <a:off x="0" y="0"/>
                      <a:ext cx="1445342" cy="1415230"/>
                    </a:xfrm>
                    <a:prstGeom prst="rect">
                      <a:avLst/>
                    </a:prstGeom>
                  </pic:spPr>
                </pic:pic>
              </a:graphicData>
            </a:graphic>
          </wp:inline>
        </w:drawing>
      </w:r>
    </w:p>
    <w:p w14:paraId="492A2F2F" w14:textId="0513FA46" w:rsidR="21E5C782" w:rsidRDefault="00256444" w:rsidP="00256444">
      <w:pPr>
        <w:pStyle w:val="Caption"/>
      </w:pPr>
      <w:r>
        <w:t xml:space="preserve">Figure </w:t>
      </w:r>
      <w:r>
        <w:fldChar w:fldCharType="begin"/>
      </w:r>
      <w:r>
        <w:instrText>SEQ Figure \* ARABIC</w:instrText>
      </w:r>
      <w:r>
        <w:fldChar w:fldCharType="separate"/>
      </w:r>
      <w:r>
        <w:rPr>
          <w:noProof/>
        </w:rPr>
        <w:t>2</w:t>
      </w:r>
      <w:r>
        <w:fldChar w:fldCharType="end"/>
      </w:r>
    </w:p>
    <w:p w14:paraId="2F29DDF3" w14:textId="77777777" w:rsidR="00256444" w:rsidRPr="00256444" w:rsidRDefault="00256444" w:rsidP="00256444"/>
    <w:p w14:paraId="48437D7C" w14:textId="3840DE43" w:rsidR="200118D9" w:rsidRDefault="200118D9" w:rsidP="7A6EB22C">
      <w:pPr>
        <w:spacing w:line="257" w:lineRule="auto"/>
        <w:ind w:left="547" w:hanging="547"/>
        <w:rPr>
          <w:rFonts w:ascii="Calibri" w:eastAsia="Calibri" w:hAnsi="Calibri" w:cs="Calibri"/>
          <w:b/>
          <w:bCs/>
          <w:color w:val="000000" w:themeColor="text1"/>
          <w:sz w:val="28"/>
          <w:szCs w:val="28"/>
          <w:lang w:val="en-US"/>
        </w:rPr>
      </w:pPr>
      <w:r w:rsidRPr="068B7EA3">
        <w:rPr>
          <w:rFonts w:ascii="Calibri" w:eastAsia="Calibri" w:hAnsi="Calibri" w:cs="Calibri"/>
          <w:b/>
          <w:bCs/>
          <w:color w:val="000000" w:themeColor="text1"/>
          <w:sz w:val="28"/>
          <w:szCs w:val="28"/>
          <w:lang w:val="en-US"/>
        </w:rPr>
        <w:t xml:space="preserve"> </w:t>
      </w:r>
      <w:r w:rsidR="7DD89315" w:rsidRPr="068B7EA3">
        <w:rPr>
          <w:rFonts w:ascii="Calibri" w:eastAsia="Calibri" w:hAnsi="Calibri" w:cs="Calibri"/>
          <w:b/>
          <w:bCs/>
          <w:color w:val="000000" w:themeColor="text1"/>
          <w:sz w:val="28"/>
          <w:szCs w:val="28"/>
          <w:lang w:val="en-US"/>
        </w:rPr>
        <w:t xml:space="preserve">2.3 </w:t>
      </w:r>
      <w:proofErr w:type="spellStart"/>
      <w:r w:rsidR="7DD89315" w:rsidRPr="068B7EA3">
        <w:rPr>
          <w:rFonts w:ascii="Calibri" w:eastAsia="Calibri" w:hAnsi="Calibri" w:cs="Calibri"/>
          <w:b/>
          <w:bCs/>
          <w:color w:val="000000" w:themeColor="text1"/>
          <w:sz w:val="28"/>
          <w:szCs w:val="28"/>
          <w:lang w:val="en-US"/>
        </w:rPr>
        <w:t>Berlo</w:t>
      </w:r>
      <w:proofErr w:type="spellEnd"/>
      <w:r w:rsidRPr="068B7EA3">
        <w:rPr>
          <w:rFonts w:ascii="Calibri" w:eastAsia="Calibri" w:hAnsi="Calibri" w:cs="Calibri"/>
          <w:b/>
          <w:bCs/>
          <w:color w:val="000000" w:themeColor="text1"/>
          <w:sz w:val="28"/>
          <w:szCs w:val="28"/>
          <w:lang w:val="en-US"/>
        </w:rPr>
        <w:t xml:space="preserve"> (1960)</w:t>
      </w:r>
    </w:p>
    <w:p w14:paraId="4C29485C" w14:textId="3BD3C66A" w:rsidR="61CD34B1" w:rsidRDefault="61CD34B1" w:rsidP="068B7EA3">
      <w:pPr>
        <w:spacing w:line="257" w:lineRule="auto"/>
        <w:ind w:left="547" w:hanging="547"/>
        <w:rPr>
          <w:rFonts w:ascii="Calibri" w:eastAsia="Calibri" w:hAnsi="Calibri" w:cs="Calibri"/>
          <w:color w:val="000000" w:themeColor="text1"/>
          <w:sz w:val="24"/>
          <w:szCs w:val="24"/>
          <w:lang w:val="en-US"/>
        </w:rPr>
      </w:pPr>
      <w:r w:rsidRPr="068B7EA3">
        <w:rPr>
          <w:rFonts w:ascii="Calibri" w:eastAsia="Calibri" w:hAnsi="Calibri" w:cs="Calibri"/>
          <w:color w:val="000000" w:themeColor="text1"/>
          <w:sz w:val="24"/>
          <w:szCs w:val="24"/>
          <w:lang w:val="en-US"/>
        </w:rPr>
        <w:t xml:space="preserve">          In the </w:t>
      </w:r>
      <w:proofErr w:type="spellStart"/>
      <w:r w:rsidRPr="068B7EA3">
        <w:rPr>
          <w:rFonts w:ascii="Calibri" w:eastAsia="Calibri" w:hAnsi="Calibri" w:cs="Calibri"/>
          <w:color w:val="000000" w:themeColor="text1"/>
          <w:sz w:val="24"/>
          <w:szCs w:val="24"/>
          <w:lang w:val="en-US"/>
        </w:rPr>
        <w:t>Berlo’s</w:t>
      </w:r>
      <w:proofErr w:type="spellEnd"/>
      <w:r w:rsidRPr="068B7EA3">
        <w:rPr>
          <w:rFonts w:ascii="Calibri" w:eastAsia="Calibri" w:hAnsi="Calibri" w:cs="Calibri"/>
          <w:color w:val="000000" w:themeColor="text1"/>
          <w:sz w:val="24"/>
          <w:szCs w:val="24"/>
          <w:lang w:val="en-US"/>
        </w:rPr>
        <w:t xml:space="preserve"> model are several components of communication (Communication Theory n.d.):</w:t>
      </w:r>
    </w:p>
    <w:p w14:paraId="7035BB10" w14:textId="5AFA49B9" w:rsidR="61CD34B1" w:rsidRDefault="61CD34B1" w:rsidP="068B7EA3">
      <w:pPr>
        <w:pStyle w:val="ListParagraph"/>
        <w:numPr>
          <w:ilvl w:val="0"/>
          <w:numId w:val="4"/>
        </w:numPr>
        <w:spacing w:line="257" w:lineRule="auto"/>
        <w:rPr>
          <w:rFonts w:eastAsiaTheme="minorEastAsia"/>
          <w:color w:val="000000" w:themeColor="text1"/>
          <w:sz w:val="24"/>
          <w:szCs w:val="24"/>
          <w:lang w:val="en-US"/>
        </w:rPr>
      </w:pPr>
      <w:r w:rsidRPr="068B7EA3">
        <w:rPr>
          <w:rFonts w:ascii="Calibri" w:eastAsia="Calibri" w:hAnsi="Calibri" w:cs="Calibri"/>
          <w:color w:val="000000" w:themeColor="text1"/>
          <w:sz w:val="24"/>
          <w:szCs w:val="24"/>
          <w:lang w:val="en-US"/>
        </w:rPr>
        <w:t xml:space="preserve">Source: must hold the strength to communicate, attitudes toward the public, experience to tell right the message, and the right material, knowing the social method, knowledge of community culture </w:t>
      </w:r>
    </w:p>
    <w:p w14:paraId="11705F06" w14:textId="4CF99E2B" w:rsidR="61CD34B1" w:rsidRDefault="61CD34B1" w:rsidP="068B7EA3">
      <w:pPr>
        <w:pStyle w:val="ListParagraph"/>
        <w:numPr>
          <w:ilvl w:val="0"/>
          <w:numId w:val="4"/>
        </w:numPr>
        <w:spacing w:line="257" w:lineRule="auto"/>
        <w:rPr>
          <w:rFonts w:eastAsiaTheme="minorEastAsia"/>
          <w:color w:val="000000" w:themeColor="text1"/>
          <w:sz w:val="24"/>
          <w:szCs w:val="24"/>
          <w:lang w:val="en-US"/>
        </w:rPr>
      </w:pPr>
      <w:r w:rsidRPr="068B7EA3">
        <w:rPr>
          <w:rFonts w:ascii="Calibri" w:eastAsia="Calibri" w:hAnsi="Calibri" w:cs="Calibri"/>
          <w:color w:val="000000" w:themeColor="text1"/>
          <w:sz w:val="24"/>
          <w:szCs w:val="24"/>
          <w:lang w:val="en-US"/>
        </w:rPr>
        <w:lastRenderedPageBreak/>
        <w:t>Message: the capability to produce, manage and send the complete information with all the details involved, like gesticulation, body expression, description and precise information</w:t>
      </w:r>
    </w:p>
    <w:p w14:paraId="531035FF" w14:textId="1E302179" w:rsidR="61CD34B1" w:rsidRDefault="61CD34B1" w:rsidP="068B7EA3">
      <w:pPr>
        <w:pStyle w:val="ListParagraph"/>
        <w:numPr>
          <w:ilvl w:val="0"/>
          <w:numId w:val="4"/>
        </w:numPr>
        <w:spacing w:line="257" w:lineRule="auto"/>
        <w:rPr>
          <w:rFonts w:eastAsiaTheme="minorEastAsia"/>
          <w:color w:val="000000" w:themeColor="text1"/>
          <w:sz w:val="24"/>
          <w:szCs w:val="24"/>
          <w:lang w:val="en-US"/>
        </w:rPr>
      </w:pPr>
      <w:r w:rsidRPr="068B7EA3">
        <w:rPr>
          <w:rFonts w:ascii="Calibri" w:eastAsia="Calibri" w:hAnsi="Calibri" w:cs="Calibri"/>
          <w:color w:val="000000" w:themeColor="text1"/>
          <w:sz w:val="24"/>
          <w:szCs w:val="24"/>
          <w:lang w:val="en-US"/>
        </w:rPr>
        <w:t>Channel: It refers to the five human functions: vocal communications, visible information, touching, smelling and tasting.</w:t>
      </w:r>
    </w:p>
    <w:p w14:paraId="2A65B4AE" w14:textId="299AE58A" w:rsidR="61CD34B1" w:rsidRDefault="61CD34B1" w:rsidP="068B7EA3">
      <w:pPr>
        <w:pStyle w:val="ListParagraph"/>
        <w:numPr>
          <w:ilvl w:val="0"/>
          <w:numId w:val="4"/>
        </w:numPr>
        <w:spacing w:line="257" w:lineRule="auto"/>
        <w:rPr>
          <w:rFonts w:eastAsiaTheme="minorEastAsia"/>
          <w:color w:val="000000" w:themeColor="text1"/>
          <w:sz w:val="24"/>
          <w:szCs w:val="24"/>
          <w:lang w:val="en-US"/>
        </w:rPr>
      </w:pPr>
      <w:r w:rsidRPr="068B7EA3">
        <w:rPr>
          <w:rFonts w:ascii="Calibri" w:eastAsia="Calibri" w:hAnsi="Calibri" w:cs="Calibri"/>
          <w:color w:val="000000" w:themeColor="text1"/>
          <w:sz w:val="24"/>
          <w:szCs w:val="24"/>
          <w:lang w:val="en-US"/>
        </w:rPr>
        <w:t>Receiver: customer needs to understand all the components and details of the specialist, to replies to the sender efficiently.</w:t>
      </w:r>
    </w:p>
    <w:p w14:paraId="30C5AEB2" w14:textId="0435BE57" w:rsidR="61CD34B1" w:rsidRDefault="61CD34B1" w:rsidP="068B7EA3">
      <w:pPr>
        <w:spacing w:line="257" w:lineRule="auto"/>
        <w:ind w:left="360"/>
        <w:rPr>
          <w:rFonts w:ascii="Calibri" w:eastAsia="Calibri" w:hAnsi="Calibri" w:cs="Calibri"/>
          <w:color w:val="000000" w:themeColor="text1"/>
          <w:sz w:val="24"/>
          <w:szCs w:val="24"/>
          <w:lang w:val="en-US"/>
        </w:rPr>
      </w:pPr>
      <w:r w:rsidRPr="068B7EA3">
        <w:rPr>
          <w:rFonts w:ascii="Calibri" w:eastAsia="Calibri" w:hAnsi="Calibri" w:cs="Calibri"/>
          <w:color w:val="000000" w:themeColor="text1"/>
          <w:sz w:val="24"/>
          <w:szCs w:val="24"/>
          <w:lang w:val="en-US"/>
        </w:rPr>
        <w:t>For example, if the communication ability of the specialist is accurate, then the customer should have exceptional listening abilities. For communication, the personage should acknowledge the customer, address equally and deliver them whatever they demand to understand the information. (Communication Theory n.d.)</w:t>
      </w:r>
    </w:p>
    <w:p w14:paraId="7344BF36" w14:textId="77777777" w:rsidR="00256444" w:rsidRDefault="24D5C199" w:rsidP="00256444">
      <w:pPr>
        <w:keepNext/>
        <w:spacing w:line="257" w:lineRule="auto"/>
        <w:ind w:left="547" w:hanging="547"/>
      </w:pPr>
      <w:r>
        <w:rPr>
          <w:noProof/>
        </w:rPr>
        <w:drawing>
          <wp:inline distT="0" distB="0" distL="0" distR="0" wp14:anchorId="3F7F931C" wp14:editId="3F6A3B89">
            <wp:extent cx="4572000" cy="2266950"/>
            <wp:effectExtent l="0" t="0" r="0" b="0"/>
            <wp:docPr id="1420116080" name="Picture 1420116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116080"/>
                    <pic:cNvPicPr/>
                  </pic:nvPicPr>
                  <pic:blipFill>
                    <a:blip r:embed="rId12">
                      <a:extLst>
                        <a:ext uri="{28A0092B-C50C-407E-A947-70E740481C1C}">
                          <a14:useLocalDpi xmlns:a14="http://schemas.microsoft.com/office/drawing/2010/main" val="0"/>
                        </a:ext>
                      </a:extLst>
                    </a:blip>
                    <a:stretch>
                      <a:fillRect/>
                    </a:stretch>
                  </pic:blipFill>
                  <pic:spPr>
                    <a:xfrm>
                      <a:off x="0" y="0"/>
                      <a:ext cx="4572000" cy="2266950"/>
                    </a:xfrm>
                    <a:prstGeom prst="rect">
                      <a:avLst/>
                    </a:prstGeom>
                  </pic:spPr>
                </pic:pic>
              </a:graphicData>
            </a:graphic>
          </wp:inline>
        </w:drawing>
      </w:r>
    </w:p>
    <w:p w14:paraId="584D947A" w14:textId="1E62F12D" w:rsidR="24D5C199" w:rsidRDefault="00256444" w:rsidP="00256444">
      <w:pPr>
        <w:pStyle w:val="Caption"/>
      </w:pPr>
      <w:r>
        <w:t xml:space="preserve">Figure </w:t>
      </w:r>
      <w:r>
        <w:fldChar w:fldCharType="begin"/>
      </w:r>
      <w:r>
        <w:instrText>SEQ Figure \* ARABIC</w:instrText>
      </w:r>
      <w:r>
        <w:fldChar w:fldCharType="separate"/>
      </w:r>
      <w:r>
        <w:rPr>
          <w:noProof/>
        </w:rPr>
        <w:t>3</w:t>
      </w:r>
      <w:r>
        <w:fldChar w:fldCharType="end"/>
      </w:r>
    </w:p>
    <w:p w14:paraId="54CAFD79" w14:textId="77777777" w:rsidR="00256444" w:rsidRPr="00256444" w:rsidRDefault="00256444" w:rsidP="00256444"/>
    <w:p w14:paraId="2C01E44D" w14:textId="13A051D9" w:rsidR="200118D9" w:rsidRDefault="200118D9" w:rsidP="7A6EB22C">
      <w:pPr>
        <w:spacing w:line="257" w:lineRule="auto"/>
        <w:ind w:left="547" w:hanging="547"/>
        <w:rPr>
          <w:rFonts w:ascii="Calibri" w:eastAsia="Calibri" w:hAnsi="Calibri" w:cs="Calibri"/>
          <w:b/>
          <w:bCs/>
          <w:color w:val="000000" w:themeColor="text1"/>
          <w:sz w:val="28"/>
          <w:szCs w:val="28"/>
          <w:lang w:val="en-US"/>
        </w:rPr>
      </w:pPr>
      <w:r w:rsidRPr="068B7EA3">
        <w:rPr>
          <w:rFonts w:ascii="Calibri" w:eastAsia="Calibri" w:hAnsi="Calibri" w:cs="Calibri"/>
          <w:b/>
          <w:bCs/>
          <w:color w:val="000000" w:themeColor="text1"/>
          <w:sz w:val="28"/>
          <w:szCs w:val="28"/>
          <w:lang w:val="en-US"/>
        </w:rPr>
        <w:t>3. Communication Skills</w:t>
      </w:r>
    </w:p>
    <w:p w14:paraId="1287E976" w14:textId="30FA9D32" w:rsidR="00CB61DB" w:rsidRDefault="7AB22EDD" w:rsidP="00CB61DB">
      <w:pPr>
        <w:pStyle w:val="Heading1"/>
        <w:rPr>
          <w:color w:val="0E101A"/>
          <w:sz w:val="24"/>
          <w:szCs w:val="24"/>
          <w:lang w:val="en-US"/>
        </w:rPr>
      </w:pPr>
      <w:r w:rsidRPr="068B7EA3">
        <w:rPr>
          <w:rFonts w:ascii="Calibri" w:eastAsia="Calibri" w:hAnsi="Calibri" w:cs="Calibri"/>
          <w:color w:val="0E101A"/>
          <w:sz w:val="24"/>
          <w:szCs w:val="24"/>
          <w:lang w:val="en-US"/>
        </w:rPr>
        <w:t>The communication skills are Verbal</w:t>
      </w:r>
      <w:r w:rsidR="37B6F7CB" w:rsidRPr="068B7EA3">
        <w:rPr>
          <w:rFonts w:ascii="Calibri" w:eastAsia="Calibri" w:hAnsi="Calibri" w:cs="Calibri"/>
          <w:color w:val="0E101A"/>
          <w:sz w:val="24"/>
          <w:szCs w:val="24"/>
          <w:lang w:val="en-US"/>
        </w:rPr>
        <w:t>,</w:t>
      </w:r>
      <w:r w:rsidRPr="068B7EA3">
        <w:rPr>
          <w:rFonts w:ascii="Calibri" w:eastAsia="Calibri" w:hAnsi="Calibri" w:cs="Calibri"/>
          <w:color w:val="0E101A"/>
          <w:sz w:val="24"/>
          <w:szCs w:val="24"/>
          <w:lang w:val="en-US"/>
        </w:rPr>
        <w:t xml:space="preserve"> Nonverbal (Lumen n.d.)</w:t>
      </w:r>
      <w:r w:rsidR="6AB7AF24" w:rsidRPr="068B7EA3">
        <w:rPr>
          <w:rFonts w:ascii="Calibri" w:eastAsia="Calibri" w:hAnsi="Calibri" w:cs="Calibri"/>
          <w:color w:val="0E101A"/>
          <w:sz w:val="24"/>
          <w:szCs w:val="24"/>
          <w:lang w:val="en-US"/>
        </w:rPr>
        <w:t xml:space="preserve"> and active listening</w:t>
      </w:r>
      <w:r w:rsidR="6AB7AF24" w:rsidRPr="068B7EA3">
        <w:rPr>
          <w:rFonts w:ascii="Calibri Light" w:eastAsia="Calibri Light" w:hAnsi="Calibri Light" w:cs="Calibri Light"/>
          <w:color w:val="0E101A"/>
          <w:sz w:val="24"/>
          <w:szCs w:val="24"/>
          <w:lang w:val="en-US"/>
        </w:rPr>
        <w:t xml:space="preserve"> (Mind Tools n.d.)</w:t>
      </w:r>
      <w:r w:rsidRPr="068B7EA3">
        <w:rPr>
          <w:rFonts w:ascii="Calibri" w:eastAsia="Calibri" w:hAnsi="Calibri" w:cs="Calibri"/>
          <w:color w:val="0E101A"/>
          <w:sz w:val="24"/>
          <w:szCs w:val="24"/>
          <w:lang w:val="en-US"/>
        </w:rPr>
        <w:t>. Verbal communication is the most common and known method of communication, and it is the spread of knowledge within two people speaking. Nonverbal communication is the body communication skills responding with facial and physical showed emotions.</w:t>
      </w:r>
      <w:r w:rsidR="081F3908" w:rsidRPr="068B7EA3">
        <w:rPr>
          <w:rFonts w:ascii="Calibri" w:eastAsia="Calibri" w:hAnsi="Calibri" w:cs="Calibri"/>
          <w:color w:val="0E101A"/>
          <w:sz w:val="24"/>
          <w:szCs w:val="24"/>
          <w:lang w:val="en-US"/>
        </w:rPr>
        <w:t xml:space="preserve"> </w:t>
      </w:r>
      <w:r w:rsidR="081F3908" w:rsidRPr="068B7EA3">
        <w:rPr>
          <w:color w:val="0E101A"/>
          <w:sz w:val="24"/>
          <w:szCs w:val="24"/>
          <w:lang w:val="en-US"/>
        </w:rPr>
        <w:t>Active Listening is an essential communication skill that has a significant influence on connections with others (Mind Tools n.d.).</w:t>
      </w:r>
    </w:p>
    <w:p w14:paraId="196D56F8" w14:textId="77777777" w:rsidR="00CB61DB" w:rsidRPr="00CB61DB" w:rsidRDefault="00CB61DB" w:rsidP="00CB61DB">
      <w:pPr>
        <w:rPr>
          <w:lang w:val="en-US"/>
        </w:rPr>
      </w:pPr>
    </w:p>
    <w:p w14:paraId="4D6AE9E2" w14:textId="77777777" w:rsidR="00CB61DB" w:rsidRDefault="200118D9" w:rsidP="00CB61DB">
      <w:pPr>
        <w:spacing w:line="257" w:lineRule="auto"/>
        <w:ind w:left="547" w:hanging="547"/>
        <w:rPr>
          <w:rFonts w:ascii="Calibri" w:eastAsia="Calibri" w:hAnsi="Calibri" w:cs="Calibri"/>
          <w:b/>
          <w:bCs/>
          <w:color w:val="000000" w:themeColor="text1"/>
          <w:sz w:val="28"/>
          <w:szCs w:val="28"/>
          <w:lang w:val="en-US"/>
        </w:rPr>
      </w:pPr>
      <w:r w:rsidRPr="068B7EA3">
        <w:rPr>
          <w:rFonts w:ascii="Calibri" w:eastAsia="Calibri" w:hAnsi="Calibri" w:cs="Calibri"/>
          <w:b/>
          <w:bCs/>
          <w:color w:val="000000" w:themeColor="text1"/>
          <w:sz w:val="28"/>
          <w:szCs w:val="28"/>
          <w:lang w:val="en-US"/>
        </w:rPr>
        <w:t>3.1   Verbal Communication</w:t>
      </w:r>
    </w:p>
    <w:p w14:paraId="683E30C9" w14:textId="40FA369B" w:rsidR="0FF10E4B" w:rsidRPr="00CB61DB" w:rsidRDefault="00CB61DB" w:rsidP="00CB61DB">
      <w:pPr>
        <w:spacing w:line="257" w:lineRule="auto"/>
        <w:ind w:left="547" w:hanging="547"/>
        <w:rPr>
          <w:rFonts w:ascii="Calibri" w:eastAsia="Calibri" w:hAnsi="Calibri" w:cs="Calibri"/>
          <w:b/>
          <w:bCs/>
          <w:color w:val="000000" w:themeColor="text1"/>
          <w:sz w:val="28"/>
          <w:szCs w:val="28"/>
          <w:lang w:val="en-US"/>
        </w:rPr>
      </w:pPr>
      <w:r>
        <w:rPr>
          <w:rFonts w:ascii="Calibri" w:eastAsia="Calibri" w:hAnsi="Calibri" w:cs="Calibri"/>
          <w:b/>
          <w:bCs/>
          <w:color w:val="000000" w:themeColor="text1"/>
          <w:sz w:val="28"/>
          <w:szCs w:val="28"/>
          <w:lang w:val="en-US"/>
        </w:rPr>
        <w:t xml:space="preserve">        </w:t>
      </w:r>
      <w:r w:rsidR="0FF10E4B" w:rsidRPr="068B7EA3">
        <w:rPr>
          <w:rFonts w:ascii="Calibri" w:eastAsia="Calibri" w:hAnsi="Calibri" w:cs="Calibri"/>
          <w:color w:val="0E101A"/>
          <w:sz w:val="24"/>
          <w:szCs w:val="24"/>
          <w:lang w:val="en-US"/>
        </w:rPr>
        <w:t xml:space="preserve">Verbal communication can be formal or casual conversation; for example, talking with a colleague is casual communication, when a discussion with a lecturer is a formal discussion. Spoken conversation is when an individual is part of a discussion, a lecture or a conference with a public. Written communication can be when an individual is addressing by correspondence, letter, or a written message. Verbal conversations are </w:t>
      </w:r>
      <w:r w:rsidR="0FF10E4B" w:rsidRPr="068B7EA3">
        <w:rPr>
          <w:rFonts w:ascii="Calibri" w:eastAsia="Calibri" w:hAnsi="Calibri" w:cs="Calibri"/>
          <w:color w:val="0E101A"/>
          <w:sz w:val="24"/>
          <w:szCs w:val="24"/>
          <w:lang w:val="en-US"/>
        </w:rPr>
        <w:lastRenderedPageBreak/>
        <w:t>easy to understand because individuals can modify the information as is talking to the public to provide understandable information. (Lumen n.d.)</w:t>
      </w:r>
    </w:p>
    <w:p w14:paraId="2427BE35" w14:textId="6E3B8A37" w:rsidR="068B7EA3" w:rsidRDefault="068B7EA3" w:rsidP="068B7EA3">
      <w:pPr>
        <w:spacing w:line="257" w:lineRule="auto"/>
        <w:ind w:left="547" w:hanging="547"/>
        <w:rPr>
          <w:rFonts w:ascii="Calibri" w:eastAsia="Calibri" w:hAnsi="Calibri" w:cs="Calibri"/>
          <w:b/>
          <w:bCs/>
          <w:color w:val="000000" w:themeColor="text1"/>
          <w:sz w:val="28"/>
          <w:szCs w:val="28"/>
          <w:lang w:val="en-US"/>
        </w:rPr>
      </w:pPr>
    </w:p>
    <w:p w14:paraId="1FF31745" w14:textId="0771EFD0" w:rsidR="200118D9" w:rsidRDefault="200118D9" w:rsidP="7A6EB22C">
      <w:pPr>
        <w:spacing w:line="257" w:lineRule="auto"/>
        <w:rPr>
          <w:rFonts w:ascii="Calibri" w:eastAsia="Calibri" w:hAnsi="Calibri" w:cs="Calibri"/>
          <w:b/>
          <w:bCs/>
          <w:color w:val="000000" w:themeColor="text1"/>
          <w:sz w:val="28"/>
          <w:szCs w:val="28"/>
          <w:lang w:val="en-US"/>
        </w:rPr>
      </w:pPr>
      <w:r w:rsidRPr="068B7EA3">
        <w:rPr>
          <w:rFonts w:ascii="Calibri" w:eastAsia="Calibri" w:hAnsi="Calibri" w:cs="Calibri"/>
          <w:b/>
          <w:bCs/>
          <w:color w:val="000000" w:themeColor="text1"/>
          <w:sz w:val="28"/>
          <w:szCs w:val="28"/>
          <w:lang w:val="en-US"/>
        </w:rPr>
        <w:t>3.2 Non-Verbal</w:t>
      </w:r>
      <w:r w:rsidRPr="068B7EA3">
        <w:rPr>
          <w:rFonts w:ascii="Calibri" w:eastAsia="Calibri" w:hAnsi="Calibri" w:cs="Calibri"/>
          <w:b/>
          <w:bCs/>
          <w:i/>
          <w:iCs/>
          <w:color w:val="000000" w:themeColor="text1"/>
          <w:sz w:val="28"/>
          <w:szCs w:val="28"/>
          <w:lang w:val="en-US"/>
        </w:rPr>
        <w:t xml:space="preserve"> </w:t>
      </w:r>
    </w:p>
    <w:p w14:paraId="1797A2F0" w14:textId="348AD136" w:rsidR="3458C79D" w:rsidRDefault="3458C79D" w:rsidP="068B7EA3">
      <w:pPr>
        <w:pStyle w:val="Heading2"/>
        <w:rPr>
          <w:rFonts w:ascii="Calibri" w:eastAsia="Calibri" w:hAnsi="Calibri" w:cs="Calibri"/>
          <w:color w:val="000000" w:themeColor="text1"/>
          <w:sz w:val="24"/>
          <w:szCs w:val="24"/>
          <w:lang w:val="en-US"/>
        </w:rPr>
      </w:pPr>
      <w:r w:rsidRPr="068B7EA3">
        <w:rPr>
          <w:rFonts w:ascii="Calibri" w:eastAsia="Calibri" w:hAnsi="Calibri" w:cs="Calibri"/>
          <w:color w:val="000000" w:themeColor="text1"/>
          <w:sz w:val="24"/>
          <w:szCs w:val="24"/>
          <w:lang w:val="en-US"/>
        </w:rPr>
        <w:t xml:space="preserve">According to Lumen(n.d.) "There’s a myth that says that when you speak, only 35 percent of your communication is verbal and 65 percent of it is nonverbal." </w:t>
      </w:r>
      <w:r w:rsidR="3AA990C3" w:rsidRPr="068B7EA3">
        <w:rPr>
          <w:rFonts w:ascii="Calibri" w:eastAsia="Calibri" w:hAnsi="Calibri" w:cs="Calibri"/>
          <w:color w:val="000000" w:themeColor="text1"/>
          <w:sz w:val="24"/>
          <w:szCs w:val="24"/>
          <w:lang w:val="en-US"/>
        </w:rPr>
        <w:t xml:space="preserve">Additionally, depending on the circumstances, nonverbal communication can modify or damage the information. </w:t>
      </w:r>
      <w:r w:rsidR="13BBB12B" w:rsidRPr="068B7EA3">
        <w:rPr>
          <w:rFonts w:ascii="Calibri" w:eastAsia="Calibri" w:hAnsi="Calibri" w:cs="Calibri"/>
          <w:color w:val="0E101A"/>
          <w:sz w:val="24"/>
          <w:szCs w:val="24"/>
          <w:lang w:val="en-US"/>
        </w:rPr>
        <w:t>Nonverbal communication is the body communication skills responding with gesticulations, facial appearances, position, attitude and all the actual emotions displayed. (Lumen n.d.)</w:t>
      </w:r>
    </w:p>
    <w:p w14:paraId="1422AE90" w14:textId="64B4DF05" w:rsidR="13BBB12B" w:rsidRDefault="13BBB12B" w:rsidP="068B7EA3">
      <w:r w:rsidRPr="068B7EA3">
        <w:rPr>
          <w:rFonts w:ascii="Calibri" w:eastAsia="Calibri" w:hAnsi="Calibri" w:cs="Calibri"/>
          <w:color w:val="0E101A"/>
          <w:sz w:val="24"/>
          <w:szCs w:val="24"/>
          <w:lang w:val="en-US"/>
        </w:rPr>
        <w:t>Models of nonverbal expression</w:t>
      </w:r>
      <w:r w:rsidR="78876DFE" w:rsidRPr="068B7EA3">
        <w:rPr>
          <w:rFonts w:ascii="Calibri" w:eastAsia="Calibri" w:hAnsi="Calibri" w:cs="Calibri"/>
          <w:color w:val="0E101A"/>
          <w:sz w:val="24"/>
          <w:szCs w:val="24"/>
          <w:lang w:val="en-US"/>
        </w:rPr>
        <w:t xml:space="preserve"> (Lumen n.d.)</w:t>
      </w:r>
      <w:r w:rsidRPr="068B7EA3">
        <w:rPr>
          <w:rFonts w:ascii="Calibri" w:eastAsia="Calibri" w:hAnsi="Calibri" w:cs="Calibri"/>
          <w:color w:val="0E101A"/>
          <w:sz w:val="24"/>
          <w:szCs w:val="24"/>
          <w:lang w:val="en-US"/>
        </w:rPr>
        <w:t>:</w:t>
      </w:r>
    </w:p>
    <w:p w14:paraId="1D373B9D" w14:textId="02C29864" w:rsidR="13BBB12B" w:rsidRDefault="13BBB12B" w:rsidP="068B7EA3">
      <w:pPr>
        <w:pStyle w:val="ListParagraph"/>
        <w:numPr>
          <w:ilvl w:val="0"/>
          <w:numId w:val="3"/>
        </w:numPr>
        <w:rPr>
          <w:rFonts w:eastAsiaTheme="minorEastAsia"/>
          <w:color w:val="0E101A"/>
          <w:sz w:val="24"/>
          <w:szCs w:val="24"/>
        </w:rPr>
      </w:pPr>
      <w:r w:rsidRPr="068B7EA3">
        <w:rPr>
          <w:rFonts w:ascii="Calibri" w:eastAsia="Calibri" w:hAnsi="Calibri" w:cs="Calibri"/>
          <w:color w:val="0E101A"/>
          <w:sz w:val="24"/>
          <w:szCs w:val="24"/>
          <w:lang w:val="en-US"/>
        </w:rPr>
        <w:t>Facial appearance can determine if a character is happy, anxious, irritated, involved or not in the discussions.</w:t>
      </w:r>
    </w:p>
    <w:p w14:paraId="0DACE753" w14:textId="5F6779EB" w:rsidR="13BBB12B" w:rsidRDefault="13BBB12B" w:rsidP="068B7EA3">
      <w:pPr>
        <w:pStyle w:val="ListParagraph"/>
        <w:numPr>
          <w:ilvl w:val="0"/>
          <w:numId w:val="3"/>
        </w:numPr>
        <w:rPr>
          <w:rFonts w:eastAsiaTheme="minorEastAsia"/>
          <w:color w:val="0E101A"/>
          <w:sz w:val="24"/>
          <w:szCs w:val="24"/>
        </w:rPr>
      </w:pPr>
      <w:r w:rsidRPr="068B7EA3">
        <w:rPr>
          <w:rFonts w:ascii="Calibri" w:eastAsia="Calibri" w:hAnsi="Calibri" w:cs="Calibri"/>
          <w:color w:val="0E101A"/>
          <w:sz w:val="24"/>
          <w:szCs w:val="24"/>
          <w:lang w:val="en-US"/>
        </w:rPr>
        <w:t>Gesture can produce information more reliable, deliver an understanding message, also can display frustration or excitement to the public.</w:t>
      </w:r>
    </w:p>
    <w:p w14:paraId="20C5EAA9" w14:textId="5F1E0EAF" w:rsidR="13BBB12B" w:rsidRDefault="13BBB12B" w:rsidP="068B7EA3">
      <w:pPr>
        <w:pStyle w:val="ListParagraph"/>
        <w:numPr>
          <w:ilvl w:val="0"/>
          <w:numId w:val="3"/>
        </w:numPr>
        <w:rPr>
          <w:rFonts w:eastAsiaTheme="minorEastAsia"/>
          <w:color w:val="0E101A"/>
          <w:sz w:val="24"/>
          <w:szCs w:val="24"/>
        </w:rPr>
      </w:pPr>
      <w:r w:rsidRPr="068B7EA3">
        <w:rPr>
          <w:rFonts w:ascii="Calibri" w:eastAsia="Calibri" w:hAnsi="Calibri" w:cs="Calibri"/>
          <w:color w:val="0E101A"/>
          <w:sz w:val="24"/>
          <w:szCs w:val="24"/>
          <w:lang w:val="en-US"/>
        </w:rPr>
        <w:t>Proximity is the distance within the speaker, and the public, where can distract the public if the speaker is too close to them, even be a little intimidating.</w:t>
      </w:r>
    </w:p>
    <w:p w14:paraId="24F50922" w14:textId="2E211123" w:rsidR="13BBB12B" w:rsidRDefault="13BBB12B" w:rsidP="068B7EA3">
      <w:pPr>
        <w:pStyle w:val="ListParagraph"/>
        <w:numPr>
          <w:ilvl w:val="0"/>
          <w:numId w:val="3"/>
        </w:numPr>
        <w:rPr>
          <w:rFonts w:eastAsiaTheme="minorEastAsia"/>
          <w:color w:val="0E101A"/>
          <w:sz w:val="24"/>
          <w:szCs w:val="24"/>
        </w:rPr>
      </w:pPr>
      <w:r w:rsidRPr="068B7EA3">
        <w:rPr>
          <w:rFonts w:ascii="Calibri" w:eastAsia="Calibri" w:hAnsi="Calibri" w:cs="Calibri"/>
          <w:color w:val="0E101A"/>
          <w:sz w:val="24"/>
          <w:szCs w:val="24"/>
          <w:lang w:val="en-US"/>
        </w:rPr>
        <w:t>Touch, by hugs, shaking hands, can display affection, compassion, dominance.</w:t>
      </w:r>
    </w:p>
    <w:p w14:paraId="1FC828B9" w14:textId="600DC8A5" w:rsidR="13BBB12B" w:rsidRDefault="13BBB12B" w:rsidP="068B7EA3">
      <w:pPr>
        <w:pStyle w:val="ListParagraph"/>
        <w:numPr>
          <w:ilvl w:val="0"/>
          <w:numId w:val="3"/>
        </w:numPr>
        <w:rPr>
          <w:rFonts w:eastAsiaTheme="minorEastAsia"/>
          <w:color w:val="0E101A"/>
          <w:sz w:val="24"/>
          <w:szCs w:val="24"/>
        </w:rPr>
      </w:pPr>
      <w:r w:rsidRPr="068B7EA3">
        <w:rPr>
          <w:rFonts w:ascii="Calibri" w:eastAsia="Calibri" w:hAnsi="Calibri" w:cs="Calibri"/>
          <w:color w:val="0E101A"/>
          <w:sz w:val="24"/>
          <w:szCs w:val="24"/>
          <w:lang w:val="en-US"/>
        </w:rPr>
        <w:t>Speakers that keep eye contact with the public indicate that the individual is involved, prepared and engaged in the discussion.</w:t>
      </w:r>
    </w:p>
    <w:p w14:paraId="6BCEEECC" w14:textId="61BD3793" w:rsidR="13BBB12B" w:rsidRDefault="13BBB12B" w:rsidP="068B7EA3">
      <w:pPr>
        <w:pStyle w:val="ListParagraph"/>
        <w:numPr>
          <w:ilvl w:val="0"/>
          <w:numId w:val="3"/>
        </w:numPr>
        <w:rPr>
          <w:rFonts w:eastAsiaTheme="minorEastAsia"/>
          <w:color w:val="0E101A"/>
          <w:sz w:val="24"/>
          <w:szCs w:val="24"/>
        </w:rPr>
      </w:pPr>
      <w:r w:rsidRPr="068B7EA3">
        <w:rPr>
          <w:rFonts w:ascii="Calibri" w:eastAsia="Calibri" w:hAnsi="Calibri" w:cs="Calibri"/>
          <w:color w:val="0E101A"/>
          <w:sz w:val="24"/>
          <w:szCs w:val="24"/>
          <w:lang w:val="en-US"/>
        </w:rPr>
        <w:t>Appearance is also a non-verbal communication where is exposed to what type of person is speaking. Appearance is telling a lot about the individual where it can maximize the influence the information given.</w:t>
      </w:r>
    </w:p>
    <w:p w14:paraId="1B7D2794" w14:textId="1F6E3BEB" w:rsidR="5D05F565" w:rsidRDefault="5D05F565" w:rsidP="068B7EA3">
      <w:pPr>
        <w:pStyle w:val="Heading1"/>
        <w:rPr>
          <w:rFonts w:ascii="Calibri" w:eastAsia="Calibri" w:hAnsi="Calibri" w:cs="Calibri"/>
          <w:b/>
          <w:bCs/>
          <w:color w:val="0E101A"/>
          <w:sz w:val="28"/>
          <w:szCs w:val="28"/>
          <w:lang w:val="en-US"/>
        </w:rPr>
      </w:pPr>
      <w:r w:rsidRPr="5CB097F8">
        <w:rPr>
          <w:rFonts w:ascii="Calibri" w:eastAsia="Calibri" w:hAnsi="Calibri" w:cs="Calibri"/>
          <w:b/>
          <w:bCs/>
          <w:color w:val="0E101A"/>
          <w:sz w:val="28"/>
          <w:szCs w:val="28"/>
          <w:lang w:val="en-US"/>
        </w:rPr>
        <w:t>3.3 Active Listening</w:t>
      </w:r>
    </w:p>
    <w:p w14:paraId="59982720" w14:textId="651561D5" w:rsidR="068B7EA3" w:rsidRDefault="50419F17" w:rsidP="5CB097F8">
      <w:pPr>
        <w:pStyle w:val="Heading1"/>
        <w:rPr>
          <w:rFonts w:ascii="Calibri" w:eastAsia="Calibri" w:hAnsi="Calibri" w:cs="Calibri"/>
          <w:color w:val="0E101A"/>
          <w:sz w:val="24"/>
          <w:szCs w:val="24"/>
          <w:lang w:val="en-US"/>
        </w:rPr>
      </w:pPr>
      <w:r w:rsidRPr="5CB097F8">
        <w:rPr>
          <w:rFonts w:ascii="Calibri" w:eastAsia="Calibri" w:hAnsi="Calibri" w:cs="Calibri"/>
          <w:color w:val="0E101A"/>
          <w:sz w:val="24"/>
          <w:szCs w:val="24"/>
          <w:lang w:val="en-US"/>
        </w:rPr>
        <w:t>3.3 Active Listening is an essential communication skill that has a significant influence on connections with others (Mind Tools n.d.).</w:t>
      </w:r>
    </w:p>
    <w:p w14:paraId="4E6D4BBB" w14:textId="0EEAAA00" w:rsidR="068B7EA3" w:rsidRDefault="50419F17" w:rsidP="5CB097F8">
      <w:pPr>
        <w:spacing w:line="257" w:lineRule="auto"/>
        <w:rPr>
          <w:rFonts w:ascii="Calibri" w:eastAsia="Calibri" w:hAnsi="Calibri" w:cs="Calibri"/>
          <w:color w:val="0E101A"/>
          <w:sz w:val="24"/>
          <w:szCs w:val="24"/>
          <w:lang w:val="en-US"/>
        </w:rPr>
      </w:pPr>
      <w:r w:rsidRPr="5CB097F8">
        <w:rPr>
          <w:rFonts w:ascii="Calibri" w:eastAsia="Calibri" w:hAnsi="Calibri" w:cs="Calibri"/>
          <w:color w:val="0E101A"/>
          <w:sz w:val="24"/>
          <w:szCs w:val="24"/>
          <w:lang w:val="en-US"/>
        </w:rPr>
        <w:t>For example, people are listening to know, discover, collect knowledge, even for entertainment. Active listening is when people are locus to learn the full information given. To become an active listener, people must</w:t>
      </w:r>
      <w:r w:rsidR="73F757FA" w:rsidRPr="5CB097F8">
        <w:rPr>
          <w:rFonts w:ascii="Calibri" w:eastAsia="Calibri" w:hAnsi="Calibri" w:cs="Calibri"/>
          <w:color w:val="0E101A"/>
          <w:sz w:val="24"/>
          <w:szCs w:val="24"/>
          <w:lang w:val="en-US"/>
        </w:rPr>
        <w:t xml:space="preserve"> (Mind Tools n.d.)</w:t>
      </w:r>
      <w:r w:rsidRPr="5CB097F8">
        <w:rPr>
          <w:rFonts w:ascii="Calibri" w:eastAsia="Calibri" w:hAnsi="Calibri" w:cs="Calibri"/>
          <w:color w:val="0E101A"/>
          <w:sz w:val="24"/>
          <w:szCs w:val="24"/>
          <w:lang w:val="en-US"/>
        </w:rPr>
        <w:t>:</w:t>
      </w:r>
    </w:p>
    <w:p w14:paraId="325F3376" w14:textId="4CE34BB3" w:rsidR="068B7EA3" w:rsidRDefault="50419F17" w:rsidP="5CB097F8">
      <w:pPr>
        <w:pStyle w:val="ListParagraph"/>
        <w:numPr>
          <w:ilvl w:val="0"/>
          <w:numId w:val="2"/>
        </w:numPr>
        <w:spacing w:line="257" w:lineRule="auto"/>
        <w:rPr>
          <w:rFonts w:eastAsiaTheme="minorEastAsia"/>
          <w:color w:val="0E101A"/>
          <w:sz w:val="24"/>
          <w:szCs w:val="24"/>
          <w:lang w:val="en-US"/>
        </w:rPr>
      </w:pPr>
      <w:r w:rsidRPr="5CB097F8">
        <w:rPr>
          <w:rFonts w:ascii="Calibri" w:eastAsia="Calibri" w:hAnsi="Calibri" w:cs="Calibri"/>
          <w:color w:val="0E101A"/>
          <w:sz w:val="24"/>
          <w:szCs w:val="24"/>
          <w:lang w:val="en-US"/>
        </w:rPr>
        <w:t>give attention, being focused on the spokesman, avoiding distress</w:t>
      </w:r>
    </w:p>
    <w:p w14:paraId="4E82D874" w14:textId="4755F1B5" w:rsidR="068B7EA3" w:rsidRDefault="50419F17" w:rsidP="5CB097F8">
      <w:pPr>
        <w:pStyle w:val="ListParagraph"/>
        <w:numPr>
          <w:ilvl w:val="0"/>
          <w:numId w:val="2"/>
        </w:numPr>
        <w:spacing w:line="257" w:lineRule="auto"/>
        <w:rPr>
          <w:rFonts w:eastAsiaTheme="minorEastAsia"/>
          <w:color w:val="0E101A"/>
          <w:sz w:val="24"/>
          <w:szCs w:val="24"/>
          <w:lang w:val="en-US"/>
        </w:rPr>
      </w:pPr>
      <w:r w:rsidRPr="5CB097F8">
        <w:rPr>
          <w:rFonts w:ascii="Calibri" w:eastAsia="Calibri" w:hAnsi="Calibri" w:cs="Calibri"/>
          <w:color w:val="0E101A"/>
          <w:sz w:val="24"/>
          <w:szCs w:val="24"/>
          <w:lang w:val="en-US"/>
        </w:rPr>
        <w:t>confirming that they are listening, by applying facial emotions, looking involved and supporting the spokesman with oral observation</w:t>
      </w:r>
    </w:p>
    <w:p w14:paraId="5CDFA621" w14:textId="07E15E12" w:rsidR="068B7EA3" w:rsidRDefault="50419F17" w:rsidP="5CB097F8">
      <w:pPr>
        <w:pStyle w:val="ListParagraph"/>
        <w:numPr>
          <w:ilvl w:val="0"/>
          <w:numId w:val="2"/>
        </w:numPr>
        <w:spacing w:line="257" w:lineRule="auto"/>
        <w:rPr>
          <w:rFonts w:eastAsiaTheme="minorEastAsia"/>
          <w:color w:val="0E101A"/>
          <w:sz w:val="24"/>
          <w:szCs w:val="24"/>
          <w:lang w:val="en-US"/>
        </w:rPr>
      </w:pPr>
      <w:r w:rsidRPr="5CB097F8">
        <w:rPr>
          <w:rFonts w:ascii="Calibri" w:eastAsia="Calibri" w:hAnsi="Calibri" w:cs="Calibri"/>
          <w:color w:val="0E101A"/>
          <w:sz w:val="24"/>
          <w:szCs w:val="24"/>
          <w:lang w:val="en-US"/>
        </w:rPr>
        <w:t>contribute with feedback, by examining topics, by reviewing the spokesman remarks regularly</w:t>
      </w:r>
    </w:p>
    <w:p w14:paraId="7988E825" w14:textId="65ECD588" w:rsidR="068B7EA3" w:rsidRDefault="50419F17" w:rsidP="5CB097F8">
      <w:pPr>
        <w:pStyle w:val="ListParagraph"/>
        <w:numPr>
          <w:ilvl w:val="0"/>
          <w:numId w:val="2"/>
        </w:numPr>
        <w:spacing w:line="257" w:lineRule="auto"/>
        <w:rPr>
          <w:rFonts w:eastAsiaTheme="minorEastAsia"/>
          <w:color w:val="0E101A"/>
          <w:sz w:val="24"/>
          <w:szCs w:val="24"/>
          <w:lang w:val="en-US"/>
        </w:rPr>
      </w:pPr>
      <w:r w:rsidRPr="5CB097F8">
        <w:rPr>
          <w:rFonts w:ascii="Calibri" w:eastAsia="Calibri" w:hAnsi="Calibri" w:cs="Calibri"/>
          <w:color w:val="0E101A"/>
          <w:sz w:val="24"/>
          <w:szCs w:val="24"/>
          <w:lang w:val="en-US"/>
        </w:rPr>
        <w:t>defer judgement, by not interfere with analyses</w:t>
      </w:r>
    </w:p>
    <w:p w14:paraId="771186D2" w14:textId="371358E7" w:rsidR="068B7EA3" w:rsidRDefault="50419F17" w:rsidP="5CB097F8">
      <w:pPr>
        <w:pStyle w:val="ListParagraph"/>
        <w:numPr>
          <w:ilvl w:val="0"/>
          <w:numId w:val="2"/>
        </w:numPr>
        <w:spacing w:line="257" w:lineRule="auto"/>
        <w:rPr>
          <w:rFonts w:eastAsiaTheme="minorEastAsia"/>
          <w:color w:val="0E101A"/>
          <w:sz w:val="24"/>
          <w:szCs w:val="24"/>
          <w:lang w:val="en-US"/>
        </w:rPr>
      </w:pPr>
      <w:r w:rsidRPr="5CB097F8">
        <w:rPr>
          <w:rFonts w:ascii="Calibri" w:eastAsia="Calibri" w:hAnsi="Calibri" w:cs="Calibri"/>
          <w:color w:val="0E101A"/>
          <w:sz w:val="24"/>
          <w:szCs w:val="24"/>
          <w:lang w:val="en-US"/>
        </w:rPr>
        <w:t>answer correctly, being transparent, precise and politely in conclusions</w:t>
      </w:r>
      <w:r w:rsidR="5D6671C2" w:rsidRPr="5CB097F8">
        <w:rPr>
          <w:rFonts w:ascii="Calibri" w:eastAsia="Calibri" w:hAnsi="Calibri" w:cs="Calibri"/>
          <w:color w:val="0E101A"/>
          <w:sz w:val="24"/>
          <w:szCs w:val="24"/>
          <w:lang w:val="en-US"/>
        </w:rPr>
        <w:t>.</w:t>
      </w:r>
    </w:p>
    <w:p w14:paraId="41C517FA" w14:textId="5A0DAAF4" w:rsidR="068B7EA3" w:rsidRDefault="068B7EA3" w:rsidP="5CB097F8">
      <w:pPr>
        <w:spacing w:line="257" w:lineRule="auto"/>
        <w:rPr>
          <w:lang w:val="en-US"/>
        </w:rPr>
      </w:pPr>
    </w:p>
    <w:p w14:paraId="596439E4" w14:textId="750DC534" w:rsidR="00CB61DB" w:rsidRDefault="00CB61DB" w:rsidP="5CB097F8">
      <w:pPr>
        <w:spacing w:line="257" w:lineRule="auto"/>
        <w:rPr>
          <w:lang w:val="en-US"/>
        </w:rPr>
      </w:pPr>
    </w:p>
    <w:p w14:paraId="2C5352E1" w14:textId="77777777" w:rsidR="00CB61DB" w:rsidRDefault="00CB61DB" w:rsidP="5CB097F8">
      <w:pPr>
        <w:spacing w:line="257" w:lineRule="auto"/>
        <w:rPr>
          <w:lang w:val="en-US"/>
        </w:rPr>
      </w:pPr>
    </w:p>
    <w:p w14:paraId="69CDEBE5" w14:textId="553F0CE8" w:rsidR="200118D9" w:rsidRDefault="200118D9" w:rsidP="7A6EB22C">
      <w:pPr>
        <w:spacing w:line="257" w:lineRule="auto"/>
        <w:ind w:left="547" w:hanging="547"/>
        <w:rPr>
          <w:rFonts w:ascii="Calibri" w:eastAsia="Calibri" w:hAnsi="Calibri" w:cs="Calibri"/>
          <w:b/>
          <w:bCs/>
          <w:color w:val="000000" w:themeColor="text1"/>
          <w:sz w:val="28"/>
          <w:szCs w:val="28"/>
          <w:lang w:val="en-US"/>
        </w:rPr>
      </w:pPr>
      <w:r w:rsidRPr="5CB097F8">
        <w:rPr>
          <w:rFonts w:ascii="Calibri" w:eastAsia="Calibri" w:hAnsi="Calibri" w:cs="Calibri"/>
          <w:b/>
          <w:bCs/>
          <w:color w:val="000000" w:themeColor="text1"/>
          <w:sz w:val="28"/>
          <w:szCs w:val="28"/>
          <w:lang w:val="en-US"/>
        </w:rPr>
        <w:lastRenderedPageBreak/>
        <w:t>4</w:t>
      </w:r>
      <w:r w:rsidR="6FDE217C" w:rsidRPr="5CB097F8">
        <w:rPr>
          <w:rFonts w:ascii="Calibri" w:eastAsia="Calibri" w:hAnsi="Calibri" w:cs="Calibri"/>
          <w:b/>
          <w:bCs/>
          <w:color w:val="000000" w:themeColor="text1"/>
          <w:sz w:val="28"/>
          <w:szCs w:val="28"/>
          <w:lang w:val="en-US"/>
        </w:rPr>
        <w:t>.</w:t>
      </w:r>
      <w:r w:rsidRPr="5CB097F8">
        <w:rPr>
          <w:rFonts w:ascii="Calibri" w:eastAsia="Calibri" w:hAnsi="Calibri" w:cs="Calibri"/>
          <w:b/>
          <w:bCs/>
          <w:color w:val="000000" w:themeColor="text1"/>
          <w:sz w:val="28"/>
          <w:szCs w:val="28"/>
          <w:lang w:val="en-US"/>
        </w:rPr>
        <w:t xml:space="preserve"> </w:t>
      </w:r>
      <w:r w:rsidR="050BB37E" w:rsidRPr="5CB097F8">
        <w:rPr>
          <w:rFonts w:ascii="Calibri" w:eastAsia="Calibri" w:hAnsi="Calibri" w:cs="Calibri"/>
          <w:b/>
          <w:bCs/>
          <w:color w:val="000000" w:themeColor="text1"/>
          <w:sz w:val="28"/>
          <w:szCs w:val="28"/>
          <w:lang w:val="en-US"/>
        </w:rPr>
        <w:t>C</w:t>
      </w:r>
      <w:r w:rsidRPr="5CB097F8">
        <w:rPr>
          <w:rFonts w:ascii="Calibri" w:eastAsia="Calibri" w:hAnsi="Calibri" w:cs="Calibri"/>
          <w:b/>
          <w:bCs/>
          <w:color w:val="000000" w:themeColor="text1"/>
          <w:sz w:val="28"/>
          <w:szCs w:val="28"/>
          <w:lang w:val="en-US"/>
        </w:rPr>
        <w:t xml:space="preserve">ase Studies </w:t>
      </w:r>
    </w:p>
    <w:p w14:paraId="5AD9AF4D" w14:textId="7D09FD70" w:rsidR="7927D884" w:rsidRDefault="7927D884" w:rsidP="5CB097F8">
      <w:pPr>
        <w:rPr>
          <w:rFonts w:ascii="Calibri" w:eastAsia="Calibri" w:hAnsi="Calibri" w:cs="Calibri"/>
          <w:color w:val="0E101A"/>
          <w:sz w:val="24"/>
          <w:szCs w:val="24"/>
          <w:lang w:val="en-US"/>
        </w:rPr>
      </w:pPr>
      <w:r w:rsidRPr="5CB097F8">
        <w:rPr>
          <w:rFonts w:ascii="Calibri" w:eastAsia="Calibri" w:hAnsi="Calibri" w:cs="Calibri"/>
          <w:color w:val="0E101A"/>
          <w:sz w:val="24"/>
          <w:szCs w:val="24"/>
          <w:lang w:val="en-US"/>
        </w:rPr>
        <w:t>In the case study "Max the multitasker" (Wahl et al.), Max had a lack of honest and empathetic listening. Max was very great at preparation and coordination events, so he begins a company from his house, that it starts with a big success. Unfortunately, he does not afford to hire somebody because his mother was very sick, and he needs to pay for her nursing house and her costly medicine. One customer, Tamara needed to reschedule her party, and she calls Max, that was very busy with other parties. Max having a lack of experience in the field and being busier in every day, he confirmed the reschedule, but he forgets to reschedule the venue. Unfortunately, Tamara does not call back later to confirm the revenue reschedule, and on the day that was the party, the venue was not available for their party, because Max forgets to reschedule the venue. The customer becoming angry, which threatened Max's company, could be viewed as lacking empathy. Regrettably, Max was not a good listener, and he fails to satisfy his clients, as he was not able to keep a schedule of his duties and to complete them because was too busy to work alone, and needed help, that he does not afford to get.</w:t>
      </w:r>
    </w:p>
    <w:p w14:paraId="52A6BF84" w14:textId="017569C3" w:rsidR="200118D9" w:rsidRDefault="200118D9" w:rsidP="7A6EB22C">
      <w:pPr>
        <w:spacing w:line="257" w:lineRule="auto"/>
        <w:ind w:left="547" w:hanging="547"/>
        <w:rPr>
          <w:rFonts w:ascii="Calibri" w:eastAsia="Calibri" w:hAnsi="Calibri" w:cs="Calibri"/>
          <w:b/>
          <w:bCs/>
          <w:color w:val="000000" w:themeColor="text1"/>
          <w:sz w:val="28"/>
          <w:szCs w:val="28"/>
          <w:lang w:val="en-US"/>
        </w:rPr>
      </w:pPr>
      <w:r w:rsidRPr="5CB097F8">
        <w:rPr>
          <w:rFonts w:ascii="Calibri" w:eastAsia="Calibri" w:hAnsi="Calibri" w:cs="Calibri"/>
          <w:b/>
          <w:bCs/>
          <w:color w:val="000000" w:themeColor="text1"/>
          <w:sz w:val="28"/>
          <w:szCs w:val="28"/>
          <w:lang w:val="en-US"/>
        </w:rPr>
        <w:t xml:space="preserve">5. </w:t>
      </w:r>
      <w:r w:rsidR="3F1A361C" w:rsidRPr="5CB097F8">
        <w:rPr>
          <w:rFonts w:ascii="Calibri" w:eastAsia="Calibri" w:hAnsi="Calibri" w:cs="Calibri"/>
          <w:b/>
          <w:bCs/>
          <w:color w:val="000000" w:themeColor="text1"/>
          <w:sz w:val="28"/>
          <w:szCs w:val="28"/>
          <w:lang w:val="en-US"/>
        </w:rPr>
        <w:t>E</w:t>
      </w:r>
      <w:r w:rsidRPr="5CB097F8">
        <w:rPr>
          <w:rFonts w:ascii="Calibri" w:eastAsia="Calibri" w:hAnsi="Calibri" w:cs="Calibri"/>
          <w:b/>
          <w:bCs/>
          <w:color w:val="000000" w:themeColor="text1"/>
          <w:sz w:val="28"/>
          <w:szCs w:val="28"/>
          <w:lang w:val="en-US"/>
        </w:rPr>
        <w:t xml:space="preserve">xamples </w:t>
      </w:r>
      <w:r w:rsidR="270D8EEE" w:rsidRPr="5CB097F8">
        <w:rPr>
          <w:rFonts w:ascii="Calibri" w:eastAsia="Calibri" w:hAnsi="Calibri" w:cs="Calibri"/>
          <w:b/>
          <w:bCs/>
          <w:color w:val="000000" w:themeColor="text1"/>
          <w:sz w:val="28"/>
          <w:szCs w:val="28"/>
          <w:lang w:val="en-US"/>
        </w:rPr>
        <w:t xml:space="preserve">of poor communication </w:t>
      </w:r>
      <w:r w:rsidRPr="5CB097F8">
        <w:rPr>
          <w:rFonts w:ascii="Calibri" w:eastAsia="Calibri" w:hAnsi="Calibri" w:cs="Calibri"/>
          <w:b/>
          <w:bCs/>
          <w:color w:val="000000" w:themeColor="text1"/>
          <w:sz w:val="28"/>
          <w:szCs w:val="28"/>
          <w:lang w:val="en-US"/>
        </w:rPr>
        <w:t>from my workplace</w:t>
      </w:r>
      <w:r w:rsidR="4B35ECD4" w:rsidRPr="5CB097F8">
        <w:rPr>
          <w:rFonts w:ascii="Calibri" w:eastAsia="Calibri" w:hAnsi="Calibri" w:cs="Calibri"/>
          <w:b/>
          <w:bCs/>
          <w:color w:val="000000" w:themeColor="text1"/>
          <w:sz w:val="28"/>
          <w:szCs w:val="28"/>
          <w:lang w:val="en-US"/>
        </w:rPr>
        <w:t>, and</w:t>
      </w:r>
      <w:r w:rsidRPr="5CB097F8">
        <w:rPr>
          <w:rFonts w:ascii="Calibri" w:eastAsia="Calibri" w:hAnsi="Calibri" w:cs="Calibri"/>
          <w:b/>
          <w:bCs/>
          <w:color w:val="000000" w:themeColor="text1"/>
          <w:sz w:val="28"/>
          <w:szCs w:val="28"/>
          <w:lang w:val="en-US"/>
        </w:rPr>
        <w:t xml:space="preserve"> how communication could be improved</w:t>
      </w:r>
    </w:p>
    <w:p w14:paraId="3DF05C0A" w14:textId="0CE8B422" w:rsidR="200118D9" w:rsidRDefault="7C342D32" w:rsidP="5CB097F8">
      <w:pPr>
        <w:spacing w:line="257" w:lineRule="auto"/>
        <w:ind w:left="547" w:hanging="547"/>
        <w:rPr>
          <w:rFonts w:ascii="Calibri" w:eastAsia="Calibri" w:hAnsi="Calibri" w:cs="Calibri"/>
          <w:color w:val="000000" w:themeColor="text1"/>
          <w:sz w:val="24"/>
          <w:szCs w:val="24"/>
          <w:lang w:val="en-US"/>
        </w:rPr>
      </w:pPr>
      <w:r w:rsidRPr="5CB097F8">
        <w:rPr>
          <w:rFonts w:ascii="Calibri" w:eastAsia="Calibri" w:hAnsi="Calibri" w:cs="Calibri"/>
          <w:color w:val="000000" w:themeColor="text1"/>
          <w:sz w:val="24"/>
          <w:szCs w:val="24"/>
          <w:lang w:val="en-US"/>
        </w:rPr>
        <w:t>In my workplace is poor communication in different field as:</w:t>
      </w:r>
    </w:p>
    <w:p w14:paraId="7B55CB57" w14:textId="69163775" w:rsidR="200118D9" w:rsidRDefault="7C342D32" w:rsidP="5CB097F8">
      <w:pPr>
        <w:pStyle w:val="ListParagraph"/>
        <w:numPr>
          <w:ilvl w:val="0"/>
          <w:numId w:val="1"/>
        </w:numPr>
        <w:spacing w:line="257" w:lineRule="auto"/>
        <w:rPr>
          <w:rFonts w:eastAsiaTheme="minorEastAsia"/>
          <w:color w:val="000000" w:themeColor="text1"/>
          <w:sz w:val="24"/>
          <w:szCs w:val="24"/>
          <w:lang w:val="en-US"/>
        </w:rPr>
      </w:pPr>
      <w:r w:rsidRPr="5CB097F8">
        <w:rPr>
          <w:rFonts w:ascii="Calibri" w:eastAsia="Calibri" w:hAnsi="Calibri" w:cs="Calibri"/>
          <w:color w:val="000000" w:themeColor="text1"/>
          <w:sz w:val="24"/>
          <w:szCs w:val="24"/>
          <w:lang w:val="en-US"/>
        </w:rPr>
        <w:t>Most of the times, we take our breaks at the end of the shift. However, the breaks are supposed to be taken in the middle on shift. Unfortunately, because of poor communication between the employees, it is not created a shift breaks schedule, and all the employees are more tired during their shifts. This way, all the employees use non-verbal communication, hoping to be better in future, by being sad and extremely tired. If a part of the staff was using verbal communication, by talking with the management team, explaining the situation, all issues regarding the breaks were possible to be fixed. Then the staff more satisfied in the workplace with a smile on their faces all the times.</w:t>
      </w:r>
      <w:r w:rsidR="6434E4C1" w:rsidRPr="5CB097F8">
        <w:rPr>
          <w:rFonts w:ascii="Calibri" w:eastAsia="Calibri" w:hAnsi="Calibri" w:cs="Calibri"/>
          <w:color w:val="000000" w:themeColor="text1"/>
          <w:sz w:val="24"/>
          <w:szCs w:val="24"/>
          <w:lang w:val="en-US"/>
        </w:rPr>
        <w:t xml:space="preserve"> When the staff enjoy their job, then the customers are happier and satisfied with a warm and welcoming place to be</w:t>
      </w:r>
      <w:r w:rsidR="79D7B7C3" w:rsidRPr="5CB097F8">
        <w:rPr>
          <w:rFonts w:ascii="Calibri" w:eastAsia="Calibri" w:hAnsi="Calibri" w:cs="Calibri"/>
          <w:color w:val="000000" w:themeColor="text1"/>
          <w:sz w:val="24"/>
          <w:szCs w:val="24"/>
          <w:lang w:val="en-US"/>
        </w:rPr>
        <w:t>, increasing the productivity.</w:t>
      </w:r>
    </w:p>
    <w:p w14:paraId="3D2547B5" w14:textId="51A6194B" w:rsidR="200118D9" w:rsidRDefault="7D093230" w:rsidP="5CB097F8">
      <w:pPr>
        <w:pStyle w:val="ListParagraph"/>
        <w:numPr>
          <w:ilvl w:val="0"/>
          <w:numId w:val="1"/>
        </w:numPr>
        <w:spacing w:line="257" w:lineRule="auto"/>
        <w:rPr>
          <w:color w:val="000000" w:themeColor="text1"/>
          <w:sz w:val="24"/>
          <w:szCs w:val="24"/>
          <w:lang w:val="en-US"/>
        </w:rPr>
      </w:pPr>
      <w:r w:rsidRPr="5CB097F8">
        <w:rPr>
          <w:rFonts w:ascii="Calibri" w:eastAsia="Calibri" w:hAnsi="Calibri" w:cs="Calibri"/>
          <w:color w:val="000000" w:themeColor="text1"/>
          <w:sz w:val="24"/>
          <w:szCs w:val="24"/>
          <w:lang w:val="en-US"/>
        </w:rPr>
        <w:t>Another poor communication in my workplace is when we get a new supervisor that he tried to input himself as a new boss. He tried to force everyone to listen to him, he started to control the staff even, and the minutes that they spend on the toilets, he push everyone on not very busy period to over clean all the place over and over, to do not see anyone that was staying for second to take a breath. Regrettably, this new supervisor is not caring to the employee's health, and he tried to be above the manager, unfortunately, the most of staff dislike him, and if he is not going to listen to the staff, the company will lose many good employees, as most of them are very stressed, sad and tired from when was employed the new supervisor. The new supervisor must learn how to be an active listener, to understand that is working with different background people and to make a better atmosphere in the workplace where everyone will enjoy their jobs again and to grow the productivity again.</w:t>
      </w:r>
    </w:p>
    <w:p w14:paraId="66BB1025" w14:textId="5969ED5B" w:rsidR="200118D9" w:rsidRDefault="7899A0F1" w:rsidP="5CB097F8">
      <w:pPr>
        <w:pStyle w:val="ListParagraph"/>
        <w:numPr>
          <w:ilvl w:val="0"/>
          <w:numId w:val="1"/>
        </w:numPr>
        <w:spacing w:line="257" w:lineRule="auto"/>
        <w:rPr>
          <w:rFonts w:eastAsiaTheme="minorEastAsia"/>
          <w:color w:val="000000" w:themeColor="text1"/>
          <w:sz w:val="24"/>
          <w:szCs w:val="24"/>
          <w:lang w:val="en-US"/>
        </w:rPr>
      </w:pPr>
      <w:r w:rsidRPr="5CB097F8">
        <w:rPr>
          <w:rFonts w:ascii="Calibri" w:eastAsia="Calibri" w:hAnsi="Calibri" w:cs="Calibri"/>
          <w:color w:val="000000" w:themeColor="text1"/>
          <w:sz w:val="24"/>
          <w:szCs w:val="24"/>
          <w:lang w:val="en-US"/>
        </w:rPr>
        <w:lastRenderedPageBreak/>
        <w:t>Another poor communication in the workplace is when all the staff talk between them in different languages and other who do not talk their language in the workplace can misinterpret their conversation. For example, in my workplace, we have staff from different countries, like Greece, Italy, Romania and England because the company do not require to the staff to talk just in English, because we live and work in London, all the staff talk in their mother languages. Unfortunately, some employees feel offended, even some of them feeling discriminated because they believe that staff that talk in their language</w:t>
      </w:r>
      <w:r w:rsidR="0078760C">
        <w:rPr>
          <w:rFonts w:ascii="Calibri" w:eastAsia="Calibri" w:hAnsi="Calibri" w:cs="Calibri"/>
          <w:color w:val="000000" w:themeColor="text1"/>
          <w:sz w:val="24"/>
          <w:szCs w:val="24"/>
          <w:lang w:val="en-US"/>
        </w:rPr>
        <w:t xml:space="preserve"> </w:t>
      </w:r>
      <w:bookmarkStart w:id="1" w:name="_GoBack"/>
      <w:bookmarkEnd w:id="1"/>
      <w:proofErr w:type="gramStart"/>
      <w:r w:rsidRPr="5CB097F8">
        <w:rPr>
          <w:rFonts w:ascii="Calibri" w:eastAsia="Calibri" w:hAnsi="Calibri" w:cs="Calibri"/>
          <w:color w:val="000000" w:themeColor="text1"/>
          <w:sz w:val="24"/>
          <w:szCs w:val="24"/>
          <w:lang w:val="en-US"/>
        </w:rPr>
        <w:t>( Greek</w:t>
      </w:r>
      <w:proofErr w:type="gramEnd"/>
      <w:r w:rsidRPr="5CB097F8">
        <w:rPr>
          <w:rFonts w:ascii="Calibri" w:eastAsia="Calibri" w:hAnsi="Calibri" w:cs="Calibri"/>
          <w:color w:val="000000" w:themeColor="text1"/>
          <w:sz w:val="24"/>
          <w:szCs w:val="24"/>
          <w:lang w:val="en-US"/>
        </w:rPr>
        <w:t>, Romanian, or Italian), can talk bad staffs about them and they cannot understand to defend themself. Having good verbal communication in the workplace, all employees must talk only English, to not be any misunderstanding and different perception in the workplace that can advance to discrimination. This way, all employees will feel equal in the workplace, and then they can have as a team an excellent verbal communication.</w:t>
      </w:r>
    </w:p>
    <w:p w14:paraId="0FA1B17D" w14:textId="0A3CA258" w:rsidR="200118D9" w:rsidRDefault="3991CD21" w:rsidP="5CB097F8">
      <w:pPr>
        <w:pStyle w:val="ListParagraph"/>
        <w:numPr>
          <w:ilvl w:val="0"/>
          <w:numId w:val="1"/>
        </w:numPr>
        <w:spacing w:line="257" w:lineRule="auto"/>
        <w:rPr>
          <w:rFonts w:eastAsiaTheme="minorEastAsia"/>
          <w:color w:val="000000" w:themeColor="text1"/>
          <w:sz w:val="24"/>
          <w:szCs w:val="24"/>
          <w:lang w:val="en-US"/>
        </w:rPr>
      </w:pPr>
      <w:r w:rsidRPr="5CB097F8">
        <w:rPr>
          <w:rFonts w:ascii="Calibri" w:eastAsia="Calibri" w:hAnsi="Calibri" w:cs="Calibri"/>
          <w:color w:val="000000" w:themeColor="text1"/>
          <w:sz w:val="24"/>
          <w:szCs w:val="24"/>
          <w:lang w:val="en-US"/>
        </w:rPr>
        <w:t>Also, another poor communication in the workplace is when the management team talk wrong and rude with their team members. For example, in my previous workplace, the manager says to most of the staff that they are selfish because their request their day off in a specific week to be Sunday and Monday because they have some personal problem to fix. Also, the manager listens to the team conversation, and when the employee requests something like specific holidays or days off, they are rude because they heard what their plans in their holidays or their days off are. Also, when the staff is working for many hours with no break, and require having ten minutes break, the management team is rude and do not leave them to have some minutes rest. The management team must be more active listening, and to care about their team member and to talk more formal, as they must to be an example to their staff.</w:t>
      </w:r>
    </w:p>
    <w:p w14:paraId="7AD57B5D" w14:textId="035BC5AB" w:rsidR="5CB097F8" w:rsidRDefault="5CB097F8" w:rsidP="5CB097F8">
      <w:pPr>
        <w:spacing w:line="257" w:lineRule="auto"/>
        <w:ind w:left="360"/>
        <w:rPr>
          <w:rFonts w:ascii="Calibri" w:eastAsia="Calibri" w:hAnsi="Calibri" w:cs="Calibri"/>
          <w:color w:val="000000" w:themeColor="text1"/>
          <w:sz w:val="24"/>
          <w:szCs w:val="24"/>
          <w:lang w:val="en-US"/>
        </w:rPr>
      </w:pPr>
    </w:p>
    <w:p w14:paraId="44EE67D5" w14:textId="05088F43" w:rsidR="200118D9" w:rsidRDefault="200118D9" w:rsidP="7A6EB22C">
      <w:pPr>
        <w:spacing w:line="257" w:lineRule="auto"/>
        <w:ind w:left="547" w:hanging="547"/>
        <w:rPr>
          <w:rFonts w:ascii="Calibri" w:eastAsia="Calibri" w:hAnsi="Calibri" w:cs="Calibri"/>
          <w:b/>
          <w:bCs/>
          <w:color w:val="000000" w:themeColor="text1"/>
          <w:sz w:val="28"/>
          <w:szCs w:val="28"/>
          <w:lang w:val="en-US"/>
        </w:rPr>
      </w:pPr>
      <w:r w:rsidRPr="7A6EB22C">
        <w:rPr>
          <w:rFonts w:ascii="Arial" w:eastAsia="Arial" w:hAnsi="Arial" w:cs="Arial"/>
          <w:b/>
          <w:bCs/>
          <w:sz w:val="28"/>
          <w:szCs w:val="28"/>
          <w:lang w:val="en-US"/>
        </w:rPr>
        <w:t>6</w:t>
      </w:r>
      <w:r w:rsidRPr="7A6EB22C">
        <w:rPr>
          <w:rFonts w:ascii="Calibri" w:eastAsia="Calibri" w:hAnsi="Calibri" w:cs="Calibri"/>
          <w:b/>
          <w:bCs/>
          <w:color w:val="000000" w:themeColor="text1"/>
          <w:sz w:val="28"/>
          <w:szCs w:val="28"/>
          <w:lang w:val="en-US"/>
        </w:rPr>
        <w:t>. Conclusion</w:t>
      </w:r>
    </w:p>
    <w:p w14:paraId="751C3B8F" w14:textId="7F06BF91" w:rsidR="200118D9" w:rsidRDefault="6EF0CAD2" w:rsidP="5CB097F8">
      <w:pPr>
        <w:spacing w:line="257" w:lineRule="auto"/>
        <w:rPr>
          <w:rFonts w:ascii="Arial" w:eastAsia="Arial" w:hAnsi="Arial" w:cs="Arial"/>
          <w:sz w:val="24"/>
          <w:szCs w:val="24"/>
          <w:lang w:val="en-US"/>
        </w:rPr>
      </w:pPr>
      <w:r w:rsidRPr="5CB097F8">
        <w:rPr>
          <w:rFonts w:ascii="Arial" w:eastAsia="Arial" w:hAnsi="Arial" w:cs="Arial"/>
          <w:sz w:val="24"/>
          <w:szCs w:val="24"/>
          <w:lang w:val="en-US"/>
        </w:rPr>
        <w:t xml:space="preserve">This report has explained the models of communication and communication skills. Also, it has explained in many examples of many events from the workplace. Learning the models of communication Shannon and Weaver (1948), Schramm (1954) and </w:t>
      </w:r>
      <w:proofErr w:type="spellStart"/>
      <w:r w:rsidRPr="5CB097F8">
        <w:rPr>
          <w:rFonts w:ascii="Arial" w:eastAsia="Arial" w:hAnsi="Arial" w:cs="Arial"/>
          <w:sz w:val="24"/>
          <w:szCs w:val="24"/>
          <w:lang w:val="en-US"/>
        </w:rPr>
        <w:t>Berlo</w:t>
      </w:r>
      <w:proofErr w:type="spellEnd"/>
      <w:r w:rsidRPr="5CB097F8">
        <w:rPr>
          <w:rFonts w:ascii="Arial" w:eastAsia="Arial" w:hAnsi="Arial" w:cs="Arial"/>
          <w:sz w:val="24"/>
          <w:szCs w:val="24"/>
          <w:lang w:val="en-US"/>
        </w:rPr>
        <w:t xml:space="preserve"> (1960), and having the communication skills like verbal, nonverbal and active listening will improve the individual life in a team, in the workplace, even is improving the everyday communication with the people around, like family, friend, and co-workers.</w:t>
      </w:r>
    </w:p>
    <w:p w14:paraId="6802716A" w14:textId="023C0BFD" w:rsidR="200118D9" w:rsidRDefault="200118D9" w:rsidP="5CB097F8">
      <w:pPr>
        <w:spacing w:line="257" w:lineRule="auto"/>
        <w:rPr>
          <w:rFonts w:ascii="Arial" w:eastAsia="Arial" w:hAnsi="Arial" w:cs="Arial"/>
          <w:sz w:val="24"/>
          <w:szCs w:val="24"/>
          <w:lang w:val="en-US"/>
        </w:rPr>
      </w:pPr>
    </w:p>
    <w:p w14:paraId="54A48CCD" w14:textId="47BA6E8A" w:rsidR="00CB61DB" w:rsidRDefault="00CB61DB" w:rsidP="5CB097F8">
      <w:pPr>
        <w:spacing w:line="257" w:lineRule="auto"/>
        <w:rPr>
          <w:rFonts w:ascii="Arial" w:eastAsia="Arial" w:hAnsi="Arial" w:cs="Arial"/>
          <w:sz w:val="24"/>
          <w:szCs w:val="24"/>
          <w:lang w:val="en-US"/>
        </w:rPr>
      </w:pPr>
    </w:p>
    <w:p w14:paraId="562F7B59" w14:textId="769BEFA7" w:rsidR="00CB61DB" w:rsidRDefault="00CB61DB" w:rsidP="5CB097F8">
      <w:pPr>
        <w:spacing w:line="257" w:lineRule="auto"/>
        <w:rPr>
          <w:rFonts w:ascii="Arial" w:eastAsia="Arial" w:hAnsi="Arial" w:cs="Arial"/>
          <w:sz w:val="24"/>
          <w:szCs w:val="24"/>
          <w:lang w:val="en-US"/>
        </w:rPr>
      </w:pPr>
    </w:p>
    <w:p w14:paraId="5745D034" w14:textId="2C514285" w:rsidR="00CB61DB" w:rsidRDefault="00CB61DB" w:rsidP="5CB097F8">
      <w:pPr>
        <w:spacing w:line="257" w:lineRule="auto"/>
        <w:rPr>
          <w:rFonts w:ascii="Arial" w:eastAsia="Arial" w:hAnsi="Arial" w:cs="Arial"/>
          <w:sz w:val="24"/>
          <w:szCs w:val="24"/>
          <w:lang w:val="en-US"/>
        </w:rPr>
      </w:pPr>
    </w:p>
    <w:p w14:paraId="4471A3CF" w14:textId="77777777" w:rsidR="00CB61DB" w:rsidRDefault="00CB61DB" w:rsidP="5CB097F8">
      <w:pPr>
        <w:spacing w:line="257" w:lineRule="auto"/>
        <w:rPr>
          <w:rFonts w:ascii="Arial" w:eastAsia="Arial" w:hAnsi="Arial" w:cs="Arial"/>
          <w:sz w:val="24"/>
          <w:szCs w:val="24"/>
          <w:lang w:val="en-US"/>
        </w:rPr>
      </w:pPr>
    </w:p>
    <w:p w14:paraId="5CF95080" w14:textId="7D8F65CF" w:rsidR="200118D9" w:rsidRDefault="200118D9" w:rsidP="7A6EB22C">
      <w:pPr>
        <w:spacing w:line="257" w:lineRule="auto"/>
        <w:ind w:left="547" w:hanging="547"/>
        <w:rPr>
          <w:rFonts w:ascii="Calibri" w:eastAsia="Calibri" w:hAnsi="Calibri" w:cs="Calibri"/>
          <w:b/>
          <w:bCs/>
          <w:sz w:val="28"/>
          <w:szCs w:val="28"/>
          <w:highlight w:val="lightGray"/>
          <w:u w:val="single"/>
          <w:lang w:val="en-US"/>
        </w:rPr>
      </w:pPr>
      <w:r w:rsidRPr="5CB097F8">
        <w:rPr>
          <w:rFonts w:ascii="Calibri" w:eastAsia="Calibri" w:hAnsi="Calibri" w:cs="Calibri"/>
          <w:b/>
          <w:bCs/>
          <w:sz w:val="28"/>
          <w:szCs w:val="28"/>
          <w:highlight w:val="lightGray"/>
          <w:u w:val="single"/>
          <w:lang w:val="en-US"/>
        </w:rPr>
        <w:t>Reference list</w:t>
      </w:r>
    </w:p>
    <w:p w14:paraId="770FFC3D" w14:textId="475FEE85" w:rsidR="1C3A32D6" w:rsidRDefault="1C3A32D6" w:rsidP="5CB097F8">
      <w:pPr>
        <w:pStyle w:val="Heading1"/>
        <w:rPr>
          <w:rFonts w:ascii="Georgia" w:eastAsia="Georgia" w:hAnsi="Georgia" w:cs="Georgia"/>
          <w:sz w:val="24"/>
          <w:szCs w:val="24"/>
          <w:lang w:val="en-US"/>
        </w:rPr>
      </w:pPr>
      <w:r w:rsidRPr="5CB097F8">
        <w:rPr>
          <w:rFonts w:ascii="Calibri" w:eastAsia="Calibri" w:hAnsi="Calibri" w:cs="Calibri"/>
          <w:b/>
          <w:bCs/>
          <w:sz w:val="22"/>
          <w:szCs w:val="22"/>
        </w:rPr>
        <w:lastRenderedPageBreak/>
        <w:t>“Active Listening”.</w:t>
      </w:r>
      <w:r w:rsidRPr="5CB097F8">
        <w:rPr>
          <w:rStyle w:val="Hyperlink"/>
          <w:rFonts w:ascii="Calibri" w:eastAsia="Calibri" w:hAnsi="Calibri" w:cs="Calibri"/>
          <w:color w:val="2F5496" w:themeColor="accent1" w:themeShade="BF"/>
          <w:sz w:val="22"/>
          <w:szCs w:val="22"/>
        </w:rPr>
        <w:t xml:space="preserve"> Mind </w:t>
      </w:r>
      <w:proofErr w:type="spellStart"/>
      <w:r w:rsidRPr="5CB097F8">
        <w:rPr>
          <w:rStyle w:val="Hyperlink"/>
          <w:rFonts w:ascii="Calibri" w:eastAsia="Calibri" w:hAnsi="Calibri" w:cs="Calibri"/>
          <w:color w:val="2F5496" w:themeColor="accent1" w:themeShade="BF"/>
          <w:sz w:val="22"/>
          <w:szCs w:val="22"/>
        </w:rPr>
        <w:t>Tools.</w:t>
      </w:r>
      <w:hyperlink r:id="rId13">
        <w:r w:rsidRPr="5CB097F8">
          <w:rPr>
            <w:rStyle w:val="Hyperlink"/>
            <w:rFonts w:ascii="Calibri" w:eastAsia="Calibri" w:hAnsi="Calibri" w:cs="Calibri"/>
            <w:color w:val="0563C1"/>
            <w:sz w:val="22"/>
            <w:szCs w:val="22"/>
          </w:rPr>
          <w:t>https</w:t>
        </w:r>
        <w:proofErr w:type="spellEnd"/>
        <w:r w:rsidRPr="5CB097F8">
          <w:rPr>
            <w:rStyle w:val="Hyperlink"/>
            <w:rFonts w:ascii="Calibri" w:eastAsia="Calibri" w:hAnsi="Calibri" w:cs="Calibri"/>
            <w:color w:val="0563C1"/>
            <w:sz w:val="22"/>
            <w:szCs w:val="22"/>
          </w:rPr>
          <w:t>://www.mindtools.com/CommSkll/ActiveListening.htm</w:t>
        </w:r>
      </w:hyperlink>
      <w:r w:rsidRPr="5CB097F8">
        <w:rPr>
          <w:rFonts w:ascii="Calibri" w:eastAsia="Calibri" w:hAnsi="Calibri" w:cs="Calibri"/>
          <w:sz w:val="22"/>
          <w:szCs w:val="22"/>
        </w:rPr>
        <w:t xml:space="preserve">. </w:t>
      </w:r>
      <w:r w:rsidRPr="5CB097F8">
        <w:rPr>
          <w:rFonts w:ascii="Calibri" w:eastAsia="Calibri" w:hAnsi="Calibri" w:cs="Calibri"/>
          <w:color w:val="000000" w:themeColor="text1"/>
          <w:sz w:val="22"/>
          <w:szCs w:val="22"/>
        </w:rPr>
        <w:t>Accessed 25 August 2020</w:t>
      </w:r>
      <w:r w:rsidRPr="5CB097F8">
        <w:rPr>
          <w:rFonts w:ascii="Georgia" w:eastAsia="Georgia" w:hAnsi="Georgia" w:cs="Georgia"/>
          <w:sz w:val="24"/>
          <w:szCs w:val="24"/>
        </w:rPr>
        <w:t xml:space="preserve"> </w:t>
      </w:r>
    </w:p>
    <w:p w14:paraId="1DEA1517" w14:textId="0771B6B8" w:rsidR="1C3A32D6" w:rsidRDefault="1C3A32D6" w:rsidP="5CB097F8">
      <w:pPr>
        <w:pStyle w:val="Heading1"/>
        <w:rPr>
          <w:rFonts w:ascii="Calibri" w:eastAsia="Calibri" w:hAnsi="Calibri" w:cs="Calibri"/>
          <w:sz w:val="24"/>
          <w:szCs w:val="24"/>
        </w:rPr>
      </w:pPr>
      <w:r w:rsidRPr="5CB097F8">
        <w:rPr>
          <w:rFonts w:ascii="Georgia" w:eastAsia="Georgia" w:hAnsi="Georgia" w:cs="Georgia"/>
          <w:sz w:val="24"/>
          <w:szCs w:val="24"/>
        </w:rPr>
        <w:t>“BERLO’S SMCR MODEL OF COMMUNICATION</w:t>
      </w:r>
      <w:r w:rsidRPr="5CB097F8">
        <w:rPr>
          <w:rStyle w:val="Hyperlink"/>
          <w:rFonts w:ascii="Calibri" w:eastAsia="Calibri" w:hAnsi="Calibri" w:cs="Calibri"/>
          <w:color w:val="2F5496" w:themeColor="accent1" w:themeShade="BF"/>
          <w:sz w:val="24"/>
          <w:szCs w:val="24"/>
        </w:rPr>
        <w:t xml:space="preserve"> “. Communication Theory.</w:t>
      </w:r>
    </w:p>
    <w:p w14:paraId="6EAC88A3" w14:textId="4C2FDE76" w:rsidR="1C3A32D6" w:rsidRDefault="00820B50" w:rsidP="5CB097F8">
      <w:pPr>
        <w:rPr>
          <w:rFonts w:ascii="Calibri" w:eastAsia="Calibri" w:hAnsi="Calibri" w:cs="Calibri"/>
          <w:color w:val="000000" w:themeColor="text1"/>
          <w:lang w:val="en-US"/>
        </w:rPr>
      </w:pPr>
      <w:hyperlink r:id="rId14">
        <w:r w:rsidR="1C3A32D6" w:rsidRPr="5CB097F8">
          <w:rPr>
            <w:rStyle w:val="Hyperlink"/>
            <w:rFonts w:ascii="Calibri" w:eastAsia="Calibri" w:hAnsi="Calibri" w:cs="Calibri"/>
            <w:color w:val="0563C1"/>
          </w:rPr>
          <w:t>https://www.communicationtheory.org/berlos-smcr-model-of-communication/</w:t>
        </w:r>
      </w:hyperlink>
      <w:r w:rsidR="1C3A32D6" w:rsidRPr="5CB097F8">
        <w:rPr>
          <w:rFonts w:ascii="Calibri" w:eastAsia="Calibri" w:hAnsi="Calibri" w:cs="Calibri"/>
          <w:color w:val="000000" w:themeColor="text1"/>
        </w:rPr>
        <w:t>. Accessed 25 August 2020</w:t>
      </w:r>
    </w:p>
    <w:p w14:paraId="7FF531EA" w14:textId="59975110" w:rsidR="1C3A32D6" w:rsidRDefault="1C3A32D6" w:rsidP="5CB097F8">
      <w:pPr>
        <w:spacing w:line="257" w:lineRule="auto"/>
        <w:rPr>
          <w:rFonts w:ascii="Calibri" w:eastAsia="Calibri" w:hAnsi="Calibri" w:cs="Calibri"/>
          <w:color w:val="000000" w:themeColor="text1"/>
          <w:sz w:val="16"/>
          <w:szCs w:val="16"/>
        </w:rPr>
      </w:pPr>
      <w:r w:rsidRPr="5CB097F8">
        <w:rPr>
          <w:rFonts w:ascii="Calibri" w:eastAsia="Calibri" w:hAnsi="Calibri" w:cs="Calibri"/>
          <w:b/>
          <w:bCs/>
          <w:color w:val="000000" w:themeColor="text1"/>
          <w:sz w:val="20"/>
          <w:szCs w:val="20"/>
        </w:rPr>
        <w:t>Case study. MAX the MULTITASKER</w:t>
      </w:r>
      <w:r w:rsidRPr="5CB097F8">
        <w:rPr>
          <w:rFonts w:ascii="Calibri" w:eastAsia="Calibri" w:hAnsi="Calibri" w:cs="Calibri"/>
          <w:color w:val="000000" w:themeColor="text1"/>
          <w:sz w:val="20"/>
          <w:szCs w:val="20"/>
        </w:rPr>
        <w:t xml:space="preserve">: A Case Study </w:t>
      </w:r>
      <w:r w:rsidRPr="5CB097F8">
        <w:rPr>
          <w:rFonts w:ascii="Calibri" w:eastAsia="Calibri" w:hAnsi="Calibri" w:cs="Calibri"/>
          <w:color w:val="000000" w:themeColor="text1"/>
          <w:sz w:val="16"/>
          <w:szCs w:val="16"/>
        </w:rPr>
        <w:t xml:space="preserve">adapted from Quintanilla, K. M.  &amp; Wahl, S.T in </w:t>
      </w:r>
      <w:proofErr w:type="spellStart"/>
      <w:r w:rsidRPr="5CB097F8">
        <w:rPr>
          <w:rFonts w:ascii="Calibri" w:eastAsia="Calibri" w:hAnsi="Calibri" w:cs="Calibri"/>
          <w:color w:val="000000" w:themeColor="text1"/>
          <w:sz w:val="16"/>
          <w:szCs w:val="16"/>
        </w:rPr>
        <w:t>Maund</w:t>
      </w:r>
      <w:proofErr w:type="spellEnd"/>
      <w:r w:rsidRPr="5CB097F8">
        <w:rPr>
          <w:rFonts w:ascii="Calibri" w:eastAsia="Calibri" w:hAnsi="Calibri" w:cs="Calibri"/>
          <w:color w:val="000000" w:themeColor="text1"/>
          <w:sz w:val="16"/>
          <w:szCs w:val="16"/>
        </w:rPr>
        <w:t xml:space="preserve">, </w:t>
      </w:r>
      <w:proofErr w:type="gramStart"/>
      <w:r w:rsidRPr="5CB097F8">
        <w:rPr>
          <w:rFonts w:ascii="Calibri" w:eastAsia="Calibri" w:hAnsi="Calibri" w:cs="Calibri"/>
          <w:color w:val="000000" w:themeColor="text1"/>
          <w:sz w:val="16"/>
          <w:szCs w:val="16"/>
        </w:rPr>
        <w:t>A,.</w:t>
      </w:r>
      <w:proofErr w:type="gramEnd"/>
      <w:r w:rsidRPr="5CB097F8">
        <w:rPr>
          <w:rFonts w:ascii="Calibri" w:eastAsia="Calibri" w:hAnsi="Calibri" w:cs="Calibri"/>
          <w:color w:val="000000" w:themeColor="text1"/>
          <w:sz w:val="16"/>
          <w:szCs w:val="16"/>
        </w:rPr>
        <w:t xml:space="preserve"> Shriek, M and </w:t>
      </w:r>
      <w:proofErr w:type="spellStart"/>
      <w:r w:rsidRPr="5CB097F8">
        <w:rPr>
          <w:rFonts w:ascii="Calibri" w:eastAsia="Calibri" w:hAnsi="Calibri" w:cs="Calibri"/>
          <w:color w:val="000000" w:themeColor="text1"/>
          <w:sz w:val="16"/>
          <w:szCs w:val="16"/>
        </w:rPr>
        <w:t>Tinkler</w:t>
      </w:r>
      <w:proofErr w:type="spellEnd"/>
      <w:r w:rsidRPr="5CB097F8">
        <w:rPr>
          <w:rFonts w:ascii="Calibri" w:eastAsia="Calibri" w:hAnsi="Calibri" w:cs="Calibri"/>
          <w:color w:val="000000" w:themeColor="text1"/>
          <w:sz w:val="16"/>
          <w:szCs w:val="16"/>
        </w:rPr>
        <w:t xml:space="preserve">, A, </w:t>
      </w:r>
      <w:r w:rsidRPr="5CB097F8">
        <w:rPr>
          <w:rFonts w:ascii="Calibri" w:eastAsia="Calibri" w:hAnsi="Calibri" w:cs="Calibri"/>
          <w:i/>
          <w:iCs/>
          <w:color w:val="000000" w:themeColor="text1"/>
          <w:sz w:val="16"/>
          <w:szCs w:val="16"/>
        </w:rPr>
        <w:t xml:space="preserve">Certificate in Higher </w:t>
      </w:r>
      <w:proofErr w:type="spellStart"/>
      <w:proofErr w:type="gramStart"/>
      <w:r w:rsidRPr="5CB097F8">
        <w:rPr>
          <w:rFonts w:ascii="Calibri" w:eastAsia="Calibri" w:hAnsi="Calibri" w:cs="Calibri"/>
          <w:i/>
          <w:iCs/>
          <w:color w:val="000000" w:themeColor="text1"/>
          <w:sz w:val="16"/>
          <w:szCs w:val="16"/>
        </w:rPr>
        <w:t>Education:Skills</w:t>
      </w:r>
      <w:proofErr w:type="spellEnd"/>
      <w:proofErr w:type="gramEnd"/>
      <w:r w:rsidRPr="5CB097F8">
        <w:rPr>
          <w:rFonts w:ascii="Calibri" w:eastAsia="Calibri" w:hAnsi="Calibri" w:cs="Calibri"/>
          <w:i/>
          <w:iCs/>
          <w:color w:val="000000" w:themeColor="text1"/>
          <w:sz w:val="16"/>
          <w:szCs w:val="16"/>
        </w:rPr>
        <w:t xml:space="preserve"> for the Workplace</w:t>
      </w:r>
      <w:r w:rsidRPr="5CB097F8">
        <w:rPr>
          <w:rFonts w:ascii="Calibri" w:eastAsia="Calibri" w:hAnsi="Calibri" w:cs="Calibri"/>
          <w:color w:val="000000" w:themeColor="text1"/>
          <w:sz w:val="16"/>
          <w:szCs w:val="16"/>
        </w:rPr>
        <w:t xml:space="preserve">. London.    </w:t>
      </w:r>
      <w:proofErr w:type="gramStart"/>
      <w:r w:rsidRPr="5CB097F8">
        <w:rPr>
          <w:rFonts w:ascii="Calibri" w:eastAsia="Calibri" w:hAnsi="Calibri" w:cs="Calibri"/>
          <w:color w:val="000000" w:themeColor="text1"/>
          <w:sz w:val="16"/>
          <w:szCs w:val="16"/>
        </w:rPr>
        <w:t>Sage .</w:t>
      </w:r>
      <w:proofErr w:type="gramEnd"/>
      <w:r w:rsidRPr="5CB097F8">
        <w:rPr>
          <w:rFonts w:ascii="Calibri" w:eastAsia="Calibri" w:hAnsi="Calibri" w:cs="Calibri"/>
          <w:color w:val="000000" w:themeColor="text1"/>
          <w:sz w:val="16"/>
          <w:szCs w:val="16"/>
        </w:rPr>
        <w:t xml:space="preserve"> Available in </w:t>
      </w:r>
      <w:proofErr w:type="spellStart"/>
      <w:r w:rsidRPr="5CB097F8">
        <w:rPr>
          <w:rFonts w:ascii="Calibri" w:eastAsia="Calibri" w:hAnsi="Calibri" w:cs="Calibri"/>
          <w:color w:val="000000" w:themeColor="text1"/>
          <w:sz w:val="16"/>
          <w:szCs w:val="16"/>
        </w:rPr>
        <w:t>moodle</w:t>
      </w:r>
      <w:proofErr w:type="spellEnd"/>
    </w:p>
    <w:p w14:paraId="2DDE81CF" w14:textId="6E2707CA" w:rsidR="1C3A32D6" w:rsidRDefault="1C3A32D6" w:rsidP="5CB097F8">
      <w:pPr>
        <w:pStyle w:val="Heading1"/>
        <w:rPr>
          <w:rFonts w:ascii="Calibri" w:eastAsia="Calibri" w:hAnsi="Calibri" w:cs="Calibri"/>
          <w:sz w:val="24"/>
          <w:szCs w:val="24"/>
        </w:rPr>
      </w:pPr>
      <w:r w:rsidRPr="5CB097F8">
        <w:rPr>
          <w:rFonts w:ascii="Calibri" w:eastAsia="Calibri" w:hAnsi="Calibri" w:cs="Calibri"/>
          <w:b/>
          <w:bCs/>
          <w:sz w:val="24"/>
          <w:szCs w:val="24"/>
        </w:rPr>
        <w:t xml:space="preserve">Figure 1. “Shannon and Weaver Model </w:t>
      </w:r>
      <w:proofErr w:type="gramStart"/>
      <w:r w:rsidRPr="5CB097F8">
        <w:rPr>
          <w:rFonts w:ascii="Calibri" w:eastAsia="Calibri" w:hAnsi="Calibri" w:cs="Calibri"/>
          <w:b/>
          <w:bCs/>
          <w:sz w:val="24"/>
          <w:szCs w:val="24"/>
        </w:rPr>
        <w:t>Of</w:t>
      </w:r>
      <w:proofErr w:type="gramEnd"/>
      <w:r w:rsidRPr="5CB097F8">
        <w:rPr>
          <w:rFonts w:ascii="Calibri" w:eastAsia="Calibri" w:hAnsi="Calibri" w:cs="Calibri"/>
          <w:b/>
          <w:bCs/>
          <w:sz w:val="24"/>
          <w:szCs w:val="24"/>
        </w:rPr>
        <w:t xml:space="preserve"> Communication</w:t>
      </w:r>
      <w:r w:rsidRPr="5CB097F8">
        <w:rPr>
          <w:rStyle w:val="Hyperlink"/>
          <w:rFonts w:ascii="Calibri" w:eastAsia="Calibri" w:hAnsi="Calibri" w:cs="Calibri"/>
          <w:color w:val="2F5496" w:themeColor="accent1" w:themeShade="BF"/>
          <w:sz w:val="24"/>
          <w:szCs w:val="24"/>
        </w:rPr>
        <w:t xml:space="preserve"> “2018. </w:t>
      </w:r>
      <w:proofErr w:type="spellStart"/>
      <w:r w:rsidRPr="5CB097F8">
        <w:rPr>
          <w:rStyle w:val="Hyperlink"/>
          <w:rFonts w:ascii="Calibri" w:eastAsia="Calibri" w:hAnsi="Calibri" w:cs="Calibri"/>
          <w:color w:val="2F5496" w:themeColor="accent1" w:themeShade="BF"/>
          <w:sz w:val="24"/>
          <w:szCs w:val="24"/>
        </w:rPr>
        <w:t>Businesstopia</w:t>
      </w:r>
      <w:proofErr w:type="spellEnd"/>
      <w:r w:rsidRPr="5CB097F8">
        <w:rPr>
          <w:rStyle w:val="Hyperlink"/>
          <w:rFonts w:ascii="Calibri" w:eastAsia="Calibri" w:hAnsi="Calibri" w:cs="Calibri"/>
          <w:color w:val="2F5496" w:themeColor="accent1" w:themeShade="BF"/>
          <w:sz w:val="24"/>
          <w:szCs w:val="24"/>
        </w:rPr>
        <w:t>.</w:t>
      </w:r>
    </w:p>
    <w:p w14:paraId="39B226BB" w14:textId="09AB03AB" w:rsidR="1C3A32D6" w:rsidRDefault="00820B50" w:rsidP="5CB097F8">
      <w:pPr>
        <w:rPr>
          <w:rFonts w:ascii="Calibri" w:eastAsia="Calibri" w:hAnsi="Calibri" w:cs="Calibri"/>
          <w:color w:val="000000" w:themeColor="text1"/>
          <w:lang w:val="en-US"/>
        </w:rPr>
      </w:pPr>
      <w:hyperlink r:id="rId15">
        <w:r w:rsidR="1C3A32D6" w:rsidRPr="5CB097F8">
          <w:rPr>
            <w:rStyle w:val="Hyperlink"/>
            <w:rFonts w:ascii="Calibri" w:eastAsia="Calibri" w:hAnsi="Calibri" w:cs="Calibri"/>
            <w:color w:val="0563C1"/>
          </w:rPr>
          <w:t>https://www.businesstopia.net/communication/shannon-and-weaver-model-communication</w:t>
        </w:r>
      </w:hyperlink>
      <w:r w:rsidR="1C3A32D6" w:rsidRPr="5CB097F8">
        <w:rPr>
          <w:rFonts w:ascii="Calibri" w:eastAsia="Calibri" w:hAnsi="Calibri" w:cs="Calibri"/>
          <w:color w:val="000000" w:themeColor="text1"/>
        </w:rPr>
        <w:t>. Accessed 25 August 2020</w:t>
      </w:r>
    </w:p>
    <w:p w14:paraId="4F8C6128" w14:textId="4A5C034D" w:rsidR="1C3A32D6" w:rsidRDefault="1C3A32D6" w:rsidP="5CB097F8">
      <w:pPr>
        <w:pStyle w:val="Heading1"/>
        <w:rPr>
          <w:rFonts w:ascii="Calibri" w:eastAsia="Calibri" w:hAnsi="Calibri" w:cs="Calibri"/>
          <w:color w:val="000000" w:themeColor="text1"/>
          <w:sz w:val="24"/>
          <w:szCs w:val="24"/>
          <w:lang w:val="en-US"/>
        </w:rPr>
      </w:pPr>
      <w:r w:rsidRPr="5CB097F8">
        <w:rPr>
          <w:rFonts w:ascii="Calibri" w:eastAsia="Calibri" w:hAnsi="Calibri" w:cs="Calibri"/>
          <w:color w:val="000000" w:themeColor="text1"/>
          <w:sz w:val="24"/>
          <w:szCs w:val="24"/>
        </w:rPr>
        <w:t xml:space="preserve">Figure 2. </w:t>
      </w:r>
      <w:r w:rsidRPr="5CB097F8">
        <w:rPr>
          <w:rFonts w:ascii="Calibri Light" w:eastAsia="Calibri Light" w:hAnsi="Calibri Light" w:cs="Calibri Light"/>
          <w:color w:val="222222"/>
          <w:sz w:val="24"/>
          <w:szCs w:val="24"/>
        </w:rPr>
        <w:t xml:space="preserve">Prachi </w:t>
      </w:r>
      <w:proofErr w:type="spellStart"/>
      <w:r w:rsidRPr="5CB097F8">
        <w:rPr>
          <w:rFonts w:ascii="Calibri Light" w:eastAsia="Calibri Light" w:hAnsi="Calibri Light" w:cs="Calibri Light"/>
          <w:color w:val="222222"/>
          <w:sz w:val="24"/>
          <w:szCs w:val="24"/>
        </w:rPr>
        <w:t>Juneja</w:t>
      </w:r>
      <w:proofErr w:type="spellEnd"/>
      <w:r w:rsidRPr="5CB097F8">
        <w:rPr>
          <w:rFonts w:ascii="Calibri Light" w:eastAsia="Calibri Light" w:hAnsi="Calibri Light" w:cs="Calibri Light"/>
        </w:rPr>
        <w:t xml:space="preserve"> </w:t>
      </w:r>
      <w:r w:rsidRPr="5CB097F8">
        <w:rPr>
          <w:rFonts w:ascii="Calibri" w:eastAsia="Calibri" w:hAnsi="Calibri" w:cs="Calibri"/>
          <w:color w:val="000000" w:themeColor="text1"/>
          <w:sz w:val="24"/>
          <w:szCs w:val="24"/>
        </w:rPr>
        <w:t>“Schramm’s Model of Communication”. MSG.</w:t>
      </w:r>
    </w:p>
    <w:p w14:paraId="2163F304" w14:textId="2C28FCC2" w:rsidR="1C3A32D6" w:rsidRDefault="00820B50" w:rsidP="5CB097F8">
      <w:pPr>
        <w:rPr>
          <w:rFonts w:ascii="Calibri" w:eastAsia="Calibri" w:hAnsi="Calibri" w:cs="Calibri"/>
          <w:color w:val="000000" w:themeColor="text1"/>
          <w:lang w:val="en-US"/>
        </w:rPr>
      </w:pPr>
      <w:hyperlink r:id="rId16">
        <w:r w:rsidR="1C3A32D6" w:rsidRPr="5CB097F8">
          <w:rPr>
            <w:rStyle w:val="Hyperlink"/>
            <w:rFonts w:ascii="Calibri" w:eastAsia="Calibri" w:hAnsi="Calibri" w:cs="Calibri"/>
            <w:color w:val="0563C1"/>
          </w:rPr>
          <w:t>https://www.managementstudyguide.com/schramm-model-of-communication.htm</w:t>
        </w:r>
      </w:hyperlink>
      <w:r w:rsidR="1C3A32D6" w:rsidRPr="5CB097F8">
        <w:rPr>
          <w:rFonts w:ascii="Calibri" w:eastAsia="Calibri" w:hAnsi="Calibri" w:cs="Calibri"/>
          <w:color w:val="000000" w:themeColor="text1"/>
        </w:rPr>
        <w:t>. Accessed 25 August 2020</w:t>
      </w:r>
    </w:p>
    <w:p w14:paraId="64B346DC" w14:textId="6D7E8AA1" w:rsidR="1C3A32D6" w:rsidRDefault="1C3A32D6" w:rsidP="5CB097F8">
      <w:pPr>
        <w:pStyle w:val="Heading1"/>
        <w:rPr>
          <w:rFonts w:ascii="Calibri" w:eastAsia="Calibri" w:hAnsi="Calibri" w:cs="Calibri"/>
          <w:sz w:val="24"/>
          <w:szCs w:val="24"/>
          <w:lang w:val="en-US"/>
        </w:rPr>
      </w:pPr>
      <w:r w:rsidRPr="5CB097F8">
        <w:rPr>
          <w:rFonts w:ascii="Georgia" w:eastAsia="Georgia" w:hAnsi="Georgia" w:cs="Georgia"/>
          <w:sz w:val="24"/>
          <w:szCs w:val="24"/>
        </w:rPr>
        <w:t>Figure 3. “BERLO’S SMCR MODEL OF COMMUNICATION</w:t>
      </w:r>
      <w:r w:rsidRPr="5CB097F8">
        <w:rPr>
          <w:rStyle w:val="Hyperlink"/>
          <w:rFonts w:ascii="Calibri" w:eastAsia="Calibri" w:hAnsi="Calibri" w:cs="Calibri"/>
          <w:color w:val="2F5496" w:themeColor="accent1" w:themeShade="BF"/>
          <w:sz w:val="24"/>
          <w:szCs w:val="24"/>
        </w:rPr>
        <w:t xml:space="preserve"> “. Communication Theory.</w:t>
      </w:r>
    </w:p>
    <w:p w14:paraId="69DCE5A9" w14:textId="14715D12" w:rsidR="1C3A32D6" w:rsidRDefault="00820B50" w:rsidP="5CB097F8">
      <w:pPr>
        <w:rPr>
          <w:rFonts w:ascii="Calibri" w:eastAsia="Calibri" w:hAnsi="Calibri" w:cs="Calibri"/>
          <w:color w:val="222222"/>
          <w:sz w:val="24"/>
          <w:szCs w:val="24"/>
          <w:lang w:val="en-US"/>
        </w:rPr>
      </w:pPr>
      <w:hyperlink r:id="rId17">
        <w:r w:rsidR="1C3A32D6" w:rsidRPr="5CB097F8">
          <w:rPr>
            <w:rStyle w:val="Hyperlink"/>
            <w:rFonts w:ascii="Calibri" w:eastAsia="Calibri" w:hAnsi="Calibri" w:cs="Calibri"/>
            <w:color w:val="0563C1"/>
          </w:rPr>
          <w:t>https://www.communicationtheory.org/berlos-smcr-model-of-communication/</w:t>
        </w:r>
      </w:hyperlink>
      <w:r w:rsidR="1C3A32D6" w:rsidRPr="5CB097F8">
        <w:rPr>
          <w:rFonts w:ascii="Calibri" w:eastAsia="Calibri" w:hAnsi="Calibri" w:cs="Calibri"/>
          <w:color w:val="000000" w:themeColor="text1"/>
        </w:rPr>
        <w:t>. Accessed 25 August 2020</w:t>
      </w:r>
      <w:r w:rsidR="1C3A32D6" w:rsidRPr="5CB097F8">
        <w:rPr>
          <w:rFonts w:ascii="Calibri" w:eastAsia="Calibri" w:hAnsi="Calibri" w:cs="Calibri"/>
          <w:color w:val="222222"/>
          <w:sz w:val="24"/>
          <w:szCs w:val="24"/>
        </w:rPr>
        <w:t xml:space="preserve"> </w:t>
      </w:r>
    </w:p>
    <w:p w14:paraId="519C4011" w14:textId="449F18B9" w:rsidR="1C3A32D6" w:rsidRDefault="1C3A32D6" w:rsidP="5CB097F8">
      <w:pPr>
        <w:pStyle w:val="Heading1"/>
        <w:rPr>
          <w:rFonts w:ascii="Calibri" w:eastAsia="Calibri" w:hAnsi="Calibri" w:cs="Calibri"/>
          <w:color w:val="000000" w:themeColor="text1"/>
          <w:sz w:val="24"/>
          <w:szCs w:val="24"/>
        </w:rPr>
      </w:pPr>
      <w:r w:rsidRPr="5CB097F8">
        <w:rPr>
          <w:rFonts w:ascii="Calibri Light" w:eastAsia="Calibri Light" w:hAnsi="Calibri Light" w:cs="Calibri Light"/>
          <w:color w:val="222222"/>
          <w:sz w:val="24"/>
          <w:szCs w:val="24"/>
        </w:rPr>
        <w:t xml:space="preserve">Prachi </w:t>
      </w:r>
      <w:proofErr w:type="spellStart"/>
      <w:r w:rsidRPr="5CB097F8">
        <w:rPr>
          <w:rFonts w:ascii="Calibri Light" w:eastAsia="Calibri Light" w:hAnsi="Calibri Light" w:cs="Calibri Light"/>
          <w:color w:val="222222"/>
          <w:sz w:val="24"/>
          <w:szCs w:val="24"/>
        </w:rPr>
        <w:t>Juneja</w:t>
      </w:r>
      <w:proofErr w:type="spellEnd"/>
      <w:r w:rsidRPr="5CB097F8">
        <w:rPr>
          <w:rFonts w:ascii="Calibri Light" w:eastAsia="Calibri Light" w:hAnsi="Calibri Light" w:cs="Calibri Light"/>
        </w:rPr>
        <w:t xml:space="preserve"> </w:t>
      </w:r>
      <w:r w:rsidRPr="5CB097F8">
        <w:rPr>
          <w:rFonts w:ascii="Calibri" w:eastAsia="Calibri" w:hAnsi="Calibri" w:cs="Calibri"/>
          <w:color w:val="000000" w:themeColor="text1"/>
          <w:sz w:val="24"/>
          <w:szCs w:val="24"/>
        </w:rPr>
        <w:t>“Schramm’s Model of Communication”. MSG.</w:t>
      </w:r>
    </w:p>
    <w:p w14:paraId="64D12578" w14:textId="6FD3C7A0" w:rsidR="1C3A32D6" w:rsidRDefault="00820B50" w:rsidP="5CB097F8">
      <w:pPr>
        <w:rPr>
          <w:rFonts w:ascii="Calibri" w:eastAsia="Calibri" w:hAnsi="Calibri" w:cs="Calibri"/>
          <w:color w:val="000000" w:themeColor="text1"/>
          <w:lang w:val="en-US"/>
        </w:rPr>
      </w:pPr>
      <w:hyperlink r:id="rId18">
        <w:r w:rsidR="1C3A32D6" w:rsidRPr="5CB097F8">
          <w:rPr>
            <w:rStyle w:val="Hyperlink"/>
            <w:rFonts w:ascii="Calibri" w:eastAsia="Calibri" w:hAnsi="Calibri" w:cs="Calibri"/>
            <w:color w:val="0563C1"/>
          </w:rPr>
          <w:t>https://www.managementstudyguide.com/schramm-model-of-communication.htm</w:t>
        </w:r>
      </w:hyperlink>
      <w:r w:rsidR="1C3A32D6" w:rsidRPr="5CB097F8">
        <w:rPr>
          <w:rFonts w:ascii="Calibri" w:eastAsia="Calibri" w:hAnsi="Calibri" w:cs="Calibri"/>
          <w:color w:val="000000" w:themeColor="text1"/>
        </w:rPr>
        <w:t>. Accessed 25 August 2020</w:t>
      </w:r>
    </w:p>
    <w:p w14:paraId="41C1C755" w14:textId="106FCF9D" w:rsidR="1C3A32D6" w:rsidRDefault="00820B50" w:rsidP="5CB097F8">
      <w:pPr>
        <w:rPr>
          <w:rFonts w:ascii="Calibri" w:eastAsia="Calibri" w:hAnsi="Calibri" w:cs="Calibri"/>
          <w:color w:val="000000" w:themeColor="text1"/>
          <w:lang w:val="en-US"/>
        </w:rPr>
      </w:pPr>
      <w:hyperlink r:id="rId19">
        <w:r w:rsidR="1C3A32D6" w:rsidRPr="5CB097F8">
          <w:rPr>
            <w:rStyle w:val="Hyperlink"/>
            <w:rFonts w:ascii="Calibri" w:eastAsia="Calibri" w:hAnsi="Calibri" w:cs="Calibri"/>
            <w:color w:val="282828"/>
            <w:sz w:val="21"/>
            <w:szCs w:val="21"/>
          </w:rPr>
          <w:t>Richard Nordquist</w:t>
        </w:r>
      </w:hyperlink>
      <w:r w:rsidR="1C3A32D6" w:rsidRPr="5CB097F8">
        <w:rPr>
          <w:rFonts w:ascii="Calibri" w:eastAsia="Calibri" w:hAnsi="Calibri" w:cs="Calibri"/>
          <w:color w:val="000000" w:themeColor="text1"/>
        </w:rPr>
        <w:t xml:space="preserve"> 2019. </w:t>
      </w:r>
      <w:r w:rsidR="1C3A32D6" w:rsidRPr="5CB097F8">
        <w:rPr>
          <w:rFonts w:ascii="Calibri" w:eastAsia="Calibri" w:hAnsi="Calibri" w:cs="Calibri"/>
          <w:b/>
          <w:bCs/>
          <w:color w:val="282828"/>
          <w:sz w:val="24"/>
          <w:szCs w:val="24"/>
        </w:rPr>
        <w:t xml:space="preserve">“What Is Communication?”. </w:t>
      </w:r>
      <w:r w:rsidR="1C3A32D6" w:rsidRPr="5CB097F8">
        <w:rPr>
          <w:rFonts w:ascii="Calibri" w:eastAsia="Calibri" w:hAnsi="Calibri" w:cs="Calibri"/>
          <w:b/>
          <w:bCs/>
          <w:i/>
          <w:iCs/>
          <w:color w:val="282828"/>
          <w:sz w:val="24"/>
          <w:szCs w:val="24"/>
        </w:rPr>
        <w:t>ThoughtCo</w:t>
      </w:r>
      <w:r w:rsidR="1C3A32D6" w:rsidRPr="5CB097F8">
        <w:rPr>
          <w:rFonts w:ascii="Calibri" w:eastAsia="Calibri" w:hAnsi="Calibri" w:cs="Calibri"/>
          <w:b/>
          <w:bCs/>
          <w:color w:val="282828"/>
          <w:sz w:val="24"/>
          <w:szCs w:val="24"/>
        </w:rPr>
        <w:t>.</w:t>
      </w:r>
      <w:r w:rsidR="1C3A32D6" w:rsidRPr="5CB097F8">
        <w:rPr>
          <w:rFonts w:ascii="Calibri" w:eastAsia="Calibri" w:hAnsi="Calibri" w:cs="Calibri"/>
          <w:color w:val="000000" w:themeColor="text1"/>
          <w:sz w:val="24"/>
          <w:szCs w:val="24"/>
        </w:rPr>
        <w:t xml:space="preserve"> </w:t>
      </w:r>
      <w:hyperlink r:id="rId20">
        <w:r w:rsidR="1C3A32D6" w:rsidRPr="5CB097F8">
          <w:rPr>
            <w:rStyle w:val="Hyperlink"/>
            <w:rFonts w:ascii="Calibri" w:eastAsia="Calibri" w:hAnsi="Calibri" w:cs="Calibri"/>
            <w:color w:val="0563C1"/>
          </w:rPr>
          <w:t>https://www.thoughtco.com/what-is-communication-1689877</w:t>
        </w:r>
      </w:hyperlink>
      <w:r w:rsidR="1C3A32D6" w:rsidRPr="5CB097F8">
        <w:rPr>
          <w:rFonts w:ascii="Calibri" w:eastAsia="Calibri" w:hAnsi="Calibri" w:cs="Calibri"/>
          <w:color w:val="000000" w:themeColor="text1"/>
        </w:rPr>
        <w:t>. Accessed 25 August 2020</w:t>
      </w:r>
    </w:p>
    <w:p w14:paraId="27ECF792" w14:textId="587AD63E" w:rsidR="1C3A32D6" w:rsidRDefault="1C3A32D6" w:rsidP="5CB097F8">
      <w:pPr>
        <w:pStyle w:val="Heading1"/>
        <w:rPr>
          <w:rFonts w:ascii="Calibri" w:eastAsia="Calibri" w:hAnsi="Calibri" w:cs="Calibri"/>
          <w:sz w:val="24"/>
          <w:szCs w:val="24"/>
          <w:lang w:val="en-US"/>
        </w:rPr>
      </w:pPr>
      <w:r w:rsidRPr="5CB097F8">
        <w:rPr>
          <w:rFonts w:ascii="Calibri" w:eastAsia="Calibri" w:hAnsi="Calibri" w:cs="Calibri"/>
          <w:b/>
          <w:bCs/>
          <w:sz w:val="24"/>
          <w:szCs w:val="24"/>
        </w:rPr>
        <w:t xml:space="preserve">“Shannon and Weaver Model </w:t>
      </w:r>
      <w:proofErr w:type="gramStart"/>
      <w:r w:rsidRPr="5CB097F8">
        <w:rPr>
          <w:rFonts w:ascii="Calibri" w:eastAsia="Calibri" w:hAnsi="Calibri" w:cs="Calibri"/>
          <w:b/>
          <w:bCs/>
          <w:sz w:val="24"/>
          <w:szCs w:val="24"/>
        </w:rPr>
        <w:t>Of</w:t>
      </w:r>
      <w:proofErr w:type="gramEnd"/>
      <w:r w:rsidRPr="5CB097F8">
        <w:rPr>
          <w:rFonts w:ascii="Calibri" w:eastAsia="Calibri" w:hAnsi="Calibri" w:cs="Calibri"/>
          <w:b/>
          <w:bCs/>
          <w:sz w:val="24"/>
          <w:szCs w:val="24"/>
        </w:rPr>
        <w:t xml:space="preserve"> Communication</w:t>
      </w:r>
      <w:r w:rsidRPr="5CB097F8">
        <w:rPr>
          <w:rStyle w:val="Hyperlink"/>
          <w:rFonts w:ascii="Calibri" w:eastAsia="Calibri" w:hAnsi="Calibri" w:cs="Calibri"/>
          <w:color w:val="2F5496" w:themeColor="accent1" w:themeShade="BF"/>
          <w:sz w:val="24"/>
          <w:szCs w:val="24"/>
        </w:rPr>
        <w:t xml:space="preserve"> “2018. </w:t>
      </w:r>
      <w:proofErr w:type="spellStart"/>
      <w:r w:rsidRPr="5CB097F8">
        <w:rPr>
          <w:rStyle w:val="Hyperlink"/>
          <w:rFonts w:ascii="Calibri" w:eastAsia="Calibri" w:hAnsi="Calibri" w:cs="Calibri"/>
          <w:color w:val="2F5496" w:themeColor="accent1" w:themeShade="BF"/>
          <w:sz w:val="24"/>
          <w:szCs w:val="24"/>
        </w:rPr>
        <w:t>Businesstopia</w:t>
      </w:r>
      <w:proofErr w:type="spellEnd"/>
      <w:r w:rsidRPr="5CB097F8">
        <w:rPr>
          <w:rStyle w:val="Hyperlink"/>
          <w:rFonts w:ascii="Calibri" w:eastAsia="Calibri" w:hAnsi="Calibri" w:cs="Calibri"/>
          <w:color w:val="2F5496" w:themeColor="accent1" w:themeShade="BF"/>
          <w:sz w:val="24"/>
          <w:szCs w:val="24"/>
        </w:rPr>
        <w:t>.</w:t>
      </w:r>
    </w:p>
    <w:p w14:paraId="3BA19F5B" w14:textId="45E350CA" w:rsidR="1C3A32D6" w:rsidRDefault="00820B50" w:rsidP="5CB097F8">
      <w:pPr>
        <w:rPr>
          <w:rFonts w:ascii="Calibri" w:eastAsia="Calibri" w:hAnsi="Calibri" w:cs="Calibri"/>
          <w:color w:val="000000" w:themeColor="text1"/>
          <w:lang w:val="en-US"/>
        </w:rPr>
      </w:pPr>
      <w:hyperlink r:id="rId21">
        <w:r w:rsidR="1C3A32D6" w:rsidRPr="5CB097F8">
          <w:rPr>
            <w:rStyle w:val="Hyperlink"/>
            <w:rFonts w:ascii="Calibri" w:eastAsia="Calibri" w:hAnsi="Calibri" w:cs="Calibri"/>
            <w:color w:val="0563C1"/>
          </w:rPr>
          <w:t>https://www.businesstopia.net/communication/shannon-and-weaver-model-communication</w:t>
        </w:r>
      </w:hyperlink>
      <w:r w:rsidR="1C3A32D6" w:rsidRPr="5CB097F8">
        <w:rPr>
          <w:rFonts w:ascii="Calibri" w:eastAsia="Calibri" w:hAnsi="Calibri" w:cs="Calibri"/>
          <w:color w:val="000000" w:themeColor="text1"/>
        </w:rPr>
        <w:t>. Accessed 25 August 2020</w:t>
      </w:r>
    </w:p>
    <w:p w14:paraId="62027B16" w14:textId="44405B62" w:rsidR="1C3A32D6" w:rsidRDefault="1C3A32D6" w:rsidP="5CB097F8">
      <w:pPr>
        <w:spacing w:line="216" w:lineRule="auto"/>
        <w:rPr>
          <w:rFonts w:ascii="Calibri Light" w:eastAsia="Calibri Light" w:hAnsi="Calibri Light" w:cs="Calibri Light"/>
          <w:b/>
          <w:bCs/>
          <w:i/>
          <w:iCs/>
          <w:sz w:val="28"/>
          <w:szCs w:val="28"/>
          <w:lang w:val="en-US"/>
        </w:rPr>
      </w:pPr>
      <w:r w:rsidRPr="5CB097F8">
        <w:rPr>
          <w:rFonts w:ascii="Calibri Light" w:eastAsia="Calibri Light" w:hAnsi="Calibri Light" w:cs="Calibri Light"/>
          <w:b/>
          <w:bCs/>
          <w:i/>
          <w:iCs/>
          <w:sz w:val="28"/>
          <w:szCs w:val="28"/>
          <w:lang w:val="en-US"/>
        </w:rPr>
        <w:t>Student example of poor communication in own workplace</w:t>
      </w:r>
    </w:p>
    <w:p w14:paraId="04C81492" w14:textId="4FFE0A6E" w:rsidR="1C3A32D6" w:rsidRDefault="1C3A32D6" w:rsidP="5CB097F8">
      <w:pPr>
        <w:pStyle w:val="Heading2"/>
        <w:rPr>
          <w:rFonts w:ascii="Calibri" w:eastAsia="Calibri" w:hAnsi="Calibri" w:cs="Calibri"/>
          <w:sz w:val="22"/>
          <w:szCs w:val="22"/>
          <w:lang w:val="en-US"/>
        </w:rPr>
      </w:pPr>
      <w:r w:rsidRPr="5CB097F8">
        <w:rPr>
          <w:rFonts w:ascii="Calibri" w:eastAsia="Calibri" w:hAnsi="Calibri" w:cs="Calibri"/>
          <w:sz w:val="22"/>
          <w:szCs w:val="22"/>
        </w:rPr>
        <w:t>“Verbal and Nonverbal Communication</w:t>
      </w:r>
      <w:r w:rsidRPr="5CB097F8">
        <w:rPr>
          <w:rStyle w:val="Hyperlink"/>
          <w:rFonts w:ascii="Calibri" w:eastAsia="Calibri" w:hAnsi="Calibri" w:cs="Calibri"/>
          <w:color w:val="2F5496" w:themeColor="accent1" w:themeShade="BF"/>
          <w:sz w:val="22"/>
          <w:szCs w:val="22"/>
        </w:rPr>
        <w:t xml:space="preserve"> “. Lumen.</w:t>
      </w:r>
    </w:p>
    <w:p w14:paraId="609C6EAE" w14:textId="3B20A922" w:rsidR="1C3A32D6" w:rsidRDefault="00820B50" w:rsidP="5CB097F8">
      <w:pPr>
        <w:rPr>
          <w:rFonts w:ascii="Calibri" w:eastAsia="Calibri" w:hAnsi="Calibri" w:cs="Calibri"/>
          <w:color w:val="000000" w:themeColor="text1"/>
          <w:lang w:val="en-US"/>
        </w:rPr>
      </w:pPr>
      <w:hyperlink r:id="rId22">
        <w:r w:rsidR="1C3A32D6" w:rsidRPr="5CB097F8">
          <w:rPr>
            <w:rStyle w:val="Hyperlink"/>
            <w:rFonts w:ascii="Calibri" w:eastAsia="Calibri" w:hAnsi="Calibri" w:cs="Calibri"/>
            <w:color w:val="0563C1"/>
          </w:rPr>
          <w:t>https://courses.lumenlearning.com/wm-businesscommunicationmgrs/chapter/verbal-and-nonverbal-communication/</w:t>
        </w:r>
      </w:hyperlink>
      <w:r w:rsidR="1C3A32D6" w:rsidRPr="5CB097F8">
        <w:rPr>
          <w:rFonts w:ascii="Calibri" w:eastAsia="Calibri" w:hAnsi="Calibri" w:cs="Calibri"/>
          <w:color w:val="000000" w:themeColor="text1"/>
        </w:rPr>
        <w:t>. Accessed 25 August 2020</w:t>
      </w:r>
    </w:p>
    <w:p w14:paraId="64D201A0" w14:textId="60121444" w:rsidR="7A6EB22C" w:rsidRDefault="7A6EB22C" w:rsidP="7A6EB22C">
      <w:pPr>
        <w:rPr>
          <w:rFonts w:ascii="Calibri" w:eastAsia="Calibri" w:hAnsi="Calibri" w:cs="Calibri"/>
        </w:rPr>
      </w:pPr>
    </w:p>
    <w:sectPr w:rsidR="7A6EB22C">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BB6ADB" w14:textId="77777777" w:rsidR="00820B50" w:rsidRDefault="00820B50" w:rsidP="00575004">
      <w:pPr>
        <w:spacing w:after="0" w:line="240" w:lineRule="auto"/>
      </w:pPr>
      <w:r>
        <w:separator/>
      </w:r>
    </w:p>
  </w:endnote>
  <w:endnote w:type="continuationSeparator" w:id="0">
    <w:p w14:paraId="5291674F" w14:textId="77777777" w:rsidR="00820B50" w:rsidRDefault="00820B50" w:rsidP="00575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4558170"/>
      <w:docPartObj>
        <w:docPartGallery w:val="Page Numbers (Bottom of Page)"/>
        <w:docPartUnique/>
      </w:docPartObj>
    </w:sdtPr>
    <w:sdtEndPr>
      <w:rPr>
        <w:noProof/>
      </w:rPr>
    </w:sdtEndPr>
    <w:sdtContent>
      <w:p w14:paraId="030ADB1A" w14:textId="307B5740" w:rsidR="00575004" w:rsidRDefault="005750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7B37BE" w14:textId="77777777" w:rsidR="00575004" w:rsidRDefault="00575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AADC0F" w14:textId="77777777" w:rsidR="00820B50" w:rsidRDefault="00820B50" w:rsidP="00575004">
      <w:pPr>
        <w:spacing w:after="0" w:line="240" w:lineRule="auto"/>
      </w:pPr>
      <w:r>
        <w:separator/>
      </w:r>
    </w:p>
  </w:footnote>
  <w:footnote w:type="continuationSeparator" w:id="0">
    <w:p w14:paraId="4E78751A" w14:textId="77777777" w:rsidR="00820B50" w:rsidRDefault="00820B50" w:rsidP="005750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E12E8"/>
    <w:multiLevelType w:val="hybridMultilevel"/>
    <w:tmpl w:val="FF786D46"/>
    <w:lvl w:ilvl="0" w:tplc="AA4CD3C8">
      <w:start w:val="1"/>
      <w:numFmt w:val="bullet"/>
      <w:lvlText w:val=""/>
      <w:lvlJc w:val="left"/>
      <w:pPr>
        <w:ind w:left="720" w:hanging="360"/>
      </w:pPr>
      <w:rPr>
        <w:rFonts w:ascii="Symbol" w:hAnsi="Symbol" w:hint="default"/>
      </w:rPr>
    </w:lvl>
    <w:lvl w:ilvl="1" w:tplc="5D3C2C52">
      <w:start w:val="1"/>
      <w:numFmt w:val="bullet"/>
      <w:lvlText w:val="o"/>
      <w:lvlJc w:val="left"/>
      <w:pPr>
        <w:ind w:left="1440" w:hanging="360"/>
      </w:pPr>
      <w:rPr>
        <w:rFonts w:ascii="Courier New" w:hAnsi="Courier New" w:hint="default"/>
      </w:rPr>
    </w:lvl>
    <w:lvl w:ilvl="2" w:tplc="CD4C8E9A">
      <w:start w:val="1"/>
      <w:numFmt w:val="bullet"/>
      <w:lvlText w:val=""/>
      <w:lvlJc w:val="left"/>
      <w:pPr>
        <w:ind w:left="2160" w:hanging="360"/>
      </w:pPr>
      <w:rPr>
        <w:rFonts w:ascii="Wingdings" w:hAnsi="Wingdings" w:hint="default"/>
      </w:rPr>
    </w:lvl>
    <w:lvl w:ilvl="3" w:tplc="161A6182">
      <w:start w:val="1"/>
      <w:numFmt w:val="bullet"/>
      <w:lvlText w:val=""/>
      <w:lvlJc w:val="left"/>
      <w:pPr>
        <w:ind w:left="2880" w:hanging="360"/>
      </w:pPr>
      <w:rPr>
        <w:rFonts w:ascii="Symbol" w:hAnsi="Symbol" w:hint="default"/>
      </w:rPr>
    </w:lvl>
    <w:lvl w:ilvl="4" w:tplc="548ACBA0">
      <w:start w:val="1"/>
      <w:numFmt w:val="bullet"/>
      <w:lvlText w:val="o"/>
      <w:lvlJc w:val="left"/>
      <w:pPr>
        <w:ind w:left="3600" w:hanging="360"/>
      </w:pPr>
      <w:rPr>
        <w:rFonts w:ascii="Courier New" w:hAnsi="Courier New" w:hint="default"/>
      </w:rPr>
    </w:lvl>
    <w:lvl w:ilvl="5" w:tplc="5CF22B9C">
      <w:start w:val="1"/>
      <w:numFmt w:val="bullet"/>
      <w:lvlText w:val=""/>
      <w:lvlJc w:val="left"/>
      <w:pPr>
        <w:ind w:left="4320" w:hanging="360"/>
      </w:pPr>
      <w:rPr>
        <w:rFonts w:ascii="Wingdings" w:hAnsi="Wingdings" w:hint="default"/>
      </w:rPr>
    </w:lvl>
    <w:lvl w:ilvl="6" w:tplc="8F74DC1A">
      <w:start w:val="1"/>
      <w:numFmt w:val="bullet"/>
      <w:lvlText w:val=""/>
      <w:lvlJc w:val="left"/>
      <w:pPr>
        <w:ind w:left="5040" w:hanging="360"/>
      </w:pPr>
      <w:rPr>
        <w:rFonts w:ascii="Symbol" w:hAnsi="Symbol" w:hint="default"/>
      </w:rPr>
    </w:lvl>
    <w:lvl w:ilvl="7" w:tplc="94FAAAD2">
      <w:start w:val="1"/>
      <w:numFmt w:val="bullet"/>
      <w:lvlText w:val="o"/>
      <w:lvlJc w:val="left"/>
      <w:pPr>
        <w:ind w:left="5760" w:hanging="360"/>
      </w:pPr>
      <w:rPr>
        <w:rFonts w:ascii="Courier New" w:hAnsi="Courier New" w:hint="default"/>
      </w:rPr>
    </w:lvl>
    <w:lvl w:ilvl="8" w:tplc="C61CBC8C">
      <w:start w:val="1"/>
      <w:numFmt w:val="bullet"/>
      <w:lvlText w:val=""/>
      <w:lvlJc w:val="left"/>
      <w:pPr>
        <w:ind w:left="6480" w:hanging="360"/>
      </w:pPr>
      <w:rPr>
        <w:rFonts w:ascii="Wingdings" w:hAnsi="Wingdings" w:hint="default"/>
      </w:rPr>
    </w:lvl>
  </w:abstractNum>
  <w:abstractNum w:abstractNumId="1" w15:restartNumberingAfterBreak="0">
    <w:nsid w:val="406B0336"/>
    <w:multiLevelType w:val="hybridMultilevel"/>
    <w:tmpl w:val="CB9482C4"/>
    <w:lvl w:ilvl="0" w:tplc="305EF9C0">
      <w:start w:val="1"/>
      <w:numFmt w:val="bullet"/>
      <w:lvlText w:val=""/>
      <w:lvlJc w:val="left"/>
      <w:pPr>
        <w:ind w:left="720" w:hanging="360"/>
      </w:pPr>
      <w:rPr>
        <w:rFonts w:ascii="Symbol" w:hAnsi="Symbol" w:hint="default"/>
      </w:rPr>
    </w:lvl>
    <w:lvl w:ilvl="1" w:tplc="C45A55FA">
      <w:start w:val="1"/>
      <w:numFmt w:val="bullet"/>
      <w:lvlText w:val="o"/>
      <w:lvlJc w:val="left"/>
      <w:pPr>
        <w:ind w:left="1440" w:hanging="360"/>
      </w:pPr>
      <w:rPr>
        <w:rFonts w:ascii="Courier New" w:hAnsi="Courier New" w:hint="default"/>
      </w:rPr>
    </w:lvl>
    <w:lvl w:ilvl="2" w:tplc="DE60BE98">
      <w:start w:val="1"/>
      <w:numFmt w:val="bullet"/>
      <w:lvlText w:val=""/>
      <w:lvlJc w:val="left"/>
      <w:pPr>
        <w:ind w:left="2160" w:hanging="360"/>
      </w:pPr>
      <w:rPr>
        <w:rFonts w:ascii="Wingdings" w:hAnsi="Wingdings" w:hint="default"/>
      </w:rPr>
    </w:lvl>
    <w:lvl w:ilvl="3" w:tplc="7B8C2E9A">
      <w:start w:val="1"/>
      <w:numFmt w:val="bullet"/>
      <w:lvlText w:val=""/>
      <w:lvlJc w:val="left"/>
      <w:pPr>
        <w:ind w:left="2880" w:hanging="360"/>
      </w:pPr>
      <w:rPr>
        <w:rFonts w:ascii="Symbol" w:hAnsi="Symbol" w:hint="default"/>
      </w:rPr>
    </w:lvl>
    <w:lvl w:ilvl="4" w:tplc="135E67C0">
      <w:start w:val="1"/>
      <w:numFmt w:val="bullet"/>
      <w:lvlText w:val="o"/>
      <w:lvlJc w:val="left"/>
      <w:pPr>
        <w:ind w:left="3600" w:hanging="360"/>
      </w:pPr>
      <w:rPr>
        <w:rFonts w:ascii="Courier New" w:hAnsi="Courier New" w:hint="default"/>
      </w:rPr>
    </w:lvl>
    <w:lvl w:ilvl="5" w:tplc="90B03B0E">
      <w:start w:val="1"/>
      <w:numFmt w:val="bullet"/>
      <w:lvlText w:val=""/>
      <w:lvlJc w:val="left"/>
      <w:pPr>
        <w:ind w:left="4320" w:hanging="360"/>
      </w:pPr>
      <w:rPr>
        <w:rFonts w:ascii="Wingdings" w:hAnsi="Wingdings" w:hint="default"/>
      </w:rPr>
    </w:lvl>
    <w:lvl w:ilvl="6" w:tplc="D102F8A2">
      <w:start w:val="1"/>
      <w:numFmt w:val="bullet"/>
      <w:lvlText w:val=""/>
      <w:lvlJc w:val="left"/>
      <w:pPr>
        <w:ind w:left="5040" w:hanging="360"/>
      </w:pPr>
      <w:rPr>
        <w:rFonts w:ascii="Symbol" w:hAnsi="Symbol" w:hint="default"/>
      </w:rPr>
    </w:lvl>
    <w:lvl w:ilvl="7" w:tplc="10AAAA1E">
      <w:start w:val="1"/>
      <w:numFmt w:val="bullet"/>
      <w:lvlText w:val="o"/>
      <w:lvlJc w:val="left"/>
      <w:pPr>
        <w:ind w:left="5760" w:hanging="360"/>
      </w:pPr>
      <w:rPr>
        <w:rFonts w:ascii="Courier New" w:hAnsi="Courier New" w:hint="default"/>
      </w:rPr>
    </w:lvl>
    <w:lvl w:ilvl="8" w:tplc="D8EEDEE6">
      <w:start w:val="1"/>
      <w:numFmt w:val="bullet"/>
      <w:lvlText w:val=""/>
      <w:lvlJc w:val="left"/>
      <w:pPr>
        <w:ind w:left="6480" w:hanging="360"/>
      </w:pPr>
      <w:rPr>
        <w:rFonts w:ascii="Wingdings" w:hAnsi="Wingdings" w:hint="default"/>
      </w:rPr>
    </w:lvl>
  </w:abstractNum>
  <w:abstractNum w:abstractNumId="2" w15:restartNumberingAfterBreak="0">
    <w:nsid w:val="43F66CA5"/>
    <w:multiLevelType w:val="hybridMultilevel"/>
    <w:tmpl w:val="889424B4"/>
    <w:lvl w:ilvl="0" w:tplc="544AF2E8">
      <w:start w:val="1"/>
      <w:numFmt w:val="bullet"/>
      <w:lvlText w:val=""/>
      <w:lvlJc w:val="left"/>
      <w:pPr>
        <w:ind w:left="720" w:hanging="360"/>
      </w:pPr>
      <w:rPr>
        <w:rFonts w:ascii="Symbol" w:hAnsi="Symbol" w:hint="default"/>
      </w:rPr>
    </w:lvl>
    <w:lvl w:ilvl="1" w:tplc="379A7C36">
      <w:start w:val="1"/>
      <w:numFmt w:val="bullet"/>
      <w:lvlText w:val="o"/>
      <w:lvlJc w:val="left"/>
      <w:pPr>
        <w:ind w:left="1440" w:hanging="360"/>
      </w:pPr>
      <w:rPr>
        <w:rFonts w:ascii="Courier New" w:hAnsi="Courier New" w:hint="default"/>
      </w:rPr>
    </w:lvl>
    <w:lvl w:ilvl="2" w:tplc="A232C63A">
      <w:start w:val="1"/>
      <w:numFmt w:val="bullet"/>
      <w:lvlText w:val=""/>
      <w:lvlJc w:val="left"/>
      <w:pPr>
        <w:ind w:left="2160" w:hanging="360"/>
      </w:pPr>
      <w:rPr>
        <w:rFonts w:ascii="Wingdings" w:hAnsi="Wingdings" w:hint="default"/>
      </w:rPr>
    </w:lvl>
    <w:lvl w:ilvl="3" w:tplc="1BC821D0">
      <w:start w:val="1"/>
      <w:numFmt w:val="bullet"/>
      <w:lvlText w:val=""/>
      <w:lvlJc w:val="left"/>
      <w:pPr>
        <w:ind w:left="2880" w:hanging="360"/>
      </w:pPr>
      <w:rPr>
        <w:rFonts w:ascii="Symbol" w:hAnsi="Symbol" w:hint="default"/>
      </w:rPr>
    </w:lvl>
    <w:lvl w:ilvl="4" w:tplc="8F1252F8">
      <w:start w:val="1"/>
      <w:numFmt w:val="bullet"/>
      <w:lvlText w:val="o"/>
      <w:lvlJc w:val="left"/>
      <w:pPr>
        <w:ind w:left="3600" w:hanging="360"/>
      </w:pPr>
      <w:rPr>
        <w:rFonts w:ascii="Courier New" w:hAnsi="Courier New" w:hint="default"/>
      </w:rPr>
    </w:lvl>
    <w:lvl w:ilvl="5" w:tplc="6688D79A">
      <w:start w:val="1"/>
      <w:numFmt w:val="bullet"/>
      <w:lvlText w:val=""/>
      <w:lvlJc w:val="left"/>
      <w:pPr>
        <w:ind w:left="4320" w:hanging="360"/>
      </w:pPr>
      <w:rPr>
        <w:rFonts w:ascii="Wingdings" w:hAnsi="Wingdings" w:hint="default"/>
      </w:rPr>
    </w:lvl>
    <w:lvl w:ilvl="6" w:tplc="D80CC2DE">
      <w:start w:val="1"/>
      <w:numFmt w:val="bullet"/>
      <w:lvlText w:val=""/>
      <w:lvlJc w:val="left"/>
      <w:pPr>
        <w:ind w:left="5040" w:hanging="360"/>
      </w:pPr>
      <w:rPr>
        <w:rFonts w:ascii="Symbol" w:hAnsi="Symbol" w:hint="default"/>
      </w:rPr>
    </w:lvl>
    <w:lvl w:ilvl="7" w:tplc="3E48CDF0">
      <w:start w:val="1"/>
      <w:numFmt w:val="bullet"/>
      <w:lvlText w:val="o"/>
      <w:lvlJc w:val="left"/>
      <w:pPr>
        <w:ind w:left="5760" w:hanging="360"/>
      </w:pPr>
      <w:rPr>
        <w:rFonts w:ascii="Courier New" w:hAnsi="Courier New" w:hint="default"/>
      </w:rPr>
    </w:lvl>
    <w:lvl w:ilvl="8" w:tplc="EDD0F714">
      <w:start w:val="1"/>
      <w:numFmt w:val="bullet"/>
      <w:lvlText w:val=""/>
      <w:lvlJc w:val="left"/>
      <w:pPr>
        <w:ind w:left="6480" w:hanging="360"/>
      </w:pPr>
      <w:rPr>
        <w:rFonts w:ascii="Wingdings" w:hAnsi="Wingdings" w:hint="default"/>
      </w:rPr>
    </w:lvl>
  </w:abstractNum>
  <w:abstractNum w:abstractNumId="3" w15:restartNumberingAfterBreak="0">
    <w:nsid w:val="4F176011"/>
    <w:multiLevelType w:val="hybridMultilevel"/>
    <w:tmpl w:val="65F00A9E"/>
    <w:lvl w:ilvl="0" w:tplc="928C7FC4">
      <w:start w:val="1"/>
      <w:numFmt w:val="bullet"/>
      <w:lvlText w:val=""/>
      <w:lvlJc w:val="left"/>
      <w:pPr>
        <w:ind w:left="720" w:hanging="360"/>
      </w:pPr>
      <w:rPr>
        <w:rFonts w:ascii="Symbol" w:hAnsi="Symbol" w:hint="default"/>
      </w:rPr>
    </w:lvl>
    <w:lvl w:ilvl="1" w:tplc="EA62492C">
      <w:start w:val="1"/>
      <w:numFmt w:val="bullet"/>
      <w:lvlText w:val="o"/>
      <w:lvlJc w:val="left"/>
      <w:pPr>
        <w:ind w:left="1440" w:hanging="360"/>
      </w:pPr>
      <w:rPr>
        <w:rFonts w:ascii="Courier New" w:hAnsi="Courier New" w:hint="default"/>
      </w:rPr>
    </w:lvl>
    <w:lvl w:ilvl="2" w:tplc="7C88CCC4">
      <w:start w:val="1"/>
      <w:numFmt w:val="bullet"/>
      <w:lvlText w:val=""/>
      <w:lvlJc w:val="left"/>
      <w:pPr>
        <w:ind w:left="2160" w:hanging="360"/>
      </w:pPr>
      <w:rPr>
        <w:rFonts w:ascii="Wingdings" w:hAnsi="Wingdings" w:hint="default"/>
      </w:rPr>
    </w:lvl>
    <w:lvl w:ilvl="3" w:tplc="39D297FC">
      <w:start w:val="1"/>
      <w:numFmt w:val="bullet"/>
      <w:lvlText w:val=""/>
      <w:lvlJc w:val="left"/>
      <w:pPr>
        <w:ind w:left="2880" w:hanging="360"/>
      </w:pPr>
      <w:rPr>
        <w:rFonts w:ascii="Symbol" w:hAnsi="Symbol" w:hint="default"/>
      </w:rPr>
    </w:lvl>
    <w:lvl w:ilvl="4" w:tplc="058E9A6A">
      <w:start w:val="1"/>
      <w:numFmt w:val="bullet"/>
      <w:lvlText w:val="o"/>
      <w:lvlJc w:val="left"/>
      <w:pPr>
        <w:ind w:left="3600" w:hanging="360"/>
      </w:pPr>
      <w:rPr>
        <w:rFonts w:ascii="Courier New" w:hAnsi="Courier New" w:hint="default"/>
      </w:rPr>
    </w:lvl>
    <w:lvl w:ilvl="5" w:tplc="65062412">
      <w:start w:val="1"/>
      <w:numFmt w:val="bullet"/>
      <w:lvlText w:val=""/>
      <w:lvlJc w:val="left"/>
      <w:pPr>
        <w:ind w:left="4320" w:hanging="360"/>
      </w:pPr>
      <w:rPr>
        <w:rFonts w:ascii="Wingdings" w:hAnsi="Wingdings" w:hint="default"/>
      </w:rPr>
    </w:lvl>
    <w:lvl w:ilvl="6" w:tplc="2756701A">
      <w:start w:val="1"/>
      <w:numFmt w:val="bullet"/>
      <w:lvlText w:val=""/>
      <w:lvlJc w:val="left"/>
      <w:pPr>
        <w:ind w:left="5040" w:hanging="360"/>
      </w:pPr>
      <w:rPr>
        <w:rFonts w:ascii="Symbol" w:hAnsi="Symbol" w:hint="default"/>
      </w:rPr>
    </w:lvl>
    <w:lvl w:ilvl="7" w:tplc="00680EEE">
      <w:start w:val="1"/>
      <w:numFmt w:val="bullet"/>
      <w:lvlText w:val="o"/>
      <w:lvlJc w:val="left"/>
      <w:pPr>
        <w:ind w:left="5760" w:hanging="360"/>
      </w:pPr>
      <w:rPr>
        <w:rFonts w:ascii="Courier New" w:hAnsi="Courier New" w:hint="default"/>
      </w:rPr>
    </w:lvl>
    <w:lvl w:ilvl="8" w:tplc="14E2A03A">
      <w:start w:val="1"/>
      <w:numFmt w:val="bullet"/>
      <w:lvlText w:val=""/>
      <w:lvlJc w:val="left"/>
      <w:pPr>
        <w:ind w:left="6480" w:hanging="360"/>
      </w:pPr>
      <w:rPr>
        <w:rFonts w:ascii="Wingdings" w:hAnsi="Wingdings" w:hint="default"/>
      </w:rPr>
    </w:lvl>
  </w:abstractNum>
  <w:abstractNum w:abstractNumId="4" w15:restartNumberingAfterBreak="0">
    <w:nsid w:val="70FA6B89"/>
    <w:multiLevelType w:val="hybridMultilevel"/>
    <w:tmpl w:val="5D8ADD28"/>
    <w:lvl w:ilvl="0" w:tplc="F13C2154">
      <w:start w:val="1"/>
      <w:numFmt w:val="bullet"/>
      <w:lvlText w:val=""/>
      <w:lvlJc w:val="left"/>
      <w:pPr>
        <w:ind w:left="720" w:hanging="360"/>
      </w:pPr>
      <w:rPr>
        <w:rFonts w:ascii="Symbol" w:hAnsi="Symbol" w:hint="default"/>
      </w:rPr>
    </w:lvl>
    <w:lvl w:ilvl="1" w:tplc="17989D44">
      <w:start w:val="1"/>
      <w:numFmt w:val="bullet"/>
      <w:lvlText w:val="o"/>
      <w:lvlJc w:val="left"/>
      <w:pPr>
        <w:ind w:left="1440" w:hanging="360"/>
      </w:pPr>
      <w:rPr>
        <w:rFonts w:ascii="Courier New" w:hAnsi="Courier New" w:hint="default"/>
      </w:rPr>
    </w:lvl>
    <w:lvl w:ilvl="2" w:tplc="DB667A3A">
      <w:start w:val="1"/>
      <w:numFmt w:val="bullet"/>
      <w:lvlText w:val=""/>
      <w:lvlJc w:val="left"/>
      <w:pPr>
        <w:ind w:left="2160" w:hanging="360"/>
      </w:pPr>
      <w:rPr>
        <w:rFonts w:ascii="Wingdings" w:hAnsi="Wingdings" w:hint="default"/>
      </w:rPr>
    </w:lvl>
    <w:lvl w:ilvl="3" w:tplc="87BE08EC">
      <w:start w:val="1"/>
      <w:numFmt w:val="bullet"/>
      <w:lvlText w:val=""/>
      <w:lvlJc w:val="left"/>
      <w:pPr>
        <w:ind w:left="2880" w:hanging="360"/>
      </w:pPr>
      <w:rPr>
        <w:rFonts w:ascii="Symbol" w:hAnsi="Symbol" w:hint="default"/>
      </w:rPr>
    </w:lvl>
    <w:lvl w:ilvl="4" w:tplc="A29A6EFE">
      <w:start w:val="1"/>
      <w:numFmt w:val="bullet"/>
      <w:lvlText w:val="o"/>
      <w:lvlJc w:val="left"/>
      <w:pPr>
        <w:ind w:left="3600" w:hanging="360"/>
      </w:pPr>
      <w:rPr>
        <w:rFonts w:ascii="Courier New" w:hAnsi="Courier New" w:hint="default"/>
      </w:rPr>
    </w:lvl>
    <w:lvl w:ilvl="5" w:tplc="9F308DA4">
      <w:start w:val="1"/>
      <w:numFmt w:val="bullet"/>
      <w:lvlText w:val=""/>
      <w:lvlJc w:val="left"/>
      <w:pPr>
        <w:ind w:left="4320" w:hanging="360"/>
      </w:pPr>
      <w:rPr>
        <w:rFonts w:ascii="Wingdings" w:hAnsi="Wingdings" w:hint="default"/>
      </w:rPr>
    </w:lvl>
    <w:lvl w:ilvl="6" w:tplc="75582CB6">
      <w:start w:val="1"/>
      <w:numFmt w:val="bullet"/>
      <w:lvlText w:val=""/>
      <w:lvlJc w:val="left"/>
      <w:pPr>
        <w:ind w:left="5040" w:hanging="360"/>
      </w:pPr>
      <w:rPr>
        <w:rFonts w:ascii="Symbol" w:hAnsi="Symbol" w:hint="default"/>
      </w:rPr>
    </w:lvl>
    <w:lvl w:ilvl="7" w:tplc="BA6A1BE0">
      <w:start w:val="1"/>
      <w:numFmt w:val="bullet"/>
      <w:lvlText w:val="o"/>
      <w:lvlJc w:val="left"/>
      <w:pPr>
        <w:ind w:left="5760" w:hanging="360"/>
      </w:pPr>
      <w:rPr>
        <w:rFonts w:ascii="Courier New" w:hAnsi="Courier New" w:hint="default"/>
      </w:rPr>
    </w:lvl>
    <w:lvl w:ilvl="8" w:tplc="CCAC8E9C">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961A02"/>
    <w:rsid w:val="00256444"/>
    <w:rsid w:val="0057104A"/>
    <w:rsid w:val="00575004"/>
    <w:rsid w:val="0078760C"/>
    <w:rsid w:val="00820B50"/>
    <w:rsid w:val="00CB61DB"/>
    <w:rsid w:val="01E2AEE6"/>
    <w:rsid w:val="049A9478"/>
    <w:rsid w:val="050BB37E"/>
    <w:rsid w:val="0549B720"/>
    <w:rsid w:val="068B7EA3"/>
    <w:rsid w:val="081F3908"/>
    <w:rsid w:val="08961A02"/>
    <w:rsid w:val="08E5CF81"/>
    <w:rsid w:val="09064FAB"/>
    <w:rsid w:val="09101129"/>
    <w:rsid w:val="092765F6"/>
    <w:rsid w:val="094EEB4F"/>
    <w:rsid w:val="0A5591A2"/>
    <w:rsid w:val="0B0E91CD"/>
    <w:rsid w:val="0D559984"/>
    <w:rsid w:val="0E053987"/>
    <w:rsid w:val="0ECACE73"/>
    <w:rsid w:val="0F505C4E"/>
    <w:rsid w:val="0FF10E4B"/>
    <w:rsid w:val="10CCCD46"/>
    <w:rsid w:val="12E1CF84"/>
    <w:rsid w:val="13BBB12B"/>
    <w:rsid w:val="16B416CC"/>
    <w:rsid w:val="1A33D674"/>
    <w:rsid w:val="1B2F236F"/>
    <w:rsid w:val="1C1340D8"/>
    <w:rsid w:val="1C3A32D6"/>
    <w:rsid w:val="1C74058A"/>
    <w:rsid w:val="1DB1D6D1"/>
    <w:rsid w:val="1DCCE770"/>
    <w:rsid w:val="1E010E46"/>
    <w:rsid w:val="1E24451E"/>
    <w:rsid w:val="1E2B87B6"/>
    <w:rsid w:val="200118D9"/>
    <w:rsid w:val="20A5429A"/>
    <w:rsid w:val="21D06A4A"/>
    <w:rsid w:val="21E5C782"/>
    <w:rsid w:val="2219972E"/>
    <w:rsid w:val="236FC624"/>
    <w:rsid w:val="23CAE891"/>
    <w:rsid w:val="23E9CD9A"/>
    <w:rsid w:val="24D5C199"/>
    <w:rsid w:val="2627F6A0"/>
    <w:rsid w:val="270330A5"/>
    <w:rsid w:val="270D8EEE"/>
    <w:rsid w:val="29F3E455"/>
    <w:rsid w:val="2A8F410F"/>
    <w:rsid w:val="2AA41201"/>
    <w:rsid w:val="2AD2909F"/>
    <w:rsid w:val="2AEFCD06"/>
    <w:rsid w:val="2B901E75"/>
    <w:rsid w:val="2BC4C3FF"/>
    <w:rsid w:val="2E4303F3"/>
    <w:rsid w:val="2E4D326E"/>
    <w:rsid w:val="2FB4BC93"/>
    <w:rsid w:val="30731C4D"/>
    <w:rsid w:val="30A7DBED"/>
    <w:rsid w:val="3207F586"/>
    <w:rsid w:val="332BF915"/>
    <w:rsid w:val="333CDC54"/>
    <w:rsid w:val="342BEDAF"/>
    <w:rsid w:val="3458C79D"/>
    <w:rsid w:val="34A376C6"/>
    <w:rsid w:val="37B6F7CB"/>
    <w:rsid w:val="381ABB70"/>
    <w:rsid w:val="398C6E72"/>
    <w:rsid w:val="3991CD21"/>
    <w:rsid w:val="39C00131"/>
    <w:rsid w:val="3AA990C3"/>
    <w:rsid w:val="3B47B94D"/>
    <w:rsid w:val="3BCEE36B"/>
    <w:rsid w:val="3C27839E"/>
    <w:rsid w:val="3CE27846"/>
    <w:rsid w:val="3E098BFF"/>
    <w:rsid w:val="3F1A361C"/>
    <w:rsid w:val="411E2AFD"/>
    <w:rsid w:val="413EA695"/>
    <w:rsid w:val="41F851C2"/>
    <w:rsid w:val="42C58C47"/>
    <w:rsid w:val="450E7F2D"/>
    <w:rsid w:val="473963AF"/>
    <w:rsid w:val="4848BFDB"/>
    <w:rsid w:val="48984936"/>
    <w:rsid w:val="49CBBFB8"/>
    <w:rsid w:val="4B35ECD4"/>
    <w:rsid w:val="4BFE23B9"/>
    <w:rsid w:val="4D10DF3D"/>
    <w:rsid w:val="50419F17"/>
    <w:rsid w:val="50D998AE"/>
    <w:rsid w:val="518BAFEA"/>
    <w:rsid w:val="53946586"/>
    <w:rsid w:val="54D6BBA9"/>
    <w:rsid w:val="57DFD6E1"/>
    <w:rsid w:val="58BA6E8F"/>
    <w:rsid w:val="5CB097F8"/>
    <w:rsid w:val="5D05F565"/>
    <w:rsid w:val="5D6671C2"/>
    <w:rsid w:val="5DEC676F"/>
    <w:rsid w:val="604434AB"/>
    <w:rsid w:val="6176F72F"/>
    <w:rsid w:val="61CD34B1"/>
    <w:rsid w:val="637F7D21"/>
    <w:rsid w:val="639ACE31"/>
    <w:rsid w:val="63BE6B41"/>
    <w:rsid w:val="6434E4C1"/>
    <w:rsid w:val="6583BEE8"/>
    <w:rsid w:val="667F0C36"/>
    <w:rsid w:val="69D3017D"/>
    <w:rsid w:val="6AB7AF24"/>
    <w:rsid w:val="6BF697AA"/>
    <w:rsid w:val="6D5D1C79"/>
    <w:rsid w:val="6EF0CAD2"/>
    <w:rsid w:val="6F86EF1E"/>
    <w:rsid w:val="6FDE217C"/>
    <w:rsid w:val="7054CA0D"/>
    <w:rsid w:val="706C2E47"/>
    <w:rsid w:val="70BA600C"/>
    <w:rsid w:val="712534C3"/>
    <w:rsid w:val="7200E1FF"/>
    <w:rsid w:val="73F757FA"/>
    <w:rsid w:val="7467BCD3"/>
    <w:rsid w:val="751E16BD"/>
    <w:rsid w:val="75601931"/>
    <w:rsid w:val="7582F36E"/>
    <w:rsid w:val="760A216A"/>
    <w:rsid w:val="76355FF1"/>
    <w:rsid w:val="7786F990"/>
    <w:rsid w:val="78876DFE"/>
    <w:rsid w:val="7899A0F1"/>
    <w:rsid w:val="78BDA1F3"/>
    <w:rsid w:val="7927D884"/>
    <w:rsid w:val="793A8163"/>
    <w:rsid w:val="7996B279"/>
    <w:rsid w:val="79A21570"/>
    <w:rsid w:val="79ABA7DE"/>
    <w:rsid w:val="79D7B7C3"/>
    <w:rsid w:val="7A4A793D"/>
    <w:rsid w:val="7A6EB22C"/>
    <w:rsid w:val="7AAF7F3A"/>
    <w:rsid w:val="7AB22EDD"/>
    <w:rsid w:val="7B6A94BE"/>
    <w:rsid w:val="7BCAEFD0"/>
    <w:rsid w:val="7BF0995F"/>
    <w:rsid w:val="7C342D32"/>
    <w:rsid w:val="7D093230"/>
    <w:rsid w:val="7D5C96E5"/>
    <w:rsid w:val="7DD89315"/>
    <w:rsid w:val="7E4FF1A2"/>
    <w:rsid w:val="7F641ECA"/>
    <w:rsid w:val="7F777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61A02"/>
  <w15:chartTrackingRefBased/>
  <w15:docId w15:val="{E7AA3F59-A34F-4C97-9662-8BC18F1B6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aption">
    <w:name w:val="caption"/>
    <w:basedOn w:val="Normal"/>
    <w:next w:val="Normal"/>
    <w:uiPriority w:val="35"/>
    <w:unhideWhenUsed/>
    <w:qFormat/>
    <w:rsid w:val="00256444"/>
    <w:pPr>
      <w:spacing w:after="200" w:line="240" w:lineRule="auto"/>
    </w:pPr>
    <w:rPr>
      <w:i/>
      <w:iCs/>
      <w:color w:val="44546A" w:themeColor="text2"/>
      <w:sz w:val="18"/>
      <w:szCs w:val="18"/>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75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004"/>
  </w:style>
  <w:style w:type="paragraph" w:styleId="Footer">
    <w:name w:val="footer"/>
    <w:basedOn w:val="Normal"/>
    <w:link w:val="FooterChar"/>
    <w:uiPriority w:val="99"/>
    <w:unhideWhenUsed/>
    <w:rsid w:val="00575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004"/>
  </w:style>
  <w:style w:type="paragraph" w:styleId="TOCHeading">
    <w:name w:val="TOC Heading"/>
    <w:basedOn w:val="Heading1"/>
    <w:next w:val="Normal"/>
    <w:uiPriority w:val="39"/>
    <w:unhideWhenUsed/>
    <w:qFormat/>
    <w:rsid w:val="00575004"/>
    <w:pPr>
      <w:outlineLvl w:val="9"/>
    </w:pPr>
    <w:rPr>
      <w:lang w:val="en-US"/>
    </w:rPr>
  </w:style>
  <w:style w:type="paragraph" w:styleId="TOC2">
    <w:name w:val="toc 2"/>
    <w:basedOn w:val="Normal"/>
    <w:next w:val="Normal"/>
    <w:autoRedefine/>
    <w:uiPriority w:val="39"/>
    <w:unhideWhenUsed/>
    <w:rsid w:val="0057500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75004"/>
    <w:pPr>
      <w:spacing w:after="100"/>
    </w:pPr>
    <w:rPr>
      <w:rFonts w:eastAsiaTheme="minorEastAsia" w:cs="Times New Roman"/>
      <w:lang w:val="en-US"/>
    </w:rPr>
  </w:style>
  <w:style w:type="paragraph" w:styleId="TOC3">
    <w:name w:val="toc 3"/>
    <w:basedOn w:val="Normal"/>
    <w:next w:val="Normal"/>
    <w:autoRedefine/>
    <w:uiPriority w:val="39"/>
    <w:unhideWhenUsed/>
    <w:rsid w:val="0057500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richard-nordquist-1688331" TargetMode="External"/><Relationship Id="rId13" Type="http://schemas.openxmlformats.org/officeDocument/2006/relationships/hyperlink" Target="https://www.mindtools.com/CommSkll/ActiveListening.htm" TargetMode="External"/><Relationship Id="rId18" Type="http://schemas.openxmlformats.org/officeDocument/2006/relationships/hyperlink" Target="https://www.managementstudyguide.com/schramm-model-of-communication.htm" TargetMode="External"/><Relationship Id="rId3" Type="http://schemas.openxmlformats.org/officeDocument/2006/relationships/styles" Target="styles.xml"/><Relationship Id="rId21" Type="http://schemas.openxmlformats.org/officeDocument/2006/relationships/hyperlink" Target="https://www.businesstopia.net/communication/shannon-and-weaver-model-communication"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communicationtheory.org/berlos-smcr-model-of-communicat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anagementstudyguide.com/schramm-model-of-communication.htm" TargetMode="External"/><Relationship Id="rId20" Type="http://schemas.openxmlformats.org/officeDocument/2006/relationships/hyperlink" Target="https://www.thoughtco.com/what-is-communication-16898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usinesstopia.net/communication/shannon-and-weaver-model-communication"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thoughtco.com/richard-nordquist-1688331" TargetMode="External"/><Relationship Id="rId4" Type="http://schemas.openxmlformats.org/officeDocument/2006/relationships/settings" Target="settings.xml"/><Relationship Id="rId9" Type="http://schemas.openxmlformats.org/officeDocument/2006/relationships/hyperlink" Target="https://www.thoughtco.com/meaning-semantics-term-1691373" TargetMode="External"/><Relationship Id="rId14" Type="http://schemas.openxmlformats.org/officeDocument/2006/relationships/hyperlink" Target="https://www.communicationtheory.org/berlos-smcr-model-of-communication/" TargetMode="External"/><Relationship Id="rId22" Type="http://schemas.openxmlformats.org/officeDocument/2006/relationships/hyperlink" Target="https://courses.lumenlearning.com/wm-businesscommunicationmgrs/chapter/verbal-and-nonverbal-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C1B84-3AD7-471F-9CFD-72238D4F2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2477</Words>
  <Characters>14122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Olaru (1921597)</dc:creator>
  <cp:keywords/>
  <dc:description/>
  <cp:lastModifiedBy>Adriana Olaru</cp:lastModifiedBy>
  <cp:revision>10</cp:revision>
  <dcterms:created xsi:type="dcterms:W3CDTF">2020-08-24T12:25:00Z</dcterms:created>
  <dcterms:modified xsi:type="dcterms:W3CDTF">2020-08-28T08:22:00Z</dcterms:modified>
</cp:coreProperties>
</file>