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5B9BD5" w:themeColor="accent1"/>
          <w:sz w:val="24"/>
          <w:szCs w:val="24"/>
          <w:lang w:val="en-GB" w:eastAsia="en-GB"/>
        </w:rPr>
        <w:id w:val="-1522475554"/>
        <w:docPartObj>
          <w:docPartGallery w:val="Cover Pages"/>
          <w:docPartUnique/>
        </w:docPartObj>
      </w:sdtPr>
      <w:sdtEndPr>
        <w:rPr>
          <w:rFonts w:eastAsia="Times New Roman"/>
          <w:color w:val="auto"/>
        </w:rPr>
      </w:sdtEndPr>
      <w:sdtContent>
        <w:p w14:paraId="5384490A" w14:textId="77777777" w:rsidR="007D1947" w:rsidRDefault="007D1947">
          <w:pPr>
            <w:pStyle w:val="NoSpacing"/>
            <w:spacing w:before="1540" w:after="240"/>
            <w:jc w:val="center"/>
          </w:pP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18B84C1D" w:rsidR="007D1947" w:rsidRDefault="005F2F0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Hot roll dry coil decoupling – MAde LEaner</w:t>
              </w:r>
            </w:p>
          </w:sdtContent>
        </w:sdt>
        <w:p w14:paraId="1FB64D0D" w14:textId="549835DE" w:rsidR="00156EE2" w:rsidRPr="009A498B" w:rsidRDefault="00A617AC" w:rsidP="00156EE2">
          <w:pPr>
            <w:pStyle w:val="NoSpacing"/>
            <w:jc w:val="center"/>
            <w:rPr>
              <w:rFonts w:asciiTheme="majorHAnsi" w:hAnsiTheme="majorHAnsi" w:cstheme="majorHAnsi"/>
              <w:color w:val="5B9BD5" w:themeColor="accent1"/>
              <w:sz w:val="28"/>
              <w:szCs w:val="28"/>
            </w:rPr>
          </w:pPr>
          <w:sdt>
            <w:sdtPr>
              <w:rPr>
                <w:rFonts w:asciiTheme="majorHAnsi" w:hAnsiTheme="majorHAnsi" w:cstheme="majorHAnsi"/>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r w:rsidR="005720A5">
                <w:rPr>
                  <w:rFonts w:asciiTheme="majorHAnsi" w:hAnsiTheme="majorHAnsi" w:cstheme="majorHAnsi"/>
                  <w:color w:val="5B9BD5" w:themeColor="accent1"/>
                  <w:sz w:val="28"/>
                  <w:szCs w:val="28"/>
                </w:rPr>
                <w:t xml:space="preserve">Module Title – </w:t>
              </w:r>
              <w:r w:rsidR="008B4FA8">
                <w:rPr>
                  <w:rFonts w:asciiTheme="majorHAnsi" w:hAnsiTheme="majorHAnsi" w:cstheme="majorHAnsi"/>
                  <w:color w:val="5B9BD5" w:themeColor="accent1"/>
                  <w:sz w:val="28"/>
                  <w:szCs w:val="28"/>
                </w:rPr>
                <w:t>Manufacturing</w:t>
              </w:r>
              <w:r w:rsidR="005F2F00">
                <w:rPr>
                  <w:rFonts w:asciiTheme="majorHAnsi" w:hAnsiTheme="majorHAnsi" w:cstheme="majorHAnsi"/>
                  <w:color w:val="5B9BD5" w:themeColor="accent1"/>
                  <w:sz w:val="28"/>
                  <w:szCs w:val="28"/>
                </w:rPr>
                <w:t xml:space="preserve"> Systems and Simulation</w:t>
              </w:r>
              <w:r w:rsidR="005720A5">
                <w:rPr>
                  <w:rFonts w:asciiTheme="majorHAnsi" w:hAnsiTheme="majorHAnsi" w:cstheme="majorHAnsi"/>
                  <w:color w:val="5B9BD5" w:themeColor="accent1"/>
                  <w:sz w:val="28"/>
                  <w:szCs w:val="28"/>
                </w:rPr>
                <w:t xml:space="preserve">                                              Module Code -   ACMA600</w:t>
              </w:r>
              <w:r w:rsidR="005F2F00">
                <w:rPr>
                  <w:rFonts w:asciiTheme="majorHAnsi" w:hAnsiTheme="majorHAnsi" w:cstheme="majorHAnsi"/>
                  <w:color w:val="5B9BD5" w:themeColor="accent1"/>
                  <w:sz w:val="28"/>
                  <w:szCs w:val="28"/>
                </w:rPr>
                <w:t>2</w:t>
              </w:r>
              <w:r w:rsidR="005720A5">
                <w:rPr>
                  <w:rFonts w:asciiTheme="majorHAnsi" w:hAnsiTheme="majorHAnsi" w:cstheme="majorHAnsi"/>
                  <w:color w:val="5B9BD5" w:themeColor="accent1"/>
                  <w:sz w:val="28"/>
                  <w:szCs w:val="28"/>
                </w:rPr>
                <w:t xml:space="preserve">                                                                                                      Student Name - Rhys James Davies                                                                      Student ID - 2114983</w:t>
              </w:r>
            </w:sdtContent>
          </w:sdt>
        </w:p>
        <w:p w14:paraId="1ADAB42E" w14:textId="4F3AD301" w:rsidR="00A4233F" w:rsidRPr="005720A5" w:rsidRDefault="007D1947" w:rsidP="005720A5">
          <w:pPr>
            <w:pStyle w:val="NoSpacing"/>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4A6131BB" wp14:editId="1CC2EC8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7-21T00:00:00Z">
                                    <w:dateFormat w:val="MMMM d, yyyy"/>
                                    <w:lid w:val="en-US"/>
                                    <w:storeMappedDataAs w:val="dateTime"/>
                                    <w:calendar w:val="gregorian"/>
                                  </w:date>
                                </w:sdtPr>
                                <w:sdtEndPr/>
                                <w:sdtContent>
                                  <w:p w14:paraId="52BAF8D9" w14:textId="015D9C54" w:rsidR="007D1947" w:rsidRDefault="008B4FA8">
                                    <w:pPr>
                                      <w:pStyle w:val="NoSpacing"/>
                                      <w:spacing w:after="40"/>
                                      <w:jc w:val="center"/>
                                      <w:rPr>
                                        <w:caps/>
                                        <w:color w:val="5B9BD5" w:themeColor="accent1"/>
                                        <w:sz w:val="28"/>
                                        <w:szCs w:val="28"/>
                                      </w:rPr>
                                    </w:pPr>
                                    <w:r>
                                      <w:rPr>
                                        <w:caps/>
                                        <w:color w:val="5B9BD5" w:themeColor="accent1"/>
                                        <w:sz w:val="28"/>
                                        <w:szCs w:val="28"/>
                                      </w:rPr>
                                      <w:t>July 21</w:t>
                                    </w:r>
                                    <w:r w:rsidR="005720A5">
                                      <w:rPr>
                                        <w:caps/>
                                        <w:color w:val="5B9BD5" w:themeColor="accent1"/>
                                        <w:sz w:val="28"/>
                                        <w:szCs w:val="28"/>
                                      </w:rPr>
                                      <w:t>, 2023</w:t>
                                    </w:r>
                                  </w:p>
                                </w:sdtContent>
                              </w:sdt>
                              <w:p w14:paraId="69E98CB3" w14:textId="77777777" w:rsidR="007D1947" w:rsidRDefault="00A617AC">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A617AC">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7-21T00:00:00Z">
                              <w:dateFormat w:val="MMMM d, yyyy"/>
                              <w:lid w:val="en-US"/>
                              <w:storeMappedDataAs w:val="dateTime"/>
                              <w:calendar w:val="gregorian"/>
                            </w:date>
                          </w:sdtPr>
                          <w:sdtEndPr/>
                          <w:sdtContent>
                            <w:p w14:paraId="52BAF8D9" w14:textId="015D9C54" w:rsidR="007D1947" w:rsidRDefault="008B4FA8">
                              <w:pPr>
                                <w:pStyle w:val="NoSpacing"/>
                                <w:spacing w:after="40"/>
                                <w:jc w:val="center"/>
                                <w:rPr>
                                  <w:caps/>
                                  <w:color w:val="5B9BD5" w:themeColor="accent1"/>
                                  <w:sz w:val="28"/>
                                  <w:szCs w:val="28"/>
                                </w:rPr>
                              </w:pPr>
                              <w:r>
                                <w:rPr>
                                  <w:caps/>
                                  <w:color w:val="5B9BD5" w:themeColor="accent1"/>
                                  <w:sz w:val="28"/>
                                  <w:szCs w:val="28"/>
                                </w:rPr>
                                <w:t>July 21</w:t>
                              </w:r>
                              <w:r w:rsidR="005720A5">
                                <w:rPr>
                                  <w:caps/>
                                  <w:color w:val="5B9BD5" w:themeColor="accent1"/>
                                  <w:sz w:val="28"/>
                                  <w:szCs w:val="28"/>
                                </w:rPr>
                                <w:t>, 2023</w:t>
                              </w:r>
                            </w:p>
                          </w:sdtContent>
                        </w:sdt>
                        <w:p w14:paraId="69E98CB3" w14:textId="77777777" w:rsidR="007D1947" w:rsidRDefault="00A617AC">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A617AC">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000869B4">
            <w:rPr>
              <w:noProof/>
              <w:color w:val="5B9BD5" w:themeColor="accent1"/>
              <w:lang w:eastAsia="en-GB"/>
            </w:rPr>
            <w:drawing>
              <wp:anchor distT="0" distB="0" distL="114300" distR="114300" simplePos="0" relativeHeight="251659264" behindDoc="0" locked="0" layoutInCell="1" allowOverlap="1" wp14:anchorId="47D7072F" wp14:editId="3CD467CC">
                <wp:simplePos x="0" y="0"/>
                <wp:positionH relativeFrom="column">
                  <wp:posOffset>2550583</wp:posOffset>
                </wp:positionH>
                <wp:positionV relativeFrom="paragraph">
                  <wp:posOffset>40992</wp:posOffset>
                </wp:positionV>
                <wp:extent cx="758825" cy="478790"/>
                <wp:effectExtent l="0" t="0" r="3175" b="3810"/>
                <wp:wrapSquare wrapText="bothSides"/>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14:sizeRelH relativeFrom="page">
                  <wp14:pctWidth>0</wp14:pctWidth>
                </wp14:sizeRelH>
                <wp14:sizeRelV relativeFrom="page">
                  <wp14:pctHeight>0</wp14:pctHeight>
                </wp14:sizeRelV>
              </wp:anchor>
            </w:drawing>
          </w:r>
        </w:p>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47232219" w:rsidR="007D1947" w:rsidRDefault="008B4FA8">
          <w:r>
            <w:t>\</w:t>
          </w:r>
        </w:p>
        <w:p w14:paraId="29DFFD43" w14:textId="1103C790" w:rsidR="008B4FA8" w:rsidRDefault="008B4FA8"/>
        <w:p w14:paraId="590B9915" w14:textId="2CFC9631" w:rsidR="008B4FA8" w:rsidRDefault="008B4FA8"/>
        <w:p w14:paraId="711AAE4A" w14:textId="279D3A94" w:rsidR="008B4FA8" w:rsidRDefault="008B4FA8"/>
        <w:p w14:paraId="55DD169B" w14:textId="1DB92628" w:rsidR="008B4FA8" w:rsidRDefault="008B4FA8"/>
        <w:p w14:paraId="62F98AF2" w14:textId="1A544B85" w:rsidR="008B4FA8" w:rsidRDefault="008B4FA8"/>
        <w:p w14:paraId="2EE1EC7B" w14:textId="2C3A093F" w:rsidR="008B4FA8" w:rsidRDefault="008B4FA8"/>
        <w:p w14:paraId="49817234" w14:textId="06071733" w:rsidR="008B4FA8" w:rsidRDefault="008B4FA8"/>
        <w:p w14:paraId="5911BEFE" w14:textId="77777777" w:rsidR="008B4FA8" w:rsidRDefault="008B4FA8"/>
        <w:p w14:paraId="220B1276" w14:textId="77777777" w:rsidR="007D1947" w:rsidRDefault="007D1947"/>
        <w:p w14:paraId="1DD00D9D"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eastAsia="en-GB"/>
            </w:rPr>
            <w:id w:val="-1297214018"/>
            <w:docPartObj>
              <w:docPartGallery w:val="Table of Contents"/>
              <w:docPartUnique/>
            </w:docPartObj>
          </w:sdtPr>
          <w:sdtEndPr>
            <w:rPr>
              <w:rFonts w:ascii="Times New Roman" w:eastAsia="Times New Roman" w:hAnsi="Times New Roman" w:cs="Times New Roman"/>
              <w:b/>
              <w:bCs/>
              <w:noProof/>
              <w:sz w:val="24"/>
              <w:szCs w:val="24"/>
            </w:rPr>
          </w:sdtEndPr>
          <w:sdtContent>
            <w:p w14:paraId="1DFECD67" w14:textId="77777777" w:rsidR="007D1947" w:rsidRDefault="007D1947">
              <w:pPr>
                <w:pStyle w:val="TOCHeading"/>
              </w:pPr>
              <w:r>
                <w:t>Table of Contents</w:t>
              </w:r>
            </w:p>
            <w:p w14:paraId="358108C0" w14:textId="2E0D2BE9" w:rsidR="00673BEA" w:rsidRDefault="007D194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40862831" w:history="1">
                <w:r w:rsidR="00673BEA" w:rsidRPr="001B7121">
                  <w:rPr>
                    <w:rStyle w:val="Hyperlink"/>
                    <w:noProof/>
                  </w:rPr>
                  <w:t>Introduction</w:t>
                </w:r>
                <w:r w:rsidR="00673BEA">
                  <w:rPr>
                    <w:noProof/>
                    <w:webHidden/>
                  </w:rPr>
                  <w:tab/>
                </w:r>
                <w:r w:rsidR="00673BEA">
                  <w:rPr>
                    <w:noProof/>
                    <w:webHidden/>
                  </w:rPr>
                  <w:fldChar w:fldCharType="begin"/>
                </w:r>
                <w:r w:rsidR="00673BEA">
                  <w:rPr>
                    <w:noProof/>
                    <w:webHidden/>
                  </w:rPr>
                  <w:instrText xml:space="preserve"> PAGEREF _Toc140862831 \h </w:instrText>
                </w:r>
                <w:r w:rsidR="00673BEA">
                  <w:rPr>
                    <w:noProof/>
                    <w:webHidden/>
                  </w:rPr>
                </w:r>
                <w:r w:rsidR="00673BEA">
                  <w:rPr>
                    <w:noProof/>
                    <w:webHidden/>
                  </w:rPr>
                  <w:fldChar w:fldCharType="separate"/>
                </w:r>
                <w:r w:rsidR="00673BEA">
                  <w:rPr>
                    <w:noProof/>
                    <w:webHidden/>
                  </w:rPr>
                  <w:t>2</w:t>
                </w:r>
                <w:r w:rsidR="00673BEA">
                  <w:rPr>
                    <w:noProof/>
                    <w:webHidden/>
                  </w:rPr>
                  <w:fldChar w:fldCharType="end"/>
                </w:r>
              </w:hyperlink>
            </w:p>
            <w:p w14:paraId="323986FE" w14:textId="0D34F00E" w:rsidR="00673BEA" w:rsidRDefault="00673BEA">
              <w:pPr>
                <w:pStyle w:val="TOC1"/>
                <w:tabs>
                  <w:tab w:val="right" w:leader="dot" w:pos="9016"/>
                </w:tabs>
                <w:rPr>
                  <w:rFonts w:eastAsiaTheme="minorEastAsia"/>
                  <w:noProof/>
                  <w:sz w:val="24"/>
                  <w:szCs w:val="24"/>
                  <w:lang w:eastAsia="en-GB"/>
                </w:rPr>
              </w:pPr>
              <w:hyperlink w:anchor="_Toc140862832" w:history="1">
                <w:r w:rsidRPr="001B7121">
                  <w:rPr>
                    <w:rStyle w:val="Hyperlink"/>
                    <w:noProof/>
                  </w:rPr>
                  <w:t>Waste, Value added &amp; Necessary non-value added</w:t>
                </w:r>
                <w:r>
                  <w:rPr>
                    <w:noProof/>
                    <w:webHidden/>
                  </w:rPr>
                  <w:tab/>
                </w:r>
                <w:r>
                  <w:rPr>
                    <w:noProof/>
                    <w:webHidden/>
                  </w:rPr>
                  <w:fldChar w:fldCharType="begin"/>
                </w:r>
                <w:r>
                  <w:rPr>
                    <w:noProof/>
                    <w:webHidden/>
                  </w:rPr>
                  <w:instrText xml:space="preserve"> PAGEREF _Toc140862832 \h </w:instrText>
                </w:r>
                <w:r>
                  <w:rPr>
                    <w:noProof/>
                    <w:webHidden/>
                  </w:rPr>
                </w:r>
                <w:r>
                  <w:rPr>
                    <w:noProof/>
                    <w:webHidden/>
                  </w:rPr>
                  <w:fldChar w:fldCharType="separate"/>
                </w:r>
                <w:r>
                  <w:rPr>
                    <w:noProof/>
                    <w:webHidden/>
                  </w:rPr>
                  <w:t>3</w:t>
                </w:r>
                <w:r>
                  <w:rPr>
                    <w:noProof/>
                    <w:webHidden/>
                  </w:rPr>
                  <w:fldChar w:fldCharType="end"/>
                </w:r>
              </w:hyperlink>
            </w:p>
            <w:p w14:paraId="63FC7E8F" w14:textId="48FB8819" w:rsidR="00673BEA" w:rsidRDefault="00673BEA">
              <w:pPr>
                <w:pStyle w:val="TOC1"/>
                <w:tabs>
                  <w:tab w:val="right" w:leader="dot" w:pos="9016"/>
                </w:tabs>
                <w:rPr>
                  <w:rFonts w:eastAsiaTheme="minorEastAsia"/>
                  <w:noProof/>
                  <w:sz w:val="24"/>
                  <w:szCs w:val="24"/>
                  <w:lang w:eastAsia="en-GB"/>
                </w:rPr>
              </w:pPr>
              <w:hyperlink w:anchor="_Toc140862833" w:history="1">
                <w:r w:rsidRPr="001B7121">
                  <w:rPr>
                    <w:rStyle w:val="Hyperlink"/>
                    <w:noProof/>
                  </w:rPr>
                  <w:t>Waste in the Hot Rolled Coil Decoupling solution.</w:t>
                </w:r>
                <w:r>
                  <w:rPr>
                    <w:noProof/>
                    <w:webHidden/>
                  </w:rPr>
                  <w:tab/>
                </w:r>
                <w:r>
                  <w:rPr>
                    <w:noProof/>
                    <w:webHidden/>
                  </w:rPr>
                  <w:fldChar w:fldCharType="begin"/>
                </w:r>
                <w:r>
                  <w:rPr>
                    <w:noProof/>
                    <w:webHidden/>
                  </w:rPr>
                  <w:instrText xml:space="preserve"> PAGEREF _Toc140862833 \h </w:instrText>
                </w:r>
                <w:r>
                  <w:rPr>
                    <w:noProof/>
                    <w:webHidden/>
                  </w:rPr>
                </w:r>
                <w:r>
                  <w:rPr>
                    <w:noProof/>
                    <w:webHidden/>
                  </w:rPr>
                  <w:fldChar w:fldCharType="separate"/>
                </w:r>
                <w:r>
                  <w:rPr>
                    <w:noProof/>
                    <w:webHidden/>
                  </w:rPr>
                  <w:t>4</w:t>
                </w:r>
                <w:r>
                  <w:rPr>
                    <w:noProof/>
                    <w:webHidden/>
                  </w:rPr>
                  <w:fldChar w:fldCharType="end"/>
                </w:r>
              </w:hyperlink>
            </w:p>
            <w:p w14:paraId="68902E4E" w14:textId="504828FF" w:rsidR="00673BEA" w:rsidRDefault="00673BEA">
              <w:pPr>
                <w:pStyle w:val="TOC1"/>
                <w:tabs>
                  <w:tab w:val="right" w:leader="dot" w:pos="9016"/>
                </w:tabs>
                <w:rPr>
                  <w:rFonts w:eastAsiaTheme="minorEastAsia"/>
                  <w:noProof/>
                  <w:sz w:val="24"/>
                  <w:szCs w:val="24"/>
                  <w:lang w:eastAsia="en-GB"/>
                </w:rPr>
              </w:pPr>
              <w:hyperlink w:anchor="_Toc140862834" w:history="1">
                <w:r w:rsidRPr="001B7121">
                  <w:rPr>
                    <w:rStyle w:val="Hyperlink"/>
                    <w:noProof/>
                  </w:rPr>
                  <w:t>Achieving an Increase Customer Value</w:t>
                </w:r>
                <w:r>
                  <w:rPr>
                    <w:noProof/>
                    <w:webHidden/>
                  </w:rPr>
                  <w:tab/>
                </w:r>
                <w:r>
                  <w:rPr>
                    <w:noProof/>
                    <w:webHidden/>
                  </w:rPr>
                  <w:fldChar w:fldCharType="begin"/>
                </w:r>
                <w:r>
                  <w:rPr>
                    <w:noProof/>
                    <w:webHidden/>
                  </w:rPr>
                  <w:instrText xml:space="preserve"> PAGEREF _Toc140862834 \h </w:instrText>
                </w:r>
                <w:r>
                  <w:rPr>
                    <w:noProof/>
                    <w:webHidden/>
                  </w:rPr>
                </w:r>
                <w:r>
                  <w:rPr>
                    <w:noProof/>
                    <w:webHidden/>
                  </w:rPr>
                  <w:fldChar w:fldCharType="separate"/>
                </w:r>
                <w:r>
                  <w:rPr>
                    <w:noProof/>
                    <w:webHidden/>
                  </w:rPr>
                  <w:t>5</w:t>
                </w:r>
                <w:r>
                  <w:rPr>
                    <w:noProof/>
                    <w:webHidden/>
                  </w:rPr>
                  <w:fldChar w:fldCharType="end"/>
                </w:r>
              </w:hyperlink>
            </w:p>
            <w:p w14:paraId="7E4D57EC" w14:textId="4083FA29" w:rsidR="00673BEA" w:rsidRDefault="00673BEA">
              <w:pPr>
                <w:pStyle w:val="TOC1"/>
                <w:tabs>
                  <w:tab w:val="right" w:leader="dot" w:pos="9016"/>
                </w:tabs>
                <w:rPr>
                  <w:rFonts w:eastAsiaTheme="minorEastAsia"/>
                  <w:noProof/>
                  <w:sz w:val="24"/>
                  <w:szCs w:val="24"/>
                  <w:lang w:eastAsia="en-GB"/>
                </w:rPr>
              </w:pPr>
              <w:hyperlink w:anchor="_Toc140862835" w:history="1">
                <w:r w:rsidRPr="001B7121">
                  <w:rPr>
                    <w:rStyle w:val="Hyperlink"/>
                    <w:noProof/>
                  </w:rPr>
                  <w:t>Making the Solution Leaner</w:t>
                </w:r>
                <w:r>
                  <w:rPr>
                    <w:noProof/>
                    <w:webHidden/>
                  </w:rPr>
                  <w:tab/>
                </w:r>
                <w:r>
                  <w:rPr>
                    <w:noProof/>
                    <w:webHidden/>
                  </w:rPr>
                  <w:fldChar w:fldCharType="begin"/>
                </w:r>
                <w:r>
                  <w:rPr>
                    <w:noProof/>
                    <w:webHidden/>
                  </w:rPr>
                  <w:instrText xml:space="preserve"> PAGEREF _Toc140862835 \h </w:instrText>
                </w:r>
                <w:r>
                  <w:rPr>
                    <w:noProof/>
                    <w:webHidden/>
                  </w:rPr>
                </w:r>
                <w:r>
                  <w:rPr>
                    <w:noProof/>
                    <w:webHidden/>
                  </w:rPr>
                  <w:fldChar w:fldCharType="separate"/>
                </w:r>
                <w:r>
                  <w:rPr>
                    <w:noProof/>
                    <w:webHidden/>
                  </w:rPr>
                  <w:t>6</w:t>
                </w:r>
                <w:r>
                  <w:rPr>
                    <w:noProof/>
                    <w:webHidden/>
                  </w:rPr>
                  <w:fldChar w:fldCharType="end"/>
                </w:r>
              </w:hyperlink>
            </w:p>
            <w:p w14:paraId="49CBC82B" w14:textId="446652CE" w:rsidR="00673BEA" w:rsidRDefault="00673BEA" w:rsidP="00673BEA">
              <w:pPr>
                <w:pStyle w:val="TOC2"/>
                <w:tabs>
                  <w:tab w:val="right" w:leader="dot" w:pos="9016"/>
                </w:tabs>
                <w:rPr>
                  <w:rFonts w:eastAsiaTheme="minorEastAsia"/>
                  <w:noProof/>
                  <w:sz w:val="24"/>
                  <w:szCs w:val="24"/>
                  <w:lang w:eastAsia="en-GB"/>
                </w:rPr>
              </w:pPr>
              <w:hyperlink w:anchor="_Toc140862839" w:history="1">
                <w:r w:rsidRPr="001B7121">
                  <w:rPr>
                    <w:rStyle w:val="Hyperlink"/>
                    <w:noProof/>
                  </w:rPr>
                  <w:t>Concerns with the changes</w:t>
                </w:r>
                <w:r>
                  <w:rPr>
                    <w:noProof/>
                    <w:webHidden/>
                  </w:rPr>
                  <w:tab/>
                </w:r>
                <w:r>
                  <w:rPr>
                    <w:noProof/>
                    <w:webHidden/>
                  </w:rPr>
                  <w:fldChar w:fldCharType="begin"/>
                </w:r>
                <w:r>
                  <w:rPr>
                    <w:noProof/>
                    <w:webHidden/>
                  </w:rPr>
                  <w:instrText xml:space="preserve"> PAGEREF _Toc140862839 \h </w:instrText>
                </w:r>
                <w:r>
                  <w:rPr>
                    <w:noProof/>
                    <w:webHidden/>
                  </w:rPr>
                </w:r>
                <w:r>
                  <w:rPr>
                    <w:noProof/>
                    <w:webHidden/>
                  </w:rPr>
                  <w:fldChar w:fldCharType="separate"/>
                </w:r>
                <w:r>
                  <w:rPr>
                    <w:noProof/>
                    <w:webHidden/>
                  </w:rPr>
                  <w:t>7</w:t>
                </w:r>
                <w:r>
                  <w:rPr>
                    <w:noProof/>
                    <w:webHidden/>
                  </w:rPr>
                  <w:fldChar w:fldCharType="end"/>
                </w:r>
              </w:hyperlink>
            </w:p>
            <w:p w14:paraId="29CAFE1A" w14:textId="17BD7733" w:rsidR="00673BEA" w:rsidRDefault="00673BEA">
              <w:pPr>
                <w:pStyle w:val="TOC1"/>
                <w:tabs>
                  <w:tab w:val="right" w:leader="dot" w:pos="9016"/>
                </w:tabs>
                <w:rPr>
                  <w:rFonts w:eastAsiaTheme="minorEastAsia"/>
                  <w:noProof/>
                  <w:sz w:val="24"/>
                  <w:szCs w:val="24"/>
                  <w:lang w:eastAsia="en-GB"/>
                </w:rPr>
              </w:pPr>
              <w:hyperlink w:anchor="_Toc140862840" w:history="1">
                <w:r w:rsidRPr="001B7121">
                  <w:rPr>
                    <w:rStyle w:val="Hyperlink"/>
                    <w:noProof/>
                  </w:rPr>
                  <w:t>Works Cited</w:t>
                </w:r>
                <w:r>
                  <w:rPr>
                    <w:noProof/>
                    <w:webHidden/>
                  </w:rPr>
                  <w:tab/>
                </w:r>
                <w:r>
                  <w:rPr>
                    <w:noProof/>
                    <w:webHidden/>
                  </w:rPr>
                  <w:fldChar w:fldCharType="begin"/>
                </w:r>
                <w:r>
                  <w:rPr>
                    <w:noProof/>
                    <w:webHidden/>
                  </w:rPr>
                  <w:instrText xml:space="preserve"> PAGEREF _Toc140862840 \h </w:instrText>
                </w:r>
                <w:r>
                  <w:rPr>
                    <w:noProof/>
                    <w:webHidden/>
                  </w:rPr>
                </w:r>
                <w:r>
                  <w:rPr>
                    <w:noProof/>
                    <w:webHidden/>
                  </w:rPr>
                  <w:fldChar w:fldCharType="separate"/>
                </w:r>
                <w:r>
                  <w:rPr>
                    <w:noProof/>
                    <w:webHidden/>
                  </w:rPr>
                  <w:t>8</w:t>
                </w:r>
                <w:r>
                  <w:rPr>
                    <w:noProof/>
                    <w:webHidden/>
                  </w:rPr>
                  <w:fldChar w:fldCharType="end"/>
                </w:r>
              </w:hyperlink>
            </w:p>
            <w:p w14:paraId="05194699" w14:textId="6B82F52C" w:rsidR="007D1947" w:rsidRDefault="007D1947">
              <w:r>
                <w:rPr>
                  <w:b/>
                  <w:bCs/>
                  <w:noProof/>
                </w:rPr>
                <w:fldChar w:fldCharType="end"/>
              </w:r>
              <w:r w:rsidR="008B4FA8">
                <w:rPr>
                  <w:b/>
                  <w:bCs/>
                  <w:noProof/>
                </w:rPr>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737D2056" w:rsidR="007D1947" w:rsidRDefault="007D1947"/>
        <w:p w14:paraId="224E6CBE" w14:textId="2009EF64" w:rsidR="00693E27" w:rsidRDefault="00693E27"/>
        <w:p w14:paraId="383193F7" w14:textId="41DBC5CF" w:rsidR="00693E27" w:rsidRDefault="00693E27"/>
        <w:p w14:paraId="274073C9" w14:textId="6EA6BAD6" w:rsidR="008B4FA8" w:rsidRDefault="008B4FA8"/>
        <w:p w14:paraId="0D5A9543" w14:textId="671CE602" w:rsidR="008B4FA8" w:rsidRDefault="008B4FA8"/>
        <w:p w14:paraId="5AB0BD2E" w14:textId="4956817A" w:rsidR="008B4FA8" w:rsidRDefault="008B4FA8"/>
        <w:p w14:paraId="16B1F127" w14:textId="437D11C0" w:rsidR="008B4FA8" w:rsidRDefault="008B4FA8"/>
        <w:p w14:paraId="301ECF83" w14:textId="290BA97C" w:rsidR="008B4FA8" w:rsidRDefault="008B4FA8"/>
        <w:p w14:paraId="3F71CC2B" w14:textId="0BB26A76" w:rsidR="008B4FA8" w:rsidRDefault="008B4FA8"/>
        <w:p w14:paraId="56AAE65D" w14:textId="75547225" w:rsidR="008B4FA8" w:rsidRDefault="008B4FA8"/>
        <w:p w14:paraId="43ABF904" w14:textId="377CE6CB" w:rsidR="008B4FA8" w:rsidRDefault="008B4FA8"/>
        <w:p w14:paraId="4DAED981" w14:textId="47DB08F2" w:rsidR="008B4FA8" w:rsidRDefault="008B4FA8"/>
        <w:p w14:paraId="38F31903" w14:textId="61134D8C" w:rsidR="008B4FA8" w:rsidRDefault="008B4FA8"/>
        <w:p w14:paraId="3C92DC4F" w14:textId="691AA47A" w:rsidR="008B4FA8" w:rsidRDefault="008B4FA8"/>
        <w:p w14:paraId="3E24DE19" w14:textId="27692FA3" w:rsidR="008B4FA8" w:rsidRDefault="008B4FA8"/>
        <w:p w14:paraId="09554FCB" w14:textId="28E2CE7A" w:rsidR="008B4FA8" w:rsidRDefault="008B4FA8"/>
        <w:p w14:paraId="2017ECD9" w14:textId="50E60218" w:rsidR="008B4FA8" w:rsidRDefault="008B4FA8"/>
        <w:p w14:paraId="22EB3494" w14:textId="344CCDC9" w:rsidR="008B4FA8" w:rsidRDefault="008B4FA8"/>
        <w:p w14:paraId="017F5E75" w14:textId="0E575818" w:rsidR="008B4FA8" w:rsidRDefault="008B4FA8"/>
        <w:p w14:paraId="47DB3CED" w14:textId="40BD3BE2" w:rsidR="008B4FA8" w:rsidRDefault="008B4FA8"/>
        <w:p w14:paraId="36AF1EED" w14:textId="77422B0F" w:rsidR="008B4FA8" w:rsidRDefault="008B4FA8"/>
        <w:p w14:paraId="407ACACC" w14:textId="41C2C0C3" w:rsidR="008B4FA8" w:rsidRDefault="008B4FA8"/>
        <w:p w14:paraId="6769CBB5" w14:textId="60B8DAE9" w:rsidR="008B4FA8" w:rsidRDefault="008B4FA8"/>
        <w:p w14:paraId="2EB2F5A9" w14:textId="77777777" w:rsidR="008B4FA8" w:rsidRDefault="008B4FA8"/>
        <w:p w14:paraId="655F29CA" w14:textId="77777777" w:rsidR="007D1947" w:rsidRDefault="007D1947"/>
        <w:p w14:paraId="0ED321E6" w14:textId="7F420CAB" w:rsidR="007D1947" w:rsidRDefault="007D1947" w:rsidP="00A12B58">
          <w:pPr>
            <w:pStyle w:val="Heading1"/>
          </w:pPr>
          <w:bookmarkStart w:id="0" w:name="_Toc140862831"/>
          <w:r>
            <w:t>Introduction</w:t>
          </w:r>
          <w:bookmarkEnd w:id="0"/>
          <w:r w:rsidR="00480872">
            <w:t xml:space="preserve"> </w:t>
          </w:r>
          <w:r w:rsidR="00E91208">
            <w:t xml:space="preserve"> </w:t>
          </w:r>
        </w:p>
        <w:p w14:paraId="63BE38B9" w14:textId="3768C5BC" w:rsidR="004A11F6" w:rsidRPr="008B4FA8" w:rsidRDefault="006C7256" w:rsidP="007D1947">
          <w:pPr>
            <w:rPr>
              <w:rFonts w:asciiTheme="minorHAnsi" w:hAnsiTheme="minorHAnsi" w:cstheme="minorHAnsi"/>
            </w:rPr>
          </w:pPr>
          <w:r w:rsidRPr="008B4FA8">
            <w:rPr>
              <w:rFonts w:asciiTheme="minorHAnsi" w:hAnsiTheme="minorHAnsi" w:cstheme="minorHAnsi"/>
            </w:rPr>
            <w:t xml:space="preserve">The </w:t>
          </w:r>
          <w:r w:rsidR="00807601" w:rsidRPr="008B4FA8">
            <w:rPr>
              <w:rFonts w:asciiTheme="minorHAnsi" w:hAnsiTheme="minorHAnsi" w:cstheme="minorHAnsi"/>
            </w:rPr>
            <w:t xml:space="preserve">principles of the </w:t>
          </w:r>
          <w:r w:rsidRPr="008B4FA8">
            <w:rPr>
              <w:rFonts w:asciiTheme="minorHAnsi" w:hAnsiTheme="minorHAnsi" w:cstheme="minorHAnsi"/>
            </w:rPr>
            <w:t xml:space="preserve">Lean Manufacturing </w:t>
          </w:r>
          <w:r w:rsidR="00807601" w:rsidRPr="008B4FA8">
            <w:rPr>
              <w:rFonts w:asciiTheme="minorHAnsi" w:hAnsiTheme="minorHAnsi" w:cstheme="minorHAnsi"/>
            </w:rPr>
            <w:t xml:space="preserve">model </w:t>
          </w:r>
          <w:r w:rsidR="008D2370" w:rsidRPr="008B4FA8">
            <w:rPr>
              <w:rFonts w:asciiTheme="minorHAnsi" w:hAnsiTheme="minorHAnsi" w:cstheme="minorHAnsi"/>
            </w:rPr>
            <w:t xml:space="preserve">have been worked into manufacturing business models throughout history from Henry Ford’s assembly line manufacturing model to Deming’s PDCA to </w:t>
          </w:r>
          <w:proofErr w:type="spellStart"/>
          <w:r w:rsidR="008D2370" w:rsidRPr="008B4FA8">
            <w:rPr>
              <w:rFonts w:asciiTheme="minorHAnsi" w:hAnsiTheme="minorHAnsi" w:cstheme="minorHAnsi"/>
            </w:rPr>
            <w:t>Taichi</w:t>
          </w:r>
          <w:proofErr w:type="spellEnd"/>
          <w:r w:rsidR="008D2370" w:rsidRPr="008B4FA8">
            <w:rPr>
              <w:rFonts w:asciiTheme="minorHAnsi" w:hAnsiTheme="minorHAnsi" w:cstheme="minorHAnsi"/>
            </w:rPr>
            <w:t xml:space="preserve"> Ohno’s Toyota production model (</w:t>
          </w:r>
          <w:proofErr w:type="spellStart"/>
          <w:r w:rsidR="008D2370" w:rsidRPr="008D2370">
            <w:rPr>
              <w:rFonts w:asciiTheme="minorHAnsi" w:eastAsiaTheme="minorHAnsi" w:hAnsiTheme="minorHAnsi" w:cstheme="minorHAnsi"/>
              <w:sz w:val="22"/>
              <w:szCs w:val="22"/>
              <w:lang w:eastAsia="en-US"/>
            </w:rPr>
            <w:t>Iuga</w:t>
          </w:r>
          <w:proofErr w:type="spellEnd"/>
          <w:r w:rsidR="008D2370" w:rsidRPr="008D2370">
            <w:rPr>
              <w:rFonts w:asciiTheme="minorHAnsi" w:eastAsiaTheme="minorHAnsi" w:hAnsiTheme="minorHAnsi" w:cstheme="minorHAnsi"/>
              <w:sz w:val="22"/>
              <w:szCs w:val="22"/>
              <w:lang w:eastAsia="en-US"/>
            </w:rPr>
            <w:t xml:space="preserve">, M.V. and </w:t>
          </w:r>
          <w:proofErr w:type="spellStart"/>
          <w:r w:rsidR="008D2370" w:rsidRPr="008D2370">
            <w:rPr>
              <w:rFonts w:asciiTheme="minorHAnsi" w:eastAsiaTheme="minorHAnsi" w:hAnsiTheme="minorHAnsi" w:cstheme="minorHAnsi"/>
              <w:sz w:val="22"/>
              <w:szCs w:val="22"/>
              <w:lang w:eastAsia="en-US"/>
            </w:rPr>
            <w:t>Kifor</w:t>
          </w:r>
          <w:proofErr w:type="spellEnd"/>
          <w:r w:rsidR="008D2370" w:rsidRPr="008D2370">
            <w:rPr>
              <w:rFonts w:asciiTheme="minorHAnsi" w:eastAsiaTheme="minorHAnsi" w:hAnsiTheme="minorHAnsi" w:cstheme="minorHAnsi"/>
              <w:sz w:val="22"/>
              <w:szCs w:val="22"/>
              <w:lang w:eastAsia="en-US"/>
            </w:rPr>
            <w:t>, C.V., 2013</w:t>
          </w:r>
          <w:r w:rsidR="008D2370" w:rsidRPr="008B4FA8">
            <w:rPr>
              <w:rFonts w:asciiTheme="minorHAnsi" w:hAnsiTheme="minorHAnsi" w:cstheme="minorHAnsi"/>
            </w:rPr>
            <w:t>).</w:t>
          </w:r>
          <w:r w:rsidR="000611C6" w:rsidRPr="008B4FA8">
            <w:rPr>
              <w:rFonts w:asciiTheme="minorHAnsi" w:hAnsiTheme="minorHAnsi" w:cstheme="minorHAnsi"/>
            </w:rPr>
            <w:t xml:space="preserve"> The key </w:t>
          </w:r>
          <w:r w:rsidR="00B23D77" w:rsidRPr="008B4FA8">
            <w:rPr>
              <w:rFonts w:asciiTheme="minorHAnsi" w:hAnsiTheme="minorHAnsi" w:cstheme="minorHAnsi"/>
            </w:rPr>
            <w:t>goal</w:t>
          </w:r>
          <w:r w:rsidR="000611C6" w:rsidRPr="008B4FA8">
            <w:rPr>
              <w:rFonts w:asciiTheme="minorHAnsi" w:hAnsiTheme="minorHAnsi" w:cstheme="minorHAnsi"/>
            </w:rPr>
            <w:t xml:space="preserve"> of Lean manufacturing is the elimination of waste within a given businesses manufacturing processes or services and the increase of value to the customer</w:t>
          </w:r>
          <w:r w:rsidR="008B4FA8" w:rsidRPr="008B4FA8">
            <w:rPr>
              <w:rFonts w:asciiTheme="minorHAnsi" w:hAnsiTheme="minorHAnsi" w:cstheme="minorHAnsi"/>
            </w:rPr>
            <w:t xml:space="preserve"> (</w:t>
          </w:r>
          <w:proofErr w:type="spellStart"/>
          <w:r w:rsidR="008B4FA8" w:rsidRPr="008B4FA8">
            <w:rPr>
              <w:rFonts w:asciiTheme="minorHAnsi" w:hAnsiTheme="minorHAnsi" w:cstheme="minorHAnsi"/>
            </w:rPr>
            <w:t>Čiarnienė</w:t>
          </w:r>
          <w:proofErr w:type="spellEnd"/>
          <w:r w:rsidR="008B4FA8" w:rsidRPr="008B4FA8">
            <w:rPr>
              <w:rFonts w:asciiTheme="minorHAnsi" w:hAnsiTheme="minorHAnsi" w:cstheme="minorHAnsi"/>
            </w:rPr>
            <w:t xml:space="preserve">, R. and </w:t>
          </w:r>
          <w:proofErr w:type="spellStart"/>
          <w:r w:rsidR="008B4FA8" w:rsidRPr="008B4FA8">
            <w:rPr>
              <w:rFonts w:asciiTheme="minorHAnsi" w:hAnsiTheme="minorHAnsi" w:cstheme="minorHAnsi"/>
            </w:rPr>
            <w:t>Vienažindienė</w:t>
          </w:r>
          <w:proofErr w:type="spellEnd"/>
          <w:r w:rsidR="008B4FA8" w:rsidRPr="008B4FA8">
            <w:rPr>
              <w:rFonts w:asciiTheme="minorHAnsi" w:hAnsiTheme="minorHAnsi" w:cstheme="minorHAnsi"/>
            </w:rPr>
            <w:t>, M., 2012)</w:t>
          </w:r>
          <w:r w:rsidR="00B23D77">
            <w:rPr>
              <w:rFonts w:asciiTheme="minorHAnsi" w:hAnsiTheme="minorHAnsi" w:cstheme="minorHAnsi"/>
            </w:rPr>
            <w:t>. A range of activities and actions can be classified as waste</w:t>
          </w:r>
          <w:r w:rsidR="00EF5ED0">
            <w:rPr>
              <w:rFonts w:asciiTheme="minorHAnsi" w:hAnsiTheme="minorHAnsi" w:cstheme="minorHAnsi"/>
            </w:rPr>
            <w:t xml:space="preserve"> and</w:t>
          </w:r>
          <w:r w:rsidR="00880213">
            <w:rPr>
              <w:rFonts w:asciiTheme="minorHAnsi" w:hAnsiTheme="minorHAnsi" w:cstheme="minorHAnsi"/>
            </w:rPr>
            <w:t xml:space="preserve"> often is not straight-forward to identify the waste in the given process</w:t>
          </w:r>
          <w:r w:rsidR="001732BE">
            <w:rPr>
              <w:rFonts w:asciiTheme="minorHAnsi" w:hAnsiTheme="minorHAnsi" w:cstheme="minorHAnsi"/>
            </w:rPr>
            <w:t>. Additionally, the activities that result in improved value to the customer can often be difficult to identify (</w:t>
          </w:r>
          <w:r w:rsidR="001732BE" w:rsidRPr="00880213">
            <w:rPr>
              <w:rFonts w:asciiTheme="minorHAnsi" w:hAnsiTheme="minorHAnsi" w:cstheme="minorHAnsi"/>
            </w:rPr>
            <w:t>Johansson, P.E. and Osterman, C., 2017).</w:t>
          </w:r>
          <w:r w:rsidR="00A868E2">
            <w:rPr>
              <w:rFonts w:asciiTheme="minorHAnsi" w:hAnsiTheme="minorHAnsi" w:cstheme="minorHAnsi"/>
            </w:rPr>
            <w:t xml:space="preserve"> Additionally, Lean looks at what adds value from the customers perspective and how the process can be improved to increase this preserved value</w:t>
          </w:r>
          <w:r w:rsidR="008243C7">
            <w:rPr>
              <w:rFonts w:asciiTheme="minorHAnsi" w:hAnsiTheme="minorHAnsi" w:cstheme="minorHAnsi"/>
            </w:rPr>
            <w:t xml:space="preserve"> </w:t>
          </w:r>
          <w:r w:rsidR="008243C7" w:rsidRPr="008243C7">
            <w:rPr>
              <w:rFonts w:asciiTheme="minorHAnsi" w:hAnsiTheme="minorHAnsi" w:cstheme="minorHAnsi"/>
            </w:rPr>
            <w:t>(Hildebrandt, M.G., Et al 2022).</w:t>
          </w:r>
          <w:r w:rsidR="007A1B3E">
            <w:rPr>
              <w:rFonts w:asciiTheme="minorHAnsi" w:hAnsiTheme="minorHAnsi" w:cstheme="minorHAnsi"/>
            </w:rPr>
            <w:t xml:space="preserve"> </w:t>
          </w:r>
        </w:p>
        <w:p w14:paraId="1392FEFB" w14:textId="77777777" w:rsidR="004A11F6" w:rsidRPr="008B4FA8" w:rsidRDefault="004A11F6" w:rsidP="007D1947">
          <w:pPr>
            <w:rPr>
              <w:rFonts w:asciiTheme="minorHAnsi" w:hAnsiTheme="minorHAnsi" w:cstheme="minorHAnsi"/>
            </w:rPr>
          </w:pPr>
        </w:p>
        <w:p w14:paraId="094C9AA2" w14:textId="77777777" w:rsidR="004A11F6" w:rsidRPr="008B4FA8" w:rsidRDefault="004A11F6" w:rsidP="007D1947">
          <w:pPr>
            <w:rPr>
              <w:rFonts w:asciiTheme="minorHAnsi" w:hAnsiTheme="minorHAnsi" w:cstheme="minorHAnsi"/>
            </w:rPr>
          </w:pPr>
        </w:p>
        <w:p w14:paraId="5AD4FC36" w14:textId="3E81659B" w:rsidR="004A11F6" w:rsidRPr="008B4FA8" w:rsidRDefault="005C3512" w:rsidP="007D1947">
          <w:pPr>
            <w:rPr>
              <w:rFonts w:asciiTheme="minorHAnsi" w:hAnsiTheme="minorHAnsi" w:cstheme="minorHAnsi"/>
            </w:rPr>
          </w:pPr>
          <w:r w:rsidRPr="008B4FA8">
            <w:rPr>
              <w:rFonts w:asciiTheme="minorHAnsi" w:hAnsiTheme="minorHAnsi" w:cstheme="minorHAnsi"/>
            </w:rPr>
            <w:t>The process that is going to be reviewed and made leaner is the hot rolled coil decoupling solution. This is a service solution and stock management design that allows Tata steel to maintain a level off stock for repeated intermediate hot rolled coils to improve lead times and delivery dates to customers</w:t>
          </w:r>
          <w:r w:rsidR="00CC729C">
            <w:rPr>
              <w:rFonts w:asciiTheme="minorHAnsi" w:hAnsiTheme="minorHAnsi" w:cstheme="minorHAnsi"/>
            </w:rPr>
            <w:t xml:space="preserve"> by simply finishing the orders at the point of customer demand. </w:t>
          </w:r>
          <w:r w:rsidRPr="008B4FA8">
            <w:rPr>
              <w:rFonts w:asciiTheme="minorHAnsi" w:hAnsiTheme="minorHAnsi" w:cstheme="minorHAnsi"/>
            </w:rPr>
            <w:t xml:space="preserve"> The solu</w:t>
          </w:r>
          <w:r w:rsidR="006112FF" w:rsidRPr="008B4FA8">
            <w:rPr>
              <w:rFonts w:asciiTheme="minorHAnsi" w:hAnsiTheme="minorHAnsi" w:cstheme="minorHAnsi"/>
            </w:rPr>
            <w:t>tion relies on the splitting of the end-to-end production of an order into two separate fulfilment strategies, Make to Availability (MTA) and Finish to Order (FTO).</w:t>
          </w:r>
          <w:r w:rsidR="00A01EA3">
            <w:rPr>
              <w:rFonts w:asciiTheme="minorHAnsi" w:hAnsiTheme="minorHAnsi" w:cstheme="minorHAnsi"/>
            </w:rPr>
            <w:t xml:space="preserve"> A level of stock of the HR coil will be maintained to ensure that the fulfilment of scheduled orders can be managed </w:t>
          </w:r>
          <w:r w:rsidR="001308DB">
            <w:rPr>
              <w:rFonts w:asciiTheme="minorHAnsi" w:hAnsiTheme="minorHAnsi" w:cstheme="minorHAnsi"/>
            </w:rPr>
            <w:t>accordingly</w:t>
          </w:r>
          <w:r w:rsidR="00A01EA3">
            <w:rPr>
              <w:rFonts w:asciiTheme="minorHAnsi" w:hAnsiTheme="minorHAnsi" w:cstheme="minorHAnsi"/>
            </w:rPr>
            <w:t>.</w:t>
          </w:r>
          <w:r w:rsidR="00CC729C">
            <w:rPr>
              <w:rFonts w:asciiTheme="minorHAnsi" w:hAnsiTheme="minorHAnsi" w:cstheme="minorHAnsi"/>
            </w:rPr>
            <w:t xml:space="preserve"> As well as looking at the solution and highlighting waste to be reduced </w:t>
          </w:r>
          <w:r w:rsidR="00CD6B8D">
            <w:rPr>
              <w:rFonts w:asciiTheme="minorHAnsi" w:hAnsiTheme="minorHAnsi" w:cstheme="minorHAnsi"/>
            </w:rPr>
            <w:t xml:space="preserve">this report </w:t>
          </w:r>
          <w:r w:rsidR="00CC729C">
            <w:rPr>
              <w:rFonts w:asciiTheme="minorHAnsi" w:hAnsiTheme="minorHAnsi" w:cstheme="minorHAnsi"/>
            </w:rPr>
            <w:t>look</w:t>
          </w:r>
          <w:r w:rsidR="00CD6B8D">
            <w:rPr>
              <w:rFonts w:asciiTheme="minorHAnsi" w:hAnsiTheme="minorHAnsi" w:cstheme="minorHAnsi"/>
            </w:rPr>
            <w:t>s</w:t>
          </w:r>
          <w:r w:rsidR="00CC729C">
            <w:rPr>
              <w:rFonts w:asciiTheme="minorHAnsi" w:hAnsiTheme="minorHAnsi" w:cstheme="minorHAnsi"/>
            </w:rPr>
            <w:t xml:space="preserve"> to d</w:t>
          </w:r>
          <w:r w:rsidR="00CC729C">
            <w:rPr>
              <w:rFonts w:asciiTheme="minorHAnsi" w:hAnsiTheme="minorHAnsi" w:cstheme="minorHAnsi"/>
            </w:rPr>
            <w:t>eterm</w:t>
          </w:r>
          <w:r w:rsidR="00CC729C">
            <w:rPr>
              <w:rFonts w:asciiTheme="minorHAnsi" w:hAnsiTheme="minorHAnsi" w:cstheme="minorHAnsi"/>
            </w:rPr>
            <w:t>ine</w:t>
          </w:r>
          <w:r w:rsidR="00CC729C">
            <w:rPr>
              <w:rFonts w:asciiTheme="minorHAnsi" w:hAnsiTheme="minorHAnsi" w:cstheme="minorHAnsi"/>
            </w:rPr>
            <w:t xml:space="preserve"> what is</w:t>
          </w:r>
          <w:r w:rsidR="00CC729C">
            <w:rPr>
              <w:rFonts w:asciiTheme="minorHAnsi" w:hAnsiTheme="minorHAnsi" w:cstheme="minorHAnsi"/>
            </w:rPr>
            <w:t xml:space="preserve"> </w:t>
          </w:r>
          <w:r w:rsidR="00CC729C">
            <w:rPr>
              <w:rFonts w:asciiTheme="minorHAnsi" w:hAnsiTheme="minorHAnsi" w:cstheme="minorHAnsi"/>
            </w:rPr>
            <w:t>valuable from the customers perspective and then working to increase that metric through processes improvements.</w:t>
          </w:r>
        </w:p>
        <w:p w14:paraId="37DC88C5" w14:textId="77777777" w:rsidR="004A11F6" w:rsidRDefault="004A11F6" w:rsidP="007D1947"/>
        <w:p w14:paraId="2277CFA6" w14:textId="77777777" w:rsidR="004A11F6" w:rsidRDefault="004A11F6" w:rsidP="007D1947"/>
        <w:p w14:paraId="6965E43A" w14:textId="77777777" w:rsidR="004A11F6" w:rsidRDefault="004A11F6" w:rsidP="007D1947"/>
        <w:p w14:paraId="04F16582" w14:textId="77777777" w:rsidR="004A11F6" w:rsidRDefault="004A11F6" w:rsidP="007D1947"/>
        <w:p w14:paraId="3BCFD6F0" w14:textId="77777777" w:rsidR="004A11F6" w:rsidRDefault="004A11F6" w:rsidP="007D1947"/>
        <w:p w14:paraId="2F757D32" w14:textId="77777777" w:rsidR="004A11F6" w:rsidRDefault="004A11F6" w:rsidP="007D1947"/>
        <w:p w14:paraId="4950AFFE" w14:textId="77777777" w:rsidR="004A11F6" w:rsidRDefault="004A11F6" w:rsidP="007D1947"/>
        <w:p w14:paraId="377C9265" w14:textId="77777777" w:rsidR="004A11F6" w:rsidRDefault="004A11F6" w:rsidP="007D1947"/>
        <w:p w14:paraId="4108EE7B" w14:textId="77777777" w:rsidR="004A11F6" w:rsidRDefault="004A11F6" w:rsidP="007D1947"/>
        <w:p w14:paraId="0EB1AA98" w14:textId="77777777" w:rsidR="004A11F6" w:rsidRDefault="004A11F6" w:rsidP="007D1947"/>
        <w:p w14:paraId="50EA4EC0" w14:textId="77777777" w:rsidR="004A11F6" w:rsidRDefault="004A11F6" w:rsidP="007D1947"/>
        <w:p w14:paraId="47DC0B2B" w14:textId="77777777" w:rsidR="004A11F6" w:rsidRDefault="004A11F6" w:rsidP="007D1947"/>
        <w:p w14:paraId="5FA54E48" w14:textId="77777777" w:rsidR="004A11F6" w:rsidRDefault="004A11F6" w:rsidP="007D1947"/>
        <w:p w14:paraId="63B8FBF1" w14:textId="77777777" w:rsidR="004A11F6" w:rsidRDefault="004A11F6" w:rsidP="007D1947"/>
        <w:p w14:paraId="4AA639F2" w14:textId="77777777" w:rsidR="004A11F6" w:rsidRDefault="004A11F6" w:rsidP="007D1947"/>
        <w:p w14:paraId="6609DA3E" w14:textId="77777777" w:rsidR="004A11F6" w:rsidRDefault="004A11F6" w:rsidP="007D1947"/>
        <w:p w14:paraId="23067ADB" w14:textId="77777777" w:rsidR="004A11F6" w:rsidRDefault="004A11F6" w:rsidP="007D1947"/>
        <w:p w14:paraId="4AA3E07A" w14:textId="77777777" w:rsidR="004A11F6" w:rsidRDefault="004A11F6" w:rsidP="007D1947"/>
        <w:p w14:paraId="0BE775A6" w14:textId="77777777" w:rsidR="004A11F6" w:rsidRDefault="004A11F6" w:rsidP="007D1947"/>
        <w:p w14:paraId="4999262A" w14:textId="77777777" w:rsidR="004A11F6" w:rsidRDefault="004A11F6" w:rsidP="007D1947"/>
        <w:p w14:paraId="35CF1370" w14:textId="642979CA" w:rsidR="008B4FA8" w:rsidRDefault="008B4FA8" w:rsidP="006C7256"/>
        <w:p w14:paraId="7BF81DEA" w14:textId="7474E255" w:rsidR="00A55CB2" w:rsidRDefault="00AF5B94" w:rsidP="008D4C45">
          <w:pPr>
            <w:pStyle w:val="Heading1"/>
          </w:pPr>
          <w:bookmarkStart w:id="1" w:name="_Toc140862832"/>
          <w:r>
            <w:t>Waste, Value added &amp; Necessary non-value added</w:t>
          </w:r>
          <w:bookmarkEnd w:id="1"/>
        </w:p>
        <w:p w14:paraId="31A809E8" w14:textId="7580C5D0" w:rsidR="00A55CB2" w:rsidRPr="00317771" w:rsidRDefault="00A55CB2" w:rsidP="00A55CB2">
          <w:pPr>
            <w:rPr>
              <w:rFonts w:asciiTheme="minorHAnsi" w:hAnsiTheme="minorHAnsi" w:cstheme="minorHAnsi"/>
              <w:lang w:eastAsia="en-US"/>
            </w:rPr>
          </w:pPr>
          <w:r w:rsidRPr="00317771">
            <w:rPr>
              <w:rFonts w:asciiTheme="minorHAnsi" w:hAnsiTheme="minorHAnsi" w:cstheme="minorHAnsi"/>
              <w:lang w:eastAsia="en-US"/>
            </w:rPr>
            <w:t>There are seven main types of waste that can be found in lean manufacturing literature these are:</w:t>
          </w:r>
        </w:p>
        <w:p w14:paraId="6831C501" w14:textId="3A1B7908" w:rsidR="00A55CB2" w:rsidRPr="00317771" w:rsidRDefault="00360B7F" w:rsidP="00A55CB2">
          <w:pPr>
            <w:pStyle w:val="ListParagraph"/>
            <w:numPr>
              <w:ilvl w:val="0"/>
              <w:numId w:val="1"/>
            </w:numPr>
            <w:rPr>
              <w:rFonts w:asciiTheme="minorHAnsi" w:hAnsiTheme="minorHAnsi" w:cstheme="minorHAnsi"/>
              <w:lang w:eastAsia="en-US"/>
            </w:rPr>
          </w:pPr>
          <w:r w:rsidRPr="00317771">
            <w:rPr>
              <w:rFonts w:asciiTheme="minorHAnsi" w:hAnsiTheme="minorHAnsi" w:cstheme="minorHAnsi"/>
              <w:lang w:eastAsia="en-US"/>
            </w:rPr>
            <w:t>Excess production</w:t>
          </w:r>
        </w:p>
        <w:p w14:paraId="2756E1C4" w14:textId="2904237E" w:rsidR="00A55CB2" w:rsidRPr="00317771" w:rsidRDefault="00B12726" w:rsidP="00A55CB2">
          <w:pPr>
            <w:pStyle w:val="ListParagraph"/>
            <w:numPr>
              <w:ilvl w:val="0"/>
              <w:numId w:val="1"/>
            </w:numPr>
            <w:rPr>
              <w:rFonts w:asciiTheme="minorHAnsi" w:hAnsiTheme="minorHAnsi" w:cstheme="minorHAnsi"/>
              <w:lang w:eastAsia="en-US"/>
            </w:rPr>
          </w:pPr>
          <w:r w:rsidRPr="00317771">
            <w:rPr>
              <w:rFonts w:asciiTheme="minorHAnsi" w:hAnsiTheme="minorHAnsi" w:cstheme="minorHAnsi"/>
              <w:lang w:eastAsia="en-US"/>
            </w:rPr>
            <w:t>Excess processing</w:t>
          </w:r>
        </w:p>
        <w:p w14:paraId="0DD6DFC9" w14:textId="04F23122" w:rsidR="00B12726" w:rsidRPr="00317771" w:rsidRDefault="00B12726" w:rsidP="00A55CB2">
          <w:pPr>
            <w:pStyle w:val="ListParagraph"/>
            <w:numPr>
              <w:ilvl w:val="0"/>
              <w:numId w:val="1"/>
            </w:numPr>
            <w:rPr>
              <w:rFonts w:asciiTheme="minorHAnsi" w:hAnsiTheme="minorHAnsi" w:cstheme="minorHAnsi"/>
              <w:lang w:eastAsia="en-US"/>
            </w:rPr>
          </w:pPr>
          <w:r w:rsidRPr="00317771">
            <w:rPr>
              <w:rFonts w:asciiTheme="minorHAnsi" w:hAnsiTheme="minorHAnsi" w:cstheme="minorHAnsi"/>
              <w:lang w:eastAsia="en-US"/>
            </w:rPr>
            <w:t>Delays</w:t>
          </w:r>
        </w:p>
        <w:p w14:paraId="5AC2AAA4" w14:textId="23CD1622" w:rsidR="00A55CB2" w:rsidRPr="00317771" w:rsidRDefault="00A55CB2" w:rsidP="00A55CB2">
          <w:pPr>
            <w:pStyle w:val="ListParagraph"/>
            <w:numPr>
              <w:ilvl w:val="0"/>
              <w:numId w:val="1"/>
            </w:numPr>
            <w:rPr>
              <w:rFonts w:asciiTheme="minorHAnsi" w:hAnsiTheme="minorHAnsi" w:cstheme="minorHAnsi"/>
              <w:lang w:eastAsia="en-US"/>
            </w:rPr>
          </w:pPr>
          <w:r w:rsidRPr="00317771">
            <w:rPr>
              <w:rFonts w:asciiTheme="minorHAnsi" w:hAnsiTheme="minorHAnsi" w:cstheme="minorHAnsi"/>
              <w:lang w:eastAsia="en-US"/>
            </w:rPr>
            <w:t>Transportation</w:t>
          </w:r>
        </w:p>
        <w:p w14:paraId="06EBEC18" w14:textId="2475B0C6" w:rsidR="00B12726" w:rsidRPr="00317771" w:rsidRDefault="00B12726" w:rsidP="00A55CB2">
          <w:pPr>
            <w:pStyle w:val="ListParagraph"/>
            <w:numPr>
              <w:ilvl w:val="0"/>
              <w:numId w:val="1"/>
            </w:numPr>
            <w:rPr>
              <w:rFonts w:asciiTheme="minorHAnsi" w:hAnsiTheme="minorHAnsi" w:cstheme="minorHAnsi"/>
              <w:lang w:eastAsia="en-US"/>
            </w:rPr>
          </w:pPr>
          <w:r w:rsidRPr="00317771">
            <w:rPr>
              <w:rFonts w:asciiTheme="minorHAnsi" w:hAnsiTheme="minorHAnsi" w:cstheme="minorHAnsi"/>
              <w:lang w:eastAsia="en-US"/>
            </w:rPr>
            <w:t>Inventory</w:t>
          </w:r>
        </w:p>
        <w:p w14:paraId="520B64AF" w14:textId="5C18B179" w:rsidR="00B12726" w:rsidRPr="00317771" w:rsidRDefault="00B12726" w:rsidP="00A55CB2">
          <w:pPr>
            <w:pStyle w:val="ListParagraph"/>
            <w:numPr>
              <w:ilvl w:val="0"/>
              <w:numId w:val="1"/>
            </w:numPr>
            <w:rPr>
              <w:rFonts w:asciiTheme="minorHAnsi" w:hAnsiTheme="minorHAnsi" w:cstheme="minorHAnsi"/>
              <w:lang w:eastAsia="en-US"/>
            </w:rPr>
          </w:pPr>
          <w:r w:rsidRPr="00317771">
            <w:rPr>
              <w:rFonts w:asciiTheme="minorHAnsi" w:hAnsiTheme="minorHAnsi" w:cstheme="minorHAnsi"/>
              <w:lang w:eastAsia="en-US"/>
            </w:rPr>
            <w:t>Defects</w:t>
          </w:r>
        </w:p>
        <w:p w14:paraId="76CC9CD8" w14:textId="79F38361" w:rsidR="00A55CB2" w:rsidRPr="00317771" w:rsidRDefault="00B12726" w:rsidP="00A55CB2">
          <w:pPr>
            <w:pStyle w:val="ListParagraph"/>
            <w:numPr>
              <w:ilvl w:val="0"/>
              <w:numId w:val="1"/>
            </w:numPr>
            <w:rPr>
              <w:rFonts w:asciiTheme="minorHAnsi" w:hAnsiTheme="minorHAnsi" w:cstheme="minorHAnsi"/>
              <w:lang w:eastAsia="en-US"/>
            </w:rPr>
          </w:pPr>
          <w:r w:rsidRPr="00317771">
            <w:rPr>
              <w:rFonts w:asciiTheme="minorHAnsi" w:hAnsiTheme="minorHAnsi" w:cstheme="minorHAnsi"/>
              <w:lang w:eastAsia="en-US"/>
            </w:rPr>
            <w:t>Movement</w:t>
          </w:r>
        </w:p>
        <w:p w14:paraId="0E040CAA" w14:textId="1CDC0045" w:rsidR="00B12726" w:rsidRDefault="00B12726" w:rsidP="00B12726">
          <w:pPr>
            <w:rPr>
              <w:rFonts w:asciiTheme="minorHAnsi" w:hAnsiTheme="minorHAnsi" w:cstheme="minorHAnsi"/>
              <w:lang w:eastAsia="en-US"/>
            </w:rPr>
          </w:pPr>
          <w:r w:rsidRPr="00317771">
            <w:rPr>
              <w:rFonts w:asciiTheme="minorHAnsi" w:hAnsiTheme="minorHAnsi" w:cstheme="minorHAnsi"/>
              <w:lang w:eastAsia="en-US"/>
            </w:rPr>
            <w:t>(</w:t>
          </w:r>
          <w:proofErr w:type="spellStart"/>
          <w:r w:rsidRPr="00317771">
            <w:rPr>
              <w:rFonts w:asciiTheme="minorHAnsi" w:hAnsiTheme="minorHAnsi" w:cstheme="minorHAnsi"/>
              <w:lang w:eastAsia="en-US"/>
            </w:rPr>
            <w:t>Anvari</w:t>
          </w:r>
          <w:proofErr w:type="spellEnd"/>
          <w:r w:rsidRPr="00317771">
            <w:rPr>
              <w:rFonts w:asciiTheme="minorHAnsi" w:hAnsiTheme="minorHAnsi" w:cstheme="minorHAnsi"/>
              <w:lang w:eastAsia="en-US"/>
            </w:rPr>
            <w:t xml:space="preserve">, A., Ismail, Y. and </w:t>
          </w:r>
          <w:proofErr w:type="spellStart"/>
          <w:r w:rsidRPr="00317771">
            <w:rPr>
              <w:rFonts w:asciiTheme="minorHAnsi" w:hAnsiTheme="minorHAnsi" w:cstheme="minorHAnsi"/>
              <w:lang w:eastAsia="en-US"/>
            </w:rPr>
            <w:t>Hojjati</w:t>
          </w:r>
          <w:proofErr w:type="spellEnd"/>
          <w:r w:rsidRPr="00317771">
            <w:rPr>
              <w:rFonts w:asciiTheme="minorHAnsi" w:hAnsiTheme="minorHAnsi" w:cstheme="minorHAnsi"/>
              <w:lang w:eastAsia="en-US"/>
            </w:rPr>
            <w:t>, S.M.H., 2011</w:t>
          </w:r>
          <w:r w:rsidRPr="00317771">
            <w:rPr>
              <w:rFonts w:asciiTheme="minorHAnsi" w:hAnsiTheme="minorHAnsi" w:cstheme="minorHAnsi"/>
              <w:lang w:eastAsia="en-US"/>
            </w:rPr>
            <w:t>)</w:t>
          </w:r>
        </w:p>
        <w:p w14:paraId="3F03151C" w14:textId="744DACEF" w:rsidR="007E155F" w:rsidRDefault="007E155F" w:rsidP="00B12726">
          <w:pPr>
            <w:rPr>
              <w:rFonts w:asciiTheme="minorHAnsi" w:hAnsiTheme="minorHAnsi" w:cstheme="minorHAnsi"/>
              <w:lang w:eastAsia="en-US"/>
            </w:rPr>
          </w:pPr>
        </w:p>
        <w:p w14:paraId="62F03DE4" w14:textId="31253B81" w:rsidR="007E155F" w:rsidRPr="00317771" w:rsidRDefault="007E155F" w:rsidP="00B12726">
          <w:pPr>
            <w:rPr>
              <w:rFonts w:asciiTheme="minorHAnsi" w:hAnsiTheme="minorHAnsi" w:cstheme="minorHAnsi"/>
              <w:lang w:eastAsia="en-US"/>
            </w:rPr>
          </w:pPr>
          <w:r>
            <w:rPr>
              <w:rFonts w:asciiTheme="minorHAnsi" w:hAnsiTheme="minorHAnsi" w:cstheme="minorHAnsi"/>
              <w:lang w:eastAsia="en-US"/>
            </w:rPr>
            <w:t xml:space="preserve">Within lean literature the above are classified as </w:t>
          </w:r>
          <w:r w:rsidR="00B44A55">
            <w:rPr>
              <w:rFonts w:asciiTheme="minorHAnsi" w:hAnsiTheme="minorHAnsi" w:cstheme="minorHAnsi"/>
              <w:lang w:eastAsia="en-US"/>
            </w:rPr>
            <w:t>‘Muda’ waste. However, there are additional wastes within the lean literature these being ‘Muri’ and ‘Mura’. Muri classified waste is in relation to overburdening and non-standardised tasks</w:t>
          </w:r>
          <w:r w:rsidR="00457C7E">
            <w:rPr>
              <w:rFonts w:asciiTheme="minorHAnsi" w:hAnsiTheme="minorHAnsi" w:cstheme="minorHAnsi"/>
              <w:lang w:eastAsia="en-US"/>
            </w:rPr>
            <w:t xml:space="preserve">. </w:t>
          </w:r>
          <w:proofErr w:type="gramStart"/>
          <w:r w:rsidR="00457C7E">
            <w:rPr>
              <w:rFonts w:asciiTheme="minorHAnsi" w:hAnsiTheme="minorHAnsi" w:cstheme="minorHAnsi"/>
              <w:lang w:eastAsia="en-US"/>
            </w:rPr>
            <w:t>Finally</w:t>
          </w:r>
          <w:proofErr w:type="gramEnd"/>
          <w:r w:rsidR="00457C7E">
            <w:rPr>
              <w:rFonts w:asciiTheme="minorHAnsi" w:hAnsiTheme="minorHAnsi" w:cstheme="minorHAnsi"/>
              <w:lang w:eastAsia="en-US"/>
            </w:rPr>
            <w:t xml:space="preserve"> Mura is inconsistency or unevenness often suggested through inconsistency of demand management (</w:t>
          </w:r>
          <w:r w:rsidR="00457C7E" w:rsidRPr="00457C7E">
            <w:rPr>
              <w:rFonts w:asciiTheme="minorHAnsi" w:hAnsiTheme="minorHAnsi" w:cstheme="minorHAnsi"/>
              <w:lang w:eastAsia="en-US"/>
            </w:rPr>
            <w:t>Smith, S., 2014</w:t>
          </w:r>
          <w:r w:rsidR="00457C7E">
            <w:rPr>
              <w:rFonts w:asciiTheme="minorHAnsi" w:hAnsiTheme="minorHAnsi" w:cstheme="minorHAnsi"/>
              <w:lang w:eastAsia="en-US"/>
            </w:rPr>
            <w:t>).</w:t>
          </w:r>
        </w:p>
        <w:p w14:paraId="0997E2A4" w14:textId="71EBDD3E" w:rsidR="00AF5B94" w:rsidRDefault="00AF5B94" w:rsidP="00B12726">
          <w:pPr>
            <w:rPr>
              <w:lang w:eastAsia="en-US"/>
            </w:rPr>
          </w:pPr>
        </w:p>
        <w:p w14:paraId="009382CC" w14:textId="0E5B88DD" w:rsidR="00264D9B" w:rsidRPr="00264D9B" w:rsidRDefault="00264D9B" w:rsidP="00B12726">
          <w:pPr>
            <w:rPr>
              <w:rFonts w:asciiTheme="minorHAnsi" w:hAnsiTheme="minorHAnsi" w:cstheme="minorHAnsi"/>
            </w:rPr>
          </w:pPr>
          <w:r w:rsidRPr="00264D9B">
            <w:rPr>
              <w:rFonts w:asciiTheme="minorHAnsi" w:hAnsiTheme="minorHAnsi" w:cstheme="minorHAnsi"/>
            </w:rPr>
            <w:t xml:space="preserve">Activities and actions that actively plays a role in </w:t>
          </w:r>
          <w:proofErr w:type="spellStart"/>
          <w:r w:rsidRPr="00264D9B">
            <w:rPr>
              <w:rFonts w:asciiTheme="minorHAnsi" w:hAnsiTheme="minorHAnsi" w:cstheme="minorHAnsi"/>
            </w:rPr>
            <w:t>achiving</w:t>
          </w:r>
          <w:proofErr w:type="spellEnd"/>
          <w:r w:rsidRPr="00264D9B">
            <w:rPr>
              <w:rFonts w:asciiTheme="minorHAnsi" w:hAnsiTheme="minorHAnsi" w:cstheme="minorHAnsi"/>
            </w:rPr>
            <w:t xml:space="preserve"> the preserved value of the customer can be classified as ‘Value added’</w:t>
          </w:r>
        </w:p>
        <w:p w14:paraId="3D63407F" w14:textId="77777777" w:rsidR="00264D9B" w:rsidRDefault="00264D9B" w:rsidP="00B12726">
          <w:pPr>
            <w:rPr>
              <w:lang w:eastAsia="en-US"/>
            </w:rPr>
          </w:pPr>
        </w:p>
        <w:p w14:paraId="46F0B6C2" w14:textId="0E0F923D" w:rsidR="00AF5B94" w:rsidRPr="00317771" w:rsidRDefault="00AF5B94" w:rsidP="00B12726">
          <w:pPr>
            <w:rPr>
              <w:rFonts w:asciiTheme="minorHAnsi" w:hAnsiTheme="minorHAnsi" w:cstheme="minorHAnsi"/>
            </w:rPr>
          </w:pPr>
          <w:r w:rsidRPr="00317771">
            <w:rPr>
              <w:rFonts w:asciiTheme="minorHAnsi" w:hAnsiTheme="minorHAnsi" w:cstheme="minorHAnsi"/>
            </w:rPr>
            <w:t xml:space="preserve">Not all activities can be neatly classified as value added or waste and some actions are required </w:t>
          </w:r>
          <w:proofErr w:type="spellStart"/>
          <w:r w:rsidRPr="00317771">
            <w:rPr>
              <w:rFonts w:asciiTheme="minorHAnsi" w:hAnsiTheme="minorHAnsi" w:cstheme="minorHAnsi"/>
            </w:rPr>
            <w:t>i.e</w:t>
          </w:r>
          <w:proofErr w:type="spellEnd"/>
          <w:r w:rsidRPr="00317771">
            <w:rPr>
              <w:rFonts w:asciiTheme="minorHAnsi" w:hAnsiTheme="minorHAnsi" w:cstheme="minorHAnsi"/>
            </w:rPr>
            <w:t xml:space="preserve"> not waste but do not provide any value to the customer. These actions are classified as necessary non-</w:t>
          </w:r>
          <w:proofErr w:type="gramStart"/>
          <w:r w:rsidRPr="00317771">
            <w:rPr>
              <w:rFonts w:asciiTheme="minorHAnsi" w:hAnsiTheme="minorHAnsi" w:cstheme="minorHAnsi"/>
            </w:rPr>
            <w:t>value added</w:t>
          </w:r>
          <w:proofErr w:type="gramEnd"/>
          <w:r w:rsidRPr="00317771">
            <w:rPr>
              <w:rFonts w:asciiTheme="minorHAnsi" w:hAnsiTheme="minorHAnsi" w:cstheme="minorHAnsi"/>
            </w:rPr>
            <w:t xml:space="preserve"> actions</w:t>
          </w:r>
          <w:r w:rsidR="00317771">
            <w:rPr>
              <w:rFonts w:asciiTheme="minorHAnsi" w:hAnsiTheme="minorHAnsi" w:cstheme="minorHAnsi"/>
            </w:rPr>
            <w:t xml:space="preserve"> (</w:t>
          </w:r>
          <w:r w:rsidR="00317771" w:rsidRPr="00317771">
            <w:rPr>
              <w:rFonts w:asciiTheme="minorHAnsi" w:hAnsiTheme="minorHAnsi" w:cstheme="minorHAnsi"/>
            </w:rPr>
            <w:t>Melton, T., 2005</w:t>
          </w:r>
          <w:r w:rsidR="00317771">
            <w:rPr>
              <w:rFonts w:asciiTheme="minorHAnsi" w:hAnsiTheme="minorHAnsi" w:cstheme="minorHAnsi"/>
            </w:rPr>
            <w:t>). This report looks exclusively at the activities classified as waste and value added.</w:t>
          </w:r>
        </w:p>
        <w:p w14:paraId="2AB42248" w14:textId="77777777" w:rsidR="00B12726" w:rsidRPr="00A55CB2" w:rsidRDefault="00B12726" w:rsidP="00B12726">
          <w:pPr>
            <w:rPr>
              <w:lang w:eastAsia="en-US"/>
            </w:rPr>
          </w:pPr>
        </w:p>
        <w:p w14:paraId="2E293EB9" w14:textId="2CEB048D" w:rsidR="00480872" w:rsidRDefault="008B4FA8" w:rsidP="008D4C45">
          <w:pPr>
            <w:pStyle w:val="Heading1"/>
          </w:pPr>
          <w:bookmarkStart w:id="2" w:name="_Toc140862833"/>
          <w:r>
            <w:t>Waste in the Hot Rolled Coil Decoupling solution.</w:t>
          </w:r>
          <w:bookmarkEnd w:id="2"/>
        </w:p>
        <w:p w14:paraId="7A155DF2" w14:textId="6D9410E1" w:rsidR="008D4C45" w:rsidRDefault="00385F40" w:rsidP="005014C5">
          <w:pPr>
            <w:rPr>
              <w:rFonts w:asciiTheme="minorHAnsi" w:hAnsiTheme="minorHAnsi" w:cstheme="minorHAnsi"/>
            </w:rPr>
          </w:pPr>
          <w:r w:rsidRPr="00385F40">
            <w:rPr>
              <w:rFonts w:asciiTheme="minorHAnsi" w:hAnsiTheme="minorHAnsi" w:cstheme="minorHAnsi"/>
            </w:rPr>
            <w:t xml:space="preserve">When reviewing the end-to-end process, </w:t>
          </w:r>
          <w:r>
            <w:rPr>
              <w:rFonts w:asciiTheme="minorHAnsi" w:hAnsiTheme="minorHAnsi" w:cstheme="minorHAnsi"/>
            </w:rPr>
            <w:t>the first waste identified was within the part of the process where orders were identified as suitable to be supplied through the solution.</w:t>
          </w:r>
          <w:r w:rsidR="006B3E6C">
            <w:rPr>
              <w:rFonts w:asciiTheme="minorHAnsi" w:hAnsiTheme="minorHAnsi" w:cstheme="minorHAnsi"/>
            </w:rPr>
            <w:t xml:space="preserve"> </w:t>
          </w:r>
          <w:r w:rsidR="00B40474">
            <w:rPr>
              <w:rFonts w:asciiTheme="minorHAnsi" w:hAnsiTheme="minorHAnsi" w:cstheme="minorHAnsi"/>
            </w:rPr>
            <w:t xml:space="preserve">Within </w:t>
          </w:r>
          <w:r w:rsidR="006B3E6C">
            <w:rPr>
              <w:rFonts w:asciiTheme="minorHAnsi" w:hAnsiTheme="minorHAnsi" w:cstheme="minorHAnsi"/>
            </w:rPr>
            <w:t xml:space="preserve">The </w:t>
          </w:r>
          <w:r w:rsidR="00B40474">
            <w:rPr>
              <w:rFonts w:asciiTheme="minorHAnsi" w:hAnsiTheme="minorHAnsi" w:cstheme="minorHAnsi"/>
            </w:rPr>
            <w:t xml:space="preserve">current </w:t>
          </w:r>
          <w:r w:rsidR="006B3E6C">
            <w:rPr>
              <w:rFonts w:asciiTheme="minorHAnsi" w:hAnsiTheme="minorHAnsi" w:cstheme="minorHAnsi"/>
            </w:rPr>
            <w:t xml:space="preserve">IT solution </w:t>
          </w:r>
          <w:r w:rsidR="008D7503">
            <w:rPr>
              <w:rFonts w:asciiTheme="minorHAnsi" w:hAnsiTheme="minorHAnsi" w:cstheme="minorHAnsi"/>
            </w:rPr>
            <w:t>an</w:t>
          </w:r>
          <w:r w:rsidR="006B3E6C">
            <w:rPr>
              <w:rFonts w:asciiTheme="minorHAnsi" w:hAnsiTheme="minorHAnsi" w:cstheme="minorHAnsi"/>
            </w:rPr>
            <w:t xml:space="preserve"> </w:t>
          </w:r>
          <w:r w:rsidR="008D7503">
            <w:rPr>
              <w:rFonts w:asciiTheme="minorHAnsi" w:hAnsiTheme="minorHAnsi" w:cstheme="minorHAnsi"/>
            </w:rPr>
            <w:t>algorithm</w:t>
          </w:r>
          <w:r w:rsidR="006B3E6C">
            <w:rPr>
              <w:rFonts w:asciiTheme="minorHAnsi" w:hAnsiTheme="minorHAnsi" w:cstheme="minorHAnsi"/>
            </w:rPr>
            <w:t xml:space="preserve"> predicts what the Hot rolled parameters will be ahead of their determ</w:t>
          </w:r>
          <w:r w:rsidR="008D7503">
            <w:rPr>
              <w:rFonts w:asciiTheme="minorHAnsi" w:hAnsiTheme="minorHAnsi" w:cstheme="minorHAnsi"/>
            </w:rPr>
            <w:t>in</w:t>
          </w:r>
          <w:r w:rsidR="006B3E6C">
            <w:rPr>
              <w:rFonts w:asciiTheme="minorHAnsi" w:hAnsiTheme="minorHAnsi" w:cstheme="minorHAnsi"/>
            </w:rPr>
            <w:t>ation. This is done to ensure that the route of the order starts from the hot mill and does not result in any caster demand.</w:t>
          </w:r>
          <w:r w:rsidR="009843B0">
            <w:rPr>
              <w:rFonts w:asciiTheme="minorHAnsi" w:hAnsiTheme="minorHAnsi" w:cstheme="minorHAnsi"/>
            </w:rPr>
            <w:t xml:space="preserve"> However, the </w:t>
          </w:r>
          <w:r w:rsidR="00805956">
            <w:rPr>
              <w:rFonts w:asciiTheme="minorHAnsi" w:hAnsiTheme="minorHAnsi" w:cstheme="minorHAnsi"/>
            </w:rPr>
            <w:t>algorithm</w:t>
          </w:r>
          <w:r w:rsidR="009843B0">
            <w:rPr>
              <w:rFonts w:asciiTheme="minorHAnsi" w:hAnsiTheme="minorHAnsi" w:cstheme="minorHAnsi"/>
            </w:rPr>
            <w:t xml:space="preserve"> cannot accurately predict the routed characteristics and as such the range of orders identified as appropriate to pull from the solution is conservative</w:t>
          </w:r>
          <w:r w:rsidR="00CF6D74">
            <w:rPr>
              <w:rFonts w:asciiTheme="minorHAnsi" w:hAnsiTheme="minorHAnsi" w:cstheme="minorHAnsi"/>
            </w:rPr>
            <w:t xml:space="preserve">. This means that the viable orders that the solution fails to identify are </w:t>
          </w:r>
          <w:r w:rsidR="00805956">
            <w:rPr>
              <w:rFonts w:asciiTheme="minorHAnsi" w:hAnsiTheme="minorHAnsi" w:cstheme="minorHAnsi"/>
            </w:rPr>
            <w:t xml:space="preserve">unnecessary processing </w:t>
          </w:r>
          <w:r w:rsidR="00CF6D74">
            <w:rPr>
              <w:rFonts w:asciiTheme="minorHAnsi" w:hAnsiTheme="minorHAnsi" w:cstheme="minorHAnsi"/>
            </w:rPr>
            <w:t>relative to the possibility of pulling from the more streamline decoupled solution.</w:t>
          </w:r>
          <w:r w:rsidR="00870F13">
            <w:rPr>
              <w:rFonts w:asciiTheme="minorHAnsi" w:hAnsiTheme="minorHAnsi" w:cstheme="minorHAnsi"/>
            </w:rPr>
            <w:t xml:space="preserve"> </w:t>
          </w:r>
          <w:proofErr w:type="spellStart"/>
          <w:r w:rsidR="00870F13" w:rsidRPr="00870F13">
            <w:rPr>
              <w:rFonts w:asciiTheme="minorHAnsi" w:hAnsiTheme="minorHAnsi" w:cstheme="minorHAnsi"/>
            </w:rPr>
            <w:t>Rewers</w:t>
          </w:r>
          <w:proofErr w:type="spellEnd"/>
          <w:r w:rsidR="00870F13" w:rsidRPr="00870F13">
            <w:rPr>
              <w:rFonts w:asciiTheme="minorHAnsi" w:hAnsiTheme="minorHAnsi" w:cstheme="minorHAnsi"/>
            </w:rPr>
            <w:t xml:space="preserve">, P., </w:t>
          </w:r>
          <w:proofErr w:type="spellStart"/>
          <w:r w:rsidR="00870F13" w:rsidRPr="00870F13">
            <w:rPr>
              <w:rFonts w:asciiTheme="minorHAnsi" w:hAnsiTheme="minorHAnsi" w:cstheme="minorHAnsi"/>
            </w:rPr>
            <w:t>Trojanowska</w:t>
          </w:r>
          <w:proofErr w:type="spellEnd"/>
          <w:r w:rsidR="00870F13" w:rsidRPr="00870F13">
            <w:rPr>
              <w:rFonts w:asciiTheme="minorHAnsi" w:hAnsiTheme="minorHAnsi" w:cstheme="minorHAnsi"/>
            </w:rPr>
            <w:t xml:space="preserve">, J. and </w:t>
          </w:r>
          <w:proofErr w:type="spellStart"/>
          <w:r w:rsidR="00870F13" w:rsidRPr="00870F13">
            <w:rPr>
              <w:rFonts w:asciiTheme="minorHAnsi" w:hAnsiTheme="minorHAnsi" w:cstheme="minorHAnsi"/>
            </w:rPr>
            <w:t>Chabowski</w:t>
          </w:r>
          <w:proofErr w:type="spellEnd"/>
          <w:r w:rsidR="00870F13" w:rsidRPr="00870F13">
            <w:rPr>
              <w:rFonts w:asciiTheme="minorHAnsi" w:hAnsiTheme="minorHAnsi" w:cstheme="minorHAnsi"/>
            </w:rPr>
            <w:t>, P.</w:t>
          </w:r>
          <w:r w:rsidR="00870F13">
            <w:rPr>
              <w:rFonts w:asciiTheme="minorHAnsi" w:hAnsiTheme="minorHAnsi" w:cstheme="minorHAnsi"/>
            </w:rPr>
            <w:t xml:space="preserve"> (</w:t>
          </w:r>
          <w:r w:rsidR="00870F13" w:rsidRPr="00870F13">
            <w:rPr>
              <w:rFonts w:asciiTheme="minorHAnsi" w:hAnsiTheme="minorHAnsi" w:cstheme="minorHAnsi"/>
            </w:rPr>
            <w:t>2016</w:t>
          </w:r>
          <w:r w:rsidR="00870F13">
            <w:rPr>
              <w:rFonts w:asciiTheme="minorHAnsi" w:hAnsiTheme="minorHAnsi" w:cstheme="minorHAnsi"/>
            </w:rPr>
            <w:t xml:space="preserve">) highlights one of the key goals of Lean manufacturing as a decrease in the </w:t>
          </w:r>
          <w:proofErr w:type="gramStart"/>
          <w:r w:rsidR="00870F13">
            <w:rPr>
              <w:rFonts w:asciiTheme="minorHAnsi" w:hAnsiTheme="minorHAnsi" w:cstheme="minorHAnsi"/>
            </w:rPr>
            <w:t>end to end</w:t>
          </w:r>
          <w:proofErr w:type="gramEnd"/>
          <w:r w:rsidR="00870F13">
            <w:rPr>
              <w:rFonts w:asciiTheme="minorHAnsi" w:hAnsiTheme="minorHAnsi" w:cstheme="minorHAnsi"/>
            </w:rPr>
            <w:t xml:space="preserve"> production time while not violating principles such as quality</w:t>
          </w:r>
          <w:r w:rsidR="00092A63">
            <w:rPr>
              <w:rFonts w:asciiTheme="minorHAnsi" w:hAnsiTheme="minorHAnsi" w:cstheme="minorHAnsi"/>
            </w:rPr>
            <w:t xml:space="preserve"> supporting the waste in this process</w:t>
          </w:r>
          <w:r w:rsidR="008243C7" w:rsidRPr="008243C7">
            <w:rPr>
              <w:rFonts w:asciiTheme="minorHAnsi" w:hAnsiTheme="minorHAnsi" w:cstheme="minorHAnsi"/>
            </w:rPr>
            <w:t xml:space="preserve"> </w:t>
          </w:r>
          <w:r w:rsidR="00C73BFC">
            <w:rPr>
              <w:rFonts w:asciiTheme="minorHAnsi" w:hAnsiTheme="minorHAnsi" w:cstheme="minorHAnsi"/>
            </w:rPr>
            <w:t>supporting the waste classification in this instance.</w:t>
          </w:r>
        </w:p>
        <w:p w14:paraId="1A5BE09D" w14:textId="51C49C9C" w:rsidR="00092A63" w:rsidRDefault="00092A63" w:rsidP="005014C5">
          <w:pPr>
            <w:rPr>
              <w:rFonts w:asciiTheme="minorHAnsi" w:hAnsiTheme="minorHAnsi" w:cstheme="minorHAnsi"/>
            </w:rPr>
          </w:pPr>
        </w:p>
        <w:p w14:paraId="0EAB64B1" w14:textId="5F69A865" w:rsidR="00AC52DD" w:rsidRPr="00385F40" w:rsidRDefault="00092A63" w:rsidP="005014C5">
          <w:pPr>
            <w:rPr>
              <w:rFonts w:asciiTheme="minorHAnsi" w:hAnsiTheme="minorHAnsi" w:cstheme="minorHAnsi"/>
            </w:rPr>
          </w:pPr>
          <w:r>
            <w:rPr>
              <w:rFonts w:asciiTheme="minorHAnsi" w:hAnsiTheme="minorHAnsi" w:cstheme="minorHAnsi"/>
            </w:rPr>
            <w:t>The second form of waste identified</w:t>
          </w:r>
          <w:r w:rsidR="000E5760">
            <w:rPr>
              <w:rFonts w:asciiTheme="minorHAnsi" w:hAnsiTheme="minorHAnsi" w:cstheme="minorHAnsi"/>
            </w:rPr>
            <w:t xml:space="preserve"> was </w:t>
          </w:r>
          <w:r w:rsidR="00705BC8">
            <w:rPr>
              <w:rFonts w:asciiTheme="minorHAnsi" w:hAnsiTheme="minorHAnsi" w:cstheme="minorHAnsi"/>
            </w:rPr>
            <w:t xml:space="preserve">over checking. </w:t>
          </w:r>
          <w:proofErr w:type="gramStart"/>
          <w:r w:rsidR="00705BC8">
            <w:rPr>
              <w:rFonts w:asciiTheme="minorHAnsi" w:hAnsiTheme="minorHAnsi" w:cstheme="minorHAnsi"/>
            </w:rPr>
            <w:t>As a consequence of</w:t>
          </w:r>
          <w:proofErr w:type="gramEnd"/>
          <w:r w:rsidR="00705BC8">
            <w:rPr>
              <w:rFonts w:asciiTheme="minorHAnsi" w:hAnsiTheme="minorHAnsi" w:cstheme="minorHAnsi"/>
            </w:rPr>
            <w:t xml:space="preserve"> the algorithm solution a four-eyes check is in place to ensure that there has been no change to the routed hot rolled parameters. The volume of this checking causes an increase strain on resource and a bottle neck in the </w:t>
          </w:r>
          <w:proofErr w:type="gramStart"/>
          <w:r w:rsidR="00705BC8">
            <w:rPr>
              <w:rFonts w:asciiTheme="minorHAnsi" w:hAnsiTheme="minorHAnsi" w:cstheme="minorHAnsi"/>
            </w:rPr>
            <w:t>end to end</w:t>
          </w:r>
          <w:proofErr w:type="gramEnd"/>
          <w:r w:rsidR="00705BC8">
            <w:rPr>
              <w:rFonts w:asciiTheme="minorHAnsi" w:hAnsiTheme="minorHAnsi" w:cstheme="minorHAnsi"/>
            </w:rPr>
            <w:t xml:space="preserve"> process of creating orders for customer demand. </w:t>
          </w:r>
          <w:r w:rsidR="00C73BFC">
            <w:rPr>
              <w:rFonts w:asciiTheme="minorHAnsi" w:hAnsiTheme="minorHAnsi" w:cstheme="minorHAnsi"/>
            </w:rPr>
            <w:lastRenderedPageBreak/>
            <w:t xml:space="preserve">Additionally, the checking is extremely data intensive and mistakes have been made resulting in concessions being raised for out of dimension coils at manufacturing units post hot mill. </w:t>
          </w:r>
          <w:r w:rsidR="005C4B8A">
            <w:rPr>
              <w:rFonts w:asciiTheme="minorHAnsi" w:hAnsiTheme="minorHAnsi" w:cstheme="minorHAnsi"/>
            </w:rPr>
            <w:t xml:space="preserve">This results in increasing waste in the form of defect coils that </w:t>
          </w:r>
          <w:proofErr w:type="gramStart"/>
          <w:r w:rsidR="005C4B8A">
            <w:rPr>
              <w:rFonts w:asciiTheme="minorHAnsi" w:hAnsiTheme="minorHAnsi" w:cstheme="minorHAnsi"/>
            </w:rPr>
            <w:t>have to</w:t>
          </w:r>
          <w:proofErr w:type="gramEnd"/>
          <w:r w:rsidR="005C4B8A">
            <w:rPr>
              <w:rFonts w:asciiTheme="minorHAnsi" w:hAnsiTheme="minorHAnsi" w:cstheme="minorHAnsi"/>
            </w:rPr>
            <w:t xml:space="preserve"> be offered to customer on concession reducing the profit margins for the company and hurting customer relations. Furthermore, t</w:t>
          </w:r>
          <w:r w:rsidR="00705BC8">
            <w:rPr>
              <w:rFonts w:asciiTheme="minorHAnsi" w:hAnsiTheme="minorHAnsi" w:cstheme="minorHAnsi"/>
            </w:rPr>
            <w:t>his</w:t>
          </w:r>
          <w:r w:rsidR="005C4B8A">
            <w:rPr>
              <w:rFonts w:asciiTheme="minorHAnsi" w:hAnsiTheme="minorHAnsi" w:cstheme="minorHAnsi"/>
            </w:rPr>
            <w:t xml:space="preserve"> additional processing waste</w:t>
          </w:r>
          <w:r w:rsidR="00705BC8">
            <w:rPr>
              <w:rFonts w:asciiTheme="minorHAnsi" w:hAnsiTheme="minorHAnsi" w:cstheme="minorHAnsi"/>
            </w:rPr>
            <w:t xml:space="preserve"> directly contradicts the goal of the process to decrease the time it takes to supply demand to the customer.</w:t>
          </w:r>
          <w:r w:rsidR="00AC52DD">
            <w:rPr>
              <w:rFonts w:asciiTheme="minorHAnsi" w:hAnsiTheme="minorHAnsi" w:cstheme="minorHAnsi"/>
            </w:rPr>
            <w:t xml:space="preserve"> Four eyes checking</w:t>
          </w:r>
          <w:r w:rsidR="00990B29">
            <w:rPr>
              <w:rFonts w:asciiTheme="minorHAnsi" w:hAnsiTheme="minorHAnsi" w:cstheme="minorHAnsi"/>
            </w:rPr>
            <w:t xml:space="preserve"> if unnecessary is considered a waste from a lean manufacturing perspective</w:t>
          </w:r>
          <w:r w:rsidR="00990B29" w:rsidRPr="00990B29">
            <w:rPr>
              <w:rFonts w:asciiTheme="minorHAnsi" w:hAnsiTheme="minorHAnsi" w:cstheme="minorHAnsi"/>
            </w:rPr>
            <w:t xml:space="preserve"> </w:t>
          </w:r>
          <w:r w:rsidR="00990B29">
            <w:rPr>
              <w:rFonts w:asciiTheme="minorHAnsi" w:hAnsiTheme="minorHAnsi" w:cstheme="minorHAnsi"/>
            </w:rPr>
            <w:t>(</w:t>
          </w:r>
          <w:r w:rsidR="00990B29" w:rsidRPr="00990B29">
            <w:rPr>
              <w:rFonts w:asciiTheme="minorHAnsi" w:hAnsiTheme="minorHAnsi" w:cstheme="minorHAnsi"/>
            </w:rPr>
            <w:t xml:space="preserve">Kavanagh, S. and </w:t>
          </w:r>
          <w:proofErr w:type="spellStart"/>
          <w:r w:rsidR="00990B29" w:rsidRPr="00990B29">
            <w:rPr>
              <w:rFonts w:asciiTheme="minorHAnsi" w:hAnsiTheme="minorHAnsi" w:cstheme="minorHAnsi"/>
            </w:rPr>
            <w:t>Krings</w:t>
          </w:r>
          <w:proofErr w:type="spellEnd"/>
          <w:r w:rsidR="00990B29" w:rsidRPr="00990B29">
            <w:rPr>
              <w:rFonts w:asciiTheme="minorHAnsi" w:hAnsiTheme="minorHAnsi" w:cstheme="minorHAnsi"/>
            </w:rPr>
            <w:t>, D., 2011</w:t>
          </w:r>
          <w:r w:rsidR="00990B29">
            <w:rPr>
              <w:rFonts w:asciiTheme="minorHAnsi" w:hAnsiTheme="minorHAnsi" w:cstheme="minorHAnsi"/>
            </w:rPr>
            <w:t>)</w:t>
          </w:r>
          <w:r w:rsidR="00C01EEC">
            <w:rPr>
              <w:rFonts w:asciiTheme="minorHAnsi" w:hAnsiTheme="minorHAnsi" w:cstheme="minorHAnsi"/>
            </w:rPr>
            <w:t>.</w:t>
          </w:r>
          <w:r w:rsidR="00990B29" w:rsidRPr="00990B29">
            <w:rPr>
              <w:rFonts w:asciiTheme="minorHAnsi" w:hAnsiTheme="minorHAnsi" w:cstheme="minorHAnsi"/>
            </w:rPr>
            <w:t xml:space="preserve"> </w:t>
          </w:r>
          <w:r w:rsidR="00990B29">
            <w:rPr>
              <w:rFonts w:asciiTheme="minorHAnsi" w:hAnsiTheme="minorHAnsi" w:cstheme="minorHAnsi"/>
            </w:rPr>
            <w:t xml:space="preserve">However, </w:t>
          </w:r>
          <w:r w:rsidR="005C4B8A">
            <w:rPr>
              <w:rFonts w:asciiTheme="minorHAnsi" w:hAnsiTheme="minorHAnsi" w:cstheme="minorHAnsi"/>
            </w:rPr>
            <w:t>this is not always the case and can be consider valued added</w:t>
          </w:r>
          <w:r w:rsidR="00990B29">
            <w:rPr>
              <w:rFonts w:asciiTheme="minorHAnsi" w:hAnsiTheme="minorHAnsi" w:cstheme="minorHAnsi"/>
            </w:rPr>
            <w:t xml:space="preserve"> if</w:t>
          </w:r>
          <w:r w:rsidR="00AC52DD">
            <w:rPr>
              <w:rFonts w:asciiTheme="minorHAnsi" w:hAnsiTheme="minorHAnsi" w:cstheme="minorHAnsi"/>
            </w:rPr>
            <w:t xml:space="preserve"> </w:t>
          </w:r>
          <w:r w:rsidR="00990B29">
            <w:rPr>
              <w:rFonts w:asciiTheme="minorHAnsi" w:hAnsiTheme="minorHAnsi" w:cstheme="minorHAnsi"/>
            </w:rPr>
            <w:t>it plays a role in</w:t>
          </w:r>
          <w:r w:rsidR="00AC52DD">
            <w:rPr>
              <w:rFonts w:asciiTheme="minorHAnsi" w:hAnsiTheme="minorHAnsi" w:cstheme="minorHAnsi"/>
            </w:rPr>
            <w:t xml:space="preserve"> ensuring accuracy and quality</w:t>
          </w:r>
          <w:r w:rsidR="00990B29">
            <w:rPr>
              <w:rFonts w:asciiTheme="minorHAnsi" w:hAnsiTheme="minorHAnsi" w:cstheme="minorHAnsi"/>
            </w:rPr>
            <w:t xml:space="preserve"> and therefore value to the customer</w:t>
          </w:r>
          <w:r w:rsidR="00AC52DD">
            <w:rPr>
              <w:rFonts w:asciiTheme="minorHAnsi" w:hAnsiTheme="minorHAnsi" w:cstheme="minorHAnsi"/>
            </w:rPr>
            <w:t xml:space="preserve">. </w:t>
          </w:r>
          <w:r w:rsidR="00990B29">
            <w:rPr>
              <w:rFonts w:asciiTheme="minorHAnsi" w:hAnsiTheme="minorHAnsi" w:cstheme="minorHAnsi"/>
            </w:rPr>
            <w:t xml:space="preserve">This </w:t>
          </w:r>
          <w:proofErr w:type="gramStart"/>
          <w:r w:rsidR="00990B29">
            <w:rPr>
              <w:rFonts w:asciiTheme="minorHAnsi" w:hAnsiTheme="minorHAnsi" w:cstheme="minorHAnsi"/>
            </w:rPr>
            <w:t xml:space="preserve">particular </w:t>
          </w:r>
          <w:r w:rsidR="00AC52DD">
            <w:rPr>
              <w:rFonts w:asciiTheme="minorHAnsi" w:hAnsiTheme="minorHAnsi" w:cstheme="minorHAnsi"/>
            </w:rPr>
            <w:t>checking</w:t>
          </w:r>
          <w:proofErr w:type="gramEnd"/>
          <w:r w:rsidR="00AC52DD">
            <w:rPr>
              <w:rFonts w:asciiTheme="minorHAnsi" w:hAnsiTheme="minorHAnsi" w:cstheme="minorHAnsi"/>
            </w:rPr>
            <w:t xml:space="preserve"> process step is</w:t>
          </w:r>
          <w:r w:rsidR="00990B29">
            <w:rPr>
              <w:rFonts w:asciiTheme="minorHAnsi" w:hAnsiTheme="minorHAnsi" w:cstheme="minorHAnsi"/>
            </w:rPr>
            <w:t xml:space="preserve"> unnecessary and is </w:t>
          </w:r>
          <w:r w:rsidR="00AC52DD">
            <w:rPr>
              <w:rFonts w:asciiTheme="minorHAnsi" w:hAnsiTheme="minorHAnsi" w:cstheme="minorHAnsi"/>
            </w:rPr>
            <w:t>only a required action due to the nature of the solution chosen</w:t>
          </w:r>
          <w:r w:rsidR="00990B29">
            <w:rPr>
              <w:rFonts w:asciiTheme="minorHAnsi" w:hAnsiTheme="minorHAnsi" w:cstheme="minorHAnsi"/>
            </w:rPr>
            <w:t xml:space="preserve"> and can therefore be declared as waste.</w:t>
          </w:r>
        </w:p>
        <w:p w14:paraId="203B5158" w14:textId="77777777" w:rsidR="0069458C" w:rsidRPr="000E5760" w:rsidRDefault="0069458C" w:rsidP="005014C5">
          <w:pPr>
            <w:rPr>
              <w:rFonts w:asciiTheme="minorHAnsi" w:hAnsiTheme="minorHAnsi" w:cstheme="minorHAnsi"/>
            </w:rPr>
          </w:pPr>
        </w:p>
        <w:p w14:paraId="6E673E97" w14:textId="7CCC60BE" w:rsidR="00026B46" w:rsidRPr="000E5760" w:rsidRDefault="000E5760" w:rsidP="005014C5">
          <w:pPr>
            <w:rPr>
              <w:rFonts w:asciiTheme="minorHAnsi" w:hAnsiTheme="minorHAnsi" w:cstheme="minorHAnsi"/>
            </w:rPr>
          </w:pPr>
          <w:r w:rsidRPr="000E5760">
            <w:rPr>
              <w:rFonts w:asciiTheme="minorHAnsi" w:hAnsiTheme="minorHAnsi" w:cstheme="minorHAnsi"/>
            </w:rPr>
            <w:t xml:space="preserve">Another waste in the process </w:t>
          </w:r>
          <w:r>
            <w:rPr>
              <w:rFonts w:asciiTheme="minorHAnsi" w:hAnsiTheme="minorHAnsi" w:cstheme="minorHAnsi"/>
            </w:rPr>
            <w:t>in the process is one of excess production</w:t>
          </w:r>
          <w:r w:rsidR="003E437D">
            <w:rPr>
              <w:rFonts w:asciiTheme="minorHAnsi" w:hAnsiTheme="minorHAnsi" w:cstheme="minorHAnsi"/>
            </w:rPr>
            <w:t xml:space="preserve"> by not fully streamlining the decoupled coil solutions</w:t>
          </w:r>
          <w:r w:rsidR="00FE2EB6">
            <w:rPr>
              <w:rFonts w:asciiTheme="minorHAnsi" w:hAnsiTheme="minorHAnsi" w:cstheme="minorHAnsi"/>
            </w:rPr>
            <w:t xml:space="preserve"> themselves</w:t>
          </w:r>
          <w:r w:rsidR="003E437D">
            <w:rPr>
              <w:rFonts w:asciiTheme="minorHAnsi" w:hAnsiTheme="minorHAnsi" w:cstheme="minorHAnsi"/>
            </w:rPr>
            <w:t>.  The review found that t</w:t>
          </w:r>
          <w:r w:rsidR="00C01EEC">
            <w:rPr>
              <w:rFonts w:asciiTheme="minorHAnsi" w:hAnsiTheme="minorHAnsi" w:cstheme="minorHAnsi"/>
            </w:rPr>
            <w:t xml:space="preserve">here are areas of the decoupling solution where the solution could be streamlined to use a single hot rolled coil. </w:t>
          </w:r>
          <w:r w:rsidR="003E437D">
            <w:rPr>
              <w:rFonts w:asciiTheme="minorHAnsi" w:hAnsiTheme="minorHAnsi" w:cstheme="minorHAnsi"/>
            </w:rPr>
            <w:t xml:space="preserve">Most notably through the consideration of width trimming and crowning limits. </w:t>
          </w:r>
          <w:r w:rsidR="00C01EEC">
            <w:rPr>
              <w:rFonts w:asciiTheme="minorHAnsi" w:hAnsiTheme="minorHAnsi" w:cstheme="minorHAnsi"/>
            </w:rPr>
            <w:t>This would further increase the value that the solution provides to the customer.</w:t>
          </w:r>
          <w:r w:rsidR="003E437D">
            <w:rPr>
              <w:rFonts w:asciiTheme="minorHAnsi" w:hAnsiTheme="minorHAnsi" w:cstheme="minorHAnsi"/>
            </w:rPr>
            <w:t xml:space="preserve"> As stated in a previously identified waste</w:t>
          </w:r>
          <w:r w:rsidR="00E350B2">
            <w:rPr>
              <w:rFonts w:asciiTheme="minorHAnsi" w:hAnsiTheme="minorHAnsi" w:cstheme="minorHAnsi"/>
            </w:rPr>
            <w:t>,</w:t>
          </w:r>
          <w:r w:rsidR="003E437D">
            <w:rPr>
              <w:rFonts w:asciiTheme="minorHAnsi" w:hAnsiTheme="minorHAnsi" w:cstheme="minorHAnsi"/>
            </w:rPr>
            <w:t xml:space="preserve"> failure to maximise the use of the decoupled results in </w:t>
          </w:r>
          <w:r w:rsidR="009B70F2">
            <w:rPr>
              <w:rFonts w:asciiTheme="minorHAnsi" w:hAnsiTheme="minorHAnsi" w:cstheme="minorHAnsi"/>
            </w:rPr>
            <w:t xml:space="preserve">overproduction as the </w:t>
          </w:r>
          <w:proofErr w:type="gramStart"/>
          <w:r w:rsidR="00E350B2">
            <w:rPr>
              <w:rFonts w:asciiTheme="minorHAnsi" w:hAnsiTheme="minorHAnsi" w:cstheme="minorHAnsi"/>
            </w:rPr>
            <w:t>end to end</w:t>
          </w:r>
          <w:proofErr w:type="gramEnd"/>
          <w:r w:rsidR="00E350B2">
            <w:rPr>
              <w:rFonts w:asciiTheme="minorHAnsi" w:hAnsiTheme="minorHAnsi" w:cstheme="minorHAnsi"/>
            </w:rPr>
            <w:t xml:space="preserve"> production of the material could have been streamlined through the decoupled solution.</w:t>
          </w:r>
        </w:p>
        <w:p w14:paraId="2FE9BC4A" w14:textId="0E5E2FD1" w:rsidR="00026B46" w:rsidRPr="000E5760" w:rsidRDefault="00026B46" w:rsidP="005014C5">
          <w:pPr>
            <w:rPr>
              <w:rFonts w:asciiTheme="minorHAnsi" w:hAnsiTheme="minorHAnsi" w:cstheme="minorHAnsi"/>
            </w:rPr>
          </w:pPr>
        </w:p>
        <w:p w14:paraId="4E5D2CC8" w14:textId="0B0964C5" w:rsidR="00026B46" w:rsidRPr="000E5760" w:rsidRDefault="00026B46" w:rsidP="005014C5">
          <w:pPr>
            <w:rPr>
              <w:rFonts w:asciiTheme="minorHAnsi" w:hAnsiTheme="minorHAnsi" w:cstheme="minorHAnsi"/>
            </w:rPr>
          </w:pPr>
        </w:p>
        <w:p w14:paraId="026B8029" w14:textId="7542C8F0" w:rsidR="00026B46" w:rsidRPr="000E5760" w:rsidRDefault="00026B46" w:rsidP="005014C5">
          <w:pPr>
            <w:rPr>
              <w:rFonts w:asciiTheme="minorHAnsi" w:hAnsiTheme="minorHAnsi" w:cstheme="minorHAnsi"/>
            </w:rPr>
          </w:pPr>
        </w:p>
        <w:p w14:paraId="1E23A696" w14:textId="7BB5F5E8" w:rsidR="00026B46" w:rsidRPr="000E5760" w:rsidRDefault="00026B46" w:rsidP="005014C5">
          <w:pPr>
            <w:rPr>
              <w:rFonts w:asciiTheme="minorHAnsi" w:hAnsiTheme="minorHAnsi" w:cstheme="minorHAnsi"/>
            </w:rPr>
          </w:pPr>
        </w:p>
        <w:p w14:paraId="0EA7BEF8" w14:textId="2801B562" w:rsidR="00026B46" w:rsidRDefault="00026B46" w:rsidP="005014C5"/>
        <w:p w14:paraId="64983BE7" w14:textId="6E9D3078" w:rsidR="00026B46" w:rsidRDefault="00026B46" w:rsidP="005014C5"/>
        <w:p w14:paraId="1F595685" w14:textId="7DE526E3" w:rsidR="00026B46" w:rsidRDefault="00026B46" w:rsidP="005014C5"/>
        <w:p w14:paraId="7EE25C91" w14:textId="77777777" w:rsidR="00243EB7" w:rsidRPr="00243EB7" w:rsidRDefault="00243EB7" w:rsidP="00243EB7">
          <w:pPr>
            <w:rPr>
              <w:lang w:eastAsia="en-US"/>
            </w:rPr>
          </w:pPr>
        </w:p>
        <w:p w14:paraId="649AB41F" w14:textId="77777777" w:rsidR="00673BEA" w:rsidRDefault="00673BEA" w:rsidP="00026B46">
          <w:pPr>
            <w:pStyle w:val="Heading1"/>
          </w:pPr>
          <w:bookmarkStart w:id="3" w:name="_Toc140862834"/>
        </w:p>
        <w:p w14:paraId="0B8F97E0" w14:textId="77777777" w:rsidR="00673BEA" w:rsidRDefault="00673BEA" w:rsidP="00026B46">
          <w:pPr>
            <w:pStyle w:val="Heading1"/>
          </w:pPr>
        </w:p>
        <w:p w14:paraId="6CD62824" w14:textId="6ECECB56" w:rsidR="00673BEA" w:rsidRDefault="00673BEA" w:rsidP="00026B46">
          <w:pPr>
            <w:pStyle w:val="Heading1"/>
          </w:pPr>
        </w:p>
        <w:p w14:paraId="0E5B8F91" w14:textId="699F61C0" w:rsidR="00673BEA" w:rsidRDefault="00673BEA" w:rsidP="00673BEA">
          <w:pPr>
            <w:rPr>
              <w:lang w:eastAsia="en-US"/>
            </w:rPr>
          </w:pPr>
        </w:p>
        <w:p w14:paraId="2275E5CF" w14:textId="1FFDEE9F" w:rsidR="00673BEA" w:rsidRDefault="00673BEA" w:rsidP="00673BEA">
          <w:pPr>
            <w:rPr>
              <w:lang w:eastAsia="en-US"/>
            </w:rPr>
          </w:pPr>
        </w:p>
        <w:p w14:paraId="6BB81AFB" w14:textId="10F00B7E" w:rsidR="00673BEA" w:rsidRDefault="00673BEA" w:rsidP="00673BEA">
          <w:pPr>
            <w:rPr>
              <w:lang w:eastAsia="en-US"/>
            </w:rPr>
          </w:pPr>
        </w:p>
        <w:p w14:paraId="63F5A16F" w14:textId="613F1629" w:rsidR="00673BEA" w:rsidRDefault="00673BEA" w:rsidP="00673BEA">
          <w:pPr>
            <w:rPr>
              <w:lang w:eastAsia="en-US"/>
            </w:rPr>
          </w:pPr>
        </w:p>
        <w:p w14:paraId="4C41FFE1" w14:textId="1B02448A" w:rsidR="00673BEA" w:rsidRDefault="00673BEA" w:rsidP="00673BEA">
          <w:pPr>
            <w:rPr>
              <w:lang w:eastAsia="en-US"/>
            </w:rPr>
          </w:pPr>
        </w:p>
        <w:p w14:paraId="410C27E4" w14:textId="0A6333CB" w:rsidR="00673BEA" w:rsidRDefault="00673BEA" w:rsidP="00673BEA">
          <w:pPr>
            <w:rPr>
              <w:lang w:eastAsia="en-US"/>
            </w:rPr>
          </w:pPr>
        </w:p>
        <w:p w14:paraId="1AC69DAF" w14:textId="509BF91F" w:rsidR="00673BEA" w:rsidRDefault="00673BEA" w:rsidP="00673BEA">
          <w:pPr>
            <w:rPr>
              <w:lang w:eastAsia="en-US"/>
            </w:rPr>
          </w:pPr>
        </w:p>
        <w:p w14:paraId="0AB0FD19" w14:textId="42EA4B99" w:rsidR="00673BEA" w:rsidRDefault="00673BEA" w:rsidP="00673BEA">
          <w:pPr>
            <w:rPr>
              <w:lang w:eastAsia="en-US"/>
            </w:rPr>
          </w:pPr>
        </w:p>
        <w:p w14:paraId="31630A2B" w14:textId="3F89E871" w:rsidR="00673BEA" w:rsidRDefault="00673BEA" w:rsidP="00673BEA">
          <w:pPr>
            <w:rPr>
              <w:lang w:eastAsia="en-US"/>
            </w:rPr>
          </w:pPr>
        </w:p>
        <w:p w14:paraId="28A70235" w14:textId="77777777" w:rsidR="00673BEA" w:rsidRPr="00673BEA" w:rsidRDefault="00673BEA" w:rsidP="00673BEA">
          <w:pPr>
            <w:rPr>
              <w:lang w:eastAsia="en-US"/>
            </w:rPr>
          </w:pPr>
        </w:p>
        <w:p w14:paraId="3B397AB6" w14:textId="6A738585" w:rsidR="00026B46" w:rsidRDefault="00E20581" w:rsidP="00026B46">
          <w:pPr>
            <w:pStyle w:val="Heading1"/>
          </w:pPr>
          <w:r>
            <w:lastRenderedPageBreak/>
            <w:t xml:space="preserve">Achieving an Increase </w:t>
          </w:r>
          <w:r w:rsidR="008B4FA8">
            <w:t>Customer Value</w:t>
          </w:r>
          <w:bookmarkEnd w:id="3"/>
        </w:p>
        <w:p w14:paraId="4A78DDAB" w14:textId="2AA8079D" w:rsidR="002263C9" w:rsidRDefault="002263C9" w:rsidP="002263C9">
          <w:pPr>
            <w:rPr>
              <w:rFonts w:asciiTheme="minorHAnsi" w:hAnsiTheme="minorHAnsi" w:cstheme="minorHAnsi"/>
            </w:rPr>
          </w:pPr>
          <w:r>
            <w:rPr>
              <w:rFonts w:asciiTheme="minorHAnsi" w:hAnsiTheme="minorHAnsi" w:cstheme="minorHAnsi"/>
            </w:rPr>
            <w:t>The goal of the decoupling solution and the reason that customers pay a premium on their steel order is from improved delivery times.</w:t>
          </w:r>
          <w:r w:rsidR="002636FC">
            <w:rPr>
              <w:rFonts w:asciiTheme="minorHAnsi" w:hAnsiTheme="minorHAnsi" w:cstheme="minorHAnsi"/>
            </w:rPr>
            <w:t xml:space="preserve"> This makes the primary value consideration for the process the impact that the </w:t>
          </w:r>
          <w:r w:rsidR="007010C6">
            <w:rPr>
              <w:rFonts w:asciiTheme="minorHAnsi" w:hAnsiTheme="minorHAnsi" w:cstheme="minorHAnsi"/>
            </w:rPr>
            <w:t>solution</w:t>
          </w:r>
          <w:r w:rsidR="002636FC">
            <w:rPr>
              <w:rFonts w:asciiTheme="minorHAnsi" w:hAnsiTheme="minorHAnsi" w:cstheme="minorHAnsi"/>
            </w:rPr>
            <w:t xml:space="preserve"> has on </w:t>
          </w:r>
          <w:r w:rsidR="007010C6">
            <w:rPr>
              <w:rFonts w:asciiTheme="minorHAnsi" w:hAnsiTheme="minorHAnsi" w:cstheme="minorHAnsi"/>
            </w:rPr>
            <w:t xml:space="preserve">the overall delivery timescale for the customer. </w:t>
          </w:r>
          <w:r w:rsidR="00CC7176">
            <w:rPr>
              <w:rFonts w:asciiTheme="minorHAnsi" w:hAnsiTheme="minorHAnsi" w:cstheme="minorHAnsi"/>
            </w:rPr>
            <w:t xml:space="preserve">Within the </w:t>
          </w:r>
          <w:r w:rsidR="00625495">
            <w:rPr>
              <w:rFonts w:asciiTheme="minorHAnsi" w:hAnsiTheme="minorHAnsi" w:cstheme="minorHAnsi"/>
            </w:rPr>
            <w:t>Lean literature</w:t>
          </w:r>
          <w:r w:rsidR="00CC7176">
            <w:rPr>
              <w:rFonts w:asciiTheme="minorHAnsi" w:hAnsiTheme="minorHAnsi" w:cstheme="minorHAnsi"/>
            </w:rPr>
            <w:t xml:space="preserve"> the end goal of decreasing delivery timescales is </w:t>
          </w:r>
          <w:r w:rsidR="002B3B60">
            <w:rPr>
              <w:rFonts w:asciiTheme="minorHAnsi" w:hAnsiTheme="minorHAnsi" w:cstheme="minorHAnsi"/>
            </w:rPr>
            <w:t>consistently</w:t>
          </w:r>
          <w:r w:rsidR="00625495">
            <w:rPr>
              <w:rFonts w:asciiTheme="minorHAnsi" w:hAnsiTheme="minorHAnsi" w:cstheme="minorHAnsi"/>
            </w:rPr>
            <w:t xml:space="preserve"> </w:t>
          </w:r>
          <w:r w:rsidR="002B3B60">
            <w:rPr>
              <w:rFonts w:asciiTheme="minorHAnsi" w:hAnsiTheme="minorHAnsi" w:cstheme="minorHAnsi"/>
            </w:rPr>
            <w:t>perceived</w:t>
          </w:r>
          <w:r w:rsidR="00625495">
            <w:rPr>
              <w:rFonts w:asciiTheme="minorHAnsi" w:hAnsiTheme="minorHAnsi" w:cstheme="minorHAnsi"/>
            </w:rPr>
            <w:t xml:space="preserve"> </w:t>
          </w:r>
          <w:r w:rsidR="00CC7176">
            <w:rPr>
              <w:rFonts w:asciiTheme="minorHAnsi" w:hAnsiTheme="minorHAnsi" w:cstheme="minorHAnsi"/>
            </w:rPr>
            <w:t xml:space="preserve">as a </w:t>
          </w:r>
          <w:r w:rsidR="00625495">
            <w:rPr>
              <w:rFonts w:asciiTheme="minorHAnsi" w:hAnsiTheme="minorHAnsi" w:cstheme="minorHAnsi"/>
            </w:rPr>
            <w:t xml:space="preserve">value to customers </w:t>
          </w:r>
          <w:r w:rsidR="002B3B60">
            <w:rPr>
              <w:rFonts w:asciiTheme="minorHAnsi" w:hAnsiTheme="minorHAnsi" w:cstheme="minorHAnsi"/>
            </w:rPr>
            <w:t>further supporting this</w:t>
          </w:r>
          <w:r w:rsidR="001B3CE1">
            <w:rPr>
              <w:rFonts w:asciiTheme="minorHAnsi" w:hAnsiTheme="minorHAnsi" w:cstheme="minorHAnsi"/>
            </w:rPr>
            <w:t xml:space="preserve"> (</w:t>
          </w:r>
          <w:r w:rsidR="001B3CE1" w:rsidRPr="001B3CE1">
            <w:rPr>
              <w:rFonts w:asciiTheme="minorHAnsi" w:hAnsiTheme="minorHAnsi" w:cstheme="minorHAnsi"/>
            </w:rPr>
            <w:t xml:space="preserve">Gupta, </w:t>
          </w:r>
          <w:proofErr w:type="gramStart"/>
          <w:r w:rsidR="001B3CE1" w:rsidRPr="001B3CE1">
            <w:rPr>
              <w:rFonts w:asciiTheme="minorHAnsi" w:hAnsiTheme="minorHAnsi" w:cstheme="minorHAnsi"/>
            </w:rPr>
            <w:t>S.</w:t>
          </w:r>
          <w:proofErr w:type="gramEnd"/>
          <w:r w:rsidR="001B3CE1" w:rsidRPr="001B3CE1">
            <w:rPr>
              <w:rFonts w:asciiTheme="minorHAnsi" w:hAnsiTheme="minorHAnsi" w:cstheme="minorHAnsi"/>
            </w:rPr>
            <w:t xml:space="preserve"> and Jain, S.K., 2013</w:t>
          </w:r>
          <w:r w:rsidR="001B3CE1">
            <w:rPr>
              <w:rFonts w:asciiTheme="minorHAnsi" w:hAnsiTheme="minorHAnsi" w:cstheme="minorHAnsi"/>
            </w:rPr>
            <w:t>).</w:t>
          </w:r>
          <w:r w:rsidR="00275A24">
            <w:rPr>
              <w:rFonts w:asciiTheme="minorHAnsi" w:hAnsiTheme="minorHAnsi" w:cstheme="minorHAnsi"/>
            </w:rPr>
            <w:t xml:space="preserve"> </w:t>
          </w:r>
          <w:r w:rsidR="0039208E">
            <w:rPr>
              <w:rFonts w:asciiTheme="minorHAnsi" w:hAnsiTheme="minorHAnsi" w:cstheme="minorHAnsi"/>
            </w:rPr>
            <w:t>Therefore</w:t>
          </w:r>
          <w:r w:rsidR="00CD27C0">
            <w:rPr>
              <w:rFonts w:asciiTheme="minorHAnsi" w:hAnsiTheme="minorHAnsi" w:cstheme="minorHAnsi"/>
            </w:rPr>
            <w:t>,</w:t>
          </w:r>
          <w:r w:rsidR="0039208E">
            <w:rPr>
              <w:rFonts w:asciiTheme="minorHAnsi" w:hAnsiTheme="minorHAnsi" w:cstheme="minorHAnsi"/>
            </w:rPr>
            <w:t xml:space="preserve"> any step within the process that plays a role in </w:t>
          </w:r>
          <w:proofErr w:type="spellStart"/>
          <w:r w:rsidR="0039208E">
            <w:rPr>
              <w:rFonts w:asciiTheme="minorHAnsi" w:hAnsiTheme="minorHAnsi" w:cstheme="minorHAnsi"/>
            </w:rPr>
            <w:t>deliverying</w:t>
          </w:r>
          <w:proofErr w:type="spellEnd"/>
          <w:r w:rsidR="0039208E">
            <w:rPr>
              <w:rFonts w:asciiTheme="minorHAnsi" w:hAnsiTheme="minorHAnsi" w:cstheme="minorHAnsi"/>
            </w:rPr>
            <w:t xml:space="preserve"> an improved timescale to the customer can be considered value added. H</w:t>
          </w:r>
          <w:r w:rsidR="00275A24">
            <w:rPr>
              <w:rFonts w:asciiTheme="minorHAnsi" w:hAnsiTheme="minorHAnsi" w:cstheme="minorHAnsi"/>
            </w:rPr>
            <w:t xml:space="preserve">owever, </w:t>
          </w:r>
          <w:r w:rsidR="0039208E">
            <w:rPr>
              <w:rFonts w:asciiTheme="minorHAnsi" w:hAnsiTheme="minorHAnsi" w:cstheme="minorHAnsi"/>
            </w:rPr>
            <w:t xml:space="preserve">the </w:t>
          </w:r>
          <w:proofErr w:type="spellStart"/>
          <w:r w:rsidR="0039208E">
            <w:rPr>
              <w:rFonts w:asciiTheme="minorHAnsi" w:hAnsiTheme="minorHAnsi" w:cstheme="minorHAnsi"/>
            </w:rPr>
            <w:t>persuit</w:t>
          </w:r>
          <w:proofErr w:type="spellEnd"/>
          <w:r w:rsidR="0039208E">
            <w:rPr>
              <w:rFonts w:asciiTheme="minorHAnsi" w:hAnsiTheme="minorHAnsi" w:cstheme="minorHAnsi"/>
            </w:rPr>
            <w:t xml:space="preserve"> of improved delivery timescales must not </w:t>
          </w:r>
          <w:r w:rsidR="00275A24">
            <w:rPr>
              <w:rFonts w:asciiTheme="minorHAnsi" w:hAnsiTheme="minorHAnsi" w:cstheme="minorHAnsi"/>
            </w:rPr>
            <w:t>negatively impact the quality of product that the customer receives.</w:t>
          </w:r>
          <w:r w:rsidR="0039208E">
            <w:rPr>
              <w:rFonts w:asciiTheme="minorHAnsi" w:hAnsiTheme="minorHAnsi" w:cstheme="minorHAnsi"/>
            </w:rPr>
            <w:t xml:space="preserve"> </w:t>
          </w:r>
        </w:p>
        <w:p w14:paraId="0A4C43E4" w14:textId="4D0617D1" w:rsidR="001B3CE1" w:rsidRDefault="001B3CE1" w:rsidP="002263C9">
          <w:pPr>
            <w:rPr>
              <w:lang w:eastAsia="en-US"/>
            </w:rPr>
          </w:pPr>
        </w:p>
        <w:p w14:paraId="7DCC918D" w14:textId="76A8D572" w:rsidR="00243EB7" w:rsidRDefault="0075409C" w:rsidP="002263C9">
          <w:pPr>
            <w:rPr>
              <w:rFonts w:asciiTheme="minorHAnsi" w:hAnsiTheme="minorHAnsi" w:cstheme="minorHAnsi"/>
            </w:rPr>
          </w:pPr>
          <w:r w:rsidRPr="0075409C">
            <w:rPr>
              <w:rFonts w:asciiTheme="minorHAnsi" w:hAnsiTheme="minorHAnsi" w:cstheme="minorHAnsi"/>
            </w:rPr>
            <w:t>Further</w:t>
          </w:r>
          <w:r>
            <w:rPr>
              <w:rFonts w:asciiTheme="minorHAnsi" w:hAnsiTheme="minorHAnsi" w:cstheme="minorHAnsi"/>
            </w:rPr>
            <w:t xml:space="preserve"> to this, the implementation of new decoupled offering ties in with the value to the customer. If a solution is agreed with the customer but it takes a year to implement the solution the customer receives a preserved lower value service for that year. It is therefore value added to streamline the implementation time of the decoupled solutions after inception.</w:t>
          </w:r>
        </w:p>
        <w:p w14:paraId="01DFC561" w14:textId="77777777" w:rsidR="008E5CD2" w:rsidRDefault="008E5CD2" w:rsidP="002263C9">
          <w:pPr>
            <w:rPr>
              <w:rFonts w:asciiTheme="minorHAnsi" w:hAnsiTheme="minorHAnsi" w:cstheme="minorHAnsi"/>
            </w:rPr>
          </w:pPr>
        </w:p>
        <w:p w14:paraId="46066820" w14:textId="1DF91136" w:rsidR="00B23164" w:rsidRPr="0075409C" w:rsidRDefault="008E5CD2" w:rsidP="002263C9">
          <w:pPr>
            <w:rPr>
              <w:rFonts w:asciiTheme="minorHAnsi" w:hAnsiTheme="minorHAnsi" w:cstheme="minorHAnsi"/>
            </w:rPr>
          </w:pPr>
          <w:r w:rsidRPr="008E5CD2">
            <w:rPr>
              <w:rFonts w:asciiTheme="minorHAnsi" w:hAnsiTheme="minorHAnsi" w:cstheme="minorHAnsi"/>
            </w:rPr>
            <w:t>L Wilson (2010).</w:t>
          </w:r>
          <w:r w:rsidR="00B23164">
            <w:rPr>
              <w:rFonts w:asciiTheme="minorHAnsi" w:hAnsiTheme="minorHAnsi" w:cstheme="minorHAnsi"/>
            </w:rPr>
            <w:t xml:space="preserve"> </w:t>
          </w:r>
          <w:r>
            <w:rPr>
              <w:rFonts w:asciiTheme="minorHAnsi" w:hAnsiTheme="minorHAnsi" w:cstheme="minorHAnsi"/>
            </w:rPr>
            <w:t>discusses</w:t>
          </w:r>
          <w:r w:rsidR="00B23164">
            <w:rPr>
              <w:rFonts w:asciiTheme="minorHAnsi" w:hAnsiTheme="minorHAnsi" w:cstheme="minorHAnsi"/>
            </w:rPr>
            <w:t xml:space="preserve"> </w:t>
          </w:r>
          <w:r>
            <w:rPr>
              <w:rFonts w:asciiTheme="minorHAnsi" w:hAnsiTheme="minorHAnsi" w:cstheme="minorHAnsi"/>
            </w:rPr>
            <w:t>synchronising</w:t>
          </w:r>
          <w:r w:rsidR="00B23164">
            <w:rPr>
              <w:rFonts w:asciiTheme="minorHAnsi" w:hAnsiTheme="minorHAnsi" w:cstheme="minorHAnsi"/>
            </w:rPr>
            <w:t xml:space="preserve"> supply to the customer as a key stage in implementing Lean manufacturing with specific mention to cycle, buffer, and safety stocks. The decoupling solution looks to </w:t>
          </w:r>
          <w:r w:rsidR="00E923CF">
            <w:rPr>
              <w:rFonts w:asciiTheme="minorHAnsi" w:hAnsiTheme="minorHAnsi" w:cstheme="minorHAnsi"/>
            </w:rPr>
            <w:t>manage these stock levels while maintaining as little internal stock to more effectively</w:t>
          </w:r>
          <w:r w:rsidR="00B23164">
            <w:rPr>
              <w:rFonts w:asciiTheme="minorHAnsi" w:hAnsiTheme="minorHAnsi" w:cstheme="minorHAnsi"/>
            </w:rPr>
            <w:t xml:space="preserve"> not tie up the </w:t>
          </w:r>
          <w:r w:rsidR="00E923CF">
            <w:rPr>
              <w:rFonts w:asciiTheme="minorHAnsi" w:hAnsiTheme="minorHAnsi" w:cstheme="minorHAnsi"/>
            </w:rPr>
            <w:t>company’s</w:t>
          </w:r>
          <w:r w:rsidR="00B23164">
            <w:rPr>
              <w:rFonts w:asciiTheme="minorHAnsi" w:hAnsiTheme="minorHAnsi" w:cstheme="minorHAnsi"/>
            </w:rPr>
            <w:t xml:space="preserve"> cash in stock levels.</w:t>
          </w:r>
          <w:r w:rsidRPr="008E5CD2">
            <w:rPr>
              <w:rFonts w:ascii="Arial" w:hAnsi="Arial" w:cs="Arial"/>
              <w:color w:val="222222"/>
              <w:sz w:val="20"/>
              <w:szCs w:val="20"/>
              <w:shd w:val="clear" w:color="auto" w:fill="FFFFFF"/>
            </w:rPr>
            <w:t xml:space="preserve"> </w:t>
          </w:r>
        </w:p>
        <w:p w14:paraId="6504F871" w14:textId="0162874A" w:rsidR="00480872" w:rsidRDefault="00480872" w:rsidP="00AA2A91">
          <w:pPr>
            <w:pStyle w:val="Heading1"/>
          </w:pPr>
        </w:p>
        <w:p w14:paraId="3BECC254" w14:textId="65834C46" w:rsidR="005014C5" w:rsidRDefault="005014C5" w:rsidP="005014C5"/>
        <w:p w14:paraId="791203F9" w14:textId="1F3B2E7F" w:rsidR="00F26556" w:rsidRDefault="00F26556" w:rsidP="005014C5"/>
        <w:p w14:paraId="3C736EEA" w14:textId="3372EA5D" w:rsidR="00026B46" w:rsidRDefault="00026B46" w:rsidP="005014C5"/>
        <w:p w14:paraId="5A95C614" w14:textId="3EDCD45E" w:rsidR="00026B46" w:rsidRDefault="00026B46" w:rsidP="005014C5"/>
        <w:p w14:paraId="38CBF197" w14:textId="030006B9" w:rsidR="00026B46" w:rsidRDefault="00026B46" w:rsidP="005014C5"/>
        <w:p w14:paraId="330EAB05" w14:textId="54C3A10E" w:rsidR="00026B46" w:rsidRDefault="00026B46" w:rsidP="005014C5"/>
        <w:p w14:paraId="7473697C" w14:textId="77777777" w:rsidR="00673BEA" w:rsidRDefault="00F16781" w:rsidP="00264D9B">
          <w:pPr>
            <w:pStyle w:val="Heading1"/>
          </w:pPr>
          <w:bookmarkStart w:id="4" w:name="_Toc140862835"/>
          <w:r>
            <w:lastRenderedPageBreak/>
            <w:t>Making the Solution Leaner</w:t>
          </w:r>
          <w:bookmarkEnd w:id="4"/>
        </w:p>
        <w:p w14:paraId="4036E2A7" w14:textId="499F0443" w:rsidR="00667B5D" w:rsidRPr="00264D9B" w:rsidRDefault="00264D9B" w:rsidP="00264D9B">
          <w:pPr>
            <w:pStyle w:val="Heading1"/>
            <w:rPr>
              <w:rFonts w:asciiTheme="minorHAnsi" w:eastAsia="Times New Roman" w:hAnsiTheme="minorHAnsi" w:cstheme="minorHAnsi"/>
              <w:color w:val="auto"/>
              <w:sz w:val="24"/>
              <w:szCs w:val="24"/>
              <w:lang w:eastAsia="en-GB"/>
            </w:rPr>
          </w:pPr>
          <w:bookmarkStart w:id="5" w:name="_Toc140862836"/>
          <w:proofErr w:type="gramStart"/>
          <w:r>
            <w:rPr>
              <w:rFonts w:asciiTheme="minorHAnsi" w:eastAsia="Times New Roman" w:hAnsiTheme="minorHAnsi" w:cstheme="minorHAnsi"/>
              <w:color w:val="auto"/>
              <w:sz w:val="24"/>
              <w:szCs w:val="24"/>
              <w:lang w:eastAsia="en-GB"/>
            </w:rPr>
            <w:t xml:space="preserve">In </w:t>
          </w:r>
          <w:r w:rsidR="00243EB7" w:rsidRPr="00264D9B">
            <w:rPr>
              <w:rFonts w:asciiTheme="minorHAnsi" w:eastAsia="Times New Roman" w:hAnsiTheme="minorHAnsi" w:cstheme="minorHAnsi"/>
              <w:color w:val="auto"/>
              <w:sz w:val="24"/>
              <w:szCs w:val="24"/>
              <w:lang w:eastAsia="en-GB"/>
            </w:rPr>
            <w:t>order to</w:t>
          </w:r>
          <w:proofErr w:type="gramEnd"/>
          <w:r w:rsidR="00243EB7" w:rsidRPr="00264D9B">
            <w:rPr>
              <w:rFonts w:asciiTheme="minorHAnsi" w:eastAsia="Times New Roman" w:hAnsiTheme="minorHAnsi" w:cstheme="minorHAnsi"/>
              <w:color w:val="auto"/>
              <w:sz w:val="24"/>
              <w:szCs w:val="24"/>
              <w:lang w:eastAsia="en-GB"/>
            </w:rPr>
            <w:t xml:space="preserve"> make the process leaner an action plan was initiated to eliminate the waste identified</w:t>
          </w:r>
          <w:r>
            <w:rPr>
              <w:rFonts w:asciiTheme="minorHAnsi" w:eastAsia="Times New Roman" w:hAnsiTheme="minorHAnsi" w:cstheme="minorHAnsi"/>
              <w:color w:val="auto"/>
              <w:sz w:val="24"/>
              <w:szCs w:val="24"/>
              <w:lang w:eastAsia="en-GB"/>
            </w:rPr>
            <w:t>.</w:t>
          </w:r>
          <w:r>
            <w:rPr>
              <w:rFonts w:asciiTheme="minorHAnsi" w:eastAsia="Times New Roman" w:hAnsiTheme="minorHAnsi" w:cstheme="minorHAnsi"/>
              <w:color w:val="auto"/>
              <w:sz w:val="24"/>
              <w:szCs w:val="24"/>
              <w:lang w:eastAsia="en-GB"/>
            </w:rPr>
            <w:br/>
          </w:r>
          <w:r w:rsidR="00243EB7">
            <w:rPr>
              <w:rFonts w:asciiTheme="minorHAnsi" w:eastAsia="Times New Roman" w:hAnsiTheme="minorHAnsi" w:cstheme="minorHAnsi"/>
              <w:color w:val="auto"/>
              <w:sz w:val="24"/>
              <w:szCs w:val="24"/>
              <w:lang w:eastAsia="en-GB"/>
            </w:rPr>
            <w:t xml:space="preserve">Firstly, the optimisation of the use of grids was targeted. </w:t>
          </w:r>
          <w:r w:rsidR="00C01EEC" w:rsidRPr="00C01EEC">
            <w:rPr>
              <w:rFonts w:asciiTheme="minorHAnsi" w:eastAsia="Times New Roman" w:hAnsiTheme="minorHAnsi" w:cstheme="minorHAnsi"/>
              <w:color w:val="auto"/>
              <w:sz w:val="24"/>
              <w:szCs w:val="24"/>
              <w:lang w:eastAsia="en-GB"/>
            </w:rPr>
            <w:t xml:space="preserve">For example, there decoupling solutions to supply </w:t>
          </w:r>
          <w:proofErr w:type="spellStart"/>
          <w:r w:rsidR="00C01EEC" w:rsidRPr="00C01EEC">
            <w:rPr>
              <w:rFonts w:asciiTheme="minorHAnsi" w:eastAsia="Times New Roman" w:hAnsiTheme="minorHAnsi" w:cstheme="minorHAnsi"/>
              <w:color w:val="auto"/>
              <w:sz w:val="24"/>
              <w:szCs w:val="24"/>
              <w:lang w:eastAsia="en-GB"/>
            </w:rPr>
            <w:t>Shotton</w:t>
          </w:r>
          <w:proofErr w:type="spellEnd"/>
          <w:r w:rsidR="00C01EEC" w:rsidRPr="00C01EEC">
            <w:rPr>
              <w:rFonts w:asciiTheme="minorHAnsi" w:eastAsia="Times New Roman" w:hAnsiTheme="minorHAnsi" w:cstheme="minorHAnsi"/>
              <w:color w:val="auto"/>
              <w:sz w:val="24"/>
              <w:szCs w:val="24"/>
              <w:lang w:eastAsia="en-GB"/>
            </w:rPr>
            <w:t xml:space="preserve"> with cold rolled unannealed coil from the V stand in </w:t>
          </w:r>
          <w:proofErr w:type="spellStart"/>
          <w:r w:rsidR="00C01EEC" w:rsidRPr="00C01EEC">
            <w:rPr>
              <w:rFonts w:asciiTheme="minorHAnsi" w:eastAsia="Times New Roman" w:hAnsiTheme="minorHAnsi" w:cstheme="minorHAnsi"/>
              <w:color w:val="auto"/>
              <w:sz w:val="24"/>
              <w:szCs w:val="24"/>
              <w:lang w:eastAsia="en-GB"/>
            </w:rPr>
            <w:t>Llanwern</w:t>
          </w:r>
          <w:proofErr w:type="spellEnd"/>
          <w:r w:rsidR="00C01EEC" w:rsidRPr="00C01EEC">
            <w:rPr>
              <w:rFonts w:asciiTheme="minorHAnsi" w:eastAsia="Times New Roman" w:hAnsiTheme="minorHAnsi" w:cstheme="minorHAnsi"/>
              <w:color w:val="auto"/>
              <w:sz w:val="24"/>
              <w:szCs w:val="24"/>
              <w:lang w:eastAsia="en-GB"/>
            </w:rPr>
            <w:t xml:space="preserve">. These solutions were originally mapped by Cold rolled percentage reduction only. </w:t>
          </w:r>
          <w:r w:rsidR="00275A24">
            <w:rPr>
              <w:rFonts w:asciiTheme="minorHAnsi" w:eastAsia="Times New Roman" w:hAnsiTheme="minorHAnsi" w:cstheme="minorHAnsi"/>
              <w:color w:val="auto"/>
              <w:sz w:val="24"/>
              <w:szCs w:val="24"/>
              <w:lang w:eastAsia="en-GB"/>
            </w:rPr>
            <w:t xml:space="preserve">This meant that no width alterations were </w:t>
          </w:r>
          <w:r w:rsidR="00331209">
            <w:rPr>
              <w:rFonts w:asciiTheme="minorHAnsi" w:eastAsia="Times New Roman" w:hAnsiTheme="minorHAnsi" w:cstheme="minorHAnsi"/>
              <w:color w:val="auto"/>
              <w:sz w:val="24"/>
              <w:szCs w:val="24"/>
              <w:lang w:eastAsia="en-GB"/>
            </w:rPr>
            <w:t>pursued</w:t>
          </w:r>
          <w:r w:rsidR="00275A24">
            <w:rPr>
              <w:rFonts w:asciiTheme="minorHAnsi" w:eastAsia="Times New Roman" w:hAnsiTheme="minorHAnsi" w:cstheme="minorHAnsi"/>
              <w:color w:val="auto"/>
              <w:sz w:val="24"/>
              <w:szCs w:val="24"/>
              <w:lang w:eastAsia="en-GB"/>
            </w:rPr>
            <w:t xml:space="preserve"> </w:t>
          </w:r>
          <w:proofErr w:type="gramStart"/>
          <w:r w:rsidR="00275A24">
            <w:rPr>
              <w:rFonts w:asciiTheme="minorHAnsi" w:eastAsia="Times New Roman" w:hAnsiTheme="minorHAnsi" w:cstheme="minorHAnsi"/>
              <w:color w:val="auto"/>
              <w:sz w:val="24"/>
              <w:szCs w:val="24"/>
              <w:lang w:eastAsia="en-GB"/>
            </w:rPr>
            <w:t>in order to</w:t>
          </w:r>
          <w:proofErr w:type="gramEnd"/>
          <w:r w:rsidR="00275A24">
            <w:rPr>
              <w:rFonts w:asciiTheme="minorHAnsi" w:eastAsia="Times New Roman" w:hAnsiTheme="minorHAnsi" w:cstheme="minorHAnsi"/>
              <w:color w:val="auto"/>
              <w:sz w:val="24"/>
              <w:szCs w:val="24"/>
              <w:lang w:eastAsia="en-GB"/>
            </w:rPr>
            <w:t xml:space="preserve"> maximise coverage of the relative decoupled solutions.</w:t>
          </w:r>
          <w:r w:rsidR="00331209">
            <w:rPr>
              <w:rFonts w:asciiTheme="minorHAnsi" w:eastAsia="Times New Roman" w:hAnsiTheme="minorHAnsi" w:cstheme="minorHAnsi"/>
              <w:color w:val="auto"/>
              <w:sz w:val="24"/>
              <w:szCs w:val="24"/>
              <w:lang w:eastAsia="en-GB"/>
            </w:rPr>
            <w:t xml:space="preserve"> Additionally, crown routing was not optimised to minimise the number of grids. Crown is not a requested aspect of the final steel product and is alternatively a consequence of the manufacturing process. The only external factor impacting </w:t>
          </w:r>
          <w:r w:rsidR="00243EB7">
            <w:rPr>
              <w:rFonts w:asciiTheme="minorHAnsi" w:eastAsia="Times New Roman" w:hAnsiTheme="minorHAnsi" w:cstheme="minorHAnsi"/>
              <w:color w:val="auto"/>
              <w:sz w:val="24"/>
              <w:szCs w:val="24"/>
              <w:lang w:eastAsia="en-GB"/>
            </w:rPr>
            <w:t xml:space="preserve">value to </w:t>
          </w:r>
          <w:r w:rsidR="00331209">
            <w:rPr>
              <w:rFonts w:asciiTheme="minorHAnsi" w:eastAsia="Times New Roman" w:hAnsiTheme="minorHAnsi" w:cstheme="minorHAnsi"/>
              <w:color w:val="auto"/>
              <w:sz w:val="24"/>
              <w:szCs w:val="24"/>
              <w:lang w:eastAsia="en-GB"/>
            </w:rPr>
            <w:t xml:space="preserve">the customer is that some customers may request and pay for a low crown </w:t>
          </w:r>
          <w:proofErr w:type="gramStart"/>
          <w:r w:rsidR="00331209">
            <w:rPr>
              <w:rFonts w:asciiTheme="minorHAnsi" w:eastAsia="Times New Roman" w:hAnsiTheme="minorHAnsi" w:cstheme="minorHAnsi"/>
              <w:color w:val="auto"/>
              <w:sz w:val="24"/>
              <w:szCs w:val="24"/>
              <w:lang w:eastAsia="en-GB"/>
            </w:rPr>
            <w:t>in order for</w:t>
          </w:r>
          <w:proofErr w:type="gramEnd"/>
          <w:r w:rsidR="00331209">
            <w:rPr>
              <w:rFonts w:asciiTheme="minorHAnsi" w:eastAsia="Times New Roman" w:hAnsiTheme="minorHAnsi" w:cstheme="minorHAnsi"/>
              <w:color w:val="auto"/>
              <w:sz w:val="24"/>
              <w:szCs w:val="24"/>
              <w:lang w:eastAsia="en-GB"/>
            </w:rPr>
            <w:t xml:space="preserve"> them to gain a flatter coil which for example allows them to more accurately control their processes </w:t>
          </w:r>
          <w:r w:rsidR="00243EB7">
            <w:rPr>
              <w:rFonts w:asciiTheme="minorHAnsi" w:eastAsia="Times New Roman" w:hAnsiTheme="minorHAnsi" w:cstheme="minorHAnsi"/>
              <w:color w:val="auto"/>
              <w:sz w:val="24"/>
              <w:szCs w:val="24"/>
              <w:lang w:eastAsia="en-GB"/>
            </w:rPr>
            <w:t xml:space="preserve">for </w:t>
          </w:r>
          <w:r w:rsidR="00331209">
            <w:rPr>
              <w:rFonts w:asciiTheme="minorHAnsi" w:eastAsia="Times New Roman" w:hAnsiTheme="minorHAnsi" w:cstheme="minorHAnsi"/>
              <w:color w:val="auto"/>
              <w:sz w:val="24"/>
              <w:szCs w:val="24"/>
              <w:lang w:eastAsia="en-GB"/>
            </w:rPr>
            <w:t>punch</w:t>
          </w:r>
          <w:r w:rsidR="00243EB7">
            <w:rPr>
              <w:rFonts w:asciiTheme="minorHAnsi" w:eastAsia="Times New Roman" w:hAnsiTheme="minorHAnsi" w:cstheme="minorHAnsi"/>
              <w:color w:val="auto"/>
              <w:sz w:val="24"/>
              <w:szCs w:val="24"/>
              <w:lang w:eastAsia="en-GB"/>
            </w:rPr>
            <w:t>ing</w:t>
          </w:r>
          <w:r w:rsidR="00331209">
            <w:rPr>
              <w:rFonts w:asciiTheme="minorHAnsi" w:eastAsia="Times New Roman" w:hAnsiTheme="minorHAnsi" w:cstheme="minorHAnsi"/>
              <w:color w:val="auto"/>
              <w:sz w:val="24"/>
              <w:szCs w:val="24"/>
              <w:lang w:eastAsia="en-GB"/>
            </w:rPr>
            <w:t xml:space="preserve"> </w:t>
          </w:r>
          <w:r w:rsidR="00243EB7">
            <w:rPr>
              <w:rFonts w:asciiTheme="minorHAnsi" w:eastAsia="Times New Roman" w:hAnsiTheme="minorHAnsi" w:cstheme="minorHAnsi"/>
              <w:color w:val="auto"/>
              <w:sz w:val="24"/>
              <w:szCs w:val="24"/>
              <w:lang w:eastAsia="en-GB"/>
            </w:rPr>
            <w:t>their products out of the steel.</w:t>
          </w:r>
          <w:bookmarkEnd w:id="5"/>
          <w:r w:rsidR="00331209">
            <w:rPr>
              <w:rFonts w:asciiTheme="minorHAnsi" w:eastAsia="Times New Roman" w:hAnsiTheme="minorHAnsi" w:cstheme="minorHAnsi"/>
              <w:color w:val="auto"/>
              <w:sz w:val="24"/>
              <w:szCs w:val="24"/>
              <w:lang w:eastAsia="en-GB"/>
            </w:rPr>
            <w:t xml:space="preserve"> </w:t>
          </w:r>
        </w:p>
        <w:p w14:paraId="21FAC298" w14:textId="34D7DBA4" w:rsidR="00667B5D" w:rsidRDefault="00D62075" w:rsidP="00F16781">
          <w:pPr>
            <w:pStyle w:val="Heading2"/>
          </w:pPr>
          <w:bookmarkStart w:id="6" w:name="_Toc140862837"/>
          <w:r w:rsidRPr="00D62075">
            <w:drawing>
              <wp:anchor distT="0" distB="0" distL="114300" distR="114300" simplePos="0" relativeHeight="251660288" behindDoc="0" locked="0" layoutInCell="1" allowOverlap="1" wp14:anchorId="49819CD2" wp14:editId="551AD565">
                <wp:simplePos x="0" y="0"/>
                <wp:positionH relativeFrom="column">
                  <wp:posOffset>-504190</wp:posOffset>
                </wp:positionH>
                <wp:positionV relativeFrom="paragraph">
                  <wp:posOffset>241935</wp:posOffset>
                </wp:positionV>
                <wp:extent cx="6674485" cy="3422650"/>
                <wp:effectExtent l="0" t="0" r="5715" b="6350"/>
                <wp:wrapSquare wrapText="bothSides"/>
                <wp:docPr id="1"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table with numbers and letter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674485" cy="3422650"/>
                        </a:xfrm>
                        <a:prstGeom prst="rect">
                          <a:avLst/>
                        </a:prstGeom>
                      </pic:spPr>
                    </pic:pic>
                  </a:graphicData>
                </a:graphic>
                <wp14:sizeRelH relativeFrom="page">
                  <wp14:pctWidth>0</wp14:pctWidth>
                </wp14:sizeRelH>
                <wp14:sizeRelV relativeFrom="page">
                  <wp14:pctHeight>0</wp14:pctHeight>
                </wp14:sizeRelV>
              </wp:anchor>
            </w:drawing>
          </w:r>
          <w:bookmarkEnd w:id="6"/>
        </w:p>
        <w:p w14:paraId="46CB1C0F" w14:textId="017968C6" w:rsidR="00D62075" w:rsidRDefault="00D62075" w:rsidP="00D62075">
          <w:pPr>
            <w:rPr>
              <w:lang w:eastAsia="en-US"/>
            </w:rPr>
          </w:pPr>
        </w:p>
        <w:p w14:paraId="1C210607" w14:textId="1856425A" w:rsidR="00D62075" w:rsidRDefault="00D62075" w:rsidP="00D62075">
          <w:pPr>
            <w:rPr>
              <w:rFonts w:asciiTheme="minorHAnsi" w:hAnsiTheme="minorHAnsi" w:cstheme="minorHAnsi"/>
            </w:rPr>
          </w:pPr>
          <w:r w:rsidRPr="00D62075">
            <w:rPr>
              <w:rFonts w:asciiTheme="minorHAnsi" w:hAnsiTheme="minorHAnsi" w:cstheme="minorHAnsi"/>
            </w:rPr>
            <w:t xml:space="preserve">Through discussions with the pickle </w:t>
          </w:r>
          <w:proofErr w:type="gramStart"/>
          <w:r w:rsidRPr="00D62075">
            <w:rPr>
              <w:rFonts w:asciiTheme="minorHAnsi" w:hAnsiTheme="minorHAnsi" w:cstheme="minorHAnsi"/>
            </w:rPr>
            <w:t>line</w:t>
          </w:r>
          <w:proofErr w:type="gramEnd"/>
          <w:r w:rsidRPr="00D62075">
            <w:rPr>
              <w:rFonts w:asciiTheme="minorHAnsi" w:hAnsiTheme="minorHAnsi" w:cstheme="minorHAnsi"/>
            </w:rPr>
            <w:t xml:space="preserve"> it was declared that these </w:t>
          </w:r>
          <w:r>
            <w:rPr>
              <w:rFonts w:asciiTheme="minorHAnsi" w:hAnsiTheme="minorHAnsi" w:cstheme="minorHAnsi"/>
            </w:rPr>
            <w:t xml:space="preserve">formable </w:t>
          </w:r>
          <w:r w:rsidRPr="00D62075">
            <w:rPr>
              <w:rFonts w:asciiTheme="minorHAnsi" w:hAnsiTheme="minorHAnsi" w:cstheme="minorHAnsi"/>
            </w:rPr>
            <w:t xml:space="preserve">grades could receive an </w:t>
          </w:r>
          <w:r>
            <w:rPr>
              <w:rFonts w:asciiTheme="minorHAnsi" w:hAnsiTheme="minorHAnsi" w:cstheme="minorHAnsi"/>
            </w:rPr>
            <w:t xml:space="preserve">additional trim of 30mm total </w:t>
          </w:r>
          <w:r w:rsidRPr="00D62075">
            <w:rPr>
              <w:rFonts w:asciiTheme="minorHAnsi" w:hAnsiTheme="minorHAnsi" w:cstheme="minorHAnsi"/>
            </w:rPr>
            <w:t>increas</w:t>
          </w:r>
          <w:r>
            <w:rPr>
              <w:rFonts w:asciiTheme="minorHAnsi" w:hAnsiTheme="minorHAnsi" w:cstheme="minorHAnsi"/>
            </w:rPr>
            <w:t>ing the total trim to 50mm</w:t>
          </w:r>
          <w:r w:rsidRPr="00D62075">
            <w:rPr>
              <w:rFonts w:asciiTheme="minorHAnsi" w:hAnsiTheme="minorHAnsi" w:cstheme="minorHAnsi"/>
            </w:rPr>
            <w:t>.</w:t>
          </w:r>
          <w:r>
            <w:rPr>
              <w:rFonts w:asciiTheme="minorHAnsi" w:hAnsiTheme="minorHAnsi" w:cstheme="minorHAnsi"/>
            </w:rPr>
            <w:t xml:space="preserve"> This meant that a HR coil of 1271 could now supply finished hard iron coils of width </w:t>
          </w:r>
          <w:r w:rsidR="00B02928">
            <w:rPr>
              <w:rFonts w:asciiTheme="minorHAnsi" w:hAnsiTheme="minorHAnsi" w:cstheme="minorHAnsi"/>
            </w:rPr>
            <w:t>down to 1222mm. Additionally, discussions were held with the end customer who declared they had no issues with receiving lower crown material.</w:t>
          </w:r>
        </w:p>
        <w:p w14:paraId="403C4692" w14:textId="636C1AA4" w:rsidR="00B02928" w:rsidRDefault="00B02928" w:rsidP="00D62075">
          <w:pPr>
            <w:rPr>
              <w:rFonts w:asciiTheme="minorHAnsi" w:hAnsiTheme="minorHAnsi" w:cstheme="minorHAnsi"/>
            </w:rPr>
          </w:pPr>
        </w:p>
        <w:p w14:paraId="4DB4FA67" w14:textId="77777777" w:rsidR="00B02928" w:rsidRDefault="00B02928" w:rsidP="00D62075">
          <w:pPr>
            <w:rPr>
              <w:rFonts w:asciiTheme="minorHAnsi" w:hAnsiTheme="minorHAnsi" w:cstheme="minorHAnsi"/>
            </w:rPr>
          </w:pPr>
        </w:p>
        <w:p w14:paraId="4D143932" w14:textId="77777777" w:rsidR="00B02928" w:rsidRDefault="00B02928" w:rsidP="00D62075">
          <w:pPr>
            <w:rPr>
              <w:rFonts w:asciiTheme="minorHAnsi" w:hAnsiTheme="minorHAnsi" w:cstheme="minorHAnsi"/>
            </w:rPr>
          </w:pPr>
        </w:p>
        <w:p w14:paraId="6ECD442C" w14:textId="77777777" w:rsidR="00B02928" w:rsidRDefault="00B02928" w:rsidP="00D62075">
          <w:pPr>
            <w:rPr>
              <w:rFonts w:asciiTheme="minorHAnsi" w:hAnsiTheme="minorHAnsi" w:cstheme="minorHAnsi"/>
            </w:rPr>
          </w:pPr>
        </w:p>
        <w:p w14:paraId="1F79E6B0" w14:textId="77777777" w:rsidR="00B02928" w:rsidRDefault="00B02928" w:rsidP="00D62075">
          <w:pPr>
            <w:rPr>
              <w:rFonts w:asciiTheme="minorHAnsi" w:hAnsiTheme="minorHAnsi" w:cstheme="minorHAnsi"/>
            </w:rPr>
          </w:pPr>
        </w:p>
        <w:p w14:paraId="16F176AC" w14:textId="77777777" w:rsidR="00B02928" w:rsidRDefault="00B02928" w:rsidP="00D62075">
          <w:pPr>
            <w:rPr>
              <w:rFonts w:asciiTheme="minorHAnsi" w:hAnsiTheme="minorHAnsi" w:cstheme="minorHAnsi"/>
            </w:rPr>
          </w:pPr>
        </w:p>
        <w:p w14:paraId="4546E9FB" w14:textId="2293B0C7" w:rsidR="00B02928" w:rsidRPr="00B02928" w:rsidRDefault="00B02928" w:rsidP="00D62075">
          <w:pPr>
            <w:rPr>
              <w:rFonts w:asciiTheme="minorHAnsi" w:hAnsiTheme="minorHAnsi" w:cstheme="minorHAnsi"/>
            </w:rPr>
          </w:pPr>
          <w:r>
            <w:rPr>
              <w:noProof/>
              <w:lang w:eastAsia="en-US"/>
            </w:rPr>
            <w:lastRenderedPageBreak/>
            <mc:AlternateContent>
              <mc:Choice Requires="wps">
                <w:drawing>
                  <wp:anchor distT="0" distB="0" distL="114300" distR="114300" simplePos="0" relativeHeight="251663360" behindDoc="0" locked="0" layoutInCell="1" allowOverlap="1" wp14:anchorId="61840013" wp14:editId="6C187D4D">
                    <wp:simplePos x="0" y="0"/>
                    <wp:positionH relativeFrom="column">
                      <wp:posOffset>2498583</wp:posOffset>
                    </wp:positionH>
                    <wp:positionV relativeFrom="paragraph">
                      <wp:posOffset>139781</wp:posOffset>
                    </wp:positionV>
                    <wp:extent cx="3057707" cy="3255730"/>
                    <wp:effectExtent l="12700" t="12700" r="28575" b="20955"/>
                    <wp:wrapNone/>
                    <wp:docPr id="4" name="Rectangle 4"/>
                    <wp:cNvGraphicFramePr/>
                    <a:graphic xmlns:a="http://schemas.openxmlformats.org/drawingml/2006/main">
                      <a:graphicData uri="http://schemas.microsoft.com/office/word/2010/wordprocessingShape">
                        <wps:wsp>
                          <wps:cNvSpPr/>
                          <wps:spPr>
                            <a:xfrm>
                              <a:off x="0" y="0"/>
                              <a:ext cx="3057707" cy="325573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61208C" id="Rectangle 4" o:spid="_x0000_s1026" style="position:absolute;margin-left:196.75pt;margin-top:11pt;width:240.75pt;height:256.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" filled="f" strokecolor="red" strokeweight="3pt"/>
                </w:pict>
              </mc:Fallback>
            </mc:AlternateContent>
          </w:r>
          <w:r w:rsidRPr="00D62075">
            <w:rPr>
              <w:lang w:eastAsia="en-US"/>
            </w:rPr>
            <w:drawing>
              <wp:anchor distT="0" distB="0" distL="114300" distR="114300" simplePos="0" relativeHeight="251662336" behindDoc="0" locked="0" layoutInCell="1" allowOverlap="1" wp14:anchorId="12094979" wp14:editId="727438BE">
                <wp:simplePos x="0" y="0"/>
                <wp:positionH relativeFrom="column">
                  <wp:posOffset>-420789</wp:posOffset>
                </wp:positionH>
                <wp:positionV relativeFrom="paragraph">
                  <wp:posOffset>141461</wp:posOffset>
                </wp:positionV>
                <wp:extent cx="6674485" cy="3422650"/>
                <wp:effectExtent l="0" t="0" r="5715" b="6350"/>
                <wp:wrapSquare wrapText="bothSides"/>
                <wp:docPr id="2" name="Picture 2"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table with numbers and letter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674485" cy="3422650"/>
                        </a:xfrm>
                        <a:prstGeom prst="rect">
                          <a:avLst/>
                        </a:prstGeom>
                      </pic:spPr>
                    </pic:pic>
                  </a:graphicData>
                </a:graphic>
                <wp14:sizeRelH relativeFrom="page">
                  <wp14:pctWidth>0</wp14:pctWidth>
                </wp14:sizeRelH>
                <wp14:sizeRelV relativeFrom="page">
                  <wp14:pctHeight>0</wp14:pctHeight>
                </wp14:sizeRelV>
              </wp:anchor>
            </w:drawing>
          </w:r>
        </w:p>
        <w:p w14:paraId="7FA46C3C" w14:textId="50E9A9FE" w:rsidR="00B02928" w:rsidRPr="00B02928" w:rsidRDefault="00B02928" w:rsidP="00F16781">
          <w:pPr>
            <w:pStyle w:val="Heading2"/>
            <w:rPr>
              <w:rFonts w:asciiTheme="minorHAnsi" w:eastAsia="Times New Roman" w:hAnsiTheme="minorHAnsi" w:cstheme="minorHAnsi"/>
              <w:color w:val="auto"/>
              <w:sz w:val="24"/>
              <w:szCs w:val="24"/>
              <w:lang w:eastAsia="en-GB"/>
            </w:rPr>
          </w:pPr>
          <w:bookmarkStart w:id="7" w:name="_Toc140862838"/>
          <w:r w:rsidRPr="00B02928">
            <w:rPr>
              <w:rFonts w:asciiTheme="minorHAnsi" w:eastAsia="Times New Roman" w:hAnsiTheme="minorHAnsi" w:cstheme="minorHAnsi"/>
              <w:color w:val="auto"/>
              <w:sz w:val="24"/>
              <w:szCs w:val="24"/>
              <w:lang w:eastAsia="en-GB"/>
            </w:rPr>
            <w:t xml:space="preserve">This </w:t>
          </w:r>
          <w:r>
            <w:rPr>
              <w:rFonts w:asciiTheme="minorHAnsi" w:eastAsia="Times New Roman" w:hAnsiTheme="minorHAnsi" w:cstheme="minorHAnsi"/>
              <w:color w:val="auto"/>
              <w:sz w:val="24"/>
              <w:szCs w:val="24"/>
              <w:lang w:eastAsia="en-GB"/>
            </w:rPr>
            <w:t>resulted in the above grids being streamlined to a single hot roll coil. Eliminating waste in the form of overprocessing as well as standardising the Hot mill schedule process set up greatly by simply needing to produce larger qualities of the same coil with no variation in set up.</w:t>
          </w:r>
          <w:bookmarkEnd w:id="7"/>
        </w:p>
        <w:p w14:paraId="6481CFF5" w14:textId="2A0C65D9" w:rsidR="00B02928" w:rsidRDefault="00B02928" w:rsidP="00F16781">
          <w:pPr>
            <w:pStyle w:val="Heading2"/>
          </w:pPr>
        </w:p>
        <w:p w14:paraId="38AC1152" w14:textId="09E7CDB2" w:rsidR="00673BEA" w:rsidRPr="00673BEA" w:rsidRDefault="00673BEA" w:rsidP="00673BEA">
          <w:pPr>
            <w:rPr>
              <w:rFonts w:asciiTheme="minorHAnsi" w:hAnsiTheme="minorHAnsi" w:cstheme="minorHAnsi"/>
            </w:rPr>
          </w:pPr>
          <w:r w:rsidRPr="00673BEA">
            <w:rPr>
              <w:rFonts w:asciiTheme="minorHAnsi" w:hAnsiTheme="minorHAnsi" w:cstheme="minorHAnsi"/>
            </w:rPr>
            <w:t xml:space="preserve">Furthermore, </w:t>
          </w:r>
          <w:r>
            <w:rPr>
              <w:rFonts w:asciiTheme="minorHAnsi" w:hAnsiTheme="minorHAnsi" w:cstheme="minorHAnsi"/>
            </w:rPr>
            <w:t xml:space="preserve">the need for the four eyes check was removed through a re-design of the inference solution of the hot rolled decoupled grid removing the need for the </w:t>
          </w:r>
          <w:proofErr w:type="spellStart"/>
          <w:r>
            <w:rPr>
              <w:rFonts w:asciiTheme="minorHAnsi" w:hAnsiTheme="minorHAnsi" w:cstheme="minorHAnsi"/>
            </w:rPr>
            <w:t>alogirthim</w:t>
          </w:r>
          <w:proofErr w:type="spellEnd"/>
          <w:r>
            <w:rPr>
              <w:rFonts w:asciiTheme="minorHAnsi" w:hAnsiTheme="minorHAnsi" w:cstheme="minorHAnsi"/>
            </w:rPr>
            <w:t xml:space="preserve">. By mapping the </w:t>
          </w:r>
          <w:proofErr w:type="gramStart"/>
          <w:r>
            <w:rPr>
              <w:rFonts w:asciiTheme="minorHAnsi" w:hAnsiTheme="minorHAnsi" w:cstheme="minorHAnsi"/>
            </w:rPr>
            <w:t>end to end</w:t>
          </w:r>
          <w:proofErr w:type="gramEnd"/>
          <w:r>
            <w:rPr>
              <w:rFonts w:asciiTheme="minorHAnsi" w:hAnsiTheme="minorHAnsi" w:cstheme="minorHAnsi"/>
            </w:rPr>
            <w:t xml:space="preserve"> solution it was highlighted that at the point of creating the order the order entry team were often aware of the desire to pull from decoupled coil through input from the customer technical service team. This meant that a simple indication of the desire to pull from hot rolled coil could </w:t>
          </w:r>
          <w:proofErr w:type="gramStart"/>
          <w:r>
            <w:rPr>
              <w:rFonts w:asciiTheme="minorHAnsi" w:hAnsiTheme="minorHAnsi" w:cstheme="minorHAnsi"/>
            </w:rPr>
            <w:t>completely eliminate</w:t>
          </w:r>
          <w:proofErr w:type="gramEnd"/>
          <w:r>
            <w:rPr>
              <w:rFonts w:asciiTheme="minorHAnsi" w:hAnsiTheme="minorHAnsi" w:cstheme="minorHAnsi"/>
            </w:rPr>
            <w:t xml:space="preserve"> the need to predict the HR characteristics and the true inferred values could be used instead.</w:t>
          </w:r>
          <w:r w:rsidR="002E3299">
            <w:rPr>
              <w:rFonts w:asciiTheme="minorHAnsi" w:hAnsiTheme="minorHAnsi" w:cstheme="minorHAnsi"/>
            </w:rPr>
            <w:t xml:space="preserve"> This change also removed the waste that the conservativeness of the algorithm caused as the decoupling solution can now use full coverage.</w:t>
          </w:r>
          <w:r w:rsidR="00CD27C0">
            <w:rPr>
              <w:rFonts w:asciiTheme="minorHAnsi" w:hAnsiTheme="minorHAnsi" w:cstheme="minorHAnsi"/>
            </w:rPr>
            <w:t xml:space="preserve"> Lastly this change is far more accurate </w:t>
          </w:r>
          <w:proofErr w:type="spellStart"/>
          <w:r w:rsidR="00CD27C0">
            <w:rPr>
              <w:rFonts w:asciiTheme="minorHAnsi" w:hAnsiTheme="minorHAnsi" w:cstheme="minorHAnsi"/>
            </w:rPr>
            <w:t>that</w:t>
          </w:r>
          <w:proofErr w:type="spellEnd"/>
          <w:r w:rsidR="00CD27C0">
            <w:rPr>
              <w:rFonts w:asciiTheme="minorHAnsi" w:hAnsiTheme="minorHAnsi" w:cstheme="minorHAnsi"/>
            </w:rPr>
            <w:t xml:space="preserve"> the previous as the manufacturing characteristics are what are used to determine if the order is viable to be pulled from the HR coil greatly reducing the defects waste in the form of concessions.</w:t>
          </w:r>
          <w:r w:rsidR="00E923CF">
            <w:rPr>
              <w:rFonts w:asciiTheme="minorHAnsi" w:hAnsiTheme="minorHAnsi" w:cstheme="minorHAnsi"/>
            </w:rPr>
            <w:t xml:space="preserve"> L</w:t>
          </w:r>
          <w:r w:rsidR="00204F85">
            <w:rPr>
              <w:rFonts w:asciiTheme="minorHAnsi" w:hAnsiTheme="minorHAnsi" w:cstheme="minorHAnsi"/>
            </w:rPr>
            <w:t xml:space="preserve"> Wilson (2010) discusses synchronising internally through </w:t>
          </w:r>
          <w:r w:rsidR="006A5D50">
            <w:rPr>
              <w:rFonts w:asciiTheme="minorHAnsi" w:hAnsiTheme="minorHAnsi" w:cstheme="minorHAnsi"/>
            </w:rPr>
            <w:t xml:space="preserve">creating flow in the process by </w:t>
          </w:r>
          <w:r w:rsidR="00204F85">
            <w:rPr>
              <w:rFonts w:asciiTheme="minorHAnsi" w:hAnsiTheme="minorHAnsi" w:cstheme="minorHAnsi"/>
            </w:rPr>
            <w:t xml:space="preserve">decreasing </w:t>
          </w:r>
          <w:r w:rsidR="006A5D50">
            <w:rPr>
              <w:rFonts w:asciiTheme="minorHAnsi" w:hAnsiTheme="minorHAnsi" w:cstheme="minorHAnsi"/>
            </w:rPr>
            <w:t>variation</w:t>
          </w:r>
          <w:r w:rsidR="00204F85">
            <w:rPr>
              <w:rFonts w:asciiTheme="minorHAnsi" w:hAnsiTheme="minorHAnsi" w:cstheme="minorHAnsi"/>
            </w:rPr>
            <w:t xml:space="preserve"> </w:t>
          </w:r>
          <w:r w:rsidR="006A5D50">
            <w:rPr>
              <w:rFonts w:asciiTheme="minorHAnsi" w:hAnsiTheme="minorHAnsi" w:cstheme="minorHAnsi"/>
            </w:rPr>
            <w:t xml:space="preserve">and defects </w:t>
          </w:r>
          <w:r w:rsidR="00204F85">
            <w:rPr>
              <w:rFonts w:asciiTheme="minorHAnsi" w:hAnsiTheme="minorHAnsi" w:cstheme="minorHAnsi"/>
            </w:rPr>
            <w:t xml:space="preserve">as a process for </w:t>
          </w:r>
          <w:r w:rsidR="006A5D50">
            <w:rPr>
              <w:rFonts w:asciiTheme="minorHAnsi" w:hAnsiTheme="minorHAnsi" w:cstheme="minorHAnsi"/>
            </w:rPr>
            <w:t>implementation</w:t>
          </w:r>
          <w:r w:rsidR="00204F85">
            <w:rPr>
              <w:rFonts w:asciiTheme="minorHAnsi" w:hAnsiTheme="minorHAnsi" w:cstheme="minorHAnsi"/>
            </w:rPr>
            <w:t xml:space="preserve"> lean manufacturing</w:t>
          </w:r>
          <w:r w:rsidR="006A5D50">
            <w:rPr>
              <w:rFonts w:asciiTheme="minorHAnsi" w:hAnsiTheme="minorHAnsi" w:cstheme="minorHAnsi"/>
            </w:rPr>
            <w:t>. Supporting the changes made to make the process leaner.</w:t>
          </w:r>
        </w:p>
        <w:p w14:paraId="09699A57" w14:textId="4F16E901" w:rsidR="00B02928" w:rsidRDefault="002E3299" w:rsidP="00F16781">
          <w:pPr>
            <w:pStyle w:val="Heading2"/>
          </w:pPr>
          <w:r w:rsidRPr="002E3299">
            <w:lastRenderedPageBreak/>
            <w:drawing>
              <wp:inline distT="0" distB="0" distL="0" distR="0" wp14:anchorId="3CF5B8FC" wp14:editId="0A63B28D">
                <wp:extent cx="5059948" cy="4125433"/>
                <wp:effectExtent l="0" t="0" r="0" b="2540"/>
                <wp:docPr id="5" name="Picture 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 screen&#10;&#10;Description automatically generated"/>
                        <pic:cNvPicPr/>
                      </pic:nvPicPr>
                      <pic:blipFill>
                        <a:blip r:embed="rId14"/>
                        <a:stretch>
                          <a:fillRect/>
                        </a:stretch>
                      </pic:blipFill>
                      <pic:spPr>
                        <a:xfrm>
                          <a:off x="0" y="0"/>
                          <a:ext cx="5080041" cy="4141815"/>
                        </a:xfrm>
                        <a:prstGeom prst="rect">
                          <a:avLst/>
                        </a:prstGeom>
                      </pic:spPr>
                    </pic:pic>
                  </a:graphicData>
                </a:graphic>
              </wp:inline>
            </w:drawing>
          </w:r>
        </w:p>
        <w:p w14:paraId="081BD2E6" w14:textId="4967BBF1" w:rsidR="00B02928" w:rsidRDefault="00B02928" w:rsidP="00F16781">
          <w:pPr>
            <w:pStyle w:val="Heading2"/>
          </w:pPr>
        </w:p>
        <w:p w14:paraId="2BA1E4E5" w14:textId="7CD6DE95" w:rsidR="002E3299" w:rsidRDefault="002E3299" w:rsidP="002E3299">
          <w:pPr>
            <w:rPr>
              <w:lang w:eastAsia="en-US"/>
            </w:rPr>
          </w:pPr>
        </w:p>
        <w:p w14:paraId="5A25FF93" w14:textId="49532163" w:rsidR="002E3299" w:rsidRDefault="002E3299" w:rsidP="002E3299">
          <w:pPr>
            <w:rPr>
              <w:lang w:eastAsia="en-US"/>
            </w:rPr>
          </w:pPr>
          <w:r w:rsidRPr="002E3299">
            <w:rPr>
              <w:lang w:eastAsia="en-US"/>
            </w:rPr>
            <w:drawing>
              <wp:inline distT="0" distB="0" distL="0" distR="0" wp14:anchorId="1534AE1D" wp14:editId="3830D136">
                <wp:extent cx="5093557" cy="3943472"/>
                <wp:effectExtent l="0" t="0" r="0"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15"/>
                        <a:stretch>
                          <a:fillRect/>
                        </a:stretch>
                      </pic:blipFill>
                      <pic:spPr>
                        <a:xfrm>
                          <a:off x="0" y="0"/>
                          <a:ext cx="5130308" cy="3971925"/>
                        </a:xfrm>
                        <a:prstGeom prst="rect">
                          <a:avLst/>
                        </a:prstGeom>
                      </pic:spPr>
                    </pic:pic>
                  </a:graphicData>
                </a:graphic>
              </wp:inline>
            </w:drawing>
          </w:r>
        </w:p>
        <w:p w14:paraId="41751520" w14:textId="402BFA27" w:rsidR="002E3299" w:rsidRDefault="002E3299" w:rsidP="002E3299">
          <w:pPr>
            <w:rPr>
              <w:lang w:eastAsia="en-US"/>
            </w:rPr>
          </w:pPr>
        </w:p>
        <w:p w14:paraId="2DB89D05" w14:textId="77777777" w:rsidR="002E3299" w:rsidRPr="002E3299" w:rsidRDefault="002E3299" w:rsidP="002E3299">
          <w:pPr>
            <w:rPr>
              <w:lang w:eastAsia="en-US"/>
            </w:rPr>
          </w:pPr>
        </w:p>
        <w:p w14:paraId="33F4891A" w14:textId="3352BCA5" w:rsidR="00F16781" w:rsidRDefault="00F16781" w:rsidP="00F16781">
          <w:pPr>
            <w:pStyle w:val="Heading2"/>
          </w:pPr>
          <w:bookmarkStart w:id="8" w:name="_Toc140862839"/>
          <w:r>
            <w:lastRenderedPageBreak/>
            <w:t>Conc</w:t>
          </w:r>
          <w:r w:rsidR="00667B5D">
            <w:t>erns with the changes</w:t>
          </w:r>
          <w:bookmarkEnd w:id="8"/>
        </w:p>
        <w:p w14:paraId="6160098C" w14:textId="739796C8" w:rsidR="0029207F" w:rsidRDefault="0056052F" w:rsidP="00AA2A91">
          <w:pPr>
            <w:rPr>
              <w:rFonts w:asciiTheme="minorHAnsi" w:hAnsiTheme="minorHAnsi" w:cstheme="minorHAnsi"/>
            </w:rPr>
          </w:pPr>
          <w:r w:rsidRPr="00B40474">
            <w:rPr>
              <w:rFonts w:asciiTheme="minorHAnsi" w:hAnsiTheme="minorHAnsi" w:cstheme="minorHAnsi"/>
            </w:rPr>
            <w:t>The main concern with the implementation of the changes relates the management of change process. The success of streamlining of the multiple decoupling solutions down to one relies heavily on the stock management of the current grids and an accurately executed cross over process to the new design.</w:t>
          </w:r>
          <w:r w:rsidR="00FF2ACC" w:rsidRPr="00B40474">
            <w:rPr>
              <w:rFonts w:asciiTheme="minorHAnsi" w:hAnsiTheme="minorHAnsi" w:cstheme="minorHAnsi"/>
            </w:rPr>
            <w:t xml:space="preserve"> There is a risk that if the cross over is not managed </w:t>
          </w:r>
          <w:r w:rsidR="00546052" w:rsidRPr="00B40474">
            <w:rPr>
              <w:rFonts w:asciiTheme="minorHAnsi" w:hAnsiTheme="minorHAnsi" w:cstheme="minorHAnsi"/>
            </w:rPr>
            <w:t>accordingly</w:t>
          </w:r>
          <w:r w:rsidR="00FF2ACC" w:rsidRPr="00B40474">
            <w:rPr>
              <w:rFonts w:asciiTheme="minorHAnsi" w:hAnsiTheme="minorHAnsi" w:cstheme="minorHAnsi"/>
            </w:rPr>
            <w:t xml:space="preserve"> it may result in excess waste stock</w:t>
          </w:r>
          <w:r w:rsidR="00546052" w:rsidRPr="00B40474">
            <w:rPr>
              <w:rFonts w:asciiTheme="minorHAnsi" w:hAnsiTheme="minorHAnsi" w:cstheme="minorHAnsi"/>
            </w:rPr>
            <w:t xml:space="preserve">. </w:t>
          </w:r>
          <w:proofErr w:type="gramStart"/>
          <w:r w:rsidR="0029207F">
            <w:rPr>
              <w:rFonts w:asciiTheme="minorHAnsi" w:hAnsiTheme="minorHAnsi" w:cstheme="minorHAnsi"/>
            </w:rPr>
            <w:t>In order to</w:t>
          </w:r>
          <w:proofErr w:type="gramEnd"/>
          <w:r w:rsidR="0029207F">
            <w:rPr>
              <w:rFonts w:asciiTheme="minorHAnsi" w:hAnsiTheme="minorHAnsi" w:cstheme="minorHAnsi"/>
            </w:rPr>
            <w:t xml:space="preserve"> mitigate this risk an </w:t>
          </w:r>
          <w:proofErr w:type="spellStart"/>
          <w:r w:rsidR="0029207F">
            <w:rPr>
              <w:rFonts w:asciiTheme="minorHAnsi" w:hAnsiTheme="minorHAnsi" w:cstheme="minorHAnsi"/>
            </w:rPr>
            <w:t>MoC</w:t>
          </w:r>
          <w:proofErr w:type="spellEnd"/>
          <w:r w:rsidR="0029207F">
            <w:rPr>
              <w:rFonts w:asciiTheme="minorHAnsi" w:hAnsiTheme="minorHAnsi" w:cstheme="minorHAnsi"/>
            </w:rPr>
            <w:t xml:space="preserve"> and cross over process was put in place to manage the stock of the decoupling solutions that are to be made redundant. </w:t>
          </w:r>
          <w:r w:rsidR="0053634A">
            <w:rPr>
              <w:rFonts w:asciiTheme="minorHAnsi" w:hAnsiTheme="minorHAnsi" w:cstheme="minorHAnsi"/>
            </w:rPr>
            <w:t xml:space="preserve">The hold stock level for the solutions was removed as to not re-stock coils as we reduce the stock. The remaining stock was then phased out and the new </w:t>
          </w:r>
          <w:proofErr w:type="spellStart"/>
          <w:r w:rsidR="0053634A">
            <w:rPr>
              <w:rFonts w:asciiTheme="minorHAnsi" w:hAnsiTheme="minorHAnsi" w:cstheme="minorHAnsi"/>
            </w:rPr>
            <w:t>deocupled</w:t>
          </w:r>
          <w:proofErr w:type="spellEnd"/>
          <w:r w:rsidR="0053634A">
            <w:rPr>
              <w:rFonts w:asciiTheme="minorHAnsi" w:hAnsiTheme="minorHAnsi" w:cstheme="minorHAnsi"/>
            </w:rPr>
            <w:t xml:space="preserve"> solutions stock phased in. This was done to ensure there was no impact to the supply of material to the customer.</w:t>
          </w:r>
        </w:p>
        <w:p w14:paraId="0F37AB38" w14:textId="77777777" w:rsidR="0029207F" w:rsidRDefault="0029207F" w:rsidP="00AA2A91">
          <w:pPr>
            <w:rPr>
              <w:rFonts w:asciiTheme="minorHAnsi" w:hAnsiTheme="minorHAnsi" w:cstheme="minorHAnsi"/>
            </w:rPr>
          </w:pPr>
        </w:p>
        <w:p w14:paraId="33F4AACF" w14:textId="77777777" w:rsidR="0029207F" w:rsidRDefault="0029207F" w:rsidP="00AA2A91">
          <w:pPr>
            <w:rPr>
              <w:rFonts w:asciiTheme="minorHAnsi" w:hAnsiTheme="minorHAnsi" w:cstheme="minorHAnsi"/>
            </w:rPr>
          </w:pPr>
        </w:p>
        <w:p w14:paraId="735EB39C" w14:textId="356D5FF2" w:rsidR="00AA2A91" w:rsidRPr="00B40474" w:rsidRDefault="00546052" w:rsidP="00AA2A91">
          <w:pPr>
            <w:rPr>
              <w:rFonts w:asciiTheme="minorHAnsi" w:hAnsiTheme="minorHAnsi" w:cstheme="minorHAnsi"/>
            </w:rPr>
          </w:pPr>
          <w:r w:rsidRPr="00B40474">
            <w:rPr>
              <w:rFonts w:asciiTheme="minorHAnsi" w:hAnsiTheme="minorHAnsi" w:cstheme="minorHAnsi"/>
            </w:rPr>
            <w:t xml:space="preserve">Additionally, with the re-design of the solution there is a risk of confidence in maintaining the solution dropping across the team. </w:t>
          </w:r>
          <w:r w:rsidR="00B40474" w:rsidRPr="00B40474">
            <w:rPr>
              <w:rFonts w:asciiTheme="minorHAnsi" w:hAnsiTheme="minorHAnsi" w:cstheme="minorHAnsi"/>
            </w:rPr>
            <w:t>Additionally, the implementation of the changes and reasons for doing so m</w:t>
          </w:r>
          <w:r w:rsidR="00B40474" w:rsidRPr="00B40474">
            <w:rPr>
              <w:rFonts w:asciiTheme="minorHAnsi" w:hAnsiTheme="minorHAnsi" w:cstheme="minorHAnsi"/>
            </w:rPr>
            <w:t xml:space="preserve">ust be clear so that colleagues can understand the reason to change and buy into the continuous improvement of the change. </w:t>
          </w:r>
          <w:r w:rsidRPr="00B40474">
            <w:rPr>
              <w:rFonts w:asciiTheme="minorHAnsi" w:hAnsiTheme="minorHAnsi" w:cstheme="minorHAnsi"/>
            </w:rPr>
            <w:t xml:space="preserve">To manage this training packs and walkthroughs have been provided </w:t>
          </w:r>
          <w:proofErr w:type="gramStart"/>
          <w:r w:rsidRPr="00B40474">
            <w:rPr>
              <w:rFonts w:asciiTheme="minorHAnsi" w:hAnsiTheme="minorHAnsi" w:cstheme="minorHAnsi"/>
            </w:rPr>
            <w:t>in order to</w:t>
          </w:r>
          <w:proofErr w:type="gramEnd"/>
          <w:r w:rsidRPr="00B40474">
            <w:rPr>
              <w:rFonts w:asciiTheme="minorHAnsi" w:hAnsiTheme="minorHAnsi" w:cstheme="minorHAnsi"/>
            </w:rPr>
            <w:t xml:space="preserve"> limit the confusion.</w:t>
          </w:r>
          <w:r w:rsidR="00B40474" w:rsidRPr="00B40474">
            <w:rPr>
              <w:rFonts w:asciiTheme="minorHAnsi" w:hAnsiTheme="minorHAnsi" w:cstheme="minorHAnsi"/>
            </w:rPr>
            <w:t xml:space="preserve"> </w:t>
          </w:r>
          <w:r w:rsidR="00754EE4">
            <w:rPr>
              <w:rFonts w:asciiTheme="minorHAnsi" w:hAnsiTheme="minorHAnsi" w:cstheme="minorHAnsi"/>
            </w:rPr>
            <w:t xml:space="preserve">Furthermore, the risk of implementation without appropriate buy in from the hot mill manufacturing shifts can lead to confusion and a sense of being left out as concluded by </w:t>
          </w:r>
          <w:proofErr w:type="spellStart"/>
          <w:r w:rsidR="00754EE4" w:rsidRPr="00754EE4">
            <w:rPr>
              <w:rFonts w:asciiTheme="minorHAnsi" w:hAnsiTheme="minorHAnsi" w:cstheme="minorHAnsi"/>
            </w:rPr>
            <w:t>Bhamu</w:t>
          </w:r>
          <w:proofErr w:type="spellEnd"/>
          <w:r w:rsidR="00754EE4" w:rsidRPr="00754EE4">
            <w:rPr>
              <w:rFonts w:asciiTheme="minorHAnsi" w:hAnsiTheme="minorHAnsi" w:cstheme="minorHAnsi"/>
            </w:rPr>
            <w:t xml:space="preserve">, J. and Singh Sangwan, K., </w:t>
          </w:r>
          <w:r w:rsidR="00754EE4">
            <w:rPr>
              <w:rFonts w:asciiTheme="minorHAnsi" w:hAnsiTheme="minorHAnsi" w:cstheme="minorHAnsi"/>
            </w:rPr>
            <w:t>(</w:t>
          </w:r>
          <w:r w:rsidR="00754EE4" w:rsidRPr="00754EE4">
            <w:rPr>
              <w:rFonts w:asciiTheme="minorHAnsi" w:hAnsiTheme="minorHAnsi" w:cstheme="minorHAnsi"/>
            </w:rPr>
            <w:t>2014</w:t>
          </w:r>
          <w:r w:rsidR="00754EE4">
            <w:rPr>
              <w:rFonts w:asciiTheme="minorHAnsi" w:hAnsiTheme="minorHAnsi" w:cstheme="minorHAnsi"/>
            </w:rPr>
            <w:t xml:space="preserve">). To avoid this, walkthroughs with each shift on the </w:t>
          </w:r>
          <w:proofErr w:type="spellStart"/>
          <w:r w:rsidR="00754EE4">
            <w:rPr>
              <w:rFonts w:asciiTheme="minorHAnsi" w:hAnsiTheme="minorHAnsi" w:cstheme="minorHAnsi"/>
            </w:rPr>
            <w:t>hotmill</w:t>
          </w:r>
          <w:proofErr w:type="spellEnd"/>
          <w:r w:rsidR="00754EE4">
            <w:rPr>
              <w:rFonts w:asciiTheme="minorHAnsi" w:hAnsiTheme="minorHAnsi" w:cstheme="minorHAnsi"/>
            </w:rPr>
            <w:t xml:space="preserve"> were co-ordinated to provide insight on what changes to expect and how to manage.</w:t>
          </w:r>
        </w:p>
        <w:p w14:paraId="131D500D" w14:textId="77777777" w:rsidR="00AA2A91" w:rsidRDefault="00AA2A91" w:rsidP="00AA2A91"/>
        <w:p w14:paraId="6694B73F" w14:textId="4C810A6F" w:rsidR="00AA2A91" w:rsidRDefault="00AA2A91" w:rsidP="00AA2A91"/>
        <w:p w14:paraId="0D7A23B6" w14:textId="4E51E1BE" w:rsidR="008B4FA8" w:rsidRDefault="008B4FA8" w:rsidP="00AA2A91"/>
        <w:p w14:paraId="364E06F2" w14:textId="34F6B69C" w:rsidR="008B4FA8" w:rsidRDefault="008B4FA8" w:rsidP="00AA2A91"/>
        <w:p w14:paraId="77C83C56" w14:textId="7F4C35AE" w:rsidR="008B4FA8" w:rsidRDefault="008B4FA8" w:rsidP="00AA2A91"/>
        <w:p w14:paraId="29B4455B" w14:textId="664F19AE" w:rsidR="008B4FA8" w:rsidRDefault="008B4FA8" w:rsidP="00AA2A91"/>
        <w:p w14:paraId="03990D5E" w14:textId="75AEBDC8" w:rsidR="008B4FA8" w:rsidRDefault="008B4FA8" w:rsidP="00AA2A91"/>
        <w:p w14:paraId="4BB38CBA" w14:textId="030C614E" w:rsidR="008B4FA8" w:rsidRDefault="008B4FA8" w:rsidP="00AA2A91"/>
        <w:p w14:paraId="0CFD97F9" w14:textId="3BCFAEC6" w:rsidR="008B4FA8" w:rsidRDefault="008B4FA8" w:rsidP="00AA2A91"/>
        <w:p w14:paraId="2970C210" w14:textId="6B126A86" w:rsidR="008B4FA8" w:rsidRDefault="008B4FA8" w:rsidP="00AA2A91"/>
        <w:p w14:paraId="3C8D7B75" w14:textId="5B47CBD7" w:rsidR="008B4FA8" w:rsidRDefault="008B4FA8" w:rsidP="00AA2A91"/>
        <w:p w14:paraId="6C63EEB0" w14:textId="43942F1B" w:rsidR="008B4FA8" w:rsidRDefault="008B4FA8" w:rsidP="00AA2A91"/>
        <w:p w14:paraId="26DFE492" w14:textId="1F5B6DA7" w:rsidR="008B4FA8" w:rsidRDefault="008B4FA8" w:rsidP="00AA2A91"/>
        <w:p w14:paraId="118A5745" w14:textId="227C1597" w:rsidR="008B4FA8" w:rsidRDefault="008B4FA8" w:rsidP="00AA2A91"/>
        <w:p w14:paraId="0D5509DD" w14:textId="6B671D0F" w:rsidR="008B4FA8" w:rsidRDefault="008B4FA8" w:rsidP="00AA2A91"/>
        <w:p w14:paraId="6DD2B7DD" w14:textId="4DCEF823" w:rsidR="008B4FA8" w:rsidRDefault="008B4FA8" w:rsidP="00AA2A91"/>
        <w:p w14:paraId="1812483C" w14:textId="6E99C6E6" w:rsidR="008B4FA8" w:rsidRDefault="008B4FA8" w:rsidP="00AA2A91"/>
        <w:p w14:paraId="1C705713" w14:textId="40591F2F" w:rsidR="008B4FA8" w:rsidRDefault="008B4FA8" w:rsidP="00AA2A91"/>
        <w:p w14:paraId="360E26B7" w14:textId="526E9222" w:rsidR="008B4FA8" w:rsidRDefault="008B4FA8" w:rsidP="00AA2A91"/>
        <w:p w14:paraId="76E90BC6" w14:textId="4044270E" w:rsidR="008B4FA8" w:rsidRDefault="008B4FA8" w:rsidP="00AA2A91"/>
        <w:p w14:paraId="119B1BAE" w14:textId="1C0ADE39" w:rsidR="008B4FA8" w:rsidRDefault="008B4FA8" w:rsidP="00AA2A91"/>
        <w:p w14:paraId="67FBFFC1" w14:textId="3712E616" w:rsidR="008B4FA8" w:rsidRDefault="008B4FA8" w:rsidP="00AA2A91"/>
        <w:p w14:paraId="6B11B9AC" w14:textId="5BBE3FF9" w:rsidR="008B4FA8" w:rsidRDefault="008B4FA8" w:rsidP="00AA2A91"/>
        <w:p w14:paraId="2CA913F7" w14:textId="39660AC4" w:rsidR="008B4FA8" w:rsidRDefault="008B4FA8" w:rsidP="00AA2A91"/>
        <w:p w14:paraId="1AB7CC95" w14:textId="35CF613F" w:rsidR="008B4FA8" w:rsidRDefault="008B4FA8" w:rsidP="00AA2A91"/>
        <w:p w14:paraId="6FD27E82" w14:textId="21CFA8C0" w:rsidR="008B4FA8" w:rsidRDefault="008B4FA8" w:rsidP="00AA2A91"/>
        <w:p w14:paraId="3BF315CD" w14:textId="45BEB1E7" w:rsidR="008B4FA8" w:rsidRDefault="008B4FA8" w:rsidP="00AA2A91"/>
        <w:p w14:paraId="3FBBD551" w14:textId="23F35B92" w:rsidR="0056052F" w:rsidRDefault="0056052F" w:rsidP="00AA2A91"/>
        <w:p w14:paraId="11C68595" w14:textId="77777777" w:rsidR="008B4FA8" w:rsidRDefault="008B4FA8" w:rsidP="00AA2A91"/>
        <w:bookmarkStart w:id="9" w:name="_Toc140862840" w:displacedByCustomXml="next"/>
        <w:sdt>
          <w:sdtPr>
            <w:rPr>
              <w:rFonts w:asciiTheme="minorHAnsi" w:eastAsiaTheme="minorHAnsi" w:hAnsiTheme="minorHAnsi" w:cstheme="minorBidi"/>
              <w:color w:val="auto"/>
              <w:sz w:val="22"/>
              <w:szCs w:val="22"/>
              <w:lang w:eastAsia="en-GB"/>
            </w:rPr>
            <w:id w:val="-508447805"/>
            <w:docPartObj>
              <w:docPartGallery w:val="Bibliographies"/>
              <w:docPartUnique/>
            </w:docPartObj>
          </w:sdtPr>
          <w:sdtEndPr>
            <w:rPr>
              <w:rFonts w:ascii="Times New Roman" w:eastAsia="Times New Roman" w:hAnsi="Times New Roman" w:cs="Times New Roman"/>
              <w:b/>
              <w:bCs/>
              <w:sz w:val="24"/>
              <w:szCs w:val="24"/>
            </w:rPr>
          </w:sdtEndPr>
          <w:sdtContent>
            <w:p w14:paraId="2D585724" w14:textId="4BEC382D" w:rsidR="00395834" w:rsidRDefault="00395834">
              <w:pPr>
                <w:pStyle w:val="Heading1"/>
              </w:pPr>
              <w:r>
                <w:t>Works Cited</w:t>
              </w:r>
              <w:bookmarkEnd w:id="9"/>
            </w:p>
            <w:p w14:paraId="318F33F0" w14:textId="77777777" w:rsidR="00B12726" w:rsidRDefault="00B12726" w:rsidP="00B12726">
              <w:proofErr w:type="spellStart"/>
              <w:r>
                <w:rPr>
                  <w:rFonts w:ascii="Arial" w:hAnsi="Arial" w:cs="Arial"/>
                  <w:color w:val="222222"/>
                  <w:sz w:val="20"/>
                  <w:szCs w:val="20"/>
                  <w:shd w:val="clear" w:color="auto" w:fill="FFFFFF"/>
                </w:rPr>
                <w:t>Anvari</w:t>
              </w:r>
              <w:proofErr w:type="spellEnd"/>
              <w:r>
                <w:rPr>
                  <w:rFonts w:ascii="Arial" w:hAnsi="Arial" w:cs="Arial"/>
                  <w:color w:val="222222"/>
                  <w:sz w:val="20"/>
                  <w:szCs w:val="20"/>
                  <w:shd w:val="clear" w:color="auto" w:fill="FFFFFF"/>
                </w:rPr>
                <w:t xml:space="preserve">, A., Ismail, Y. and </w:t>
              </w:r>
              <w:proofErr w:type="spellStart"/>
              <w:r>
                <w:rPr>
                  <w:rFonts w:ascii="Arial" w:hAnsi="Arial" w:cs="Arial"/>
                  <w:color w:val="222222"/>
                  <w:sz w:val="20"/>
                  <w:szCs w:val="20"/>
                  <w:shd w:val="clear" w:color="auto" w:fill="FFFFFF"/>
                </w:rPr>
                <w:t>Hojjati</w:t>
              </w:r>
              <w:proofErr w:type="spellEnd"/>
              <w:r>
                <w:rPr>
                  <w:rFonts w:ascii="Arial" w:hAnsi="Arial" w:cs="Arial"/>
                  <w:color w:val="222222"/>
                  <w:sz w:val="20"/>
                  <w:szCs w:val="20"/>
                  <w:shd w:val="clear" w:color="auto" w:fill="FFFFFF"/>
                </w:rPr>
                <w:t>, S.M.H., 2011. A study on total quality management and lean manufacturing: through lean thinking approach.</w:t>
              </w:r>
              <w:r>
                <w:rPr>
                  <w:rStyle w:val="apple-converted-space"/>
                  <w:rFonts w:ascii="Arial" w:eastAsiaTheme="minorEastAsia" w:hAnsi="Arial" w:cs="Arial"/>
                  <w:color w:val="222222"/>
                  <w:sz w:val="20"/>
                  <w:szCs w:val="20"/>
                  <w:shd w:val="clear" w:color="auto" w:fill="FFFFFF"/>
                </w:rPr>
                <w:t> </w:t>
              </w:r>
              <w:r>
                <w:rPr>
                  <w:rFonts w:ascii="Arial" w:hAnsi="Arial" w:cs="Arial"/>
                  <w:i/>
                  <w:iCs/>
                  <w:color w:val="222222"/>
                  <w:sz w:val="20"/>
                  <w:szCs w:val="20"/>
                </w:rPr>
                <w:t>World applied sciences journal</w:t>
              </w:r>
              <w:r>
                <w:rPr>
                  <w:rFonts w:ascii="Arial" w:hAnsi="Arial" w:cs="Arial"/>
                  <w:color w:val="222222"/>
                  <w:sz w:val="20"/>
                  <w:szCs w:val="20"/>
                  <w:shd w:val="clear" w:color="auto" w:fill="FFFFFF"/>
                </w:rPr>
                <w:t>,</w:t>
              </w:r>
              <w:r>
                <w:rPr>
                  <w:rStyle w:val="apple-converted-space"/>
                  <w:rFonts w:ascii="Arial" w:eastAsiaTheme="minorEastAsia" w:hAnsi="Arial" w:cs="Arial"/>
                  <w:color w:val="222222"/>
                  <w:sz w:val="20"/>
                  <w:szCs w:val="20"/>
                  <w:shd w:val="clear" w:color="auto" w:fill="FFFFFF"/>
                </w:rPr>
                <w:t> </w:t>
              </w:r>
              <w:r>
                <w:rPr>
                  <w:rFonts w:ascii="Arial" w:hAnsi="Arial" w:cs="Arial"/>
                  <w:i/>
                  <w:iCs/>
                  <w:color w:val="222222"/>
                  <w:sz w:val="20"/>
                  <w:szCs w:val="20"/>
                </w:rPr>
                <w:t>12</w:t>
              </w:r>
              <w:r>
                <w:rPr>
                  <w:rFonts w:ascii="Arial" w:hAnsi="Arial" w:cs="Arial"/>
                  <w:color w:val="222222"/>
                  <w:sz w:val="20"/>
                  <w:szCs w:val="20"/>
                  <w:shd w:val="clear" w:color="auto" w:fill="FFFFFF"/>
                </w:rPr>
                <w:t>(9), pp.1585-1596.</w:t>
              </w:r>
            </w:p>
            <w:p w14:paraId="6B7A3F91" w14:textId="2EA7FFAE" w:rsidR="00B12726" w:rsidRDefault="00B12726" w:rsidP="00667B5D">
              <w:pPr>
                <w:rPr>
                  <w:rFonts w:ascii="Arial" w:hAnsi="Arial" w:cs="Arial"/>
                  <w:color w:val="222222"/>
                  <w:sz w:val="20"/>
                  <w:szCs w:val="20"/>
                  <w:shd w:val="clear" w:color="auto" w:fill="FFFFFF"/>
                </w:rPr>
              </w:pPr>
            </w:p>
            <w:p w14:paraId="324E1794" w14:textId="77777777" w:rsidR="00754EE4" w:rsidRDefault="00754EE4" w:rsidP="00754EE4">
              <w:proofErr w:type="spellStart"/>
              <w:r>
                <w:rPr>
                  <w:rFonts w:ascii="Arial" w:hAnsi="Arial" w:cs="Arial"/>
                  <w:color w:val="222222"/>
                  <w:sz w:val="20"/>
                  <w:szCs w:val="20"/>
                  <w:shd w:val="clear" w:color="auto" w:fill="FFFFFF"/>
                </w:rPr>
                <w:t>Bhamu</w:t>
              </w:r>
              <w:proofErr w:type="spellEnd"/>
              <w:r>
                <w:rPr>
                  <w:rFonts w:ascii="Arial" w:hAnsi="Arial" w:cs="Arial"/>
                  <w:color w:val="222222"/>
                  <w:sz w:val="20"/>
                  <w:szCs w:val="20"/>
                  <w:shd w:val="clear" w:color="auto" w:fill="FFFFFF"/>
                </w:rPr>
                <w:t>, J. and Singh Sangwan, K., 2014. Lean manufacturing: literature review and research issues.</w:t>
              </w:r>
              <w:r>
                <w:rPr>
                  <w:rStyle w:val="apple-converted-space"/>
                  <w:rFonts w:ascii="Arial" w:eastAsiaTheme="minorEastAsia" w:hAnsi="Arial" w:cs="Arial"/>
                  <w:color w:val="222222"/>
                  <w:sz w:val="20"/>
                  <w:szCs w:val="20"/>
                  <w:shd w:val="clear" w:color="auto" w:fill="FFFFFF"/>
                </w:rPr>
                <w:t> </w:t>
              </w:r>
              <w:r>
                <w:rPr>
                  <w:rFonts w:ascii="Arial" w:hAnsi="Arial" w:cs="Arial"/>
                  <w:i/>
                  <w:iCs/>
                  <w:color w:val="222222"/>
                  <w:sz w:val="20"/>
                  <w:szCs w:val="20"/>
                </w:rPr>
                <w:t>International Journal of Operations &amp; Production Management</w:t>
              </w:r>
              <w:r>
                <w:rPr>
                  <w:rFonts w:ascii="Arial" w:hAnsi="Arial" w:cs="Arial"/>
                  <w:color w:val="222222"/>
                  <w:sz w:val="20"/>
                  <w:szCs w:val="20"/>
                  <w:shd w:val="clear" w:color="auto" w:fill="FFFFFF"/>
                </w:rPr>
                <w:t>,</w:t>
              </w:r>
              <w:r>
                <w:rPr>
                  <w:rStyle w:val="apple-converted-space"/>
                  <w:rFonts w:ascii="Arial" w:eastAsiaTheme="minorEastAsia" w:hAnsi="Arial" w:cs="Arial"/>
                  <w:color w:val="222222"/>
                  <w:sz w:val="20"/>
                  <w:szCs w:val="20"/>
                  <w:shd w:val="clear" w:color="auto" w:fill="FFFFFF"/>
                </w:rPr>
                <w:t> </w:t>
              </w:r>
              <w:r>
                <w:rPr>
                  <w:rFonts w:ascii="Arial" w:hAnsi="Arial" w:cs="Arial"/>
                  <w:i/>
                  <w:iCs/>
                  <w:color w:val="222222"/>
                  <w:sz w:val="20"/>
                  <w:szCs w:val="20"/>
                </w:rPr>
                <w:t>34</w:t>
              </w:r>
              <w:r>
                <w:rPr>
                  <w:rFonts w:ascii="Arial" w:hAnsi="Arial" w:cs="Arial"/>
                  <w:color w:val="222222"/>
                  <w:sz w:val="20"/>
                  <w:szCs w:val="20"/>
                  <w:shd w:val="clear" w:color="auto" w:fill="FFFFFF"/>
                </w:rPr>
                <w:t>(7), pp.876-940.</w:t>
              </w:r>
            </w:p>
            <w:p w14:paraId="7E088F5F" w14:textId="77208723" w:rsidR="00754EE4" w:rsidRDefault="00754EE4" w:rsidP="00667B5D">
              <w:pPr>
                <w:rPr>
                  <w:rFonts w:ascii="Arial" w:hAnsi="Arial" w:cs="Arial"/>
                  <w:color w:val="222222"/>
                  <w:sz w:val="20"/>
                  <w:szCs w:val="20"/>
                  <w:shd w:val="clear" w:color="auto" w:fill="FFFFFF"/>
                </w:rPr>
              </w:pPr>
            </w:p>
            <w:p w14:paraId="41E3DE20" w14:textId="77777777" w:rsidR="00B12726" w:rsidRDefault="00B12726" w:rsidP="00667B5D">
              <w:pPr>
                <w:rPr>
                  <w:rFonts w:ascii="Arial" w:hAnsi="Arial" w:cs="Arial"/>
                  <w:color w:val="222222"/>
                  <w:sz w:val="20"/>
                  <w:szCs w:val="20"/>
                  <w:shd w:val="clear" w:color="auto" w:fill="FFFFFF"/>
                </w:rPr>
              </w:pPr>
            </w:p>
            <w:p w14:paraId="4033EEFD" w14:textId="4BE59722" w:rsidR="00667B5D" w:rsidRDefault="00667B5D" w:rsidP="00667B5D">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Čiarnienė</w:t>
              </w:r>
              <w:proofErr w:type="spellEnd"/>
              <w:r>
                <w:rPr>
                  <w:rFonts w:ascii="Arial" w:hAnsi="Arial" w:cs="Arial"/>
                  <w:color w:val="222222"/>
                  <w:sz w:val="20"/>
                  <w:szCs w:val="20"/>
                  <w:shd w:val="clear" w:color="auto" w:fill="FFFFFF"/>
                </w:rPr>
                <w:t xml:space="preserve">, R. and </w:t>
              </w:r>
              <w:proofErr w:type="spellStart"/>
              <w:r>
                <w:rPr>
                  <w:rFonts w:ascii="Arial" w:hAnsi="Arial" w:cs="Arial"/>
                  <w:color w:val="222222"/>
                  <w:sz w:val="20"/>
                  <w:szCs w:val="20"/>
                  <w:shd w:val="clear" w:color="auto" w:fill="FFFFFF"/>
                </w:rPr>
                <w:t>Vienažindienė</w:t>
              </w:r>
              <w:proofErr w:type="spellEnd"/>
              <w:r>
                <w:rPr>
                  <w:rFonts w:ascii="Arial" w:hAnsi="Arial" w:cs="Arial"/>
                  <w:color w:val="222222"/>
                  <w:sz w:val="20"/>
                  <w:szCs w:val="20"/>
                  <w:shd w:val="clear" w:color="auto" w:fill="FFFFFF"/>
                </w:rPr>
                <w:t>, M., 2012. Lean manufacturing: theory and practice.</w:t>
              </w:r>
              <w:r>
                <w:rPr>
                  <w:rStyle w:val="apple-converted-space"/>
                  <w:rFonts w:ascii="Arial" w:eastAsiaTheme="minorEastAsia" w:hAnsi="Arial" w:cs="Arial"/>
                  <w:color w:val="222222"/>
                  <w:sz w:val="20"/>
                  <w:szCs w:val="20"/>
                  <w:shd w:val="clear" w:color="auto" w:fill="FFFFFF"/>
                </w:rPr>
                <w:t> </w:t>
              </w:r>
              <w:r>
                <w:rPr>
                  <w:rFonts w:ascii="Arial" w:hAnsi="Arial" w:cs="Arial"/>
                  <w:i/>
                  <w:iCs/>
                  <w:color w:val="222222"/>
                  <w:sz w:val="20"/>
                  <w:szCs w:val="20"/>
                </w:rPr>
                <w:t>Economics and management</w:t>
              </w:r>
              <w:r>
                <w:rPr>
                  <w:rFonts w:ascii="Arial" w:hAnsi="Arial" w:cs="Arial"/>
                  <w:color w:val="222222"/>
                  <w:sz w:val="20"/>
                  <w:szCs w:val="20"/>
                  <w:shd w:val="clear" w:color="auto" w:fill="FFFFFF"/>
                </w:rPr>
                <w:t>,</w:t>
              </w:r>
              <w:r>
                <w:rPr>
                  <w:rStyle w:val="apple-converted-space"/>
                  <w:rFonts w:ascii="Arial" w:eastAsiaTheme="minorEastAsia" w:hAnsi="Arial" w:cs="Arial"/>
                  <w:color w:val="222222"/>
                  <w:sz w:val="20"/>
                  <w:szCs w:val="20"/>
                  <w:shd w:val="clear" w:color="auto" w:fill="FFFFFF"/>
                </w:rPr>
                <w:t> </w:t>
              </w:r>
              <w:r>
                <w:rPr>
                  <w:rFonts w:ascii="Arial" w:hAnsi="Arial" w:cs="Arial"/>
                  <w:i/>
                  <w:iCs/>
                  <w:color w:val="222222"/>
                  <w:sz w:val="20"/>
                  <w:szCs w:val="20"/>
                </w:rPr>
                <w:t>17</w:t>
              </w:r>
              <w:r>
                <w:rPr>
                  <w:rFonts w:ascii="Arial" w:hAnsi="Arial" w:cs="Arial"/>
                  <w:color w:val="222222"/>
                  <w:sz w:val="20"/>
                  <w:szCs w:val="20"/>
                  <w:shd w:val="clear" w:color="auto" w:fill="FFFFFF"/>
                </w:rPr>
                <w:t>(2), pp.726-732.</w:t>
              </w:r>
            </w:p>
            <w:p w14:paraId="5D8BDE6A" w14:textId="59E07C1F" w:rsidR="001B3CE1" w:rsidRDefault="001B3CE1" w:rsidP="00667B5D">
              <w:pPr>
                <w:rPr>
                  <w:rFonts w:ascii="Arial" w:hAnsi="Arial" w:cs="Arial"/>
                  <w:color w:val="222222"/>
                  <w:sz w:val="20"/>
                  <w:szCs w:val="20"/>
                  <w:shd w:val="clear" w:color="auto" w:fill="FFFFFF"/>
                </w:rPr>
              </w:pPr>
            </w:p>
            <w:p w14:paraId="587654A1" w14:textId="77777777" w:rsidR="001B3CE1" w:rsidRDefault="001B3CE1" w:rsidP="001B3CE1">
              <w:r>
                <w:rPr>
                  <w:rFonts w:ascii="Arial" w:hAnsi="Arial" w:cs="Arial"/>
                  <w:color w:val="222222"/>
                  <w:sz w:val="20"/>
                  <w:szCs w:val="20"/>
                  <w:shd w:val="clear" w:color="auto" w:fill="FFFFFF"/>
                </w:rPr>
                <w:t xml:space="preserve">Gupta, </w:t>
              </w:r>
              <w:proofErr w:type="gramStart"/>
              <w:r>
                <w:rPr>
                  <w:rFonts w:ascii="Arial" w:hAnsi="Arial" w:cs="Arial"/>
                  <w:color w:val="222222"/>
                  <w:sz w:val="20"/>
                  <w:szCs w:val="20"/>
                  <w:shd w:val="clear" w:color="auto" w:fill="FFFFFF"/>
                </w:rPr>
                <w:t>S.</w:t>
              </w:r>
              <w:proofErr w:type="gramEnd"/>
              <w:r>
                <w:rPr>
                  <w:rFonts w:ascii="Arial" w:hAnsi="Arial" w:cs="Arial"/>
                  <w:color w:val="222222"/>
                  <w:sz w:val="20"/>
                  <w:szCs w:val="20"/>
                  <w:shd w:val="clear" w:color="auto" w:fill="FFFFFF"/>
                </w:rPr>
                <w:t xml:space="preserve"> and Jain, S.K., 2013. A literature review of lean manufacturing.</w:t>
              </w:r>
              <w:r>
                <w:rPr>
                  <w:rStyle w:val="apple-converted-space"/>
                  <w:rFonts w:ascii="Arial" w:eastAsiaTheme="minorEastAsia" w:hAnsi="Arial" w:cs="Arial"/>
                  <w:color w:val="222222"/>
                  <w:sz w:val="20"/>
                  <w:szCs w:val="20"/>
                  <w:shd w:val="clear" w:color="auto" w:fill="FFFFFF"/>
                </w:rPr>
                <w:t> </w:t>
              </w:r>
              <w:r>
                <w:rPr>
                  <w:rFonts w:ascii="Arial" w:hAnsi="Arial" w:cs="Arial"/>
                  <w:i/>
                  <w:iCs/>
                  <w:color w:val="222222"/>
                  <w:sz w:val="20"/>
                  <w:szCs w:val="20"/>
                </w:rPr>
                <w:t>International Journal of Management Science and Engineering Management</w:t>
              </w:r>
              <w:r>
                <w:rPr>
                  <w:rFonts w:ascii="Arial" w:hAnsi="Arial" w:cs="Arial"/>
                  <w:color w:val="222222"/>
                  <w:sz w:val="20"/>
                  <w:szCs w:val="20"/>
                  <w:shd w:val="clear" w:color="auto" w:fill="FFFFFF"/>
                </w:rPr>
                <w:t>,</w:t>
              </w:r>
              <w:r>
                <w:rPr>
                  <w:rStyle w:val="apple-converted-space"/>
                  <w:rFonts w:ascii="Arial" w:eastAsiaTheme="minorEastAsia" w:hAnsi="Arial" w:cs="Arial"/>
                  <w:color w:val="222222"/>
                  <w:sz w:val="20"/>
                  <w:szCs w:val="20"/>
                  <w:shd w:val="clear" w:color="auto" w:fill="FFFFFF"/>
                </w:rPr>
                <w:t> </w:t>
              </w:r>
              <w:r>
                <w:rPr>
                  <w:rFonts w:ascii="Arial" w:hAnsi="Arial" w:cs="Arial"/>
                  <w:i/>
                  <w:iCs/>
                  <w:color w:val="222222"/>
                  <w:sz w:val="20"/>
                  <w:szCs w:val="20"/>
                </w:rPr>
                <w:t>8</w:t>
              </w:r>
              <w:r>
                <w:rPr>
                  <w:rFonts w:ascii="Arial" w:hAnsi="Arial" w:cs="Arial"/>
                  <w:color w:val="222222"/>
                  <w:sz w:val="20"/>
                  <w:szCs w:val="20"/>
                  <w:shd w:val="clear" w:color="auto" w:fill="FFFFFF"/>
                </w:rPr>
                <w:t>(4), pp.241-249.</w:t>
              </w:r>
            </w:p>
            <w:p w14:paraId="14069585" w14:textId="77777777" w:rsidR="001B3CE1" w:rsidRDefault="001B3CE1" w:rsidP="00667B5D">
              <w:pPr>
                <w:rPr>
                  <w:rFonts w:ascii="Arial" w:hAnsi="Arial" w:cs="Arial"/>
                  <w:color w:val="222222"/>
                  <w:sz w:val="20"/>
                  <w:szCs w:val="20"/>
                  <w:shd w:val="clear" w:color="auto" w:fill="FFFFFF"/>
                </w:rPr>
              </w:pPr>
            </w:p>
            <w:p w14:paraId="74DC89EA" w14:textId="4BA3CA72" w:rsidR="008243C7" w:rsidRDefault="008243C7" w:rsidP="00667B5D">
              <w:pPr>
                <w:rPr>
                  <w:rFonts w:ascii="Arial" w:hAnsi="Arial" w:cs="Arial"/>
                  <w:color w:val="222222"/>
                  <w:sz w:val="20"/>
                  <w:szCs w:val="20"/>
                  <w:shd w:val="clear" w:color="auto" w:fill="FFFFFF"/>
                </w:rPr>
              </w:pPr>
            </w:p>
            <w:p w14:paraId="4273BBE9" w14:textId="77777777" w:rsidR="008243C7" w:rsidRPr="008243C7" w:rsidRDefault="008243C7" w:rsidP="008243C7">
              <w:r w:rsidRPr="008243C7">
                <w:rPr>
                  <w:rFonts w:ascii="Arial" w:hAnsi="Arial" w:cs="Arial"/>
                  <w:color w:val="222222"/>
                  <w:sz w:val="20"/>
                  <w:szCs w:val="20"/>
                  <w:shd w:val="clear" w:color="auto" w:fill="FFFFFF"/>
                </w:rPr>
                <w:t xml:space="preserve">Hildebrandt, M.G., </w:t>
              </w:r>
              <w:proofErr w:type="spellStart"/>
              <w:r w:rsidRPr="008243C7">
                <w:rPr>
                  <w:rFonts w:ascii="Arial" w:hAnsi="Arial" w:cs="Arial"/>
                  <w:color w:val="222222"/>
                  <w:sz w:val="20"/>
                  <w:szCs w:val="20"/>
                  <w:shd w:val="clear" w:color="auto" w:fill="FFFFFF"/>
                </w:rPr>
                <w:t>Kidholm</w:t>
              </w:r>
              <w:proofErr w:type="spellEnd"/>
              <w:r w:rsidRPr="008243C7">
                <w:rPr>
                  <w:rFonts w:ascii="Arial" w:hAnsi="Arial" w:cs="Arial"/>
                  <w:color w:val="222222"/>
                  <w:sz w:val="20"/>
                  <w:szCs w:val="20"/>
                  <w:shd w:val="clear" w:color="auto" w:fill="FFFFFF"/>
                </w:rPr>
                <w:t xml:space="preserve">, K., Pedersen, J.E., </w:t>
              </w:r>
              <w:proofErr w:type="spellStart"/>
              <w:r w:rsidRPr="008243C7">
                <w:rPr>
                  <w:rFonts w:ascii="Arial" w:hAnsi="Arial" w:cs="Arial"/>
                  <w:color w:val="222222"/>
                  <w:sz w:val="20"/>
                  <w:szCs w:val="20"/>
                  <w:shd w:val="clear" w:color="auto" w:fill="FFFFFF"/>
                </w:rPr>
                <w:t>Naghavi</w:t>
              </w:r>
              <w:proofErr w:type="spellEnd"/>
              <w:r w:rsidRPr="008243C7">
                <w:rPr>
                  <w:rFonts w:ascii="Arial" w:hAnsi="Arial" w:cs="Arial"/>
                  <w:color w:val="222222"/>
                  <w:sz w:val="20"/>
                  <w:szCs w:val="20"/>
                  <w:shd w:val="clear" w:color="auto" w:fill="FFFFFF"/>
                </w:rPr>
                <w:t xml:space="preserve">-Behzad, M., Knudsen, T., </w:t>
              </w:r>
              <w:proofErr w:type="spellStart"/>
              <w:r w:rsidRPr="008243C7">
                <w:rPr>
                  <w:rFonts w:ascii="Arial" w:hAnsi="Arial" w:cs="Arial"/>
                  <w:color w:val="222222"/>
                  <w:sz w:val="20"/>
                  <w:szCs w:val="20"/>
                  <w:shd w:val="clear" w:color="auto" w:fill="FFFFFF"/>
                </w:rPr>
                <w:t>Krag</w:t>
              </w:r>
              <w:proofErr w:type="spellEnd"/>
              <w:r w:rsidRPr="008243C7">
                <w:rPr>
                  <w:rFonts w:ascii="Arial" w:hAnsi="Arial" w:cs="Arial"/>
                  <w:color w:val="222222"/>
                  <w:sz w:val="20"/>
                  <w:szCs w:val="20"/>
                  <w:shd w:val="clear" w:color="auto" w:fill="FFFFFF"/>
                </w:rPr>
                <w:t xml:space="preserve">, A., </w:t>
              </w:r>
              <w:proofErr w:type="spellStart"/>
              <w:r w:rsidRPr="008243C7">
                <w:rPr>
                  <w:rFonts w:ascii="Arial" w:hAnsi="Arial" w:cs="Arial"/>
                  <w:color w:val="222222"/>
                  <w:sz w:val="20"/>
                  <w:szCs w:val="20"/>
                  <w:shd w:val="clear" w:color="auto" w:fill="FFFFFF"/>
                </w:rPr>
                <w:t>Ryg</w:t>
              </w:r>
              <w:proofErr w:type="spellEnd"/>
              <w:r w:rsidRPr="008243C7">
                <w:rPr>
                  <w:rFonts w:ascii="Arial" w:hAnsi="Arial" w:cs="Arial"/>
                  <w:color w:val="222222"/>
                  <w:sz w:val="20"/>
                  <w:szCs w:val="20"/>
                  <w:shd w:val="clear" w:color="auto" w:fill="FFFFFF"/>
                </w:rPr>
                <w:t xml:space="preserve">, J., </w:t>
              </w:r>
              <w:proofErr w:type="spellStart"/>
              <w:r w:rsidRPr="008243C7">
                <w:rPr>
                  <w:rFonts w:ascii="Arial" w:hAnsi="Arial" w:cs="Arial"/>
                  <w:color w:val="222222"/>
                  <w:sz w:val="20"/>
                  <w:szCs w:val="20"/>
                  <w:shd w:val="clear" w:color="auto" w:fill="FFFFFF"/>
                </w:rPr>
                <w:t>Gerke</w:t>
              </w:r>
              <w:proofErr w:type="spellEnd"/>
              <w:r w:rsidRPr="008243C7">
                <w:rPr>
                  <w:rFonts w:ascii="Arial" w:hAnsi="Arial" w:cs="Arial"/>
                  <w:color w:val="222222"/>
                  <w:sz w:val="20"/>
                  <w:szCs w:val="20"/>
                  <w:shd w:val="clear" w:color="auto" w:fill="FFFFFF"/>
                </w:rPr>
                <w:t xml:space="preserve">, O., </w:t>
              </w:r>
              <w:proofErr w:type="spellStart"/>
              <w:r w:rsidRPr="008243C7">
                <w:rPr>
                  <w:rFonts w:ascii="Arial" w:hAnsi="Arial" w:cs="Arial"/>
                  <w:color w:val="222222"/>
                  <w:sz w:val="20"/>
                  <w:szCs w:val="20"/>
                  <w:shd w:val="clear" w:color="auto" w:fill="FFFFFF"/>
                </w:rPr>
                <w:t>Lassen</w:t>
              </w:r>
              <w:proofErr w:type="spellEnd"/>
              <w:r w:rsidRPr="008243C7">
                <w:rPr>
                  <w:rFonts w:ascii="Arial" w:hAnsi="Arial" w:cs="Arial"/>
                  <w:color w:val="222222"/>
                  <w:sz w:val="20"/>
                  <w:szCs w:val="20"/>
                  <w:shd w:val="clear" w:color="auto" w:fill="FFFFFF"/>
                </w:rPr>
                <w:t xml:space="preserve">, A.T., </w:t>
              </w:r>
              <w:proofErr w:type="spellStart"/>
              <w:r w:rsidRPr="008243C7">
                <w:rPr>
                  <w:rFonts w:ascii="Arial" w:hAnsi="Arial" w:cs="Arial"/>
                  <w:color w:val="222222"/>
                  <w:sz w:val="20"/>
                  <w:szCs w:val="20"/>
                  <w:shd w:val="clear" w:color="auto" w:fill="FFFFFF"/>
                </w:rPr>
                <w:t>Ellingsen</w:t>
              </w:r>
              <w:proofErr w:type="spellEnd"/>
              <w:r w:rsidRPr="008243C7">
                <w:rPr>
                  <w:rFonts w:ascii="Arial" w:hAnsi="Arial" w:cs="Arial"/>
                  <w:color w:val="222222"/>
                  <w:sz w:val="20"/>
                  <w:szCs w:val="20"/>
                  <w:shd w:val="clear" w:color="auto" w:fill="FFFFFF"/>
                </w:rPr>
                <w:t xml:space="preserve">, T. and </w:t>
              </w:r>
              <w:proofErr w:type="spellStart"/>
              <w:r w:rsidRPr="008243C7">
                <w:rPr>
                  <w:rFonts w:ascii="Arial" w:hAnsi="Arial" w:cs="Arial"/>
                  <w:color w:val="222222"/>
                  <w:sz w:val="20"/>
                  <w:szCs w:val="20"/>
                  <w:shd w:val="clear" w:color="auto" w:fill="FFFFFF"/>
                </w:rPr>
                <w:t>Ditzel</w:t>
              </w:r>
              <w:proofErr w:type="spellEnd"/>
              <w:r w:rsidRPr="008243C7">
                <w:rPr>
                  <w:rFonts w:ascii="Arial" w:hAnsi="Arial" w:cs="Arial"/>
                  <w:color w:val="222222"/>
                  <w:sz w:val="20"/>
                  <w:szCs w:val="20"/>
                  <w:shd w:val="clear" w:color="auto" w:fill="FFFFFF"/>
                </w:rPr>
                <w:t>, H.J., 2022. How to increase value and reduce waste in research: initial experiences of applying Lean thinking and visual management in research leadership. </w:t>
              </w:r>
              <w:r w:rsidRPr="008243C7">
                <w:rPr>
                  <w:rFonts w:ascii="Arial" w:hAnsi="Arial" w:cs="Arial"/>
                  <w:i/>
                  <w:iCs/>
                  <w:color w:val="222222"/>
                  <w:sz w:val="20"/>
                  <w:szCs w:val="20"/>
                </w:rPr>
                <w:t>BMJ Open</w:t>
              </w:r>
              <w:r w:rsidRPr="008243C7">
                <w:rPr>
                  <w:rFonts w:ascii="Arial" w:hAnsi="Arial" w:cs="Arial"/>
                  <w:color w:val="222222"/>
                  <w:sz w:val="20"/>
                  <w:szCs w:val="20"/>
                  <w:shd w:val="clear" w:color="auto" w:fill="FFFFFF"/>
                </w:rPr>
                <w:t>, </w:t>
              </w:r>
              <w:r w:rsidRPr="008243C7">
                <w:rPr>
                  <w:rFonts w:ascii="Arial" w:hAnsi="Arial" w:cs="Arial"/>
                  <w:i/>
                  <w:iCs/>
                  <w:color w:val="222222"/>
                  <w:sz w:val="20"/>
                  <w:szCs w:val="20"/>
                </w:rPr>
                <w:t>12</w:t>
              </w:r>
              <w:r w:rsidRPr="008243C7">
                <w:rPr>
                  <w:rFonts w:ascii="Arial" w:hAnsi="Arial" w:cs="Arial"/>
                  <w:color w:val="222222"/>
                  <w:sz w:val="20"/>
                  <w:szCs w:val="20"/>
                  <w:shd w:val="clear" w:color="auto" w:fill="FFFFFF"/>
                </w:rPr>
                <w:t>(6), p.e058179.</w:t>
              </w:r>
            </w:p>
            <w:p w14:paraId="659A5BBE" w14:textId="77777777" w:rsidR="008243C7" w:rsidRPr="00667B5D" w:rsidRDefault="008243C7" w:rsidP="00667B5D">
              <w:pPr>
                <w:rPr>
                  <w:rFonts w:ascii="Arial" w:hAnsi="Arial" w:cs="Arial"/>
                  <w:color w:val="222222"/>
                  <w:sz w:val="20"/>
                  <w:szCs w:val="20"/>
                  <w:shd w:val="clear" w:color="auto" w:fill="FFFFFF"/>
                </w:rPr>
              </w:pPr>
            </w:p>
            <w:p w14:paraId="5658F44F" w14:textId="77777777" w:rsidR="00667B5D" w:rsidRPr="00667B5D" w:rsidRDefault="00667B5D" w:rsidP="00667B5D">
              <w:pPr>
                <w:rPr>
                  <w:lang w:eastAsia="en-US"/>
                </w:rPr>
              </w:pPr>
            </w:p>
            <w:p w14:paraId="26EA56AE" w14:textId="74B20AFC" w:rsidR="008D2370" w:rsidRDefault="008D2370" w:rsidP="008D2370">
              <w:pPr>
                <w:rPr>
                  <w:rFonts w:ascii="Arial" w:hAnsi="Arial" w:cs="Arial"/>
                  <w:color w:val="222222"/>
                  <w:sz w:val="20"/>
                  <w:szCs w:val="20"/>
                  <w:shd w:val="clear" w:color="auto" w:fill="FFFFFF"/>
                </w:rPr>
              </w:pPr>
              <w:proofErr w:type="spellStart"/>
              <w:r w:rsidRPr="008D2370">
                <w:rPr>
                  <w:rFonts w:ascii="Arial" w:hAnsi="Arial" w:cs="Arial"/>
                  <w:color w:val="222222"/>
                  <w:sz w:val="20"/>
                  <w:szCs w:val="20"/>
                  <w:shd w:val="clear" w:color="auto" w:fill="FFFFFF"/>
                </w:rPr>
                <w:t>Iuga</w:t>
              </w:r>
              <w:proofErr w:type="spellEnd"/>
              <w:r w:rsidRPr="008D2370">
                <w:rPr>
                  <w:rFonts w:ascii="Arial" w:hAnsi="Arial" w:cs="Arial"/>
                  <w:color w:val="222222"/>
                  <w:sz w:val="20"/>
                  <w:szCs w:val="20"/>
                  <w:shd w:val="clear" w:color="auto" w:fill="FFFFFF"/>
                </w:rPr>
                <w:t xml:space="preserve">, M.V. and </w:t>
              </w:r>
              <w:proofErr w:type="spellStart"/>
              <w:r w:rsidRPr="008D2370">
                <w:rPr>
                  <w:rFonts w:ascii="Arial" w:hAnsi="Arial" w:cs="Arial"/>
                  <w:color w:val="222222"/>
                  <w:sz w:val="20"/>
                  <w:szCs w:val="20"/>
                  <w:shd w:val="clear" w:color="auto" w:fill="FFFFFF"/>
                </w:rPr>
                <w:t>Kifor</w:t>
              </w:r>
              <w:proofErr w:type="spellEnd"/>
              <w:r w:rsidRPr="008D2370">
                <w:rPr>
                  <w:rFonts w:ascii="Arial" w:hAnsi="Arial" w:cs="Arial"/>
                  <w:color w:val="222222"/>
                  <w:sz w:val="20"/>
                  <w:szCs w:val="20"/>
                  <w:shd w:val="clear" w:color="auto" w:fill="FFFFFF"/>
                </w:rPr>
                <w:t>, C.V., 2013. Lean manufacturing: The when, the where, the who. </w:t>
              </w:r>
              <w:proofErr w:type="spellStart"/>
              <w:r w:rsidRPr="008D2370">
                <w:rPr>
                  <w:rFonts w:ascii="Arial" w:hAnsi="Arial" w:cs="Arial"/>
                  <w:i/>
                  <w:iCs/>
                  <w:color w:val="222222"/>
                  <w:sz w:val="20"/>
                  <w:szCs w:val="20"/>
                </w:rPr>
                <w:t>Revista</w:t>
              </w:r>
              <w:proofErr w:type="spellEnd"/>
              <w:r w:rsidRPr="008D2370">
                <w:rPr>
                  <w:rFonts w:ascii="Arial" w:hAnsi="Arial" w:cs="Arial"/>
                  <w:i/>
                  <w:iCs/>
                  <w:color w:val="222222"/>
                  <w:sz w:val="20"/>
                  <w:szCs w:val="20"/>
                </w:rPr>
                <w:t xml:space="preserve"> </w:t>
              </w:r>
              <w:proofErr w:type="spellStart"/>
              <w:r w:rsidRPr="008D2370">
                <w:rPr>
                  <w:rFonts w:ascii="Arial" w:hAnsi="Arial" w:cs="Arial"/>
                  <w:i/>
                  <w:iCs/>
                  <w:color w:val="222222"/>
                  <w:sz w:val="20"/>
                  <w:szCs w:val="20"/>
                </w:rPr>
                <w:t>Academiei</w:t>
              </w:r>
              <w:proofErr w:type="spellEnd"/>
              <w:r w:rsidRPr="008D2370">
                <w:rPr>
                  <w:rFonts w:ascii="Arial" w:hAnsi="Arial" w:cs="Arial"/>
                  <w:i/>
                  <w:iCs/>
                  <w:color w:val="222222"/>
                  <w:sz w:val="20"/>
                  <w:szCs w:val="20"/>
                </w:rPr>
                <w:t xml:space="preserve"> </w:t>
              </w:r>
              <w:proofErr w:type="spellStart"/>
              <w:r w:rsidRPr="008D2370">
                <w:rPr>
                  <w:rFonts w:ascii="Arial" w:hAnsi="Arial" w:cs="Arial"/>
                  <w:i/>
                  <w:iCs/>
                  <w:color w:val="222222"/>
                  <w:sz w:val="20"/>
                  <w:szCs w:val="20"/>
                </w:rPr>
                <w:t>Fortelor</w:t>
              </w:r>
              <w:proofErr w:type="spellEnd"/>
              <w:r w:rsidRPr="008D2370">
                <w:rPr>
                  <w:rFonts w:ascii="Arial" w:hAnsi="Arial" w:cs="Arial"/>
                  <w:i/>
                  <w:iCs/>
                  <w:color w:val="222222"/>
                  <w:sz w:val="20"/>
                  <w:szCs w:val="20"/>
                </w:rPr>
                <w:t xml:space="preserve"> </w:t>
              </w:r>
              <w:proofErr w:type="spellStart"/>
              <w:r w:rsidRPr="008D2370">
                <w:rPr>
                  <w:rFonts w:ascii="Arial" w:hAnsi="Arial" w:cs="Arial"/>
                  <w:i/>
                  <w:iCs/>
                  <w:color w:val="222222"/>
                  <w:sz w:val="20"/>
                  <w:szCs w:val="20"/>
                </w:rPr>
                <w:t>Terestre</w:t>
              </w:r>
              <w:proofErr w:type="spellEnd"/>
              <w:r w:rsidRPr="008D2370">
                <w:rPr>
                  <w:rFonts w:ascii="Arial" w:hAnsi="Arial" w:cs="Arial"/>
                  <w:color w:val="222222"/>
                  <w:sz w:val="20"/>
                  <w:szCs w:val="20"/>
                  <w:shd w:val="clear" w:color="auto" w:fill="FFFFFF"/>
                </w:rPr>
                <w:t>, </w:t>
              </w:r>
              <w:r w:rsidRPr="008D2370">
                <w:rPr>
                  <w:rFonts w:ascii="Arial" w:hAnsi="Arial" w:cs="Arial"/>
                  <w:i/>
                  <w:iCs/>
                  <w:color w:val="222222"/>
                  <w:sz w:val="20"/>
                  <w:szCs w:val="20"/>
                </w:rPr>
                <w:t>18</w:t>
              </w:r>
              <w:r w:rsidRPr="008D2370">
                <w:rPr>
                  <w:rFonts w:ascii="Arial" w:hAnsi="Arial" w:cs="Arial"/>
                  <w:color w:val="222222"/>
                  <w:sz w:val="20"/>
                  <w:szCs w:val="20"/>
                  <w:shd w:val="clear" w:color="auto" w:fill="FFFFFF"/>
                </w:rPr>
                <w:t>(4), pp.404-410.</w:t>
              </w:r>
            </w:p>
            <w:p w14:paraId="6D5C4B39" w14:textId="5CB258F9" w:rsidR="008243C7" w:rsidRDefault="008243C7" w:rsidP="008D2370">
              <w:pPr>
                <w:rPr>
                  <w:rFonts w:ascii="Arial" w:hAnsi="Arial" w:cs="Arial"/>
                  <w:color w:val="222222"/>
                  <w:sz w:val="20"/>
                  <w:szCs w:val="20"/>
                  <w:shd w:val="clear" w:color="auto" w:fill="FFFFFF"/>
                </w:rPr>
              </w:pPr>
            </w:p>
            <w:p w14:paraId="4781A5B2" w14:textId="77777777" w:rsidR="00C20B7C" w:rsidRPr="001A765F" w:rsidRDefault="00C20B7C" w:rsidP="00C20B7C">
              <w:pPr>
                <w:rPr>
                  <w:rFonts w:ascii="Arial" w:hAnsi="Arial" w:cs="Arial"/>
                  <w:color w:val="222222"/>
                  <w:sz w:val="20"/>
                  <w:szCs w:val="20"/>
                  <w:shd w:val="clear" w:color="auto" w:fill="FFFFFF"/>
                </w:rPr>
              </w:pPr>
              <w:r w:rsidRPr="001A765F">
                <w:rPr>
                  <w:rFonts w:ascii="Arial" w:hAnsi="Arial" w:cs="Arial"/>
                  <w:color w:val="222222"/>
                  <w:sz w:val="20"/>
                  <w:szCs w:val="20"/>
                  <w:shd w:val="clear" w:color="auto" w:fill="FFFFFF"/>
                </w:rPr>
                <w:t>L Wilson. (2010).</w:t>
              </w:r>
              <w:r w:rsidRPr="001A765F">
                <w:rPr>
                  <w:rFonts w:ascii="Arial" w:hAnsi="Arial" w:cs="Arial"/>
                  <w:color w:val="222222"/>
                  <w:sz w:val="20"/>
                  <w:szCs w:val="20"/>
                </w:rPr>
                <w:t> </w:t>
              </w:r>
              <w:r w:rsidRPr="001A765F">
                <w:rPr>
                  <w:rFonts w:ascii="Arial" w:hAnsi="Arial" w:cs="Arial"/>
                  <w:color w:val="222222"/>
                  <w:sz w:val="20"/>
                  <w:szCs w:val="20"/>
                  <w:shd w:val="clear" w:color="auto" w:fill="FFFFFF"/>
                </w:rPr>
                <w:t>How to implement Lean manufacturing</w:t>
              </w:r>
              <w:proofErr w:type="gramStart"/>
              <w:r w:rsidRPr="001A765F">
                <w:rPr>
                  <w:rFonts w:ascii="Arial" w:hAnsi="Arial" w:cs="Arial"/>
                  <w:color w:val="222222"/>
                  <w:sz w:val="20"/>
                  <w:szCs w:val="20"/>
                  <w:shd w:val="clear" w:color="auto" w:fill="FFFFFF"/>
                </w:rPr>
                <w:t>. .</w:t>
              </w:r>
              <w:proofErr w:type="gramEnd"/>
              <w:r w:rsidRPr="001A765F">
                <w:rPr>
                  <w:rFonts w:ascii="Arial" w:hAnsi="Arial" w:cs="Arial"/>
                  <w:color w:val="222222"/>
                  <w:sz w:val="20"/>
                  <w:szCs w:val="20"/>
                  <w:shd w:val="clear" w:color="auto" w:fill="FFFFFF"/>
                </w:rPr>
                <w:t>: McGraw-Hill Education. pp.111-11</w:t>
              </w:r>
              <w:r>
                <w:rPr>
                  <w:rFonts w:ascii="Arial" w:hAnsi="Arial" w:cs="Arial"/>
                  <w:color w:val="222222"/>
                  <w:sz w:val="20"/>
                  <w:szCs w:val="20"/>
                  <w:shd w:val="clear" w:color="auto" w:fill="FFFFFF"/>
                </w:rPr>
                <w:t>5</w:t>
              </w:r>
              <w:r w:rsidRPr="001A765F">
                <w:rPr>
                  <w:rFonts w:ascii="Arial" w:hAnsi="Arial" w:cs="Arial"/>
                  <w:color w:val="222222"/>
                  <w:sz w:val="20"/>
                  <w:szCs w:val="20"/>
                  <w:shd w:val="clear" w:color="auto" w:fill="FFFFFF"/>
                </w:rPr>
                <w:t>.</w:t>
              </w:r>
            </w:p>
            <w:p w14:paraId="0B5F66C4" w14:textId="77777777" w:rsidR="001A765F" w:rsidRDefault="001A765F" w:rsidP="008D2370">
              <w:pPr>
                <w:rPr>
                  <w:rFonts w:ascii="Arial" w:hAnsi="Arial" w:cs="Arial"/>
                  <w:color w:val="222222"/>
                  <w:sz w:val="20"/>
                  <w:szCs w:val="20"/>
                  <w:shd w:val="clear" w:color="auto" w:fill="FFFFFF"/>
                </w:rPr>
              </w:pPr>
            </w:p>
            <w:p w14:paraId="14825FFD" w14:textId="77777777" w:rsidR="00317771" w:rsidRDefault="00317771" w:rsidP="00317771">
              <w:r>
                <w:rPr>
                  <w:rFonts w:ascii="Arial" w:hAnsi="Arial" w:cs="Arial"/>
                  <w:color w:val="222222"/>
                  <w:sz w:val="20"/>
                  <w:szCs w:val="20"/>
                  <w:shd w:val="clear" w:color="auto" w:fill="FFFFFF"/>
                </w:rPr>
                <w:t>Melton, T., 2005. The benefits of lean manufacturing: what lean thinking has to offer the process industries.</w:t>
              </w:r>
              <w:r>
                <w:rPr>
                  <w:rStyle w:val="apple-converted-space"/>
                  <w:rFonts w:ascii="Arial" w:eastAsiaTheme="minorEastAsia" w:hAnsi="Arial" w:cs="Arial"/>
                  <w:color w:val="222222"/>
                  <w:sz w:val="20"/>
                  <w:szCs w:val="20"/>
                  <w:shd w:val="clear" w:color="auto" w:fill="FFFFFF"/>
                </w:rPr>
                <w:t> </w:t>
              </w:r>
              <w:r>
                <w:rPr>
                  <w:rFonts w:ascii="Arial" w:hAnsi="Arial" w:cs="Arial"/>
                  <w:i/>
                  <w:iCs/>
                  <w:color w:val="222222"/>
                  <w:sz w:val="20"/>
                  <w:szCs w:val="20"/>
                </w:rPr>
                <w:t>Chemical engineering research and design</w:t>
              </w:r>
              <w:r>
                <w:rPr>
                  <w:rFonts w:ascii="Arial" w:hAnsi="Arial" w:cs="Arial"/>
                  <w:color w:val="222222"/>
                  <w:sz w:val="20"/>
                  <w:szCs w:val="20"/>
                  <w:shd w:val="clear" w:color="auto" w:fill="FFFFFF"/>
                </w:rPr>
                <w:t>,</w:t>
              </w:r>
              <w:r>
                <w:rPr>
                  <w:rStyle w:val="apple-converted-space"/>
                  <w:rFonts w:ascii="Arial" w:eastAsiaTheme="minorEastAsia" w:hAnsi="Arial" w:cs="Arial"/>
                  <w:color w:val="222222"/>
                  <w:sz w:val="20"/>
                  <w:szCs w:val="20"/>
                  <w:shd w:val="clear" w:color="auto" w:fill="FFFFFF"/>
                </w:rPr>
                <w:t> </w:t>
              </w:r>
              <w:r>
                <w:rPr>
                  <w:rFonts w:ascii="Arial" w:hAnsi="Arial" w:cs="Arial"/>
                  <w:i/>
                  <w:iCs/>
                  <w:color w:val="222222"/>
                  <w:sz w:val="20"/>
                  <w:szCs w:val="20"/>
                </w:rPr>
                <w:t>83</w:t>
              </w:r>
              <w:r>
                <w:rPr>
                  <w:rFonts w:ascii="Arial" w:hAnsi="Arial" w:cs="Arial"/>
                  <w:color w:val="222222"/>
                  <w:sz w:val="20"/>
                  <w:szCs w:val="20"/>
                  <w:shd w:val="clear" w:color="auto" w:fill="FFFFFF"/>
                </w:rPr>
                <w:t>(6), pp.662-673.</w:t>
              </w:r>
            </w:p>
            <w:p w14:paraId="1763A347" w14:textId="77777777" w:rsidR="008243C7" w:rsidRDefault="008243C7" w:rsidP="008D2370">
              <w:pPr>
                <w:rPr>
                  <w:rFonts w:ascii="Arial" w:hAnsi="Arial" w:cs="Arial"/>
                  <w:color w:val="222222"/>
                  <w:sz w:val="20"/>
                  <w:szCs w:val="20"/>
                  <w:shd w:val="clear" w:color="auto" w:fill="FFFFFF"/>
                </w:rPr>
              </w:pPr>
            </w:p>
            <w:p w14:paraId="2E092344" w14:textId="2F9AB8C7" w:rsidR="00880213" w:rsidRDefault="00880213" w:rsidP="008B4FA8">
              <w:pPr>
                <w:rPr>
                  <w:rFonts w:ascii="Arial" w:hAnsi="Arial" w:cs="Arial"/>
                  <w:color w:val="222222"/>
                  <w:sz w:val="20"/>
                  <w:szCs w:val="20"/>
                  <w:shd w:val="clear" w:color="auto" w:fill="FFFFFF"/>
                </w:rPr>
              </w:pPr>
            </w:p>
            <w:p w14:paraId="6D89BE7E" w14:textId="7C2152A9" w:rsidR="00880213" w:rsidRDefault="00880213" w:rsidP="00880213">
              <w:pPr>
                <w:rPr>
                  <w:rFonts w:ascii="Arial" w:hAnsi="Arial" w:cs="Arial"/>
                  <w:color w:val="222222"/>
                  <w:sz w:val="20"/>
                  <w:szCs w:val="20"/>
                  <w:shd w:val="clear" w:color="auto" w:fill="FFFFFF"/>
                </w:rPr>
              </w:pPr>
              <w:r>
                <w:rPr>
                  <w:rFonts w:ascii="Arial" w:hAnsi="Arial" w:cs="Arial"/>
                  <w:color w:val="222222"/>
                  <w:sz w:val="20"/>
                  <w:szCs w:val="20"/>
                  <w:shd w:val="clear" w:color="auto" w:fill="FFFFFF"/>
                </w:rPr>
                <w:t>Johansson, P.E. and Osterman, C., 2017. Conceptions and operational use of value and waste in lean manufacturing–an interpretivist approach.</w:t>
              </w:r>
              <w:r>
                <w:rPr>
                  <w:rStyle w:val="apple-converted-space"/>
                  <w:rFonts w:ascii="Arial" w:eastAsiaTheme="minorEastAsia" w:hAnsi="Arial" w:cs="Arial"/>
                  <w:color w:val="222222"/>
                  <w:sz w:val="20"/>
                  <w:szCs w:val="20"/>
                  <w:shd w:val="clear" w:color="auto" w:fill="FFFFFF"/>
                </w:rPr>
                <w:t> </w:t>
              </w:r>
              <w:r>
                <w:rPr>
                  <w:rFonts w:ascii="Arial" w:hAnsi="Arial" w:cs="Arial"/>
                  <w:i/>
                  <w:iCs/>
                  <w:color w:val="222222"/>
                  <w:sz w:val="20"/>
                  <w:szCs w:val="20"/>
                </w:rPr>
                <w:t>International Journal of Production Research</w:t>
              </w:r>
              <w:r>
                <w:rPr>
                  <w:rFonts w:ascii="Arial" w:hAnsi="Arial" w:cs="Arial"/>
                  <w:color w:val="222222"/>
                  <w:sz w:val="20"/>
                  <w:szCs w:val="20"/>
                  <w:shd w:val="clear" w:color="auto" w:fill="FFFFFF"/>
                </w:rPr>
                <w:t>,</w:t>
              </w:r>
              <w:r>
                <w:rPr>
                  <w:rStyle w:val="apple-converted-space"/>
                  <w:rFonts w:ascii="Arial" w:eastAsiaTheme="minorEastAsia" w:hAnsi="Arial" w:cs="Arial"/>
                  <w:color w:val="222222"/>
                  <w:sz w:val="20"/>
                  <w:szCs w:val="20"/>
                  <w:shd w:val="clear" w:color="auto" w:fill="FFFFFF"/>
                </w:rPr>
                <w:t> </w:t>
              </w:r>
              <w:r>
                <w:rPr>
                  <w:rFonts w:ascii="Arial" w:hAnsi="Arial" w:cs="Arial"/>
                  <w:i/>
                  <w:iCs/>
                  <w:color w:val="222222"/>
                  <w:sz w:val="20"/>
                  <w:szCs w:val="20"/>
                </w:rPr>
                <w:t>55</w:t>
              </w:r>
              <w:r>
                <w:rPr>
                  <w:rFonts w:ascii="Arial" w:hAnsi="Arial" w:cs="Arial"/>
                  <w:color w:val="222222"/>
                  <w:sz w:val="20"/>
                  <w:szCs w:val="20"/>
                  <w:shd w:val="clear" w:color="auto" w:fill="FFFFFF"/>
                </w:rPr>
                <w:t>(23), pp.6903-6915.</w:t>
              </w:r>
            </w:p>
            <w:p w14:paraId="256D0F5D" w14:textId="63F320E6" w:rsidR="00870F13" w:rsidRDefault="00870F13" w:rsidP="00880213">
              <w:pPr>
                <w:rPr>
                  <w:rFonts w:ascii="Arial" w:hAnsi="Arial" w:cs="Arial"/>
                  <w:color w:val="222222"/>
                  <w:sz w:val="20"/>
                  <w:szCs w:val="20"/>
                  <w:shd w:val="clear" w:color="auto" w:fill="FFFFFF"/>
                </w:rPr>
              </w:pPr>
            </w:p>
            <w:p w14:paraId="75D4ADCF" w14:textId="77777777" w:rsidR="00990B29" w:rsidRPr="00990B29" w:rsidRDefault="00990B29" w:rsidP="00990B29">
              <w:pPr>
                <w:rPr>
                  <w:rFonts w:ascii="Arial" w:hAnsi="Arial" w:cs="Arial"/>
                  <w:color w:val="222222"/>
                  <w:sz w:val="20"/>
                  <w:szCs w:val="20"/>
                  <w:shd w:val="clear" w:color="auto" w:fill="FFFFFF"/>
                </w:rPr>
              </w:pPr>
              <w:r w:rsidRPr="00990B29">
                <w:rPr>
                  <w:rFonts w:ascii="Arial" w:hAnsi="Arial" w:cs="Arial"/>
                  <w:color w:val="222222"/>
                  <w:sz w:val="20"/>
                  <w:szCs w:val="20"/>
                  <w:shd w:val="clear" w:color="auto" w:fill="FFFFFF"/>
                </w:rPr>
                <w:t xml:space="preserve">Kavanagh, S. and </w:t>
              </w:r>
              <w:proofErr w:type="spellStart"/>
              <w:r w:rsidRPr="00990B29">
                <w:rPr>
                  <w:rFonts w:ascii="Arial" w:hAnsi="Arial" w:cs="Arial"/>
                  <w:color w:val="222222"/>
                  <w:sz w:val="20"/>
                  <w:szCs w:val="20"/>
                  <w:shd w:val="clear" w:color="auto" w:fill="FFFFFF"/>
                </w:rPr>
                <w:t>Krings</w:t>
              </w:r>
              <w:proofErr w:type="spellEnd"/>
              <w:r w:rsidRPr="00990B29">
                <w:rPr>
                  <w:rFonts w:ascii="Arial" w:hAnsi="Arial" w:cs="Arial"/>
                  <w:color w:val="222222"/>
                  <w:sz w:val="20"/>
                  <w:szCs w:val="20"/>
                  <w:shd w:val="clear" w:color="auto" w:fill="FFFFFF"/>
                </w:rPr>
                <w:t>, D., 2011. The 8 Sources of Waste and How to Eliminate Them. Government Finance Review, 27(6 s 18).</w:t>
              </w:r>
            </w:p>
            <w:p w14:paraId="014207A7" w14:textId="5CDF4F62" w:rsidR="00870F13" w:rsidRDefault="00870F13" w:rsidP="00880213"/>
            <w:p w14:paraId="7DF53A44" w14:textId="77777777" w:rsidR="00990B29" w:rsidRDefault="00990B29" w:rsidP="00880213"/>
            <w:p w14:paraId="088D8802" w14:textId="77777777" w:rsidR="00870F13" w:rsidRDefault="00870F13" w:rsidP="00870F13">
              <w:proofErr w:type="spellStart"/>
              <w:r>
                <w:rPr>
                  <w:rFonts w:ascii="Arial" w:hAnsi="Arial" w:cs="Arial"/>
                  <w:color w:val="222222"/>
                  <w:sz w:val="20"/>
                  <w:szCs w:val="20"/>
                  <w:shd w:val="clear" w:color="auto" w:fill="FFFFFF"/>
                </w:rPr>
                <w:t>Rewers</w:t>
              </w:r>
              <w:proofErr w:type="spellEnd"/>
              <w:r>
                <w:rPr>
                  <w:rFonts w:ascii="Arial" w:hAnsi="Arial" w:cs="Arial"/>
                  <w:color w:val="222222"/>
                  <w:sz w:val="20"/>
                  <w:szCs w:val="20"/>
                  <w:shd w:val="clear" w:color="auto" w:fill="FFFFFF"/>
                </w:rPr>
                <w:t xml:space="preserve">, P., </w:t>
              </w:r>
              <w:proofErr w:type="spellStart"/>
              <w:r>
                <w:rPr>
                  <w:rFonts w:ascii="Arial" w:hAnsi="Arial" w:cs="Arial"/>
                  <w:color w:val="222222"/>
                  <w:sz w:val="20"/>
                  <w:szCs w:val="20"/>
                  <w:shd w:val="clear" w:color="auto" w:fill="FFFFFF"/>
                </w:rPr>
                <w:t>Trojanowska</w:t>
              </w:r>
              <w:proofErr w:type="spellEnd"/>
              <w:r>
                <w:rPr>
                  <w:rFonts w:ascii="Arial" w:hAnsi="Arial" w:cs="Arial"/>
                  <w:color w:val="222222"/>
                  <w:sz w:val="20"/>
                  <w:szCs w:val="20"/>
                  <w:shd w:val="clear" w:color="auto" w:fill="FFFFFF"/>
                </w:rPr>
                <w:t xml:space="preserve">, J. and </w:t>
              </w:r>
              <w:proofErr w:type="spellStart"/>
              <w:r>
                <w:rPr>
                  <w:rFonts w:ascii="Arial" w:hAnsi="Arial" w:cs="Arial"/>
                  <w:color w:val="222222"/>
                  <w:sz w:val="20"/>
                  <w:szCs w:val="20"/>
                  <w:shd w:val="clear" w:color="auto" w:fill="FFFFFF"/>
                </w:rPr>
                <w:t>Chabowski</w:t>
              </w:r>
              <w:proofErr w:type="spellEnd"/>
              <w:r>
                <w:rPr>
                  <w:rFonts w:ascii="Arial" w:hAnsi="Arial" w:cs="Arial"/>
                  <w:color w:val="222222"/>
                  <w:sz w:val="20"/>
                  <w:szCs w:val="20"/>
                  <w:shd w:val="clear" w:color="auto" w:fill="FFFFFF"/>
                </w:rPr>
                <w:t>, P., 2016, June. Tools and methods of Lean Manufacturing-a literature review. In</w:t>
              </w:r>
              <w:r>
                <w:rPr>
                  <w:rStyle w:val="apple-converted-space"/>
                  <w:rFonts w:ascii="Arial" w:eastAsiaTheme="minorEastAsia" w:hAnsi="Arial" w:cs="Arial"/>
                  <w:color w:val="222222"/>
                  <w:sz w:val="20"/>
                  <w:szCs w:val="20"/>
                  <w:shd w:val="clear" w:color="auto" w:fill="FFFFFF"/>
                </w:rPr>
                <w:t> </w:t>
              </w:r>
              <w:r>
                <w:rPr>
                  <w:rFonts w:ascii="Arial" w:hAnsi="Arial" w:cs="Arial"/>
                  <w:i/>
                  <w:iCs/>
                  <w:color w:val="222222"/>
                  <w:sz w:val="20"/>
                  <w:szCs w:val="20"/>
                </w:rPr>
                <w:t>Proceedings of 7th international technical conference technological forum</w:t>
              </w:r>
              <w:r>
                <w:rPr>
                  <w:rStyle w:val="apple-converted-space"/>
                  <w:rFonts w:ascii="Arial" w:eastAsiaTheme="minorEastAsia" w:hAnsi="Arial" w:cs="Arial"/>
                  <w:color w:val="222222"/>
                  <w:sz w:val="20"/>
                  <w:szCs w:val="20"/>
                  <w:shd w:val="clear" w:color="auto" w:fill="FFFFFF"/>
                </w:rPr>
                <w:t> </w:t>
              </w:r>
              <w:r>
                <w:rPr>
                  <w:rFonts w:ascii="Arial" w:hAnsi="Arial" w:cs="Arial"/>
                  <w:color w:val="222222"/>
                  <w:sz w:val="20"/>
                  <w:szCs w:val="20"/>
                  <w:shd w:val="clear" w:color="auto" w:fill="FFFFFF"/>
                </w:rPr>
                <w:t>(pp. 28-30).</w:t>
              </w:r>
            </w:p>
            <w:p w14:paraId="5DAF724C" w14:textId="77777777" w:rsidR="00880213" w:rsidRDefault="00880213" w:rsidP="008B4FA8"/>
            <w:p w14:paraId="0FDAFE4E" w14:textId="1F1E8B26" w:rsidR="00457C7E" w:rsidRDefault="00457C7E" w:rsidP="00457C7E">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Smith, S., 2014. Muda, muri and </w:t>
              </w:r>
              <w:proofErr w:type="spellStart"/>
              <w:r>
                <w:rPr>
                  <w:rFonts w:ascii="Arial" w:hAnsi="Arial" w:cs="Arial"/>
                  <w:color w:val="222222"/>
                  <w:sz w:val="20"/>
                  <w:szCs w:val="20"/>
                  <w:shd w:val="clear" w:color="auto" w:fill="FFFFFF"/>
                </w:rPr>
                <w:t>mura</w:t>
              </w:r>
              <w:proofErr w:type="spellEnd"/>
              <w:r>
                <w:rPr>
                  <w:rFonts w:ascii="Arial" w:hAnsi="Arial" w:cs="Arial"/>
                  <w:color w:val="222222"/>
                  <w:sz w:val="20"/>
                  <w:szCs w:val="20"/>
                  <w:shd w:val="clear" w:color="auto" w:fill="FFFFFF"/>
                </w:rPr>
                <w:t>.</w:t>
              </w:r>
              <w:r>
                <w:rPr>
                  <w:rStyle w:val="apple-converted-space"/>
                  <w:rFonts w:ascii="Arial" w:eastAsiaTheme="minorEastAsia" w:hAnsi="Arial" w:cs="Arial"/>
                  <w:color w:val="222222"/>
                  <w:sz w:val="20"/>
                  <w:szCs w:val="20"/>
                  <w:shd w:val="clear" w:color="auto" w:fill="FFFFFF"/>
                </w:rPr>
                <w:t> </w:t>
              </w:r>
              <w:r>
                <w:rPr>
                  <w:rFonts w:ascii="Arial" w:hAnsi="Arial" w:cs="Arial"/>
                  <w:i/>
                  <w:iCs/>
                  <w:color w:val="222222"/>
                  <w:sz w:val="20"/>
                  <w:szCs w:val="20"/>
                </w:rPr>
                <w:t>Lean &amp; Six Sigma Review</w:t>
              </w:r>
              <w:r>
                <w:rPr>
                  <w:rFonts w:ascii="Arial" w:hAnsi="Arial" w:cs="Arial"/>
                  <w:color w:val="222222"/>
                  <w:sz w:val="20"/>
                  <w:szCs w:val="20"/>
                  <w:shd w:val="clear" w:color="auto" w:fill="FFFFFF"/>
                </w:rPr>
                <w:t>,</w:t>
              </w:r>
              <w:r>
                <w:rPr>
                  <w:rStyle w:val="apple-converted-space"/>
                  <w:rFonts w:ascii="Arial" w:eastAsiaTheme="minorEastAsia" w:hAnsi="Arial" w:cs="Arial"/>
                  <w:color w:val="222222"/>
                  <w:sz w:val="20"/>
                  <w:szCs w:val="20"/>
                  <w:shd w:val="clear" w:color="auto" w:fill="FFFFFF"/>
                </w:rPr>
                <w:t> </w:t>
              </w:r>
              <w:r>
                <w:rPr>
                  <w:rFonts w:ascii="Arial" w:hAnsi="Arial" w:cs="Arial"/>
                  <w:i/>
                  <w:iCs/>
                  <w:color w:val="222222"/>
                  <w:sz w:val="20"/>
                  <w:szCs w:val="20"/>
                </w:rPr>
                <w:t>13</w:t>
              </w:r>
              <w:r>
                <w:rPr>
                  <w:rFonts w:ascii="Arial" w:hAnsi="Arial" w:cs="Arial"/>
                  <w:color w:val="222222"/>
                  <w:sz w:val="20"/>
                  <w:szCs w:val="20"/>
                  <w:shd w:val="clear" w:color="auto" w:fill="FFFFFF"/>
                </w:rPr>
                <w:t>(2), p.36.</w:t>
              </w:r>
            </w:p>
            <w:p w14:paraId="71CCF92F" w14:textId="77777777" w:rsidR="001A765F" w:rsidRDefault="001A765F" w:rsidP="00457C7E"/>
            <w:p w14:paraId="004C261E" w14:textId="11BC7FD9" w:rsidR="008B4FA8" w:rsidRDefault="008B4FA8" w:rsidP="008D2370"/>
            <w:p w14:paraId="418289CB" w14:textId="229768E0" w:rsidR="004D3D17" w:rsidRDefault="00395834" w:rsidP="004D3D17">
              <w:pPr>
                <w:pStyle w:val="Bibliography"/>
                <w:rPr>
                  <w:noProof/>
                  <w:sz w:val="24"/>
                  <w:szCs w:val="24"/>
                </w:rPr>
              </w:pPr>
              <w:r>
                <w:fldChar w:fldCharType="begin"/>
              </w:r>
              <w:r>
                <w:instrText xml:space="preserve"> BIBLIOGRAPHY </w:instrText>
              </w:r>
              <w:r>
                <w:fldChar w:fldCharType="separate"/>
              </w:r>
            </w:p>
            <w:p w14:paraId="3113DCD7" w14:textId="232B6347" w:rsidR="00395834" w:rsidRDefault="00395834" w:rsidP="004D3D17">
              <w:r>
                <w:rPr>
                  <w:b/>
                  <w:bCs/>
                </w:rPr>
                <w:fldChar w:fldCharType="end"/>
              </w:r>
            </w:p>
          </w:sdtContent>
        </w:sdt>
        <w:p w14:paraId="20BC3FCE" w14:textId="77777777" w:rsidR="00AA2A91" w:rsidRDefault="00AA2A91" w:rsidP="00AA2A91"/>
        <w:p w14:paraId="7F890C1F" w14:textId="77777777" w:rsidR="00CA09F3" w:rsidRDefault="00A617AC"/>
      </w:sdtContent>
    </w:sdt>
    <w:sectPr w:rsidR="00CA09F3" w:rsidSect="007D1947">
      <w:headerReference w:type="default"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34FF1" w14:textId="77777777" w:rsidR="00A617AC" w:rsidRDefault="00A617AC">
      <w:r>
        <w:separator/>
      </w:r>
    </w:p>
  </w:endnote>
  <w:endnote w:type="continuationSeparator" w:id="0">
    <w:p w14:paraId="6FC5D042" w14:textId="77777777" w:rsidR="00A617AC" w:rsidRDefault="00A617AC">
      <w:r>
        <w:continuationSeparator/>
      </w:r>
    </w:p>
  </w:endnote>
  <w:endnote w:type="continuationNotice" w:id="1">
    <w:p w14:paraId="50880F39" w14:textId="77777777" w:rsidR="00A617AC" w:rsidRDefault="00A617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009EE22" w14:paraId="047AFCE9" w14:textId="77777777" w:rsidTr="7009EE22">
      <w:tc>
        <w:tcPr>
          <w:tcW w:w="3005" w:type="dxa"/>
        </w:tcPr>
        <w:p w14:paraId="315CE667" w14:textId="05D5EE62" w:rsidR="7009EE22" w:rsidRDefault="7009EE22" w:rsidP="7009EE22">
          <w:pPr>
            <w:pStyle w:val="Header"/>
            <w:ind w:left="-115"/>
          </w:pPr>
        </w:p>
      </w:tc>
      <w:tc>
        <w:tcPr>
          <w:tcW w:w="3005" w:type="dxa"/>
        </w:tcPr>
        <w:p w14:paraId="52997B75" w14:textId="2BB2A081" w:rsidR="7009EE22" w:rsidRDefault="7009EE22" w:rsidP="7009EE22">
          <w:pPr>
            <w:pStyle w:val="Header"/>
            <w:jc w:val="center"/>
          </w:pPr>
        </w:p>
      </w:tc>
      <w:tc>
        <w:tcPr>
          <w:tcW w:w="3005" w:type="dxa"/>
        </w:tcPr>
        <w:p w14:paraId="0433150C" w14:textId="12635679" w:rsidR="7009EE22" w:rsidRDefault="7009EE22" w:rsidP="7009EE22">
          <w:pPr>
            <w:pStyle w:val="Header"/>
            <w:ind w:right="-115"/>
            <w:jc w:val="right"/>
          </w:pPr>
        </w:p>
      </w:tc>
    </w:tr>
  </w:tbl>
  <w:p w14:paraId="0821887D" w14:textId="2445FB10" w:rsidR="7009EE22" w:rsidRDefault="7009EE22" w:rsidP="7009EE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009EE22" w14:paraId="650614AC" w14:textId="77777777" w:rsidTr="7009EE22">
      <w:tc>
        <w:tcPr>
          <w:tcW w:w="3005" w:type="dxa"/>
        </w:tcPr>
        <w:p w14:paraId="7BF7574B" w14:textId="0CF80C24" w:rsidR="7009EE22" w:rsidRDefault="7009EE22" w:rsidP="7009EE22">
          <w:pPr>
            <w:pStyle w:val="Header"/>
            <w:ind w:left="-115"/>
          </w:pPr>
        </w:p>
      </w:tc>
      <w:tc>
        <w:tcPr>
          <w:tcW w:w="3005" w:type="dxa"/>
        </w:tcPr>
        <w:p w14:paraId="1461BBB7" w14:textId="7E42DB53" w:rsidR="7009EE22" w:rsidRDefault="7009EE22" w:rsidP="7009EE22">
          <w:pPr>
            <w:pStyle w:val="Header"/>
            <w:jc w:val="center"/>
          </w:pPr>
        </w:p>
      </w:tc>
      <w:tc>
        <w:tcPr>
          <w:tcW w:w="3005" w:type="dxa"/>
        </w:tcPr>
        <w:p w14:paraId="138B0F74" w14:textId="24B646C6" w:rsidR="7009EE22" w:rsidRDefault="7009EE22" w:rsidP="7009EE22">
          <w:pPr>
            <w:pStyle w:val="Header"/>
            <w:ind w:right="-115"/>
            <w:jc w:val="right"/>
          </w:pPr>
        </w:p>
      </w:tc>
    </w:tr>
  </w:tbl>
  <w:p w14:paraId="7EC5F9DB" w14:textId="324DE0F7" w:rsidR="7009EE22" w:rsidRDefault="7009EE22" w:rsidP="7009E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49DBC" w14:textId="77777777" w:rsidR="00A617AC" w:rsidRDefault="00A617AC">
      <w:r>
        <w:separator/>
      </w:r>
    </w:p>
  </w:footnote>
  <w:footnote w:type="continuationSeparator" w:id="0">
    <w:p w14:paraId="6D542934" w14:textId="77777777" w:rsidR="00A617AC" w:rsidRDefault="00A617AC">
      <w:r>
        <w:continuationSeparator/>
      </w:r>
    </w:p>
  </w:footnote>
  <w:footnote w:type="continuationNotice" w:id="1">
    <w:p w14:paraId="1713DD3D" w14:textId="77777777" w:rsidR="00A617AC" w:rsidRDefault="00A617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009EE22" w14:paraId="0DCB4B95" w14:textId="77777777" w:rsidTr="7009EE22">
      <w:tc>
        <w:tcPr>
          <w:tcW w:w="3005" w:type="dxa"/>
        </w:tcPr>
        <w:p w14:paraId="2D6C8815" w14:textId="1511B06C" w:rsidR="7009EE22" w:rsidRDefault="7009EE22" w:rsidP="7009EE22">
          <w:pPr>
            <w:pStyle w:val="Header"/>
            <w:ind w:left="-115"/>
          </w:pPr>
        </w:p>
      </w:tc>
      <w:tc>
        <w:tcPr>
          <w:tcW w:w="3005" w:type="dxa"/>
        </w:tcPr>
        <w:p w14:paraId="538634BC" w14:textId="1235C1B3" w:rsidR="7009EE22" w:rsidRDefault="7009EE22" w:rsidP="7009EE22">
          <w:pPr>
            <w:pStyle w:val="Header"/>
            <w:jc w:val="center"/>
          </w:pPr>
        </w:p>
      </w:tc>
      <w:tc>
        <w:tcPr>
          <w:tcW w:w="3005" w:type="dxa"/>
        </w:tcPr>
        <w:p w14:paraId="7AB728FC" w14:textId="1DFD37E4" w:rsidR="7009EE22" w:rsidRDefault="7009EE22" w:rsidP="7009EE22">
          <w:pPr>
            <w:pStyle w:val="Header"/>
            <w:ind w:right="-115"/>
            <w:jc w:val="right"/>
          </w:pPr>
        </w:p>
      </w:tc>
    </w:tr>
  </w:tbl>
  <w:p w14:paraId="45DBF74A" w14:textId="76EF899C" w:rsidR="7009EE22" w:rsidRDefault="7009EE22" w:rsidP="7009EE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009EE22" w14:paraId="10ECB89E" w14:textId="77777777" w:rsidTr="7009EE22">
      <w:tc>
        <w:tcPr>
          <w:tcW w:w="3005" w:type="dxa"/>
        </w:tcPr>
        <w:p w14:paraId="47FBA15B" w14:textId="4D3ED134" w:rsidR="7009EE22" w:rsidRDefault="7009EE22" w:rsidP="7009EE22">
          <w:pPr>
            <w:pStyle w:val="Header"/>
            <w:ind w:left="-115"/>
          </w:pPr>
        </w:p>
      </w:tc>
      <w:tc>
        <w:tcPr>
          <w:tcW w:w="3005" w:type="dxa"/>
        </w:tcPr>
        <w:p w14:paraId="534D0883" w14:textId="3EFF0665" w:rsidR="7009EE22" w:rsidRDefault="7009EE22" w:rsidP="7009EE22">
          <w:pPr>
            <w:pStyle w:val="Header"/>
            <w:jc w:val="center"/>
          </w:pPr>
        </w:p>
      </w:tc>
      <w:tc>
        <w:tcPr>
          <w:tcW w:w="3005" w:type="dxa"/>
        </w:tcPr>
        <w:p w14:paraId="163D3155" w14:textId="207AB56A" w:rsidR="7009EE22" w:rsidRDefault="7009EE22" w:rsidP="7009EE22">
          <w:pPr>
            <w:pStyle w:val="Header"/>
            <w:ind w:right="-115"/>
            <w:jc w:val="right"/>
          </w:pPr>
        </w:p>
      </w:tc>
    </w:tr>
  </w:tbl>
  <w:p w14:paraId="739EA2AE" w14:textId="084B8BFF" w:rsidR="7009EE22" w:rsidRDefault="7009EE22" w:rsidP="7009EE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3B6ACA"/>
    <w:multiLevelType w:val="hybridMultilevel"/>
    <w:tmpl w:val="1BA25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2582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B58"/>
    <w:rsid w:val="000232C6"/>
    <w:rsid w:val="00026B46"/>
    <w:rsid w:val="00044485"/>
    <w:rsid w:val="000504BC"/>
    <w:rsid w:val="000611C6"/>
    <w:rsid w:val="000869B4"/>
    <w:rsid w:val="00092A63"/>
    <w:rsid w:val="000B21DA"/>
    <w:rsid w:val="000C222F"/>
    <w:rsid w:val="000D3DC7"/>
    <w:rsid w:val="000E5760"/>
    <w:rsid w:val="00107936"/>
    <w:rsid w:val="00115B96"/>
    <w:rsid w:val="001308DB"/>
    <w:rsid w:val="00156EE2"/>
    <w:rsid w:val="001732BE"/>
    <w:rsid w:val="00181AD6"/>
    <w:rsid w:val="001A765F"/>
    <w:rsid w:val="001B3CE1"/>
    <w:rsid w:val="00204F85"/>
    <w:rsid w:val="00214DB1"/>
    <w:rsid w:val="002263C9"/>
    <w:rsid w:val="00243EB7"/>
    <w:rsid w:val="002636FC"/>
    <w:rsid w:val="00264D9B"/>
    <w:rsid w:val="00275A24"/>
    <w:rsid w:val="002829A9"/>
    <w:rsid w:val="0029207F"/>
    <w:rsid w:val="00292977"/>
    <w:rsid w:val="00296341"/>
    <w:rsid w:val="002B3B60"/>
    <w:rsid w:val="002E3299"/>
    <w:rsid w:val="00316C80"/>
    <w:rsid w:val="00317771"/>
    <w:rsid w:val="00324CCD"/>
    <w:rsid w:val="00331209"/>
    <w:rsid w:val="003578A1"/>
    <w:rsid w:val="00360B7F"/>
    <w:rsid w:val="00370327"/>
    <w:rsid w:val="00371ACC"/>
    <w:rsid w:val="00385F40"/>
    <w:rsid w:val="003914E2"/>
    <w:rsid w:val="0039208E"/>
    <w:rsid w:val="00395834"/>
    <w:rsid w:val="003D76A4"/>
    <w:rsid w:val="003E437D"/>
    <w:rsid w:val="003F2284"/>
    <w:rsid w:val="004015DF"/>
    <w:rsid w:val="00426E6B"/>
    <w:rsid w:val="00457C7E"/>
    <w:rsid w:val="00480872"/>
    <w:rsid w:val="00491624"/>
    <w:rsid w:val="004A11F6"/>
    <w:rsid w:val="004D3D17"/>
    <w:rsid w:val="004D519C"/>
    <w:rsid w:val="004E67E6"/>
    <w:rsid w:val="004E702B"/>
    <w:rsid w:val="005004D4"/>
    <w:rsid w:val="005014C5"/>
    <w:rsid w:val="0053634A"/>
    <w:rsid w:val="00546052"/>
    <w:rsid w:val="00550954"/>
    <w:rsid w:val="00551491"/>
    <w:rsid w:val="0056052F"/>
    <w:rsid w:val="005720A5"/>
    <w:rsid w:val="005C3512"/>
    <w:rsid w:val="005C4B8A"/>
    <w:rsid w:val="005F2F00"/>
    <w:rsid w:val="00605B3B"/>
    <w:rsid w:val="006112FF"/>
    <w:rsid w:val="00625495"/>
    <w:rsid w:val="00667B5D"/>
    <w:rsid w:val="00673BEA"/>
    <w:rsid w:val="00684FB5"/>
    <w:rsid w:val="00693E27"/>
    <w:rsid w:val="0069458C"/>
    <w:rsid w:val="006A5D50"/>
    <w:rsid w:val="006B3E6C"/>
    <w:rsid w:val="006C7256"/>
    <w:rsid w:val="006E4AFB"/>
    <w:rsid w:val="007010C6"/>
    <w:rsid w:val="00705BC8"/>
    <w:rsid w:val="00710281"/>
    <w:rsid w:val="00726766"/>
    <w:rsid w:val="0075409C"/>
    <w:rsid w:val="00754EE4"/>
    <w:rsid w:val="007771CC"/>
    <w:rsid w:val="007A1B3E"/>
    <w:rsid w:val="007C04EF"/>
    <w:rsid w:val="007D1947"/>
    <w:rsid w:val="007D48BB"/>
    <w:rsid w:val="007E155F"/>
    <w:rsid w:val="007F4B10"/>
    <w:rsid w:val="00805956"/>
    <w:rsid w:val="00807601"/>
    <w:rsid w:val="008161CD"/>
    <w:rsid w:val="008243C7"/>
    <w:rsid w:val="008255C3"/>
    <w:rsid w:val="00826C3D"/>
    <w:rsid w:val="008417A1"/>
    <w:rsid w:val="00870F13"/>
    <w:rsid w:val="00880213"/>
    <w:rsid w:val="008B4FA8"/>
    <w:rsid w:val="008C420F"/>
    <w:rsid w:val="008D2370"/>
    <w:rsid w:val="008D4C45"/>
    <w:rsid w:val="008D7503"/>
    <w:rsid w:val="008E5CD2"/>
    <w:rsid w:val="008F2432"/>
    <w:rsid w:val="00931CAA"/>
    <w:rsid w:val="00954E96"/>
    <w:rsid w:val="009843B0"/>
    <w:rsid w:val="00990B29"/>
    <w:rsid w:val="00994767"/>
    <w:rsid w:val="009B592D"/>
    <w:rsid w:val="009B70F2"/>
    <w:rsid w:val="00A01EA3"/>
    <w:rsid w:val="00A12B58"/>
    <w:rsid w:val="00A4233F"/>
    <w:rsid w:val="00A55CB2"/>
    <w:rsid w:val="00A617AC"/>
    <w:rsid w:val="00A853A8"/>
    <w:rsid w:val="00A868E2"/>
    <w:rsid w:val="00A9580E"/>
    <w:rsid w:val="00AA0849"/>
    <w:rsid w:val="00AA2A91"/>
    <w:rsid w:val="00AC52DD"/>
    <w:rsid w:val="00AF5B94"/>
    <w:rsid w:val="00B02928"/>
    <w:rsid w:val="00B12726"/>
    <w:rsid w:val="00B23164"/>
    <w:rsid w:val="00B23D77"/>
    <w:rsid w:val="00B40474"/>
    <w:rsid w:val="00B44A55"/>
    <w:rsid w:val="00BC1251"/>
    <w:rsid w:val="00BD7171"/>
    <w:rsid w:val="00C01EEC"/>
    <w:rsid w:val="00C20B7C"/>
    <w:rsid w:val="00C37AAF"/>
    <w:rsid w:val="00C73BFC"/>
    <w:rsid w:val="00C845C0"/>
    <w:rsid w:val="00CA09F3"/>
    <w:rsid w:val="00CC7176"/>
    <w:rsid w:val="00CC729C"/>
    <w:rsid w:val="00CD27C0"/>
    <w:rsid w:val="00CD6B8D"/>
    <w:rsid w:val="00CE0E59"/>
    <w:rsid w:val="00CF6D74"/>
    <w:rsid w:val="00D42902"/>
    <w:rsid w:val="00D62075"/>
    <w:rsid w:val="00D854A5"/>
    <w:rsid w:val="00DA1AF0"/>
    <w:rsid w:val="00DE4EEB"/>
    <w:rsid w:val="00E10B44"/>
    <w:rsid w:val="00E15392"/>
    <w:rsid w:val="00E20581"/>
    <w:rsid w:val="00E308E1"/>
    <w:rsid w:val="00E350B2"/>
    <w:rsid w:val="00E91208"/>
    <w:rsid w:val="00E923CF"/>
    <w:rsid w:val="00ED535F"/>
    <w:rsid w:val="00EF5ED0"/>
    <w:rsid w:val="00F03BE9"/>
    <w:rsid w:val="00F16781"/>
    <w:rsid w:val="00F24482"/>
    <w:rsid w:val="00F244E0"/>
    <w:rsid w:val="00F25DA1"/>
    <w:rsid w:val="00F26556"/>
    <w:rsid w:val="00FE2EB6"/>
    <w:rsid w:val="00FF2ACC"/>
    <w:rsid w:val="2EAC0FB7"/>
    <w:rsid w:val="4705A81A"/>
    <w:rsid w:val="7009EE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3AA09FE7-B073-4371-93BB-BF2945018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C7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7D1947"/>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4D519C"/>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line="259" w:lineRule="auto"/>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line="259" w:lineRule="auto"/>
      <w:ind w:left="220"/>
    </w:pPr>
    <w:rPr>
      <w:rFonts w:asciiTheme="minorHAnsi" w:eastAsiaTheme="minorHAnsi" w:hAnsiTheme="minorHAnsi" w:cstheme="minorBidi"/>
      <w:sz w:val="22"/>
      <w:szCs w:val="22"/>
      <w:lang w:eastAsia="en-U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rPr>
      <w:rFonts w:asciiTheme="minorHAnsi" w:eastAsiaTheme="minorHAnsi" w:hAnsiTheme="minorHAnsi" w:cstheme="minorBidi"/>
      <w:sz w:val="22"/>
      <w:szCs w:val="22"/>
      <w:lang w:eastAsia="en-US"/>
    </w:rPr>
  </w:style>
  <w:style w:type="paragraph" w:styleId="TOC3">
    <w:name w:val="toc 3"/>
    <w:basedOn w:val="Normal"/>
    <w:next w:val="Normal"/>
    <w:autoRedefine/>
    <w:uiPriority w:val="39"/>
    <w:unhideWhenUsed/>
    <w:rsid w:val="00214DB1"/>
    <w:pPr>
      <w:spacing w:after="100" w:line="259" w:lineRule="auto"/>
      <w:ind w:left="440"/>
    </w:pPr>
    <w:rPr>
      <w:rFonts w:asciiTheme="minorHAnsi" w:eastAsiaTheme="minorEastAsia" w:hAnsiTheme="minorHAnsi"/>
      <w:sz w:val="22"/>
      <w:szCs w:val="22"/>
      <w:lang w:val="en-US" w:eastAsia="en-US"/>
    </w:rPr>
  </w:style>
  <w:style w:type="paragraph" w:styleId="Bibliography">
    <w:name w:val="Bibliography"/>
    <w:basedOn w:val="Normal"/>
    <w:next w:val="Normal"/>
    <w:uiPriority w:val="37"/>
    <w:unhideWhenUsed/>
    <w:rsid w:val="00395834"/>
    <w:pPr>
      <w:spacing w:after="160" w:line="259" w:lineRule="auto"/>
    </w:pPr>
    <w:rPr>
      <w:rFonts w:asciiTheme="minorHAnsi" w:eastAsiaTheme="minorHAnsi" w:hAnsiTheme="minorHAnsi" w:cstheme="minorBidi"/>
      <w:sz w:val="22"/>
      <w:szCs w:val="22"/>
      <w:lang w:eastAsia="en-US"/>
    </w:rPr>
  </w:style>
  <w:style w:type="character" w:customStyle="1" w:styleId="apple-converted-space">
    <w:name w:val="apple-converted-space"/>
    <w:basedOn w:val="DefaultParagraphFont"/>
    <w:rsid w:val="008D2370"/>
  </w:style>
  <w:style w:type="paragraph" w:styleId="ListParagraph">
    <w:name w:val="List Paragraph"/>
    <w:basedOn w:val="Normal"/>
    <w:uiPriority w:val="34"/>
    <w:qFormat/>
    <w:rsid w:val="00A55C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96724">
      <w:bodyDiv w:val="1"/>
      <w:marLeft w:val="0"/>
      <w:marRight w:val="0"/>
      <w:marTop w:val="0"/>
      <w:marBottom w:val="0"/>
      <w:divBdr>
        <w:top w:val="none" w:sz="0" w:space="0" w:color="auto"/>
        <w:left w:val="none" w:sz="0" w:space="0" w:color="auto"/>
        <w:bottom w:val="none" w:sz="0" w:space="0" w:color="auto"/>
        <w:right w:val="none" w:sz="0" w:space="0" w:color="auto"/>
      </w:divBdr>
    </w:div>
    <w:div w:id="43799899">
      <w:bodyDiv w:val="1"/>
      <w:marLeft w:val="0"/>
      <w:marRight w:val="0"/>
      <w:marTop w:val="0"/>
      <w:marBottom w:val="0"/>
      <w:divBdr>
        <w:top w:val="none" w:sz="0" w:space="0" w:color="auto"/>
        <w:left w:val="none" w:sz="0" w:space="0" w:color="auto"/>
        <w:bottom w:val="none" w:sz="0" w:space="0" w:color="auto"/>
        <w:right w:val="none" w:sz="0" w:space="0" w:color="auto"/>
      </w:divBdr>
    </w:div>
    <w:div w:id="406076112">
      <w:bodyDiv w:val="1"/>
      <w:marLeft w:val="0"/>
      <w:marRight w:val="0"/>
      <w:marTop w:val="0"/>
      <w:marBottom w:val="0"/>
      <w:divBdr>
        <w:top w:val="none" w:sz="0" w:space="0" w:color="auto"/>
        <w:left w:val="none" w:sz="0" w:space="0" w:color="auto"/>
        <w:bottom w:val="none" w:sz="0" w:space="0" w:color="auto"/>
        <w:right w:val="none" w:sz="0" w:space="0" w:color="auto"/>
      </w:divBdr>
    </w:div>
    <w:div w:id="548416906">
      <w:bodyDiv w:val="1"/>
      <w:marLeft w:val="0"/>
      <w:marRight w:val="0"/>
      <w:marTop w:val="0"/>
      <w:marBottom w:val="0"/>
      <w:divBdr>
        <w:top w:val="none" w:sz="0" w:space="0" w:color="auto"/>
        <w:left w:val="none" w:sz="0" w:space="0" w:color="auto"/>
        <w:bottom w:val="none" w:sz="0" w:space="0" w:color="auto"/>
        <w:right w:val="none" w:sz="0" w:space="0" w:color="auto"/>
      </w:divBdr>
    </w:div>
    <w:div w:id="600188836">
      <w:bodyDiv w:val="1"/>
      <w:marLeft w:val="0"/>
      <w:marRight w:val="0"/>
      <w:marTop w:val="0"/>
      <w:marBottom w:val="0"/>
      <w:divBdr>
        <w:top w:val="none" w:sz="0" w:space="0" w:color="auto"/>
        <w:left w:val="none" w:sz="0" w:space="0" w:color="auto"/>
        <w:bottom w:val="none" w:sz="0" w:space="0" w:color="auto"/>
        <w:right w:val="none" w:sz="0" w:space="0" w:color="auto"/>
      </w:divBdr>
    </w:div>
    <w:div w:id="604508353">
      <w:bodyDiv w:val="1"/>
      <w:marLeft w:val="0"/>
      <w:marRight w:val="0"/>
      <w:marTop w:val="0"/>
      <w:marBottom w:val="0"/>
      <w:divBdr>
        <w:top w:val="none" w:sz="0" w:space="0" w:color="auto"/>
        <w:left w:val="none" w:sz="0" w:space="0" w:color="auto"/>
        <w:bottom w:val="none" w:sz="0" w:space="0" w:color="auto"/>
        <w:right w:val="none" w:sz="0" w:space="0" w:color="auto"/>
      </w:divBdr>
    </w:div>
    <w:div w:id="620235109">
      <w:bodyDiv w:val="1"/>
      <w:marLeft w:val="0"/>
      <w:marRight w:val="0"/>
      <w:marTop w:val="0"/>
      <w:marBottom w:val="0"/>
      <w:divBdr>
        <w:top w:val="none" w:sz="0" w:space="0" w:color="auto"/>
        <w:left w:val="none" w:sz="0" w:space="0" w:color="auto"/>
        <w:bottom w:val="none" w:sz="0" w:space="0" w:color="auto"/>
        <w:right w:val="none" w:sz="0" w:space="0" w:color="auto"/>
      </w:divBdr>
    </w:div>
    <w:div w:id="954750592">
      <w:bodyDiv w:val="1"/>
      <w:marLeft w:val="0"/>
      <w:marRight w:val="0"/>
      <w:marTop w:val="0"/>
      <w:marBottom w:val="0"/>
      <w:divBdr>
        <w:top w:val="none" w:sz="0" w:space="0" w:color="auto"/>
        <w:left w:val="none" w:sz="0" w:space="0" w:color="auto"/>
        <w:bottom w:val="none" w:sz="0" w:space="0" w:color="auto"/>
        <w:right w:val="none" w:sz="0" w:space="0" w:color="auto"/>
      </w:divBdr>
    </w:div>
    <w:div w:id="1212766401">
      <w:bodyDiv w:val="1"/>
      <w:marLeft w:val="0"/>
      <w:marRight w:val="0"/>
      <w:marTop w:val="0"/>
      <w:marBottom w:val="0"/>
      <w:divBdr>
        <w:top w:val="none" w:sz="0" w:space="0" w:color="auto"/>
        <w:left w:val="none" w:sz="0" w:space="0" w:color="auto"/>
        <w:bottom w:val="none" w:sz="0" w:space="0" w:color="auto"/>
        <w:right w:val="none" w:sz="0" w:space="0" w:color="auto"/>
      </w:divBdr>
    </w:div>
    <w:div w:id="1281961001">
      <w:bodyDiv w:val="1"/>
      <w:marLeft w:val="0"/>
      <w:marRight w:val="0"/>
      <w:marTop w:val="0"/>
      <w:marBottom w:val="0"/>
      <w:divBdr>
        <w:top w:val="none" w:sz="0" w:space="0" w:color="auto"/>
        <w:left w:val="none" w:sz="0" w:space="0" w:color="auto"/>
        <w:bottom w:val="none" w:sz="0" w:space="0" w:color="auto"/>
        <w:right w:val="none" w:sz="0" w:space="0" w:color="auto"/>
      </w:divBdr>
    </w:div>
    <w:div w:id="1644888157">
      <w:bodyDiv w:val="1"/>
      <w:marLeft w:val="0"/>
      <w:marRight w:val="0"/>
      <w:marTop w:val="0"/>
      <w:marBottom w:val="0"/>
      <w:divBdr>
        <w:top w:val="none" w:sz="0" w:space="0" w:color="auto"/>
        <w:left w:val="none" w:sz="0" w:space="0" w:color="auto"/>
        <w:bottom w:val="none" w:sz="0" w:space="0" w:color="auto"/>
        <w:right w:val="none" w:sz="0" w:space="0" w:color="auto"/>
      </w:divBdr>
    </w:div>
    <w:div w:id="1666207004">
      <w:bodyDiv w:val="1"/>
      <w:marLeft w:val="0"/>
      <w:marRight w:val="0"/>
      <w:marTop w:val="0"/>
      <w:marBottom w:val="0"/>
      <w:divBdr>
        <w:top w:val="none" w:sz="0" w:space="0" w:color="auto"/>
        <w:left w:val="none" w:sz="0" w:space="0" w:color="auto"/>
        <w:bottom w:val="none" w:sz="0" w:space="0" w:color="auto"/>
        <w:right w:val="none" w:sz="0" w:space="0" w:color="auto"/>
      </w:divBdr>
    </w:div>
    <w:div w:id="1725249724">
      <w:bodyDiv w:val="1"/>
      <w:marLeft w:val="0"/>
      <w:marRight w:val="0"/>
      <w:marTop w:val="0"/>
      <w:marBottom w:val="0"/>
      <w:divBdr>
        <w:top w:val="none" w:sz="0" w:space="0" w:color="auto"/>
        <w:left w:val="none" w:sz="0" w:space="0" w:color="auto"/>
        <w:bottom w:val="none" w:sz="0" w:space="0" w:color="auto"/>
        <w:right w:val="none" w:sz="0" w:space="0" w:color="auto"/>
      </w:divBdr>
    </w:div>
    <w:div w:id="1751345697">
      <w:bodyDiv w:val="1"/>
      <w:marLeft w:val="0"/>
      <w:marRight w:val="0"/>
      <w:marTop w:val="0"/>
      <w:marBottom w:val="0"/>
      <w:divBdr>
        <w:top w:val="none" w:sz="0" w:space="0" w:color="auto"/>
        <w:left w:val="none" w:sz="0" w:space="0" w:color="auto"/>
        <w:bottom w:val="none" w:sz="0" w:space="0" w:color="auto"/>
        <w:right w:val="none" w:sz="0" w:space="0" w:color="auto"/>
      </w:divBdr>
    </w:div>
    <w:div w:id="1813674903">
      <w:bodyDiv w:val="1"/>
      <w:marLeft w:val="0"/>
      <w:marRight w:val="0"/>
      <w:marTop w:val="0"/>
      <w:marBottom w:val="0"/>
      <w:divBdr>
        <w:top w:val="none" w:sz="0" w:space="0" w:color="auto"/>
        <w:left w:val="none" w:sz="0" w:space="0" w:color="auto"/>
        <w:bottom w:val="none" w:sz="0" w:space="0" w:color="auto"/>
        <w:right w:val="none" w:sz="0" w:space="0" w:color="auto"/>
      </w:divBdr>
    </w:div>
    <w:div w:id="1815218456">
      <w:bodyDiv w:val="1"/>
      <w:marLeft w:val="0"/>
      <w:marRight w:val="0"/>
      <w:marTop w:val="0"/>
      <w:marBottom w:val="0"/>
      <w:divBdr>
        <w:top w:val="none" w:sz="0" w:space="0" w:color="auto"/>
        <w:left w:val="none" w:sz="0" w:space="0" w:color="auto"/>
        <w:bottom w:val="none" w:sz="0" w:space="0" w:color="auto"/>
        <w:right w:val="none" w:sz="0" w:space="0" w:color="auto"/>
      </w:divBdr>
    </w:div>
    <w:div w:id="1823425404">
      <w:bodyDiv w:val="1"/>
      <w:marLeft w:val="0"/>
      <w:marRight w:val="0"/>
      <w:marTop w:val="0"/>
      <w:marBottom w:val="0"/>
      <w:divBdr>
        <w:top w:val="none" w:sz="0" w:space="0" w:color="auto"/>
        <w:left w:val="none" w:sz="0" w:space="0" w:color="auto"/>
        <w:bottom w:val="none" w:sz="0" w:space="0" w:color="auto"/>
        <w:right w:val="none" w:sz="0" w:space="0" w:color="auto"/>
      </w:divBdr>
    </w:div>
    <w:div w:id="1958834662">
      <w:bodyDiv w:val="1"/>
      <w:marLeft w:val="0"/>
      <w:marRight w:val="0"/>
      <w:marTop w:val="0"/>
      <w:marBottom w:val="0"/>
      <w:divBdr>
        <w:top w:val="none" w:sz="0" w:space="0" w:color="auto"/>
        <w:left w:val="none" w:sz="0" w:space="0" w:color="auto"/>
        <w:bottom w:val="none" w:sz="0" w:space="0" w:color="auto"/>
        <w:right w:val="none" w:sz="0" w:space="0" w:color="auto"/>
      </w:divBdr>
    </w:div>
    <w:div w:id="214473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roman"/>
    <w:notTrueType/>
    <w:pitch w:val="default"/>
  </w:font>
  <w:font w:name="DengXian Light">
    <w:altName w:val="等线 Light"/>
    <w:panose1 w:val="02010600030101010101"/>
    <w:charset w:val="86"/>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3E7199"/>
    <w:rsid w:val="004D25D2"/>
    <w:rsid w:val="0055404B"/>
    <w:rsid w:val="005D7857"/>
    <w:rsid w:val="00677A5C"/>
    <w:rsid w:val="008033BF"/>
    <w:rsid w:val="008E69D1"/>
    <w:rsid w:val="009D7389"/>
    <w:rsid w:val="00A27268"/>
    <w:rsid w:val="00A34C42"/>
    <w:rsid w:val="00B01827"/>
    <w:rsid w:val="00B62D36"/>
    <w:rsid w:val="00BC1251"/>
    <w:rsid w:val="00C674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2023-07-21T00:00:00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32cf4773-4f40-40c5-b712-949156571374">
      <UserInfo>
        <DisplayName>ACMA5007 Management,  Innovation and Sustainability_GRP Members</DisplayName>
        <AccountId>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Kar22</b:Tag>
    <b:SourceType>InternetSite</b:SourceType>
    <b:Guid>{B7BE85A1-029F-4706-BB0A-636E251103AB}</b:Guid>
    <b:Title>https://www.karenmccullough.com</b:Title>
    <b:Year>2022</b:Year>
    <b:Author>
      <b:Author>
        <b:NameList>
          <b:Person>
            <b:Last>MCcullough</b:Last>
            <b:First>Karen</b:First>
          </b:Person>
        </b:NameList>
      </b:Author>
    </b:Author>
    <b:InternetSiteTitle>https://www.karenmccullough.com</b:InternetSiteTitle>
    <b:URL>https://www.karenmccullough.com/change-in-the-workplace-a-guide-for-companies/#:~:text=Change%20encourages%20innovation%2C%20develops%20skills%2C%20develops%20staff%20and,at%20why%20it%E2%80%99s%20important%20to%20adapt%20to%20change.</b:URL>
    <b:RefOrder>1</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48B20D8D9EE02948A6C40859CF0F1CF5" ma:contentTypeVersion="6" ma:contentTypeDescription="Create a new document." ma:contentTypeScope="" ma:versionID="2371c63a7e4b72a2e82a4e6b3c5fd24d">
  <xsd:schema xmlns:xsd="http://www.w3.org/2001/XMLSchema" xmlns:xs="http://www.w3.org/2001/XMLSchema" xmlns:p="http://schemas.microsoft.com/office/2006/metadata/properties" xmlns:ns2="74243a2f-f39c-4e43-9810-58f2f548e0d4" xmlns:ns3="32cf4773-4f40-40c5-b712-949156571374" targetNamespace="http://schemas.microsoft.com/office/2006/metadata/properties" ma:root="true" ma:fieldsID="367756cbf020a3982779049c660a3f9f" ns2:_="" ns3:_="">
    <xsd:import namespace="74243a2f-f39c-4e43-9810-58f2f548e0d4"/>
    <xsd:import namespace="32cf4773-4f40-40c5-b712-94915657137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243a2f-f39c-4e43-9810-58f2f548e0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C0BAAC-9BE7-4AEC-9EB6-FDB5F10AC0BF}">
  <ds:schemaRefs>
    <ds:schemaRef ds:uri="http://schemas.microsoft.com/office/2006/metadata/properties"/>
    <ds:schemaRef ds:uri="http://schemas.microsoft.com/office/infopath/2007/PartnerControls"/>
    <ds:schemaRef ds:uri="32cf4773-4f40-40c5-b712-949156571374"/>
  </ds:schemaRefs>
</ds:datastoreItem>
</file>

<file path=customXml/itemProps3.xml><?xml version="1.0" encoding="utf-8"?>
<ds:datastoreItem xmlns:ds="http://schemas.openxmlformats.org/officeDocument/2006/customXml" ds:itemID="{87BAB1EF-7D8A-49C1-804D-02F4BCD61B09}">
  <ds:schemaRefs>
    <ds:schemaRef ds:uri="http://schemas.openxmlformats.org/officeDocument/2006/bibliography"/>
  </ds:schemaRefs>
</ds:datastoreItem>
</file>

<file path=customXml/itemProps4.xml><?xml version="1.0" encoding="utf-8"?>
<ds:datastoreItem xmlns:ds="http://schemas.openxmlformats.org/officeDocument/2006/customXml" ds:itemID="{C425A5EE-198A-4ED1-A22C-9DC01B1DA5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243a2f-f39c-4e43-9810-58f2f548e0d4"/>
    <ds:schemaRef ds:uri="32cf4773-4f40-40c5-b712-949156571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0C6E2B0-490E-4C36-8CD6-F96035E887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11</Pages>
  <Words>2309</Words>
  <Characters>13164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Hot roll dry coil decoupling – MAde LEaner</vt:lpstr>
    </vt:vector>
  </TitlesOfParts>
  <Company>University of Wales Trinity Saint David</Company>
  <LinksUpToDate>false</LinksUpToDate>
  <CharactersWithSpaces>15443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 roll dry coil decoupling – MAde LEaner</dc:title>
  <dc:subject>Module Title – Manufacturing Systems and Simulation                                              Module Code -   ACMA6002                                                                                                      Student Name - Rhys James Davies                                                                      Student ID - 2114983</dc:subject>
  <dc:creator>Marie Pitson</dc:creator>
  <cp:keywords/>
  <dc:description/>
  <cp:lastModifiedBy>Rhys Davies (2114983)</cp:lastModifiedBy>
  <cp:revision>29</cp:revision>
  <dcterms:created xsi:type="dcterms:W3CDTF">2023-07-17T20:15:00Z</dcterms:created>
  <dcterms:modified xsi:type="dcterms:W3CDTF">2023-07-21T21:28:00Z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0x01010048B20D8D9EE02948A6C40859CF0F1CF5</vt:lpwstr>
  </property>
</Properties>
</file>