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536CC"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pPr>
    </w:p>
    <w:p w14:paraId="35D437A8"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pPr>
    </w:p>
    <w:p w14:paraId="2967F223"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pPr>
    </w:p>
    <w:p w14:paraId="13C0F4D8"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pPr>
    </w:p>
    <w:p w14:paraId="6C7DCAEC"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pPr>
    </w:p>
    <w:p w14:paraId="30DEB260"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pPr>
    </w:p>
    <w:p w14:paraId="6A6DE36A" w14:textId="77777777" w:rsidR="00AE2C83" w:rsidRPr="00A02E5F" w:rsidRDefault="00D45000" w:rsidP="00A02E5F">
      <w:pPr>
        <w:spacing w:after="0" w:line="480" w:lineRule="auto"/>
        <w:contextualSpacing/>
        <w:jc w:val="center"/>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Assessment Component 2</w:t>
      </w:r>
    </w:p>
    <w:p w14:paraId="14BA51D8" w14:textId="77777777" w:rsidR="00AE2C83" w:rsidRPr="00A02E5F" w:rsidRDefault="00AE2C83" w:rsidP="00A02E5F">
      <w:pPr>
        <w:spacing w:after="0" w:line="480" w:lineRule="auto"/>
        <w:contextualSpacing/>
        <w:jc w:val="center"/>
        <w:rPr>
          <w:rFonts w:ascii="Times New Roman" w:hAnsi="Times New Roman" w:cs="Times New Roman"/>
          <w:bCs/>
          <w:color w:val="000000" w:themeColor="text1"/>
          <w:sz w:val="24"/>
          <w:szCs w:val="24"/>
        </w:rPr>
      </w:pPr>
    </w:p>
    <w:p w14:paraId="4AE29A5E" w14:textId="77777777" w:rsidR="00AE2C83" w:rsidRPr="00A02E5F" w:rsidRDefault="00AE2C83" w:rsidP="00A02E5F">
      <w:pPr>
        <w:spacing w:after="0" w:line="480" w:lineRule="auto"/>
        <w:contextualSpacing/>
        <w:jc w:val="center"/>
        <w:rPr>
          <w:rFonts w:ascii="Times New Roman" w:hAnsi="Times New Roman" w:cs="Times New Roman"/>
          <w:bCs/>
          <w:color w:val="000000" w:themeColor="text1"/>
          <w:sz w:val="24"/>
          <w:szCs w:val="24"/>
        </w:rPr>
      </w:pPr>
    </w:p>
    <w:p w14:paraId="7248EC40" w14:textId="77777777" w:rsidR="00AE2C83" w:rsidRPr="00A02E5F" w:rsidRDefault="00AE2C83" w:rsidP="00A02E5F">
      <w:pPr>
        <w:spacing w:after="0" w:line="480" w:lineRule="auto"/>
        <w:contextualSpacing/>
        <w:jc w:val="center"/>
        <w:rPr>
          <w:rFonts w:ascii="Times New Roman" w:hAnsi="Times New Roman" w:cs="Times New Roman"/>
          <w:bCs/>
          <w:color w:val="000000" w:themeColor="text1"/>
          <w:sz w:val="24"/>
          <w:szCs w:val="24"/>
        </w:rPr>
      </w:pPr>
    </w:p>
    <w:p w14:paraId="729C46DD" w14:textId="77777777" w:rsidR="00AE2C83" w:rsidRPr="00A02E5F" w:rsidRDefault="00AE2C83" w:rsidP="00A02E5F">
      <w:pPr>
        <w:spacing w:after="0" w:line="480" w:lineRule="auto"/>
        <w:contextualSpacing/>
        <w:jc w:val="center"/>
        <w:rPr>
          <w:rFonts w:ascii="Times New Roman" w:hAnsi="Times New Roman" w:cs="Times New Roman"/>
          <w:bCs/>
          <w:color w:val="000000" w:themeColor="text1"/>
          <w:sz w:val="24"/>
          <w:szCs w:val="24"/>
        </w:rPr>
      </w:pPr>
    </w:p>
    <w:p w14:paraId="7057709D" w14:textId="77777777" w:rsidR="00AE2C83" w:rsidRPr="00A02E5F" w:rsidRDefault="00AE2C83" w:rsidP="00A02E5F">
      <w:pPr>
        <w:spacing w:after="0" w:line="480" w:lineRule="auto"/>
        <w:contextualSpacing/>
        <w:jc w:val="center"/>
        <w:rPr>
          <w:rFonts w:ascii="Times New Roman" w:hAnsi="Times New Roman" w:cs="Times New Roman"/>
          <w:bCs/>
          <w:color w:val="000000" w:themeColor="text1"/>
          <w:sz w:val="24"/>
          <w:szCs w:val="24"/>
        </w:rPr>
      </w:pPr>
    </w:p>
    <w:p w14:paraId="65881944" w14:textId="77777777" w:rsidR="00AE2C83" w:rsidRPr="00A02E5F" w:rsidRDefault="00AE2C83" w:rsidP="00A02E5F">
      <w:pPr>
        <w:spacing w:after="0" w:line="480" w:lineRule="auto"/>
        <w:contextualSpacing/>
        <w:jc w:val="center"/>
        <w:rPr>
          <w:rFonts w:ascii="Times New Roman" w:hAnsi="Times New Roman" w:cs="Times New Roman"/>
          <w:bCs/>
          <w:color w:val="000000" w:themeColor="text1"/>
          <w:sz w:val="24"/>
          <w:szCs w:val="24"/>
        </w:rPr>
      </w:pPr>
    </w:p>
    <w:p w14:paraId="313E24A3" w14:textId="77777777" w:rsidR="00AE2C83" w:rsidRPr="00A02E5F" w:rsidRDefault="00D45000" w:rsidP="00A02E5F">
      <w:pPr>
        <w:spacing w:after="0" w:line="480" w:lineRule="auto"/>
        <w:contextualSpacing/>
        <w:jc w:val="center"/>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Prepared by Alvin Nyanga</w:t>
      </w:r>
    </w:p>
    <w:p w14:paraId="38106060" w14:textId="77777777" w:rsidR="00AE2C83" w:rsidRPr="00A02E5F" w:rsidRDefault="00D45000" w:rsidP="00A02E5F">
      <w:pPr>
        <w:spacing w:after="0" w:line="480" w:lineRule="auto"/>
        <w:contextualSpacing/>
        <w:jc w:val="center"/>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Student Number: 2023579</w:t>
      </w:r>
    </w:p>
    <w:p w14:paraId="674E1093" w14:textId="77777777" w:rsidR="00AE2C83" w:rsidRPr="00A02E5F" w:rsidRDefault="00D45000" w:rsidP="00A02E5F">
      <w:pPr>
        <w:spacing w:after="0" w:line="480" w:lineRule="auto"/>
        <w:contextualSpacing/>
        <w:jc w:val="center"/>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Prepared for Professor  – Chris House</w:t>
      </w:r>
    </w:p>
    <w:p w14:paraId="38DEBF1B" w14:textId="77777777" w:rsidR="00AE2C83" w:rsidRPr="00A02E5F" w:rsidRDefault="00D45000" w:rsidP="00A02E5F">
      <w:pPr>
        <w:spacing w:after="0" w:line="480" w:lineRule="auto"/>
        <w:contextualSpacing/>
        <w:jc w:val="center"/>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MSc Property &amp; Facilities Management</w:t>
      </w:r>
    </w:p>
    <w:p w14:paraId="54563145" w14:textId="77777777" w:rsidR="00AE2C83" w:rsidRPr="00A02E5F" w:rsidRDefault="00D45000" w:rsidP="00A02E5F">
      <w:pPr>
        <w:spacing w:after="0" w:line="480" w:lineRule="auto"/>
        <w:contextualSpacing/>
        <w:jc w:val="center"/>
        <w:rPr>
          <w:rFonts w:ascii="Times New Roman" w:hAnsi="Times New Roman" w:cs="Times New Roman"/>
          <w:b/>
          <w:bCs/>
          <w:color w:val="000000" w:themeColor="text1"/>
          <w:sz w:val="24"/>
          <w:szCs w:val="24"/>
        </w:rPr>
        <w:sectPr w:rsidR="00AE2C83" w:rsidRPr="00A02E5F" w:rsidSect="006D46BA">
          <w:headerReference w:type="default" r:id="rId8"/>
          <w:pgSz w:w="11906" w:h="16838"/>
          <w:pgMar w:top="1440" w:right="1440" w:bottom="1440" w:left="1440" w:header="708" w:footer="708" w:gutter="0"/>
          <w:cols w:space="708"/>
          <w:docGrid w:linePitch="360"/>
        </w:sectPr>
      </w:pPr>
      <w:r w:rsidRPr="00A02E5F">
        <w:rPr>
          <w:rFonts w:ascii="Times New Roman" w:hAnsi="Times New Roman" w:cs="Times New Roman"/>
          <w:bCs/>
          <w:color w:val="000000" w:themeColor="text1"/>
          <w:sz w:val="24"/>
          <w:szCs w:val="24"/>
        </w:rPr>
        <w:t xml:space="preserve">Research </w:t>
      </w:r>
      <w:r w:rsidRPr="00A02E5F">
        <w:rPr>
          <w:rFonts w:ascii="Times New Roman" w:hAnsi="Times New Roman" w:cs="Times New Roman"/>
          <w:bCs/>
          <w:color w:val="000000" w:themeColor="text1"/>
          <w:sz w:val="24"/>
          <w:szCs w:val="24"/>
        </w:rPr>
        <w:t>Methods Module - ACFA7004</w:t>
      </w:r>
    </w:p>
    <w:sdt>
      <w:sdtPr>
        <w:rPr>
          <w:rFonts w:ascii="Times New Roman" w:eastAsiaTheme="minorHAnsi" w:hAnsi="Times New Roman" w:cs="Times New Roman"/>
          <w:b w:val="0"/>
          <w:bCs w:val="0"/>
          <w:color w:val="000000" w:themeColor="text1"/>
          <w:sz w:val="24"/>
          <w:szCs w:val="24"/>
          <w:lang w:val="en-GB"/>
        </w:rPr>
        <w:id w:val="7834527"/>
        <w:docPartObj>
          <w:docPartGallery w:val="Table of Contents"/>
          <w:docPartUnique/>
        </w:docPartObj>
      </w:sdtPr>
      <w:sdtEndPr/>
      <w:sdtContent>
        <w:p w14:paraId="09AD0254" w14:textId="77777777" w:rsidR="00AE2C83" w:rsidRPr="00A02E5F" w:rsidRDefault="00D45000" w:rsidP="00A02E5F">
          <w:pPr>
            <w:pStyle w:val="TOCHeading"/>
            <w:spacing w:before="0" w:line="480" w:lineRule="auto"/>
            <w:contextualSpacing/>
            <w:jc w:val="center"/>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Table of Contents</w:t>
          </w:r>
        </w:p>
        <w:p w14:paraId="4D3F1753"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r w:rsidRPr="00A02E5F">
            <w:rPr>
              <w:rFonts w:ascii="Times New Roman" w:hAnsi="Times New Roman" w:cs="Times New Roman"/>
              <w:color w:val="000000" w:themeColor="text1"/>
              <w:sz w:val="24"/>
              <w:szCs w:val="24"/>
            </w:rPr>
            <w:fldChar w:fldCharType="begin"/>
          </w:r>
          <w:r w:rsidRPr="00A02E5F">
            <w:rPr>
              <w:rFonts w:ascii="Times New Roman" w:hAnsi="Times New Roman" w:cs="Times New Roman"/>
              <w:color w:val="000000" w:themeColor="text1"/>
              <w:sz w:val="24"/>
              <w:szCs w:val="24"/>
            </w:rPr>
            <w:instrText xml:space="preserve"> TOC \o "1-3" \h \z \u </w:instrText>
          </w:r>
          <w:r w:rsidRPr="00A02E5F">
            <w:rPr>
              <w:rFonts w:ascii="Times New Roman" w:hAnsi="Times New Roman" w:cs="Times New Roman"/>
              <w:color w:val="000000" w:themeColor="text1"/>
              <w:sz w:val="24"/>
              <w:szCs w:val="24"/>
            </w:rPr>
            <w:fldChar w:fldCharType="separate"/>
          </w:r>
          <w:hyperlink w:anchor="_Toc99412207" w:history="1">
            <w:r w:rsidRPr="00A02E5F">
              <w:rPr>
                <w:rStyle w:val="Hyperlink"/>
                <w:rFonts w:ascii="Times New Roman" w:hAnsi="Times New Roman" w:cs="Times New Roman"/>
                <w:noProof/>
                <w:color w:val="000000" w:themeColor="text1"/>
                <w:sz w:val="24"/>
                <w:szCs w:val="24"/>
              </w:rPr>
              <w:t>Literature Review</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_Toc99412207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3</w:t>
            </w:r>
            <w:r w:rsidRPr="00A02E5F">
              <w:rPr>
                <w:rFonts w:ascii="Times New Roman" w:hAnsi="Times New Roman" w:cs="Times New Roman"/>
                <w:noProof/>
                <w:webHidden/>
                <w:color w:val="000000" w:themeColor="text1"/>
                <w:sz w:val="24"/>
                <w:szCs w:val="24"/>
              </w:rPr>
              <w:fldChar w:fldCharType="end"/>
            </w:r>
          </w:hyperlink>
        </w:p>
        <w:p w14:paraId="086E9795"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08" w:history="1">
            <w:r w:rsidRPr="00A02E5F">
              <w:rPr>
                <w:rStyle w:val="Hyperlink"/>
                <w:rFonts w:ascii="Times New Roman" w:hAnsi="Times New Roman" w:cs="Times New Roman"/>
                <w:noProof/>
                <w:color w:val="000000" w:themeColor="text1"/>
                <w:sz w:val="24"/>
                <w:szCs w:val="24"/>
              </w:rPr>
              <w:t>Building Operational Strategy and Design</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_Toc99412208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3</w:t>
            </w:r>
            <w:r w:rsidRPr="00A02E5F">
              <w:rPr>
                <w:rFonts w:ascii="Times New Roman" w:hAnsi="Times New Roman" w:cs="Times New Roman"/>
                <w:noProof/>
                <w:webHidden/>
                <w:color w:val="000000" w:themeColor="text1"/>
                <w:sz w:val="24"/>
                <w:szCs w:val="24"/>
              </w:rPr>
              <w:fldChar w:fldCharType="end"/>
            </w:r>
          </w:hyperlink>
        </w:p>
        <w:p w14:paraId="15B9ED19"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09" w:history="1">
            <w:r w:rsidRPr="00A02E5F">
              <w:rPr>
                <w:rStyle w:val="Hyperlink"/>
                <w:rFonts w:ascii="Times New Roman" w:hAnsi="Times New Roman" w:cs="Times New Roman"/>
                <w:noProof/>
                <w:color w:val="000000" w:themeColor="text1"/>
                <w:sz w:val="24"/>
                <w:szCs w:val="24"/>
              </w:rPr>
              <w:t>Ventilation</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_Toc99412209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4</w:t>
            </w:r>
            <w:r w:rsidRPr="00A02E5F">
              <w:rPr>
                <w:rFonts w:ascii="Times New Roman" w:hAnsi="Times New Roman" w:cs="Times New Roman"/>
                <w:noProof/>
                <w:webHidden/>
                <w:color w:val="000000" w:themeColor="text1"/>
                <w:sz w:val="24"/>
                <w:szCs w:val="24"/>
              </w:rPr>
              <w:fldChar w:fldCharType="end"/>
            </w:r>
          </w:hyperlink>
        </w:p>
        <w:p w14:paraId="18C993E1"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0" w:history="1">
            <w:r w:rsidRPr="00A02E5F">
              <w:rPr>
                <w:rStyle w:val="Hyperlink"/>
                <w:rFonts w:ascii="Times New Roman" w:hAnsi="Times New Roman" w:cs="Times New Roman"/>
                <w:noProof/>
                <w:color w:val="000000" w:themeColor="text1"/>
                <w:sz w:val="24"/>
                <w:szCs w:val="24"/>
              </w:rPr>
              <w:t>Natural Ventilation</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_Toc99412210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4</w:t>
            </w:r>
            <w:r w:rsidRPr="00A02E5F">
              <w:rPr>
                <w:rFonts w:ascii="Times New Roman" w:hAnsi="Times New Roman" w:cs="Times New Roman"/>
                <w:noProof/>
                <w:webHidden/>
                <w:color w:val="000000" w:themeColor="text1"/>
                <w:sz w:val="24"/>
                <w:szCs w:val="24"/>
              </w:rPr>
              <w:fldChar w:fldCharType="end"/>
            </w:r>
          </w:hyperlink>
        </w:p>
        <w:p w14:paraId="083AD045"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1" w:history="1">
            <w:r w:rsidRPr="00A02E5F">
              <w:rPr>
                <w:rStyle w:val="Hyperlink"/>
                <w:rFonts w:ascii="Times New Roman" w:hAnsi="Times New Roman" w:cs="Times New Roman"/>
                <w:noProof/>
                <w:color w:val="000000" w:themeColor="text1"/>
                <w:sz w:val="24"/>
                <w:szCs w:val="24"/>
              </w:rPr>
              <w:t>Mechanical Ventilation</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_Toc99412211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5</w:t>
            </w:r>
            <w:r w:rsidRPr="00A02E5F">
              <w:rPr>
                <w:rFonts w:ascii="Times New Roman" w:hAnsi="Times New Roman" w:cs="Times New Roman"/>
                <w:noProof/>
                <w:webHidden/>
                <w:color w:val="000000" w:themeColor="text1"/>
                <w:sz w:val="24"/>
                <w:szCs w:val="24"/>
              </w:rPr>
              <w:fldChar w:fldCharType="end"/>
            </w:r>
          </w:hyperlink>
        </w:p>
        <w:p w14:paraId="53549D04"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2" w:history="1">
            <w:r w:rsidRPr="00A02E5F">
              <w:rPr>
                <w:rStyle w:val="Hyperlink"/>
                <w:rFonts w:ascii="Times New Roman" w:hAnsi="Times New Roman" w:cs="Times New Roman"/>
                <w:noProof/>
                <w:color w:val="000000" w:themeColor="text1"/>
                <w:sz w:val="24"/>
                <w:szCs w:val="24"/>
              </w:rPr>
              <w:t>Maintenance</w:t>
            </w:r>
            <w:r w:rsidRPr="00A02E5F">
              <w:rPr>
                <w:rStyle w:val="Hyperlink"/>
                <w:rFonts w:ascii="Times New Roman" w:hAnsi="Times New Roman" w:cs="Times New Roman"/>
                <w:noProof/>
                <w:color w:val="000000" w:themeColor="text1"/>
                <w:sz w:val="24"/>
                <w:szCs w:val="24"/>
              </w:rPr>
              <w:t xml:space="preserve"> and Cleaning</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_Toc99412212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5</w:t>
            </w:r>
            <w:r w:rsidRPr="00A02E5F">
              <w:rPr>
                <w:rFonts w:ascii="Times New Roman" w:hAnsi="Times New Roman" w:cs="Times New Roman"/>
                <w:noProof/>
                <w:webHidden/>
                <w:color w:val="000000" w:themeColor="text1"/>
                <w:sz w:val="24"/>
                <w:szCs w:val="24"/>
              </w:rPr>
              <w:fldChar w:fldCharType="end"/>
            </w:r>
          </w:hyperlink>
        </w:p>
        <w:p w14:paraId="701873E6"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3" w:history="1">
            <w:r w:rsidRPr="00A02E5F">
              <w:rPr>
                <w:rStyle w:val="Hyperlink"/>
                <w:rFonts w:ascii="Times New Roman" w:hAnsi="Times New Roman" w:cs="Times New Roman"/>
                <w:noProof/>
                <w:color w:val="000000" w:themeColor="text1"/>
                <w:sz w:val="24"/>
                <w:szCs w:val="24"/>
                <w:lang w:val="en-US"/>
              </w:rPr>
              <w:t>Energy Consumption</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_Toc99412213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5</w:t>
            </w:r>
            <w:r w:rsidRPr="00A02E5F">
              <w:rPr>
                <w:rFonts w:ascii="Times New Roman" w:hAnsi="Times New Roman" w:cs="Times New Roman"/>
                <w:noProof/>
                <w:webHidden/>
                <w:color w:val="000000" w:themeColor="text1"/>
                <w:sz w:val="24"/>
                <w:szCs w:val="24"/>
              </w:rPr>
              <w:fldChar w:fldCharType="end"/>
            </w:r>
          </w:hyperlink>
        </w:p>
        <w:p w14:paraId="75232966"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4" w:history="1">
            <w:r w:rsidRPr="00A02E5F">
              <w:rPr>
                <w:rStyle w:val="Hyperlink"/>
                <w:rFonts w:ascii="Times New Roman" w:hAnsi="Times New Roman" w:cs="Times New Roman"/>
                <w:noProof/>
                <w:color w:val="000000" w:themeColor="text1"/>
                <w:sz w:val="24"/>
                <w:szCs w:val="24"/>
              </w:rPr>
              <w:t>Air Conditioning</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_Toc99412214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5</w:t>
            </w:r>
            <w:r w:rsidRPr="00A02E5F">
              <w:rPr>
                <w:rFonts w:ascii="Times New Roman" w:hAnsi="Times New Roman" w:cs="Times New Roman"/>
                <w:noProof/>
                <w:webHidden/>
                <w:color w:val="000000" w:themeColor="text1"/>
                <w:sz w:val="24"/>
                <w:szCs w:val="24"/>
              </w:rPr>
              <w:fldChar w:fldCharType="end"/>
            </w:r>
          </w:hyperlink>
        </w:p>
        <w:p w14:paraId="60F82F28"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5" w:history="1">
            <w:r w:rsidRPr="00A02E5F">
              <w:rPr>
                <w:rStyle w:val="Hyperlink"/>
                <w:rFonts w:ascii="Times New Roman" w:hAnsi="Times New Roman" w:cs="Times New Roman"/>
                <w:noProof/>
                <w:color w:val="000000" w:themeColor="text1"/>
                <w:sz w:val="24"/>
                <w:szCs w:val="24"/>
              </w:rPr>
              <w:t>COVID-19: Air cleaning technologies</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_Toc99412215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6</w:t>
            </w:r>
            <w:r w:rsidRPr="00A02E5F">
              <w:rPr>
                <w:rFonts w:ascii="Times New Roman" w:hAnsi="Times New Roman" w:cs="Times New Roman"/>
                <w:noProof/>
                <w:webHidden/>
                <w:color w:val="000000" w:themeColor="text1"/>
                <w:sz w:val="24"/>
                <w:szCs w:val="24"/>
              </w:rPr>
              <w:fldChar w:fldCharType="end"/>
            </w:r>
          </w:hyperlink>
        </w:p>
        <w:p w14:paraId="2C35EA2C"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6" w:history="1">
            <w:r w:rsidRPr="00A02E5F">
              <w:rPr>
                <w:rStyle w:val="Hyperlink"/>
                <w:rFonts w:ascii="Times New Roman" w:hAnsi="Times New Roman" w:cs="Times New Roman"/>
                <w:noProof/>
                <w:color w:val="000000" w:themeColor="text1"/>
                <w:sz w:val="24"/>
                <w:szCs w:val="24"/>
              </w:rPr>
              <w:t>Assessing Indoor Air Quality</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_Toc99412216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6</w:t>
            </w:r>
            <w:r w:rsidRPr="00A02E5F">
              <w:rPr>
                <w:rFonts w:ascii="Times New Roman" w:hAnsi="Times New Roman" w:cs="Times New Roman"/>
                <w:noProof/>
                <w:webHidden/>
                <w:color w:val="000000" w:themeColor="text1"/>
                <w:sz w:val="24"/>
                <w:szCs w:val="24"/>
              </w:rPr>
              <w:fldChar w:fldCharType="end"/>
            </w:r>
          </w:hyperlink>
        </w:p>
        <w:p w14:paraId="2B656F41"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7" w:history="1">
            <w:r w:rsidRPr="00A02E5F">
              <w:rPr>
                <w:rStyle w:val="Hyperlink"/>
                <w:rFonts w:ascii="Times New Roman" w:hAnsi="Times New Roman" w:cs="Times New Roman"/>
                <w:noProof/>
                <w:color w:val="000000" w:themeColor="text1"/>
                <w:sz w:val="24"/>
                <w:szCs w:val="24"/>
              </w:rPr>
              <w:t>School</w:t>
            </w:r>
            <w:r w:rsidRPr="00A02E5F">
              <w:rPr>
                <w:rStyle w:val="Hyperlink"/>
                <w:rFonts w:ascii="Times New Roman" w:hAnsi="Times New Roman" w:cs="Times New Roman"/>
                <w:noProof/>
                <w:color w:val="000000" w:themeColor="text1"/>
                <w:sz w:val="24"/>
                <w:szCs w:val="24"/>
              </w:rPr>
              <w:t xml:space="preserve"> assessments</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_Toc99412217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6</w:t>
            </w:r>
            <w:r w:rsidRPr="00A02E5F">
              <w:rPr>
                <w:rFonts w:ascii="Times New Roman" w:hAnsi="Times New Roman" w:cs="Times New Roman"/>
                <w:noProof/>
                <w:webHidden/>
                <w:color w:val="000000" w:themeColor="text1"/>
                <w:sz w:val="24"/>
                <w:szCs w:val="24"/>
              </w:rPr>
              <w:fldChar w:fldCharType="end"/>
            </w:r>
          </w:hyperlink>
        </w:p>
        <w:p w14:paraId="6D69DF36"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19" w:history="1">
            <w:r w:rsidRPr="00A02E5F">
              <w:rPr>
                <w:rStyle w:val="Hyperlink"/>
                <w:rFonts w:ascii="Times New Roman" w:hAnsi="Times New Roman" w:cs="Times New Roman"/>
                <w:noProof/>
                <w:color w:val="000000" w:themeColor="text1"/>
                <w:sz w:val="24"/>
                <w:szCs w:val="24"/>
              </w:rPr>
              <w:t>Conversations with Colleagues And Building Walkthroughs</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_Toc99412219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6</w:t>
            </w:r>
            <w:r w:rsidRPr="00A02E5F">
              <w:rPr>
                <w:rFonts w:ascii="Times New Roman" w:hAnsi="Times New Roman" w:cs="Times New Roman"/>
                <w:noProof/>
                <w:webHidden/>
                <w:color w:val="000000" w:themeColor="text1"/>
                <w:sz w:val="24"/>
                <w:szCs w:val="24"/>
              </w:rPr>
              <w:fldChar w:fldCharType="end"/>
            </w:r>
          </w:hyperlink>
        </w:p>
        <w:p w14:paraId="11A50937"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0" w:history="1">
            <w:r w:rsidRPr="00A02E5F">
              <w:rPr>
                <w:rStyle w:val="Hyperlink"/>
                <w:rFonts w:ascii="Times New Roman" w:hAnsi="Times New Roman" w:cs="Times New Roman"/>
                <w:noProof/>
                <w:color w:val="000000" w:themeColor="text1"/>
                <w:sz w:val="24"/>
                <w:szCs w:val="24"/>
              </w:rPr>
              <w:t>Ensure that indoor air is appropriately replaced, recirculated, or exhausted</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_Toc99412220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7</w:t>
            </w:r>
            <w:r w:rsidRPr="00A02E5F">
              <w:rPr>
                <w:rFonts w:ascii="Times New Roman" w:hAnsi="Times New Roman" w:cs="Times New Roman"/>
                <w:noProof/>
                <w:webHidden/>
                <w:color w:val="000000" w:themeColor="text1"/>
                <w:sz w:val="24"/>
                <w:szCs w:val="24"/>
              </w:rPr>
              <w:fldChar w:fldCharType="end"/>
            </w:r>
          </w:hyperlink>
        </w:p>
        <w:p w14:paraId="035F3A5B"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1" w:history="1">
            <w:r w:rsidRPr="00A02E5F">
              <w:rPr>
                <w:rStyle w:val="Hyperlink"/>
                <w:rFonts w:ascii="Times New Roman" w:hAnsi="Times New Roman" w:cs="Times New Roman"/>
                <w:noProof/>
                <w:color w:val="000000" w:themeColor="text1"/>
                <w:sz w:val="24"/>
                <w:szCs w:val="24"/>
              </w:rPr>
              <w:t>Flush HVAC systems by running them earlier and longer than usual</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_Toc99412221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7</w:t>
            </w:r>
            <w:r w:rsidRPr="00A02E5F">
              <w:rPr>
                <w:rFonts w:ascii="Times New Roman" w:hAnsi="Times New Roman" w:cs="Times New Roman"/>
                <w:noProof/>
                <w:webHidden/>
                <w:color w:val="000000" w:themeColor="text1"/>
                <w:sz w:val="24"/>
                <w:szCs w:val="24"/>
              </w:rPr>
              <w:fldChar w:fldCharType="end"/>
            </w:r>
          </w:hyperlink>
        </w:p>
        <w:p w14:paraId="774E7173" w14:textId="77777777" w:rsidR="00AE2C83" w:rsidRPr="00A02E5F" w:rsidRDefault="00D45000" w:rsidP="00A02E5F">
          <w:pPr>
            <w:pStyle w:val="TOC3"/>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2" w:history="1">
            <w:r w:rsidRPr="00A02E5F">
              <w:rPr>
                <w:rStyle w:val="Hyperlink"/>
                <w:rFonts w:ascii="Times New Roman" w:hAnsi="Times New Roman" w:cs="Times New Roman"/>
                <w:noProof/>
                <w:color w:val="000000" w:themeColor="text1"/>
                <w:sz w:val="24"/>
                <w:szCs w:val="24"/>
              </w:rPr>
              <w:t>Ensure that mechanical or other exhaust systems work effectively</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_Toc99412222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7</w:t>
            </w:r>
            <w:r w:rsidRPr="00A02E5F">
              <w:rPr>
                <w:rFonts w:ascii="Times New Roman" w:hAnsi="Times New Roman" w:cs="Times New Roman"/>
                <w:noProof/>
                <w:webHidden/>
                <w:color w:val="000000" w:themeColor="text1"/>
                <w:sz w:val="24"/>
                <w:szCs w:val="24"/>
              </w:rPr>
              <w:fldChar w:fldCharType="end"/>
            </w:r>
          </w:hyperlink>
        </w:p>
        <w:p w14:paraId="1763320E"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3" w:history="1">
            <w:r w:rsidRPr="00A02E5F">
              <w:rPr>
                <w:rStyle w:val="Hyperlink"/>
                <w:rFonts w:ascii="Times New Roman" w:hAnsi="Times New Roman" w:cs="Times New Roman"/>
                <w:noProof/>
                <w:color w:val="000000" w:themeColor="text1"/>
                <w:sz w:val="24"/>
                <w:szCs w:val="24"/>
              </w:rPr>
              <w:t>COVID-19: Recommissioning of lifts and escalators</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_Toc99412223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7</w:t>
            </w:r>
            <w:r w:rsidRPr="00A02E5F">
              <w:rPr>
                <w:rFonts w:ascii="Times New Roman" w:hAnsi="Times New Roman" w:cs="Times New Roman"/>
                <w:noProof/>
                <w:webHidden/>
                <w:color w:val="000000" w:themeColor="text1"/>
                <w:sz w:val="24"/>
                <w:szCs w:val="24"/>
              </w:rPr>
              <w:fldChar w:fldCharType="end"/>
            </w:r>
          </w:hyperlink>
        </w:p>
        <w:p w14:paraId="5383FE81"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4" w:history="1">
            <w:r w:rsidRPr="00A02E5F">
              <w:rPr>
                <w:rStyle w:val="Hyperlink"/>
                <w:rFonts w:ascii="Times New Roman" w:hAnsi="Times New Roman" w:cs="Times New Roman"/>
                <w:noProof/>
                <w:color w:val="000000" w:themeColor="text1"/>
                <w:sz w:val="24"/>
                <w:szCs w:val="24"/>
              </w:rPr>
              <w:t>Lift Use and Occupancy during COVID-19</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_Toc99412224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8</w:t>
            </w:r>
            <w:r w:rsidRPr="00A02E5F">
              <w:rPr>
                <w:rFonts w:ascii="Times New Roman" w:hAnsi="Times New Roman" w:cs="Times New Roman"/>
                <w:noProof/>
                <w:webHidden/>
                <w:color w:val="000000" w:themeColor="text1"/>
                <w:sz w:val="24"/>
                <w:szCs w:val="24"/>
              </w:rPr>
              <w:fldChar w:fldCharType="end"/>
            </w:r>
          </w:hyperlink>
        </w:p>
        <w:p w14:paraId="09C77648"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5" w:history="1">
            <w:r w:rsidRPr="00A02E5F">
              <w:rPr>
                <w:rStyle w:val="Hyperlink"/>
                <w:rFonts w:ascii="Times New Roman" w:hAnsi="Times New Roman" w:cs="Times New Roman"/>
                <w:noProof/>
                <w:color w:val="000000" w:themeColor="text1"/>
                <w:sz w:val="24"/>
                <w:szCs w:val="24"/>
              </w:rPr>
              <w:t>Current Facilities Management Trends Post Covid-19</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_Toc99412225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9</w:t>
            </w:r>
            <w:r w:rsidRPr="00A02E5F">
              <w:rPr>
                <w:rFonts w:ascii="Times New Roman" w:hAnsi="Times New Roman" w:cs="Times New Roman"/>
                <w:noProof/>
                <w:webHidden/>
                <w:color w:val="000000" w:themeColor="text1"/>
                <w:sz w:val="24"/>
                <w:szCs w:val="24"/>
              </w:rPr>
              <w:fldChar w:fldCharType="end"/>
            </w:r>
          </w:hyperlink>
        </w:p>
        <w:p w14:paraId="44114C59"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6" w:history="1">
            <w:r w:rsidRPr="00A02E5F">
              <w:rPr>
                <w:rStyle w:val="Hyperlink"/>
                <w:rFonts w:ascii="Times New Roman" w:hAnsi="Times New Roman" w:cs="Times New Roman"/>
                <w:noProof/>
                <w:color w:val="000000" w:themeColor="text1"/>
                <w:sz w:val="24"/>
                <w:szCs w:val="24"/>
              </w:rPr>
              <w:t>Shift to Digital</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_Toc99412226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9</w:t>
            </w:r>
            <w:r w:rsidRPr="00A02E5F">
              <w:rPr>
                <w:rFonts w:ascii="Times New Roman" w:hAnsi="Times New Roman" w:cs="Times New Roman"/>
                <w:noProof/>
                <w:webHidden/>
                <w:color w:val="000000" w:themeColor="text1"/>
                <w:sz w:val="24"/>
                <w:szCs w:val="24"/>
              </w:rPr>
              <w:fldChar w:fldCharType="end"/>
            </w:r>
          </w:hyperlink>
        </w:p>
        <w:p w14:paraId="66AAC1E7" w14:textId="77777777" w:rsidR="00AE2C83" w:rsidRPr="00A02E5F" w:rsidRDefault="00D45000" w:rsidP="00A02E5F">
          <w:pPr>
            <w:pStyle w:val="TOC2"/>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7" w:history="1">
            <w:r w:rsidRPr="00A02E5F">
              <w:rPr>
                <w:rStyle w:val="Hyperlink"/>
                <w:rFonts w:ascii="Times New Roman" w:hAnsi="Times New Roman" w:cs="Times New Roman"/>
                <w:noProof/>
                <w:color w:val="000000" w:themeColor="text1"/>
                <w:sz w:val="24"/>
                <w:szCs w:val="24"/>
                <w:shd w:val="clear" w:color="auto" w:fill="FFFFFF"/>
              </w:rPr>
              <w:t>Smart technology and Artificial Intelligence</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_Toc99412227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9</w:t>
            </w:r>
            <w:r w:rsidRPr="00A02E5F">
              <w:rPr>
                <w:rFonts w:ascii="Times New Roman" w:hAnsi="Times New Roman" w:cs="Times New Roman"/>
                <w:noProof/>
                <w:webHidden/>
                <w:color w:val="000000" w:themeColor="text1"/>
                <w:sz w:val="24"/>
                <w:szCs w:val="24"/>
              </w:rPr>
              <w:fldChar w:fldCharType="end"/>
            </w:r>
          </w:hyperlink>
        </w:p>
        <w:p w14:paraId="3FDDB760"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8" w:history="1">
            <w:r w:rsidRPr="00A02E5F">
              <w:rPr>
                <w:rStyle w:val="Hyperlink"/>
                <w:rFonts w:ascii="Times New Roman" w:hAnsi="Times New Roman" w:cs="Times New Roman"/>
                <w:noProof/>
                <w:color w:val="000000" w:themeColor="text1"/>
                <w:sz w:val="24"/>
                <w:szCs w:val="24"/>
              </w:rPr>
              <w:t>Research Aim</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_Toc99412228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9</w:t>
            </w:r>
            <w:r w:rsidRPr="00A02E5F">
              <w:rPr>
                <w:rFonts w:ascii="Times New Roman" w:hAnsi="Times New Roman" w:cs="Times New Roman"/>
                <w:noProof/>
                <w:webHidden/>
                <w:color w:val="000000" w:themeColor="text1"/>
                <w:sz w:val="24"/>
                <w:szCs w:val="24"/>
              </w:rPr>
              <w:fldChar w:fldCharType="end"/>
            </w:r>
          </w:hyperlink>
        </w:p>
        <w:p w14:paraId="37D0AC67"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29" w:history="1">
            <w:r w:rsidRPr="00A02E5F">
              <w:rPr>
                <w:rStyle w:val="Hyperlink"/>
                <w:rFonts w:ascii="Times New Roman" w:hAnsi="Times New Roman" w:cs="Times New Roman"/>
                <w:noProof/>
                <w:color w:val="000000" w:themeColor="text1"/>
                <w:sz w:val="24"/>
                <w:szCs w:val="24"/>
              </w:rPr>
              <w:t>Objectives</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_Toc99412229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10</w:t>
            </w:r>
            <w:r w:rsidRPr="00A02E5F">
              <w:rPr>
                <w:rFonts w:ascii="Times New Roman" w:hAnsi="Times New Roman" w:cs="Times New Roman"/>
                <w:noProof/>
                <w:webHidden/>
                <w:color w:val="000000" w:themeColor="text1"/>
                <w:sz w:val="24"/>
                <w:szCs w:val="24"/>
              </w:rPr>
              <w:fldChar w:fldCharType="end"/>
            </w:r>
          </w:hyperlink>
        </w:p>
        <w:p w14:paraId="5B72ACAE"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30" w:history="1">
            <w:r w:rsidRPr="00A02E5F">
              <w:rPr>
                <w:rStyle w:val="Hyperlink"/>
                <w:rFonts w:ascii="Times New Roman" w:hAnsi="Times New Roman" w:cs="Times New Roman"/>
                <w:noProof/>
                <w:color w:val="000000" w:themeColor="text1"/>
                <w:sz w:val="24"/>
                <w:szCs w:val="24"/>
              </w:rPr>
              <w:t>Methodology</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_Toc99412230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10</w:t>
            </w:r>
            <w:r w:rsidRPr="00A02E5F">
              <w:rPr>
                <w:rFonts w:ascii="Times New Roman" w:hAnsi="Times New Roman" w:cs="Times New Roman"/>
                <w:noProof/>
                <w:webHidden/>
                <w:color w:val="000000" w:themeColor="text1"/>
                <w:sz w:val="24"/>
                <w:szCs w:val="24"/>
              </w:rPr>
              <w:fldChar w:fldCharType="end"/>
            </w:r>
          </w:hyperlink>
        </w:p>
        <w:p w14:paraId="59577111"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31" w:history="1">
            <w:r w:rsidRPr="00A02E5F">
              <w:rPr>
                <w:rStyle w:val="Hyperlink"/>
                <w:rFonts w:ascii="Times New Roman" w:hAnsi="Times New Roman" w:cs="Times New Roman"/>
                <w:noProof/>
                <w:color w:val="000000" w:themeColor="text1"/>
                <w:sz w:val="24"/>
                <w:szCs w:val="24"/>
              </w:rPr>
              <w:t>Research Plan</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_Toc99412231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11</w:t>
            </w:r>
            <w:r w:rsidRPr="00A02E5F">
              <w:rPr>
                <w:rFonts w:ascii="Times New Roman" w:hAnsi="Times New Roman" w:cs="Times New Roman"/>
                <w:noProof/>
                <w:webHidden/>
                <w:color w:val="000000" w:themeColor="text1"/>
                <w:sz w:val="24"/>
                <w:szCs w:val="24"/>
              </w:rPr>
              <w:fldChar w:fldCharType="end"/>
            </w:r>
          </w:hyperlink>
        </w:p>
        <w:p w14:paraId="0A997B8F"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32" w:history="1">
            <w:r w:rsidRPr="00A02E5F">
              <w:rPr>
                <w:rStyle w:val="Hyperlink"/>
                <w:rFonts w:ascii="Times New Roman" w:hAnsi="Times New Roman" w:cs="Times New Roman"/>
                <w:noProof/>
                <w:color w:val="000000" w:themeColor="text1"/>
                <w:sz w:val="24"/>
                <w:szCs w:val="24"/>
              </w:rPr>
              <w:t>Phase 1</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w:instrText>
            </w:r>
            <w:r w:rsidRPr="00A02E5F">
              <w:rPr>
                <w:rFonts w:ascii="Times New Roman" w:hAnsi="Times New Roman" w:cs="Times New Roman"/>
                <w:noProof/>
                <w:webHidden/>
                <w:color w:val="000000" w:themeColor="text1"/>
                <w:sz w:val="24"/>
                <w:szCs w:val="24"/>
              </w:rPr>
              <w:instrText xml:space="preserve">c99412232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11</w:t>
            </w:r>
            <w:r w:rsidRPr="00A02E5F">
              <w:rPr>
                <w:rFonts w:ascii="Times New Roman" w:hAnsi="Times New Roman" w:cs="Times New Roman"/>
                <w:noProof/>
                <w:webHidden/>
                <w:color w:val="000000" w:themeColor="text1"/>
                <w:sz w:val="24"/>
                <w:szCs w:val="24"/>
              </w:rPr>
              <w:fldChar w:fldCharType="end"/>
            </w:r>
          </w:hyperlink>
        </w:p>
        <w:p w14:paraId="3D25E362"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33" w:history="1">
            <w:r w:rsidRPr="00A02E5F">
              <w:rPr>
                <w:rStyle w:val="Hyperlink"/>
                <w:rFonts w:ascii="Times New Roman" w:hAnsi="Times New Roman" w:cs="Times New Roman"/>
                <w:noProof/>
                <w:color w:val="000000" w:themeColor="text1"/>
                <w:sz w:val="24"/>
                <w:szCs w:val="24"/>
              </w:rPr>
              <w:t>Phase 2</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_Toc99412233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11</w:t>
            </w:r>
            <w:r w:rsidRPr="00A02E5F">
              <w:rPr>
                <w:rFonts w:ascii="Times New Roman" w:hAnsi="Times New Roman" w:cs="Times New Roman"/>
                <w:noProof/>
                <w:webHidden/>
                <w:color w:val="000000" w:themeColor="text1"/>
                <w:sz w:val="24"/>
                <w:szCs w:val="24"/>
              </w:rPr>
              <w:fldChar w:fldCharType="end"/>
            </w:r>
          </w:hyperlink>
        </w:p>
        <w:p w14:paraId="7190F68C"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34" w:history="1">
            <w:r w:rsidRPr="00A02E5F">
              <w:rPr>
                <w:rStyle w:val="Hyperlink"/>
                <w:rFonts w:ascii="Times New Roman" w:hAnsi="Times New Roman" w:cs="Times New Roman"/>
                <w:noProof/>
                <w:color w:val="000000" w:themeColor="text1"/>
                <w:sz w:val="24"/>
                <w:szCs w:val="24"/>
              </w:rPr>
              <w:t>Phase 3</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_Toc99412234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11</w:t>
            </w:r>
            <w:r w:rsidRPr="00A02E5F">
              <w:rPr>
                <w:rFonts w:ascii="Times New Roman" w:hAnsi="Times New Roman" w:cs="Times New Roman"/>
                <w:noProof/>
                <w:webHidden/>
                <w:color w:val="000000" w:themeColor="text1"/>
                <w:sz w:val="24"/>
                <w:szCs w:val="24"/>
              </w:rPr>
              <w:fldChar w:fldCharType="end"/>
            </w:r>
          </w:hyperlink>
        </w:p>
        <w:p w14:paraId="614F51CB"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35" w:history="1">
            <w:r w:rsidRPr="00A02E5F">
              <w:rPr>
                <w:rStyle w:val="Hyperlink"/>
                <w:rFonts w:ascii="Times New Roman" w:hAnsi="Times New Roman" w:cs="Times New Roman"/>
                <w:noProof/>
                <w:color w:val="000000" w:themeColor="text1"/>
                <w:sz w:val="24"/>
                <w:szCs w:val="24"/>
              </w:rPr>
              <w:t>Results</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_Toc99412235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12</w:t>
            </w:r>
            <w:r w:rsidRPr="00A02E5F">
              <w:rPr>
                <w:rFonts w:ascii="Times New Roman" w:hAnsi="Times New Roman" w:cs="Times New Roman"/>
                <w:noProof/>
                <w:webHidden/>
                <w:color w:val="000000" w:themeColor="text1"/>
                <w:sz w:val="24"/>
                <w:szCs w:val="24"/>
              </w:rPr>
              <w:fldChar w:fldCharType="end"/>
            </w:r>
          </w:hyperlink>
        </w:p>
        <w:p w14:paraId="3B01B92E" w14:textId="77777777" w:rsidR="00AE2C83" w:rsidRPr="00A02E5F" w:rsidRDefault="00D45000" w:rsidP="00A02E5F">
          <w:pPr>
            <w:pStyle w:val="TOC1"/>
            <w:tabs>
              <w:tab w:val="right" w:leader="dot" w:pos="9016"/>
            </w:tabs>
            <w:spacing w:after="0" w:line="480" w:lineRule="auto"/>
            <w:contextualSpacing/>
            <w:rPr>
              <w:rFonts w:ascii="Times New Roman" w:hAnsi="Times New Roman" w:cs="Times New Roman"/>
              <w:noProof/>
              <w:color w:val="000000" w:themeColor="text1"/>
              <w:sz w:val="24"/>
              <w:szCs w:val="24"/>
            </w:rPr>
          </w:pPr>
          <w:hyperlink w:anchor="_Toc99412236" w:history="1">
            <w:r w:rsidRPr="00A02E5F">
              <w:rPr>
                <w:rStyle w:val="Hyperlink"/>
                <w:rFonts w:ascii="Times New Roman" w:hAnsi="Times New Roman" w:cs="Times New Roman"/>
                <w:noProof/>
                <w:color w:val="000000" w:themeColor="text1"/>
                <w:sz w:val="24"/>
                <w:szCs w:val="24"/>
              </w:rPr>
              <w:t>Evaluation</w:t>
            </w:r>
            <w:r w:rsidRPr="00A02E5F">
              <w:rPr>
                <w:rFonts w:ascii="Times New Roman" w:hAnsi="Times New Roman" w:cs="Times New Roman"/>
                <w:noProof/>
                <w:webHidden/>
                <w:color w:val="000000" w:themeColor="text1"/>
                <w:sz w:val="24"/>
                <w:szCs w:val="24"/>
              </w:rPr>
              <w:tab/>
            </w:r>
            <w:r w:rsidRPr="00A02E5F">
              <w:rPr>
                <w:rFonts w:ascii="Times New Roman" w:hAnsi="Times New Roman" w:cs="Times New Roman"/>
                <w:noProof/>
                <w:webHidden/>
                <w:color w:val="000000" w:themeColor="text1"/>
                <w:sz w:val="24"/>
                <w:szCs w:val="24"/>
              </w:rPr>
              <w:fldChar w:fldCharType="begin"/>
            </w:r>
            <w:r w:rsidRPr="00A02E5F">
              <w:rPr>
                <w:rFonts w:ascii="Times New Roman" w:hAnsi="Times New Roman" w:cs="Times New Roman"/>
                <w:noProof/>
                <w:webHidden/>
                <w:color w:val="000000" w:themeColor="text1"/>
                <w:sz w:val="24"/>
                <w:szCs w:val="24"/>
              </w:rPr>
              <w:instrText xml:space="preserve"> PAGEREF _Toc99412236 \h </w:instrText>
            </w:r>
            <w:r w:rsidRPr="00A02E5F">
              <w:rPr>
                <w:rFonts w:ascii="Times New Roman" w:hAnsi="Times New Roman" w:cs="Times New Roman"/>
                <w:noProof/>
                <w:webHidden/>
                <w:color w:val="000000" w:themeColor="text1"/>
                <w:sz w:val="24"/>
                <w:szCs w:val="24"/>
              </w:rPr>
            </w:r>
            <w:r w:rsidRPr="00A02E5F">
              <w:rPr>
                <w:rFonts w:ascii="Times New Roman" w:hAnsi="Times New Roman" w:cs="Times New Roman"/>
                <w:noProof/>
                <w:webHidden/>
                <w:color w:val="000000" w:themeColor="text1"/>
                <w:sz w:val="24"/>
                <w:szCs w:val="24"/>
              </w:rPr>
              <w:fldChar w:fldCharType="separate"/>
            </w:r>
            <w:r w:rsidRPr="00A02E5F">
              <w:rPr>
                <w:rFonts w:ascii="Times New Roman" w:hAnsi="Times New Roman" w:cs="Times New Roman"/>
                <w:noProof/>
                <w:webHidden/>
                <w:color w:val="000000" w:themeColor="text1"/>
                <w:sz w:val="24"/>
                <w:szCs w:val="24"/>
              </w:rPr>
              <w:t>12</w:t>
            </w:r>
            <w:r w:rsidRPr="00A02E5F">
              <w:rPr>
                <w:rFonts w:ascii="Times New Roman" w:hAnsi="Times New Roman" w:cs="Times New Roman"/>
                <w:noProof/>
                <w:webHidden/>
                <w:color w:val="000000" w:themeColor="text1"/>
                <w:sz w:val="24"/>
                <w:szCs w:val="24"/>
              </w:rPr>
              <w:fldChar w:fldCharType="end"/>
            </w:r>
          </w:hyperlink>
        </w:p>
        <w:p w14:paraId="4C29EAC8" w14:textId="77777777" w:rsidR="00AE2C83"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fldChar w:fldCharType="end"/>
          </w:r>
        </w:p>
      </w:sdtContent>
    </w:sdt>
    <w:p w14:paraId="7F20E906"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sectPr w:rsidR="00AE2C83" w:rsidRPr="00A02E5F" w:rsidSect="006D46BA">
          <w:pgSz w:w="11906" w:h="16838"/>
          <w:pgMar w:top="1440" w:right="1440" w:bottom="1440" w:left="1440" w:header="708" w:footer="708" w:gutter="0"/>
          <w:cols w:space="708"/>
          <w:docGrid w:linePitch="360"/>
        </w:sectPr>
      </w:pPr>
    </w:p>
    <w:p w14:paraId="2C987A60" w14:textId="77777777" w:rsidR="00AE2C83" w:rsidRPr="00A02E5F" w:rsidRDefault="00D45000" w:rsidP="00A02E5F">
      <w:pPr>
        <w:spacing w:after="0" w:line="480" w:lineRule="auto"/>
        <w:contextualSpacing/>
        <w:jc w:val="center"/>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lastRenderedPageBreak/>
        <w:t>Research Proposal</w:t>
      </w:r>
    </w:p>
    <w:p w14:paraId="709B7DA1" w14:textId="77777777" w:rsidR="00AE2C83" w:rsidRPr="00A02E5F" w:rsidRDefault="00AE2C83" w:rsidP="00A02E5F">
      <w:pPr>
        <w:spacing w:after="0" w:line="480" w:lineRule="auto"/>
        <w:contextualSpacing/>
        <w:jc w:val="center"/>
        <w:rPr>
          <w:rFonts w:ascii="Times New Roman" w:hAnsi="Times New Roman" w:cs="Times New Roman"/>
          <w:b/>
          <w:bCs/>
          <w:color w:val="000000" w:themeColor="text1"/>
          <w:sz w:val="24"/>
          <w:szCs w:val="24"/>
        </w:rPr>
      </w:pPr>
    </w:p>
    <w:p w14:paraId="182F71A4" w14:textId="77777777" w:rsidR="004D544A" w:rsidRPr="00A02E5F" w:rsidRDefault="00D45000" w:rsidP="00A02E5F">
      <w:pPr>
        <w:spacing w:after="0" w:line="480" w:lineRule="auto"/>
        <w:contextualSpacing/>
        <w:jc w:val="center"/>
        <w:rPr>
          <w:rFonts w:ascii="Times New Roman" w:hAnsi="Times New Roman" w:cs="Times New Roman"/>
          <w:b/>
          <w:bCs/>
          <w:color w:val="000000" w:themeColor="text1"/>
          <w:sz w:val="24"/>
          <w:szCs w:val="24"/>
        </w:rPr>
      </w:pPr>
      <w:r w:rsidRPr="00A02E5F">
        <w:rPr>
          <w:rFonts w:ascii="Times New Roman" w:hAnsi="Times New Roman" w:cs="Times New Roman"/>
          <w:b/>
          <w:bCs/>
          <w:color w:val="000000" w:themeColor="text1"/>
          <w:sz w:val="24"/>
          <w:szCs w:val="24"/>
        </w:rPr>
        <w:t>Introduction</w:t>
      </w:r>
    </w:p>
    <w:p w14:paraId="6F2766A2" w14:textId="77777777" w:rsidR="00857C1F"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ab/>
        <w:t xml:space="preserve">Educational </w:t>
      </w:r>
      <w:r w:rsidR="00AE2C83" w:rsidRPr="00A02E5F">
        <w:rPr>
          <w:rFonts w:ascii="Times New Roman" w:hAnsi="Times New Roman" w:cs="Times New Roman"/>
          <w:color w:val="000000" w:themeColor="text1"/>
          <w:sz w:val="24"/>
          <w:szCs w:val="24"/>
        </w:rPr>
        <w:t>Institutes</w:t>
      </w:r>
      <w:r w:rsidRPr="00A02E5F">
        <w:rPr>
          <w:rFonts w:ascii="Times New Roman" w:hAnsi="Times New Roman" w:cs="Times New Roman"/>
          <w:color w:val="000000" w:themeColor="text1"/>
          <w:sz w:val="24"/>
          <w:szCs w:val="24"/>
        </w:rPr>
        <w:t xml:space="preserve"> around the world are </w:t>
      </w:r>
      <w:r w:rsidR="00AE2C83" w:rsidRPr="00A02E5F">
        <w:rPr>
          <w:rFonts w:ascii="Times New Roman" w:hAnsi="Times New Roman" w:cs="Times New Roman"/>
          <w:color w:val="000000" w:themeColor="text1"/>
          <w:sz w:val="24"/>
          <w:szCs w:val="24"/>
        </w:rPr>
        <w:t>facing</w:t>
      </w:r>
      <w:r w:rsidRPr="00A02E5F">
        <w:rPr>
          <w:rFonts w:ascii="Times New Roman" w:hAnsi="Times New Roman" w:cs="Times New Roman"/>
          <w:color w:val="000000" w:themeColor="text1"/>
          <w:sz w:val="24"/>
          <w:szCs w:val="24"/>
        </w:rPr>
        <w:t xml:space="preserve"> the </w:t>
      </w:r>
      <w:r w:rsidR="00AE2C83" w:rsidRPr="00A02E5F">
        <w:rPr>
          <w:rFonts w:ascii="Times New Roman" w:hAnsi="Times New Roman" w:cs="Times New Roman"/>
          <w:color w:val="000000" w:themeColor="text1"/>
          <w:sz w:val="24"/>
          <w:szCs w:val="24"/>
        </w:rPr>
        <w:t>multifaceted</w:t>
      </w:r>
      <w:r w:rsidRPr="00A02E5F">
        <w:rPr>
          <w:rFonts w:ascii="Times New Roman" w:hAnsi="Times New Roman" w:cs="Times New Roman"/>
          <w:color w:val="000000" w:themeColor="text1"/>
          <w:sz w:val="24"/>
          <w:szCs w:val="24"/>
        </w:rPr>
        <w:t xml:space="preserve"> challenge of ensuring an equitable and safe return to face-to-face learning and evading the recurrence</w:t>
      </w:r>
      <w:r w:rsidR="008864A2" w:rsidRPr="00A02E5F">
        <w:rPr>
          <w:rFonts w:ascii="Times New Roman" w:hAnsi="Times New Roman" w:cs="Times New Roman"/>
          <w:color w:val="000000" w:themeColor="text1"/>
          <w:sz w:val="24"/>
          <w:szCs w:val="24"/>
        </w:rPr>
        <w:t xml:space="preserve"> of </w:t>
      </w:r>
      <w:r w:rsidRPr="00A02E5F">
        <w:rPr>
          <w:rFonts w:ascii="Times New Roman" w:hAnsi="Times New Roman" w:cs="Times New Roman"/>
          <w:color w:val="000000" w:themeColor="text1"/>
          <w:sz w:val="24"/>
          <w:szCs w:val="24"/>
        </w:rPr>
        <w:t>circumstances</w:t>
      </w:r>
      <w:r w:rsidR="008864A2" w:rsidRPr="00A02E5F">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rPr>
        <w:t>requiring educators and</w:t>
      </w:r>
      <w:r w:rsidR="008864A2" w:rsidRPr="00A02E5F">
        <w:rPr>
          <w:rFonts w:ascii="Times New Roman" w:hAnsi="Times New Roman" w:cs="Times New Roman"/>
          <w:color w:val="000000" w:themeColor="text1"/>
          <w:sz w:val="24"/>
          <w:szCs w:val="24"/>
        </w:rPr>
        <w:t xml:space="preserve"> students to </w:t>
      </w:r>
      <w:r w:rsidRPr="00A02E5F">
        <w:rPr>
          <w:rFonts w:ascii="Times New Roman" w:hAnsi="Times New Roman" w:cs="Times New Roman"/>
          <w:color w:val="000000" w:themeColor="text1"/>
          <w:sz w:val="24"/>
          <w:szCs w:val="24"/>
        </w:rPr>
        <w:t>assume</w:t>
      </w:r>
      <w:r w:rsidR="008864A2" w:rsidRPr="00A02E5F">
        <w:rPr>
          <w:rFonts w:ascii="Times New Roman" w:hAnsi="Times New Roman" w:cs="Times New Roman"/>
          <w:color w:val="000000" w:themeColor="text1"/>
          <w:sz w:val="24"/>
          <w:szCs w:val="24"/>
        </w:rPr>
        <w:t xml:space="preserve"> remote learning. The air quality in school buildings</w:t>
      </w:r>
      <w:r w:rsidRPr="00A02E5F">
        <w:rPr>
          <w:rFonts w:ascii="Times New Roman" w:hAnsi="Times New Roman" w:cs="Times New Roman"/>
          <w:color w:val="000000" w:themeColor="text1"/>
          <w:sz w:val="24"/>
          <w:szCs w:val="24"/>
        </w:rPr>
        <w:t xml:space="preserve"> is central to these goals. As per </w:t>
      </w:r>
      <w:r w:rsidR="008864A2" w:rsidRPr="00A02E5F">
        <w:rPr>
          <w:rFonts w:ascii="Times New Roman" w:hAnsi="Times New Roman" w:cs="Times New Roman"/>
          <w:color w:val="000000" w:themeColor="text1"/>
          <w:sz w:val="24"/>
          <w:szCs w:val="24"/>
        </w:rPr>
        <w:t>U.S. Centers for Disease Control and Prevention (CDC), "Some infections can be spread by exposure to the virus in small droplets and particles that can linger in the air for minutes to hours. These viruses may be able to infect people who are further than 6 feet away from the person who is infected or after t</w:t>
      </w:r>
      <w:r w:rsidRPr="00A02E5F">
        <w:rPr>
          <w:rFonts w:ascii="Times New Roman" w:hAnsi="Times New Roman" w:cs="Times New Roman"/>
          <w:color w:val="000000" w:themeColor="text1"/>
          <w:sz w:val="24"/>
          <w:szCs w:val="24"/>
        </w:rPr>
        <w:t xml:space="preserve">hat person has left the space.” </w:t>
      </w:r>
      <w:r w:rsidR="009849C8" w:rsidRPr="00A02E5F">
        <w:rPr>
          <w:rFonts w:ascii="Times New Roman" w:hAnsi="Times New Roman" w:cs="Times New Roman"/>
          <w:color w:val="000000" w:themeColor="text1"/>
          <w:sz w:val="24"/>
          <w:szCs w:val="24"/>
        </w:rPr>
        <w:t>During the COVID-19 pandemic, we have seen how complexity can create anxiety and how complexity can create robust dynamism and multiple possibilities. Over the past 24 months, we have seen how uncertainty poses overwhelming challenges. We can expect education to undergo profound changes due to this pandemic.</w:t>
      </w:r>
      <w:r w:rsidRPr="00A02E5F">
        <w:rPr>
          <w:rFonts w:ascii="Times New Roman" w:hAnsi="Times New Roman" w:cs="Times New Roman"/>
          <w:color w:val="000000" w:themeColor="text1"/>
          <w:sz w:val="24"/>
          <w:szCs w:val="24"/>
        </w:rPr>
        <w:t xml:space="preserve"> </w:t>
      </w:r>
      <w:r w:rsidR="009849C8" w:rsidRPr="00A02E5F">
        <w:rPr>
          <w:rFonts w:ascii="Times New Roman" w:hAnsi="Times New Roman" w:cs="Times New Roman"/>
          <w:color w:val="000000" w:themeColor="text1"/>
          <w:sz w:val="24"/>
          <w:szCs w:val="24"/>
        </w:rPr>
        <w:t xml:space="preserve">There are no ready-made solutions, technological or otherwise, in addition to facilities managers’ actions, work, and participation in inclusive dialogues and decision-making. </w:t>
      </w:r>
    </w:p>
    <w:p w14:paraId="55994EAF" w14:textId="2CA2A81E" w:rsidR="00D2125B" w:rsidRPr="00A02E5F" w:rsidRDefault="00D45000" w:rsidP="00A02E5F">
      <w:pPr>
        <w:spacing w:after="0" w:line="480" w:lineRule="auto"/>
        <w:ind w:firstLine="720"/>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The COVID-19 crisis has become evident that innovation and creativity are widespread and not relegated exclusively to select, well-funded institutions. To transform education during and after the curr</w:t>
      </w:r>
      <w:r w:rsidRPr="00A02E5F">
        <w:rPr>
          <w:rFonts w:ascii="Times New Roman" w:hAnsi="Times New Roman" w:cs="Times New Roman"/>
          <w:color w:val="000000" w:themeColor="text1"/>
          <w:sz w:val="24"/>
          <w:szCs w:val="24"/>
        </w:rPr>
        <w:t>ent pandemic, we must learn from and support the responses of teachers, students, and other experts. The education system has been undergoing the most significant change since public schools appeared in the 19th century.</w:t>
      </w:r>
      <w:r w:rsidR="00857C1F" w:rsidRPr="00A02E5F">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rPr>
        <w:t>The underlying research is based on</w:t>
      </w:r>
      <w:r w:rsidRPr="00A02E5F">
        <w:rPr>
          <w:rFonts w:ascii="Times New Roman" w:hAnsi="Times New Roman" w:cs="Times New Roman"/>
          <w:color w:val="000000" w:themeColor="text1"/>
          <w:sz w:val="24"/>
          <w:szCs w:val="24"/>
        </w:rPr>
        <w:t xml:space="preserve"> a</w:t>
      </w:r>
      <w:r w:rsidR="001B5DBB" w:rsidRPr="00A02E5F">
        <w:rPr>
          <w:rFonts w:ascii="Times New Roman" w:hAnsi="Times New Roman" w:cs="Times New Roman"/>
          <w:color w:val="000000" w:themeColor="text1"/>
          <w:sz w:val="24"/>
          <w:szCs w:val="24"/>
        </w:rPr>
        <w:t xml:space="preserve">n </w:t>
      </w:r>
      <w:r w:rsidR="00531805" w:rsidRPr="00A02E5F">
        <w:rPr>
          <w:rFonts w:ascii="Times New Roman" w:hAnsi="Times New Roman" w:cs="Times New Roman"/>
          <w:color w:val="000000" w:themeColor="text1"/>
          <w:sz w:val="24"/>
          <w:szCs w:val="24"/>
        </w:rPr>
        <w:t>evaluat</w:t>
      </w:r>
      <w:r w:rsidR="001B5DBB" w:rsidRPr="00A02E5F">
        <w:rPr>
          <w:rFonts w:ascii="Times New Roman" w:hAnsi="Times New Roman" w:cs="Times New Roman"/>
          <w:color w:val="000000" w:themeColor="text1"/>
          <w:sz w:val="24"/>
          <w:szCs w:val="24"/>
        </w:rPr>
        <w:t>ion of</w:t>
      </w:r>
      <w:r w:rsidR="00531805" w:rsidRPr="00A02E5F">
        <w:rPr>
          <w:rFonts w:ascii="Times New Roman" w:hAnsi="Times New Roman" w:cs="Times New Roman"/>
          <w:color w:val="000000" w:themeColor="text1"/>
          <w:sz w:val="24"/>
          <w:szCs w:val="24"/>
        </w:rPr>
        <w:t xml:space="preserve"> the operational function of educational establishment buildings post Covid</w:t>
      </w:r>
      <w:r w:rsidR="001B5DBB" w:rsidRPr="00A02E5F">
        <w:rPr>
          <w:rFonts w:ascii="Times New Roman" w:hAnsi="Times New Roman" w:cs="Times New Roman"/>
          <w:color w:val="000000" w:themeColor="text1"/>
          <w:sz w:val="24"/>
          <w:szCs w:val="24"/>
        </w:rPr>
        <w:t>-</w:t>
      </w:r>
      <w:r w:rsidR="00531805" w:rsidRPr="00A02E5F">
        <w:rPr>
          <w:rFonts w:ascii="Times New Roman" w:hAnsi="Times New Roman" w:cs="Times New Roman"/>
          <w:color w:val="000000" w:themeColor="text1"/>
          <w:sz w:val="24"/>
          <w:szCs w:val="24"/>
        </w:rPr>
        <w:t xml:space="preserve">19, a case study of the IQ building at the University of Wales Trinity Saint David SA1 </w:t>
      </w:r>
      <w:r w:rsidR="00AE2C83" w:rsidRPr="00A02E5F">
        <w:rPr>
          <w:rFonts w:ascii="Times New Roman" w:hAnsi="Times New Roman" w:cs="Times New Roman"/>
          <w:color w:val="000000" w:themeColor="text1"/>
          <w:sz w:val="24"/>
          <w:szCs w:val="24"/>
        </w:rPr>
        <w:t>campus. The</w:t>
      </w:r>
      <w:r w:rsidR="00C43D3F" w:rsidRPr="00A02E5F">
        <w:rPr>
          <w:rFonts w:ascii="Times New Roman" w:hAnsi="Times New Roman" w:cs="Times New Roman"/>
          <w:color w:val="000000" w:themeColor="text1"/>
          <w:sz w:val="24"/>
          <w:szCs w:val="24"/>
        </w:rPr>
        <w:t xml:space="preserve"> Institute of Education, the Faculty of Architecture, Computing, Engineering, and the Construction Wales Innovation Centre are all located in the IQ building. </w:t>
      </w:r>
      <w:r w:rsidR="00C43D3F" w:rsidRPr="00A02E5F">
        <w:rPr>
          <w:rFonts w:ascii="Times New Roman" w:hAnsi="Times New Roman" w:cs="Times New Roman"/>
          <w:color w:val="000000" w:themeColor="text1"/>
          <w:sz w:val="24"/>
          <w:szCs w:val="24"/>
        </w:rPr>
        <w:lastRenderedPageBreak/>
        <w:t xml:space="preserve">In addition, a new library (Y Fforwm) is located nearby. To achieve sustainability, the university supports a community of staff and students across all campuses through social, economic, cultural, and environmental responsibility. In addition to using renewable technologies such as solar </w:t>
      </w:r>
      <w:r w:rsidR="00AE2C83" w:rsidRPr="00A02E5F">
        <w:rPr>
          <w:rFonts w:ascii="Times New Roman" w:hAnsi="Times New Roman" w:cs="Times New Roman"/>
          <w:color w:val="000000" w:themeColor="text1"/>
          <w:sz w:val="24"/>
          <w:szCs w:val="24"/>
        </w:rPr>
        <w:t>photovoltaic</w:t>
      </w:r>
      <w:r w:rsidR="00C43D3F" w:rsidRPr="00A02E5F">
        <w:rPr>
          <w:rFonts w:ascii="Times New Roman" w:hAnsi="Times New Roman" w:cs="Times New Roman"/>
          <w:color w:val="000000" w:themeColor="text1"/>
          <w:sz w:val="24"/>
          <w:szCs w:val="24"/>
        </w:rPr>
        <w:t xml:space="preserve">, the </w:t>
      </w:r>
      <w:r w:rsidR="009A3320" w:rsidRPr="00A02E5F">
        <w:rPr>
          <w:rFonts w:ascii="Times New Roman" w:hAnsi="Times New Roman" w:cs="Times New Roman"/>
          <w:color w:val="000000" w:themeColor="text1"/>
          <w:sz w:val="24"/>
          <w:szCs w:val="24"/>
        </w:rPr>
        <w:t xml:space="preserve">IQ </w:t>
      </w:r>
      <w:r w:rsidR="00C43D3F" w:rsidRPr="00A02E5F">
        <w:rPr>
          <w:rFonts w:ascii="Times New Roman" w:hAnsi="Times New Roman" w:cs="Times New Roman"/>
          <w:color w:val="000000" w:themeColor="text1"/>
          <w:sz w:val="24"/>
          <w:szCs w:val="24"/>
        </w:rPr>
        <w:t xml:space="preserve">building </w:t>
      </w:r>
      <w:r w:rsidR="009A3320" w:rsidRPr="00A02E5F">
        <w:rPr>
          <w:rFonts w:ascii="Times New Roman" w:hAnsi="Times New Roman" w:cs="Times New Roman"/>
          <w:color w:val="000000" w:themeColor="text1"/>
          <w:sz w:val="24"/>
          <w:szCs w:val="24"/>
        </w:rPr>
        <w:t>conserves</w:t>
      </w:r>
      <w:r w:rsidR="00C43D3F" w:rsidRPr="00A02E5F">
        <w:rPr>
          <w:rFonts w:ascii="Times New Roman" w:hAnsi="Times New Roman" w:cs="Times New Roman"/>
          <w:color w:val="000000" w:themeColor="text1"/>
          <w:sz w:val="24"/>
          <w:szCs w:val="24"/>
        </w:rPr>
        <w:t xml:space="preserve"> water by harvesting rainwater and waterless urinals. It has good quality </w:t>
      </w:r>
      <w:r w:rsidR="00EB46A7">
        <w:rPr>
          <w:rFonts w:ascii="Times New Roman" w:hAnsi="Times New Roman" w:cs="Times New Roman"/>
          <w:color w:val="000000" w:themeColor="text1"/>
          <w:sz w:val="24"/>
          <w:szCs w:val="24"/>
        </w:rPr>
        <w:t xml:space="preserve">rainwater </w:t>
      </w:r>
      <w:r w:rsidR="00C43D3F" w:rsidRPr="00A02E5F">
        <w:rPr>
          <w:rFonts w:ascii="Times New Roman" w:hAnsi="Times New Roman" w:cs="Times New Roman"/>
          <w:color w:val="000000" w:themeColor="text1"/>
          <w:sz w:val="24"/>
          <w:szCs w:val="24"/>
        </w:rPr>
        <w:t>cycle storage, and landscaping that utilises local tree species.</w:t>
      </w:r>
      <w:r w:rsidR="00857C1F" w:rsidRPr="00A02E5F">
        <w:rPr>
          <w:rFonts w:ascii="Times New Roman" w:hAnsi="Times New Roman" w:cs="Times New Roman"/>
          <w:color w:val="000000" w:themeColor="text1"/>
          <w:sz w:val="24"/>
          <w:szCs w:val="24"/>
        </w:rPr>
        <w:t xml:space="preserve"> </w:t>
      </w:r>
    </w:p>
    <w:p w14:paraId="756C76E6" w14:textId="77777777" w:rsidR="00C1290A" w:rsidRPr="00A02E5F" w:rsidRDefault="00D45000" w:rsidP="00A02E5F">
      <w:pPr>
        <w:pStyle w:val="Heading1"/>
        <w:spacing w:after="0" w:line="480" w:lineRule="auto"/>
        <w:contextualSpacing/>
        <w:rPr>
          <w:color w:val="000000" w:themeColor="text1"/>
        </w:rPr>
      </w:pPr>
      <w:bookmarkStart w:id="0" w:name="_Toc99412207"/>
      <w:r w:rsidRPr="00A02E5F">
        <w:rPr>
          <w:color w:val="000000" w:themeColor="text1"/>
        </w:rPr>
        <w:t>Literature Review</w:t>
      </w:r>
      <w:bookmarkEnd w:id="0"/>
    </w:p>
    <w:p w14:paraId="5D1A41E6" w14:textId="77777777" w:rsidR="00E20EF9" w:rsidRPr="00A02E5F" w:rsidRDefault="00D45000" w:rsidP="00A02E5F">
      <w:pPr>
        <w:pStyle w:val="Heading2"/>
        <w:spacing w:after="0" w:line="480" w:lineRule="auto"/>
        <w:contextualSpacing/>
        <w:rPr>
          <w:color w:val="000000" w:themeColor="text1"/>
        </w:rPr>
      </w:pPr>
      <w:bookmarkStart w:id="1" w:name="_Toc99412208"/>
      <w:r w:rsidRPr="00A02E5F">
        <w:rPr>
          <w:color w:val="000000" w:themeColor="text1"/>
        </w:rPr>
        <w:t>B</w:t>
      </w:r>
      <w:r w:rsidR="00F341B9" w:rsidRPr="00A02E5F">
        <w:rPr>
          <w:color w:val="000000" w:themeColor="text1"/>
        </w:rPr>
        <w:t xml:space="preserve">uilding </w:t>
      </w:r>
      <w:r w:rsidRPr="00A02E5F">
        <w:rPr>
          <w:color w:val="000000" w:themeColor="text1"/>
        </w:rPr>
        <w:t>O</w:t>
      </w:r>
      <w:r w:rsidR="00F341B9" w:rsidRPr="00A02E5F">
        <w:rPr>
          <w:color w:val="000000" w:themeColor="text1"/>
        </w:rPr>
        <w:t xml:space="preserve">perational </w:t>
      </w:r>
      <w:r w:rsidRPr="00A02E5F">
        <w:rPr>
          <w:color w:val="000000" w:themeColor="text1"/>
        </w:rPr>
        <w:t>S</w:t>
      </w:r>
      <w:r w:rsidR="00F341B9" w:rsidRPr="00A02E5F">
        <w:rPr>
          <w:color w:val="000000" w:themeColor="text1"/>
        </w:rPr>
        <w:t xml:space="preserve">trategy and </w:t>
      </w:r>
      <w:r w:rsidRPr="00A02E5F">
        <w:rPr>
          <w:color w:val="000000" w:themeColor="text1"/>
        </w:rPr>
        <w:t>D</w:t>
      </w:r>
      <w:r w:rsidR="00F341B9" w:rsidRPr="00A02E5F">
        <w:rPr>
          <w:color w:val="000000" w:themeColor="text1"/>
        </w:rPr>
        <w:t>esign</w:t>
      </w:r>
      <w:bookmarkEnd w:id="1"/>
    </w:p>
    <w:p w14:paraId="535F0792" w14:textId="77777777" w:rsidR="008864A2" w:rsidRPr="00A02E5F" w:rsidRDefault="00D45000" w:rsidP="00A02E5F">
      <w:pPr>
        <w:tabs>
          <w:tab w:val="left" w:pos="3870"/>
        </w:tabs>
        <w:spacing w:after="0" w:line="480" w:lineRule="auto"/>
        <w:contextualSpacing/>
        <w:rPr>
          <w:rFonts w:ascii="Times New Roman" w:hAnsi="Times New Roman" w:cs="Times New Roman"/>
          <w:bCs/>
          <w:color w:val="000000" w:themeColor="text1"/>
          <w:sz w:val="24"/>
          <w:szCs w:val="24"/>
          <w:lang w:val="en-US"/>
        </w:rPr>
      </w:pPr>
      <w:r w:rsidRPr="00A02E5F">
        <w:rPr>
          <w:rFonts w:ascii="Times New Roman" w:hAnsi="Times New Roman" w:cs="Times New Roman"/>
          <w:bCs/>
          <w:color w:val="000000" w:themeColor="text1"/>
          <w:sz w:val="24"/>
          <w:szCs w:val="24"/>
          <w:lang w:val="en-US"/>
        </w:rPr>
        <w:t>There</w:t>
      </w:r>
      <w:r w:rsidR="00E734EB" w:rsidRPr="00A02E5F">
        <w:rPr>
          <w:rFonts w:ascii="Times New Roman" w:hAnsi="Times New Roman" w:cs="Times New Roman"/>
          <w:bCs/>
          <w:color w:val="000000" w:themeColor="text1"/>
          <w:sz w:val="24"/>
          <w:szCs w:val="24"/>
          <w:lang w:val="en-US"/>
        </w:rPr>
        <w:t xml:space="preserve"> are new rules for ensuring air quality in classrooms focusing on </w:t>
      </w:r>
      <w:r w:rsidRPr="00A02E5F">
        <w:rPr>
          <w:rFonts w:ascii="Times New Roman" w:hAnsi="Times New Roman" w:cs="Times New Roman"/>
          <w:bCs/>
          <w:color w:val="000000" w:themeColor="text1"/>
          <w:sz w:val="24"/>
          <w:szCs w:val="24"/>
          <w:lang w:val="en-US"/>
        </w:rPr>
        <w:t>ventilation</w:t>
      </w:r>
      <w:r w:rsidR="00E734EB" w:rsidRPr="00A02E5F">
        <w:rPr>
          <w:rFonts w:ascii="Times New Roman" w:hAnsi="Times New Roman" w:cs="Times New Roman"/>
          <w:bCs/>
          <w:color w:val="000000" w:themeColor="text1"/>
          <w:sz w:val="24"/>
          <w:szCs w:val="24"/>
          <w:lang w:val="en-US"/>
        </w:rPr>
        <w:t xml:space="preserve">, indoor air quality, and thermal comfort, among others. These changes are introduced to minimise overheating risks and for controlling the levels of </w:t>
      </w:r>
      <w:r w:rsidRPr="00A02E5F">
        <w:rPr>
          <w:rFonts w:ascii="Times New Roman" w:hAnsi="Times New Roman" w:cs="Times New Roman"/>
          <w:bCs/>
          <w:color w:val="000000" w:themeColor="text1"/>
          <w:sz w:val="24"/>
          <w:szCs w:val="24"/>
          <w:lang w:val="en-US"/>
        </w:rPr>
        <w:t>classroom dioxide (CO2) in classrooms</w:t>
      </w:r>
      <w:r w:rsidR="007229A2" w:rsidRPr="00A02E5F">
        <w:rPr>
          <w:rFonts w:ascii="Times New Roman" w:hAnsi="Times New Roman" w:cs="Times New Roman"/>
          <w:bCs/>
          <w:color w:val="000000" w:themeColor="text1"/>
          <w:sz w:val="24"/>
          <w:szCs w:val="24"/>
          <w:lang w:val="en-US"/>
        </w:rPr>
        <w:t xml:space="preserve"> (</w:t>
      </w:r>
      <w:r w:rsidR="007229A2" w:rsidRPr="00A02E5F">
        <w:rPr>
          <w:rFonts w:ascii="Times New Roman" w:hAnsi="Times New Roman" w:cs="Times New Roman"/>
          <w:color w:val="000000" w:themeColor="text1"/>
          <w:sz w:val="24"/>
          <w:szCs w:val="24"/>
        </w:rPr>
        <w:t>Bernstein et al. 2017)</w:t>
      </w:r>
      <w:r w:rsidR="00E734EB" w:rsidRPr="00A02E5F">
        <w:rPr>
          <w:rFonts w:ascii="Times New Roman" w:hAnsi="Times New Roman" w:cs="Times New Roman"/>
          <w:bCs/>
          <w:color w:val="000000" w:themeColor="text1"/>
          <w:sz w:val="24"/>
          <w:szCs w:val="24"/>
          <w:lang w:val="en-US"/>
        </w:rPr>
        <w:t xml:space="preserve">. Thermal comfort deals with introducing the adaptive thermal comfort concept, which is how the classroom members perceive temperature on the basis of various factors. There is another issue of rising CO2 levels in classrooms during winters as </w:t>
      </w:r>
      <w:r w:rsidRPr="00A02E5F">
        <w:rPr>
          <w:rFonts w:ascii="Times New Roman" w:hAnsi="Times New Roman" w:cs="Times New Roman"/>
          <w:bCs/>
          <w:color w:val="000000" w:themeColor="text1"/>
          <w:sz w:val="24"/>
          <w:szCs w:val="24"/>
          <w:lang w:val="en-US"/>
        </w:rPr>
        <w:t>windows</w:t>
      </w:r>
      <w:r w:rsidR="00E734EB" w:rsidRPr="00A02E5F">
        <w:rPr>
          <w:rFonts w:ascii="Times New Roman" w:hAnsi="Times New Roman" w:cs="Times New Roman"/>
          <w:bCs/>
          <w:color w:val="000000" w:themeColor="text1"/>
          <w:sz w:val="24"/>
          <w:szCs w:val="24"/>
          <w:lang w:val="en-US"/>
        </w:rPr>
        <w:t xml:space="preserve"> are closed for preventing </w:t>
      </w:r>
      <w:r w:rsidRPr="00A02E5F">
        <w:rPr>
          <w:rFonts w:ascii="Times New Roman" w:hAnsi="Times New Roman" w:cs="Times New Roman"/>
          <w:bCs/>
          <w:color w:val="000000" w:themeColor="text1"/>
          <w:sz w:val="24"/>
          <w:szCs w:val="24"/>
          <w:lang w:val="en-US"/>
        </w:rPr>
        <w:t>cold draughts</w:t>
      </w:r>
      <w:r w:rsidR="00F168B5" w:rsidRPr="00A02E5F">
        <w:rPr>
          <w:rFonts w:ascii="Times New Roman" w:hAnsi="Times New Roman" w:cs="Times New Roman"/>
          <w:bCs/>
          <w:color w:val="000000" w:themeColor="text1"/>
          <w:sz w:val="24"/>
          <w:szCs w:val="24"/>
          <w:lang w:val="en-US"/>
        </w:rPr>
        <w:t xml:space="preserve">. It s recommended to assess the risk of drought by analysing temperature and air velocity so that fresh air can be introduced in classrooms by opening windows. This will ensure mechanical and natural ventilation in classrooms along with hybrid ventilation prospects.  </w:t>
      </w:r>
    </w:p>
    <w:p w14:paraId="7FB23EE8" w14:textId="77777777" w:rsidR="00FF1770" w:rsidRPr="00A02E5F" w:rsidRDefault="00D45000" w:rsidP="00A02E5F">
      <w:pPr>
        <w:pStyle w:val="Heading2"/>
        <w:spacing w:after="0" w:line="480" w:lineRule="auto"/>
        <w:contextualSpacing/>
        <w:rPr>
          <w:color w:val="000000" w:themeColor="text1"/>
        </w:rPr>
      </w:pPr>
      <w:bookmarkStart w:id="2" w:name="_Toc99412209"/>
      <w:r w:rsidRPr="00A02E5F">
        <w:rPr>
          <w:color w:val="000000" w:themeColor="text1"/>
        </w:rPr>
        <w:t>Ventilation</w:t>
      </w:r>
      <w:bookmarkEnd w:id="2"/>
    </w:p>
    <w:p w14:paraId="7424466F" w14:textId="77777777" w:rsidR="00C1290A"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bCs/>
          <w:color w:val="000000" w:themeColor="text1"/>
          <w:sz w:val="24"/>
          <w:szCs w:val="24"/>
        </w:rPr>
        <w:t xml:space="preserve">Considering the </w:t>
      </w:r>
      <w:r w:rsidR="00AE2C83" w:rsidRPr="00A02E5F">
        <w:rPr>
          <w:rFonts w:ascii="Times New Roman" w:hAnsi="Times New Roman" w:cs="Times New Roman"/>
          <w:bCs/>
          <w:color w:val="000000" w:themeColor="text1"/>
          <w:sz w:val="24"/>
          <w:szCs w:val="24"/>
        </w:rPr>
        <w:t>propagation</w:t>
      </w:r>
      <w:r w:rsidRPr="00A02E5F">
        <w:rPr>
          <w:rFonts w:ascii="Times New Roman" w:hAnsi="Times New Roman" w:cs="Times New Roman"/>
          <w:bCs/>
          <w:color w:val="000000" w:themeColor="text1"/>
          <w:sz w:val="24"/>
          <w:szCs w:val="24"/>
        </w:rPr>
        <w:t xml:space="preserve"> of Covid-19, </w:t>
      </w:r>
      <w:r w:rsidR="00AE2C83" w:rsidRPr="00A02E5F">
        <w:rPr>
          <w:rFonts w:ascii="Times New Roman" w:hAnsi="Times New Roman" w:cs="Times New Roman"/>
          <w:bCs/>
          <w:color w:val="000000" w:themeColor="text1"/>
          <w:sz w:val="24"/>
          <w:szCs w:val="24"/>
        </w:rPr>
        <w:t>it’s</w:t>
      </w:r>
      <w:r w:rsidRPr="00A02E5F">
        <w:rPr>
          <w:rFonts w:ascii="Times New Roman" w:hAnsi="Times New Roman" w:cs="Times New Roman"/>
          <w:bCs/>
          <w:color w:val="000000" w:themeColor="text1"/>
          <w:sz w:val="24"/>
          <w:szCs w:val="24"/>
        </w:rPr>
        <w:t xml:space="preserve"> important to incorporate ventilation strategies. </w:t>
      </w:r>
      <w:r w:rsidR="00280D0F" w:rsidRPr="00A02E5F">
        <w:rPr>
          <w:rFonts w:ascii="Times New Roman" w:hAnsi="Times New Roman" w:cs="Times New Roman"/>
          <w:color w:val="000000" w:themeColor="text1"/>
          <w:sz w:val="24"/>
          <w:szCs w:val="24"/>
        </w:rPr>
        <w:t>As per the Chartered Institution of Building Services Engineers (CIBSE) guidelines, building ventilation contributes to a healthy building environment</w:t>
      </w:r>
      <w:r w:rsidR="007229A2" w:rsidRPr="00A02E5F">
        <w:rPr>
          <w:rFonts w:ascii="Times New Roman" w:hAnsi="Times New Roman" w:cs="Times New Roman"/>
          <w:color w:val="000000" w:themeColor="text1"/>
          <w:sz w:val="24"/>
          <w:szCs w:val="24"/>
        </w:rPr>
        <w:t xml:space="preserve"> (Bobenhausen et al</w:t>
      </w:r>
      <w:r w:rsidR="00F21FC4" w:rsidRPr="00A02E5F">
        <w:rPr>
          <w:rFonts w:ascii="Times New Roman" w:hAnsi="Times New Roman" w:cs="Times New Roman"/>
          <w:color w:val="000000" w:themeColor="text1"/>
          <w:sz w:val="24"/>
          <w:szCs w:val="24"/>
        </w:rPr>
        <w:t>.</w:t>
      </w:r>
      <w:r w:rsidR="00E9565B" w:rsidRPr="00A02E5F">
        <w:rPr>
          <w:rFonts w:ascii="Times New Roman" w:hAnsi="Times New Roman" w:cs="Times New Roman"/>
          <w:color w:val="000000" w:themeColor="text1"/>
          <w:sz w:val="24"/>
          <w:szCs w:val="24"/>
        </w:rPr>
        <w:t>, 2020).</w:t>
      </w:r>
      <w:r w:rsidR="00F21FC4" w:rsidRPr="00A02E5F">
        <w:rPr>
          <w:rFonts w:ascii="Times New Roman" w:hAnsi="Times New Roman" w:cs="Times New Roman"/>
          <w:color w:val="000000" w:themeColor="text1"/>
          <w:sz w:val="24"/>
          <w:szCs w:val="24"/>
        </w:rPr>
        <w:t xml:space="preserve"> Ventilation removes stale air and lets in fresh air from outside. Body odours, exhaled breath, and airborne pollutants from cleaning products and furniture can cause stagnant air. Any airborne pathogens must be diluted by ventilation. Poor ventilation increases the risk of </w:t>
      </w:r>
      <w:r w:rsidR="00F21FC4" w:rsidRPr="00A02E5F">
        <w:rPr>
          <w:rFonts w:ascii="Times New Roman" w:hAnsi="Times New Roman" w:cs="Times New Roman"/>
          <w:color w:val="000000" w:themeColor="text1"/>
          <w:sz w:val="24"/>
          <w:szCs w:val="24"/>
        </w:rPr>
        <w:lastRenderedPageBreak/>
        <w:t xml:space="preserve">catching an illness more than in well-ventilated rooms; in a poorly ventilated space, exposure </w:t>
      </w:r>
      <w:r w:rsidR="00280D0F" w:rsidRPr="00A02E5F">
        <w:rPr>
          <w:rFonts w:ascii="Times New Roman" w:hAnsi="Times New Roman" w:cs="Times New Roman"/>
          <w:color w:val="000000" w:themeColor="text1"/>
          <w:sz w:val="24"/>
          <w:szCs w:val="24"/>
        </w:rPr>
        <w:t>rises</w:t>
      </w:r>
      <w:r w:rsidRPr="00A02E5F">
        <w:rPr>
          <w:rFonts w:ascii="Times New Roman" w:hAnsi="Times New Roman" w:cs="Times New Roman"/>
          <w:color w:val="000000" w:themeColor="text1"/>
          <w:sz w:val="24"/>
          <w:szCs w:val="24"/>
        </w:rPr>
        <w:t xml:space="preserve"> </w:t>
      </w:r>
      <w:r w:rsidR="00F21FC4" w:rsidRPr="00A02E5F">
        <w:rPr>
          <w:rFonts w:ascii="Times New Roman" w:hAnsi="Times New Roman" w:cs="Times New Roman"/>
          <w:color w:val="000000" w:themeColor="text1"/>
          <w:sz w:val="24"/>
          <w:szCs w:val="24"/>
        </w:rPr>
        <w:t xml:space="preserve">depending on how much time you spend </w:t>
      </w:r>
      <w:r w:rsidR="00280D0F" w:rsidRPr="00A02E5F">
        <w:rPr>
          <w:rFonts w:ascii="Times New Roman" w:hAnsi="Times New Roman" w:cs="Times New Roman"/>
          <w:color w:val="000000" w:themeColor="text1"/>
          <w:sz w:val="24"/>
          <w:szCs w:val="24"/>
        </w:rPr>
        <w:t>there</w:t>
      </w:r>
      <w:r w:rsidR="00E9565B" w:rsidRPr="00A02E5F">
        <w:rPr>
          <w:rFonts w:ascii="Times New Roman" w:hAnsi="Times New Roman" w:cs="Times New Roman"/>
          <w:color w:val="000000" w:themeColor="text1"/>
          <w:sz w:val="24"/>
          <w:szCs w:val="24"/>
        </w:rPr>
        <w:t xml:space="preserve"> (Chin et al. 2020)</w:t>
      </w:r>
      <w:r w:rsidR="00F21FC4" w:rsidRPr="00A02E5F">
        <w:rPr>
          <w:rFonts w:ascii="Times New Roman" w:hAnsi="Times New Roman" w:cs="Times New Roman"/>
          <w:color w:val="000000" w:themeColor="text1"/>
          <w:sz w:val="24"/>
          <w:szCs w:val="24"/>
        </w:rPr>
        <w:t>. To reduce the risk of airborne infection, individuals can reduce time spent in an area, reduce airborne exposure concentrations, and reduce contact spread by regularly washing their hands and cleaning their surfaces</w:t>
      </w:r>
      <w:r w:rsidR="00280D0F" w:rsidRPr="00A02E5F">
        <w:rPr>
          <w:rFonts w:ascii="Times New Roman" w:hAnsi="Times New Roman" w:cs="Times New Roman"/>
          <w:color w:val="000000" w:themeColor="text1"/>
          <w:sz w:val="24"/>
          <w:szCs w:val="24"/>
        </w:rPr>
        <w:t>—the</w:t>
      </w:r>
      <w:r w:rsidR="00F21FC4" w:rsidRPr="00A02E5F">
        <w:rPr>
          <w:rFonts w:ascii="Times New Roman" w:hAnsi="Times New Roman" w:cs="Times New Roman"/>
          <w:color w:val="000000" w:themeColor="text1"/>
          <w:sz w:val="24"/>
          <w:szCs w:val="24"/>
        </w:rPr>
        <w:t xml:space="preserve"> ventilation rate and delivery method influence both far-field airborne exposure and airborne deposition</w:t>
      </w:r>
      <w:r w:rsidR="00E9565B" w:rsidRPr="00A02E5F">
        <w:rPr>
          <w:rFonts w:ascii="Times New Roman" w:hAnsi="Times New Roman" w:cs="Times New Roman"/>
          <w:color w:val="000000" w:themeColor="text1"/>
          <w:sz w:val="24"/>
          <w:szCs w:val="24"/>
        </w:rPr>
        <w:t xml:space="preserve"> (Dietz et al. 2020)</w:t>
      </w:r>
      <w:r w:rsidR="00F21FC4" w:rsidRPr="00A02E5F">
        <w:rPr>
          <w:rFonts w:ascii="Times New Roman" w:hAnsi="Times New Roman" w:cs="Times New Roman"/>
          <w:color w:val="000000" w:themeColor="text1"/>
          <w:sz w:val="24"/>
          <w:szCs w:val="24"/>
        </w:rPr>
        <w:t>.</w:t>
      </w:r>
    </w:p>
    <w:p w14:paraId="2EAF0FC7" w14:textId="77777777" w:rsidR="008864A2" w:rsidRPr="00A02E5F" w:rsidRDefault="00D45000" w:rsidP="00A02E5F">
      <w:pPr>
        <w:spacing w:after="0" w:line="480" w:lineRule="auto"/>
        <w:contextualSpacing/>
        <w:rPr>
          <w:rFonts w:ascii="Times New Roman" w:hAnsi="Times New Roman" w:cs="Times New Roman"/>
          <w:color w:val="000000" w:themeColor="text1"/>
          <w:sz w:val="24"/>
          <w:szCs w:val="24"/>
          <w:lang w:val="en-US"/>
        </w:rPr>
      </w:pPr>
      <w:r w:rsidRPr="00A02E5F">
        <w:rPr>
          <w:rFonts w:ascii="Times New Roman" w:hAnsi="Times New Roman" w:cs="Times New Roman"/>
          <w:color w:val="000000" w:themeColor="text1"/>
          <w:sz w:val="24"/>
          <w:szCs w:val="24"/>
        </w:rPr>
        <w:t xml:space="preserve">Traditionally, natural ventilation is used for supplying fresh air and providing comfort in classrooms by opening windows. This system can cause draughts and can even introduce pollution and noise in classes. </w:t>
      </w:r>
      <w:r w:rsidRPr="00A02E5F">
        <w:rPr>
          <w:rFonts w:ascii="Times New Roman" w:hAnsi="Times New Roman" w:cs="Times New Roman"/>
          <w:color w:val="000000" w:themeColor="text1"/>
          <w:sz w:val="24"/>
          <w:szCs w:val="24"/>
          <w:lang w:val="en-US"/>
        </w:rPr>
        <w:t>On the other hand, a mixed-mode</w:t>
      </w:r>
      <w:r w:rsidRPr="00A02E5F">
        <w:rPr>
          <w:rFonts w:ascii="Times New Roman" w:hAnsi="Times New Roman" w:cs="Times New Roman"/>
          <w:color w:val="000000" w:themeColor="text1"/>
          <w:sz w:val="24"/>
          <w:szCs w:val="24"/>
          <w:lang w:val="en-US"/>
        </w:rPr>
        <w:t xml:space="preserve"> or hybrid ventilation system introduces fresh air into classrooms by both passive and mechanical means by using natural driving forces of wind along with the stack effect</w:t>
      </w:r>
      <w:r w:rsidR="00E9565B" w:rsidRPr="00A02E5F">
        <w:rPr>
          <w:rFonts w:ascii="Times New Roman" w:hAnsi="Times New Roman" w:cs="Times New Roman"/>
          <w:color w:val="000000" w:themeColor="text1"/>
          <w:sz w:val="24"/>
          <w:szCs w:val="24"/>
          <w:lang w:val="en-US"/>
        </w:rPr>
        <w:t xml:space="preserve"> (</w:t>
      </w:r>
      <w:r w:rsidR="00E9565B" w:rsidRPr="00A02E5F">
        <w:rPr>
          <w:rFonts w:ascii="Times New Roman" w:hAnsi="Times New Roman" w:cs="Times New Roman"/>
          <w:color w:val="000000" w:themeColor="text1"/>
          <w:sz w:val="24"/>
          <w:szCs w:val="24"/>
        </w:rPr>
        <w:t>Doremalen et al. 2020)</w:t>
      </w:r>
      <w:r w:rsidRPr="00A02E5F">
        <w:rPr>
          <w:rFonts w:ascii="Times New Roman" w:hAnsi="Times New Roman" w:cs="Times New Roman"/>
          <w:color w:val="000000" w:themeColor="text1"/>
          <w:sz w:val="24"/>
          <w:szCs w:val="24"/>
          <w:lang w:val="en-US"/>
        </w:rPr>
        <w:t xml:space="preserve">. </w:t>
      </w:r>
    </w:p>
    <w:p w14:paraId="0CFD1E16" w14:textId="77777777" w:rsidR="00874D4E" w:rsidRPr="00A02E5F" w:rsidRDefault="00D45000" w:rsidP="00A02E5F">
      <w:pPr>
        <w:pStyle w:val="Heading3"/>
        <w:spacing w:after="0" w:line="480" w:lineRule="auto"/>
        <w:contextualSpacing/>
        <w:rPr>
          <w:color w:val="000000" w:themeColor="text1"/>
        </w:rPr>
      </w:pPr>
      <w:bookmarkStart w:id="3" w:name="_Toc99412210"/>
      <w:r w:rsidRPr="00A02E5F">
        <w:rPr>
          <w:color w:val="000000" w:themeColor="text1"/>
        </w:rPr>
        <w:t>Natural Ventilation</w:t>
      </w:r>
      <w:bookmarkEnd w:id="3"/>
    </w:p>
    <w:p w14:paraId="6577EED5" w14:textId="77777777" w:rsidR="00D21B74"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 xml:space="preserve">It is recommended to provide as </w:t>
      </w:r>
      <w:r w:rsidRPr="00A02E5F">
        <w:rPr>
          <w:rFonts w:ascii="Times New Roman" w:hAnsi="Times New Roman" w:cs="Times New Roman"/>
          <w:color w:val="000000" w:themeColor="text1"/>
          <w:sz w:val="24"/>
          <w:szCs w:val="24"/>
        </w:rPr>
        <w:t>much outside air as possible to minimise the risk of far-field transmission of SARS-CoV-2 via airborne aerosol. As much as possible, pathogens should be diluted and removed from the air, removing them to the outside and reducing the likelihood that they wi</w:t>
      </w:r>
      <w:r w:rsidRPr="00A02E5F">
        <w:rPr>
          <w:rFonts w:ascii="Times New Roman" w:hAnsi="Times New Roman" w:cs="Times New Roman"/>
          <w:color w:val="000000" w:themeColor="text1"/>
          <w:sz w:val="24"/>
          <w:szCs w:val="24"/>
        </w:rPr>
        <w:t>ll land on indoor surfaces or be inhaled by users of the space</w:t>
      </w:r>
      <w:r w:rsidR="00E9565B" w:rsidRPr="00A02E5F">
        <w:rPr>
          <w:rFonts w:ascii="Times New Roman" w:hAnsi="Times New Roman" w:cs="Times New Roman"/>
          <w:color w:val="000000" w:themeColor="text1"/>
          <w:sz w:val="24"/>
          <w:szCs w:val="24"/>
        </w:rPr>
        <w:t xml:space="preserve"> (Education International, 2020)</w:t>
      </w:r>
      <w:r w:rsidRPr="00A02E5F">
        <w:rPr>
          <w:rFonts w:ascii="Times New Roman" w:hAnsi="Times New Roman" w:cs="Times New Roman"/>
          <w:color w:val="000000" w:themeColor="text1"/>
          <w:sz w:val="24"/>
          <w:szCs w:val="24"/>
        </w:rPr>
        <w:t>. Unless there is no other way to vent all occupied rooms adequately, recirculation of air should be avoided. When air from outside is brought into a building thr</w:t>
      </w:r>
      <w:r w:rsidRPr="00A02E5F">
        <w:rPr>
          <w:rFonts w:ascii="Times New Roman" w:hAnsi="Times New Roman" w:cs="Times New Roman"/>
          <w:color w:val="000000" w:themeColor="text1"/>
          <w:sz w:val="24"/>
          <w:szCs w:val="24"/>
        </w:rPr>
        <w:t>ough natural ventilation, there is no need for fans or other mechanical devices. Airflow is provided through openings in the building envelope, including windows, doors, roof turrets and other vents</w:t>
      </w:r>
      <w:r w:rsidR="00E9565B" w:rsidRPr="00A02E5F">
        <w:rPr>
          <w:rFonts w:ascii="Times New Roman" w:hAnsi="Times New Roman" w:cs="Times New Roman"/>
          <w:color w:val="000000" w:themeColor="text1"/>
          <w:sz w:val="24"/>
          <w:szCs w:val="24"/>
        </w:rPr>
        <w:t xml:space="preserve"> (Ronquillo, 2020)</w:t>
      </w:r>
      <w:r w:rsidRPr="00A02E5F">
        <w:rPr>
          <w:rFonts w:ascii="Times New Roman" w:hAnsi="Times New Roman" w:cs="Times New Roman"/>
          <w:color w:val="000000" w:themeColor="text1"/>
          <w:sz w:val="24"/>
          <w:szCs w:val="24"/>
        </w:rPr>
        <w:t xml:space="preserve">.   </w:t>
      </w:r>
    </w:p>
    <w:p w14:paraId="45124E1A" w14:textId="77777777" w:rsidR="00874D4E" w:rsidRPr="00A02E5F" w:rsidRDefault="00D45000" w:rsidP="00A02E5F">
      <w:pPr>
        <w:pStyle w:val="Heading3"/>
        <w:spacing w:after="0" w:line="480" w:lineRule="auto"/>
        <w:contextualSpacing/>
        <w:rPr>
          <w:color w:val="000000" w:themeColor="text1"/>
        </w:rPr>
      </w:pPr>
      <w:bookmarkStart w:id="4" w:name="_Toc99412211"/>
      <w:r w:rsidRPr="00A02E5F">
        <w:rPr>
          <w:color w:val="000000" w:themeColor="text1"/>
        </w:rPr>
        <w:t>Mechanical Ventilation</w:t>
      </w:r>
      <w:bookmarkEnd w:id="4"/>
    </w:p>
    <w:p w14:paraId="6A4B046C" w14:textId="77777777" w:rsidR="00F168B5" w:rsidRPr="00A02E5F" w:rsidRDefault="00D45000" w:rsidP="00A02E5F">
      <w:pPr>
        <w:spacing w:after="0" w:line="480" w:lineRule="auto"/>
        <w:contextualSpacing/>
        <w:rPr>
          <w:rFonts w:ascii="Times New Roman" w:hAnsi="Times New Roman" w:cs="Times New Roman"/>
          <w:color w:val="000000" w:themeColor="text1"/>
          <w:sz w:val="24"/>
          <w:szCs w:val="24"/>
          <w:lang w:val="en-US"/>
        </w:rPr>
      </w:pPr>
      <w:r w:rsidRPr="00A02E5F">
        <w:rPr>
          <w:rFonts w:ascii="Times New Roman" w:hAnsi="Times New Roman" w:cs="Times New Roman"/>
          <w:color w:val="000000" w:themeColor="text1"/>
          <w:sz w:val="24"/>
          <w:szCs w:val="24"/>
          <w:lang w:val="en-US"/>
        </w:rPr>
        <w:t>Mechanical V</w:t>
      </w:r>
      <w:r w:rsidRPr="00A02E5F">
        <w:rPr>
          <w:rFonts w:ascii="Times New Roman" w:hAnsi="Times New Roman" w:cs="Times New Roman"/>
          <w:color w:val="000000" w:themeColor="text1"/>
          <w:sz w:val="24"/>
          <w:szCs w:val="24"/>
          <w:lang w:val="en-US"/>
        </w:rPr>
        <w:t>entilation Systems work to remove stale air, odours, moisture etc., from a particular room or building by making use of fans, ducts and pipes and, in exchange, provide the room with fresh air to breathe</w:t>
      </w:r>
      <w:r w:rsidR="00E9565B" w:rsidRPr="00A02E5F">
        <w:rPr>
          <w:rFonts w:ascii="Times New Roman" w:hAnsi="Times New Roman" w:cs="Times New Roman"/>
          <w:color w:val="000000" w:themeColor="text1"/>
          <w:sz w:val="24"/>
          <w:szCs w:val="24"/>
          <w:lang w:val="en-US"/>
        </w:rPr>
        <w:t xml:space="preserve"> (Wunsch, 2020)</w:t>
      </w:r>
      <w:r w:rsidRPr="00A02E5F">
        <w:rPr>
          <w:rFonts w:ascii="Times New Roman" w:hAnsi="Times New Roman" w:cs="Times New Roman"/>
          <w:color w:val="000000" w:themeColor="text1"/>
          <w:sz w:val="24"/>
          <w:szCs w:val="24"/>
          <w:lang w:val="en-US"/>
        </w:rPr>
        <w:t>. These systems rely on the principle o</w:t>
      </w:r>
      <w:r w:rsidRPr="00A02E5F">
        <w:rPr>
          <w:rFonts w:ascii="Times New Roman" w:hAnsi="Times New Roman" w:cs="Times New Roman"/>
          <w:color w:val="000000" w:themeColor="text1"/>
          <w:sz w:val="24"/>
          <w:szCs w:val="24"/>
          <w:lang w:val="en-US"/>
        </w:rPr>
        <w:t xml:space="preserve">f </w:t>
      </w:r>
      <w:r w:rsidRPr="00A02E5F">
        <w:rPr>
          <w:rFonts w:ascii="Times New Roman" w:hAnsi="Times New Roman" w:cs="Times New Roman"/>
          <w:color w:val="000000" w:themeColor="text1"/>
          <w:sz w:val="24"/>
          <w:szCs w:val="24"/>
          <w:lang w:val="en-US"/>
        </w:rPr>
        <w:lastRenderedPageBreak/>
        <w:t>pressure gradient but not completely. The use of pipes and ducts makes the process much more efficient and fast. They do not rely on the flow of air through windows, holes or cracks and crevices.</w:t>
      </w:r>
    </w:p>
    <w:p w14:paraId="5AF5A04A" w14:textId="77777777" w:rsidR="008864A2" w:rsidRPr="00A02E5F" w:rsidRDefault="00D45000" w:rsidP="00A02E5F">
      <w:pPr>
        <w:pStyle w:val="Heading3"/>
        <w:spacing w:after="0" w:line="480" w:lineRule="auto"/>
        <w:contextualSpacing/>
        <w:rPr>
          <w:color w:val="000000" w:themeColor="text1"/>
        </w:rPr>
      </w:pPr>
      <w:bookmarkStart w:id="5" w:name="_Toc99412212"/>
      <w:r w:rsidRPr="00A02E5F">
        <w:rPr>
          <w:color w:val="000000" w:themeColor="text1"/>
        </w:rPr>
        <w:t xml:space="preserve">Maintenance </w:t>
      </w:r>
      <w:r w:rsidR="00D65072" w:rsidRPr="00A02E5F">
        <w:rPr>
          <w:color w:val="000000" w:themeColor="text1"/>
        </w:rPr>
        <w:t>and Cleaning</w:t>
      </w:r>
      <w:bookmarkEnd w:id="5"/>
    </w:p>
    <w:p w14:paraId="1C1316CB" w14:textId="77777777" w:rsidR="008864A2" w:rsidRPr="00A02E5F" w:rsidRDefault="00D45000" w:rsidP="00A02E5F">
      <w:pPr>
        <w:spacing w:after="0" w:line="480" w:lineRule="auto"/>
        <w:contextualSpacing/>
        <w:rPr>
          <w:rFonts w:ascii="Times New Roman" w:hAnsi="Times New Roman" w:cs="Times New Roman"/>
          <w:bCs/>
          <w:color w:val="000000" w:themeColor="text1"/>
          <w:sz w:val="24"/>
          <w:szCs w:val="24"/>
          <w:lang w:val="en-US"/>
        </w:rPr>
      </w:pPr>
      <w:r w:rsidRPr="00A02E5F">
        <w:rPr>
          <w:rFonts w:ascii="Times New Roman" w:hAnsi="Times New Roman" w:cs="Times New Roman"/>
          <w:bCs/>
          <w:color w:val="000000" w:themeColor="text1"/>
          <w:sz w:val="24"/>
          <w:szCs w:val="24"/>
          <w:lang w:val="en-US"/>
        </w:rPr>
        <w:t>When the school installs the need</w:t>
      </w:r>
      <w:r w:rsidRPr="00A02E5F">
        <w:rPr>
          <w:rFonts w:ascii="Times New Roman" w:hAnsi="Times New Roman" w:cs="Times New Roman"/>
          <w:bCs/>
          <w:color w:val="000000" w:themeColor="text1"/>
          <w:sz w:val="24"/>
          <w:szCs w:val="24"/>
          <w:lang w:val="en-US"/>
        </w:rPr>
        <w:t xml:space="preserve">ed </w:t>
      </w:r>
      <w:r w:rsidR="00FD27EC" w:rsidRPr="00A02E5F">
        <w:rPr>
          <w:rFonts w:ascii="Times New Roman" w:hAnsi="Times New Roman" w:cs="Times New Roman"/>
          <w:bCs/>
          <w:color w:val="000000" w:themeColor="text1"/>
          <w:sz w:val="24"/>
          <w:szCs w:val="24"/>
          <w:lang w:val="en-US"/>
        </w:rPr>
        <w:t xml:space="preserve">hybrid and mechanical </w:t>
      </w:r>
      <w:r w:rsidRPr="00A02E5F">
        <w:rPr>
          <w:rFonts w:ascii="Times New Roman" w:hAnsi="Times New Roman" w:cs="Times New Roman"/>
          <w:bCs/>
          <w:color w:val="000000" w:themeColor="text1"/>
          <w:sz w:val="24"/>
          <w:szCs w:val="24"/>
          <w:lang w:val="en-US"/>
        </w:rPr>
        <w:t>ventilation and heating systems</w:t>
      </w:r>
      <w:r w:rsidR="00FD27EC" w:rsidRPr="00A02E5F">
        <w:rPr>
          <w:rFonts w:ascii="Times New Roman" w:hAnsi="Times New Roman" w:cs="Times New Roman"/>
          <w:bCs/>
          <w:color w:val="000000" w:themeColor="text1"/>
          <w:sz w:val="24"/>
          <w:szCs w:val="24"/>
          <w:lang w:val="en-US"/>
        </w:rPr>
        <w:t>, they will demand proper cleaning and maintenance of filters and fans</w:t>
      </w:r>
      <w:r w:rsidR="00E9565B" w:rsidRPr="00A02E5F">
        <w:rPr>
          <w:rFonts w:ascii="Times New Roman" w:hAnsi="Times New Roman" w:cs="Times New Roman"/>
          <w:bCs/>
          <w:color w:val="000000" w:themeColor="text1"/>
          <w:sz w:val="24"/>
          <w:szCs w:val="24"/>
          <w:lang w:val="en-US"/>
        </w:rPr>
        <w:t xml:space="preserve"> (</w:t>
      </w:r>
      <w:r w:rsidR="00E9565B" w:rsidRPr="00A02E5F">
        <w:rPr>
          <w:rFonts w:ascii="Times New Roman" w:hAnsi="Times New Roman" w:cs="Times New Roman"/>
          <w:color w:val="000000" w:themeColor="text1"/>
          <w:sz w:val="24"/>
          <w:szCs w:val="24"/>
          <w:shd w:val="clear" w:color="auto" w:fill="FFFFFF"/>
        </w:rPr>
        <w:t>Blocken et al., 2021)</w:t>
      </w:r>
      <w:r w:rsidR="00FD27EC" w:rsidRPr="00A02E5F">
        <w:rPr>
          <w:rFonts w:ascii="Times New Roman" w:hAnsi="Times New Roman" w:cs="Times New Roman"/>
          <w:bCs/>
          <w:color w:val="000000" w:themeColor="text1"/>
          <w:sz w:val="24"/>
          <w:szCs w:val="24"/>
          <w:lang w:val="en-US"/>
        </w:rPr>
        <w:t xml:space="preserve">. </w:t>
      </w:r>
      <w:r w:rsidR="00AE2C83" w:rsidRPr="00A02E5F">
        <w:rPr>
          <w:rFonts w:ascii="Times New Roman" w:hAnsi="Times New Roman" w:cs="Times New Roman"/>
          <w:bCs/>
          <w:color w:val="000000" w:themeColor="text1"/>
          <w:sz w:val="24"/>
          <w:szCs w:val="24"/>
          <w:lang w:val="en-US"/>
        </w:rPr>
        <w:t>Filtration</w:t>
      </w:r>
      <w:r w:rsidR="00FD27EC" w:rsidRPr="00A02E5F">
        <w:rPr>
          <w:rFonts w:ascii="Times New Roman" w:hAnsi="Times New Roman" w:cs="Times New Roman"/>
          <w:bCs/>
          <w:color w:val="000000" w:themeColor="text1"/>
          <w:sz w:val="24"/>
          <w:szCs w:val="24"/>
          <w:lang w:val="en-US"/>
        </w:rPr>
        <w:t xml:space="preserve"> is needed to filter out pollutants and prevent the accumulation of dirt.  </w:t>
      </w:r>
    </w:p>
    <w:p w14:paraId="235E3068" w14:textId="77777777" w:rsidR="008864A2" w:rsidRPr="00A02E5F" w:rsidRDefault="00D45000" w:rsidP="00A02E5F">
      <w:pPr>
        <w:pStyle w:val="Heading3"/>
        <w:spacing w:after="0" w:line="480" w:lineRule="auto"/>
        <w:contextualSpacing/>
        <w:rPr>
          <w:color w:val="000000" w:themeColor="text1"/>
          <w:lang w:val="en-US"/>
        </w:rPr>
      </w:pPr>
      <w:bookmarkStart w:id="6" w:name="_Toc99412213"/>
      <w:r w:rsidRPr="00A02E5F">
        <w:rPr>
          <w:color w:val="000000" w:themeColor="text1"/>
          <w:lang w:val="en-US"/>
        </w:rPr>
        <w:t>Energy</w:t>
      </w:r>
      <w:r w:rsidR="00FD27EC" w:rsidRPr="00A02E5F">
        <w:rPr>
          <w:color w:val="000000" w:themeColor="text1"/>
          <w:lang w:val="en-US"/>
        </w:rPr>
        <w:t xml:space="preserve"> Consumption</w:t>
      </w:r>
      <w:bookmarkEnd w:id="6"/>
    </w:p>
    <w:p w14:paraId="6F73C445" w14:textId="77777777" w:rsidR="008864A2" w:rsidRPr="00A02E5F" w:rsidRDefault="00D45000" w:rsidP="00A02E5F">
      <w:pPr>
        <w:spacing w:after="0" w:line="480" w:lineRule="auto"/>
        <w:contextualSpacing/>
        <w:rPr>
          <w:rFonts w:ascii="Times New Roman" w:hAnsi="Times New Roman" w:cs="Times New Roman"/>
          <w:bCs/>
          <w:color w:val="000000" w:themeColor="text1"/>
          <w:sz w:val="24"/>
          <w:szCs w:val="24"/>
          <w:lang w:val="en-US"/>
        </w:rPr>
      </w:pPr>
      <w:r w:rsidRPr="00A02E5F">
        <w:rPr>
          <w:rFonts w:ascii="Times New Roman" w:hAnsi="Times New Roman" w:cs="Times New Roman"/>
          <w:bCs/>
          <w:color w:val="000000" w:themeColor="text1"/>
          <w:sz w:val="24"/>
          <w:szCs w:val="24"/>
          <w:lang w:val="en-US"/>
        </w:rPr>
        <w:t xml:space="preserve">The cooling and heating systems in classrooms consume a decent amount of energy and are </w:t>
      </w:r>
      <w:r w:rsidR="00AE2C83" w:rsidRPr="00A02E5F">
        <w:rPr>
          <w:rFonts w:ascii="Times New Roman" w:hAnsi="Times New Roman" w:cs="Times New Roman"/>
          <w:bCs/>
          <w:color w:val="000000" w:themeColor="text1"/>
          <w:sz w:val="24"/>
          <w:szCs w:val="24"/>
          <w:lang w:val="en-US"/>
        </w:rPr>
        <w:t>considered</w:t>
      </w:r>
      <w:r w:rsidRPr="00A02E5F">
        <w:rPr>
          <w:rFonts w:ascii="Times New Roman" w:hAnsi="Times New Roman" w:cs="Times New Roman"/>
          <w:bCs/>
          <w:color w:val="000000" w:themeColor="text1"/>
          <w:sz w:val="24"/>
          <w:szCs w:val="24"/>
          <w:lang w:val="en-US"/>
        </w:rPr>
        <w:t xml:space="preserve"> difficult </w:t>
      </w:r>
      <w:r w:rsidR="00AE2C83" w:rsidRPr="00A02E5F">
        <w:rPr>
          <w:rFonts w:ascii="Times New Roman" w:hAnsi="Times New Roman" w:cs="Times New Roman"/>
          <w:bCs/>
          <w:color w:val="000000" w:themeColor="text1"/>
          <w:sz w:val="24"/>
          <w:szCs w:val="24"/>
          <w:lang w:val="en-US"/>
        </w:rPr>
        <w:t>syste</w:t>
      </w:r>
      <w:r w:rsidRPr="00A02E5F">
        <w:rPr>
          <w:rFonts w:ascii="Times New Roman" w:hAnsi="Times New Roman" w:cs="Times New Roman"/>
          <w:bCs/>
          <w:color w:val="000000" w:themeColor="text1"/>
          <w:sz w:val="24"/>
          <w:szCs w:val="24"/>
          <w:lang w:val="en-US"/>
        </w:rPr>
        <w:t>ms to manage effectively. In this regard, an HV</w:t>
      </w:r>
      <w:r w:rsidRPr="00A02E5F">
        <w:rPr>
          <w:rFonts w:ascii="Times New Roman" w:hAnsi="Times New Roman" w:cs="Times New Roman"/>
          <w:bCs/>
          <w:color w:val="000000" w:themeColor="text1"/>
          <w:sz w:val="24"/>
          <w:szCs w:val="24"/>
          <w:lang w:val="en-US"/>
        </w:rPr>
        <w:t xml:space="preserve">AC Systems specialist is required to maintain and support the </w:t>
      </w:r>
      <w:r w:rsidR="00AE2C83" w:rsidRPr="00A02E5F">
        <w:rPr>
          <w:rFonts w:ascii="Times New Roman" w:hAnsi="Times New Roman" w:cs="Times New Roman"/>
          <w:bCs/>
          <w:color w:val="000000" w:themeColor="text1"/>
          <w:sz w:val="24"/>
          <w:szCs w:val="24"/>
          <w:lang w:val="en-US"/>
        </w:rPr>
        <w:t>efficient</w:t>
      </w:r>
      <w:r w:rsidRPr="00A02E5F">
        <w:rPr>
          <w:rFonts w:ascii="Times New Roman" w:hAnsi="Times New Roman" w:cs="Times New Roman"/>
          <w:bCs/>
          <w:color w:val="000000" w:themeColor="text1"/>
          <w:sz w:val="24"/>
          <w:szCs w:val="24"/>
          <w:lang w:val="en-US"/>
        </w:rPr>
        <w:t xml:space="preserve"> </w:t>
      </w:r>
      <w:r w:rsidR="00AE2C83" w:rsidRPr="00A02E5F">
        <w:rPr>
          <w:rFonts w:ascii="Times New Roman" w:hAnsi="Times New Roman" w:cs="Times New Roman"/>
          <w:bCs/>
          <w:color w:val="000000" w:themeColor="text1"/>
          <w:sz w:val="24"/>
          <w:szCs w:val="24"/>
          <w:lang w:val="en-US"/>
        </w:rPr>
        <w:t>design</w:t>
      </w:r>
      <w:r w:rsidRPr="00A02E5F">
        <w:rPr>
          <w:rFonts w:ascii="Times New Roman" w:hAnsi="Times New Roman" w:cs="Times New Roman"/>
          <w:bCs/>
          <w:color w:val="000000" w:themeColor="text1"/>
          <w:sz w:val="24"/>
          <w:szCs w:val="24"/>
          <w:lang w:val="en-US"/>
        </w:rPr>
        <w:t>, operation, and installation of air conditioning, ventilation and heating systems</w:t>
      </w:r>
      <w:r w:rsidR="00E9565B" w:rsidRPr="00A02E5F">
        <w:rPr>
          <w:rFonts w:ascii="Times New Roman" w:hAnsi="Times New Roman" w:cs="Times New Roman"/>
          <w:bCs/>
          <w:color w:val="000000" w:themeColor="text1"/>
          <w:sz w:val="24"/>
          <w:szCs w:val="24"/>
          <w:lang w:val="en-US"/>
        </w:rPr>
        <w:t xml:space="preserve"> (</w:t>
      </w:r>
      <w:r w:rsidR="00E9565B" w:rsidRPr="00A02E5F">
        <w:rPr>
          <w:rFonts w:ascii="Times New Roman" w:hAnsi="Times New Roman" w:cs="Times New Roman"/>
          <w:color w:val="000000" w:themeColor="text1"/>
          <w:sz w:val="24"/>
          <w:szCs w:val="24"/>
          <w:shd w:val="clear" w:color="auto" w:fill="FFFFFF"/>
        </w:rPr>
        <w:t>Nembhard, Burton, &amp; Cohen, 2020)</w:t>
      </w:r>
      <w:r w:rsidRPr="00A02E5F">
        <w:rPr>
          <w:rFonts w:ascii="Times New Roman" w:hAnsi="Times New Roman" w:cs="Times New Roman"/>
          <w:bCs/>
          <w:color w:val="000000" w:themeColor="text1"/>
          <w:sz w:val="24"/>
          <w:szCs w:val="24"/>
          <w:lang w:val="en-US"/>
        </w:rPr>
        <w:t xml:space="preserve">.  </w:t>
      </w:r>
    </w:p>
    <w:p w14:paraId="473D77A3" w14:textId="77777777" w:rsidR="002572C3" w:rsidRPr="00A02E5F" w:rsidRDefault="00D45000" w:rsidP="00A02E5F">
      <w:pPr>
        <w:pStyle w:val="Heading2"/>
        <w:spacing w:after="0" w:line="480" w:lineRule="auto"/>
        <w:contextualSpacing/>
        <w:rPr>
          <w:color w:val="000000" w:themeColor="text1"/>
        </w:rPr>
      </w:pPr>
      <w:bookmarkStart w:id="7" w:name="_Toc99412214"/>
      <w:r w:rsidRPr="00A02E5F">
        <w:rPr>
          <w:color w:val="000000" w:themeColor="text1"/>
        </w:rPr>
        <w:t>Air Conditioning</w:t>
      </w:r>
      <w:bookmarkEnd w:id="7"/>
    </w:p>
    <w:p w14:paraId="1C2389B3" w14:textId="77777777" w:rsidR="00FD27EC" w:rsidRPr="00A02E5F" w:rsidRDefault="00D45000" w:rsidP="00A02E5F">
      <w:pPr>
        <w:spacing w:after="0" w:line="480" w:lineRule="auto"/>
        <w:contextualSpacing/>
        <w:rPr>
          <w:rFonts w:ascii="Times New Roman" w:hAnsi="Times New Roman" w:cs="Times New Roman"/>
          <w:bCs/>
          <w:color w:val="000000" w:themeColor="text1"/>
          <w:sz w:val="24"/>
          <w:szCs w:val="24"/>
          <w:lang w:val="en-US"/>
        </w:rPr>
      </w:pPr>
      <w:r w:rsidRPr="00A02E5F">
        <w:rPr>
          <w:rFonts w:ascii="Times New Roman" w:hAnsi="Times New Roman" w:cs="Times New Roman"/>
          <w:bCs/>
          <w:color w:val="000000" w:themeColor="text1"/>
          <w:sz w:val="24"/>
          <w:szCs w:val="24"/>
          <w:lang w:val="en-US"/>
        </w:rPr>
        <w:t xml:space="preserve">When you are experiencing heating and cooling problems, it is critical that you take the time to find the most appropriate HVAC service for your requirements. You don't want to hire a company that isn't qualified to work on your home or business. You must </w:t>
      </w:r>
      <w:r w:rsidRPr="00A02E5F">
        <w:rPr>
          <w:rFonts w:ascii="Times New Roman" w:hAnsi="Times New Roman" w:cs="Times New Roman"/>
          <w:bCs/>
          <w:color w:val="000000" w:themeColor="text1"/>
          <w:sz w:val="24"/>
          <w:szCs w:val="24"/>
          <w:lang w:val="en-US"/>
        </w:rPr>
        <w:t xml:space="preserve">ensure that any firm or contractor you select to deal with your heating and conditioning difficulties is qualified and trained enough to manage the </w:t>
      </w:r>
      <w:r w:rsidR="00E9565B" w:rsidRPr="00A02E5F">
        <w:rPr>
          <w:rFonts w:ascii="Times New Roman" w:hAnsi="Times New Roman" w:cs="Times New Roman"/>
          <w:bCs/>
          <w:color w:val="000000" w:themeColor="text1"/>
          <w:sz w:val="24"/>
          <w:szCs w:val="24"/>
          <w:lang w:val="en-US"/>
        </w:rPr>
        <w:t>situation (</w:t>
      </w:r>
      <w:r w:rsidR="00E9565B" w:rsidRPr="00A02E5F">
        <w:rPr>
          <w:rFonts w:ascii="Times New Roman" w:hAnsi="Times New Roman" w:cs="Times New Roman"/>
          <w:color w:val="000000" w:themeColor="text1"/>
          <w:sz w:val="24"/>
          <w:szCs w:val="24"/>
          <w:shd w:val="clear" w:color="auto" w:fill="FFFFFF"/>
        </w:rPr>
        <w:t>Zheng et al., 2021)</w:t>
      </w:r>
      <w:r w:rsidRPr="00A02E5F">
        <w:rPr>
          <w:rFonts w:ascii="Times New Roman" w:hAnsi="Times New Roman" w:cs="Times New Roman"/>
          <w:bCs/>
          <w:color w:val="000000" w:themeColor="text1"/>
          <w:sz w:val="24"/>
          <w:szCs w:val="24"/>
          <w:lang w:val="en-US"/>
        </w:rPr>
        <w:t>. If you are familiar with the fundamentals of your heating and cooling system</w:t>
      </w:r>
      <w:r w:rsidRPr="00A02E5F">
        <w:rPr>
          <w:rFonts w:ascii="Times New Roman" w:hAnsi="Times New Roman" w:cs="Times New Roman"/>
          <w:bCs/>
          <w:color w:val="000000" w:themeColor="text1"/>
          <w:sz w:val="24"/>
          <w:szCs w:val="24"/>
          <w:lang w:val="en-US"/>
        </w:rPr>
        <w:t xml:space="preserve"> before hiring an HVAC service, you will be better able to choose the most qualified company for the job. HVAC is a subsystem of </w:t>
      </w:r>
      <w:r w:rsidRPr="00A02E5F">
        <w:rPr>
          <w:rFonts w:ascii="Times New Roman" w:hAnsi="Times New Roman" w:cs="Times New Roman"/>
          <w:bCs/>
          <w:iCs/>
          <w:color w:val="000000" w:themeColor="text1"/>
          <w:sz w:val="24"/>
          <w:szCs w:val="24"/>
          <w:lang w:val="en-US"/>
        </w:rPr>
        <w:t>mechanical engineering</w:t>
      </w:r>
      <w:r w:rsidRPr="00A02E5F">
        <w:rPr>
          <w:rFonts w:ascii="Times New Roman" w:hAnsi="Times New Roman" w:cs="Times New Roman"/>
          <w:bCs/>
          <w:color w:val="000000" w:themeColor="text1"/>
          <w:sz w:val="24"/>
          <w:szCs w:val="24"/>
          <w:lang w:val="en-US"/>
        </w:rPr>
        <w:t> following the principles of </w:t>
      </w:r>
      <w:r w:rsidRPr="00A02E5F">
        <w:rPr>
          <w:rFonts w:ascii="Times New Roman" w:hAnsi="Times New Roman" w:cs="Times New Roman"/>
          <w:bCs/>
          <w:iCs/>
          <w:color w:val="000000" w:themeColor="text1"/>
          <w:sz w:val="24"/>
          <w:szCs w:val="24"/>
          <w:lang w:val="en-US"/>
        </w:rPr>
        <w:t>thermodynamics, fluid mechanics and heat transfer</w:t>
      </w:r>
      <w:r w:rsidRPr="00A02E5F">
        <w:rPr>
          <w:rFonts w:ascii="Times New Roman" w:hAnsi="Times New Roman" w:cs="Times New Roman"/>
          <w:bCs/>
          <w:color w:val="000000" w:themeColor="text1"/>
          <w:sz w:val="24"/>
          <w:szCs w:val="24"/>
          <w:lang w:val="en-US"/>
        </w:rPr>
        <w:t xml:space="preserve">. HVAC technology provides </w:t>
      </w:r>
      <w:r w:rsidRPr="00A02E5F">
        <w:rPr>
          <w:rFonts w:ascii="Times New Roman" w:hAnsi="Times New Roman" w:cs="Times New Roman"/>
          <w:bCs/>
          <w:color w:val="000000" w:themeColor="text1"/>
          <w:sz w:val="24"/>
          <w:szCs w:val="24"/>
          <w:lang w:val="en-US"/>
        </w:rPr>
        <w:t>healthy thermal conditions in residential, commercial buildings, hospitals and vehicles</w:t>
      </w:r>
      <w:r w:rsidR="00E9565B" w:rsidRPr="00A02E5F">
        <w:rPr>
          <w:rFonts w:ascii="Times New Roman" w:hAnsi="Times New Roman" w:cs="Times New Roman"/>
          <w:bCs/>
          <w:color w:val="000000" w:themeColor="text1"/>
          <w:sz w:val="24"/>
          <w:szCs w:val="24"/>
          <w:lang w:val="en-US"/>
        </w:rPr>
        <w:t xml:space="preserve"> (</w:t>
      </w:r>
      <w:r w:rsidR="00E9565B" w:rsidRPr="00A02E5F">
        <w:rPr>
          <w:rFonts w:ascii="Times New Roman" w:hAnsi="Times New Roman" w:cs="Times New Roman"/>
          <w:color w:val="000000" w:themeColor="text1"/>
          <w:sz w:val="24"/>
          <w:szCs w:val="24"/>
          <w:shd w:val="clear" w:color="auto" w:fill="FFFFFF"/>
        </w:rPr>
        <w:t>Shajahan, Culp, &amp; Williamson, 2019)</w:t>
      </w:r>
      <w:r w:rsidRPr="00A02E5F">
        <w:rPr>
          <w:rFonts w:ascii="Times New Roman" w:hAnsi="Times New Roman" w:cs="Times New Roman"/>
          <w:bCs/>
          <w:color w:val="000000" w:themeColor="text1"/>
          <w:sz w:val="24"/>
          <w:szCs w:val="24"/>
          <w:lang w:val="en-US"/>
        </w:rPr>
        <w:t xml:space="preserve">. </w:t>
      </w:r>
    </w:p>
    <w:p w14:paraId="1A665792" w14:textId="77777777" w:rsidR="00FF1770" w:rsidRPr="00A02E5F" w:rsidRDefault="00D45000" w:rsidP="00A02E5F">
      <w:pPr>
        <w:pStyle w:val="Heading2"/>
        <w:spacing w:after="0" w:line="480" w:lineRule="auto"/>
        <w:contextualSpacing/>
        <w:rPr>
          <w:color w:val="000000" w:themeColor="text1"/>
        </w:rPr>
      </w:pPr>
      <w:bookmarkStart w:id="8" w:name="_Toc99412215"/>
      <w:r w:rsidRPr="00A02E5F">
        <w:rPr>
          <w:color w:val="000000" w:themeColor="text1"/>
        </w:rPr>
        <w:t>COVID-19: Air cleaning technologies</w:t>
      </w:r>
      <w:bookmarkEnd w:id="8"/>
    </w:p>
    <w:p w14:paraId="633A30B6" w14:textId="77777777" w:rsidR="0081779D"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lastRenderedPageBreak/>
        <w:t>Often termed 'air cleaners' or 'air purifiers, air cleaners remove or inactivate contaminants from indoor air. There are a wide variety of air cleaners that are designed to target a wide range of indoor pollutants (particulate matter, dust, vapours, viruse</w:t>
      </w:r>
      <w:r w:rsidRPr="00A02E5F">
        <w:rPr>
          <w:rFonts w:ascii="Times New Roman" w:hAnsi="Times New Roman" w:cs="Times New Roman"/>
          <w:color w:val="000000" w:themeColor="text1"/>
          <w:sz w:val="24"/>
          <w:szCs w:val="24"/>
        </w:rPr>
        <w:t xml:space="preserve">s, and bacteria), and even though most of these technologies have been around for </w:t>
      </w:r>
      <w:r w:rsidR="004D41A5" w:rsidRPr="00A02E5F">
        <w:rPr>
          <w:rFonts w:ascii="Times New Roman" w:hAnsi="Times New Roman" w:cs="Times New Roman"/>
          <w:color w:val="000000" w:themeColor="text1"/>
          <w:sz w:val="24"/>
          <w:szCs w:val="24"/>
        </w:rPr>
        <w:t>several</w:t>
      </w:r>
      <w:r w:rsidRPr="00A02E5F">
        <w:rPr>
          <w:rFonts w:ascii="Times New Roman" w:hAnsi="Times New Roman" w:cs="Times New Roman"/>
          <w:color w:val="000000" w:themeColor="text1"/>
          <w:sz w:val="24"/>
          <w:szCs w:val="24"/>
        </w:rPr>
        <w:t xml:space="preserve"> years, interest in them has grown since the COVID-19 pandemic </w:t>
      </w:r>
      <w:r w:rsidR="00AE2C83" w:rsidRPr="00A02E5F">
        <w:rPr>
          <w:rFonts w:ascii="Times New Roman" w:hAnsi="Times New Roman" w:cs="Times New Roman"/>
          <w:color w:val="000000" w:themeColor="text1"/>
          <w:sz w:val="24"/>
          <w:szCs w:val="24"/>
        </w:rPr>
        <w:t>began</w:t>
      </w:r>
      <w:r w:rsidR="00E9565B" w:rsidRPr="00A02E5F">
        <w:rPr>
          <w:rFonts w:ascii="Times New Roman" w:hAnsi="Times New Roman" w:cs="Times New Roman"/>
          <w:color w:val="000000" w:themeColor="text1"/>
          <w:sz w:val="24"/>
          <w:szCs w:val="24"/>
        </w:rPr>
        <w:t xml:space="preserve"> (</w:t>
      </w:r>
      <w:r w:rsidR="00E9565B" w:rsidRPr="00A02E5F">
        <w:rPr>
          <w:rFonts w:ascii="Times New Roman" w:hAnsi="Times New Roman" w:cs="Times New Roman"/>
          <w:color w:val="000000" w:themeColor="text1"/>
          <w:sz w:val="24"/>
          <w:szCs w:val="24"/>
          <w:shd w:val="clear" w:color="auto" w:fill="FFFFFF"/>
        </w:rPr>
        <w:t>Blocken et al. 2021)</w:t>
      </w:r>
      <w:r w:rsidR="00AE2C83" w:rsidRPr="00A02E5F">
        <w:rPr>
          <w:rFonts w:ascii="Times New Roman" w:hAnsi="Times New Roman" w:cs="Times New Roman"/>
          <w:color w:val="000000" w:themeColor="text1"/>
          <w:sz w:val="24"/>
          <w:szCs w:val="24"/>
        </w:rPr>
        <w:t>. To</w:t>
      </w:r>
      <w:r w:rsidR="004D41A5" w:rsidRPr="00A02E5F">
        <w:rPr>
          <w:rFonts w:ascii="Times New Roman" w:hAnsi="Times New Roman" w:cs="Times New Roman"/>
          <w:color w:val="000000" w:themeColor="text1"/>
          <w:sz w:val="24"/>
          <w:szCs w:val="24"/>
        </w:rPr>
        <w:t xml:space="preserve"> remove SARS CoV-2, a vast array of air purifying devices </w:t>
      </w:r>
      <w:r w:rsidR="002070FB" w:rsidRPr="00A02E5F">
        <w:rPr>
          <w:rFonts w:ascii="Times New Roman" w:hAnsi="Times New Roman" w:cs="Times New Roman"/>
          <w:color w:val="000000" w:themeColor="text1"/>
          <w:sz w:val="24"/>
          <w:szCs w:val="24"/>
        </w:rPr>
        <w:t>is</w:t>
      </w:r>
      <w:r w:rsidR="004D41A5" w:rsidRPr="00A02E5F">
        <w:rPr>
          <w:rFonts w:ascii="Times New Roman" w:hAnsi="Times New Roman" w:cs="Times New Roman"/>
          <w:color w:val="000000" w:themeColor="text1"/>
          <w:sz w:val="24"/>
          <w:szCs w:val="24"/>
        </w:rPr>
        <w:t xml:space="preserve"> available. </w:t>
      </w:r>
      <w:r w:rsidR="00FE5CD1" w:rsidRPr="00A02E5F">
        <w:rPr>
          <w:rFonts w:ascii="Times New Roman" w:hAnsi="Times New Roman" w:cs="Times New Roman"/>
          <w:color w:val="000000" w:themeColor="text1"/>
          <w:sz w:val="24"/>
          <w:szCs w:val="24"/>
        </w:rPr>
        <w:t>Facilities Managers</w:t>
      </w:r>
      <w:r w:rsidR="00A936DF" w:rsidRPr="00A02E5F">
        <w:rPr>
          <w:rFonts w:ascii="Times New Roman" w:hAnsi="Times New Roman" w:cs="Times New Roman"/>
          <w:color w:val="000000" w:themeColor="text1"/>
          <w:sz w:val="24"/>
          <w:szCs w:val="24"/>
        </w:rPr>
        <w:t xml:space="preserve">/Building Managers </w:t>
      </w:r>
      <w:r w:rsidR="004D41A5" w:rsidRPr="00A02E5F">
        <w:rPr>
          <w:rFonts w:ascii="Times New Roman" w:hAnsi="Times New Roman" w:cs="Times New Roman"/>
          <w:color w:val="000000" w:themeColor="text1"/>
          <w:sz w:val="24"/>
          <w:szCs w:val="24"/>
        </w:rPr>
        <w:t xml:space="preserve">may find it challenging to choose </w:t>
      </w:r>
      <w:r w:rsidR="00410303" w:rsidRPr="00A02E5F">
        <w:rPr>
          <w:rFonts w:ascii="Times New Roman" w:hAnsi="Times New Roman" w:cs="Times New Roman"/>
          <w:color w:val="000000" w:themeColor="text1"/>
          <w:sz w:val="24"/>
          <w:szCs w:val="24"/>
        </w:rPr>
        <w:t>devices</w:t>
      </w:r>
      <w:r w:rsidR="004D41A5" w:rsidRPr="00A02E5F">
        <w:rPr>
          <w:rFonts w:ascii="Times New Roman" w:hAnsi="Times New Roman" w:cs="Times New Roman"/>
          <w:color w:val="000000" w:themeColor="text1"/>
          <w:sz w:val="24"/>
          <w:szCs w:val="24"/>
        </w:rPr>
        <w:t xml:space="preserve"> that effectively </w:t>
      </w:r>
      <w:r w:rsidR="00410303" w:rsidRPr="00A02E5F">
        <w:rPr>
          <w:rFonts w:ascii="Times New Roman" w:hAnsi="Times New Roman" w:cs="Times New Roman"/>
          <w:color w:val="000000" w:themeColor="text1"/>
          <w:sz w:val="24"/>
          <w:szCs w:val="24"/>
        </w:rPr>
        <w:t>reduce</w:t>
      </w:r>
      <w:r w:rsidR="004D41A5" w:rsidRPr="00A02E5F">
        <w:rPr>
          <w:rFonts w:ascii="Times New Roman" w:hAnsi="Times New Roman" w:cs="Times New Roman"/>
          <w:color w:val="000000" w:themeColor="text1"/>
          <w:sz w:val="24"/>
          <w:szCs w:val="24"/>
        </w:rPr>
        <w:t xml:space="preserve"> transmission risks. Non-experts often have difficulty discerning between them or evaluating manufacturer claims due to their complex interactions with the environment in which they operate</w:t>
      </w:r>
      <w:r w:rsidR="00E9565B" w:rsidRPr="00A02E5F">
        <w:rPr>
          <w:rFonts w:ascii="Times New Roman" w:hAnsi="Times New Roman" w:cs="Times New Roman"/>
          <w:color w:val="000000" w:themeColor="text1"/>
          <w:sz w:val="24"/>
          <w:szCs w:val="24"/>
        </w:rPr>
        <w:t xml:space="preserve"> (</w:t>
      </w:r>
      <w:r w:rsidR="00E9565B" w:rsidRPr="00A02E5F">
        <w:rPr>
          <w:rFonts w:ascii="Times New Roman" w:hAnsi="Times New Roman" w:cs="Times New Roman"/>
          <w:color w:val="000000" w:themeColor="text1"/>
          <w:sz w:val="24"/>
          <w:szCs w:val="24"/>
          <w:shd w:val="clear" w:color="auto" w:fill="FFFFFF"/>
        </w:rPr>
        <w:t>Gillingham et al., 2020)</w:t>
      </w:r>
      <w:r w:rsidR="004D41A5" w:rsidRPr="00A02E5F">
        <w:rPr>
          <w:rFonts w:ascii="Times New Roman" w:hAnsi="Times New Roman" w:cs="Times New Roman"/>
          <w:color w:val="000000" w:themeColor="text1"/>
          <w:sz w:val="24"/>
          <w:szCs w:val="24"/>
        </w:rPr>
        <w:t xml:space="preserve">. </w:t>
      </w:r>
      <w:r w:rsidR="006C22EA" w:rsidRPr="00A02E5F">
        <w:rPr>
          <w:rFonts w:ascii="Times New Roman" w:hAnsi="Times New Roman" w:cs="Times New Roman"/>
          <w:color w:val="000000" w:themeColor="text1"/>
          <w:sz w:val="24"/>
          <w:szCs w:val="24"/>
        </w:rPr>
        <w:t xml:space="preserve">Only an experienced engineer should </w:t>
      </w:r>
      <w:r w:rsidR="00436097" w:rsidRPr="00A02E5F">
        <w:rPr>
          <w:rFonts w:ascii="Times New Roman" w:hAnsi="Times New Roman" w:cs="Times New Roman"/>
          <w:color w:val="000000" w:themeColor="text1"/>
          <w:sz w:val="24"/>
          <w:szCs w:val="24"/>
        </w:rPr>
        <w:t xml:space="preserve">be responsible for the </w:t>
      </w:r>
      <w:r w:rsidR="006C22EA" w:rsidRPr="00A02E5F">
        <w:rPr>
          <w:rFonts w:ascii="Times New Roman" w:hAnsi="Times New Roman" w:cs="Times New Roman"/>
          <w:color w:val="000000" w:themeColor="text1"/>
          <w:sz w:val="24"/>
          <w:szCs w:val="24"/>
        </w:rPr>
        <w:t>replace</w:t>
      </w:r>
      <w:r w:rsidR="00B76CA1" w:rsidRPr="00A02E5F">
        <w:rPr>
          <w:rFonts w:ascii="Times New Roman" w:hAnsi="Times New Roman" w:cs="Times New Roman"/>
          <w:color w:val="000000" w:themeColor="text1"/>
          <w:sz w:val="24"/>
          <w:szCs w:val="24"/>
        </w:rPr>
        <w:t>ment</w:t>
      </w:r>
      <w:r w:rsidR="006C22EA" w:rsidRPr="00A02E5F">
        <w:rPr>
          <w:rFonts w:ascii="Times New Roman" w:hAnsi="Times New Roman" w:cs="Times New Roman"/>
          <w:color w:val="000000" w:themeColor="text1"/>
          <w:sz w:val="24"/>
          <w:szCs w:val="24"/>
        </w:rPr>
        <w:t xml:space="preserve"> or upgrade</w:t>
      </w:r>
      <w:r w:rsidR="00B76CA1" w:rsidRPr="00A02E5F">
        <w:rPr>
          <w:rFonts w:ascii="Times New Roman" w:hAnsi="Times New Roman" w:cs="Times New Roman"/>
          <w:color w:val="000000" w:themeColor="text1"/>
          <w:sz w:val="24"/>
          <w:szCs w:val="24"/>
        </w:rPr>
        <w:t xml:space="preserve"> </w:t>
      </w:r>
      <w:r w:rsidR="00AE2C83" w:rsidRPr="00A02E5F">
        <w:rPr>
          <w:rFonts w:ascii="Times New Roman" w:hAnsi="Times New Roman" w:cs="Times New Roman"/>
          <w:color w:val="000000" w:themeColor="text1"/>
          <w:sz w:val="24"/>
          <w:szCs w:val="24"/>
        </w:rPr>
        <w:t>of air</w:t>
      </w:r>
      <w:r w:rsidR="00B76CA1" w:rsidRPr="00A02E5F">
        <w:rPr>
          <w:rFonts w:ascii="Times New Roman" w:hAnsi="Times New Roman" w:cs="Times New Roman"/>
          <w:color w:val="000000" w:themeColor="text1"/>
          <w:sz w:val="24"/>
          <w:szCs w:val="24"/>
        </w:rPr>
        <w:t xml:space="preserve"> purifying devices</w:t>
      </w:r>
      <w:r w:rsidR="006C22EA" w:rsidRPr="00A02E5F">
        <w:rPr>
          <w:rFonts w:ascii="Times New Roman" w:hAnsi="Times New Roman" w:cs="Times New Roman"/>
          <w:color w:val="000000" w:themeColor="text1"/>
          <w:sz w:val="24"/>
          <w:szCs w:val="24"/>
        </w:rPr>
        <w:t>. Outside air should not be replaced with air-cleaning devices. If other methods are not available</w:t>
      </w:r>
      <w:r w:rsidR="00B15115" w:rsidRPr="00A02E5F">
        <w:rPr>
          <w:rFonts w:ascii="Times New Roman" w:hAnsi="Times New Roman" w:cs="Times New Roman"/>
          <w:color w:val="000000" w:themeColor="text1"/>
          <w:sz w:val="24"/>
          <w:szCs w:val="24"/>
        </w:rPr>
        <w:t xml:space="preserve">, such as </w:t>
      </w:r>
      <w:r w:rsidR="001E2BD3" w:rsidRPr="00A02E5F">
        <w:rPr>
          <w:rFonts w:ascii="Times New Roman" w:hAnsi="Times New Roman" w:cs="Times New Roman"/>
          <w:color w:val="000000" w:themeColor="text1"/>
          <w:sz w:val="24"/>
          <w:szCs w:val="24"/>
        </w:rPr>
        <w:t>the availability</w:t>
      </w:r>
      <w:r w:rsidR="00701C32" w:rsidRPr="00A02E5F">
        <w:rPr>
          <w:rFonts w:ascii="Times New Roman" w:hAnsi="Times New Roman" w:cs="Times New Roman"/>
          <w:color w:val="000000" w:themeColor="text1"/>
          <w:sz w:val="24"/>
          <w:szCs w:val="24"/>
        </w:rPr>
        <w:t xml:space="preserve"> of </w:t>
      </w:r>
      <w:r w:rsidR="00B15115" w:rsidRPr="00A02E5F">
        <w:rPr>
          <w:rFonts w:ascii="Times New Roman" w:hAnsi="Times New Roman" w:cs="Times New Roman"/>
          <w:color w:val="000000" w:themeColor="text1"/>
          <w:sz w:val="24"/>
          <w:szCs w:val="24"/>
        </w:rPr>
        <w:t>outside air</w:t>
      </w:r>
      <w:r w:rsidR="006C22EA" w:rsidRPr="00A02E5F">
        <w:rPr>
          <w:rFonts w:ascii="Times New Roman" w:hAnsi="Times New Roman" w:cs="Times New Roman"/>
          <w:color w:val="000000" w:themeColor="text1"/>
          <w:sz w:val="24"/>
          <w:szCs w:val="24"/>
        </w:rPr>
        <w:t xml:space="preserve"> for removing pollutants, the</w:t>
      </w:r>
      <w:r w:rsidR="00144334" w:rsidRPr="00A02E5F">
        <w:rPr>
          <w:rFonts w:ascii="Times New Roman" w:hAnsi="Times New Roman" w:cs="Times New Roman"/>
          <w:color w:val="000000" w:themeColor="text1"/>
          <w:sz w:val="24"/>
          <w:szCs w:val="24"/>
        </w:rPr>
        <w:t xml:space="preserve">n air </w:t>
      </w:r>
      <w:r w:rsidR="00AE2C83" w:rsidRPr="00A02E5F">
        <w:rPr>
          <w:rFonts w:ascii="Times New Roman" w:hAnsi="Times New Roman" w:cs="Times New Roman"/>
          <w:color w:val="000000" w:themeColor="text1"/>
          <w:sz w:val="24"/>
          <w:szCs w:val="24"/>
        </w:rPr>
        <w:t>purifiers would</w:t>
      </w:r>
      <w:r w:rsidR="006C22EA" w:rsidRPr="00A02E5F">
        <w:rPr>
          <w:rFonts w:ascii="Times New Roman" w:hAnsi="Times New Roman" w:cs="Times New Roman"/>
          <w:color w:val="000000" w:themeColor="text1"/>
          <w:sz w:val="24"/>
          <w:szCs w:val="24"/>
        </w:rPr>
        <w:t xml:space="preserve"> only be used to complement existing systems</w:t>
      </w:r>
      <w:r w:rsidR="00280D0F" w:rsidRPr="00A02E5F">
        <w:rPr>
          <w:rFonts w:ascii="Times New Roman" w:hAnsi="Times New Roman" w:cs="Times New Roman"/>
          <w:color w:val="000000" w:themeColor="text1"/>
          <w:sz w:val="24"/>
          <w:szCs w:val="24"/>
        </w:rPr>
        <w:t>.</w:t>
      </w:r>
    </w:p>
    <w:p w14:paraId="4A6BAA8E" w14:textId="77777777" w:rsidR="009849C8" w:rsidRPr="00A02E5F" w:rsidRDefault="00D45000" w:rsidP="00A02E5F">
      <w:pPr>
        <w:pStyle w:val="Heading2"/>
        <w:spacing w:after="0" w:line="480" w:lineRule="auto"/>
        <w:contextualSpacing/>
        <w:rPr>
          <w:color w:val="000000" w:themeColor="text1"/>
        </w:rPr>
      </w:pPr>
      <w:bookmarkStart w:id="9" w:name="_Toc99412216"/>
      <w:r w:rsidRPr="00A02E5F">
        <w:rPr>
          <w:color w:val="000000" w:themeColor="text1"/>
        </w:rPr>
        <w:t>Ass</w:t>
      </w:r>
      <w:r w:rsidRPr="00A02E5F">
        <w:rPr>
          <w:color w:val="000000" w:themeColor="text1"/>
        </w:rPr>
        <w:t>essing Indoor Air Quality</w:t>
      </w:r>
      <w:bookmarkEnd w:id="9"/>
    </w:p>
    <w:p w14:paraId="1F7AEDC4" w14:textId="77777777" w:rsidR="009849C8" w:rsidRPr="00A02E5F" w:rsidRDefault="00D45000" w:rsidP="00A02E5F">
      <w:pPr>
        <w:pStyle w:val="Heading3"/>
        <w:spacing w:after="0" w:line="480" w:lineRule="auto"/>
        <w:contextualSpacing/>
        <w:rPr>
          <w:color w:val="000000" w:themeColor="text1"/>
        </w:rPr>
      </w:pPr>
      <w:bookmarkStart w:id="10" w:name="_Toc99412217"/>
      <w:r w:rsidRPr="00A02E5F">
        <w:rPr>
          <w:color w:val="000000" w:themeColor="text1"/>
        </w:rPr>
        <w:t>School assessments</w:t>
      </w:r>
      <w:bookmarkEnd w:id="10"/>
    </w:p>
    <w:p w14:paraId="4A004C6C" w14:textId="77777777" w:rsidR="00FD27EC" w:rsidRPr="00A02E5F" w:rsidRDefault="00D45000" w:rsidP="00A02E5F">
      <w:pPr>
        <w:pStyle w:val="Heading3"/>
        <w:spacing w:after="0" w:line="480" w:lineRule="auto"/>
        <w:contextualSpacing/>
        <w:rPr>
          <w:rFonts w:eastAsia="Times New Roman"/>
          <w:bCs w:val="0"/>
          <w:i w:val="0"/>
          <w:color w:val="000000" w:themeColor="text1"/>
        </w:rPr>
      </w:pPr>
      <w:bookmarkStart w:id="11" w:name="_Toc99412218"/>
      <w:r w:rsidRPr="00A02E5F">
        <w:rPr>
          <w:rFonts w:eastAsia="Times New Roman"/>
          <w:bCs w:val="0"/>
          <w:i w:val="0"/>
          <w:color w:val="000000" w:themeColor="text1"/>
        </w:rPr>
        <w:t xml:space="preserve">Schools ought to consistently evaluate IAQ, including regularly taking a look at HVAC systems. As a feature for making arrangements for IAQ work, you ought to have looked for existing documentation on HVAC </w:t>
      </w:r>
      <w:r w:rsidRPr="00A02E5F">
        <w:rPr>
          <w:rFonts w:eastAsia="Times New Roman"/>
          <w:bCs w:val="0"/>
          <w:i w:val="0"/>
          <w:color w:val="000000" w:themeColor="text1"/>
        </w:rPr>
        <w:t>systems and issues, and a portion of the means illustrated in this record may coherently follow from your underlying analysis</w:t>
      </w:r>
      <w:r w:rsidR="00A02E5F" w:rsidRPr="00A02E5F">
        <w:rPr>
          <w:rFonts w:eastAsia="Times New Roman"/>
          <w:bCs w:val="0"/>
          <w:i w:val="0"/>
          <w:color w:val="000000" w:themeColor="text1"/>
        </w:rPr>
        <w:t xml:space="preserve"> (</w:t>
      </w:r>
      <w:r w:rsidR="00A02E5F" w:rsidRPr="00A02E5F">
        <w:rPr>
          <w:color w:val="000000" w:themeColor="text1"/>
          <w:shd w:val="clear" w:color="auto" w:fill="FFFFFF"/>
        </w:rPr>
        <w:t>Tran, Park, &amp; Lee, 2020)</w:t>
      </w:r>
      <w:r w:rsidRPr="00A02E5F">
        <w:rPr>
          <w:rFonts w:eastAsia="Times New Roman"/>
          <w:bCs w:val="0"/>
          <w:i w:val="0"/>
          <w:color w:val="000000" w:themeColor="text1"/>
        </w:rPr>
        <w:t>. On the off chance that a new IAQ assessment isn't accessible and on the off chance that ordinary examin</w:t>
      </w:r>
      <w:r w:rsidRPr="00A02E5F">
        <w:rPr>
          <w:rFonts w:eastAsia="Times New Roman"/>
          <w:bCs w:val="0"/>
          <w:i w:val="0"/>
          <w:color w:val="000000" w:themeColor="text1"/>
        </w:rPr>
        <w:t>ations of HVAC systems don't happen, look for both.</w:t>
      </w:r>
      <w:bookmarkEnd w:id="11"/>
      <w:r w:rsidRPr="00A02E5F">
        <w:rPr>
          <w:rFonts w:eastAsia="Times New Roman"/>
          <w:bCs w:val="0"/>
          <w:i w:val="0"/>
          <w:color w:val="000000" w:themeColor="text1"/>
        </w:rPr>
        <w:t xml:space="preserve"> </w:t>
      </w:r>
    </w:p>
    <w:p w14:paraId="0880AB5F" w14:textId="77777777" w:rsidR="002904D5" w:rsidRPr="00A02E5F" w:rsidRDefault="00D45000" w:rsidP="00A02E5F">
      <w:pPr>
        <w:pStyle w:val="Heading3"/>
        <w:spacing w:after="0" w:line="480" w:lineRule="auto"/>
        <w:contextualSpacing/>
        <w:rPr>
          <w:color w:val="000000" w:themeColor="text1"/>
        </w:rPr>
      </w:pPr>
      <w:bookmarkStart w:id="12" w:name="_Toc99412219"/>
      <w:r w:rsidRPr="00A02E5F">
        <w:rPr>
          <w:color w:val="000000" w:themeColor="text1"/>
        </w:rPr>
        <w:t xml:space="preserve">Conversations with Colleagues </w:t>
      </w:r>
      <w:r w:rsidR="00AE2C83" w:rsidRPr="00A02E5F">
        <w:rPr>
          <w:color w:val="000000" w:themeColor="text1"/>
        </w:rPr>
        <w:t>and</w:t>
      </w:r>
      <w:r w:rsidRPr="00A02E5F">
        <w:rPr>
          <w:color w:val="000000" w:themeColor="text1"/>
        </w:rPr>
        <w:t xml:space="preserve"> Building Walkthroughs</w:t>
      </w:r>
      <w:bookmarkEnd w:id="12"/>
      <w:r w:rsidRPr="00A02E5F">
        <w:rPr>
          <w:color w:val="000000" w:themeColor="text1"/>
        </w:rPr>
        <w:t xml:space="preserve"> </w:t>
      </w:r>
    </w:p>
    <w:p w14:paraId="4B3B10B6" w14:textId="77777777" w:rsidR="00FD27EC" w:rsidRPr="00A02E5F" w:rsidRDefault="00D45000" w:rsidP="00A02E5F">
      <w:pPr>
        <w:spacing w:after="0" w:line="480" w:lineRule="auto"/>
        <w:ind w:left="40" w:right="20"/>
        <w:contextualSpacing/>
        <w:rPr>
          <w:rFonts w:ascii="Times New Roman" w:eastAsia="Times New Roman" w:hAnsi="Times New Roman" w:cs="Times New Roman"/>
          <w:color w:val="000000" w:themeColor="text1"/>
          <w:sz w:val="24"/>
          <w:szCs w:val="24"/>
        </w:rPr>
      </w:pPr>
      <w:r w:rsidRPr="00A02E5F">
        <w:rPr>
          <w:rFonts w:ascii="Times New Roman" w:eastAsia="Times New Roman" w:hAnsi="Times New Roman" w:cs="Times New Roman"/>
          <w:color w:val="000000" w:themeColor="text1"/>
          <w:sz w:val="24"/>
          <w:szCs w:val="24"/>
        </w:rPr>
        <w:t>The Association and individuals can assume a significant supplemental part in distinguishing required ventilation upgrades. Consider organising wi</w:t>
      </w:r>
      <w:r w:rsidRPr="00A02E5F">
        <w:rPr>
          <w:rFonts w:ascii="Times New Roman" w:eastAsia="Times New Roman" w:hAnsi="Times New Roman" w:cs="Times New Roman"/>
          <w:color w:val="000000" w:themeColor="text1"/>
          <w:sz w:val="24"/>
          <w:szCs w:val="24"/>
        </w:rPr>
        <w:t xml:space="preserve">th continuous Association arranging exercises in arranging and completing building walkthroughs and conversations with </w:t>
      </w:r>
      <w:r w:rsidRPr="00A02E5F">
        <w:rPr>
          <w:rFonts w:ascii="Times New Roman" w:eastAsia="Times New Roman" w:hAnsi="Times New Roman" w:cs="Times New Roman"/>
          <w:color w:val="000000" w:themeColor="text1"/>
          <w:sz w:val="24"/>
          <w:szCs w:val="24"/>
        </w:rPr>
        <w:lastRenderedPageBreak/>
        <w:t>partners</w:t>
      </w:r>
      <w:r w:rsidR="00A02E5F" w:rsidRPr="00A02E5F">
        <w:rPr>
          <w:rFonts w:ascii="Times New Roman" w:eastAsia="Times New Roman" w:hAnsi="Times New Roman" w:cs="Times New Roman"/>
          <w:color w:val="000000" w:themeColor="text1"/>
          <w:sz w:val="24"/>
          <w:szCs w:val="24"/>
        </w:rPr>
        <w:t xml:space="preserve"> (</w:t>
      </w:r>
      <w:r w:rsidR="00A02E5F" w:rsidRPr="00A02E5F">
        <w:rPr>
          <w:rFonts w:ascii="Times New Roman" w:hAnsi="Times New Roman" w:cs="Times New Roman"/>
          <w:color w:val="000000" w:themeColor="text1"/>
          <w:sz w:val="24"/>
          <w:szCs w:val="24"/>
          <w:shd w:val="clear" w:color="auto" w:fill="FFFFFF"/>
        </w:rPr>
        <w:t>Wolkoff, 2018)</w:t>
      </w:r>
      <w:r w:rsidRPr="00A02E5F">
        <w:rPr>
          <w:rFonts w:ascii="Times New Roman" w:eastAsia="Times New Roman" w:hAnsi="Times New Roman" w:cs="Times New Roman"/>
          <w:color w:val="000000" w:themeColor="text1"/>
          <w:sz w:val="24"/>
          <w:szCs w:val="24"/>
        </w:rPr>
        <w:t>. The objective of a building walkthrough is to see, smell, hear or feel signs that the HVAC system isn't working</w:t>
      </w:r>
      <w:r w:rsidRPr="00A02E5F">
        <w:rPr>
          <w:rFonts w:ascii="Times New Roman" w:eastAsia="Times New Roman" w:hAnsi="Times New Roman" w:cs="Times New Roman"/>
          <w:color w:val="000000" w:themeColor="text1"/>
          <w:sz w:val="24"/>
          <w:szCs w:val="24"/>
        </w:rPr>
        <w:t xml:space="preserve"> as expected or that other ventilation issues are happening. As the EPA says, "A school walkthrough by the IAQ maintenance specialist is an indispensable piece of IAQ management." Be certain to walk both the outside and inside of the building. Preferably, </w:t>
      </w:r>
      <w:r w:rsidRPr="00A02E5F">
        <w:rPr>
          <w:rFonts w:ascii="Times New Roman" w:eastAsia="Times New Roman" w:hAnsi="Times New Roman" w:cs="Times New Roman"/>
          <w:color w:val="000000" w:themeColor="text1"/>
          <w:sz w:val="24"/>
          <w:szCs w:val="24"/>
        </w:rPr>
        <w:t>walkthroughs will be directed mutually with building managers and HVAC system specialists.</w:t>
      </w:r>
    </w:p>
    <w:p w14:paraId="33FCEE9C" w14:textId="77777777" w:rsidR="002904D5" w:rsidRPr="00A02E5F" w:rsidRDefault="00D45000" w:rsidP="00A02E5F">
      <w:pPr>
        <w:pStyle w:val="Heading3"/>
        <w:spacing w:after="0" w:line="480" w:lineRule="auto"/>
        <w:contextualSpacing/>
        <w:rPr>
          <w:color w:val="000000" w:themeColor="text1"/>
        </w:rPr>
      </w:pPr>
      <w:bookmarkStart w:id="13" w:name="_Toc99412220"/>
      <w:r w:rsidRPr="00A02E5F">
        <w:rPr>
          <w:color w:val="000000" w:themeColor="text1"/>
        </w:rPr>
        <w:t>Ensure that indoor air is appropriately replaced, recirculated, or exhausted</w:t>
      </w:r>
      <w:bookmarkEnd w:id="13"/>
    </w:p>
    <w:p w14:paraId="095A9E02" w14:textId="77777777" w:rsidR="002904D5" w:rsidRPr="00A02E5F" w:rsidRDefault="00D45000" w:rsidP="00A02E5F">
      <w:pPr>
        <w:spacing w:after="0" w:line="480" w:lineRule="auto"/>
        <w:contextualSpacing/>
        <w:rPr>
          <w:rFonts w:ascii="Times New Roman" w:eastAsia="Times New Roman" w:hAnsi="Times New Roman" w:cs="Times New Roman"/>
          <w:color w:val="000000" w:themeColor="text1"/>
          <w:sz w:val="24"/>
          <w:szCs w:val="24"/>
          <w:vertAlign w:val="superscript"/>
        </w:rPr>
      </w:pPr>
      <w:r w:rsidRPr="00A02E5F">
        <w:rPr>
          <w:rFonts w:ascii="Times New Roman" w:hAnsi="Times New Roman" w:cs="Times New Roman"/>
          <w:color w:val="000000" w:themeColor="text1"/>
          <w:sz w:val="24"/>
          <w:szCs w:val="24"/>
        </w:rPr>
        <w:t>An important measure is air</w:t>
      </w:r>
      <w:r w:rsidRPr="00A02E5F">
        <w:rPr>
          <w:rFonts w:ascii="Times New Roman" w:eastAsia="Times New Roman" w:hAnsi="Times New Roman" w:cs="Times New Roman"/>
          <w:color w:val="000000" w:themeColor="text1"/>
          <w:sz w:val="24"/>
          <w:szCs w:val="24"/>
        </w:rPr>
        <w:t xml:space="preserve"> changes per hour (ACH) </w:t>
      </w:r>
      <w:r w:rsidRPr="00A02E5F">
        <w:rPr>
          <w:rFonts w:ascii="Times New Roman" w:eastAsia="Times New Roman" w:hAnsi="Times New Roman" w:cs="Times New Roman"/>
          <w:color w:val="000000" w:themeColor="text1"/>
          <w:sz w:val="24"/>
          <w:szCs w:val="24"/>
        </w:rPr>
        <w:t xml:space="preserve">which denotes the number of times air volume is replaced in a space with outdoor or </w:t>
      </w:r>
      <w:r w:rsidR="00AE2C83" w:rsidRPr="00A02E5F">
        <w:rPr>
          <w:rFonts w:ascii="Times New Roman" w:eastAsia="Times New Roman" w:hAnsi="Times New Roman" w:cs="Times New Roman"/>
          <w:color w:val="000000" w:themeColor="text1"/>
          <w:sz w:val="24"/>
          <w:szCs w:val="24"/>
        </w:rPr>
        <w:t>filtered</w:t>
      </w:r>
      <w:r w:rsidRPr="00A02E5F">
        <w:rPr>
          <w:rFonts w:ascii="Times New Roman" w:eastAsia="Times New Roman" w:hAnsi="Times New Roman" w:cs="Times New Roman"/>
          <w:color w:val="000000" w:themeColor="text1"/>
          <w:sz w:val="24"/>
          <w:szCs w:val="24"/>
        </w:rPr>
        <w:t xml:space="preserve"> air</w:t>
      </w:r>
      <w:r w:rsidR="00A02E5F" w:rsidRPr="00A02E5F">
        <w:rPr>
          <w:rFonts w:ascii="Times New Roman" w:eastAsia="Times New Roman" w:hAnsi="Times New Roman" w:cs="Times New Roman"/>
          <w:color w:val="000000" w:themeColor="text1"/>
          <w:sz w:val="24"/>
          <w:szCs w:val="24"/>
        </w:rPr>
        <w:t xml:space="preserve"> (</w:t>
      </w:r>
      <w:r w:rsidR="00A02E5F" w:rsidRPr="00A02E5F">
        <w:rPr>
          <w:rFonts w:ascii="Times New Roman" w:hAnsi="Times New Roman" w:cs="Times New Roman"/>
          <w:color w:val="000000" w:themeColor="text1"/>
          <w:sz w:val="24"/>
          <w:szCs w:val="24"/>
          <w:shd w:val="clear" w:color="auto" w:fill="FFFFFF"/>
        </w:rPr>
        <w:t>Vonci et al., 2019)</w:t>
      </w:r>
      <w:r w:rsidRPr="00A02E5F">
        <w:rPr>
          <w:rFonts w:ascii="Times New Roman" w:eastAsia="Times New Roman" w:hAnsi="Times New Roman" w:cs="Times New Roman"/>
          <w:color w:val="000000" w:themeColor="text1"/>
          <w:sz w:val="24"/>
          <w:szCs w:val="24"/>
        </w:rPr>
        <w:t xml:space="preserve">. Schools should have ACH. As per EPA, "If the outside air is provided through a mechanical system, then at least 15 cubic feet per minute </w:t>
      </w:r>
      <w:r w:rsidRPr="00A02E5F">
        <w:rPr>
          <w:rFonts w:ascii="Times New Roman" w:eastAsia="Times New Roman" w:hAnsi="Times New Roman" w:cs="Times New Roman"/>
          <w:color w:val="000000" w:themeColor="text1"/>
          <w:sz w:val="24"/>
          <w:szCs w:val="24"/>
        </w:rPr>
        <w:t>(cfm) of outside air must be provided for each occupant."</w:t>
      </w:r>
      <w:r w:rsidRPr="00A02E5F">
        <w:rPr>
          <w:rFonts w:ascii="Times New Roman" w:eastAsia="Times New Roman" w:hAnsi="Times New Roman" w:cs="Times New Roman"/>
          <w:color w:val="000000" w:themeColor="text1"/>
          <w:sz w:val="24"/>
          <w:szCs w:val="24"/>
          <w:vertAlign w:val="superscript"/>
        </w:rPr>
        <w:t xml:space="preserve"> </w:t>
      </w:r>
    </w:p>
    <w:p w14:paraId="746C6334" w14:textId="77777777" w:rsidR="002904D5" w:rsidRPr="00A02E5F" w:rsidRDefault="00D45000" w:rsidP="00A02E5F">
      <w:pPr>
        <w:pStyle w:val="Heading3"/>
        <w:spacing w:after="0" w:line="480" w:lineRule="auto"/>
        <w:contextualSpacing/>
        <w:rPr>
          <w:color w:val="000000" w:themeColor="text1"/>
        </w:rPr>
      </w:pPr>
      <w:bookmarkStart w:id="14" w:name="_Toc99412221"/>
      <w:r w:rsidRPr="00A02E5F">
        <w:rPr>
          <w:color w:val="000000" w:themeColor="text1"/>
        </w:rPr>
        <w:t>Flush HVAC systems by running them earlier and longer than usual</w:t>
      </w:r>
      <w:bookmarkEnd w:id="14"/>
    </w:p>
    <w:p w14:paraId="7D26AFBB" w14:textId="77777777" w:rsidR="003631D4" w:rsidRPr="00A02E5F" w:rsidRDefault="00D45000" w:rsidP="00A02E5F">
      <w:pPr>
        <w:spacing w:after="0" w:line="480" w:lineRule="auto"/>
        <w:ind w:left="40" w:right="140"/>
        <w:contextualSpacing/>
        <w:jc w:val="both"/>
        <w:rPr>
          <w:rFonts w:ascii="Times New Roman" w:eastAsia="Times New Roman" w:hAnsi="Times New Roman" w:cs="Times New Roman"/>
          <w:color w:val="000000" w:themeColor="text1"/>
          <w:sz w:val="24"/>
          <w:szCs w:val="24"/>
        </w:rPr>
      </w:pPr>
      <w:r w:rsidRPr="00A02E5F">
        <w:rPr>
          <w:rFonts w:ascii="Times New Roman" w:eastAsia="Times New Roman" w:hAnsi="Times New Roman" w:cs="Times New Roman"/>
          <w:color w:val="000000" w:themeColor="text1"/>
          <w:sz w:val="24"/>
          <w:szCs w:val="24"/>
        </w:rPr>
        <w:t>Under most ordinary conditions, mechanical air systems might stop consequently or be physically switched off when not expected to ob</w:t>
      </w:r>
      <w:r w:rsidRPr="00A02E5F">
        <w:rPr>
          <w:rFonts w:ascii="Times New Roman" w:eastAsia="Times New Roman" w:hAnsi="Times New Roman" w:cs="Times New Roman"/>
          <w:color w:val="000000" w:themeColor="text1"/>
          <w:sz w:val="24"/>
          <w:szCs w:val="24"/>
        </w:rPr>
        <w:t>serve energy and running costs during evenings and weekends, for instance. Due to the Covid 19 pandemic, HVAC systems ought to be run longer or even consistently. It is suggested by ASHRAE and CDC that running systems two hours before the buildings are occ</w:t>
      </w:r>
      <w:r w:rsidRPr="00A02E5F">
        <w:rPr>
          <w:rFonts w:ascii="Times New Roman" w:eastAsia="Times New Roman" w:hAnsi="Times New Roman" w:cs="Times New Roman"/>
          <w:color w:val="000000" w:themeColor="text1"/>
          <w:sz w:val="24"/>
          <w:szCs w:val="24"/>
        </w:rPr>
        <w:t>upied and keeping them running until two hours they have been occupied</w:t>
      </w:r>
      <w:r w:rsidR="00A02E5F" w:rsidRPr="00A02E5F">
        <w:rPr>
          <w:rFonts w:ascii="Times New Roman" w:eastAsia="Times New Roman" w:hAnsi="Times New Roman" w:cs="Times New Roman"/>
          <w:color w:val="000000" w:themeColor="text1"/>
          <w:sz w:val="24"/>
          <w:szCs w:val="24"/>
        </w:rPr>
        <w:t xml:space="preserve"> (</w:t>
      </w:r>
      <w:r w:rsidR="00A02E5F" w:rsidRPr="00A02E5F">
        <w:rPr>
          <w:rFonts w:ascii="Times New Roman" w:hAnsi="Times New Roman" w:cs="Times New Roman"/>
          <w:color w:val="000000" w:themeColor="text1"/>
          <w:sz w:val="24"/>
          <w:szCs w:val="24"/>
          <w:shd w:val="clear" w:color="auto" w:fill="FFFFFF"/>
        </w:rPr>
        <w:t>Allen, &amp; Ibrahim, 2021)</w:t>
      </w:r>
      <w:r w:rsidRPr="00A02E5F">
        <w:rPr>
          <w:rFonts w:ascii="Times New Roman" w:eastAsia="Times New Roman" w:hAnsi="Times New Roman" w:cs="Times New Roman"/>
          <w:color w:val="000000" w:themeColor="text1"/>
          <w:sz w:val="24"/>
          <w:szCs w:val="24"/>
        </w:rPr>
        <w:t>.</w:t>
      </w:r>
    </w:p>
    <w:p w14:paraId="5030A43A" w14:textId="77777777" w:rsidR="002904D5" w:rsidRPr="00A02E5F" w:rsidRDefault="00D45000" w:rsidP="00A02E5F">
      <w:pPr>
        <w:pStyle w:val="Heading3"/>
        <w:spacing w:after="0" w:line="480" w:lineRule="auto"/>
        <w:contextualSpacing/>
        <w:rPr>
          <w:color w:val="000000" w:themeColor="text1"/>
        </w:rPr>
      </w:pPr>
      <w:r w:rsidRPr="00A02E5F">
        <w:rPr>
          <w:color w:val="000000" w:themeColor="text1"/>
        </w:rPr>
        <w:t xml:space="preserve"> </w:t>
      </w:r>
      <w:bookmarkStart w:id="15" w:name="_Toc99412222"/>
      <w:r w:rsidRPr="00A02E5F">
        <w:rPr>
          <w:color w:val="000000" w:themeColor="text1"/>
        </w:rPr>
        <w:t>Ensure that mechanical or other exhaust systems work effectively</w:t>
      </w:r>
      <w:bookmarkEnd w:id="15"/>
    </w:p>
    <w:p w14:paraId="75191252" w14:textId="77777777" w:rsidR="002904D5" w:rsidRPr="00A02E5F" w:rsidRDefault="00D45000" w:rsidP="00A02E5F">
      <w:pPr>
        <w:spacing w:after="0" w:line="480" w:lineRule="auto"/>
        <w:contextualSpacing/>
        <w:rPr>
          <w:rFonts w:ascii="Times New Roman" w:hAnsi="Times New Roman" w:cs="Times New Roman"/>
          <w:b/>
          <w:bCs/>
          <w:color w:val="000000" w:themeColor="text1"/>
          <w:sz w:val="24"/>
          <w:szCs w:val="24"/>
        </w:rPr>
      </w:pPr>
      <w:r w:rsidRPr="00A02E5F">
        <w:rPr>
          <w:rFonts w:ascii="Times New Roman" w:eastAsia="Times New Roman" w:hAnsi="Times New Roman" w:cs="Times New Roman"/>
          <w:color w:val="000000" w:themeColor="text1"/>
          <w:sz w:val="24"/>
          <w:szCs w:val="24"/>
        </w:rPr>
        <w:t xml:space="preserve">Some aspects of within air are pulled once again into the system and blended in with some part of outside air and afterwards recycled. ASHRAE incorporates making sure that exhaust systems are functioning as planned in its rundown of COVID-19-related month </w:t>
      </w:r>
      <w:r w:rsidRPr="00A02E5F">
        <w:rPr>
          <w:rFonts w:ascii="Times New Roman" w:eastAsia="Times New Roman" w:hAnsi="Times New Roman" w:cs="Times New Roman"/>
          <w:color w:val="000000" w:themeColor="text1"/>
          <w:sz w:val="24"/>
          <w:szCs w:val="24"/>
        </w:rPr>
        <w:t xml:space="preserve">to month system checks and confirmations list. </w:t>
      </w:r>
    </w:p>
    <w:p w14:paraId="5DE0B80B" w14:textId="77777777" w:rsidR="003D1530" w:rsidRPr="00A02E5F" w:rsidRDefault="00D45000" w:rsidP="00A02E5F">
      <w:pPr>
        <w:pStyle w:val="Heading2"/>
        <w:spacing w:after="0" w:line="480" w:lineRule="auto"/>
        <w:contextualSpacing/>
        <w:rPr>
          <w:color w:val="000000" w:themeColor="text1"/>
        </w:rPr>
      </w:pPr>
      <w:bookmarkStart w:id="16" w:name="_Toc99412223"/>
      <w:r w:rsidRPr="00A02E5F">
        <w:rPr>
          <w:color w:val="000000" w:themeColor="text1"/>
        </w:rPr>
        <w:t>COVID-19: Recommissioning of elevators and escalators</w:t>
      </w:r>
      <w:bookmarkEnd w:id="16"/>
    </w:p>
    <w:p w14:paraId="11015956" w14:textId="77777777" w:rsidR="00277D2A"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lastRenderedPageBreak/>
        <w:t>Many elevators and escalators will have been switched off during lockdown. Whilst many will return to regular service without any glitches, there are some</w:t>
      </w:r>
      <w:r w:rsidRPr="00A02E5F">
        <w:rPr>
          <w:rFonts w:ascii="Times New Roman" w:hAnsi="Times New Roman" w:cs="Times New Roman"/>
          <w:bCs/>
          <w:color w:val="000000" w:themeColor="text1"/>
          <w:sz w:val="24"/>
          <w:szCs w:val="24"/>
        </w:rPr>
        <w:t xml:space="preserve"> precautionary steps that should be taken before this is done. The passage of time during the unexpected extended period of lockdown may have caused situations in which premature component wear or failure can be expected. If an elevator has broken down, th</w:t>
      </w:r>
      <w:r w:rsidRPr="00A02E5F">
        <w:rPr>
          <w:rFonts w:ascii="Times New Roman" w:hAnsi="Times New Roman" w:cs="Times New Roman"/>
          <w:bCs/>
          <w:color w:val="000000" w:themeColor="text1"/>
          <w:sz w:val="24"/>
          <w:szCs w:val="24"/>
        </w:rPr>
        <w:t>e elevator contractor should be called in to service</w:t>
      </w:r>
      <w:r w:rsidR="00A02E5F" w:rsidRPr="00A02E5F">
        <w:rPr>
          <w:rFonts w:ascii="Times New Roman" w:hAnsi="Times New Roman" w:cs="Times New Roman"/>
          <w:bCs/>
          <w:color w:val="000000" w:themeColor="text1"/>
          <w:sz w:val="24"/>
          <w:szCs w:val="24"/>
        </w:rPr>
        <w:t xml:space="preserve"> it (</w:t>
      </w:r>
      <w:r w:rsidR="00A02E5F" w:rsidRPr="00A02E5F">
        <w:rPr>
          <w:rFonts w:ascii="Times New Roman" w:hAnsi="Times New Roman" w:cs="Times New Roman"/>
          <w:color w:val="000000" w:themeColor="text1"/>
          <w:sz w:val="24"/>
          <w:szCs w:val="24"/>
          <w:shd w:val="clear" w:color="auto" w:fill="FFFFFF"/>
        </w:rPr>
        <w:t>Koffel, 2021)</w:t>
      </w:r>
      <w:r w:rsidRPr="00A02E5F">
        <w:rPr>
          <w:rFonts w:ascii="Times New Roman" w:hAnsi="Times New Roman" w:cs="Times New Roman"/>
          <w:bCs/>
          <w:color w:val="000000" w:themeColor="text1"/>
          <w:sz w:val="24"/>
          <w:szCs w:val="24"/>
        </w:rPr>
        <w:t xml:space="preserve">. If a lift has been maintained throughout the lockdown period, the chances of problems are reduced; nevertheless, problems may arise. With respect to lifts, social distancing will be a </w:t>
      </w:r>
      <w:r w:rsidRPr="00A02E5F">
        <w:rPr>
          <w:rFonts w:ascii="Times New Roman" w:hAnsi="Times New Roman" w:cs="Times New Roman"/>
          <w:bCs/>
          <w:color w:val="000000" w:themeColor="text1"/>
          <w:sz w:val="24"/>
          <w:szCs w:val="24"/>
        </w:rPr>
        <w:t xml:space="preserve">problem. A simple calculation will reveal that lifts with a rated load of 20 persons or fewer can </w:t>
      </w:r>
      <w:r w:rsidR="00AE2C83"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 only one person while the two-metre social distancing rule is observed. Consider staggered working hours and/or working to reduce peak demand on lif</w:t>
      </w:r>
      <w:r w:rsidRPr="00A02E5F">
        <w:rPr>
          <w:rFonts w:ascii="Times New Roman" w:hAnsi="Times New Roman" w:cs="Times New Roman"/>
          <w:bCs/>
          <w:color w:val="000000" w:themeColor="text1"/>
          <w:sz w:val="24"/>
          <w:szCs w:val="24"/>
        </w:rPr>
        <w:t xml:space="preserve">ts. Clean off surfaces, including push buttons, doors, and lift </w:t>
      </w:r>
      <w:r w:rsidR="003631D4"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 walls frequently, but be aware that some cleaning agents may cause damage to buttons and/or cause them to stick.</w:t>
      </w:r>
    </w:p>
    <w:p w14:paraId="7BCCFBD3" w14:textId="77777777" w:rsidR="00F4746E" w:rsidRPr="00A02E5F" w:rsidRDefault="00D45000" w:rsidP="00A02E5F">
      <w:pPr>
        <w:pStyle w:val="Heading2"/>
        <w:spacing w:after="0" w:line="480" w:lineRule="auto"/>
        <w:contextualSpacing/>
        <w:rPr>
          <w:color w:val="000000" w:themeColor="text1"/>
        </w:rPr>
      </w:pPr>
      <w:bookmarkStart w:id="17" w:name="_Toc99412224"/>
      <w:r w:rsidRPr="00A02E5F">
        <w:rPr>
          <w:color w:val="000000" w:themeColor="text1"/>
        </w:rPr>
        <w:t>Lift Use and Occupancy during COVID-19</w:t>
      </w:r>
      <w:bookmarkEnd w:id="17"/>
    </w:p>
    <w:p w14:paraId="01E5C7B7"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 xml:space="preserve">1. All </w:t>
      </w:r>
      <w:r w:rsidR="003631D4" w:rsidRPr="00A02E5F">
        <w:rPr>
          <w:rFonts w:ascii="Times New Roman" w:hAnsi="Times New Roman" w:cs="Times New Roman"/>
          <w:bCs/>
          <w:color w:val="000000" w:themeColor="text1"/>
          <w:sz w:val="24"/>
          <w:szCs w:val="24"/>
        </w:rPr>
        <w:t>building users</w:t>
      </w:r>
      <w:r w:rsidRPr="00A02E5F">
        <w:rPr>
          <w:rFonts w:ascii="Times New Roman" w:hAnsi="Times New Roman" w:cs="Times New Roman"/>
          <w:bCs/>
          <w:color w:val="000000" w:themeColor="text1"/>
          <w:sz w:val="24"/>
          <w:szCs w:val="24"/>
        </w:rPr>
        <w:t xml:space="preserve"> should decide whether they wish to use an elevator under, at least the recommendations below or use some other method to reach a floor in a building</w:t>
      </w:r>
      <w:r w:rsidR="00A02E5F" w:rsidRPr="00A02E5F">
        <w:rPr>
          <w:rFonts w:ascii="Times New Roman" w:hAnsi="Times New Roman" w:cs="Times New Roman"/>
          <w:bCs/>
          <w:color w:val="000000" w:themeColor="text1"/>
          <w:sz w:val="24"/>
          <w:szCs w:val="24"/>
        </w:rPr>
        <w:t xml:space="preserve"> (</w:t>
      </w:r>
      <w:r w:rsidR="00A02E5F" w:rsidRPr="00A02E5F">
        <w:rPr>
          <w:rFonts w:ascii="Times New Roman" w:hAnsi="Times New Roman" w:cs="Times New Roman"/>
          <w:color w:val="000000" w:themeColor="text1"/>
          <w:sz w:val="24"/>
          <w:szCs w:val="24"/>
          <w:shd w:val="clear" w:color="auto" w:fill="FFFFFF"/>
        </w:rPr>
        <w:t>Harrington, &amp; Hadjiconstantinou, 2022)</w:t>
      </w:r>
      <w:r w:rsidRPr="00A02E5F">
        <w:rPr>
          <w:rFonts w:ascii="Times New Roman" w:hAnsi="Times New Roman" w:cs="Times New Roman"/>
          <w:bCs/>
          <w:color w:val="000000" w:themeColor="text1"/>
          <w:sz w:val="24"/>
          <w:szCs w:val="24"/>
        </w:rPr>
        <w:t xml:space="preserve">. </w:t>
      </w:r>
    </w:p>
    <w:p w14:paraId="672B66E8"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 xml:space="preserve">2. The elevator occupancy should only be </w:t>
      </w:r>
      <w:r w:rsidR="003631D4" w:rsidRPr="00A02E5F">
        <w:rPr>
          <w:rFonts w:ascii="Times New Roman" w:hAnsi="Times New Roman" w:cs="Times New Roman"/>
          <w:bCs/>
          <w:color w:val="000000" w:themeColor="text1"/>
          <w:sz w:val="24"/>
          <w:szCs w:val="24"/>
        </w:rPr>
        <w:t>lim</w:t>
      </w:r>
      <w:r w:rsidRPr="00A02E5F">
        <w:rPr>
          <w:rFonts w:ascii="Times New Roman" w:hAnsi="Times New Roman" w:cs="Times New Roman"/>
          <w:bCs/>
          <w:color w:val="000000" w:themeColor="text1"/>
          <w:sz w:val="24"/>
          <w:szCs w:val="24"/>
        </w:rPr>
        <w:t>ited up to a rated l</w:t>
      </w:r>
      <w:r w:rsidRPr="00A02E5F">
        <w:rPr>
          <w:rFonts w:ascii="Times New Roman" w:hAnsi="Times New Roman" w:cs="Times New Roman"/>
          <w:bCs/>
          <w:color w:val="000000" w:themeColor="text1"/>
          <w:sz w:val="24"/>
          <w:szCs w:val="24"/>
        </w:rPr>
        <w:t xml:space="preserve">oad of less than 800 kg. </w:t>
      </w:r>
    </w:p>
    <w:p w14:paraId="0717D1AA"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 xml:space="preserve">3. For an elevator with a rated load of at least 800 kg, the permitted occupancy should be one person per square metre, rounded down. </w:t>
      </w:r>
    </w:p>
    <w:p w14:paraId="37D32925"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4. Hand sanitising facilities and waste bins should be provided in all elevator lobbies. All in</w:t>
      </w:r>
      <w:r w:rsidRPr="00A02E5F">
        <w:rPr>
          <w:rFonts w:ascii="Times New Roman" w:hAnsi="Times New Roman" w:cs="Times New Roman"/>
          <w:bCs/>
          <w:color w:val="000000" w:themeColor="text1"/>
          <w:sz w:val="24"/>
          <w:szCs w:val="24"/>
        </w:rPr>
        <w:t xml:space="preserve">tending </w:t>
      </w:r>
      <w:r w:rsidR="003631D4" w:rsidRPr="00A02E5F">
        <w:rPr>
          <w:rFonts w:ascii="Times New Roman" w:hAnsi="Times New Roman" w:cs="Times New Roman"/>
          <w:bCs/>
          <w:color w:val="000000" w:themeColor="text1"/>
          <w:sz w:val="24"/>
          <w:szCs w:val="24"/>
        </w:rPr>
        <w:t>students</w:t>
      </w:r>
      <w:r w:rsidRPr="00A02E5F">
        <w:rPr>
          <w:rFonts w:ascii="Times New Roman" w:hAnsi="Times New Roman" w:cs="Times New Roman"/>
          <w:bCs/>
          <w:color w:val="000000" w:themeColor="text1"/>
          <w:sz w:val="24"/>
          <w:szCs w:val="24"/>
        </w:rPr>
        <w:t xml:space="preserve"> should sanitise their hands before touching pushbuttons or entering the elevator or </w:t>
      </w:r>
      <w:r w:rsidR="003631D4"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s. </w:t>
      </w:r>
    </w:p>
    <w:p w14:paraId="3ADE47BC" w14:textId="77777777" w:rsidR="00277D2A"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 xml:space="preserve">5. All </w:t>
      </w:r>
      <w:r w:rsidR="003631D4" w:rsidRPr="00A02E5F">
        <w:rPr>
          <w:rFonts w:ascii="Times New Roman" w:hAnsi="Times New Roman" w:cs="Times New Roman"/>
          <w:bCs/>
          <w:color w:val="000000" w:themeColor="text1"/>
          <w:sz w:val="24"/>
          <w:szCs w:val="24"/>
        </w:rPr>
        <w:t>students</w:t>
      </w:r>
      <w:r w:rsidRPr="00A02E5F">
        <w:rPr>
          <w:rFonts w:ascii="Times New Roman" w:hAnsi="Times New Roman" w:cs="Times New Roman"/>
          <w:bCs/>
          <w:color w:val="000000" w:themeColor="text1"/>
          <w:sz w:val="24"/>
          <w:szCs w:val="24"/>
        </w:rPr>
        <w:t xml:space="preserve"> entering an elevator must wear an effective face covering as minimum PPE.</w:t>
      </w:r>
    </w:p>
    <w:p w14:paraId="7C72C239" w14:textId="05BCD7D3"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lastRenderedPageBreak/>
        <w:t xml:space="preserve">6. On entry, all </w:t>
      </w:r>
      <w:r w:rsidR="003631D4" w:rsidRPr="00A02E5F">
        <w:rPr>
          <w:rFonts w:ascii="Times New Roman" w:hAnsi="Times New Roman" w:cs="Times New Roman"/>
          <w:bCs/>
          <w:color w:val="000000" w:themeColor="text1"/>
          <w:sz w:val="24"/>
          <w:szCs w:val="24"/>
        </w:rPr>
        <w:t>building users</w:t>
      </w:r>
      <w:r w:rsidRPr="00A02E5F">
        <w:rPr>
          <w:rFonts w:ascii="Times New Roman" w:hAnsi="Times New Roman" w:cs="Times New Roman"/>
          <w:bCs/>
          <w:color w:val="000000" w:themeColor="text1"/>
          <w:sz w:val="24"/>
          <w:szCs w:val="24"/>
        </w:rPr>
        <w:t xml:space="preserve"> should operate all the pushbuttons using a clean disposable object such as a </w:t>
      </w:r>
      <w:r w:rsidR="003E1842">
        <w:rPr>
          <w:rFonts w:ascii="Times New Roman" w:hAnsi="Times New Roman" w:cs="Times New Roman"/>
          <w:bCs/>
          <w:color w:val="000000" w:themeColor="text1"/>
          <w:sz w:val="24"/>
          <w:szCs w:val="24"/>
        </w:rPr>
        <w:t>sanitizer</w:t>
      </w:r>
      <w:r w:rsidRPr="00A02E5F">
        <w:rPr>
          <w:rFonts w:ascii="Times New Roman" w:hAnsi="Times New Roman" w:cs="Times New Roman"/>
          <w:bCs/>
          <w:color w:val="000000" w:themeColor="text1"/>
          <w:sz w:val="24"/>
          <w:szCs w:val="24"/>
        </w:rPr>
        <w:t xml:space="preserve">, glove, etc. </w:t>
      </w:r>
    </w:p>
    <w:p w14:paraId="5991F71F"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 xml:space="preserve">7. All </w:t>
      </w:r>
      <w:r w:rsidR="003631D4" w:rsidRPr="00A02E5F">
        <w:rPr>
          <w:rFonts w:ascii="Times New Roman" w:hAnsi="Times New Roman" w:cs="Times New Roman"/>
          <w:bCs/>
          <w:color w:val="000000" w:themeColor="text1"/>
          <w:sz w:val="24"/>
          <w:szCs w:val="24"/>
        </w:rPr>
        <w:t>students</w:t>
      </w:r>
      <w:r w:rsidRPr="00A02E5F">
        <w:rPr>
          <w:rFonts w:ascii="Times New Roman" w:hAnsi="Times New Roman" w:cs="Times New Roman"/>
          <w:bCs/>
          <w:color w:val="000000" w:themeColor="text1"/>
          <w:sz w:val="24"/>
          <w:szCs w:val="24"/>
        </w:rPr>
        <w:t xml:space="preserve"> should space themselves uniformly in the </w:t>
      </w:r>
      <w:r w:rsidR="003631D4"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s, maximising interpersonal spacing and facing away from each other and towards a </w:t>
      </w:r>
      <w:r w:rsidR="003631D4"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 wall or the </w:t>
      </w:r>
      <w:r w:rsidR="003631D4"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 doors as much as possible, although they may need to check the location of the elevator when it stops if the lift does not have voice annunciation. </w:t>
      </w:r>
    </w:p>
    <w:p w14:paraId="4FC24830"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 xml:space="preserve">8. After exiting the </w:t>
      </w:r>
      <w:r w:rsidR="003631D4"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s, any disposable objects should be safely disposed of</w:t>
      </w:r>
      <w:r w:rsidRPr="00A02E5F">
        <w:rPr>
          <w:rFonts w:ascii="Times New Roman" w:hAnsi="Times New Roman" w:cs="Times New Roman"/>
          <w:bCs/>
          <w:color w:val="000000" w:themeColor="text1"/>
          <w:sz w:val="24"/>
          <w:szCs w:val="24"/>
        </w:rPr>
        <w:t xml:space="preserve"> in the bins provided in the lift lobbies. </w:t>
      </w:r>
    </w:p>
    <w:p w14:paraId="6B5830CD"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 xml:space="preserve">9. After exiting the </w:t>
      </w:r>
      <w:r w:rsidR="003631D4"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 all persons should sanitise their hands. </w:t>
      </w:r>
    </w:p>
    <w:p w14:paraId="315520BC" w14:textId="77777777" w:rsidR="002904D5"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10</w:t>
      </w:r>
      <w:r w:rsidR="00AE2C83" w:rsidRPr="00A02E5F">
        <w:rPr>
          <w:rFonts w:ascii="Times New Roman" w:hAnsi="Times New Roman" w:cs="Times New Roman"/>
          <w:bCs/>
          <w:color w:val="000000" w:themeColor="text1"/>
          <w:sz w:val="24"/>
          <w:szCs w:val="24"/>
        </w:rPr>
        <w:t>. All</w:t>
      </w:r>
      <w:r w:rsidRPr="00A02E5F">
        <w:rPr>
          <w:rFonts w:ascii="Times New Roman" w:hAnsi="Times New Roman" w:cs="Times New Roman"/>
          <w:bCs/>
          <w:color w:val="000000" w:themeColor="text1"/>
          <w:sz w:val="24"/>
          <w:szCs w:val="24"/>
        </w:rPr>
        <w:t xml:space="preserve"> surfaces touched or likely to be touched, including the lift push buttons, doors, door frames, etc., should be cleaned regularly according to a risk assessment. The frequency shall be determined by the lift usage. In a large busy office building, it might</w:t>
      </w:r>
      <w:r w:rsidRPr="00A02E5F">
        <w:rPr>
          <w:rFonts w:ascii="Times New Roman" w:hAnsi="Times New Roman" w:cs="Times New Roman"/>
          <w:bCs/>
          <w:color w:val="000000" w:themeColor="text1"/>
          <w:sz w:val="24"/>
          <w:szCs w:val="24"/>
        </w:rPr>
        <w:t xml:space="preserve"> be every 15 minutes in a small </w:t>
      </w:r>
      <w:r w:rsidR="00AE2C83" w:rsidRPr="00A02E5F">
        <w:rPr>
          <w:rFonts w:ascii="Times New Roman" w:hAnsi="Times New Roman" w:cs="Times New Roman"/>
          <w:bCs/>
          <w:color w:val="000000" w:themeColor="text1"/>
          <w:sz w:val="24"/>
          <w:szCs w:val="24"/>
        </w:rPr>
        <w:t>classroom</w:t>
      </w:r>
      <w:r w:rsidRPr="00A02E5F">
        <w:rPr>
          <w:rFonts w:ascii="Times New Roman" w:hAnsi="Times New Roman" w:cs="Times New Roman"/>
          <w:bCs/>
          <w:color w:val="000000" w:themeColor="text1"/>
          <w:sz w:val="24"/>
          <w:szCs w:val="24"/>
        </w:rPr>
        <w:t xml:space="preserve">, possibly once every three hours. </w:t>
      </w:r>
    </w:p>
    <w:p w14:paraId="29D5944E" w14:textId="77777777" w:rsidR="0081779D" w:rsidRPr="00A02E5F" w:rsidRDefault="00D45000" w:rsidP="00A02E5F">
      <w:pPr>
        <w:spacing w:after="0" w:line="480" w:lineRule="auto"/>
        <w:contextualSpacing/>
        <w:rPr>
          <w:rFonts w:ascii="Times New Roman" w:hAnsi="Times New Roman" w:cs="Times New Roman"/>
          <w:bCs/>
          <w:color w:val="000000" w:themeColor="text1"/>
          <w:sz w:val="24"/>
          <w:szCs w:val="24"/>
        </w:rPr>
      </w:pPr>
      <w:r w:rsidRPr="00A02E5F">
        <w:rPr>
          <w:rFonts w:ascii="Times New Roman" w:hAnsi="Times New Roman" w:cs="Times New Roman"/>
          <w:bCs/>
          <w:color w:val="000000" w:themeColor="text1"/>
          <w:sz w:val="24"/>
          <w:szCs w:val="24"/>
        </w:rPr>
        <w:t>11</w:t>
      </w:r>
      <w:r w:rsidR="00AE2C83" w:rsidRPr="00A02E5F">
        <w:rPr>
          <w:rFonts w:ascii="Times New Roman" w:hAnsi="Times New Roman" w:cs="Times New Roman"/>
          <w:bCs/>
          <w:color w:val="000000" w:themeColor="text1"/>
          <w:sz w:val="24"/>
          <w:szCs w:val="24"/>
        </w:rPr>
        <w:t>. Those</w:t>
      </w:r>
      <w:r w:rsidRPr="00A02E5F">
        <w:rPr>
          <w:rFonts w:ascii="Times New Roman" w:hAnsi="Times New Roman" w:cs="Times New Roman"/>
          <w:bCs/>
          <w:color w:val="000000" w:themeColor="text1"/>
          <w:sz w:val="24"/>
          <w:szCs w:val="24"/>
        </w:rPr>
        <w:t xml:space="preserve"> responsible for the management of the elevators should strictly control passenger behaviour by posting notices explaining the conditions of elevator usage.</w:t>
      </w:r>
    </w:p>
    <w:p w14:paraId="01A73D2C" w14:textId="77777777" w:rsidR="00967ABB" w:rsidRPr="00A02E5F" w:rsidRDefault="00D45000" w:rsidP="00A02E5F">
      <w:pPr>
        <w:pStyle w:val="Heading2"/>
        <w:spacing w:after="0" w:line="480" w:lineRule="auto"/>
        <w:contextualSpacing/>
        <w:rPr>
          <w:color w:val="000000" w:themeColor="text1"/>
        </w:rPr>
      </w:pPr>
      <w:bookmarkStart w:id="18" w:name="_Toc99412225"/>
      <w:r w:rsidRPr="00A02E5F">
        <w:rPr>
          <w:color w:val="000000" w:themeColor="text1"/>
        </w:rPr>
        <w:t>Current Facil</w:t>
      </w:r>
      <w:r w:rsidRPr="00A02E5F">
        <w:rPr>
          <w:color w:val="000000" w:themeColor="text1"/>
        </w:rPr>
        <w:t>ities Management Trends Post Covi</w:t>
      </w:r>
      <w:r w:rsidR="00092DF1" w:rsidRPr="00A02E5F">
        <w:rPr>
          <w:color w:val="000000" w:themeColor="text1"/>
        </w:rPr>
        <w:t>d</w:t>
      </w:r>
      <w:r w:rsidR="00CB01A2" w:rsidRPr="00A02E5F">
        <w:rPr>
          <w:color w:val="000000" w:themeColor="text1"/>
        </w:rPr>
        <w:t>-19</w:t>
      </w:r>
      <w:bookmarkEnd w:id="18"/>
    </w:p>
    <w:p w14:paraId="07E26361" w14:textId="77777777" w:rsidR="00FF1770"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 xml:space="preserve">It is important to pay attention to how facilities are managed and how services are delivered after the COVID-19 outbreak has occurred. </w:t>
      </w:r>
      <w:r w:rsidR="00AE2C83" w:rsidRPr="00A02E5F">
        <w:rPr>
          <w:rFonts w:ascii="Times New Roman" w:hAnsi="Times New Roman" w:cs="Times New Roman"/>
          <w:color w:val="000000" w:themeColor="text1"/>
          <w:sz w:val="24"/>
          <w:szCs w:val="24"/>
        </w:rPr>
        <w:t xml:space="preserve">Built environments, whether they are owned or leased offices, warehouses, retail stores, or manufacturing facilities, all require classroom planning and attention. As health and wellness become focus areas for organisations, facilities managers may be hired to drive such initiatives. </w:t>
      </w:r>
      <w:r w:rsidR="00903E65" w:rsidRPr="00A02E5F">
        <w:rPr>
          <w:rFonts w:ascii="Times New Roman" w:hAnsi="Times New Roman" w:cs="Times New Roman"/>
          <w:color w:val="000000" w:themeColor="text1"/>
          <w:sz w:val="24"/>
          <w:szCs w:val="24"/>
        </w:rPr>
        <w:t>FM services providers can also play a more strategic and long-term role, with facets like safety and hygiene becoming more and more important to all of us</w:t>
      </w:r>
      <w:r w:rsidR="00A02E5F" w:rsidRPr="00A02E5F">
        <w:rPr>
          <w:rFonts w:ascii="Times New Roman" w:hAnsi="Times New Roman" w:cs="Times New Roman"/>
          <w:color w:val="000000" w:themeColor="text1"/>
          <w:sz w:val="24"/>
          <w:szCs w:val="24"/>
        </w:rPr>
        <w:t xml:space="preserve"> (</w:t>
      </w:r>
      <w:r w:rsidR="00A02E5F" w:rsidRPr="00A02E5F">
        <w:rPr>
          <w:rFonts w:ascii="Times New Roman" w:hAnsi="Times New Roman" w:cs="Times New Roman"/>
          <w:color w:val="000000" w:themeColor="text1"/>
          <w:sz w:val="24"/>
          <w:szCs w:val="24"/>
          <w:shd w:val="clear" w:color="auto" w:fill="FFFFFF"/>
        </w:rPr>
        <w:t>Tumlinson et al., 2020)</w:t>
      </w:r>
      <w:r w:rsidR="00903E65" w:rsidRPr="00A02E5F">
        <w:rPr>
          <w:rFonts w:ascii="Times New Roman" w:hAnsi="Times New Roman" w:cs="Times New Roman"/>
          <w:color w:val="000000" w:themeColor="text1"/>
          <w:sz w:val="24"/>
          <w:szCs w:val="24"/>
        </w:rPr>
        <w:t xml:space="preserve">. Changing attitudes and technology will drive FM services providers to become more sophisticated. A facility manager's role evolves </w:t>
      </w:r>
      <w:r w:rsidR="00903E65" w:rsidRPr="00A02E5F">
        <w:rPr>
          <w:rFonts w:ascii="Times New Roman" w:hAnsi="Times New Roman" w:cs="Times New Roman"/>
          <w:color w:val="000000" w:themeColor="text1"/>
          <w:sz w:val="24"/>
          <w:szCs w:val="24"/>
        </w:rPr>
        <w:lastRenderedPageBreak/>
        <w:t>from just providing services to fostering a culture anchored in safety, quality, talent development, technology, and analytics.</w:t>
      </w:r>
      <w:hyperlink r:id="rId9" w:history="1"/>
      <w:r w:rsidR="003631D4" w:rsidRPr="00A02E5F">
        <w:rPr>
          <w:rFonts w:ascii="Times New Roman" w:hAnsi="Times New Roman" w:cs="Times New Roman"/>
          <w:color w:val="000000" w:themeColor="text1"/>
          <w:sz w:val="24"/>
          <w:szCs w:val="24"/>
        </w:rPr>
        <w:t xml:space="preserve"> </w:t>
      </w:r>
    </w:p>
    <w:p w14:paraId="130B4208" w14:textId="77777777" w:rsidR="002F6C0D" w:rsidRPr="00A02E5F" w:rsidRDefault="00D45000" w:rsidP="00A02E5F">
      <w:pPr>
        <w:pStyle w:val="Heading2"/>
        <w:spacing w:after="0" w:line="480" w:lineRule="auto"/>
        <w:contextualSpacing/>
        <w:rPr>
          <w:color w:val="000000" w:themeColor="text1"/>
        </w:rPr>
      </w:pPr>
      <w:bookmarkStart w:id="19" w:name="_Toc99412226"/>
      <w:r w:rsidRPr="00A02E5F">
        <w:rPr>
          <w:color w:val="000000" w:themeColor="text1"/>
        </w:rPr>
        <w:t>Shift to Digital</w:t>
      </w:r>
      <w:bookmarkEnd w:id="19"/>
    </w:p>
    <w:p w14:paraId="31F0D7F4" w14:textId="77777777" w:rsidR="00CB01A2"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In real estate, technologies are changing how functions and facilities are used. It has changed when, where, and how people work, redefining the workplace and way of life. As digital systems become more powerful a</w:t>
      </w:r>
      <w:r w:rsidRPr="00A02E5F">
        <w:rPr>
          <w:rFonts w:ascii="Times New Roman" w:hAnsi="Times New Roman" w:cs="Times New Roman"/>
          <w:color w:val="000000" w:themeColor="text1"/>
          <w:sz w:val="24"/>
          <w:szCs w:val="24"/>
        </w:rPr>
        <w:t xml:space="preserve">nd deeper integrated into organisations' processes and operations, the way companies manage and use property, whether commercial, residential, manufacturing or warehouse, will continue to change. Data-driven decision </w:t>
      </w:r>
      <w:r w:rsidR="00C954E8" w:rsidRPr="00A02E5F">
        <w:rPr>
          <w:rFonts w:ascii="Times New Roman" w:hAnsi="Times New Roman" w:cs="Times New Roman"/>
          <w:color w:val="000000" w:themeColor="text1"/>
          <w:sz w:val="24"/>
          <w:szCs w:val="24"/>
        </w:rPr>
        <w:t>making</w:t>
      </w:r>
      <w:r w:rsidRPr="00A02E5F">
        <w:rPr>
          <w:rFonts w:ascii="Times New Roman" w:hAnsi="Times New Roman" w:cs="Times New Roman"/>
          <w:color w:val="000000" w:themeColor="text1"/>
          <w:sz w:val="24"/>
          <w:szCs w:val="24"/>
        </w:rPr>
        <w:t xml:space="preserve"> and efficient property managemen</w:t>
      </w:r>
      <w:r w:rsidRPr="00A02E5F">
        <w:rPr>
          <w:rFonts w:ascii="Times New Roman" w:hAnsi="Times New Roman" w:cs="Times New Roman"/>
          <w:color w:val="000000" w:themeColor="text1"/>
          <w:sz w:val="24"/>
          <w:szCs w:val="24"/>
        </w:rPr>
        <w:t>t are possible thanks to digital processes.</w:t>
      </w:r>
      <w:hyperlink r:id="rId10" w:history="1"/>
      <w:r w:rsidR="003631D4" w:rsidRPr="00A02E5F">
        <w:rPr>
          <w:rFonts w:ascii="Times New Roman" w:hAnsi="Times New Roman" w:cs="Times New Roman"/>
          <w:color w:val="000000" w:themeColor="text1"/>
          <w:sz w:val="24"/>
          <w:szCs w:val="24"/>
        </w:rPr>
        <w:t xml:space="preserve"> </w:t>
      </w:r>
    </w:p>
    <w:p w14:paraId="7F997FD2" w14:textId="77777777" w:rsidR="00186E3A" w:rsidRPr="00A02E5F" w:rsidRDefault="00D45000" w:rsidP="00A02E5F">
      <w:pPr>
        <w:pStyle w:val="Heading2"/>
        <w:spacing w:after="0" w:line="480" w:lineRule="auto"/>
        <w:contextualSpacing/>
        <w:rPr>
          <w:color w:val="000000" w:themeColor="text1"/>
        </w:rPr>
      </w:pPr>
      <w:bookmarkStart w:id="20" w:name="_Toc99412227"/>
      <w:r w:rsidRPr="00A02E5F">
        <w:rPr>
          <w:color w:val="000000" w:themeColor="text1"/>
          <w:shd w:val="clear" w:color="auto" w:fill="FFFFFF"/>
        </w:rPr>
        <w:t>Smart technology and Artificial Intelligence</w:t>
      </w:r>
      <w:bookmarkEnd w:id="20"/>
    </w:p>
    <w:p w14:paraId="3EC98B1F" w14:textId="77777777" w:rsidR="003631D4"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 xml:space="preserve">Almost every </w:t>
      </w:r>
      <w:r w:rsidRPr="00A02E5F">
        <w:rPr>
          <w:rFonts w:ascii="Times New Roman" w:hAnsi="Times New Roman" w:cs="Times New Roman"/>
          <w:color w:val="000000" w:themeColor="text1"/>
          <w:sz w:val="24"/>
          <w:szCs w:val="24"/>
        </w:rPr>
        <w:t>aspect of building automation is being accelerated by smart technologies. By leveraging technology, FM providers will be able to better manage their day-to-day tasks. Business parks, offices, shopping malls, apartment complexes, warehouses, and other publi</w:t>
      </w:r>
      <w:r w:rsidRPr="00A02E5F">
        <w:rPr>
          <w:rFonts w:ascii="Times New Roman" w:hAnsi="Times New Roman" w:cs="Times New Roman"/>
          <w:color w:val="000000" w:themeColor="text1"/>
          <w:sz w:val="24"/>
          <w:szCs w:val="24"/>
        </w:rPr>
        <w:t xml:space="preserve">c places can all be automated using smart technologies. These new technologies can help facility managers optimise their time and create a more conducive environment for occupants.  </w:t>
      </w:r>
    </w:p>
    <w:p w14:paraId="54EAEED0" w14:textId="77777777" w:rsidR="00913BAD" w:rsidRPr="00A02E5F" w:rsidRDefault="00D45000" w:rsidP="00A02E5F">
      <w:pPr>
        <w:pStyle w:val="Heading1"/>
        <w:spacing w:after="0" w:line="480" w:lineRule="auto"/>
        <w:contextualSpacing/>
        <w:rPr>
          <w:color w:val="000000" w:themeColor="text1"/>
        </w:rPr>
      </w:pPr>
      <w:bookmarkStart w:id="21" w:name="_Toc99412228"/>
      <w:r w:rsidRPr="00A02E5F">
        <w:rPr>
          <w:color w:val="000000" w:themeColor="text1"/>
        </w:rPr>
        <w:t>Research Aim</w:t>
      </w:r>
      <w:bookmarkEnd w:id="21"/>
      <w:r w:rsidRPr="00A02E5F">
        <w:rPr>
          <w:color w:val="000000" w:themeColor="text1"/>
        </w:rPr>
        <w:t xml:space="preserve"> </w:t>
      </w:r>
    </w:p>
    <w:p w14:paraId="53D89780" w14:textId="77777777" w:rsidR="005D0E56" w:rsidRPr="00A02E5F" w:rsidRDefault="00D45000" w:rsidP="00A02E5F">
      <w:pPr>
        <w:numPr>
          <w:ilvl w:val="0"/>
          <w:numId w:val="3"/>
        </w:num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Examine how facility managers manage building functions tod</w:t>
      </w:r>
      <w:r w:rsidRPr="00A02E5F">
        <w:rPr>
          <w:rFonts w:ascii="Times New Roman" w:hAnsi="Times New Roman" w:cs="Times New Roman"/>
          <w:color w:val="000000" w:themeColor="text1"/>
          <w:sz w:val="24"/>
          <w:szCs w:val="24"/>
        </w:rPr>
        <w:t>ay compared to pre-Covid 19 and determine if lessons have been learned.</w:t>
      </w:r>
    </w:p>
    <w:p w14:paraId="3738DF98" w14:textId="77777777" w:rsidR="001131C0" w:rsidRPr="00A02E5F" w:rsidRDefault="00D45000" w:rsidP="00A02E5F">
      <w:pPr>
        <w:pStyle w:val="Heading1"/>
        <w:spacing w:after="0" w:line="480" w:lineRule="auto"/>
        <w:contextualSpacing/>
        <w:rPr>
          <w:color w:val="000000" w:themeColor="text1"/>
        </w:rPr>
      </w:pPr>
      <w:bookmarkStart w:id="22" w:name="_Toc99412229"/>
      <w:r w:rsidRPr="00A02E5F">
        <w:rPr>
          <w:color w:val="000000" w:themeColor="text1"/>
        </w:rPr>
        <w:t>Objectives</w:t>
      </w:r>
      <w:bookmarkEnd w:id="22"/>
      <w:r w:rsidRPr="00A02E5F">
        <w:rPr>
          <w:color w:val="000000" w:themeColor="text1"/>
        </w:rPr>
        <w:t xml:space="preserve"> </w:t>
      </w:r>
    </w:p>
    <w:p w14:paraId="1BE698BF" w14:textId="77777777" w:rsidR="001131C0" w:rsidRPr="00A02E5F" w:rsidRDefault="00D45000" w:rsidP="00A02E5F">
      <w:pPr>
        <w:numPr>
          <w:ilvl w:val="0"/>
          <w:numId w:val="3"/>
        </w:num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Identify the Pre-COVID operational management strategy of Facilities Management.</w:t>
      </w:r>
    </w:p>
    <w:p w14:paraId="787E98A5" w14:textId="77777777" w:rsidR="00E05A5B" w:rsidRPr="00A02E5F" w:rsidRDefault="00D45000" w:rsidP="00A02E5F">
      <w:pPr>
        <w:numPr>
          <w:ilvl w:val="0"/>
          <w:numId w:val="3"/>
        </w:num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Assess and identify how the building functions during and after COVID</w:t>
      </w:r>
    </w:p>
    <w:p w14:paraId="2BB2FA2A" w14:textId="77777777" w:rsidR="00F26905" w:rsidRPr="00A02E5F" w:rsidRDefault="00D45000" w:rsidP="00A02E5F">
      <w:pPr>
        <w:numPr>
          <w:ilvl w:val="0"/>
          <w:numId w:val="3"/>
        </w:num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To consider post-COVI</w:t>
      </w:r>
      <w:r w:rsidRPr="00A02E5F">
        <w:rPr>
          <w:rFonts w:ascii="Times New Roman" w:hAnsi="Times New Roman" w:cs="Times New Roman"/>
          <w:color w:val="000000" w:themeColor="text1"/>
          <w:sz w:val="24"/>
          <w:szCs w:val="24"/>
        </w:rPr>
        <w:t>D building management.</w:t>
      </w:r>
    </w:p>
    <w:p w14:paraId="0C33D96E" w14:textId="77777777" w:rsidR="0048431F" w:rsidRPr="00A02E5F" w:rsidRDefault="00D45000" w:rsidP="00A02E5F">
      <w:pPr>
        <w:numPr>
          <w:ilvl w:val="0"/>
          <w:numId w:val="3"/>
        </w:num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Establish a management plan for the operation of the building post-COVID</w:t>
      </w:r>
    </w:p>
    <w:p w14:paraId="66454DB1" w14:textId="77777777" w:rsidR="009772D3" w:rsidRDefault="009772D3" w:rsidP="00A02E5F">
      <w:pPr>
        <w:pStyle w:val="Heading1"/>
        <w:spacing w:after="0" w:line="480" w:lineRule="auto"/>
        <w:contextualSpacing/>
        <w:rPr>
          <w:color w:val="000000" w:themeColor="text1"/>
        </w:rPr>
      </w:pPr>
      <w:bookmarkStart w:id="23" w:name="_Toc99412230"/>
    </w:p>
    <w:p w14:paraId="3C28FEF8" w14:textId="65075B45" w:rsidR="008D5518" w:rsidRPr="00A02E5F" w:rsidRDefault="00D45000" w:rsidP="00A02E5F">
      <w:pPr>
        <w:pStyle w:val="Heading1"/>
        <w:spacing w:after="0" w:line="480" w:lineRule="auto"/>
        <w:contextualSpacing/>
        <w:rPr>
          <w:color w:val="000000" w:themeColor="text1"/>
        </w:rPr>
      </w:pPr>
      <w:r w:rsidRPr="00A02E5F">
        <w:rPr>
          <w:color w:val="000000" w:themeColor="text1"/>
        </w:rPr>
        <w:lastRenderedPageBreak/>
        <w:t>Methodology</w:t>
      </w:r>
      <w:bookmarkEnd w:id="23"/>
      <w:r w:rsidR="00B2568F" w:rsidRPr="00A02E5F">
        <w:rPr>
          <w:color w:val="000000" w:themeColor="text1"/>
        </w:rPr>
        <w:t xml:space="preserve"> </w:t>
      </w:r>
    </w:p>
    <w:p w14:paraId="0BCA37CE" w14:textId="68EC350F" w:rsidR="009571FF" w:rsidRPr="00A02E5F" w:rsidRDefault="00D45000" w:rsidP="00A02E5F">
      <w:pPr>
        <w:spacing w:after="0" w:line="480" w:lineRule="auto"/>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ab/>
        <w:t>This research is qualitative in nature. In order to identify the P</w:t>
      </w:r>
      <w:r w:rsidR="00DF0453">
        <w:rPr>
          <w:rFonts w:ascii="Times New Roman" w:hAnsi="Times New Roman" w:cs="Times New Roman"/>
          <w:color w:val="000000" w:themeColor="text1"/>
          <w:sz w:val="24"/>
          <w:szCs w:val="24"/>
        </w:rPr>
        <w:t xml:space="preserve">ost </w:t>
      </w:r>
      <w:r w:rsidRPr="00A02E5F">
        <w:rPr>
          <w:rFonts w:ascii="Times New Roman" w:hAnsi="Times New Roman" w:cs="Times New Roman"/>
          <w:color w:val="000000" w:themeColor="text1"/>
          <w:sz w:val="24"/>
          <w:szCs w:val="24"/>
        </w:rPr>
        <w:t>COVID</w:t>
      </w:r>
      <w:r w:rsidRPr="00A02E5F">
        <w:rPr>
          <w:rFonts w:ascii="Times New Roman" w:hAnsi="Times New Roman" w:cs="Times New Roman"/>
          <w:color w:val="000000" w:themeColor="text1"/>
          <w:sz w:val="24"/>
          <w:szCs w:val="24"/>
        </w:rPr>
        <w:t xml:space="preserve"> operational management strategy of Facilities Management, we will be conducting a survey with the facilities manager. This will ensure that we can get first-hand data on experiences</w:t>
      </w:r>
      <w:r w:rsidR="00101DED">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rPr>
        <w:t>witnessed by the facilities manager</w:t>
      </w:r>
      <w:r w:rsidR="003079A4">
        <w:rPr>
          <w:rFonts w:ascii="Times New Roman" w:hAnsi="Times New Roman" w:cs="Times New Roman"/>
          <w:color w:val="000000" w:themeColor="text1"/>
          <w:sz w:val="24"/>
          <w:szCs w:val="24"/>
        </w:rPr>
        <w:t>s</w:t>
      </w:r>
      <w:r w:rsidR="007633CA">
        <w:rPr>
          <w:rFonts w:ascii="Times New Roman" w:hAnsi="Times New Roman" w:cs="Times New Roman"/>
          <w:color w:val="000000" w:themeColor="text1"/>
          <w:sz w:val="24"/>
          <w:szCs w:val="24"/>
        </w:rPr>
        <w:t>/building managers</w:t>
      </w:r>
      <w:r w:rsidRPr="00A02E5F">
        <w:rPr>
          <w:rFonts w:ascii="Times New Roman" w:hAnsi="Times New Roman" w:cs="Times New Roman"/>
          <w:color w:val="000000" w:themeColor="text1"/>
          <w:sz w:val="24"/>
          <w:szCs w:val="24"/>
        </w:rPr>
        <w:t xml:space="preserve"> before and after the </w:t>
      </w:r>
      <w:r w:rsidR="007E145C">
        <w:rPr>
          <w:rFonts w:ascii="Times New Roman" w:hAnsi="Times New Roman" w:cs="Times New Roman"/>
          <w:color w:val="000000" w:themeColor="text1"/>
          <w:sz w:val="24"/>
          <w:szCs w:val="24"/>
        </w:rPr>
        <w:t xml:space="preserve">building handover and </w:t>
      </w:r>
      <w:r w:rsidR="00D34B9B">
        <w:rPr>
          <w:rFonts w:ascii="Times New Roman" w:hAnsi="Times New Roman" w:cs="Times New Roman"/>
          <w:color w:val="000000" w:themeColor="text1"/>
          <w:sz w:val="24"/>
          <w:szCs w:val="24"/>
        </w:rPr>
        <w:t xml:space="preserve">operation </w:t>
      </w:r>
      <w:r w:rsidRPr="00A02E5F">
        <w:rPr>
          <w:rFonts w:ascii="Times New Roman" w:hAnsi="Times New Roman" w:cs="Times New Roman"/>
          <w:color w:val="000000" w:themeColor="text1"/>
          <w:sz w:val="24"/>
          <w:szCs w:val="24"/>
        </w:rPr>
        <w:t xml:space="preserve">of </w:t>
      </w:r>
      <w:r w:rsidR="00D34B9B">
        <w:rPr>
          <w:rFonts w:ascii="Times New Roman" w:hAnsi="Times New Roman" w:cs="Times New Roman"/>
          <w:color w:val="000000" w:themeColor="text1"/>
          <w:sz w:val="24"/>
          <w:szCs w:val="24"/>
        </w:rPr>
        <w:t xml:space="preserve">the </w:t>
      </w:r>
      <w:r w:rsidR="00E0797F">
        <w:rPr>
          <w:rFonts w:ascii="Times New Roman" w:hAnsi="Times New Roman" w:cs="Times New Roman"/>
          <w:color w:val="000000" w:themeColor="text1"/>
          <w:sz w:val="24"/>
          <w:szCs w:val="24"/>
        </w:rPr>
        <w:t>building</w:t>
      </w:r>
      <w:r w:rsidR="00FA45EF">
        <w:rPr>
          <w:rFonts w:ascii="Times New Roman" w:hAnsi="Times New Roman" w:cs="Times New Roman"/>
          <w:color w:val="000000" w:themeColor="text1"/>
          <w:sz w:val="24"/>
          <w:szCs w:val="24"/>
        </w:rPr>
        <w:t xml:space="preserve"> pre covid</w:t>
      </w:r>
      <w:r w:rsidRPr="00A02E5F">
        <w:rPr>
          <w:rFonts w:ascii="Times New Roman" w:hAnsi="Times New Roman" w:cs="Times New Roman"/>
          <w:color w:val="000000" w:themeColor="text1"/>
          <w:sz w:val="24"/>
          <w:szCs w:val="24"/>
        </w:rPr>
        <w:t xml:space="preserve">. For assessing and identifying how the building functions during and after COVID, we will be conducting a survey using a questionnaire with building users, lecturers and students. This will help us in gathering the </w:t>
      </w:r>
      <w:r w:rsidR="006866EE">
        <w:rPr>
          <w:rFonts w:ascii="Times New Roman" w:hAnsi="Times New Roman" w:cs="Times New Roman"/>
          <w:color w:val="000000" w:themeColor="text1"/>
          <w:sz w:val="24"/>
          <w:szCs w:val="24"/>
        </w:rPr>
        <w:t>user experience and</w:t>
      </w:r>
      <w:r w:rsidR="00201191">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rPr>
        <w:t xml:space="preserve">how </w:t>
      </w:r>
      <w:r w:rsidR="00201191">
        <w:rPr>
          <w:rFonts w:ascii="Times New Roman" w:hAnsi="Times New Roman" w:cs="Times New Roman"/>
          <w:color w:val="000000" w:themeColor="text1"/>
          <w:sz w:val="24"/>
          <w:szCs w:val="24"/>
        </w:rPr>
        <w:t>facilities management/building managers</w:t>
      </w:r>
      <w:r w:rsidR="00AD251C">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rPr>
        <w:t>ha</w:t>
      </w:r>
      <w:r w:rsidR="00AD251C">
        <w:rPr>
          <w:rFonts w:ascii="Times New Roman" w:hAnsi="Times New Roman" w:cs="Times New Roman"/>
          <w:color w:val="000000" w:themeColor="text1"/>
          <w:sz w:val="24"/>
          <w:szCs w:val="24"/>
        </w:rPr>
        <w:t>ve</w:t>
      </w:r>
      <w:r w:rsidRPr="00A02E5F">
        <w:rPr>
          <w:rFonts w:ascii="Times New Roman" w:hAnsi="Times New Roman" w:cs="Times New Roman"/>
          <w:color w:val="000000" w:themeColor="text1"/>
          <w:sz w:val="24"/>
          <w:szCs w:val="24"/>
        </w:rPr>
        <w:t xml:space="preserve"> made the necessary changes </w:t>
      </w:r>
      <w:r w:rsidR="0062608B">
        <w:rPr>
          <w:rFonts w:ascii="Times New Roman" w:hAnsi="Times New Roman" w:cs="Times New Roman"/>
          <w:color w:val="000000" w:themeColor="text1"/>
          <w:sz w:val="24"/>
          <w:szCs w:val="24"/>
        </w:rPr>
        <w:t>to improve user</w:t>
      </w:r>
      <w:r w:rsidR="006E3617">
        <w:rPr>
          <w:rFonts w:ascii="Times New Roman" w:hAnsi="Times New Roman" w:cs="Times New Roman"/>
          <w:color w:val="000000" w:themeColor="text1"/>
          <w:sz w:val="24"/>
          <w:szCs w:val="24"/>
        </w:rPr>
        <w:t xml:space="preserve"> experience</w:t>
      </w:r>
      <w:r w:rsidRPr="00A02E5F">
        <w:rPr>
          <w:rFonts w:ascii="Times New Roman" w:hAnsi="Times New Roman" w:cs="Times New Roman"/>
          <w:color w:val="000000" w:themeColor="text1"/>
          <w:sz w:val="24"/>
          <w:szCs w:val="24"/>
        </w:rPr>
        <w:t>. In order to consider post-COVID building management, we will be designing three extended questionnaires, which will comprise close-ended and open-ended question</w:t>
      </w:r>
      <w:r w:rsidRPr="00A02E5F">
        <w:rPr>
          <w:rFonts w:ascii="Times New Roman" w:hAnsi="Times New Roman" w:cs="Times New Roman"/>
          <w:color w:val="000000" w:themeColor="text1"/>
          <w:sz w:val="24"/>
          <w:szCs w:val="24"/>
        </w:rPr>
        <w:t>s aiming to give us insights into the c</w:t>
      </w:r>
      <w:r w:rsidR="009D5795">
        <w:rPr>
          <w:rFonts w:ascii="Times New Roman" w:hAnsi="Times New Roman" w:cs="Times New Roman"/>
          <w:color w:val="000000" w:themeColor="text1"/>
          <w:sz w:val="24"/>
          <w:szCs w:val="24"/>
        </w:rPr>
        <w:t>onsidering the building</w:t>
      </w:r>
      <w:r w:rsidRPr="00A02E5F">
        <w:rPr>
          <w:rFonts w:ascii="Times New Roman" w:hAnsi="Times New Roman" w:cs="Times New Roman"/>
          <w:color w:val="000000" w:themeColor="text1"/>
          <w:sz w:val="24"/>
          <w:szCs w:val="24"/>
        </w:rPr>
        <w:t xml:space="preserve"> management</w:t>
      </w:r>
      <w:r w:rsidR="009D5795">
        <w:rPr>
          <w:rFonts w:ascii="Times New Roman" w:hAnsi="Times New Roman" w:cs="Times New Roman"/>
          <w:color w:val="000000" w:themeColor="text1"/>
          <w:sz w:val="24"/>
          <w:szCs w:val="24"/>
        </w:rPr>
        <w:t xml:space="preserve"> strategy</w:t>
      </w:r>
      <w:r w:rsidRPr="00A02E5F">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rPr>
        <w:t xml:space="preserve">after Covid-19. </w:t>
      </w:r>
    </w:p>
    <w:p w14:paraId="67CB86CA" w14:textId="08C3F693" w:rsidR="00B60581" w:rsidRPr="00A02E5F" w:rsidRDefault="00D45000" w:rsidP="00A02E5F">
      <w:pPr>
        <w:spacing w:after="0" w:line="480" w:lineRule="auto"/>
        <w:ind w:firstLine="720"/>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 xml:space="preserve">For establishing a management plan for the operation of the building post-COVID, we will be conducting four interviews with experts based on the findings of objectives one, </w:t>
      </w:r>
      <w:r w:rsidRPr="00A02E5F">
        <w:rPr>
          <w:rFonts w:ascii="Times New Roman" w:hAnsi="Times New Roman" w:cs="Times New Roman"/>
          <w:color w:val="000000" w:themeColor="text1"/>
          <w:sz w:val="24"/>
          <w:szCs w:val="24"/>
        </w:rPr>
        <w:t xml:space="preserve">two, and three and an observational walk around with experts to identify potential problem areas. The underlying idea is to gauge how and what modifications </w:t>
      </w:r>
      <w:r w:rsidR="00AE2C83" w:rsidRPr="00A02E5F">
        <w:rPr>
          <w:rFonts w:ascii="Times New Roman" w:hAnsi="Times New Roman" w:cs="Times New Roman"/>
          <w:color w:val="000000" w:themeColor="text1"/>
          <w:sz w:val="24"/>
          <w:szCs w:val="24"/>
        </w:rPr>
        <w:t>the</w:t>
      </w:r>
      <w:r w:rsidRPr="00A02E5F">
        <w:rPr>
          <w:rFonts w:ascii="Times New Roman" w:hAnsi="Times New Roman" w:cs="Times New Roman"/>
          <w:color w:val="000000" w:themeColor="text1"/>
          <w:sz w:val="24"/>
          <w:szCs w:val="24"/>
        </w:rPr>
        <w:t xml:space="preserve"> building management has adopted. The questions are designed carefully to answer the requirement</w:t>
      </w:r>
      <w:r w:rsidRPr="00A02E5F">
        <w:rPr>
          <w:rFonts w:ascii="Times New Roman" w:hAnsi="Times New Roman" w:cs="Times New Roman"/>
          <w:color w:val="000000" w:themeColor="text1"/>
          <w:sz w:val="24"/>
          <w:szCs w:val="24"/>
        </w:rPr>
        <w:t>s of the research question. The interview</w:t>
      </w:r>
      <w:r w:rsidRPr="00A02E5F">
        <w:rPr>
          <w:rFonts w:ascii="Times New Roman" w:hAnsi="Times New Roman" w:cs="Times New Roman"/>
          <w:color w:val="000000" w:themeColor="text1"/>
          <w:sz w:val="24"/>
          <w:szCs w:val="24"/>
        </w:rPr>
        <w:t xml:space="preserve"> w</w:t>
      </w:r>
      <w:r w:rsidR="00B24E83">
        <w:rPr>
          <w:rFonts w:ascii="Times New Roman" w:hAnsi="Times New Roman" w:cs="Times New Roman"/>
          <w:color w:val="000000" w:themeColor="text1"/>
          <w:sz w:val="24"/>
          <w:szCs w:val="24"/>
        </w:rPr>
        <w:t>ill be</w:t>
      </w:r>
      <w:r w:rsidRPr="00A02E5F">
        <w:rPr>
          <w:rFonts w:ascii="Times New Roman" w:hAnsi="Times New Roman" w:cs="Times New Roman"/>
          <w:color w:val="000000" w:themeColor="text1"/>
          <w:sz w:val="24"/>
          <w:szCs w:val="24"/>
        </w:rPr>
        <w:t xml:space="preserve"> duly transcribed and recorded, respecting the desires and rights of the research participants. To conclude, a </w:t>
      </w:r>
      <w:r w:rsidR="0032542C">
        <w:rPr>
          <w:rFonts w:ascii="Times New Roman" w:hAnsi="Times New Roman" w:cs="Times New Roman"/>
          <w:color w:val="000000" w:themeColor="text1"/>
          <w:sz w:val="24"/>
          <w:szCs w:val="24"/>
        </w:rPr>
        <w:t>walk-through</w:t>
      </w:r>
      <w:r w:rsidR="00BB33EC">
        <w:rPr>
          <w:rFonts w:ascii="Times New Roman" w:hAnsi="Times New Roman" w:cs="Times New Roman"/>
          <w:color w:val="000000" w:themeColor="text1"/>
          <w:sz w:val="24"/>
          <w:szCs w:val="24"/>
        </w:rPr>
        <w:t xml:space="preserve"> observation </w:t>
      </w:r>
      <w:r w:rsidRPr="00A02E5F">
        <w:rPr>
          <w:rFonts w:ascii="Times New Roman" w:hAnsi="Times New Roman" w:cs="Times New Roman"/>
          <w:color w:val="000000" w:themeColor="text1"/>
          <w:sz w:val="24"/>
          <w:szCs w:val="24"/>
        </w:rPr>
        <w:t>w</w:t>
      </w:r>
      <w:r w:rsidR="00B340C3">
        <w:rPr>
          <w:rFonts w:ascii="Times New Roman" w:hAnsi="Times New Roman" w:cs="Times New Roman"/>
          <w:color w:val="000000" w:themeColor="text1"/>
          <w:sz w:val="24"/>
          <w:szCs w:val="24"/>
        </w:rPr>
        <w:t>ill</w:t>
      </w:r>
      <w:r w:rsidRPr="00A02E5F">
        <w:rPr>
          <w:rFonts w:ascii="Times New Roman" w:hAnsi="Times New Roman" w:cs="Times New Roman"/>
          <w:color w:val="000000" w:themeColor="text1"/>
          <w:sz w:val="24"/>
          <w:szCs w:val="24"/>
        </w:rPr>
        <w:t xml:space="preserve"> also</w:t>
      </w:r>
      <w:r w:rsidR="00220017">
        <w:rPr>
          <w:rFonts w:ascii="Times New Roman" w:hAnsi="Times New Roman" w:cs="Times New Roman"/>
          <w:color w:val="000000" w:themeColor="text1"/>
          <w:sz w:val="24"/>
          <w:szCs w:val="24"/>
        </w:rPr>
        <w:t xml:space="preserve"> be</w:t>
      </w:r>
      <w:r w:rsidRPr="00A02E5F">
        <w:rPr>
          <w:rFonts w:ascii="Times New Roman" w:hAnsi="Times New Roman" w:cs="Times New Roman"/>
          <w:color w:val="000000" w:themeColor="text1"/>
          <w:sz w:val="24"/>
          <w:szCs w:val="24"/>
        </w:rPr>
        <w:t xml:space="preserve"> </w:t>
      </w:r>
      <w:r w:rsidR="00220017" w:rsidRPr="00A02E5F">
        <w:rPr>
          <w:rFonts w:ascii="Times New Roman" w:hAnsi="Times New Roman" w:cs="Times New Roman"/>
          <w:color w:val="000000" w:themeColor="text1"/>
          <w:sz w:val="24"/>
          <w:szCs w:val="24"/>
        </w:rPr>
        <w:t>use</w:t>
      </w:r>
      <w:r w:rsidR="00220017">
        <w:rPr>
          <w:rFonts w:ascii="Times New Roman" w:hAnsi="Times New Roman" w:cs="Times New Roman"/>
          <w:color w:val="000000" w:themeColor="text1"/>
          <w:sz w:val="24"/>
          <w:szCs w:val="24"/>
        </w:rPr>
        <w:t>d</w:t>
      </w:r>
      <w:r w:rsidRPr="00A02E5F">
        <w:rPr>
          <w:rFonts w:ascii="Times New Roman" w:hAnsi="Times New Roman" w:cs="Times New Roman"/>
          <w:color w:val="000000" w:themeColor="text1"/>
          <w:sz w:val="24"/>
          <w:szCs w:val="24"/>
        </w:rPr>
        <w:t xml:space="preserve"> in the research method being held </w:t>
      </w:r>
      <w:r w:rsidR="00220017">
        <w:rPr>
          <w:rFonts w:ascii="Times New Roman" w:hAnsi="Times New Roman" w:cs="Times New Roman"/>
          <w:color w:val="000000" w:themeColor="text1"/>
          <w:sz w:val="24"/>
          <w:szCs w:val="24"/>
        </w:rPr>
        <w:t xml:space="preserve">around </w:t>
      </w:r>
      <w:r w:rsidR="002A1649">
        <w:rPr>
          <w:rFonts w:ascii="Times New Roman" w:hAnsi="Times New Roman" w:cs="Times New Roman"/>
          <w:color w:val="000000" w:themeColor="text1"/>
          <w:sz w:val="24"/>
          <w:szCs w:val="24"/>
        </w:rPr>
        <w:t>the IQ building</w:t>
      </w:r>
      <w:r w:rsidRPr="00A02E5F">
        <w:rPr>
          <w:rFonts w:ascii="Times New Roman" w:hAnsi="Times New Roman" w:cs="Times New Roman"/>
          <w:color w:val="000000" w:themeColor="text1"/>
          <w:sz w:val="24"/>
          <w:szCs w:val="24"/>
        </w:rPr>
        <w:t>. In add</w:t>
      </w:r>
      <w:r w:rsidRPr="00A02E5F">
        <w:rPr>
          <w:rFonts w:ascii="Times New Roman" w:hAnsi="Times New Roman" w:cs="Times New Roman"/>
          <w:color w:val="000000" w:themeColor="text1"/>
          <w:sz w:val="24"/>
          <w:szCs w:val="24"/>
        </w:rPr>
        <w:t>ition, the interview w</w:t>
      </w:r>
      <w:r w:rsidR="002A1649">
        <w:rPr>
          <w:rFonts w:ascii="Times New Roman" w:hAnsi="Times New Roman" w:cs="Times New Roman"/>
          <w:color w:val="000000" w:themeColor="text1"/>
          <w:sz w:val="24"/>
          <w:szCs w:val="24"/>
        </w:rPr>
        <w:t>ill be</w:t>
      </w:r>
      <w:r w:rsidRPr="00A02E5F">
        <w:rPr>
          <w:rFonts w:ascii="Times New Roman" w:hAnsi="Times New Roman" w:cs="Times New Roman"/>
          <w:color w:val="000000" w:themeColor="text1"/>
          <w:sz w:val="24"/>
          <w:szCs w:val="24"/>
        </w:rPr>
        <w:t xml:space="preserve"> neutral and open. It was duly possible to assess the interconnections between space, feelings, and content by means of assessing the conversation, the choice of direction, and the nonverbal cues (such as facial expressions). </w:t>
      </w:r>
      <w:r w:rsidR="00AE2C83" w:rsidRPr="00A02E5F">
        <w:rPr>
          <w:rFonts w:ascii="Times New Roman" w:hAnsi="Times New Roman" w:cs="Times New Roman"/>
          <w:color w:val="000000" w:themeColor="text1"/>
          <w:sz w:val="24"/>
          <w:szCs w:val="24"/>
        </w:rPr>
        <w:t xml:space="preserve">This </w:t>
      </w:r>
      <w:r w:rsidR="0065684E">
        <w:rPr>
          <w:rFonts w:ascii="Times New Roman" w:hAnsi="Times New Roman" w:cs="Times New Roman"/>
          <w:color w:val="000000" w:themeColor="text1"/>
          <w:sz w:val="24"/>
          <w:szCs w:val="24"/>
        </w:rPr>
        <w:t xml:space="preserve">will </w:t>
      </w:r>
      <w:r w:rsidR="00AE2C83" w:rsidRPr="00A02E5F">
        <w:rPr>
          <w:rFonts w:ascii="Times New Roman" w:hAnsi="Times New Roman" w:cs="Times New Roman"/>
          <w:color w:val="000000" w:themeColor="text1"/>
          <w:sz w:val="24"/>
          <w:szCs w:val="24"/>
        </w:rPr>
        <w:t>allow a broader understanding of the interview content allowing a comprehension of varying participants' perspectives.</w:t>
      </w:r>
    </w:p>
    <w:p w14:paraId="05FEF2FD" w14:textId="2DB13D77" w:rsidR="00B60581" w:rsidRPr="00A02E5F" w:rsidRDefault="00D45000" w:rsidP="00A02E5F">
      <w:pPr>
        <w:spacing w:after="0" w:line="480" w:lineRule="auto"/>
        <w:ind w:firstLine="720"/>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lastRenderedPageBreak/>
        <w:t xml:space="preserve">The research style </w:t>
      </w:r>
      <w:r w:rsidR="00DD4AAC">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s qualitative</w:t>
      </w:r>
      <w:r w:rsidRPr="00A02E5F">
        <w:rPr>
          <w:rFonts w:ascii="Times New Roman" w:hAnsi="Times New Roman" w:cs="Times New Roman"/>
          <w:color w:val="000000" w:themeColor="text1"/>
          <w:sz w:val="24"/>
          <w:szCs w:val="24"/>
        </w:rPr>
        <w:t xml:space="preserve">, and the methodology </w:t>
      </w:r>
      <w:r w:rsidR="00DD4AAC">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 xml:space="preserve">s based on an inductive approach by moving from explicit observations to wider generalisations being done in this </w:t>
      </w:r>
      <w:r w:rsidR="009C7A1E">
        <w:rPr>
          <w:rFonts w:ascii="Times New Roman" w:hAnsi="Times New Roman" w:cs="Times New Roman"/>
          <w:color w:val="000000" w:themeColor="text1"/>
          <w:sz w:val="24"/>
          <w:szCs w:val="24"/>
        </w:rPr>
        <w:t>subject</w:t>
      </w:r>
      <w:r w:rsidRPr="00A02E5F">
        <w:rPr>
          <w:rFonts w:ascii="Times New Roman" w:hAnsi="Times New Roman" w:cs="Times New Roman"/>
          <w:color w:val="000000" w:themeColor="text1"/>
          <w:sz w:val="24"/>
          <w:szCs w:val="24"/>
        </w:rPr>
        <w:t xml:space="preserve">. The research philosophy </w:t>
      </w:r>
      <w:r w:rsidR="00391E23">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 xml:space="preserve">s interpretive, and the focus </w:t>
      </w:r>
      <w:r w:rsidR="00391E23">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 xml:space="preserve">s on understanding the idea of </w:t>
      </w:r>
      <w:r w:rsidR="001C295E">
        <w:rPr>
          <w:rFonts w:ascii="Times New Roman" w:hAnsi="Times New Roman" w:cs="Times New Roman"/>
          <w:color w:val="000000" w:themeColor="text1"/>
          <w:sz w:val="24"/>
          <w:szCs w:val="24"/>
        </w:rPr>
        <w:t xml:space="preserve">implementing </w:t>
      </w:r>
      <w:r w:rsidRPr="00A02E5F">
        <w:rPr>
          <w:rFonts w:ascii="Times New Roman" w:hAnsi="Times New Roman" w:cs="Times New Roman"/>
          <w:color w:val="000000" w:themeColor="text1"/>
          <w:sz w:val="24"/>
          <w:szCs w:val="24"/>
        </w:rPr>
        <w:t xml:space="preserve">technology in </w:t>
      </w:r>
      <w:r w:rsidR="00B07654">
        <w:rPr>
          <w:rFonts w:ascii="Times New Roman" w:hAnsi="Times New Roman" w:cs="Times New Roman"/>
          <w:color w:val="000000" w:themeColor="text1"/>
          <w:sz w:val="24"/>
          <w:szCs w:val="24"/>
        </w:rPr>
        <w:t>buildings to improve user experience</w:t>
      </w:r>
      <w:r w:rsidRPr="00A02E5F">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rPr>
        <w:t xml:space="preserve">by evaluating data collected </w:t>
      </w:r>
      <w:r w:rsidR="00BD1859">
        <w:rPr>
          <w:rFonts w:ascii="Times New Roman" w:hAnsi="Times New Roman" w:cs="Times New Roman"/>
          <w:color w:val="000000" w:themeColor="text1"/>
          <w:sz w:val="24"/>
          <w:szCs w:val="24"/>
        </w:rPr>
        <w:t>through</w:t>
      </w:r>
      <w:r w:rsidRPr="00A02E5F">
        <w:rPr>
          <w:rFonts w:ascii="Times New Roman" w:hAnsi="Times New Roman" w:cs="Times New Roman"/>
          <w:color w:val="000000" w:themeColor="text1"/>
          <w:sz w:val="24"/>
          <w:szCs w:val="24"/>
        </w:rPr>
        <w:t xml:space="preserve"> comprehensive </w:t>
      </w:r>
      <w:r w:rsidR="003236C6">
        <w:rPr>
          <w:rFonts w:ascii="Times New Roman" w:hAnsi="Times New Roman" w:cs="Times New Roman"/>
          <w:color w:val="000000" w:themeColor="text1"/>
          <w:sz w:val="24"/>
          <w:szCs w:val="24"/>
        </w:rPr>
        <w:t xml:space="preserve">primary and </w:t>
      </w:r>
      <w:r w:rsidRPr="00A02E5F">
        <w:rPr>
          <w:rFonts w:ascii="Times New Roman" w:hAnsi="Times New Roman" w:cs="Times New Roman"/>
          <w:color w:val="000000" w:themeColor="text1"/>
          <w:sz w:val="24"/>
          <w:szCs w:val="24"/>
        </w:rPr>
        <w:t>secondary research. The strategy behind this research is to conduct it in three phases, background study, literature review and data analysis. The research is completely in compliance with the ethical gui</w:t>
      </w:r>
      <w:r w:rsidRPr="00A02E5F">
        <w:rPr>
          <w:rFonts w:ascii="Times New Roman" w:hAnsi="Times New Roman" w:cs="Times New Roman"/>
          <w:color w:val="000000" w:themeColor="text1"/>
          <w:sz w:val="24"/>
          <w:szCs w:val="24"/>
        </w:rPr>
        <w:t>delines of the University standards</w:t>
      </w:r>
      <w:r w:rsidRPr="00A02E5F">
        <w:rPr>
          <w:rFonts w:ascii="Times New Roman" w:hAnsi="Times New Roman" w:cs="Times New Roman"/>
          <w:color w:val="000000" w:themeColor="text1"/>
          <w:sz w:val="24"/>
          <w:szCs w:val="24"/>
        </w:rPr>
        <w:t xml:space="preserve">. </w:t>
      </w:r>
    </w:p>
    <w:p w14:paraId="20BC9433" w14:textId="77777777" w:rsidR="00A30FB4" w:rsidRPr="00A02E5F" w:rsidRDefault="00D45000" w:rsidP="00A02E5F">
      <w:pPr>
        <w:pStyle w:val="Heading1"/>
        <w:spacing w:after="0" w:line="480" w:lineRule="auto"/>
        <w:contextualSpacing/>
        <w:rPr>
          <w:color w:val="000000" w:themeColor="text1"/>
        </w:rPr>
      </w:pPr>
      <w:bookmarkStart w:id="24" w:name="_Toc99412231"/>
      <w:r w:rsidRPr="00A02E5F">
        <w:rPr>
          <w:color w:val="000000" w:themeColor="text1"/>
        </w:rPr>
        <w:t>Research Plan</w:t>
      </w:r>
      <w:bookmarkEnd w:id="24"/>
    </w:p>
    <w:p w14:paraId="7D8E3C85" w14:textId="77777777" w:rsidR="00A30FB4" w:rsidRPr="00A02E5F" w:rsidRDefault="00D45000" w:rsidP="00A02E5F">
      <w:pPr>
        <w:pStyle w:val="Heading1"/>
        <w:spacing w:after="0" w:line="480" w:lineRule="auto"/>
        <w:contextualSpacing/>
        <w:jc w:val="left"/>
        <w:rPr>
          <w:color w:val="000000" w:themeColor="text1"/>
        </w:rPr>
      </w:pPr>
      <w:bookmarkStart w:id="25" w:name="_Toc99412232"/>
      <w:r w:rsidRPr="00A02E5F">
        <w:rPr>
          <w:color w:val="000000" w:themeColor="text1"/>
        </w:rPr>
        <w:t>Phase 1</w:t>
      </w:r>
      <w:bookmarkEnd w:id="25"/>
    </w:p>
    <w:p w14:paraId="54B4ABE8" w14:textId="6D3B260C" w:rsidR="00A30FB4" w:rsidRPr="00A02E5F" w:rsidRDefault="00D45000" w:rsidP="00A02E5F">
      <w:pPr>
        <w:spacing w:after="0" w:line="480" w:lineRule="auto"/>
        <w:ind w:firstLine="720"/>
        <w:contextualSpacing/>
        <w:rPr>
          <w:rFonts w:ascii="Times New Roman" w:hAnsi="Times New Roman" w:cs="Times New Roman"/>
          <w:b/>
          <w:i/>
          <w:color w:val="000000" w:themeColor="text1"/>
          <w:sz w:val="24"/>
          <w:szCs w:val="24"/>
        </w:rPr>
      </w:pPr>
      <w:r w:rsidRPr="00A02E5F">
        <w:rPr>
          <w:rFonts w:ascii="Times New Roman" w:hAnsi="Times New Roman" w:cs="Times New Roman"/>
          <w:color w:val="000000" w:themeColor="text1"/>
          <w:sz w:val="24"/>
          <w:szCs w:val="24"/>
        </w:rPr>
        <w:t xml:space="preserve">First of </w:t>
      </w:r>
      <w:r w:rsidR="004F0322" w:rsidRPr="00A02E5F">
        <w:rPr>
          <w:rFonts w:ascii="Times New Roman" w:hAnsi="Times New Roman" w:cs="Times New Roman"/>
          <w:color w:val="000000" w:themeColor="text1"/>
          <w:sz w:val="24"/>
          <w:szCs w:val="24"/>
        </w:rPr>
        <w:t>all,</w:t>
      </w:r>
      <w:r w:rsidRPr="00A02E5F">
        <w:rPr>
          <w:rFonts w:ascii="Times New Roman" w:hAnsi="Times New Roman" w:cs="Times New Roman"/>
          <w:color w:val="000000" w:themeColor="text1"/>
          <w:sz w:val="24"/>
          <w:szCs w:val="24"/>
        </w:rPr>
        <w:t xml:space="preserve"> detailed analysis of the current documents and back</w:t>
      </w:r>
      <w:r w:rsidRPr="00A02E5F">
        <w:rPr>
          <w:rFonts w:ascii="Times New Roman" w:hAnsi="Times New Roman" w:cs="Times New Roman"/>
          <w:color w:val="000000" w:themeColor="text1"/>
          <w:sz w:val="24"/>
          <w:szCs w:val="24"/>
        </w:rPr>
        <w:t xml:space="preserve">ground research </w:t>
      </w:r>
      <w:r w:rsidR="00D45DA6">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s done, focusing on how bu</w:t>
      </w:r>
      <w:r w:rsidR="00752FE2">
        <w:rPr>
          <w:rFonts w:ascii="Times New Roman" w:hAnsi="Times New Roman" w:cs="Times New Roman"/>
          <w:color w:val="000000" w:themeColor="text1"/>
          <w:sz w:val="24"/>
          <w:szCs w:val="24"/>
        </w:rPr>
        <w:t>ilding management s</w:t>
      </w:r>
      <w:r w:rsidR="009122AF">
        <w:rPr>
          <w:rFonts w:ascii="Times New Roman" w:hAnsi="Times New Roman" w:cs="Times New Roman"/>
          <w:color w:val="000000" w:themeColor="text1"/>
          <w:sz w:val="24"/>
          <w:szCs w:val="24"/>
        </w:rPr>
        <w:t>trategy</w:t>
      </w:r>
      <w:r w:rsidRPr="00A02E5F">
        <w:rPr>
          <w:rFonts w:ascii="Times New Roman" w:hAnsi="Times New Roman" w:cs="Times New Roman"/>
          <w:color w:val="000000" w:themeColor="text1"/>
          <w:sz w:val="24"/>
          <w:szCs w:val="24"/>
        </w:rPr>
        <w:t xml:space="preserve"> can be used in the broad domain of research. </w:t>
      </w:r>
    </w:p>
    <w:p w14:paraId="3233CB35" w14:textId="77777777" w:rsidR="00A30FB4" w:rsidRPr="00A02E5F" w:rsidRDefault="00D45000" w:rsidP="00A02E5F">
      <w:pPr>
        <w:pStyle w:val="Heading1"/>
        <w:spacing w:after="0" w:line="480" w:lineRule="auto"/>
        <w:contextualSpacing/>
        <w:jc w:val="left"/>
        <w:rPr>
          <w:color w:val="000000" w:themeColor="text1"/>
        </w:rPr>
      </w:pPr>
      <w:bookmarkStart w:id="26" w:name="_Toc380143909"/>
      <w:bookmarkStart w:id="27" w:name="_Toc380752980"/>
      <w:bookmarkStart w:id="28" w:name="_Toc99412233"/>
      <w:r w:rsidRPr="00A02E5F">
        <w:rPr>
          <w:color w:val="000000" w:themeColor="text1"/>
        </w:rPr>
        <w:t>Phase 2</w:t>
      </w:r>
      <w:bookmarkEnd w:id="26"/>
      <w:bookmarkEnd w:id="27"/>
      <w:bookmarkEnd w:id="28"/>
    </w:p>
    <w:p w14:paraId="080787A0" w14:textId="3E6CC313" w:rsidR="00A30FB4" w:rsidRPr="00A02E5F" w:rsidRDefault="00D45000" w:rsidP="00A02E5F">
      <w:pPr>
        <w:spacing w:after="0" w:line="480" w:lineRule="auto"/>
        <w:ind w:firstLine="720"/>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 xml:space="preserve">There </w:t>
      </w:r>
      <w:r w:rsidR="00D45DA6">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s a detailed literature review to see the opinions of scholars and reputable individuals in the domain of using building m</w:t>
      </w:r>
      <w:r w:rsidRPr="00A02E5F">
        <w:rPr>
          <w:rFonts w:ascii="Times New Roman" w:hAnsi="Times New Roman" w:cs="Times New Roman"/>
          <w:color w:val="000000" w:themeColor="text1"/>
          <w:sz w:val="24"/>
          <w:szCs w:val="24"/>
        </w:rPr>
        <w:t xml:space="preserve">anagement systems </w:t>
      </w:r>
      <w:r w:rsidR="00E763A5">
        <w:rPr>
          <w:rFonts w:ascii="Times New Roman" w:hAnsi="Times New Roman" w:cs="Times New Roman"/>
          <w:color w:val="000000" w:themeColor="text1"/>
          <w:sz w:val="24"/>
          <w:szCs w:val="24"/>
        </w:rPr>
        <w:t xml:space="preserve">pre </w:t>
      </w:r>
      <w:r w:rsidRPr="00A02E5F">
        <w:rPr>
          <w:rFonts w:ascii="Times New Roman" w:hAnsi="Times New Roman" w:cs="Times New Roman"/>
          <w:color w:val="000000" w:themeColor="text1"/>
          <w:sz w:val="24"/>
          <w:szCs w:val="24"/>
        </w:rPr>
        <w:t>Covid-19.</w:t>
      </w:r>
    </w:p>
    <w:p w14:paraId="23EAB0A9" w14:textId="77777777" w:rsidR="00A30FB4" w:rsidRPr="00A02E5F" w:rsidRDefault="00D45000" w:rsidP="00A02E5F">
      <w:pPr>
        <w:pStyle w:val="Heading1"/>
        <w:spacing w:after="0" w:line="480" w:lineRule="auto"/>
        <w:contextualSpacing/>
        <w:jc w:val="left"/>
        <w:rPr>
          <w:color w:val="000000" w:themeColor="text1"/>
        </w:rPr>
      </w:pPr>
      <w:bookmarkStart w:id="29" w:name="_Toc380143910"/>
      <w:bookmarkStart w:id="30" w:name="_Toc380752981"/>
      <w:bookmarkStart w:id="31" w:name="_Toc99412234"/>
      <w:r w:rsidRPr="00A02E5F">
        <w:rPr>
          <w:color w:val="000000" w:themeColor="text1"/>
        </w:rPr>
        <w:t>Phase 3</w:t>
      </w:r>
      <w:bookmarkEnd w:id="29"/>
      <w:bookmarkEnd w:id="30"/>
      <w:bookmarkEnd w:id="31"/>
    </w:p>
    <w:p w14:paraId="7D880B52" w14:textId="5565A811" w:rsidR="00A30FB4" w:rsidRPr="00A02E5F" w:rsidRDefault="00D45000" w:rsidP="00A02E5F">
      <w:pPr>
        <w:spacing w:after="0" w:line="480" w:lineRule="auto"/>
        <w:ind w:firstLine="720"/>
        <w:contextualSpacing/>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t xml:space="preserve">After the literature review, data analysis </w:t>
      </w:r>
      <w:r w:rsidR="00E763A5">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 xml:space="preserve">s conducted. The data collected in phase two of the research </w:t>
      </w:r>
      <w:r w:rsidR="00EE093B">
        <w:rPr>
          <w:rFonts w:ascii="Times New Roman" w:hAnsi="Times New Roman" w:cs="Times New Roman"/>
          <w:color w:val="000000" w:themeColor="text1"/>
          <w:sz w:val="24"/>
          <w:szCs w:val="24"/>
        </w:rPr>
        <w:t>i</w:t>
      </w:r>
      <w:r w:rsidRPr="00A02E5F">
        <w:rPr>
          <w:rFonts w:ascii="Times New Roman" w:hAnsi="Times New Roman" w:cs="Times New Roman"/>
          <w:color w:val="000000" w:themeColor="text1"/>
          <w:sz w:val="24"/>
          <w:szCs w:val="24"/>
        </w:rPr>
        <w:t>s also considered, and specific attention w</w:t>
      </w:r>
      <w:r w:rsidR="00EE093B">
        <w:rPr>
          <w:rFonts w:ascii="Times New Roman" w:hAnsi="Times New Roman" w:cs="Times New Roman"/>
          <w:color w:val="000000" w:themeColor="text1"/>
          <w:sz w:val="24"/>
          <w:szCs w:val="24"/>
        </w:rPr>
        <w:t>ill be</w:t>
      </w:r>
      <w:r w:rsidRPr="00A02E5F">
        <w:rPr>
          <w:rFonts w:ascii="Times New Roman" w:hAnsi="Times New Roman" w:cs="Times New Roman"/>
          <w:color w:val="000000" w:themeColor="text1"/>
          <w:sz w:val="24"/>
          <w:szCs w:val="24"/>
        </w:rPr>
        <w:t xml:space="preserve"> given to all issues highlighted. </w:t>
      </w:r>
    </w:p>
    <w:p w14:paraId="3C00E68B" w14:textId="77777777" w:rsidR="00BD1F99" w:rsidRDefault="00BD1F99" w:rsidP="00A02E5F">
      <w:pPr>
        <w:spacing w:after="0" w:line="480" w:lineRule="auto"/>
        <w:contextualSpacing/>
        <w:jc w:val="center"/>
        <w:rPr>
          <w:rFonts w:ascii="Times New Roman" w:hAnsi="Times New Roman" w:cs="Times New Roman"/>
          <w:b/>
          <w:color w:val="000000" w:themeColor="text1"/>
          <w:sz w:val="24"/>
          <w:szCs w:val="24"/>
        </w:rPr>
      </w:pPr>
    </w:p>
    <w:p w14:paraId="57C0747F" w14:textId="77777777" w:rsidR="00BD1F99" w:rsidRDefault="00BD1F99" w:rsidP="00A02E5F">
      <w:pPr>
        <w:spacing w:after="0" w:line="480" w:lineRule="auto"/>
        <w:contextualSpacing/>
        <w:jc w:val="center"/>
        <w:rPr>
          <w:rFonts w:ascii="Times New Roman" w:hAnsi="Times New Roman" w:cs="Times New Roman"/>
          <w:b/>
          <w:color w:val="000000" w:themeColor="text1"/>
          <w:sz w:val="24"/>
          <w:szCs w:val="24"/>
        </w:rPr>
      </w:pPr>
    </w:p>
    <w:p w14:paraId="3CCEACBF" w14:textId="77777777" w:rsidR="00BD1F99" w:rsidRDefault="00BD1F99" w:rsidP="00A02E5F">
      <w:pPr>
        <w:spacing w:after="0" w:line="480" w:lineRule="auto"/>
        <w:contextualSpacing/>
        <w:jc w:val="center"/>
        <w:rPr>
          <w:rFonts w:ascii="Times New Roman" w:hAnsi="Times New Roman" w:cs="Times New Roman"/>
          <w:b/>
          <w:color w:val="000000" w:themeColor="text1"/>
          <w:sz w:val="24"/>
          <w:szCs w:val="24"/>
        </w:rPr>
      </w:pPr>
    </w:p>
    <w:p w14:paraId="47550FA4" w14:textId="77777777" w:rsidR="00BD1F99" w:rsidRDefault="00BD1F99" w:rsidP="00A02E5F">
      <w:pPr>
        <w:spacing w:after="0" w:line="480" w:lineRule="auto"/>
        <w:contextualSpacing/>
        <w:jc w:val="center"/>
        <w:rPr>
          <w:rFonts w:ascii="Times New Roman" w:hAnsi="Times New Roman" w:cs="Times New Roman"/>
          <w:b/>
          <w:color w:val="000000" w:themeColor="text1"/>
          <w:sz w:val="24"/>
          <w:szCs w:val="24"/>
        </w:rPr>
      </w:pPr>
    </w:p>
    <w:p w14:paraId="04018315" w14:textId="77777777" w:rsidR="00BD1F99" w:rsidRDefault="00BD1F99" w:rsidP="00A02E5F">
      <w:pPr>
        <w:spacing w:after="0" w:line="480" w:lineRule="auto"/>
        <w:contextualSpacing/>
        <w:jc w:val="center"/>
        <w:rPr>
          <w:rFonts w:ascii="Times New Roman" w:hAnsi="Times New Roman" w:cs="Times New Roman"/>
          <w:b/>
          <w:color w:val="000000" w:themeColor="text1"/>
          <w:sz w:val="24"/>
          <w:szCs w:val="24"/>
        </w:rPr>
      </w:pPr>
    </w:p>
    <w:p w14:paraId="67275760" w14:textId="2545DB79" w:rsidR="00A30FB4" w:rsidRPr="00A02E5F" w:rsidRDefault="00D45000" w:rsidP="00A02E5F">
      <w:pPr>
        <w:spacing w:after="0" w:line="480" w:lineRule="auto"/>
        <w:contextualSpacing/>
        <w:jc w:val="center"/>
        <w:rPr>
          <w:rFonts w:ascii="Times New Roman" w:hAnsi="Times New Roman" w:cs="Times New Roman"/>
          <w:b/>
          <w:color w:val="000000" w:themeColor="text1"/>
          <w:sz w:val="24"/>
          <w:szCs w:val="24"/>
        </w:rPr>
      </w:pPr>
      <w:r w:rsidRPr="00A02E5F">
        <w:rPr>
          <w:rFonts w:ascii="Times New Roman" w:hAnsi="Times New Roman" w:cs="Times New Roman"/>
          <w:b/>
          <w:color w:val="000000" w:themeColor="text1"/>
          <w:sz w:val="24"/>
          <w:szCs w:val="24"/>
        </w:rPr>
        <w:lastRenderedPageBreak/>
        <w:t>Timescale</w:t>
      </w:r>
    </w:p>
    <w:p w14:paraId="6B4FF130" w14:textId="77777777" w:rsidR="00A30FB4" w:rsidRPr="00A02E5F" w:rsidRDefault="00D45000" w:rsidP="00A02E5F">
      <w:pPr>
        <w:spacing w:after="0" w:line="480" w:lineRule="auto"/>
        <w:ind w:left="720"/>
        <w:contextualSpacing/>
        <w:rPr>
          <w:rFonts w:ascii="Times New Roman" w:hAnsi="Times New Roman" w:cs="Times New Roman"/>
          <w:color w:val="000000" w:themeColor="text1"/>
          <w:sz w:val="24"/>
          <w:szCs w:val="24"/>
        </w:rPr>
      </w:pPr>
      <w:r w:rsidRPr="00A02E5F">
        <w:rPr>
          <w:rFonts w:ascii="Times New Roman" w:hAnsi="Times New Roman" w:cs="Times New Roman"/>
          <w:noProof/>
          <w:color w:val="000000" w:themeColor="text1"/>
          <w:sz w:val="24"/>
          <w:szCs w:val="24"/>
          <w:lang w:val="en-US"/>
        </w:rPr>
        <w:drawing>
          <wp:inline distT="0" distB="0" distL="0" distR="0" wp14:anchorId="264A477D" wp14:editId="0AA54BA6">
            <wp:extent cx="5600700" cy="4219575"/>
            <wp:effectExtent l="0" t="0" r="0" b="0"/>
            <wp:docPr id="3" name="Diagram 2">
              <a:extLst xmlns:a="http://schemas.openxmlformats.org/drawingml/2006/main">
                <a:ext uri="{FF2B5EF4-FFF2-40B4-BE49-F238E27FC236}">
                  <a16:creationId xmlns:a16="http://schemas.microsoft.com/office/drawing/2014/main" id="{68D4B059-BEC5-4C42-97B7-82C5295AC17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4E4AD2E" w14:textId="77777777" w:rsidR="00A30FB4" w:rsidRPr="00A02E5F" w:rsidRDefault="00D45000" w:rsidP="00A02E5F">
      <w:pPr>
        <w:spacing w:after="0" w:line="480" w:lineRule="auto"/>
        <w:ind w:left="720"/>
        <w:contextualSpacing/>
        <w:rPr>
          <w:rFonts w:ascii="Times New Roman" w:hAnsi="Times New Roman" w:cs="Times New Roman"/>
          <w:b/>
          <w:color w:val="000000" w:themeColor="text1"/>
          <w:sz w:val="24"/>
          <w:szCs w:val="24"/>
        </w:rPr>
      </w:pPr>
      <w:r w:rsidRPr="00A02E5F">
        <w:rPr>
          <w:rFonts w:ascii="Times New Roman" w:hAnsi="Times New Roman" w:cs="Times New Roman"/>
          <w:b/>
          <w:color w:val="000000" w:themeColor="text1"/>
          <w:sz w:val="24"/>
          <w:szCs w:val="24"/>
        </w:rPr>
        <w:t xml:space="preserve"> </w:t>
      </w:r>
    </w:p>
    <w:p w14:paraId="03D4A989" w14:textId="77777777" w:rsidR="00D57848" w:rsidRPr="00A02E5F" w:rsidRDefault="00D45000" w:rsidP="00A02E5F">
      <w:pPr>
        <w:pStyle w:val="Heading1"/>
        <w:spacing w:after="0" w:line="480" w:lineRule="auto"/>
        <w:contextualSpacing/>
        <w:rPr>
          <w:color w:val="000000" w:themeColor="text1"/>
        </w:rPr>
      </w:pPr>
      <w:bookmarkStart w:id="32" w:name="_Toc99412235"/>
      <w:r w:rsidRPr="00A02E5F">
        <w:rPr>
          <w:color w:val="000000" w:themeColor="text1"/>
        </w:rPr>
        <w:t>Results</w:t>
      </w:r>
      <w:bookmarkEnd w:id="32"/>
    </w:p>
    <w:p w14:paraId="1078AEEF" w14:textId="07A5F35C" w:rsidR="00B60581" w:rsidRPr="00A02E5F" w:rsidRDefault="00D45000" w:rsidP="00A02E5F">
      <w:pPr>
        <w:pStyle w:val="BodyText"/>
        <w:spacing w:line="480" w:lineRule="auto"/>
        <w:ind w:right="197"/>
        <w:contextualSpacing/>
        <w:jc w:val="both"/>
        <w:rPr>
          <w:color w:val="000000" w:themeColor="text1"/>
        </w:rPr>
      </w:pPr>
      <w:r w:rsidRPr="00A02E5F">
        <w:rPr>
          <w:color w:val="000000" w:themeColor="text1"/>
        </w:rPr>
        <w:t xml:space="preserve">After collecting the needed data using interviews, open-ended questionnaires, close-ended questionnaires, extended </w:t>
      </w:r>
      <w:r w:rsidR="00C72C06" w:rsidRPr="00A02E5F">
        <w:rPr>
          <w:color w:val="000000" w:themeColor="text1"/>
        </w:rPr>
        <w:t>questionnaires,</w:t>
      </w:r>
      <w:r w:rsidRPr="00A02E5F">
        <w:rPr>
          <w:color w:val="000000" w:themeColor="text1"/>
        </w:rPr>
        <w:t xml:space="preserve"> and observational walks, we will </w:t>
      </w:r>
      <w:r w:rsidRPr="00A02E5F">
        <w:rPr>
          <w:color w:val="000000" w:themeColor="text1"/>
        </w:rPr>
        <w:t>categoris</w:t>
      </w:r>
      <w:r w:rsidR="00141EE2">
        <w:rPr>
          <w:color w:val="000000" w:themeColor="text1"/>
        </w:rPr>
        <w:t>e</w:t>
      </w:r>
      <w:r w:rsidRPr="00A02E5F">
        <w:rPr>
          <w:color w:val="000000" w:themeColor="text1"/>
        </w:rPr>
        <w:t xml:space="preserve"> and highlight the </w:t>
      </w:r>
      <w:r w:rsidR="008C4A43">
        <w:rPr>
          <w:color w:val="000000" w:themeColor="text1"/>
        </w:rPr>
        <w:t xml:space="preserve">main </w:t>
      </w:r>
      <w:r w:rsidRPr="00A02E5F">
        <w:rPr>
          <w:color w:val="000000" w:themeColor="text1"/>
        </w:rPr>
        <w:t>themes from the collect</w:t>
      </w:r>
      <w:r w:rsidR="008C4A43">
        <w:rPr>
          <w:color w:val="000000" w:themeColor="text1"/>
        </w:rPr>
        <w:t>ed</w:t>
      </w:r>
      <w:r w:rsidRPr="00A02E5F">
        <w:rPr>
          <w:color w:val="000000" w:themeColor="text1"/>
        </w:rPr>
        <w:t xml:space="preserve"> data and discuss them </w:t>
      </w:r>
      <w:r w:rsidRPr="00A02E5F">
        <w:rPr>
          <w:color w:val="000000" w:themeColor="text1"/>
        </w:rPr>
        <w:t xml:space="preserve">in detail in the given research. Owing to the effect of data collection, it </w:t>
      </w:r>
      <w:r w:rsidR="008C4A43">
        <w:rPr>
          <w:color w:val="000000" w:themeColor="text1"/>
        </w:rPr>
        <w:t>i</w:t>
      </w:r>
      <w:r w:rsidRPr="00A02E5F">
        <w:rPr>
          <w:color w:val="000000" w:themeColor="text1"/>
        </w:rPr>
        <w:t xml:space="preserve">s possible to analyse the collected data in a proper manner. </w:t>
      </w:r>
      <w:r w:rsidR="00C72C06" w:rsidRPr="00A02E5F">
        <w:rPr>
          <w:color w:val="000000" w:themeColor="text1"/>
        </w:rPr>
        <w:t>For</w:t>
      </w:r>
      <w:r w:rsidRPr="00A02E5F">
        <w:rPr>
          <w:color w:val="000000" w:themeColor="text1"/>
        </w:rPr>
        <w:t xml:space="preserve"> making sense of data, the given notes w</w:t>
      </w:r>
      <w:r w:rsidR="00277B5B">
        <w:rPr>
          <w:color w:val="000000" w:themeColor="text1"/>
        </w:rPr>
        <w:t>ill be</w:t>
      </w:r>
      <w:r w:rsidRPr="00A02E5F">
        <w:rPr>
          <w:color w:val="000000" w:themeColor="text1"/>
        </w:rPr>
        <w:t xml:space="preserve"> thematised, coded, and broken down. Each individual res</w:t>
      </w:r>
      <w:r w:rsidRPr="00A02E5F">
        <w:rPr>
          <w:color w:val="000000" w:themeColor="text1"/>
        </w:rPr>
        <w:t>earch</w:t>
      </w:r>
      <w:r w:rsidR="000C4BD9">
        <w:rPr>
          <w:color w:val="000000" w:themeColor="text1"/>
        </w:rPr>
        <w:t xml:space="preserve"> method</w:t>
      </w:r>
      <w:r w:rsidRPr="00A02E5F">
        <w:rPr>
          <w:color w:val="000000" w:themeColor="text1"/>
        </w:rPr>
        <w:t xml:space="preserve"> </w:t>
      </w:r>
      <w:r w:rsidR="00E41EE8">
        <w:rPr>
          <w:color w:val="000000" w:themeColor="text1"/>
        </w:rPr>
        <w:t>will</w:t>
      </w:r>
      <w:r w:rsidRPr="00A02E5F">
        <w:rPr>
          <w:color w:val="000000" w:themeColor="text1"/>
        </w:rPr>
        <w:t xml:space="preserve"> be</w:t>
      </w:r>
      <w:r w:rsidR="00E41EE8">
        <w:rPr>
          <w:color w:val="000000" w:themeColor="text1"/>
        </w:rPr>
        <w:t xml:space="preserve"> </w:t>
      </w:r>
      <w:r w:rsidRPr="00A02E5F">
        <w:rPr>
          <w:color w:val="000000" w:themeColor="text1"/>
        </w:rPr>
        <w:t>observed as per similar expressions (codes), phrases, and words that repetitively appear</w:t>
      </w:r>
      <w:r w:rsidRPr="00A02E5F">
        <w:rPr>
          <w:color w:val="000000" w:themeColor="text1"/>
        </w:rPr>
        <w:t xml:space="preserve"> </w:t>
      </w:r>
      <w:r w:rsidR="00F4290C" w:rsidRPr="00A02E5F">
        <w:rPr>
          <w:color w:val="000000" w:themeColor="text1"/>
        </w:rPr>
        <w:t>during</w:t>
      </w:r>
      <w:r w:rsidRPr="00A02E5F">
        <w:rPr>
          <w:color w:val="000000" w:themeColor="text1"/>
        </w:rPr>
        <w:t xml:space="preserve"> the research. In turn, this </w:t>
      </w:r>
      <w:r w:rsidR="00B423A9">
        <w:rPr>
          <w:color w:val="000000" w:themeColor="text1"/>
        </w:rPr>
        <w:t>i</w:t>
      </w:r>
      <w:r w:rsidRPr="00A02E5F">
        <w:rPr>
          <w:color w:val="000000" w:themeColor="text1"/>
        </w:rPr>
        <w:t xml:space="preserve">s </w:t>
      </w:r>
      <w:r w:rsidR="00B423A9">
        <w:rPr>
          <w:color w:val="000000" w:themeColor="text1"/>
        </w:rPr>
        <w:t xml:space="preserve">to </w:t>
      </w:r>
      <w:r w:rsidRPr="00A02E5F">
        <w:rPr>
          <w:color w:val="000000" w:themeColor="text1"/>
        </w:rPr>
        <w:t>be</w:t>
      </w:r>
      <w:r w:rsidRPr="00A02E5F">
        <w:rPr>
          <w:color w:val="000000" w:themeColor="text1"/>
        </w:rPr>
        <w:t xml:space="preserve"> applied in the research for interpreting the data and subsuming the interpreted data into themat</w:t>
      </w:r>
      <w:r w:rsidRPr="00A02E5F">
        <w:rPr>
          <w:color w:val="000000" w:themeColor="text1"/>
        </w:rPr>
        <w:t>ic codes. All the relevant steps allow the researcher to take a look at the 'bigger picture, giving profound insight into the research question.</w:t>
      </w:r>
    </w:p>
    <w:p w14:paraId="00DBC937" w14:textId="77777777" w:rsidR="00FE537E" w:rsidRPr="00A02E5F" w:rsidRDefault="00D45000" w:rsidP="00A02E5F">
      <w:pPr>
        <w:pStyle w:val="Heading1"/>
        <w:spacing w:after="0" w:line="480" w:lineRule="auto"/>
        <w:contextualSpacing/>
        <w:rPr>
          <w:color w:val="000000" w:themeColor="text1"/>
        </w:rPr>
      </w:pPr>
      <w:bookmarkStart w:id="33" w:name="_Toc99412236"/>
      <w:r w:rsidRPr="00A02E5F">
        <w:rPr>
          <w:color w:val="000000" w:themeColor="text1"/>
        </w:rPr>
        <w:lastRenderedPageBreak/>
        <w:t>Evaluation</w:t>
      </w:r>
      <w:bookmarkEnd w:id="33"/>
    </w:p>
    <w:p w14:paraId="0AC2F3EA" w14:textId="01E1B5E3" w:rsidR="00A30FB4" w:rsidRPr="00A02E5F" w:rsidRDefault="00D45000" w:rsidP="00A02E5F">
      <w:pPr>
        <w:spacing w:after="0" w:line="480" w:lineRule="auto"/>
        <w:contextualSpacing/>
        <w:rPr>
          <w:rFonts w:ascii="Times New Roman" w:hAnsi="Times New Roman" w:cs="Times New Roman"/>
          <w:color w:val="000000" w:themeColor="text1"/>
          <w:sz w:val="24"/>
          <w:szCs w:val="24"/>
          <w:lang w:val="en-US"/>
        </w:rPr>
      </w:pPr>
      <w:r w:rsidRPr="00A02E5F">
        <w:rPr>
          <w:rFonts w:ascii="Times New Roman" w:hAnsi="Times New Roman" w:cs="Times New Roman"/>
          <w:color w:val="000000" w:themeColor="text1"/>
          <w:sz w:val="24"/>
          <w:szCs w:val="24"/>
        </w:rPr>
        <w:t xml:space="preserve">The research is </w:t>
      </w:r>
      <w:r w:rsidR="00AE2C83" w:rsidRPr="00A02E5F">
        <w:rPr>
          <w:rFonts w:ascii="Times New Roman" w:hAnsi="Times New Roman" w:cs="Times New Roman"/>
          <w:color w:val="000000" w:themeColor="text1"/>
          <w:sz w:val="24"/>
          <w:szCs w:val="24"/>
        </w:rPr>
        <w:t>very</w:t>
      </w:r>
      <w:r w:rsidRPr="00A02E5F">
        <w:rPr>
          <w:rFonts w:ascii="Times New Roman" w:hAnsi="Times New Roman" w:cs="Times New Roman"/>
          <w:color w:val="000000" w:themeColor="text1"/>
          <w:sz w:val="24"/>
          <w:szCs w:val="24"/>
        </w:rPr>
        <w:t xml:space="preserve"> important and relevant in current times as </w:t>
      </w:r>
      <w:r w:rsidR="00FB799C">
        <w:rPr>
          <w:rFonts w:ascii="Times New Roman" w:hAnsi="Times New Roman" w:cs="Times New Roman"/>
          <w:color w:val="000000" w:themeColor="text1"/>
          <w:sz w:val="24"/>
          <w:szCs w:val="24"/>
        </w:rPr>
        <w:t xml:space="preserve">educational </w:t>
      </w:r>
      <w:r w:rsidR="00365B36">
        <w:rPr>
          <w:rFonts w:ascii="Times New Roman" w:hAnsi="Times New Roman" w:cs="Times New Roman"/>
          <w:color w:val="000000" w:themeColor="text1"/>
          <w:sz w:val="24"/>
          <w:szCs w:val="24"/>
        </w:rPr>
        <w:t>establishments</w:t>
      </w:r>
      <w:r w:rsidRPr="00A02E5F">
        <w:rPr>
          <w:rFonts w:ascii="Times New Roman" w:hAnsi="Times New Roman" w:cs="Times New Roman"/>
          <w:color w:val="000000" w:themeColor="text1"/>
          <w:sz w:val="24"/>
          <w:szCs w:val="24"/>
        </w:rPr>
        <w:t xml:space="preserve"> around the world are </w:t>
      </w:r>
      <w:r w:rsidR="009E2E22">
        <w:rPr>
          <w:rFonts w:ascii="Times New Roman" w:hAnsi="Times New Roman" w:cs="Times New Roman"/>
          <w:color w:val="000000" w:themeColor="text1"/>
          <w:sz w:val="24"/>
          <w:szCs w:val="24"/>
        </w:rPr>
        <w:t xml:space="preserve">having </w:t>
      </w:r>
      <w:r w:rsidR="00DF14BC">
        <w:rPr>
          <w:rFonts w:ascii="Times New Roman" w:hAnsi="Times New Roman" w:cs="Times New Roman"/>
          <w:color w:val="000000" w:themeColor="text1"/>
          <w:sz w:val="24"/>
          <w:szCs w:val="24"/>
        </w:rPr>
        <w:t xml:space="preserve">to </w:t>
      </w:r>
      <w:r w:rsidRPr="00A02E5F">
        <w:rPr>
          <w:rFonts w:ascii="Times New Roman" w:hAnsi="Times New Roman" w:cs="Times New Roman"/>
          <w:color w:val="000000" w:themeColor="text1"/>
          <w:sz w:val="24"/>
          <w:szCs w:val="24"/>
        </w:rPr>
        <w:t>follow</w:t>
      </w:r>
      <w:r w:rsidR="009E2E22">
        <w:rPr>
          <w:rFonts w:ascii="Times New Roman" w:hAnsi="Times New Roman" w:cs="Times New Roman"/>
          <w:color w:val="000000" w:themeColor="text1"/>
          <w:sz w:val="24"/>
          <w:szCs w:val="24"/>
        </w:rPr>
        <w:t xml:space="preserve"> and adapt new </w:t>
      </w:r>
      <w:r w:rsidRPr="00A02E5F">
        <w:rPr>
          <w:rFonts w:ascii="Times New Roman" w:hAnsi="Times New Roman" w:cs="Times New Roman"/>
          <w:color w:val="000000" w:themeColor="text1"/>
          <w:sz w:val="24"/>
          <w:szCs w:val="24"/>
        </w:rPr>
        <w:t xml:space="preserve">set </w:t>
      </w:r>
      <w:r w:rsidR="009E2E22">
        <w:rPr>
          <w:rFonts w:ascii="Times New Roman" w:hAnsi="Times New Roman" w:cs="Times New Roman"/>
          <w:color w:val="000000" w:themeColor="text1"/>
          <w:sz w:val="24"/>
          <w:szCs w:val="24"/>
        </w:rPr>
        <w:t xml:space="preserve">of </w:t>
      </w:r>
      <w:r w:rsidRPr="00A02E5F">
        <w:rPr>
          <w:rFonts w:ascii="Times New Roman" w:hAnsi="Times New Roman" w:cs="Times New Roman"/>
          <w:color w:val="000000" w:themeColor="text1"/>
          <w:sz w:val="24"/>
          <w:szCs w:val="24"/>
        </w:rPr>
        <w:t xml:space="preserve">requirements </w:t>
      </w:r>
      <w:r w:rsidR="001925D1">
        <w:rPr>
          <w:rFonts w:ascii="Times New Roman" w:hAnsi="Times New Roman" w:cs="Times New Roman"/>
          <w:color w:val="000000" w:themeColor="text1"/>
          <w:sz w:val="24"/>
          <w:szCs w:val="24"/>
        </w:rPr>
        <w:t xml:space="preserve">to </w:t>
      </w:r>
      <w:r w:rsidRPr="00A02E5F">
        <w:rPr>
          <w:rFonts w:ascii="Times New Roman" w:hAnsi="Times New Roman" w:cs="Times New Roman"/>
          <w:color w:val="000000" w:themeColor="text1"/>
          <w:sz w:val="24"/>
          <w:szCs w:val="24"/>
        </w:rPr>
        <w:t>ventilation</w:t>
      </w:r>
      <w:r w:rsidR="00D65A56">
        <w:rPr>
          <w:rFonts w:ascii="Times New Roman" w:hAnsi="Times New Roman" w:cs="Times New Roman"/>
          <w:color w:val="000000" w:themeColor="text1"/>
          <w:sz w:val="24"/>
          <w:szCs w:val="24"/>
        </w:rPr>
        <w:t xml:space="preserve"> and building operations</w:t>
      </w:r>
      <w:r w:rsidR="00817201">
        <w:rPr>
          <w:rFonts w:ascii="Times New Roman" w:hAnsi="Times New Roman" w:cs="Times New Roman"/>
          <w:color w:val="000000" w:themeColor="text1"/>
          <w:sz w:val="24"/>
          <w:szCs w:val="24"/>
        </w:rPr>
        <w:t xml:space="preserve"> management strategy and design</w:t>
      </w:r>
      <w:r w:rsidR="001925D1">
        <w:rPr>
          <w:rFonts w:ascii="Times New Roman" w:hAnsi="Times New Roman" w:cs="Times New Roman"/>
          <w:color w:val="000000" w:themeColor="text1"/>
          <w:sz w:val="24"/>
          <w:szCs w:val="24"/>
        </w:rPr>
        <w:t xml:space="preserve"> due to </w:t>
      </w:r>
      <w:r w:rsidR="00973F0D">
        <w:rPr>
          <w:rFonts w:ascii="Times New Roman" w:hAnsi="Times New Roman" w:cs="Times New Roman"/>
          <w:color w:val="000000" w:themeColor="text1"/>
          <w:sz w:val="24"/>
          <w:szCs w:val="24"/>
        </w:rPr>
        <w:t xml:space="preserve">the </w:t>
      </w:r>
      <w:r w:rsidR="00ED2B39">
        <w:rPr>
          <w:rFonts w:ascii="Times New Roman" w:hAnsi="Times New Roman" w:cs="Times New Roman"/>
          <w:color w:val="000000" w:themeColor="text1"/>
          <w:sz w:val="24"/>
          <w:szCs w:val="24"/>
        </w:rPr>
        <w:t>covid pandemic</w:t>
      </w:r>
      <w:r w:rsidRPr="00A02E5F">
        <w:rPr>
          <w:rFonts w:ascii="Times New Roman" w:hAnsi="Times New Roman" w:cs="Times New Roman"/>
          <w:color w:val="000000" w:themeColor="text1"/>
          <w:sz w:val="24"/>
          <w:szCs w:val="24"/>
        </w:rPr>
        <w:t xml:space="preserve">. </w:t>
      </w:r>
      <w:r w:rsidRPr="00A02E5F">
        <w:rPr>
          <w:rFonts w:ascii="Times New Roman" w:hAnsi="Times New Roman" w:cs="Times New Roman"/>
          <w:color w:val="000000" w:themeColor="text1"/>
          <w:sz w:val="24"/>
          <w:szCs w:val="24"/>
          <w:lang w:val="en-US"/>
        </w:rPr>
        <w:t>There is a lot of disinformation and ignorance circulating about the mitigation of the spread of the current virus</w:t>
      </w:r>
      <w:r w:rsidR="00B84BD3" w:rsidRPr="00A02E5F">
        <w:rPr>
          <w:rFonts w:ascii="Times New Roman" w:hAnsi="Times New Roman" w:cs="Times New Roman"/>
          <w:color w:val="000000" w:themeColor="text1"/>
          <w:sz w:val="24"/>
          <w:szCs w:val="24"/>
          <w:lang w:val="en-US"/>
        </w:rPr>
        <w:t xml:space="preserve">. </w:t>
      </w:r>
      <w:r w:rsidRPr="00A02E5F">
        <w:rPr>
          <w:rFonts w:ascii="Times New Roman" w:hAnsi="Times New Roman" w:cs="Times New Roman"/>
          <w:color w:val="000000" w:themeColor="text1"/>
          <w:sz w:val="24"/>
          <w:szCs w:val="24"/>
          <w:lang w:val="en-US"/>
        </w:rPr>
        <w:t>Not all types of virus</w:t>
      </w:r>
      <w:r w:rsidRPr="00A02E5F">
        <w:rPr>
          <w:rFonts w:ascii="Times New Roman" w:hAnsi="Times New Roman" w:cs="Times New Roman"/>
          <w:color w:val="000000" w:themeColor="text1"/>
          <w:sz w:val="24"/>
          <w:szCs w:val="24"/>
          <w:lang w:val="en-US"/>
        </w:rPr>
        <w:t>es are necessarily airborne, but it is clear that the present COVID-19 is. The virus binds to moisture in the air and can float around until it comes in contact with something, be it a wall or floor surface or a person. The time that the virus can remain s</w:t>
      </w:r>
      <w:r w:rsidRPr="00A02E5F">
        <w:rPr>
          <w:rFonts w:ascii="Times New Roman" w:hAnsi="Times New Roman" w:cs="Times New Roman"/>
          <w:color w:val="000000" w:themeColor="text1"/>
          <w:sz w:val="24"/>
          <w:szCs w:val="24"/>
          <w:lang w:val="en-US"/>
        </w:rPr>
        <w:t>uspended and floating in the air is dependent upon how heavy the moisture particle is; a large, heavy particle can drop to the floor in a matter of a few minutes, a very dry, light moisture particle can remain suspended just floating around the room for up</w:t>
      </w:r>
      <w:r w:rsidRPr="00A02E5F">
        <w:rPr>
          <w:rFonts w:ascii="Times New Roman" w:hAnsi="Times New Roman" w:cs="Times New Roman"/>
          <w:color w:val="000000" w:themeColor="text1"/>
          <w:sz w:val="24"/>
          <w:szCs w:val="24"/>
          <w:lang w:val="en-US"/>
        </w:rPr>
        <w:t xml:space="preserve"> to 40 hours (that's nearly two days).</w:t>
      </w:r>
      <w:r w:rsidR="00B84BD3" w:rsidRPr="00A02E5F">
        <w:rPr>
          <w:rFonts w:ascii="Times New Roman" w:hAnsi="Times New Roman" w:cs="Times New Roman"/>
          <w:color w:val="000000" w:themeColor="text1"/>
          <w:sz w:val="24"/>
          <w:szCs w:val="24"/>
          <w:lang w:val="en-US"/>
        </w:rPr>
        <w:t xml:space="preserve"> </w:t>
      </w:r>
      <w:r w:rsidRPr="00A02E5F">
        <w:rPr>
          <w:rFonts w:ascii="Times New Roman" w:hAnsi="Times New Roman" w:cs="Times New Roman"/>
          <w:color w:val="000000" w:themeColor="text1"/>
          <w:sz w:val="24"/>
          <w:szCs w:val="24"/>
          <w:lang w:val="en-US"/>
        </w:rPr>
        <w:t xml:space="preserve">Based on the above information, it can be understood that a poorly ventilated space will not dislodge or remove much of these suspended particles, and hence the risk of spreading the virus is high, even the day after </w:t>
      </w:r>
      <w:r w:rsidRPr="00A02E5F">
        <w:rPr>
          <w:rFonts w:ascii="Times New Roman" w:hAnsi="Times New Roman" w:cs="Times New Roman"/>
          <w:color w:val="000000" w:themeColor="text1"/>
          <w:sz w:val="24"/>
          <w:szCs w:val="24"/>
          <w:lang w:val="en-US"/>
        </w:rPr>
        <w:t>the contamination was distributed.</w:t>
      </w:r>
      <w:r w:rsidR="00B84BD3" w:rsidRPr="00A02E5F">
        <w:rPr>
          <w:rFonts w:ascii="Times New Roman" w:hAnsi="Times New Roman" w:cs="Times New Roman"/>
          <w:color w:val="000000" w:themeColor="text1"/>
          <w:sz w:val="24"/>
          <w:szCs w:val="24"/>
          <w:lang w:val="en-US"/>
        </w:rPr>
        <w:t xml:space="preserve"> </w:t>
      </w:r>
      <w:r w:rsidRPr="00A02E5F">
        <w:rPr>
          <w:rFonts w:ascii="Times New Roman" w:hAnsi="Times New Roman" w:cs="Times New Roman"/>
          <w:color w:val="000000" w:themeColor="text1"/>
          <w:sz w:val="24"/>
          <w:szCs w:val="24"/>
          <w:lang w:val="en-US"/>
        </w:rPr>
        <w:t xml:space="preserve">A high ventilation rate will have a greater chance of removing any contaminants from the occupied zone. How that ventilation is managed within the </w:t>
      </w:r>
      <w:r w:rsidR="00AE2C83" w:rsidRPr="00A02E5F">
        <w:rPr>
          <w:rFonts w:ascii="Times New Roman" w:hAnsi="Times New Roman" w:cs="Times New Roman"/>
          <w:color w:val="000000" w:themeColor="text1"/>
          <w:sz w:val="24"/>
          <w:szCs w:val="24"/>
          <w:lang w:val="en-US"/>
        </w:rPr>
        <w:t>room</w:t>
      </w:r>
      <w:r w:rsidRPr="00A02E5F">
        <w:rPr>
          <w:rFonts w:ascii="Times New Roman" w:hAnsi="Times New Roman" w:cs="Times New Roman"/>
          <w:color w:val="000000" w:themeColor="text1"/>
          <w:sz w:val="24"/>
          <w:szCs w:val="24"/>
          <w:lang w:val="en-US"/>
        </w:rPr>
        <w:t xml:space="preserve"> and at the plant will determine how effective the ventilation will be</w:t>
      </w:r>
      <w:r w:rsidRPr="00A02E5F">
        <w:rPr>
          <w:rFonts w:ascii="Times New Roman" w:hAnsi="Times New Roman" w:cs="Times New Roman"/>
          <w:color w:val="000000" w:themeColor="text1"/>
          <w:sz w:val="24"/>
          <w:szCs w:val="24"/>
          <w:lang w:val="en-US"/>
        </w:rPr>
        <w:t>.</w:t>
      </w:r>
    </w:p>
    <w:p w14:paraId="7413FC92" w14:textId="7EF1D47F" w:rsidR="00AE2C83" w:rsidRPr="00A02E5F" w:rsidRDefault="00D45000" w:rsidP="00A02E5F">
      <w:pPr>
        <w:spacing w:after="0" w:line="480" w:lineRule="auto"/>
        <w:contextualSpacing/>
        <w:rPr>
          <w:rFonts w:ascii="Times New Roman" w:hAnsi="Times New Roman" w:cs="Times New Roman"/>
          <w:color w:val="000000" w:themeColor="text1"/>
          <w:sz w:val="24"/>
          <w:szCs w:val="24"/>
        </w:rPr>
        <w:sectPr w:rsidR="00AE2C83" w:rsidRPr="00A02E5F" w:rsidSect="006D46BA">
          <w:pgSz w:w="11906" w:h="16838"/>
          <w:pgMar w:top="1440" w:right="1440" w:bottom="1440" w:left="1440" w:header="708" w:footer="708" w:gutter="0"/>
          <w:cols w:space="708"/>
          <w:docGrid w:linePitch="360"/>
        </w:sectPr>
      </w:pPr>
      <w:r w:rsidRPr="00A02E5F">
        <w:rPr>
          <w:rFonts w:ascii="Times New Roman" w:hAnsi="Times New Roman" w:cs="Times New Roman"/>
          <w:color w:val="000000" w:themeColor="text1"/>
          <w:sz w:val="24"/>
          <w:szCs w:val="24"/>
        </w:rPr>
        <w:t xml:space="preserve">As the COVID-19 infection keeps on spreading across the world, </w:t>
      </w:r>
      <w:r w:rsidR="001711CB">
        <w:rPr>
          <w:rFonts w:ascii="Times New Roman" w:hAnsi="Times New Roman" w:cs="Times New Roman"/>
          <w:color w:val="000000" w:themeColor="text1"/>
          <w:sz w:val="24"/>
          <w:szCs w:val="24"/>
        </w:rPr>
        <w:t>countries</w:t>
      </w:r>
      <w:r w:rsidRPr="00A02E5F">
        <w:rPr>
          <w:rFonts w:ascii="Times New Roman" w:hAnsi="Times New Roman" w:cs="Times New Roman"/>
          <w:color w:val="000000" w:themeColor="text1"/>
          <w:sz w:val="24"/>
          <w:szCs w:val="24"/>
        </w:rPr>
        <w:t>, particularly those that are gradually facilitating the execution of lockdowns and additionally isolat</w:t>
      </w:r>
      <w:r w:rsidR="001B7175">
        <w:rPr>
          <w:rFonts w:ascii="Times New Roman" w:hAnsi="Times New Roman" w:cs="Times New Roman"/>
          <w:color w:val="000000" w:themeColor="text1"/>
          <w:sz w:val="24"/>
          <w:szCs w:val="24"/>
        </w:rPr>
        <w:t>ing</w:t>
      </w:r>
      <w:r w:rsidR="00427947">
        <w:rPr>
          <w:rFonts w:ascii="Times New Roman" w:hAnsi="Times New Roman" w:cs="Times New Roman"/>
          <w:color w:val="000000" w:themeColor="text1"/>
          <w:sz w:val="24"/>
          <w:szCs w:val="24"/>
        </w:rPr>
        <w:t xml:space="preserve"> again</w:t>
      </w:r>
      <w:r w:rsidR="00B97840">
        <w:rPr>
          <w:rFonts w:ascii="Times New Roman" w:hAnsi="Times New Roman" w:cs="Times New Roman"/>
          <w:color w:val="000000" w:themeColor="text1"/>
          <w:sz w:val="24"/>
          <w:szCs w:val="24"/>
        </w:rPr>
        <w:t xml:space="preserve"> like China</w:t>
      </w:r>
      <w:r w:rsidRPr="00A02E5F">
        <w:rPr>
          <w:rFonts w:ascii="Times New Roman" w:hAnsi="Times New Roman" w:cs="Times New Roman"/>
          <w:color w:val="000000" w:themeColor="text1"/>
          <w:sz w:val="24"/>
          <w:szCs w:val="24"/>
        </w:rPr>
        <w:t xml:space="preserve">, are laying out preventive </w:t>
      </w:r>
      <w:r w:rsidR="00BF44AC">
        <w:rPr>
          <w:rFonts w:ascii="Times New Roman" w:hAnsi="Times New Roman" w:cs="Times New Roman"/>
          <w:color w:val="000000" w:themeColor="text1"/>
          <w:sz w:val="24"/>
          <w:szCs w:val="24"/>
        </w:rPr>
        <w:t xml:space="preserve">measures </w:t>
      </w:r>
      <w:r w:rsidRPr="00A02E5F">
        <w:rPr>
          <w:rFonts w:ascii="Times New Roman" w:hAnsi="Times New Roman" w:cs="Times New Roman"/>
          <w:color w:val="000000" w:themeColor="text1"/>
          <w:sz w:val="24"/>
          <w:szCs w:val="24"/>
        </w:rPr>
        <w:t>and are progressively</w:t>
      </w:r>
      <w:r w:rsidRPr="00A02E5F">
        <w:rPr>
          <w:rFonts w:ascii="Times New Roman" w:hAnsi="Times New Roman" w:cs="Times New Roman"/>
          <w:color w:val="000000" w:themeColor="text1"/>
          <w:sz w:val="24"/>
          <w:szCs w:val="24"/>
        </w:rPr>
        <w:t>. Considering this, New and existing buildings should be designed, constructed, and operated with the well-being of occupants in mind. It is possible to create, renovate, and build buildings that support healthy environments and behaviours and minimise ad</w:t>
      </w:r>
      <w:r w:rsidRPr="00A02E5F">
        <w:rPr>
          <w:rFonts w:ascii="Times New Roman" w:hAnsi="Times New Roman" w:cs="Times New Roman"/>
          <w:color w:val="000000" w:themeColor="text1"/>
          <w:sz w:val="24"/>
          <w:szCs w:val="24"/>
        </w:rPr>
        <w:t xml:space="preserve">verse health outcomes. Concerns and issues on the current state of educational </w:t>
      </w:r>
      <w:r w:rsidR="00FA7A1C">
        <w:rPr>
          <w:rFonts w:ascii="Times New Roman" w:hAnsi="Times New Roman" w:cs="Times New Roman"/>
          <w:color w:val="000000" w:themeColor="text1"/>
          <w:sz w:val="24"/>
          <w:szCs w:val="24"/>
        </w:rPr>
        <w:t xml:space="preserve">establishment </w:t>
      </w:r>
      <w:r w:rsidR="00A512F2">
        <w:rPr>
          <w:rFonts w:ascii="Times New Roman" w:hAnsi="Times New Roman" w:cs="Times New Roman"/>
          <w:color w:val="000000" w:themeColor="text1"/>
          <w:sz w:val="24"/>
          <w:szCs w:val="24"/>
        </w:rPr>
        <w:t xml:space="preserve">buildings </w:t>
      </w:r>
      <w:r w:rsidRPr="00A02E5F">
        <w:rPr>
          <w:rFonts w:ascii="Times New Roman" w:hAnsi="Times New Roman" w:cs="Times New Roman"/>
          <w:color w:val="000000" w:themeColor="text1"/>
          <w:sz w:val="24"/>
          <w:szCs w:val="24"/>
        </w:rPr>
        <w:t xml:space="preserve">were presented not to disrespect and invalidate any effort of the </w:t>
      </w:r>
      <w:r w:rsidR="00A512F2">
        <w:rPr>
          <w:rFonts w:ascii="Times New Roman" w:hAnsi="Times New Roman" w:cs="Times New Roman"/>
          <w:color w:val="000000" w:themeColor="text1"/>
          <w:sz w:val="24"/>
          <w:szCs w:val="24"/>
        </w:rPr>
        <w:t xml:space="preserve">current </w:t>
      </w:r>
      <w:r w:rsidRPr="00A02E5F">
        <w:rPr>
          <w:rFonts w:ascii="Times New Roman" w:hAnsi="Times New Roman" w:cs="Times New Roman"/>
          <w:color w:val="000000" w:themeColor="text1"/>
          <w:sz w:val="24"/>
          <w:szCs w:val="24"/>
        </w:rPr>
        <w:t>government in improving the education</w:t>
      </w:r>
      <w:r w:rsidR="00106281">
        <w:rPr>
          <w:rFonts w:ascii="Times New Roman" w:hAnsi="Times New Roman" w:cs="Times New Roman"/>
          <w:color w:val="000000" w:themeColor="text1"/>
          <w:sz w:val="24"/>
          <w:szCs w:val="24"/>
        </w:rPr>
        <w:t>al</w:t>
      </w:r>
      <w:r w:rsidR="0078406D">
        <w:rPr>
          <w:rFonts w:ascii="Times New Roman" w:hAnsi="Times New Roman" w:cs="Times New Roman"/>
          <w:color w:val="000000" w:themeColor="text1"/>
          <w:sz w:val="24"/>
          <w:szCs w:val="24"/>
        </w:rPr>
        <w:t xml:space="preserve"> buildings</w:t>
      </w:r>
      <w:r w:rsidRPr="00A02E5F">
        <w:rPr>
          <w:rFonts w:ascii="Times New Roman" w:hAnsi="Times New Roman" w:cs="Times New Roman"/>
          <w:color w:val="000000" w:themeColor="text1"/>
          <w:sz w:val="24"/>
          <w:szCs w:val="24"/>
        </w:rPr>
        <w:t xml:space="preserve"> </w:t>
      </w:r>
      <w:r w:rsidR="00EC4C5D">
        <w:rPr>
          <w:rFonts w:ascii="Times New Roman" w:hAnsi="Times New Roman" w:cs="Times New Roman"/>
          <w:color w:val="000000" w:themeColor="text1"/>
          <w:sz w:val="24"/>
          <w:szCs w:val="24"/>
        </w:rPr>
        <w:t xml:space="preserve">in </w:t>
      </w:r>
      <w:r w:rsidRPr="00A02E5F">
        <w:rPr>
          <w:rFonts w:ascii="Times New Roman" w:hAnsi="Times New Roman" w:cs="Times New Roman"/>
          <w:color w:val="000000" w:themeColor="text1"/>
          <w:sz w:val="24"/>
          <w:szCs w:val="24"/>
        </w:rPr>
        <w:t xml:space="preserve">the </w:t>
      </w:r>
      <w:r w:rsidRPr="00A02E5F">
        <w:rPr>
          <w:rFonts w:ascii="Times New Roman" w:hAnsi="Times New Roman" w:cs="Times New Roman"/>
          <w:color w:val="000000" w:themeColor="text1"/>
          <w:sz w:val="24"/>
          <w:szCs w:val="24"/>
        </w:rPr>
        <w:lastRenderedPageBreak/>
        <w:t>country. On the other hand, these were used to h</w:t>
      </w:r>
      <w:r w:rsidRPr="00A02E5F">
        <w:rPr>
          <w:rFonts w:ascii="Times New Roman" w:hAnsi="Times New Roman" w:cs="Times New Roman"/>
          <w:color w:val="000000" w:themeColor="text1"/>
          <w:sz w:val="24"/>
          <w:szCs w:val="24"/>
        </w:rPr>
        <w:t xml:space="preserve">ighlight what is needed for immediate resolution, especially during this time of the pandemic. This research will not only be of </w:t>
      </w:r>
      <w:r w:rsidR="00B35E10" w:rsidRPr="00A02E5F">
        <w:rPr>
          <w:rFonts w:ascii="Times New Roman" w:hAnsi="Times New Roman" w:cs="Times New Roman"/>
          <w:color w:val="000000" w:themeColor="text1"/>
          <w:sz w:val="24"/>
          <w:szCs w:val="24"/>
        </w:rPr>
        <w:t>help</w:t>
      </w:r>
      <w:r w:rsidR="00B35E10">
        <w:rPr>
          <w:rFonts w:ascii="Times New Roman" w:hAnsi="Times New Roman" w:cs="Times New Roman"/>
          <w:color w:val="000000" w:themeColor="text1"/>
          <w:sz w:val="24"/>
          <w:szCs w:val="24"/>
        </w:rPr>
        <w:t xml:space="preserve"> </w:t>
      </w:r>
      <w:r w:rsidR="00B35E10" w:rsidRPr="00A02E5F">
        <w:rPr>
          <w:rFonts w:ascii="Times New Roman" w:hAnsi="Times New Roman" w:cs="Times New Roman"/>
          <w:color w:val="000000" w:themeColor="text1"/>
          <w:sz w:val="24"/>
          <w:szCs w:val="24"/>
        </w:rPr>
        <w:t>in</w:t>
      </w:r>
      <w:r w:rsidRPr="00A02E5F">
        <w:rPr>
          <w:rFonts w:ascii="Times New Roman" w:hAnsi="Times New Roman" w:cs="Times New Roman"/>
          <w:color w:val="000000" w:themeColor="text1"/>
          <w:sz w:val="24"/>
          <w:szCs w:val="24"/>
        </w:rPr>
        <w:t xml:space="preserve"> establishing better preventive measures for schools to ensure the welfare of students and educational</w:t>
      </w:r>
      <w:r w:rsidRPr="00A02E5F">
        <w:rPr>
          <w:rFonts w:ascii="Times New Roman" w:hAnsi="Times New Roman" w:cs="Times New Roman"/>
          <w:color w:val="000000" w:themeColor="text1"/>
          <w:sz w:val="24"/>
          <w:szCs w:val="24"/>
        </w:rPr>
        <w:t xml:space="preserve"> institutes staff and to prevent further transmission and reduce the impact of the virus, but it would also make a huge contribution to the future of educational </w:t>
      </w:r>
      <w:r w:rsidR="00F75B0E">
        <w:rPr>
          <w:rFonts w:ascii="Times New Roman" w:hAnsi="Times New Roman" w:cs="Times New Roman"/>
          <w:color w:val="000000" w:themeColor="text1"/>
          <w:sz w:val="24"/>
          <w:szCs w:val="24"/>
        </w:rPr>
        <w:t>institutes</w:t>
      </w:r>
      <w:r w:rsidRPr="00A02E5F">
        <w:rPr>
          <w:rFonts w:ascii="Times New Roman" w:hAnsi="Times New Roman" w:cs="Times New Roman"/>
          <w:color w:val="000000" w:themeColor="text1"/>
          <w:sz w:val="24"/>
          <w:szCs w:val="24"/>
        </w:rPr>
        <w:t xml:space="preserve">. This would open new opportunities for building designers in creating new, </w:t>
      </w:r>
      <w:r w:rsidR="00F75B0E" w:rsidRPr="00A02E5F">
        <w:rPr>
          <w:rFonts w:ascii="Times New Roman" w:hAnsi="Times New Roman" w:cs="Times New Roman"/>
          <w:color w:val="000000" w:themeColor="text1"/>
          <w:sz w:val="24"/>
          <w:szCs w:val="24"/>
        </w:rPr>
        <w:t>better,</w:t>
      </w:r>
      <w:r w:rsidRPr="00A02E5F">
        <w:rPr>
          <w:rFonts w:ascii="Times New Roman" w:hAnsi="Times New Roman" w:cs="Times New Roman"/>
          <w:color w:val="000000" w:themeColor="text1"/>
          <w:sz w:val="24"/>
          <w:szCs w:val="24"/>
        </w:rPr>
        <w:t xml:space="preserve"> a</w:t>
      </w:r>
      <w:r w:rsidRPr="00A02E5F">
        <w:rPr>
          <w:rFonts w:ascii="Times New Roman" w:hAnsi="Times New Roman" w:cs="Times New Roman"/>
          <w:color w:val="000000" w:themeColor="text1"/>
          <w:sz w:val="24"/>
          <w:szCs w:val="24"/>
        </w:rPr>
        <w:t xml:space="preserve">nd healthier design strategies for educational institute facilities that promote both excellent education outcomes and public health. </w:t>
      </w:r>
      <w:r w:rsidR="00B919DE" w:rsidRPr="00B919DE">
        <w:rPr>
          <w:rFonts w:ascii="Times New Roman" w:hAnsi="Times New Roman" w:cs="Times New Roman"/>
          <w:color w:val="000000" w:themeColor="text1"/>
          <w:sz w:val="24"/>
          <w:szCs w:val="24"/>
        </w:rPr>
        <w:t>This research, while specifically made for educational establishment</w:t>
      </w:r>
      <w:r w:rsidR="00A7296A">
        <w:rPr>
          <w:rFonts w:ascii="Times New Roman" w:hAnsi="Times New Roman" w:cs="Times New Roman"/>
          <w:color w:val="000000" w:themeColor="text1"/>
          <w:sz w:val="24"/>
          <w:szCs w:val="24"/>
        </w:rPr>
        <w:t xml:space="preserve"> buildings </w:t>
      </w:r>
      <w:r w:rsidR="00B919DE" w:rsidRPr="00B919DE">
        <w:rPr>
          <w:rFonts w:ascii="Times New Roman" w:hAnsi="Times New Roman" w:cs="Times New Roman"/>
          <w:color w:val="000000" w:themeColor="text1"/>
          <w:sz w:val="24"/>
          <w:szCs w:val="24"/>
        </w:rPr>
        <w:t xml:space="preserve">it is still relevant and applicable for other types of establishments since the identified building characteristics that increase the spread of the COVID-19 virus are also characteristics </w:t>
      </w:r>
      <w:r w:rsidR="00B35E10" w:rsidRPr="00B919DE">
        <w:rPr>
          <w:rFonts w:ascii="Times New Roman" w:hAnsi="Times New Roman" w:cs="Times New Roman"/>
          <w:color w:val="000000" w:themeColor="text1"/>
          <w:sz w:val="24"/>
          <w:szCs w:val="24"/>
        </w:rPr>
        <w:t>of</w:t>
      </w:r>
      <w:r w:rsidR="00B35E10">
        <w:rPr>
          <w:rFonts w:ascii="Times New Roman" w:hAnsi="Times New Roman" w:cs="Times New Roman"/>
          <w:color w:val="000000" w:themeColor="text1"/>
          <w:sz w:val="24"/>
          <w:szCs w:val="24"/>
        </w:rPr>
        <w:t xml:space="preserve"> </w:t>
      </w:r>
      <w:r w:rsidR="00B35E10" w:rsidRPr="00B919DE">
        <w:rPr>
          <w:rFonts w:ascii="Times New Roman" w:hAnsi="Times New Roman" w:cs="Times New Roman"/>
          <w:color w:val="000000" w:themeColor="text1"/>
          <w:sz w:val="24"/>
          <w:szCs w:val="24"/>
        </w:rPr>
        <w:t>other</w:t>
      </w:r>
      <w:r w:rsidR="00B919DE" w:rsidRPr="00B919DE">
        <w:rPr>
          <w:rFonts w:ascii="Times New Roman" w:hAnsi="Times New Roman" w:cs="Times New Roman"/>
          <w:color w:val="000000" w:themeColor="text1"/>
          <w:sz w:val="24"/>
          <w:szCs w:val="24"/>
        </w:rPr>
        <w:t xml:space="preserve"> buildings and structures.</w:t>
      </w:r>
    </w:p>
    <w:p w14:paraId="3DCD6AF5" w14:textId="77777777" w:rsidR="00AE2C83" w:rsidRPr="00A02E5F" w:rsidRDefault="00D45000" w:rsidP="00A02E5F">
      <w:pPr>
        <w:spacing w:after="0" w:line="480" w:lineRule="auto"/>
        <w:contextualSpacing/>
        <w:jc w:val="center"/>
        <w:rPr>
          <w:rFonts w:ascii="Times New Roman" w:hAnsi="Times New Roman" w:cs="Times New Roman"/>
          <w:color w:val="000000" w:themeColor="text1"/>
          <w:sz w:val="24"/>
          <w:szCs w:val="24"/>
        </w:rPr>
      </w:pPr>
      <w:r w:rsidRPr="00A02E5F">
        <w:rPr>
          <w:rFonts w:ascii="Times New Roman" w:hAnsi="Times New Roman" w:cs="Times New Roman"/>
          <w:color w:val="000000" w:themeColor="text1"/>
          <w:sz w:val="24"/>
          <w:szCs w:val="24"/>
        </w:rPr>
        <w:lastRenderedPageBreak/>
        <w:t>References</w:t>
      </w:r>
    </w:p>
    <w:p w14:paraId="0C8D0941" w14:textId="77777777" w:rsidR="00AE2C83" w:rsidRPr="00A02E5F" w:rsidRDefault="00AE2C83" w:rsidP="00A02E5F">
      <w:pPr>
        <w:spacing w:after="0" w:line="480" w:lineRule="auto"/>
        <w:contextualSpacing/>
        <w:rPr>
          <w:rFonts w:ascii="Times New Roman" w:hAnsi="Times New Roman" w:cs="Times New Roman"/>
          <w:color w:val="000000" w:themeColor="text1"/>
          <w:sz w:val="24"/>
          <w:szCs w:val="24"/>
        </w:rPr>
      </w:pPr>
    </w:p>
    <w:p w14:paraId="19A8CAB2"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 xml:space="preserve">Allen, J. G., &amp; Ibrahim, A. M. (2021). Indoor air changes and potential </w:t>
      </w:r>
      <w:r w:rsidRPr="00A02E5F">
        <w:rPr>
          <w:rFonts w:ascii="Times New Roman" w:eastAsia="Calibri" w:hAnsi="Times New Roman" w:cs="Times New Roman"/>
          <w:color w:val="000000" w:themeColor="text1"/>
          <w:sz w:val="24"/>
          <w:szCs w:val="24"/>
          <w:shd w:val="clear" w:color="auto" w:fill="FFFFFF"/>
        </w:rPr>
        <w:t>implications for SARS-CoV-2 transmission. </w:t>
      </w:r>
      <w:r w:rsidRPr="00A02E5F">
        <w:rPr>
          <w:rFonts w:ascii="Times New Roman" w:eastAsia="Calibri" w:hAnsi="Times New Roman" w:cs="Times New Roman"/>
          <w:i/>
          <w:iCs/>
          <w:color w:val="000000" w:themeColor="text1"/>
          <w:sz w:val="24"/>
          <w:szCs w:val="24"/>
          <w:shd w:val="clear" w:color="auto" w:fill="FFFFFF"/>
        </w:rPr>
        <w:t>Jama</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325</w:t>
      </w:r>
      <w:r w:rsidRPr="00A02E5F">
        <w:rPr>
          <w:rFonts w:ascii="Times New Roman" w:eastAsia="Calibri" w:hAnsi="Times New Roman" w:cs="Times New Roman"/>
          <w:color w:val="000000" w:themeColor="text1"/>
          <w:sz w:val="24"/>
          <w:szCs w:val="24"/>
          <w:shd w:val="clear" w:color="auto" w:fill="FFFFFF"/>
        </w:rPr>
        <w:t>(20), 2112-2113.</w:t>
      </w:r>
    </w:p>
    <w:p w14:paraId="7B74DE76"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t xml:space="preserve">Bernstein, A., Allen, J. G., Cao, X., Eitland, E. S., Flanigan, S., Gokhale, M., . . . Yin, J. (2017). </w:t>
      </w:r>
      <w:r w:rsidRPr="00A02E5F">
        <w:rPr>
          <w:rFonts w:ascii="Times New Roman" w:eastAsia="Calibri" w:hAnsi="Times New Roman" w:cs="Times New Roman"/>
          <w:i/>
          <w:color w:val="000000" w:themeColor="text1"/>
          <w:sz w:val="24"/>
          <w:szCs w:val="24"/>
        </w:rPr>
        <w:t xml:space="preserve">The 9 Foundations of a Healthy Building. </w:t>
      </w:r>
      <w:r w:rsidRPr="00A02E5F">
        <w:rPr>
          <w:rFonts w:ascii="Times New Roman" w:eastAsia="Calibri" w:hAnsi="Times New Roman" w:cs="Times New Roman"/>
          <w:color w:val="000000" w:themeColor="text1"/>
          <w:sz w:val="24"/>
          <w:szCs w:val="24"/>
        </w:rPr>
        <w:t xml:space="preserve">Boston: Harvard T.H. Chan School of </w:t>
      </w:r>
      <w:r w:rsidRPr="00A02E5F">
        <w:rPr>
          <w:rFonts w:ascii="Times New Roman" w:eastAsia="Calibri" w:hAnsi="Times New Roman" w:cs="Times New Roman"/>
          <w:color w:val="000000" w:themeColor="text1"/>
          <w:sz w:val="24"/>
          <w:szCs w:val="24"/>
        </w:rPr>
        <w:t>Public Health.</w:t>
      </w:r>
    </w:p>
    <w:p w14:paraId="4D873FDD"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Blocken, B., van Druenen, T., Ricci, A., Kang, L., van Hooff, T., Qin, P., ... &amp; Brombacher, A. C. (2021). Ventilation and air cleaning to limit aerosol particle concentrations in a gym during the COVID-19 pandemic. </w:t>
      </w:r>
      <w:r w:rsidRPr="00A02E5F">
        <w:rPr>
          <w:rFonts w:ascii="Times New Roman" w:eastAsia="Calibri" w:hAnsi="Times New Roman" w:cs="Times New Roman"/>
          <w:i/>
          <w:iCs/>
          <w:color w:val="000000" w:themeColor="text1"/>
          <w:sz w:val="24"/>
          <w:szCs w:val="24"/>
          <w:shd w:val="clear" w:color="auto" w:fill="FFFFFF"/>
        </w:rPr>
        <w:t>Building and Environment</w:t>
      </w:r>
      <w:r w:rsidRPr="00A02E5F">
        <w:rPr>
          <w:rFonts w:ascii="Times New Roman" w:eastAsia="Calibri" w:hAnsi="Times New Roman" w:cs="Times New Roman"/>
          <w:color w:val="000000" w:themeColor="text1"/>
          <w:sz w:val="24"/>
          <w:szCs w:val="24"/>
          <w:shd w:val="clear" w:color="auto" w:fill="FFFFFF"/>
        </w:rPr>
        <w:t>,</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193</w:t>
      </w:r>
      <w:r w:rsidRPr="00A02E5F">
        <w:rPr>
          <w:rFonts w:ascii="Times New Roman" w:eastAsia="Calibri" w:hAnsi="Times New Roman" w:cs="Times New Roman"/>
          <w:color w:val="000000" w:themeColor="text1"/>
          <w:sz w:val="24"/>
          <w:szCs w:val="24"/>
          <w:shd w:val="clear" w:color="auto" w:fill="FFFFFF"/>
        </w:rPr>
        <w:t>, 107659.</w:t>
      </w:r>
    </w:p>
    <w:p w14:paraId="58A9E9CF"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Blocken, B., van Druenen, T., Ricci, A., Kang, L., van Hooff, T., Qin, P., ... &amp; Brombacher, A. C. (2021). Ventilation and air cleaning to limit aerosol particle concentrations in a gym during the COVID-19 pandemic. </w:t>
      </w:r>
      <w:r w:rsidRPr="00A02E5F">
        <w:rPr>
          <w:rFonts w:ascii="Times New Roman" w:eastAsia="Calibri" w:hAnsi="Times New Roman" w:cs="Times New Roman"/>
          <w:i/>
          <w:iCs/>
          <w:color w:val="000000" w:themeColor="text1"/>
          <w:sz w:val="24"/>
          <w:szCs w:val="24"/>
          <w:shd w:val="clear" w:color="auto" w:fill="FFFFFF"/>
        </w:rPr>
        <w:t>Building and Environment</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193</w:t>
      </w:r>
      <w:r w:rsidRPr="00A02E5F">
        <w:rPr>
          <w:rFonts w:ascii="Times New Roman" w:eastAsia="Calibri" w:hAnsi="Times New Roman" w:cs="Times New Roman"/>
          <w:color w:val="000000" w:themeColor="text1"/>
          <w:sz w:val="24"/>
          <w:szCs w:val="24"/>
          <w:shd w:val="clear" w:color="auto" w:fill="FFFFFF"/>
        </w:rPr>
        <w:t>, 107659.</w:t>
      </w:r>
    </w:p>
    <w:p w14:paraId="097B92F4"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t xml:space="preserve">Bobenhausen, C., Grant, J., Lau, J., Leung, L., &amp; Scanlon, M. M. (2020). Reopening America: strategies for safer buildings COVID-19 emerging research and public health data as of May 2020. </w:t>
      </w:r>
      <w:r w:rsidRPr="00A02E5F">
        <w:rPr>
          <w:rFonts w:ascii="Times New Roman" w:eastAsia="Calibri" w:hAnsi="Times New Roman" w:cs="Times New Roman"/>
          <w:i/>
          <w:color w:val="000000" w:themeColor="text1"/>
          <w:sz w:val="24"/>
          <w:szCs w:val="24"/>
        </w:rPr>
        <w:t>Reopening America: Strategies for safer buildings</w:t>
      </w:r>
      <w:r w:rsidRPr="00A02E5F">
        <w:rPr>
          <w:rFonts w:ascii="Times New Roman" w:eastAsia="Calibri" w:hAnsi="Times New Roman" w:cs="Times New Roman"/>
          <w:color w:val="000000" w:themeColor="text1"/>
          <w:sz w:val="24"/>
          <w:szCs w:val="24"/>
        </w:rPr>
        <w:t>.</w:t>
      </w:r>
    </w:p>
    <w:p w14:paraId="64C14B91"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lang w:val="en-US"/>
        </w:rPr>
      </w:pPr>
      <w:r w:rsidRPr="00A02E5F">
        <w:rPr>
          <w:rFonts w:ascii="Times New Roman" w:eastAsia="Calibri" w:hAnsi="Times New Roman" w:cs="Times New Roman"/>
          <w:bCs/>
          <w:color w:val="000000" w:themeColor="text1"/>
          <w:sz w:val="24"/>
          <w:szCs w:val="24"/>
          <w:lang w:val="en-US"/>
        </w:rPr>
        <w:t>CDC</w:t>
      </w:r>
      <w:r w:rsidRPr="00A02E5F">
        <w:rPr>
          <w:rFonts w:ascii="Times New Roman" w:eastAsia="Calibri" w:hAnsi="Times New Roman" w:cs="Times New Roman"/>
          <w:bCs/>
          <w:color w:val="000000" w:themeColor="text1"/>
          <w:sz w:val="24"/>
          <w:szCs w:val="24"/>
          <w:lang w:val="en-US"/>
        </w:rPr>
        <w:t>. (2021). ‘How COVID-19 Spreads’, Retrieved from: https://www.cdc.gov/coronavirus/2019-ncov/prevent-getting-sick/how-covid-spreads.html</w:t>
      </w:r>
    </w:p>
    <w:p w14:paraId="667CEAF7"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t>Chin, A., Chu, J., Perera</w:t>
      </w:r>
      <w:r w:rsidRPr="00A02E5F">
        <w:rPr>
          <w:rFonts w:ascii="Times New Roman" w:eastAsia="Calibri" w:hAnsi="Times New Roman" w:cs="Times New Roman"/>
          <w:color w:val="000000" w:themeColor="text1"/>
          <w:sz w:val="24"/>
          <w:szCs w:val="24"/>
        </w:rPr>
        <w:t xml:space="preserve">, M., Hui, K., Yen, H.-L., Chan, M., . . . Poon, L. (2020). </w:t>
      </w:r>
      <w:r w:rsidRPr="00A02E5F">
        <w:rPr>
          <w:rFonts w:ascii="Times New Roman" w:eastAsia="Calibri" w:hAnsi="Times New Roman" w:cs="Times New Roman"/>
          <w:i/>
          <w:color w:val="000000" w:themeColor="text1"/>
          <w:sz w:val="24"/>
          <w:szCs w:val="24"/>
        </w:rPr>
        <w:t>Stability of SARS-CoV-2 in different environmental conditions.</w:t>
      </w:r>
      <w:r w:rsidRPr="00A02E5F">
        <w:rPr>
          <w:rFonts w:ascii="Times New Roman" w:eastAsia="Calibri" w:hAnsi="Times New Roman" w:cs="Times New Roman"/>
          <w:color w:val="000000" w:themeColor="text1"/>
          <w:sz w:val="24"/>
          <w:szCs w:val="24"/>
        </w:rPr>
        <w:t xml:space="preserve"> The Lancet Microbe.</w:t>
      </w:r>
    </w:p>
    <w:p w14:paraId="614EF825"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t>Dietz, L., Horve, P. F., Coil, D. A., Fretz, M., Eisen, J. A., &amp; Wymelenberg, (2020). 2019 Novel Coronavirus (COV</w:t>
      </w:r>
      <w:r w:rsidRPr="00A02E5F">
        <w:rPr>
          <w:rFonts w:ascii="Times New Roman" w:eastAsia="Calibri" w:hAnsi="Times New Roman" w:cs="Times New Roman"/>
          <w:color w:val="000000" w:themeColor="text1"/>
          <w:sz w:val="24"/>
          <w:szCs w:val="24"/>
        </w:rPr>
        <w:t xml:space="preserve">ID-19) Pandemic: Built Environmental Considerations To Reduce Transmission. </w:t>
      </w:r>
      <w:r w:rsidRPr="00A02E5F">
        <w:rPr>
          <w:rFonts w:ascii="Times New Roman" w:eastAsia="Calibri" w:hAnsi="Times New Roman" w:cs="Times New Roman"/>
          <w:i/>
          <w:color w:val="000000" w:themeColor="text1"/>
          <w:sz w:val="24"/>
          <w:szCs w:val="24"/>
        </w:rPr>
        <w:t>mSystems</w:t>
      </w:r>
      <w:r w:rsidRPr="00A02E5F">
        <w:rPr>
          <w:rFonts w:ascii="Times New Roman" w:eastAsia="Calibri" w:hAnsi="Times New Roman" w:cs="Times New Roman"/>
          <w:color w:val="000000" w:themeColor="text1"/>
          <w:sz w:val="24"/>
          <w:szCs w:val="24"/>
        </w:rPr>
        <w:t>.</w:t>
      </w:r>
    </w:p>
    <w:p w14:paraId="2D928B4B"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lastRenderedPageBreak/>
        <w:t xml:space="preserve">Doremalen, N., Bushmaker, T., Morris, D. H., Holbrook, M. G., Gamble, A., Williamson, B. N., . . . Munster, V. J. (2020). </w:t>
      </w:r>
      <w:r w:rsidRPr="00A02E5F">
        <w:rPr>
          <w:rFonts w:ascii="Times New Roman" w:eastAsia="Calibri" w:hAnsi="Times New Roman" w:cs="Times New Roman"/>
          <w:i/>
          <w:color w:val="000000" w:themeColor="text1"/>
          <w:sz w:val="24"/>
          <w:szCs w:val="24"/>
        </w:rPr>
        <w:t>Aerosol and surface stability of SARS-CoV-2 as c</w:t>
      </w:r>
      <w:r w:rsidRPr="00A02E5F">
        <w:rPr>
          <w:rFonts w:ascii="Times New Roman" w:eastAsia="Calibri" w:hAnsi="Times New Roman" w:cs="Times New Roman"/>
          <w:i/>
          <w:color w:val="000000" w:themeColor="text1"/>
          <w:sz w:val="24"/>
          <w:szCs w:val="24"/>
        </w:rPr>
        <w:t>ompared with SARS-CoV-1.</w:t>
      </w:r>
      <w:r w:rsidRPr="00A02E5F">
        <w:rPr>
          <w:rFonts w:ascii="Times New Roman" w:eastAsia="Calibri" w:hAnsi="Times New Roman" w:cs="Times New Roman"/>
          <w:color w:val="000000" w:themeColor="text1"/>
          <w:sz w:val="24"/>
          <w:szCs w:val="24"/>
        </w:rPr>
        <w:t xml:space="preserve"> New England Journal of Medicine.</w:t>
      </w:r>
    </w:p>
    <w:p w14:paraId="69F68CA4"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t xml:space="preserve">Education International. (2020). </w:t>
      </w:r>
      <w:r w:rsidRPr="00A02E5F">
        <w:rPr>
          <w:rFonts w:ascii="Times New Roman" w:eastAsia="Calibri" w:hAnsi="Times New Roman" w:cs="Times New Roman"/>
          <w:i/>
          <w:color w:val="000000" w:themeColor="text1"/>
          <w:sz w:val="24"/>
          <w:szCs w:val="24"/>
        </w:rPr>
        <w:t>Philippines: The beginning of the new school year should be tied to appropriate health measures.</w:t>
      </w:r>
      <w:r w:rsidRPr="00A02E5F">
        <w:rPr>
          <w:rFonts w:ascii="Times New Roman" w:eastAsia="Calibri" w:hAnsi="Times New Roman" w:cs="Times New Roman"/>
          <w:color w:val="000000" w:themeColor="text1"/>
          <w:sz w:val="24"/>
          <w:szCs w:val="24"/>
        </w:rPr>
        <w:t xml:space="preserve"> Education </w:t>
      </w:r>
      <w:r>
        <w:rPr>
          <w:rFonts w:ascii="Times New Roman" w:eastAsia="Calibri" w:hAnsi="Times New Roman" w:cs="Times New Roman"/>
          <w:color w:val="000000" w:themeColor="text1"/>
          <w:sz w:val="24"/>
          <w:szCs w:val="24"/>
        </w:rPr>
        <w:pict w14:anchorId="0253CC7E">
          <v:line id="_x0000_s1026" style="position:absolute;left:0;text-align:left;z-index:-251658752;mso-position-horizontal-relative:text;mso-position-vertical-relative:text" from=".85pt,4.65pt" to="126.15pt,4.65pt" strokecolor="#3e3e3e" strokeweight=".24pt"/>
        </w:pict>
      </w:r>
      <w:bookmarkStart w:id="34" w:name="page11"/>
      <w:bookmarkEnd w:id="34"/>
      <w:r w:rsidRPr="00A02E5F">
        <w:rPr>
          <w:rFonts w:ascii="Times New Roman" w:eastAsia="Calibri" w:hAnsi="Times New Roman" w:cs="Times New Roman"/>
          <w:color w:val="000000" w:themeColor="text1"/>
          <w:sz w:val="24"/>
          <w:szCs w:val="24"/>
        </w:rPr>
        <w:t>International.</w:t>
      </w:r>
    </w:p>
    <w:p w14:paraId="327E6BF6"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Gillingham, K. T., Knittel, C. R., Li, J.,</w:t>
      </w:r>
      <w:r w:rsidRPr="00A02E5F">
        <w:rPr>
          <w:rFonts w:ascii="Times New Roman" w:eastAsia="Calibri" w:hAnsi="Times New Roman" w:cs="Times New Roman"/>
          <w:color w:val="000000" w:themeColor="text1"/>
          <w:sz w:val="24"/>
          <w:szCs w:val="24"/>
          <w:shd w:val="clear" w:color="auto" w:fill="FFFFFF"/>
        </w:rPr>
        <w:t xml:space="preserve"> Ovaere, M., &amp; Reguant, M. (2020). The Short-run and Long-run Effects of Covid-19 on Energy and the Environment. </w:t>
      </w:r>
      <w:r w:rsidRPr="00A02E5F">
        <w:rPr>
          <w:rFonts w:ascii="Times New Roman" w:eastAsia="Calibri" w:hAnsi="Times New Roman" w:cs="Times New Roman"/>
          <w:i/>
          <w:iCs/>
          <w:color w:val="000000" w:themeColor="text1"/>
          <w:sz w:val="24"/>
          <w:szCs w:val="24"/>
          <w:shd w:val="clear" w:color="auto" w:fill="FFFFFF"/>
        </w:rPr>
        <w:t>Joule</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4</w:t>
      </w:r>
      <w:r w:rsidRPr="00A02E5F">
        <w:rPr>
          <w:rFonts w:ascii="Times New Roman" w:eastAsia="Calibri" w:hAnsi="Times New Roman" w:cs="Times New Roman"/>
          <w:color w:val="000000" w:themeColor="text1"/>
          <w:sz w:val="24"/>
          <w:szCs w:val="24"/>
          <w:shd w:val="clear" w:color="auto" w:fill="FFFFFF"/>
        </w:rPr>
        <w:t>(7), 1337-1341.</w:t>
      </w:r>
    </w:p>
    <w:p w14:paraId="370083ED"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 xml:space="preserve">Harrington, D. M., &amp; Hadjiconstantinou, M. (2022). Changes in commuting behaviours in response to the COVID-19 </w:t>
      </w:r>
      <w:r w:rsidRPr="00A02E5F">
        <w:rPr>
          <w:rFonts w:ascii="Times New Roman" w:eastAsia="Calibri" w:hAnsi="Times New Roman" w:cs="Times New Roman"/>
          <w:color w:val="000000" w:themeColor="text1"/>
          <w:sz w:val="24"/>
          <w:szCs w:val="24"/>
          <w:shd w:val="clear" w:color="auto" w:fill="FFFFFF"/>
        </w:rPr>
        <w:t>pandemic in the UK. </w:t>
      </w:r>
      <w:r w:rsidRPr="00A02E5F">
        <w:rPr>
          <w:rFonts w:ascii="Times New Roman" w:eastAsia="Calibri" w:hAnsi="Times New Roman" w:cs="Times New Roman"/>
          <w:i/>
          <w:iCs/>
          <w:color w:val="000000" w:themeColor="text1"/>
          <w:sz w:val="24"/>
          <w:szCs w:val="24"/>
          <w:shd w:val="clear" w:color="auto" w:fill="FFFFFF"/>
        </w:rPr>
        <w:t>Journal of transport &amp; health</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24</w:t>
      </w:r>
      <w:r w:rsidRPr="00A02E5F">
        <w:rPr>
          <w:rFonts w:ascii="Times New Roman" w:eastAsia="Calibri" w:hAnsi="Times New Roman" w:cs="Times New Roman"/>
          <w:color w:val="000000" w:themeColor="text1"/>
          <w:sz w:val="24"/>
          <w:szCs w:val="24"/>
          <w:shd w:val="clear" w:color="auto" w:fill="FFFFFF"/>
        </w:rPr>
        <w:t>, 101313.</w:t>
      </w:r>
    </w:p>
    <w:p w14:paraId="29D1E07C"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Koffel, W. E. (2021). NFPA 101 and COVID-19: Engineers need to consider the public health and life safety issues of reopening a building after COVID-19. </w:t>
      </w:r>
      <w:r w:rsidRPr="00A02E5F">
        <w:rPr>
          <w:rFonts w:ascii="Times New Roman" w:eastAsia="Calibri" w:hAnsi="Times New Roman" w:cs="Times New Roman"/>
          <w:i/>
          <w:iCs/>
          <w:color w:val="000000" w:themeColor="text1"/>
          <w:sz w:val="24"/>
          <w:szCs w:val="24"/>
          <w:shd w:val="clear" w:color="auto" w:fill="FFFFFF"/>
        </w:rPr>
        <w:t>Consulting-Specifying Engineer</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58</w:t>
      </w:r>
      <w:r w:rsidRPr="00A02E5F">
        <w:rPr>
          <w:rFonts w:ascii="Times New Roman" w:eastAsia="Calibri" w:hAnsi="Times New Roman" w:cs="Times New Roman"/>
          <w:color w:val="000000" w:themeColor="text1"/>
          <w:sz w:val="24"/>
          <w:szCs w:val="24"/>
          <w:shd w:val="clear" w:color="auto" w:fill="FFFFFF"/>
        </w:rPr>
        <w:t>(1), 1</w:t>
      </w:r>
      <w:r w:rsidRPr="00A02E5F">
        <w:rPr>
          <w:rFonts w:ascii="Times New Roman" w:eastAsia="Calibri" w:hAnsi="Times New Roman" w:cs="Times New Roman"/>
          <w:color w:val="000000" w:themeColor="text1"/>
          <w:sz w:val="24"/>
          <w:szCs w:val="24"/>
          <w:shd w:val="clear" w:color="auto" w:fill="FFFFFF"/>
        </w:rPr>
        <w:t>8-23.</w:t>
      </w:r>
    </w:p>
    <w:p w14:paraId="739DB02A"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Nembhard, M. D., Burton, D. J., &amp; Cohen, J. M. (2020). Ventilation use in nonmedical settings during COVID-19: Cleaning protocol, maintenance, and recommendations. </w:t>
      </w:r>
      <w:r w:rsidRPr="00A02E5F">
        <w:rPr>
          <w:rFonts w:ascii="Times New Roman" w:eastAsia="Calibri" w:hAnsi="Times New Roman" w:cs="Times New Roman"/>
          <w:i/>
          <w:iCs/>
          <w:color w:val="000000" w:themeColor="text1"/>
          <w:sz w:val="24"/>
          <w:szCs w:val="24"/>
          <w:shd w:val="clear" w:color="auto" w:fill="FFFFFF"/>
        </w:rPr>
        <w:t>Toxicology and industrial health</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36</w:t>
      </w:r>
      <w:r w:rsidRPr="00A02E5F">
        <w:rPr>
          <w:rFonts w:ascii="Times New Roman" w:eastAsia="Calibri" w:hAnsi="Times New Roman" w:cs="Times New Roman"/>
          <w:color w:val="000000" w:themeColor="text1"/>
          <w:sz w:val="24"/>
          <w:szCs w:val="24"/>
          <w:shd w:val="clear" w:color="auto" w:fill="FFFFFF"/>
        </w:rPr>
        <w:t>(9), 644-653.</w:t>
      </w:r>
    </w:p>
    <w:p w14:paraId="037C212A"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t>Ronquillo, M. V. (2020, July 26). Wh</w:t>
      </w:r>
      <w:r w:rsidRPr="00A02E5F">
        <w:rPr>
          <w:rFonts w:ascii="Times New Roman" w:eastAsia="Calibri" w:hAnsi="Times New Roman" w:cs="Times New Roman"/>
          <w:color w:val="000000" w:themeColor="text1"/>
          <w:sz w:val="24"/>
          <w:szCs w:val="24"/>
        </w:rPr>
        <w:t xml:space="preserve">at will happen to 5,000 public schools without electricity? </w:t>
      </w:r>
      <w:r w:rsidRPr="00A02E5F">
        <w:rPr>
          <w:rFonts w:ascii="Times New Roman" w:eastAsia="Calibri" w:hAnsi="Times New Roman" w:cs="Times New Roman"/>
          <w:i/>
          <w:color w:val="000000" w:themeColor="text1"/>
          <w:sz w:val="24"/>
          <w:szCs w:val="24"/>
        </w:rPr>
        <w:t>The Manila Times</w:t>
      </w:r>
      <w:r w:rsidRPr="00A02E5F">
        <w:rPr>
          <w:rFonts w:ascii="Times New Roman" w:eastAsia="Calibri" w:hAnsi="Times New Roman" w:cs="Times New Roman"/>
          <w:color w:val="000000" w:themeColor="text1"/>
          <w:sz w:val="24"/>
          <w:szCs w:val="24"/>
        </w:rPr>
        <w:t>.</w:t>
      </w:r>
    </w:p>
    <w:p w14:paraId="4C10FCEF"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Shajahan, A., Culp, C. H., &amp; Williamson, B. (2019). Effects of indoor environmental parameters related to building heating, ventilation, and air conditioning systems on patients'</w:t>
      </w:r>
      <w:r w:rsidRPr="00A02E5F">
        <w:rPr>
          <w:rFonts w:ascii="Times New Roman" w:eastAsia="Calibri" w:hAnsi="Times New Roman" w:cs="Times New Roman"/>
          <w:color w:val="000000" w:themeColor="text1"/>
          <w:sz w:val="24"/>
          <w:szCs w:val="24"/>
          <w:shd w:val="clear" w:color="auto" w:fill="FFFFFF"/>
        </w:rPr>
        <w:t xml:space="preserve"> medical outcomes: A review of scientific research on hospital buildings. </w:t>
      </w:r>
      <w:r w:rsidRPr="00A02E5F">
        <w:rPr>
          <w:rFonts w:ascii="Times New Roman" w:eastAsia="Calibri" w:hAnsi="Times New Roman" w:cs="Times New Roman"/>
          <w:i/>
          <w:iCs/>
          <w:color w:val="000000" w:themeColor="text1"/>
          <w:sz w:val="24"/>
          <w:szCs w:val="24"/>
          <w:shd w:val="clear" w:color="auto" w:fill="FFFFFF"/>
        </w:rPr>
        <w:t>Indoor Air</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29</w:t>
      </w:r>
      <w:r w:rsidRPr="00A02E5F">
        <w:rPr>
          <w:rFonts w:ascii="Times New Roman" w:eastAsia="Calibri" w:hAnsi="Times New Roman" w:cs="Times New Roman"/>
          <w:color w:val="000000" w:themeColor="text1"/>
          <w:sz w:val="24"/>
          <w:szCs w:val="24"/>
          <w:shd w:val="clear" w:color="auto" w:fill="FFFFFF"/>
        </w:rPr>
        <w:t>(2), 161-176.</w:t>
      </w:r>
    </w:p>
    <w:p w14:paraId="42C42AE6"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lastRenderedPageBreak/>
        <w:t>Tran, V. V., Park, D., &amp; Lee, Y. C. (2020). Indoor air pollution, related human diseases, and recent trends in the control and improvement of indoor air q</w:t>
      </w:r>
      <w:r w:rsidRPr="00A02E5F">
        <w:rPr>
          <w:rFonts w:ascii="Times New Roman" w:eastAsia="Calibri" w:hAnsi="Times New Roman" w:cs="Times New Roman"/>
          <w:color w:val="000000" w:themeColor="text1"/>
          <w:sz w:val="24"/>
          <w:szCs w:val="24"/>
          <w:shd w:val="clear" w:color="auto" w:fill="FFFFFF"/>
        </w:rPr>
        <w:t>uality. </w:t>
      </w:r>
      <w:r w:rsidRPr="00A02E5F">
        <w:rPr>
          <w:rFonts w:ascii="Times New Roman" w:eastAsia="Calibri" w:hAnsi="Times New Roman" w:cs="Times New Roman"/>
          <w:i/>
          <w:iCs/>
          <w:color w:val="000000" w:themeColor="text1"/>
          <w:sz w:val="24"/>
          <w:szCs w:val="24"/>
          <w:shd w:val="clear" w:color="auto" w:fill="FFFFFF"/>
        </w:rPr>
        <w:t>International journal of environmental research and public health</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17</w:t>
      </w:r>
      <w:r w:rsidRPr="00A02E5F">
        <w:rPr>
          <w:rFonts w:ascii="Times New Roman" w:eastAsia="Calibri" w:hAnsi="Times New Roman" w:cs="Times New Roman"/>
          <w:color w:val="000000" w:themeColor="text1"/>
          <w:sz w:val="24"/>
          <w:szCs w:val="24"/>
          <w:shd w:val="clear" w:color="auto" w:fill="FFFFFF"/>
        </w:rPr>
        <w:t>(8), 2927.</w:t>
      </w:r>
    </w:p>
    <w:p w14:paraId="7AAE9DBB"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Tumlinson, A., Altman, W., Glaudemans, J., Gleckman, H., &amp; Grabowski, D. C. (2020). Post</w:t>
      </w:r>
      <w:r w:rsidRPr="00A02E5F">
        <w:rPr>
          <w:rFonts w:ascii="Cambria Math" w:eastAsia="Calibri" w:hAnsi="Cambria Math" w:cs="Times New Roman"/>
          <w:color w:val="000000" w:themeColor="text1"/>
          <w:sz w:val="24"/>
          <w:szCs w:val="24"/>
          <w:shd w:val="clear" w:color="auto" w:fill="FFFFFF"/>
        </w:rPr>
        <w:t>‐</w:t>
      </w:r>
      <w:r w:rsidRPr="00A02E5F">
        <w:rPr>
          <w:rFonts w:ascii="Times New Roman" w:eastAsia="Calibri" w:hAnsi="Times New Roman" w:cs="Times New Roman"/>
          <w:color w:val="000000" w:themeColor="text1"/>
          <w:sz w:val="24"/>
          <w:szCs w:val="24"/>
          <w:shd w:val="clear" w:color="auto" w:fill="FFFFFF"/>
        </w:rPr>
        <w:t>acute care preparedness in a COVID</w:t>
      </w:r>
      <w:r w:rsidRPr="00A02E5F">
        <w:rPr>
          <w:rFonts w:ascii="Cambria Math" w:eastAsia="Calibri" w:hAnsi="Cambria Math" w:cs="Times New Roman"/>
          <w:color w:val="000000" w:themeColor="text1"/>
          <w:sz w:val="24"/>
          <w:szCs w:val="24"/>
          <w:shd w:val="clear" w:color="auto" w:fill="FFFFFF"/>
        </w:rPr>
        <w:t>‐</w:t>
      </w:r>
      <w:r w:rsidRPr="00A02E5F">
        <w:rPr>
          <w:rFonts w:ascii="Times New Roman" w:eastAsia="Calibri" w:hAnsi="Times New Roman" w:cs="Times New Roman"/>
          <w:color w:val="000000" w:themeColor="text1"/>
          <w:sz w:val="24"/>
          <w:szCs w:val="24"/>
          <w:shd w:val="clear" w:color="auto" w:fill="FFFFFF"/>
        </w:rPr>
        <w:t>19 world. </w:t>
      </w:r>
      <w:r w:rsidRPr="00A02E5F">
        <w:rPr>
          <w:rFonts w:ascii="Times New Roman" w:eastAsia="Calibri" w:hAnsi="Times New Roman" w:cs="Times New Roman"/>
          <w:i/>
          <w:iCs/>
          <w:color w:val="000000" w:themeColor="text1"/>
          <w:sz w:val="24"/>
          <w:szCs w:val="24"/>
          <w:shd w:val="clear" w:color="auto" w:fill="FFFFFF"/>
        </w:rPr>
        <w:t xml:space="preserve">Journal of the American </w:t>
      </w:r>
      <w:r w:rsidRPr="00A02E5F">
        <w:rPr>
          <w:rFonts w:ascii="Times New Roman" w:eastAsia="Calibri" w:hAnsi="Times New Roman" w:cs="Times New Roman"/>
          <w:i/>
          <w:iCs/>
          <w:color w:val="000000" w:themeColor="text1"/>
          <w:sz w:val="24"/>
          <w:szCs w:val="24"/>
          <w:shd w:val="clear" w:color="auto" w:fill="FFFFFF"/>
        </w:rPr>
        <w:t>Geriatrics Society</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68</w:t>
      </w:r>
      <w:r w:rsidRPr="00A02E5F">
        <w:rPr>
          <w:rFonts w:ascii="Times New Roman" w:eastAsia="Calibri" w:hAnsi="Times New Roman" w:cs="Times New Roman"/>
          <w:color w:val="000000" w:themeColor="text1"/>
          <w:sz w:val="24"/>
          <w:szCs w:val="24"/>
          <w:shd w:val="clear" w:color="auto" w:fill="FFFFFF"/>
        </w:rPr>
        <w:t>(6), 1150-1154.</w:t>
      </w:r>
    </w:p>
    <w:p w14:paraId="17E60985"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Vonci, N., De Marco, M. F., Grasso, A., Spataro, G., Cevenini, G., &amp; Messina, G. (2019). Association between air changes and airborne microbial contamination in operating rooms. </w:t>
      </w:r>
      <w:r w:rsidRPr="00A02E5F">
        <w:rPr>
          <w:rFonts w:ascii="Times New Roman" w:eastAsia="Calibri" w:hAnsi="Times New Roman" w:cs="Times New Roman"/>
          <w:i/>
          <w:iCs/>
          <w:color w:val="000000" w:themeColor="text1"/>
          <w:sz w:val="24"/>
          <w:szCs w:val="24"/>
          <w:shd w:val="clear" w:color="auto" w:fill="FFFFFF"/>
        </w:rPr>
        <w:t>Journal of Infection and Public Health</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12</w:t>
      </w:r>
      <w:r w:rsidRPr="00A02E5F">
        <w:rPr>
          <w:rFonts w:ascii="Times New Roman" w:eastAsia="Calibri" w:hAnsi="Times New Roman" w:cs="Times New Roman"/>
          <w:color w:val="000000" w:themeColor="text1"/>
          <w:sz w:val="24"/>
          <w:szCs w:val="24"/>
          <w:shd w:val="clear" w:color="auto" w:fill="FFFFFF"/>
        </w:rPr>
        <w:t>(6), 827-830.</w:t>
      </w:r>
    </w:p>
    <w:p w14:paraId="6F07ED15"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Wolkoff, P. (2018). Indoor air humidity, air quality, and health–An overview. </w:t>
      </w:r>
      <w:r w:rsidRPr="00A02E5F">
        <w:rPr>
          <w:rFonts w:ascii="Times New Roman" w:eastAsia="Calibri" w:hAnsi="Times New Roman" w:cs="Times New Roman"/>
          <w:i/>
          <w:iCs/>
          <w:color w:val="000000" w:themeColor="text1"/>
          <w:sz w:val="24"/>
          <w:szCs w:val="24"/>
          <w:shd w:val="clear" w:color="auto" w:fill="FFFFFF"/>
        </w:rPr>
        <w:t>International journal of hygiene and environmental health</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221</w:t>
      </w:r>
      <w:r w:rsidRPr="00A02E5F">
        <w:rPr>
          <w:rFonts w:ascii="Times New Roman" w:eastAsia="Calibri" w:hAnsi="Times New Roman" w:cs="Times New Roman"/>
          <w:color w:val="000000" w:themeColor="text1"/>
          <w:sz w:val="24"/>
          <w:szCs w:val="24"/>
          <w:shd w:val="clear" w:color="auto" w:fill="FFFFFF"/>
        </w:rPr>
        <w:t>(3), 376-390.</w:t>
      </w:r>
    </w:p>
    <w:p w14:paraId="1E1F408F"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rPr>
      </w:pPr>
      <w:r w:rsidRPr="00A02E5F">
        <w:rPr>
          <w:rFonts w:ascii="Times New Roman" w:eastAsia="Calibri" w:hAnsi="Times New Roman" w:cs="Times New Roman"/>
          <w:color w:val="000000" w:themeColor="text1"/>
          <w:sz w:val="24"/>
          <w:szCs w:val="24"/>
        </w:rPr>
        <w:t>Wunsch, H. (2020). Mechanical ventilation in COVID-19: interpreting the current epidem</w:t>
      </w:r>
      <w:r w:rsidRPr="00A02E5F">
        <w:rPr>
          <w:rFonts w:ascii="Times New Roman" w:eastAsia="Calibri" w:hAnsi="Times New Roman" w:cs="Times New Roman"/>
          <w:color w:val="000000" w:themeColor="text1"/>
          <w:sz w:val="24"/>
          <w:szCs w:val="24"/>
        </w:rPr>
        <w:t>iology. </w:t>
      </w:r>
      <w:r w:rsidRPr="00A02E5F">
        <w:rPr>
          <w:rFonts w:ascii="Times New Roman" w:eastAsia="Calibri" w:hAnsi="Times New Roman" w:cs="Times New Roman"/>
          <w:i/>
          <w:iCs/>
          <w:color w:val="000000" w:themeColor="text1"/>
          <w:sz w:val="24"/>
          <w:szCs w:val="24"/>
        </w:rPr>
        <w:t>American journal of respiratory and critical care medicine</w:t>
      </w:r>
      <w:r w:rsidRPr="00A02E5F">
        <w:rPr>
          <w:rFonts w:ascii="Times New Roman" w:eastAsia="Calibri" w:hAnsi="Times New Roman" w:cs="Times New Roman"/>
          <w:color w:val="000000" w:themeColor="text1"/>
          <w:sz w:val="24"/>
          <w:szCs w:val="24"/>
        </w:rPr>
        <w:t>, </w:t>
      </w:r>
      <w:r w:rsidRPr="00A02E5F">
        <w:rPr>
          <w:rFonts w:ascii="Times New Roman" w:eastAsia="Calibri" w:hAnsi="Times New Roman" w:cs="Times New Roman"/>
          <w:i/>
          <w:iCs/>
          <w:color w:val="000000" w:themeColor="text1"/>
          <w:sz w:val="24"/>
          <w:szCs w:val="24"/>
        </w:rPr>
        <w:t>202</w:t>
      </w:r>
      <w:r w:rsidRPr="00A02E5F">
        <w:rPr>
          <w:rFonts w:ascii="Times New Roman" w:eastAsia="Calibri" w:hAnsi="Times New Roman" w:cs="Times New Roman"/>
          <w:color w:val="000000" w:themeColor="text1"/>
          <w:sz w:val="24"/>
          <w:szCs w:val="24"/>
        </w:rPr>
        <w:t>(1), 1-4.</w:t>
      </w:r>
    </w:p>
    <w:p w14:paraId="2FFC603A" w14:textId="77777777" w:rsidR="00A02E5F" w:rsidRPr="00A02E5F" w:rsidRDefault="00D45000" w:rsidP="00A02E5F">
      <w:pPr>
        <w:spacing w:after="0" w:line="480" w:lineRule="auto"/>
        <w:ind w:left="720" w:hanging="720"/>
        <w:contextualSpacing/>
        <w:rPr>
          <w:rFonts w:ascii="Times New Roman" w:eastAsia="Calibri" w:hAnsi="Times New Roman" w:cs="Times New Roman"/>
          <w:color w:val="000000" w:themeColor="text1"/>
          <w:sz w:val="24"/>
          <w:szCs w:val="24"/>
          <w:shd w:val="clear" w:color="auto" w:fill="FFFFFF"/>
        </w:rPr>
      </w:pPr>
      <w:r w:rsidRPr="00A02E5F">
        <w:rPr>
          <w:rFonts w:ascii="Times New Roman" w:eastAsia="Calibri" w:hAnsi="Times New Roman" w:cs="Times New Roman"/>
          <w:color w:val="000000" w:themeColor="text1"/>
          <w:sz w:val="24"/>
          <w:szCs w:val="24"/>
          <w:shd w:val="clear" w:color="auto" w:fill="FFFFFF"/>
        </w:rPr>
        <w:t>Zheng, W., Hu, J., Wang, Z., Li, J., Fu, Z., Li, H., ... &amp; Yan, J. (2021). COVID-19 impact on operation and energy consumption of heating, ventilation and air-conditioning (HV</w:t>
      </w:r>
      <w:r w:rsidRPr="00A02E5F">
        <w:rPr>
          <w:rFonts w:ascii="Times New Roman" w:eastAsia="Calibri" w:hAnsi="Times New Roman" w:cs="Times New Roman"/>
          <w:color w:val="000000" w:themeColor="text1"/>
          <w:sz w:val="24"/>
          <w:szCs w:val="24"/>
          <w:shd w:val="clear" w:color="auto" w:fill="FFFFFF"/>
        </w:rPr>
        <w:t>AC) systems. </w:t>
      </w:r>
      <w:r w:rsidRPr="00A02E5F">
        <w:rPr>
          <w:rFonts w:ascii="Times New Roman" w:eastAsia="Calibri" w:hAnsi="Times New Roman" w:cs="Times New Roman"/>
          <w:i/>
          <w:iCs/>
          <w:color w:val="000000" w:themeColor="text1"/>
          <w:sz w:val="24"/>
          <w:szCs w:val="24"/>
          <w:shd w:val="clear" w:color="auto" w:fill="FFFFFF"/>
        </w:rPr>
        <w:t>Advances in Applied Energy</w:t>
      </w:r>
      <w:r w:rsidRPr="00A02E5F">
        <w:rPr>
          <w:rFonts w:ascii="Times New Roman" w:eastAsia="Calibri" w:hAnsi="Times New Roman" w:cs="Times New Roman"/>
          <w:color w:val="000000" w:themeColor="text1"/>
          <w:sz w:val="24"/>
          <w:szCs w:val="24"/>
          <w:shd w:val="clear" w:color="auto" w:fill="FFFFFF"/>
        </w:rPr>
        <w:t>, </w:t>
      </w:r>
      <w:r w:rsidRPr="00A02E5F">
        <w:rPr>
          <w:rFonts w:ascii="Times New Roman" w:eastAsia="Calibri" w:hAnsi="Times New Roman" w:cs="Times New Roman"/>
          <w:i/>
          <w:iCs/>
          <w:color w:val="000000" w:themeColor="text1"/>
          <w:sz w:val="24"/>
          <w:szCs w:val="24"/>
          <w:shd w:val="clear" w:color="auto" w:fill="FFFFFF"/>
        </w:rPr>
        <w:t>3</w:t>
      </w:r>
      <w:r w:rsidRPr="00A02E5F">
        <w:rPr>
          <w:rFonts w:ascii="Times New Roman" w:eastAsia="Calibri" w:hAnsi="Times New Roman" w:cs="Times New Roman"/>
          <w:color w:val="000000" w:themeColor="text1"/>
          <w:sz w:val="24"/>
          <w:szCs w:val="24"/>
          <w:shd w:val="clear" w:color="auto" w:fill="FFFFFF"/>
        </w:rPr>
        <w:t>, 100040.</w:t>
      </w:r>
    </w:p>
    <w:p w14:paraId="00046658" w14:textId="77777777" w:rsidR="00A02E5F" w:rsidRPr="00A02E5F" w:rsidRDefault="00A02E5F" w:rsidP="00A02E5F">
      <w:pPr>
        <w:spacing w:after="0" w:line="480" w:lineRule="auto"/>
        <w:ind w:left="720" w:hanging="720"/>
        <w:contextualSpacing/>
        <w:rPr>
          <w:rFonts w:ascii="Times New Roman" w:eastAsia="Calibri" w:hAnsi="Times New Roman" w:cs="Times New Roman"/>
          <w:color w:val="000000" w:themeColor="text1"/>
          <w:sz w:val="24"/>
          <w:szCs w:val="24"/>
        </w:rPr>
      </w:pPr>
    </w:p>
    <w:p w14:paraId="43D6E635" w14:textId="77777777" w:rsidR="00FF1770" w:rsidRPr="00A02E5F" w:rsidRDefault="00FF1770" w:rsidP="00A02E5F">
      <w:pPr>
        <w:spacing w:after="0" w:line="480" w:lineRule="auto"/>
        <w:contextualSpacing/>
        <w:rPr>
          <w:rFonts w:ascii="Times New Roman" w:hAnsi="Times New Roman" w:cs="Times New Roman"/>
          <w:b/>
          <w:bCs/>
          <w:color w:val="000000" w:themeColor="text1"/>
          <w:sz w:val="24"/>
          <w:szCs w:val="24"/>
        </w:rPr>
      </w:pPr>
    </w:p>
    <w:sectPr w:rsidR="00FF1770" w:rsidRPr="00A02E5F" w:rsidSect="006D46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81CFA" w14:textId="77777777" w:rsidR="00D45000" w:rsidRDefault="00D45000">
      <w:pPr>
        <w:spacing w:after="0" w:line="240" w:lineRule="auto"/>
      </w:pPr>
      <w:r>
        <w:separator/>
      </w:r>
    </w:p>
  </w:endnote>
  <w:endnote w:type="continuationSeparator" w:id="0">
    <w:p w14:paraId="6F55DD09" w14:textId="77777777" w:rsidR="00D45000" w:rsidRDefault="00D450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57182" w14:textId="77777777" w:rsidR="00D45000" w:rsidRDefault="00D45000">
      <w:pPr>
        <w:spacing w:after="0" w:line="240" w:lineRule="auto"/>
      </w:pPr>
      <w:r>
        <w:separator/>
      </w:r>
    </w:p>
  </w:footnote>
  <w:footnote w:type="continuationSeparator" w:id="0">
    <w:p w14:paraId="12B9D9D9" w14:textId="77777777" w:rsidR="00D45000" w:rsidRDefault="00D450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137B0" w14:textId="77777777" w:rsidR="00AE2C83" w:rsidRPr="00AE2C83" w:rsidRDefault="00D45000" w:rsidP="00AE2C83">
    <w:pPr>
      <w:pStyle w:val="Header"/>
      <w:rPr>
        <w:rFonts w:ascii="Times New Roman" w:hAnsi="Times New Roman" w:cs="Times New Roman"/>
        <w:sz w:val="24"/>
      </w:rPr>
    </w:pPr>
    <w:r w:rsidRPr="00AE2C83">
      <w:rPr>
        <w:rFonts w:ascii="Times New Roman" w:hAnsi="Times New Roman" w:cs="Times New Roman"/>
        <w:sz w:val="24"/>
      </w:rPr>
      <w:t>RESEARCH PROPOSAL</w:t>
    </w:r>
    <w:r w:rsidRPr="00AE2C83">
      <w:rPr>
        <w:rFonts w:ascii="Times New Roman" w:hAnsi="Times New Roman" w:cs="Times New Roman"/>
        <w:sz w:val="24"/>
      </w:rPr>
      <w:fldChar w:fldCharType="begin"/>
    </w:r>
    <w:r w:rsidRPr="00AE2C83">
      <w:rPr>
        <w:rFonts w:ascii="Times New Roman" w:hAnsi="Times New Roman" w:cs="Times New Roman"/>
        <w:sz w:val="24"/>
      </w:rPr>
      <w:instrText xml:space="preserve"> PAGE   \* MERGEFORMAT </w:instrText>
    </w:r>
    <w:r w:rsidRPr="00AE2C83">
      <w:rPr>
        <w:rFonts w:ascii="Times New Roman" w:hAnsi="Times New Roman" w:cs="Times New Roman"/>
        <w:sz w:val="24"/>
      </w:rPr>
      <w:fldChar w:fldCharType="separate"/>
    </w:r>
    <w:r w:rsidR="00A02E5F">
      <w:rPr>
        <w:rFonts w:ascii="Times New Roman" w:hAnsi="Times New Roman" w:cs="Times New Roman"/>
        <w:noProof/>
        <w:sz w:val="24"/>
      </w:rPr>
      <w:t xml:space="preserve"> 8</w:t>
    </w:r>
    <w:r w:rsidRPr="00AE2C83">
      <w:rPr>
        <w:rFonts w:ascii="Times New Roman" w:hAnsi="Times New Roman" w:cs="Times New Roman"/>
        <w:sz w:val="24"/>
      </w:rPr>
      <w:fldChar w:fldCharType="end"/>
    </w:r>
  </w:p>
  <w:p w14:paraId="16122BCA" w14:textId="77777777" w:rsidR="00AE2C83" w:rsidRDefault="00AE2C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A"/>
    <w:multiLevelType w:val="hybridMultilevel"/>
    <w:tmpl w:val="2CA88610"/>
    <w:lvl w:ilvl="0" w:tplc="BF00E5CA">
      <w:start w:val="1"/>
      <w:numFmt w:val="bullet"/>
      <w:lvlText w:val="•"/>
      <w:lvlJc w:val="left"/>
    </w:lvl>
    <w:lvl w:ilvl="1" w:tplc="F740D9BC">
      <w:start w:val="1"/>
      <w:numFmt w:val="bullet"/>
      <w:lvlText w:val=""/>
      <w:lvlJc w:val="left"/>
    </w:lvl>
    <w:lvl w:ilvl="2" w:tplc="8E46939A">
      <w:start w:val="1"/>
      <w:numFmt w:val="bullet"/>
      <w:lvlText w:val=""/>
      <w:lvlJc w:val="left"/>
    </w:lvl>
    <w:lvl w:ilvl="3" w:tplc="1AD4BF52">
      <w:start w:val="1"/>
      <w:numFmt w:val="bullet"/>
      <w:lvlText w:val=""/>
      <w:lvlJc w:val="left"/>
    </w:lvl>
    <w:lvl w:ilvl="4" w:tplc="4F364DB2">
      <w:start w:val="1"/>
      <w:numFmt w:val="bullet"/>
      <w:lvlText w:val=""/>
      <w:lvlJc w:val="left"/>
    </w:lvl>
    <w:lvl w:ilvl="5" w:tplc="F52AE6D2">
      <w:start w:val="1"/>
      <w:numFmt w:val="bullet"/>
      <w:lvlText w:val=""/>
      <w:lvlJc w:val="left"/>
    </w:lvl>
    <w:lvl w:ilvl="6" w:tplc="9D985AEA">
      <w:start w:val="1"/>
      <w:numFmt w:val="bullet"/>
      <w:lvlText w:val=""/>
      <w:lvlJc w:val="left"/>
    </w:lvl>
    <w:lvl w:ilvl="7" w:tplc="292A9C68">
      <w:start w:val="1"/>
      <w:numFmt w:val="bullet"/>
      <w:lvlText w:val=""/>
      <w:lvlJc w:val="left"/>
    </w:lvl>
    <w:lvl w:ilvl="8" w:tplc="ABA68318">
      <w:start w:val="1"/>
      <w:numFmt w:val="bullet"/>
      <w:lvlText w:val=""/>
      <w:lvlJc w:val="left"/>
    </w:lvl>
  </w:abstractNum>
  <w:abstractNum w:abstractNumId="1" w15:restartNumberingAfterBreak="0">
    <w:nsid w:val="02FA58F4"/>
    <w:multiLevelType w:val="hybridMultilevel"/>
    <w:tmpl w:val="BC22D43A"/>
    <w:lvl w:ilvl="0" w:tplc="0B8E8994">
      <w:start w:val="1"/>
      <w:numFmt w:val="bullet"/>
      <w:lvlText w:val=""/>
      <w:lvlJc w:val="left"/>
      <w:pPr>
        <w:tabs>
          <w:tab w:val="num" w:pos="720"/>
        </w:tabs>
        <w:ind w:left="720" w:hanging="360"/>
      </w:pPr>
      <w:rPr>
        <w:rFonts w:ascii="Symbol" w:hAnsi="Symbol" w:hint="default"/>
      </w:rPr>
    </w:lvl>
    <w:lvl w:ilvl="1" w:tplc="981C10E6" w:tentative="1">
      <w:start w:val="1"/>
      <w:numFmt w:val="bullet"/>
      <w:lvlText w:val=""/>
      <w:lvlJc w:val="left"/>
      <w:pPr>
        <w:tabs>
          <w:tab w:val="num" w:pos="1440"/>
        </w:tabs>
        <w:ind w:left="1440" w:hanging="360"/>
      </w:pPr>
      <w:rPr>
        <w:rFonts w:ascii="Symbol" w:hAnsi="Symbol" w:hint="default"/>
      </w:rPr>
    </w:lvl>
    <w:lvl w:ilvl="2" w:tplc="A48C0186" w:tentative="1">
      <w:start w:val="1"/>
      <w:numFmt w:val="bullet"/>
      <w:lvlText w:val=""/>
      <w:lvlJc w:val="left"/>
      <w:pPr>
        <w:tabs>
          <w:tab w:val="num" w:pos="2160"/>
        </w:tabs>
        <w:ind w:left="2160" w:hanging="360"/>
      </w:pPr>
      <w:rPr>
        <w:rFonts w:ascii="Symbol" w:hAnsi="Symbol" w:hint="default"/>
      </w:rPr>
    </w:lvl>
    <w:lvl w:ilvl="3" w:tplc="EA94AE52" w:tentative="1">
      <w:start w:val="1"/>
      <w:numFmt w:val="bullet"/>
      <w:lvlText w:val=""/>
      <w:lvlJc w:val="left"/>
      <w:pPr>
        <w:tabs>
          <w:tab w:val="num" w:pos="2880"/>
        </w:tabs>
        <w:ind w:left="2880" w:hanging="360"/>
      </w:pPr>
      <w:rPr>
        <w:rFonts w:ascii="Symbol" w:hAnsi="Symbol" w:hint="default"/>
      </w:rPr>
    </w:lvl>
    <w:lvl w:ilvl="4" w:tplc="0A20C116" w:tentative="1">
      <w:start w:val="1"/>
      <w:numFmt w:val="bullet"/>
      <w:lvlText w:val=""/>
      <w:lvlJc w:val="left"/>
      <w:pPr>
        <w:tabs>
          <w:tab w:val="num" w:pos="3600"/>
        </w:tabs>
        <w:ind w:left="3600" w:hanging="360"/>
      </w:pPr>
      <w:rPr>
        <w:rFonts w:ascii="Symbol" w:hAnsi="Symbol" w:hint="default"/>
      </w:rPr>
    </w:lvl>
    <w:lvl w:ilvl="5" w:tplc="ED682CAA" w:tentative="1">
      <w:start w:val="1"/>
      <w:numFmt w:val="bullet"/>
      <w:lvlText w:val=""/>
      <w:lvlJc w:val="left"/>
      <w:pPr>
        <w:tabs>
          <w:tab w:val="num" w:pos="4320"/>
        </w:tabs>
        <w:ind w:left="4320" w:hanging="360"/>
      </w:pPr>
      <w:rPr>
        <w:rFonts w:ascii="Symbol" w:hAnsi="Symbol" w:hint="default"/>
      </w:rPr>
    </w:lvl>
    <w:lvl w:ilvl="6" w:tplc="01DCA68C" w:tentative="1">
      <w:start w:val="1"/>
      <w:numFmt w:val="bullet"/>
      <w:lvlText w:val=""/>
      <w:lvlJc w:val="left"/>
      <w:pPr>
        <w:tabs>
          <w:tab w:val="num" w:pos="5040"/>
        </w:tabs>
        <w:ind w:left="5040" w:hanging="360"/>
      </w:pPr>
      <w:rPr>
        <w:rFonts w:ascii="Symbol" w:hAnsi="Symbol" w:hint="default"/>
      </w:rPr>
    </w:lvl>
    <w:lvl w:ilvl="7" w:tplc="DDDE30CA" w:tentative="1">
      <w:start w:val="1"/>
      <w:numFmt w:val="bullet"/>
      <w:lvlText w:val=""/>
      <w:lvlJc w:val="left"/>
      <w:pPr>
        <w:tabs>
          <w:tab w:val="num" w:pos="5760"/>
        </w:tabs>
        <w:ind w:left="5760" w:hanging="360"/>
      </w:pPr>
      <w:rPr>
        <w:rFonts w:ascii="Symbol" w:hAnsi="Symbol" w:hint="default"/>
      </w:rPr>
    </w:lvl>
    <w:lvl w:ilvl="8" w:tplc="16BA210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B955E2D"/>
    <w:multiLevelType w:val="hybridMultilevel"/>
    <w:tmpl w:val="76E4AAFC"/>
    <w:lvl w:ilvl="0" w:tplc="74F8F236">
      <w:start w:val="1"/>
      <w:numFmt w:val="bullet"/>
      <w:lvlText w:val="•"/>
      <w:lvlJc w:val="left"/>
      <w:pPr>
        <w:tabs>
          <w:tab w:val="num" w:pos="720"/>
        </w:tabs>
        <w:ind w:left="720" w:hanging="360"/>
      </w:pPr>
      <w:rPr>
        <w:rFonts w:ascii="Times New Roman" w:hAnsi="Times New Roman" w:hint="default"/>
      </w:rPr>
    </w:lvl>
    <w:lvl w:ilvl="1" w:tplc="9182A198" w:tentative="1">
      <w:start w:val="1"/>
      <w:numFmt w:val="bullet"/>
      <w:lvlText w:val="•"/>
      <w:lvlJc w:val="left"/>
      <w:pPr>
        <w:tabs>
          <w:tab w:val="num" w:pos="1440"/>
        </w:tabs>
        <w:ind w:left="1440" w:hanging="360"/>
      </w:pPr>
      <w:rPr>
        <w:rFonts w:ascii="Times New Roman" w:hAnsi="Times New Roman" w:hint="default"/>
      </w:rPr>
    </w:lvl>
    <w:lvl w:ilvl="2" w:tplc="F5DCA32C" w:tentative="1">
      <w:start w:val="1"/>
      <w:numFmt w:val="bullet"/>
      <w:lvlText w:val="•"/>
      <w:lvlJc w:val="left"/>
      <w:pPr>
        <w:tabs>
          <w:tab w:val="num" w:pos="2160"/>
        </w:tabs>
        <w:ind w:left="2160" w:hanging="360"/>
      </w:pPr>
      <w:rPr>
        <w:rFonts w:ascii="Times New Roman" w:hAnsi="Times New Roman" w:hint="default"/>
      </w:rPr>
    </w:lvl>
    <w:lvl w:ilvl="3" w:tplc="4ED0F780" w:tentative="1">
      <w:start w:val="1"/>
      <w:numFmt w:val="bullet"/>
      <w:lvlText w:val="•"/>
      <w:lvlJc w:val="left"/>
      <w:pPr>
        <w:tabs>
          <w:tab w:val="num" w:pos="2880"/>
        </w:tabs>
        <w:ind w:left="2880" w:hanging="360"/>
      </w:pPr>
      <w:rPr>
        <w:rFonts w:ascii="Times New Roman" w:hAnsi="Times New Roman" w:hint="default"/>
      </w:rPr>
    </w:lvl>
    <w:lvl w:ilvl="4" w:tplc="A2B450E8" w:tentative="1">
      <w:start w:val="1"/>
      <w:numFmt w:val="bullet"/>
      <w:lvlText w:val="•"/>
      <w:lvlJc w:val="left"/>
      <w:pPr>
        <w:tabs>
          <w:tab w:val="num" w:pos="3600"/>
        </w:tabs>
        <w:ind w:left="3600" w:hanging="360"/>
      </w:pPr>
      <w:rPr>
        <w:rFonts w:ascii="Times New Roman" w:hAnsi="Times New Roman" w:hint="default"/>
      </w:rPr>
    </w:lvl>
    <w:lvl w:ilvl="5" w:tplc="36D262A2" w:tentative="1">
      <w:start w:val="1"/>
      <w:numFmt w:val="bullet"/>
      <w:lvlText w:val="•"/>
      <w:lvlJc w:val="left"/>
      <w:pPr>
        <w:tabs>
          <w:tab w:val="num" w:pos="4320"/>
        </w:tabs>
        <w:ind w:left="4320" w:hanging="360"/>
      </w:pPr>
      <w:rPr>
        <w:rFonts w:ascii="Times New Roman" w:hAnsi="Times New Roman" w:hint="default"/>
      </w:rPr>
    </w:lvl>
    <w:lvl w:ilvl="6" w:tplc="78D88C9E" w:tentative="1">
      <w:start w:val="1"/>
      <w:numFmt w:val="bullet"/>
      <w:lvlText w:val="•"/>
      <w:lvlJc w:val="left"/>
      <w:pPr>
        <w:tabs>
          <w:tab w:val="num" w:pos="5040"/>
        </w:tabs>
        <w:ind w:left="5040" w:hanging="360"/>
      </w:pPr>
      <w:rPr>
        <w:rFonts w:ascii="Times New Roman" w:hAnsi="Times New Roman" w:hint="default"/>
      </w:rPr>
    </w:lvl>
    <w:lvl w:ilvl="7" w:tplc="14569C18" w:tentative="1">
      <w:start w:val="1"/>
      <w:numFmt w:val="bullet"/>
      <w:lvlText w:val="•"/>
      <w:lvlJc w:val="left"/>
      <w:pPr>
        <w:tabs>
          <w:tab w:val="num" w:pos="5760"/>
        </w:tabs>
        <w:ind w:left="5760" w:hanging="360"/>
      </w:pPr>
      <w:rPr>
        <w:rFonts w:ascii="Times New Roman" w:hAnsi="Times New Roman" w:hint="default"/>
      </w:rPr>
    </w:lvl>
    <w:lvl w:ilvl="8" w:tplc="B3D21FB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F0E20FA"/>
    <w:multiLevelType w:val="hybridMultilevel"/>
    <w:tmpl w:val="9EEA0E9A"/>
    <w:lvl w:ilvl="0" w:tplc="CCB82F44">
      <w:start w:val="1"/>
      <w:numFmt w:val="bullet"/>
      <w:lvlText w:val="•"/>
      <w:lvlJc w:val="left"/>
      <w:pPr>
        <w:tabs>
          <w:tab w:val="num" w:pos="720"/>
        </w:tabs>
        <w:ind w:left="720" w:hanging="360"/>
      </w:pPr>
      <w:rPr>
        <w:rFonts w:ascii="Times New Roman" w:hAnsi="Times New Roman" w:hint="default"/>
      </w:rPr>
    </w:lvl>
    <w:lvl w:ilvl="1" w:tplc="9F561F7A" w:tentative="1">
      <w:start w:val="1"/>
      <w:numFmt w:val="bullet"/>
      <w:lvlText w:val="•"/>
      <w:lvlJc w:val="left"/>
      <w:pPr>
        <w:tabs>
          <w:tab w:val="num" w:pos="1440"/>
        </w:tabs>
        <w:ind w:left="1440" w:hanging="360"/>
      </w:pPr>
      <w:rPr>
        <w:rFonts w:ascii="Times New Roman" w:hAnsi="Times New Roman" w:hint="default"/>
      </w:rPr>
    </w:lvl>
    <w:lvl w:ilvl="2" w:tplc="EB5000D8" w:tentative="1">
      <w:start w:val="1"/>
      <w:numFmt w:val="bullet"/>
      <w:lvlText w:val="•"/>
      <w:lvlJc w:val="left"/>
      <w:pPr>
        <w:tabs>
          <w:tab w:val="num" w:pos="2160"/>
        </w:tabs>
        <w:ind w:left="2160" w:hanging="360"/>
      </w:pPr>
      <w:rPr>
        <w:rFonts w:ascii="Times New Roman" w:hAnsi="Times New Roman" w:hint="default"/>
      </w:rPr>
    </w:lvl>
    <w:lvl w:ilvl="3" w:tplc="A4C47BA0" w:tentative="1">
      <w:start w:val="1"/>
      <w:numFmt w:val="bullet"/>
      <w:lvlText w:val="•"/>
      <w:lvlJc w:val="left"/>
      <w:pPr>
        <w:tabs>
          <w:tab w:val="num" w:pos="2880"/>
        </w:tabs>
        <w:ind w:left="2880" w:hanging="360"/>
      </w:pPr>
      <w:rPr>
        <w:rFonts w:ascii="Times New Roman" w:hAnsi="Times New Roman" w:hint="default"/>
      </w:rPr>
    </w:lvl>
    <w:lvl w:ilvl="4" w:tplc="40DCA95E" w:tentative="1">
      <w:start w:val="1"/>
      <w:numFmt w:val="bullet"/>
      <w:lvlText w:val="•"/>
      <w:lvlJc w:val="left"/>
      <w:pPr>
        <w:tabs>
          <w:tab w:val="num" w:pos="3600"/>
        </w:tabs>
        <w:ind w:left="3600" w:hanging="360"/>
      </w:pPr>
      <w:rPr>
        <w:rFonts w:ascii="Times New Roman" w:hAnsi="Times New Roman" w:hint="default"/>
      </w:rPr>
    </w:lvl>
    <w:lvl w:ilvl="5" w:tplc="2F04FF2E" w:tentative="1">
      <w:start w:val="1"/>
      <w:numFmt w:val="bullet"/>
      <w:lvlText w:val="•"/>
      <w:lvlJc w:val="left"/>
      <w:pPr>
        <w:tabs>
          <w:tab w:val="num" w:pos="4320"/>
        </w:tabs>
        <w:ind w:left="4320" w:hanging="360"/>
      </w:pPr>
      <w:rPr>
        <w:rFonts w:ascii="Times New Roman" w:hAnsi="Times New Roman" w:hint="default"/>
      </w:rPr>
    </w:lvl>
    <w:lvl w:ilvl="6" w:tplc="45B21AD6" w:tentative="1">
      <w:start w:val="1"/>
      <w:numFmt w:val="bullet"/>
      <w:lvlText w:val="•"/>
      <w:lvlJc w:val="left"/>
      <w:pPr>
        <w:tabs>
          <w:tab w:val="num" w:pos="5040"/>
        </w:tabs>
        <w:ind w:left="5040" w:hanging="360"/>
      </w:pPr>
      <w:rPr>
        <w:rFonts w:ascii="Times New Roman" w:hAnsi="Times New Roman" w:hint="default"/>
      </w:rPr>
    </w:lvl>
    <w:lvl w:ilvl="7" w:tplc="C346E670" w:tentative="1">
      <w:start w:val="1"/>
      <w:numFmt w:val="bullet"/>
      <w:lvlText w:val="•"/>
      <w:lvlJc w:val="left"/>
      <w:pPr>
        <w:tabs>
          <w:tab w:val="num" w:pos="5760"/>
        </w:tabs>
        <w:ind w:left="5760" w:hanging="360"/>
      </w:pPr>
      <w:rPr>
        <w:rFonts w:ascii="Times New Roman" w:hAnsi="Times New Roman" w:hint="default"/>
      </w:rPr>
    </w:lvl>
    <w:lvl w:ilvl="8" w:tplc="F7B811C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FE37A28"/>
    <w:multiLevelType w:val="hybridMultilevel"/>
    <w:tmpl w:val="32962DA4"/>
    <w:lvl w:ilvl="0" w:tplc="D5C46CA0">
      <w:start w:val="1"/>
      <w:numFmt w:val="bullet"/>
      <w:lvlText w:val="•"/>
      <w:lvlJc w:val="left"/>
      <w:pPr>
        <w:tabs>
          <w:tab w:val="num" w:pos="720"/>
        </w:tabs>
        <w:ind w:left="720" w:hanging="360"/>
      </w:pPr>
      <w:rPr>
        <w:rFonts w:ascii="Times New Roman" w:hAnsi="Times New Roman" w:hint="default"/>
      </w:rPr>
    </w:lvl>
    <w:lvl w:ilvl="1" w:tplc="CED66FF6" w:tentative="1">
      <w:start w:val="1"/>
      <w:numFmt w:val="bullet"/>
      <w:lvlText w:val="•"/>
      <w:lvlJc w:val="left"/>
      <w:pPr>
        <w:tabs>
          <w:tab w:val="num" w:pos="1440"/>
        </w:tabs>
        <w:ind w:left="1440" w:hanging="360"/>
      </w:pPr>
      <w:rPr>
        <w:rFonts w:ascii="Times New Roman" w:hAnsi="Times New Roman" w:hint="default"/>
      </w:rPr>
    </w:lvl>
    <w:lvl w:ilvl="2" w:tplc="C6900FD2" w:tentative="1">
      <w:start w:val="1"/>
      <w:numFmt w:val="bullet"/>
      <w:lvlText w:val="•"/>
      <w:lvlJc w:val="left"/>
      <w:pPr>
        <w:tabs>
          <w:tab w:val="num" w:pos="2160"/>
        </w:tabs>
        <w:ind w:left="2160" w:hanging="360"/>
      </w:pPr>
      <w:rPr>
        <w:rFonts w:ascii="Times New Roman" w:hAnsi="Times New Roman" w:hint="default"/>
      </w:rPr>
    </w:lvl>
    <w:lvl w:ilvl="3" w:tplc="5394AB54" w:tentative="1">
      <w:start w:val="1"/>
      <w:numFmt w:val="bullet"/>
      <w:lvlText w:val="•"/>
      <w:lvlJc w:val="left"/>
      <w:pPr>
        <w:tabs>
          <w:tab w:val="num" w:pos="2880"/>
        </w:tabs>
        <w:ind w:left="2880" w:hanging="360"/>
      </w:pPr>
      <w:rPr>
        <w:rFonts w:ascii="Times New Roman" w:hAnsi="Times New Roman" w:hint="default"/>
      </w:rPr>
    </w:lvl>
    <w:lvl w:ilvl="4" w:tplc="657EEE20" w:tentative="1">
      <w:start w:val="1"/>
      <w:numFmt w:val="bullet"/>
      <w:lvlText w:val="•"/>
      <w:lvlJc w:val="left"/>
      <w:pPr>
        <w:tabs>
          <w:tab w:val="num" w:pos="3600"/>
        </w:tabs>
        <w:ind w:left="3600" w:hanging="360"/>
      </w:pPr>
      <w:rPr>
        <w:rFonts w:ascii="Times New Roman" w:hAnsi="Times New Roman" w:hint="default"/>
      </w:rPr>
    </w:lvl>
    <w:lvl w:ilvl="5" w:tplc="EAA2E712" w:tentative="1">
      <w:start w:val="1"/>
      <w:numFmt w:val="bullet"/>
      <w:lvlText w:val="•"/>
      <w:lvlJc w:val="left"/>
      <w:pPr>
        <w:tabs>
          <w:tab w:val="num" w:pos="4320"/>
        </w:tabs>
        <w:ind w:left="4320" w:hanging="360"/>
      </w:pPr>
      <w:rPr>
        <w:rFonts w:ascii="Times New Roman" w:hAnsi="Times New Roman" w:hint="default"/>
      </w:rPr>
    </w:lvl>
    <w:lvl w:ilvl="6" w:tplc="39D03B1C" w:tentative="1">
      <w:start w:val="1"/>
      <w:numFmt w:val="bullet"/>
      <w:lvlText w:val="•"/>
      <w:lvlJc w:val="left"/>
      <w:pPr>
        <w:tabs>
          <w:tab w:val="num" w:pos="5040"/>
        </w:tabs>
        <w:ind w:left="5040" w:hanging="360"/>
      </w:pPr>
      <w:rPr>
        <w:rFonts w:ascii="Times New Roman" w:hAnsi="Times New Roman" w:hint="default"/>
      </w:rPr>
    </w:lvl>
    <w:lvl w:ilvl="7" w:tplc="355E9EBC" w:tentative="1">
      <w:start w:val="1"/>
      <w:numFmt w:val="bullet"/>
      <w:lvlText w:val="•"/>
      <w:lvlJc w:val="left"/>
      <w:pPr>
        <w:tabs>
          <w:tab w:val="num" w:pos="5760"/>
        </w:tabs>
        <w:ind w:left="5760" w:hanging="360"/>
      </w:pPr>
      <w:rPr>
        <w:rFonts w:ascii="Times New Roman" w:hAnsi="Times New Roman" w:hint="default"/>
      </w:rPr>
    </w:lvl>
    <w:lvl w:ilvl="8" w:tplc="382A052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E2C594D"/>
    <w:multiLevelType w:val="hybridMultilevel"/>
    <w:tmpl w:val="4D4829E8"/>
    <w:lvl w:ilvl="0" w:tplc="130297E4">
      <w:start w:val="1"/>
      <w:numFmt w:val="bullet"/>
      <w:lvlText w:val="•"/>
      <w:lvlJc w:val="left"/>
      <w:pPr>
        <w:tabs>
          <w:tab w:val="num" w:pos="720"/>
        </w:tabs>
        <w:ind w:left="720" w:hanging="360"/>
      </w:pPr>
      <w:rPr>
        <w:rFonts w:ascii="Times New Roman" w:hAnsi="Times New Roman" w:hint="default"/>
      </w:rPr>
    </w:lvl>
    <w:lvl w:ilvl="1" w:tplc="706E8F34" w:tentative="1">
      <w:start w:val="1"/>
      <w:numFmt w:val="bullet"/>
      <w:lvlText w:val="•"/>
      <w:lvlJc w:val="left"/>
      <w:pPr>
        <w:tabs>
          <w:tab w:val="num" w:pos="1440"/>
        </w:tabs>
        <w:ind w:left="1440" w:hanging="360"/>
      </w:pPr>
      <w:rPr>
        <w:rFonts w:ascii="Times New Roman" w:hAnsi="Times New Roman" w:hint="default"/>
      </w:rPr>
    </w:lvl>
    <w:lvl w:ilvl="2" w:tplc="2688B60E" w:tentative="1">
      <w:start w:val="1"/>
      <w:numFmt w:val="bullet"/>
      <w:lvlText w:val="•"/>
      <w:lvlJc w:val="left"/>
      <w:pPr>
        <w:tabs>
          <w:tab w:val="num" w:pos="2160"/>
        </w:tabs>
        <w:ind w:left="2160" w:hanging="360"/>
      </w:pPr>
      <w:rPr>
        <w:rFonts w:ascii="Times New Roman" w:hAnsi="Times New Roman" w:hint="default"/>
      </w:rPr>
    </w:lvl>
    <w:lvl w:ilvl="3" w:tplc="AD680730" w:tentative="1">
      <w:start w:val="1"/>
      <w:numFmt w:val="bullet"/>
      <w:lvlText w:val="•"/>
      <w:lvlJc w:val="left"/>
      <w:pPr>
        <w:tabs>
          <w:tab w:val="num" w:pos="2880"/>
        </w:tabs>
        <w:ind w:left="2880" w:hanging="360"/>
      </w:pPr>
      <w:rPr>
        <w:rFonts w:ascii="Times New Roman" w:hAnsi="Times New Roman" w:hint="default"/>
      </w:rPr>
    </w:lvl>
    <w:lvl w:ilvl="4" w:tplc="3CF27530" w:tentative="1">
      <w:start w:val="1"/>
      <w:numFmt w:val="bullet"/>
      <w:lvlText w:val="•"/>
      <w:lvlJc w:val="left"/>
      <w:pPr>
        <w:tabs>
          <w:tab w:val="num" w:pos="3600"/>
        </w:tabs>
        <w:ind w:left="3600" w:hanging="360"/>
      </w:pPr>
      <w:rPr>
        <w:rFonts w:ascii="Times New Roman" w:hAnsi="Times New Roman" w:hint="default"/>
      </w:rPr>
    </w:lvl>
    <w:lvl w:ilvl="5" w:tplc="42785DF2" w:tentative="1">
      <w:start w:val="1"/>
      <w:numFmt w:val="bullet"/>
      <w:lvlText w:val="•"/>
      <w:lvlJc w:val="left"/>
      <w:pPr>
        <w:tabs>
          <w:tab w:val="num" w:pos="4320"/>
        </w:tabs>
        <w:ind w:left="4320" w:hanging="360"/>
      </w:pPr>
      <w:rPr>
        <w:rFonts w:ascii="Times New Roman" w:hAnsi="Times New Roman" w:hint="default"/>
      </w:rPr>
    </w:lvl>
    <w:lvl w:ilvl="6" w:tplc="A6C43AEA" w:tentative="1">
      <w:start w:val="1"/>
      <w:numFmt w:val="bullet"/>
      <w:lvlText w:val="•"/>
      <w:lvlJc w:val="left"/>
      <w:pPr>
        <w:tabs>
          <w:tab w:val="num" w:pos="5040"/>
        </w:tabs>
        <w:ind w:left="5040" w:hanging="360"/>
      </w:pPr>
      <w:rPr>
        <w:rFonts w:ascii="Times New Roman" w:hAnsi="Times New Roman" w:hint="default"/>
      </w:rPr>
    </w:lvl>
    <w:lvl w:ilvl="7" w:tplc="89BA40E8" w:tentative="1">
      <w:start w:val="1"/>
      <w:numFmt w:val="bullet"/>
      <w:lvlText w:val="•"/>
      <w:lvlJc w:val="left"/>
      <w:pPr>
        <w:tabs>
          <w:tab w:val="num" w:pos="5760"/>
        </w:tabs>
        <w:ind w:left="5760" w:hanging="360"/>
      </w:pPr>
      <w:rPr>
        <w:rFonts w:ascii="Times New Roman" w:hAnsi="Times New Roman" w:hint="default"/>
      </w:rPr>
    </w:lvl>
    <w:lvl w:ilvl="8" w:tplc="6FA2162A"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4A0C054C"/>
    <w:multiLevelType w:val="hybridMultilevel"/>
    <w:tmpl w:val="DA08EC28"/>
    <w:lvl w:ilvl="0" w:tplc="8CB43C18">
      <w:start w:val="1"/>
      <w:numFmt w:val="bullet"/>
      <w:lvlText w:val="•"/>
      <w:lvlJc w:val="left"/>
      <w:pPr>
        <w:tabs>
          <w:tab w:val="num" w:pos="720"/>
        </w:tabs>
        <w:ind w:left="720" w:hanging="360"/>
      </w:pPr>
      <w:rPr>
        <w:rFonts w:ascii="Times New Roman" w:hAnsi="Times New Roman" w:hint="default"/>
      </w:rPr>
    </w:lvl>
    <w:lvl w:ilvl="1" w:tplc="E3A27510" w:tentative="1">
      <w:start w:val="1"/>
      <w:numFmt w:val="bullet"/>
      <w:lvlText w:val="•"/>
      <w:lvlJc w:val="left"/>
      <w:pPr>
        <w:tabs>
          <w:tab w:val="num" w:pos="1440"/>
        </w:tabs>
        <w:ind w:left="1440" w:hanging="360"/>
      </w:pPr>
      <w:rPr>
        <w:rFonts w:ascii="Times New Roman" w:hAnsi="Times New Roman" w:hint="default"/>
      </w:rPr>
    </w:lvl>
    <w:lvl w:ilvl="2" w:tplc="513E14E8" w:tentative="1">
      <w:start w:val="1"/>
      <w:numFmt w:val="bullet"/>
      <w:lvlText w:val="•"/>
      <w:lvlJc w:val="left"/>
      <w:pPr>
        <w:tabs>
          <w:tab w:val="num" w:pos="2160"/>
        </w:tabs>
        <w:ind w:left="2160" w:hanging="360"/>
      </w:pPr>
      <w:rPr>
        <w:rFonts w:ascii="Times New Roman" w:hAnsi="Times New Roman" w:hint="default"/>
      </w:rPr>
    </w:lvl>
    <w:lvl w:ilvl="3" w:tplc="8C0E862C" w:tentative="1">
      <w:start w:val="1"/>
      <w:numFmt w:val="bullet"/>
      <w:lvlText w:val="•"/>
      <w:lvlJc w:val="left"/>
      <w:pPr>
        <w:tabs>
          <w:tab w:val="num" w:pos="2880"/>
        </w:tabs>
        <w:ind w:left="2880" w:hanging="360"/>
      </w:pPr>
      <w:rPr>
        <w:rFonts w:ascii="Times New Roman" w:hAnsi="Times New Roman" w:hint="default"/>
      </w:rPr>
    </w:lvl>
    <w:lvl w:ilvl="4" w:tplc="ECE6DD62" w:tentative="1">
      <w:start w:val="1"/>
      <w:numFmt w:val="bullet"/>
      <w:lvlText w:val="•"/>
      <w:lvlJc w:val="left"/>
      <w:pPr>
        <w:tabs>
          <w:tab w:val="num" w:pos="3600"/>
        </w:tabs>
        <w:ind w:left="3600" w:hanging="360"/>
      </w:pPr>
      <w:rPr>
        <w:rFonts w:ascii="Times New Roman" w:hAnsi="Times New Roman" w:hint="default"/>
      </w:rPr>
    </w:lvl>
    <w:lvl w:ilvl="5" w:tplc="85F0ACE2" w:tentative="1">
      <w:start w:val="1"/>
      <w:numFmt w:val="bullet"/>
      <w:lvlText w:val="•"/>
      <w:lvlJc w:val="left"/>
      <w:pPr>
        <w:tabs>
          <w:tab w:val="num" w:pos="4320"/>
        </w:tabs>
        <w:ind w:left="4320" w:hanging="360"/>
      </w:pPr>
      <w:rPr>
        <w:rFonts w:ascii="Times New Roman" w:hAnsi="Times New Roman" w:hint="default"/>
      </w:rPr>
    </w:lvl>
    <w:lvl w:ilvl="6" w:tplc="E4AE86E6" w:tentative="1">
      <w:start w:val="1"/>
      <w:numFmt w:val="bullet"/>
      <w:lvlText w:val="•"/>
      <w:lvlJc w:val="left"/>
      <w:pPr>
        <w:tabs>
          <w:tab w:val="num" w:pos="5040"/>
        </w:tabs>
        <w:ind w:left="5040" w:hanging="360"/>
      </w:pPr>
      <w:rPr>
        <w:rFonts w:ascii="Times New Roman" w:hAnsi="Times New Roman" w:hint="default"/>
      </w:rPr>
    </w:lvl>
    <w:lvl w:ilvl="7" w:tplc="B5D07004" w:tentative="1">
      <w:start w:val="1"/>
      <w:numFmt w:val="bullet"/>
      <w:lvlText w:val="•"/>
      <w:lvlJc w:val="left"/>
      <w:pPr>
        <w:tabs>
          <w:tab w:val="num" w:pos="5760"/>
        </w:tabs>
        <w:ind w:left="5760" w:hanging="360"/>
      </w:pPr>
      <w:rPr>
        <w:rFonts w:ascii="Times New Roman" w:hAnsi="Times New Roman" w:hint="default"/>
      </w:rPr>
    </w:lvl>
    <w:lvl w:ilvl="8" w:tplc="B068F9F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72452AD"/>
    <w:multiLevelType w:val="hybridMultilevel"/>
    <w:tmpl w:val="207ECD4C"/>
    <w:lvl w:ilvl="0" w:tplc="0FB01FF0">
      <w:start w:val="1"/>
      <w:numFmt w:val="bullet"/>
      <w:lvlText w:val="•"/>
      <w:lvlJc w:val="left"/>
      <w:pPr>
        <w:tabs>
          <w:tab w:val="num" w:pos="720"/>
        </w:tabs>
        <w:ind w:left="720" w:hanging="360"/>
      </w:pPr>
      <w:rPr>
        <w:rFonts w:ascii="Times New Roman" w:hAnsi="Times New Roman" w:hint="default"/>
      </w:rPr>
    </w:lvl>
    <w:lvl w:ilvl="1" w:tplc="9B7E96B8" w:tentative="1">
      <w:start w:val="1"/>
      <w:numFmt w:val="bullet"/>
      <w:lvlText w:val="•"/>
      <w:lvlJc w:val="left"/>
      <w:pPr>
        <w:tabs>
          <w:tab w:val="num" w:pos="1440"/>
        </w:tabs>
        <w:ind w:left="1440" w:hanging="360"/>
      </w:pPr>
      <w:rPr>
        <w:rFonts w:ascii="Times New Roman" w:hAnsi="Times New Roman" w:hint="default"/>
      </w:rPr>
    </w:lvl>
    <w:lvl w:ilvl="2" w:tplc="82F8DEA4" w:tentative="1">
      <w:start w:val="1"/>
      <w:numFmt w:val="bullet"/>
      <w:lvlText w:val="•"/>
      <w:lvlJc w:val="left"/>
      <w:pPr>
        <w:tabs>
          <w:tab w:val="num" w:pos="2160"/>
        </w:tabs>
        <w:ind w:left="2160" w:hanging="360"/>
      </w:pPr>
      <w:rPr>
        <w:rFonts w:ascii="Times New Roman" w:hAnsi="Times New Roman" w:hint="default"/>
      </w:rPr>
    </w:lvl>
    <w:lvl w:ilvl="3" w:tplc="BC7A08F8" w:tentative="1">
      <w:start w:val="1"/>
      <w:numFmt w:val="bullet"/>
      <w:lvlText w:val="•"/>
      <w:lvlJc w:val="left"/>
      <w:pPr>
        <w:tabs>
          <w:tab w:val="num" w:pos="2880"/>
        </w:tabs>
        <w:ind w:left="2880" w:hanging="360"/>
      </w:pPr>
      <w:rPr>
        <w:rFonts w:ascii="Times New Roman" w:hAnsi="Times New Roman" w:hint="default"/>
      </w:rPr>
    </w:lvl>
    <w:lvl w:ilvl="4" w:tplc="5566ACA8" w:tentative="1">
      <w:start w:val="1"/>
      <w:numFmt w:val="bullet"/>
      <w:lvlText w:val="•"/>
      <w:lvlJc w:val="left"/>
      <w:pPr>
        <w:tabs>
          <w:tab w:val="num" w:pos="3600"/>
        </w:tabs>
        <w:ind w:left="3600" w:hanging="360"/>
      </w:pPr>
      <w:rPr>
        <w:rFonts w:ascii="Times New Roman" w:hAnsi="Times New Roman" w:hint="default"/>
      </w:rPr>
    </w:lvl>
    <w:lvl w:ilvl="5" w:tplc="58B6A884" w:tentative="1">
      <w:start w:val="1"/>
      <w:numFmt w:val="bullet"/>
      <w:lvlText w:val="•"/>
      <w:lvlJc w:val="left"/>
      <w:pPr>
        <w:tabs>
          <w:tab w:val="num" w:pos="4320"/>
        </w:tabs>
        <w:ind w:left="4320" w:hanging="360"/>
      </w:pPr>
      <w:rPr>
        <w:rFonts w:ascii="Times New Roman" w:hAnsi="Times New Roman" w:hint="default"/>
      </w:rPr>
    </w:lvl>
    <w:lvl w:ilvl="6" w:tplc="48F8C52C" w:tentative="1">
      <w:start w:val="1"/>
      <w:numFmt w:val="bullet"/>
      <w:lvlText w:val="•"/>
      <w:lvlJc w:val="left"/>
      <w:pPr>
        <w:tabs>
          <w:tab w:val="num" w:pos="5040"/>
        </w:tabs>
        <w:ind w:left="5040" w:hanging="360"/>
      </w:pPr>
      <w:rPr>
        <w:rFonts w:ascii="Times New Roman" w:hAnsi="Times New Roman" w:hint="default"/>
      </w:rPr>
    </w:lvl>
    <w:lvl w:ilvl="7" w:tplc="BC629AD8" w:tentative="1">
      <w:start w:val="1"/>
      <w:numFmt w:val="bullet"/>
      <w:lvlText w:val="•"/>
      <w:lvlJc w:val="left"/>
      <w:pPr>
        <w:tabs>
          <w:tab w:val="num" w:pos="5760"/>
        </w:tabs>
        <w:ind w:left="5760" w:hanging="360"/>
      </w:pPr>
      <w:rPr>
        <w:rFonts w:ascii="Times New Roman" w:hAnsi="Times New Roman" w:hint="default"/>
      </w:rPr>
    </w:lvl>
    <w:lvl w:ilvl="8" w:tplc="E944548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E74595A"/>
    <w:multiLevelType w:val="hybridMultilevel"/>
    <w:tmpl w:val="25FE018C"/>
    <w:lvl w:ilvl="0" w:tplc="87F8DF8A">
      <w:start w:val="1"/>
      <w:numFmt w:val="bullet"/>
      <w:lvlText w:val=""/>
      <w:lvlJc w:val="left"/>
      <w:pPr>
        <w:tabs>
          <w:tab w:val="num" w:pos="720"/>
        </w:tabs>
        <w:ind w:left="720" w:hanging="360"/>
      </w:pPr>
      <w:rPr>
        <w:rFonts w:ascii="Symbol" w:hAnsi="Symbol" w:hint="default"/>
      </w:rPr>
    </w:lvl>
    <w:lvl w:ilvl="1" w:tplc="6002A5DA" w:tentative="1">
      <w:start w:val="1"/>
      <w:numFmt w:val="bullet"/>
      <w:lvlText w:val=""/>
      <w:lvlJc w:val="left"/>
      <w:pPr>
        <w:tabs>
          <w:tab w:val="num" w:pos="1440"/>
        </w:tabs>
        <w:ind w:left="1440" w:hanging="360"/>
      </w:pPr>
      <w:rPr>
        <w:rFonts w:ascii="Symbol" w:hAnsi="Symbol" w:hint="default"/>
      </w:rPr>
    </w:lvl>
    <w:lvl w:ilvl="2" w:tplc="245069FE" w:tentative="1">
      <w:start w:val="1"/>
      <w:numFmt w:val="bullet"/>
      <w:lvlText w:val=""/>
      <w:lvlJc w:val="left"/>
      <w:pPr>
        <w:tabs>
          <w:tab w:val="num" w:pos="2160"/>
        </w:tabs>
        <w:ind w:left="2160" w:hanging="360"/>
      </w:pPr>
      <w:rPr>
        <w:rFonts w:ascii="Symbol" w:hAnsi="Symbol" w:hint="default"/>
      </w:rPr>
    </w:lvl>
    <w:lvl w:ilvl="3" w:tplc="B4ACBEB2" w:tentative="1">
      <w:start w:val="1"/>
      <w:numFmt w:val="bullet"/>
      <w:lvlText w:val=""/>
      <w:lvlJc w:val="left"/>
      <w:pPr>
        <w:tabs>
          <w:tab w:val="num" w:pos="2880"/>
        </w:tabs>
        <w:ind w:left="2880" w:hanging="360"/>
      </w:pPr>
      <w:rPr>
        <w:rFonts w:ascii="Symbol" w:hAnsi="Symbol" w:hint="default"/>
      </w:rPr>
    </w:lvl>
    <w:lvl w:ilvl="4" w:tplc="622E04C0" w:tentative="1">
      <w:start w:val="1"/>
      <w:numFmt w:val="bullet"/>
      <w:lvlText w:val=""/>
      <w:lvlJc w:val="left"/>
      <w:pPr>
        <w:tabs>
          <w:tab w:val="num" w:pos="3600"/>
        </w:tabs>
        <w:ind w:left="3600" w:hanging="360"/>
      </w:pPr>
      <w:rPr>
        <w:rFonts w:ascii="Symbol" w:hAnsi="Symbol" w:hint="default"/>
      </w:rPr>
    </w:lvl>
    <w:lvl w:ilvl="5" w:tplc="82C086AC" w:tentative="1">
      <w:start w:val="1"/>
      <w:numFmt w:val="bullet"/>
      <w:lvlText w:val=""/>
      <w:lvlJc w:val="left"/>
      <w:pPr>
        <w:tabs>
          <w:tab w:val="num" w:pos="4320"/>
        </w:tabs>
        <w:ind w:left="4320" w:hanging="360"/>
      </w:pPr>
      <w:rPr>
        <w:rFonts w:ascii="Symbol" w:hAnsi="Symbol" w:hint="default"/>
      </w:rPr>
    </w:lvl>
    <w:lvl w:ilvl="6" w:tplc="1CAA12B4" w:tentative="1">
      <w:start w:val="1"/>
      <w:numFmt w:val="bullet"/>
      <w:lvlText w:val=""/>
      <w:lvlJc w:val="left"/>
      <w:pPr>
        <w:tabs>
          <w:tab w:val="num" w:pos="5040"/>
        </w:tabs>
        <w:ind w:left="5040" w:hanging="360"/>
      </w:pPr>
      <w:rPr>
        <w:rFonts w:ascii="Symbol" w:hAnsi="Symbol" w:hint="default"/>
      </w:rPr>
    </w:lvl>
    <w:lvl w:ilvl="7" w:tplc="EB0025DC" w:tentative="1">
      <w:start w:val="1"/>
      <w:numFmt w:val="bullet"/>
      <w:lvlText w:val=""/>
      <w:lvlJc w:val="left"/>
      <w:pPr>
        <w:tabs>
          <w:tab w:val="num" w:pos="5760"/>
        </w:tabs>
        <w:ind w:left="5760" w:hanging="360"/>
      </w:pPr>
      <w:rPr>
        <w:rFonts w:ascii="Symbol" w:hAnsi="Symbol" w:hint="default"/>
      </w:rPr>
    </w:lvl>
    <w:lvl w:ilvl="8" w:tplc="D6922384"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5EAE1051"/>
    <w:multiLevelType w:val="hybridMultilevel"/>
    <w:tmpl w:val="30D831B6"/>
    <w:lvl w:ilvl="0" w:tplc="BF1287F0">
      <w:start w:val="1"/>
      <w:numFmt w:val="bullet"/>
      <w:lvlText w:val="•"/>
      <w:lvlJc w:val="left"/>
      <w:pPr>
        <w:tabs>
          <w:tab w:val="num" w:pos="720"/>
        </w:tabs>
        <w:ind w:left="720" w:hanging="360"/>
      </w:pPr>
      <w:rPr>
        <w:rFonts w:ascii="Times New Roman" w:hAnsi="Times New Roman" w:hint="default"/>
      </w:rPr>
    </w:lvl>
    <w:lvl w:ilvl="1" w:tplc="66A4FB36" w:tentative="1">
      <w:start w:val="1"/>
      <w:numFmt w:val="bullet"/>
      <w:lvlText w:val="•"/>
      <w:lvlJc w:val="left"/>
      <w:pPr>
        <w:tabs>
          <w:tab w:val="num" w:pos="1440"/>
        </w:tabs>
        <w:ind w:left="1440" w:hanging="360"/>
      </w:pPr>
      <w:rPr>
        <w:rFonts w:ascii="Times New Roman" w:hAnsi="Times New Roman" w:hint="default"/>
      </w:rPr>
    </w:lvl>
    <w:lvl w:ilvl="2" w:tplc="01B0266E" w:tentative="1">
      <w:start w:val="1"/>
      <w:numFmt w:val="bullet"/>
      <w:lvlText w:val="•"/>
      <w:lvlJc w:val="left"/>
      <w:pPr>
        <w:tabs>
          <w:tab w:val="num" w:pos="2160"/>
        </w:tabs>
        <w:ind w:left="2160" w:hanging="360"/>
      </w:pPr>
      <w:rPr>
        <w:rFonts w:ascii="Times New Roman" w:hAnsi="Times New Roman" w:hint="default"/>
      </w:rPr>
    </w:lvl>
    <w:lvl w:ilvl="3" w:tplc="CE0EAC4A" w:tentative="1">
      <w:start w:val="1"/>
      <w:numFmt w:val="bullet"/>
      <w:lvlText w:val="•"/>
      <w:lvlJc w:val="left"/>
      <w:pPr>
        <w:tabs>
          <w:tab w:val="num" w:pos="2880"/>
        </w:tabs>
        <w:ind w:left="2880" w:hanging="360"/>
      </w:pPr>
      <w:rPr>
        <w:rFonts w:ascii="Times New Roman" w:hAnsi="Times New Roman" w:hint="default"/>
      </w:rPr>
    </w:lvl>
    <w:lvl w:ilvl="4" w:tplc="1FDA5120" w:tentative="1">
      <w:start w:val="1"/>
      <w:numFmt w:val="bullet"/>
      <w:lvlText w:val="•"/>
      <w:lvlJc w:val="left"/>
      <w:pPr>
        <w:tabs>
          <w:tab w:val="num" w:pos="3600"/>
        </w:tabs>
        <w:ind w:left="3600" w:hanging="360"/>
      </w:pPr>
      <w:rPr>
        <w:rFonts w:ascii="Times New Roman" w:hAnsi="Times New Roman" w:hint="default"/>
      </w:rPr>
    </w:lvl>
    <w:lvl w:ilvl="5" w:tplc="9FA05340" w:tentative="1">
      <w:start w:val="1"/>
      <w:numFmt w:val="bullet"/>
      <w:lvlText w:val="•"/>
      <w:lvlJc w:val="left"/>
      <w:pPr>
        <w:tabs>
          <w:tab w:val="num" w:pos="4320"/>
        </w:tabs>
        <w:ind w:left="4320" w:hanging="360"/>
      </w:pPr>
      <w:rPr>
        <w:rFonts w:ascii="Times New Roman" w:hAnsi="Times New Roman" w:hint="default"/>
      </w:rPr>
    </w:lvl>
    <w:lvl w:ilvl="6" w:tplc="20500638" w:tentative="1">
      <w:start w:val="1"/>
      <w:numFmt w:val="bullet"/>
      <w:lvlText w:val="•"/>
      <w:lvlJc w:val="left"/>
      <w:pPr>
        <w:tabs>
          <w:tab w:val="num" w:pos="5040"/>
        </w:tabs>
        <w:ind w:left="5040" w:hanging="360"/>
      </w:pPr>
      <w:rPr>
        <w:rFonts w:ascii="Times New Roman" w:hAnsi="Times New Roman" w:hint="default"/>
      </w:rPr>
    </w:lvl>
    <w:lvl w:ilvl="7" w:tplc="D500E00E" w:tentative="1">
      <w:start w:val="1"/>
      <w:numFmt w:val="bullet"/>
      <w:lvlText w:val="•"/>
      <w:lvlJc w:val="left"/>
      <w:pPr>
        <w:tabs>
          <w:tab w:val="num" w:pos="5760"/>
        </w:tabs>
        <w:ind w:left="5760" w:hanging="360"/>
      </w:pPr>
      <w:rPr>
        <w:rFonts w:ascii="Times New Roman" w:hAnsi="Times New Roman" w:hint="default"/>
      </w:rPr>
    </w:lvl>
    <w:lvl w:ilvl="8" w:tplc="F5EE55F0"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66E230DA"/>
    <w:multiLevelType w:val="hybridMultilevel"/>
    <w:tmpl w:val="BF9EA5D8"/>
    <w:lvl w:ilvl="0" w:tplc="CDF24D94">
      <w:start w:val="1"/>
      <w:numFmt w:val="decimal"/>
      <w:lvlText w:val="%1."/>
      <w:lvlJc w:val="left"/>
      <w:pPr>
        <w:ind w:left="720" w:hanging="360"/>
      </w:pPr>
    </w:lvl>
    <w:lvl w:ilvl="1" w:tplc="7E4A3936" w:tentative="1">
      <w:start w:val="1"/>
      <w:numFmt w:val="lowerLetter"/>
      <w:lvlText w:val="%2."/>
      <w:lvlJc w:val="left"/>
      <w:pPr>
        <w:ind w:left="1440" w:hanging="360"/>
      </w:pPr>
    </w:lvl>
    <w:lvl w:ilvl="2" w:tplc="24DA2912" w:tentative="1">
      <w:start w:val="1"/>
      <w:numFmt w:val="lowerRoman"/>
      <w:lvlText w:val="%3."/>
      <w:lvlJc w:val="right"/>
      <w:pPr>
        <w:ind w:left="2160" w:hanging="180"/>
      </w:pPr>
    </w:lvl>
    <w:lvl w:ilvl="3" w:tplc="0CE64E3A" w:tentative="1">
      <w:start w:val="1"/>
      <w:numFmt w:val="decimal"/>
      <w:lvlText w:val="%4."/>
      <w:lvlJc w:val="left"/>
      <w:pPr>
        <w:ind w:left="2880" w:hanging="360"/>
      </w:pPr>
    </w:lvl>
    <w:lvl w:ilvl="4" w:tplc="71D0BAD2" w:tentative="1">
      <w:start w:val="1"/>
      <w:numFmt w:val="lowerLetter"/>
      <w:lvlText w:val="%5."/>
      <w:lvlJc w:val="left"/>
      <w:pPr>
        <w:ind w:left="3600" w:hanging="360"/>
      </w:pPr>
    </w:lvl>
    <w:lvl w:ilvl="5" w:tplc="84E85D2C" w:tentative="1">
      <w:start w:val="1"/>
      <w:numFmt w:val="lowerRoman"/>
      <w:lvlText w:val="%6."/>
      <w:lvlJc w:val="right"/>
      <w:pPr>
        <w:ind w:left="4320" w:hanging="180"/>
      </w:pPr>
    </w:lvl>
    <w:lvl w:ilvl="6" w:tplc="C84EF178" w:tentative="1">
      <w:start w:val="1"/>
      <w:numFmt w:val="decimal"/>
      <w:lvlText w:val="%7."/>
      <w:lvlJc w:val="left"/>
      <w:pPr>
        <w:ind w:left="5040" w:hanging="360"/>
      </w:pPr>
    </w:lvl>
    <w:lvl w:ilvl="7" w:tplc="4DBC85DA" w:tentative="1">
      <w:start w:val="1"/>
      <w:numFmt w:val="lowerLetter"/>
      <w:lvlText w:val="%8."/>
      <w:lvlJc w:val="left"/>
      <w:pPr>
        <w:ind w:left="5760" w:hanging="360"/>
      </w:pPr>
    </w:lvl>
    <w:lvl w:ilvl="8" w:tplc="9E742DE6" w:tentative="1">
      <w:start w:val="1"/>
      <w:numFmt w:val="lowerRoman"/>
      <w:lvlText w:val="%9."/>
      <w:lvlJc w:val="right"/>
      <w:pPr>
        <w:ind w:left="6480" w:hanging="180"/>
      </w:pPr>
    </w:lvl>
  </w:abstractNum>
  <w:abstractNum w:abstractNumId="11" w15:restartNumberingAfterBreak="0">
    <w:nsid w:val="6F527686"/>
    <w:multiLevelType w:val="hybridMultilevel"/>
    <w:tmpl w:val="64E2CB1C"/>
    <w:lvl w:ilvl="0" w:tplc="4BDA621A">
      <w:start w:val="1"/>
      <w:numFmt w:val="bullet"/>
      <w:lvlText w:val="•"/>
      <w:lvlJc w:val="left"/>
      <w:pPr>
        <w:tabs>
          <w:tab w:val="num" w:pos="720"/>
        </w:tabs>
        <w:ind w:left="720" w:hanging="360"/>
      </w:pPr>
      <w:rPr>
        <w:rFonts w:ascii="Times New Roman" w:hAnsi="Times New Roman" w:hint="default"/>
      </w:rPr>
    </w:lvl>
    <w:lvl w:ilvl="1" w:tplc="F6A84E42" w:tentative="1">
      <w:start w:val="1"/>
      <w:numFmt w:val="bullet"/>
      <w:lvlText w:val="•"/>
      <w:lvlJc w:val="left"/>
      <w:pPr>
        <w:tabs>
          <w:tab w:val="num" w:pos="1440"/>
        </w:tabs>
        <w:ind w:left="1440" w:hanging="360"/>
      </w:pPr>
      <w:rPr>
        <w:rFonts w:ascii="Times New Roman" w:hAnsi="Times New Roman" w:hint="default"/>
      </w:rPr>
    </w:lvl>
    <w:lvl w:ilvl="2" w:tplc="8C52B026" w:tentative="1">
      <w:start w:val="1"/>
      <w:numFmt w:val="bullet"/>
      <w:lvlText w:val="•"/>
      <w:lvlJc w:val="left"/>
      <w:pPr>
        <w:tabs>
          <w:tab w:val="num" w:pos="2160"/>
        </w:tabs>
        <w:ind w:left="2160" w:hanging="360"/>
      </w:pPr>
      <w:rPr>
        <w:rFonts w:ascii="Times New Roman" w:hAnsi="Times New Roman" w:hint="default"/>
      </w:rPr>
    </w:lvl>
    <w:lvl w:ilvl="3" w:tplc="375E58F6" w:tentative="1">
      <w:start w:val="1"/>
      <w:numFmt w:val="bullet"/>
      <w:lvlText w:val="•"/>
      <w:lvlJc w:val="left"/>
      <w:pPr>
        <w:tabs>
          <w:tab w:val="num" w:pos="2880"/>
        </w:tabs>
        <w:ind w:left="2880" w:hanging="360"/>
      </w:pPr>
      <w:rPr>
        <w:rFonts w:ascii="Times New Roman" w:hAnsi="Times New Roman" w:hint="default"/>
      </w:rPr>
    </w:lvl>
    <w:lvl w:ilvl="4" w:tplc="5A4EB5D0" w:tentative="1">
      <w:start w:val="1"/>
      <w:numFmt w:val="bullet"/>
      <w:lvlText w:val="•"/>
      <w:lvlJc w:val="left"/>
      <w:pPr>
        <w:tabs>
          <w:tab w:val="num" w:pos="3600"/>
        </w:tabs>
        <w:ind w:left="3600" w:hanging="360"/>
      </w:pPr>
      <w:rPr>
        <w:rFonts w:ascii="Times New Roman" w:hAnsi="Times New Roman" w:hint="default"/>
      </w:rPr>
    </w:lvl>
    <w:lvl w:ilvl="5" w:tplc="909C5B8A" w:tentative="1">
      <w:start w:val="1"/>
      <w:numFmt w:val="bullet"/>
      <w:lvlText w:val="•"/>
      <w:lvlJc w:val="left"/>
      <w:pPr>
        <w:tabs>
          <w:tab w:val="num" w:pos="4320"/>
        </w:tabs>
        <w:ind w:left="4320" w:hanging="360"/>
      </w:pPr>
      <w:rPr>
        <w:rFonts w:ascii="Times New Roman" w:hAnsi="Times New Roman" w:hint="default"/>
      </w:rPr>
    </w:lvl>
    <w:lvl w:ilvl="6" w:tplc="574675C2" w:tentative="1">
      <w:start w:val="1"/>
      <w:numFmt w:val="bullet"/>
      <w:lvlText w:val="•"/>
      <w:lvlJc w:val="left"/>
      <w:pPr>
        <w:tabs>
          <w:tab w:val="num" w:pos="5040"/>
        </w:tabs>
        <w:ind w:left="5040" w:hanging="360"/>
      </w:pPr>
      <w:rPr>
        <w:rFonts w:ascii="Times New Roman" w:hAnsi="Times New Roman" w:hint="default"/>
      </w:rPr>
    </w:lvl>
    <w:lvl w:ilvl="7" w:tplc="31F02D84" w:tentative="1">
      <w:start w:val="1"/>
      <w:numFmt w:val="bullet"/>
      <w:lvlText w:val="•"/>
      <w:lvlJc w:val="left"/>
      <w:pPr>
        <w:tabs>
          <w:tab w:val="num" w:pos="5760"/>
        </w:tabs>
        <w:ind w:left="5760" w:hanging="360"/>
      </w:pPr>
      <w:rPr>
        <w:rFonts w:ascii="Times New Roman" w:hAnsi="Times New Roman" w:hint="default"/>
      </w:rPr>
    </w:lvl>
    <w:lvl w:ilvl="8" w:tplc="730E636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74053D67"/>
    <w:multiLevelType w:val="hybridMultilevel"/>
    <w:tmpl w:val="D0ACE4D2"/>
    <w:lvl w:ilvl="0" w:tplc="A7365FEE">
      <w:start w:val="1"/>
      <w:numFmt w:val="bullet"/>
      <w:lvlText w:val="•"/>
      <w:lvlJc w:val="left"/>
      <w:pPr>
        <w:tabs>
          <w:tab w:val="num" w:pos="720"/>
        </w:tabs>
        <w:ind w:left="720" w:hanging="360"/>
      </w:pPr>
      <w:rPr>
        <w:rFonts w:ascii="Times New Roman" w:hAnsi="Times New Roman" w:hint="default"/>
      </w:rPr>
    </w:lvl>
    <w:lvl w:ilvl="1" w:tplc="81F8AADE" w:tentative="1">
      <w:start w:val="1"/>
      <w:numFmt w:val="bullet"/>
      <w:lvlText w:val="•"/>
      <w:lvlJc w:val="left"/>
      <w:pPr>
        <w:tabs>
          <w:tab w:val="num" w:pos="1440"/>
        </w:tabs>
        <w:ind w:left="1440" w:hanging="360"/>
      </w:pPr>
      <w:rPr>
        <w:rFonts w:ascii="Times New Roman" w:hAnsi="Times New Roman" w:hint="default"/>
      </w:rPr>
    </w:lvl>
    <w:lvl w:ilvl="2" w:tplc="A228697E" w:tentative="1">
      <w:start w:val="1"/>
      <w:numFmt w:val="bullet"/>
      <w:lvlText w:val="•"/>
      <w:lvlJc w:val="left"/>
      <w:pPr>
        <w:tabs>
          <w:tab w:val="num" w:pos="2160"/>
        </w:tabs>
        <w:ind w:left="2160" w:hanging="360"/>
      </w:pPr>
      <w:rPr>
        <w:rFonts w:ascii="Times New Roman" w:hAnsi="Times New Roman" w:hint="default"/>
      </w:rPr>
    </w:lvl>
    <w:lvl w:ilvl="3" w:tplc="6EB6D544" w:tentative="1">
      <w:start w:val="1"/>
      <w:numFmt w:val="bullet"/>
      <w:lvlText w:val="•"/>
      <w:lvlJc w:val="left"/>
      <w:pPr>
        <w:tabs>
          <w:tab w:val="num" w:pos="2880"/>
        </w:tabs>
        <w:ind w:left="2880" w:hanging="360"/>
      </w:pPr>
      <w:rPr>
        <w:rFonts w:ascii="Times New Roman" w:hAnsi="Times New Roman" w:hint="default"/>
      </w:rPr>
    </w:lvl>
    <w:lvl w:ilvl="4" w:tplc="3BB03BB0" w:tentative="1">
      <w:start w:val="1"/>
      <w:numFmt w:val="bullet"/>
      <w:lvlText w:val="•"/>
      <w:lvlJc w:val="left"/>
      <w:pPr>
        <w:tabs>
          <w:tab w:val="num" w:pos="3600"/>
        </w:tabs>
        <w:ind w:left="3600" w:hanging="360"/>
      </w:pPr>
      <w:rPr>
        <w:rFonts w:ascii="Times New Roman" w:hAnsi="Times New Roman" w:hint="default"/>
      </w:rPr>
    </w:lvl>
    <w:lvl w:ilvl="5" w:tplc="3A5AFA96" w:tentative="1">
      <w:start w:val="1"/>
      <w:numFmt w:val="bullet"/>
      <w:lvlText w:val="•"/>
      <w:lvlJc w:val="left"/>
      <w:pPr>
        <w:tabs>
          <w:tab w:val="num" w:pos="4320"/>
        </w:tabs>
        <w:ind w:left="4320" w:hanging="360"/>
      </w:pPr>
      <w:rPr>
        <w:rFonts w:ascii="Times New Roman" w:hAnsi="Times New Roman" w:hint="default"/>
      </w:rPr>
    </w:lvl>
    <w:lvl w:ilvl="6" w:tplc="1904EE3C" w:tentative="1">
      <w:start w:val="1"/>
      <w:numFmt w:val="bullet"/>
      <w:lvlText w:val="•"/>
      <w:lvlJc w:val="left"/>
      <w:pPr>
        <w:tabs>
          <w:tab w:val="num" w:pos="5040"/>
        </w:tabs>
        <w:ind w:left="5040" w:hanging="360"/>
      </w:pPr>
      <w:rPr>
        <w:rFonts w:ascii="Times New Roman" w:hAnsi="Times New Roman" w:hint="default"/>
      </w:rPr>
    </w:lvl>
    <w:lvl w:ilvl="7" w:tplc="233ABAF6" w:tentative="1">
      <w:start w:val="1"/>
      <w:numFmt w:val="bullet"/>
      <w:lvlText w:val="•"/>
      <w:lvlJc w:val="left"/>
      <w:pPr>
        <w:tabs>
          <w:tab w:val="num" w:pos="5760"/>
        </w:tabs>
        <w:ind w:left="5760" w:hanging="360"/>
      </w:pPr>
      <w:rPr>
        <w:rFonts w:ascii="Times New Roman" w:hAnsi="Times New Roman" w:hint="default"/>
      </w:rPr>
    </w:lvl>
    <w:lvl w:ilvl="8" w:tplc="E93E8900" w:tentative="1">
      <w:start w:val="1"/>
      <w:numFmt w:val="bullet"/>
      <w:lvlText w:val="•"/>
      <w:lvlJc w:val="left"/>
      <w:pPr>
        <w:tabs>
          <w:tab w:val="num" w:pos="6480"/>
        </w:tabs>
        <w:ind w:left="6480" w:hanging="360"/>
      </w:pPr>
      <w:rPr>
        <w:rFonts w:ascii="Times New Roman" w:hAnsi="Times New Roman" w:hint="default"/>
      </w:rPr>
    </w:lvl>
  </w:abstractNum>
  <w:num w:numId="1">
    <w:abstractNumId w:val="7"/>
  </w:num>
  <w:num w:numId="2">
    <w:abstractNumId w:val="10"/>
  </w:num>
  <w:num w:numId="3">
    <w:abstractNumId w:val="3"/>
  </w:num>
  <w:num w:numId="4">
    <w:abstractNumId w:val="1"/>
  </w:num>
  <w:num w:numId="5">
    <w:abstractNumId w:val="9"/>
  </w:num>
  <w:num w:numId="6">
    <w:abstractNumId w:val="2"/>
  </w:num>
  <w:num w:numId="7">
    <w:abstractNumId w:val="8"/>
  </w:num>
  <w:num w:numId="8">
    <w:abstractNumId w:val="4"/>
  </w:num>
  <w:num w:numId="9">
    <w:abstractNumId w:val="12"/>
  </w:num>
  <w:num w:numId="10">
    <w:abstractNumId w:val="6"/>
  </w:num>
  <w:num w:numId="11">
    <w:abstractNumId w:val="5"/>
  </w:num>
  <w:num w:numId="12">
    <w:abstractNumId w:val="11"/>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2DD0"/>
    <w:rsid w:val="00015E43"/>
    <w:rsid w:val="000338D2"/>
    <w:rsid w:val="00044B63"/>
    <w:rsid w:val="000457EB"/>
    <w:rsid w:val="00092DF1"/>
    <w:rsid w:val="000C4BD9"/>
    <w:rsid w:val="00101DED"/>
    <w:rsid w:val="00106281"/>
    <w:rsid w:val="001078E0"/>
    <w:rsid w:val="001131C0"/>
    <w:rsid w:val="00141EE2"/>
    <w:rsid w:val="00144334"/>
    <w:rsid w:val="001648E6"/>
    <w:rsid w:val="001711CB"/>
    <w:rsid w:val="00186E3A"/>
    <w:rsid w:val="001925D1"/>
    <w:rsid w:val="001B5DBB"/>
    <w:rsid w:val="001B7175"/>
    <w:rsid w:val="001C295E"/>
    <w:rsid w:val="001D684D"/>
    <w:rsid w:val="001E2BD3"/>
    <w:rsid w:val="00201191"/>
    <w:rsid w:val="002070FB"/>
    <w:rsid w:val="0021528A"/>
    <w:rsid w:val="00220017"/>
    <w:rsid w:val="002405B4"/>
    <w:rsid w:val="00242F9F"/>
    <w:rsid w:val="00243DCF"/>
    <w:rsid w:val="002467BA"/>
    <w:rsid w:val="002572C3"/>
    <w:rsid w:val="00261978"/>
    <w:rsid w:val="00277B5B"/>
    <w:rsid w:val="00277D2A"/>
    <w:rsid w:val="00280D0F"/>
    <w:rsid w:val="002904D5"/>
    <w:rsid w:val="002A1649"/>
    <w:rsid w:val="002F4F8E"/>
    <w:rsid w:val="002F6C0D"/>
    <w:rsid w:val="003079A4"/>
    <w:rsid w:val="003236C6"/>
    <w:rsid w:val="0032542C"/>
    <w:rsid w:val="0033436E"/>
    <w:rsid w:val="003350FC"/>
    <w:rsid w:val="003631D4"/>
    <w:rsid w:val="00365B36"/>
    <w:rsid w:val="00391E23"/>
    <w:rsid w:val="00394EA3"/>
    <w:rsid w:val="003C3CE9"/>
    <w:rsid w:val="003D1530"/>
    <w:rsid w:val="003D27AB"/>
    <w:rsid w:val="003D776E"/>
    <w:rsid w:val="003E1842"/>
    <w:rsid w:val="003F2136"/>
    <w:rsid w:val="00410303"/>
    <w:rsid w:val="00414FFC"/>
    <w:rsid w:val="00427947"/>
    <w:rsid w:val="00430B25"/>
    <w:rsid w:val="00436097"/>
    <w:rsid w:val="0046256F"/>
    <w:rsid w:val="0048431F"/>
    <w:rsid w:val="004A1450"/>
    <w:rsid w:val="004A4AED"/>
    <w:rsid w:val="004D41A5"/>
    <w:rsid w:val="004D544A"/>
    <w:rsid w:val="004F0322"/>
    <w:rsid w:val="005237AF"/>
    <w:rsid w:val="00531805"/>
    <w:rsid w:val="00542804"/>
    <w:rsid w:val="0058773B"/>
    <w:rsid w:val="00592DD0"/>
    <w:rsid w:val="00597B5D"/>
    <w:rsid w:val="005A046D"/>
    <w:rsid w:val="005D0E56"/>
    <w:rsid w:val="005E37CB"/>
    <w:rsid w:val="006057B6"/>
    <w:rsid w:val="0062608B"/>
    <w:rsid w:val="0065684E"/>
    <w:rsid w:val="00684B23"/>
    <w:rsid w:val="006866EE"/>
    <w:rsid w:val="006A4B55"/>
    <w:rsid w:val="006C22EA"/>
    <w:rsid w:val="006D46BA"/>
    <w:rsid w:val="006E3617"/>
    <w:rsid w:val="006E7881"/>
    <w:rsid w:val="00701C32"/>
    <w:rsid w:val="007229A2"/>
    <w:rsid w:val="0073699B"/>
    <w:rsid w:val="00752FE2"/>
    <w:rsid w:val="007633CA"/>
    <w:rsid w:val="00770866"/>
    <w:rsid w:val="0077599B"/>
    <w:rsid w:val="0078406D"/>
    <w:rsid w:val="007E145C"/>
    <w:rsid w:val="007E278C"/>
    <w:rsid w:val="00812A69"/>
    <w:rsid w:val="00817201"/>
    <w:rsid w:val="0081779D"/>
    <w:rsid w:val="00842F31"/>
    <w:rsid w:val="00857C1F"/>
    <w:rsid w:val="00874D4E"/>
    <w:rsid w:val="008864A2"/>
    <w:rsid w:val="0088741E"/>
    <w:rsid w:val="008C4A43"/>
    <w:rsid w:val="008D5518"/>
    <w:rsid w:val="008F4926"/>
    <w:rsid w:val="00903E65"/>
    <w:rsid w:val="009122AF"/>
    <w:rsid w:val="00912AB8"/>
    <w:rsid w:val="00913BAD"/>
    <w:rsid w:val="00915A3E"/>
    <w:rsid w:val="0094767F"/>
    <w:rsid w:val="009546DB"/>
    <w:rsid w:val="009571FF"/>
    <w:rsid w:val="00967ABB"/>
    <w:rsid w:val="00973F0D"/>
    <w:rsid w:val="009772D3"/>
    <w:rsid w:val="009849C8"/>
    <w:rsid w:val="00991321"/>
    <w:rsid w:val="00994375"/>
    <w:rsid w:val="009A3320"/>
    <w:rsid w:val="009C7A1E"/>
    <w:rsid w:val="009D5795"/>
    <w:rsid w:val="009E2E22"/>
    <w:rsid w:val="00A02E5F"/>
    <w:rsid w:val="00A30FB4"/>
    <w:rsid w:val="00A512F2"/>
    <w:rsid w:val="00A56328"/>
    <w:rsid w:val="00A57B7B"/>
    <w:rsid w:val="00A61D08"/>
    <w:rsid w:val="00A7296A"/>
    <w:rsid w:val="00A936DF"/>
    <w:rsid w:val="00AB42A0"/>
    <w:rsid w:val="00AD251C"/>
    <w:rsid w:val="00AD7FB1"/>
    <w:rsid w:val="00AE28DB"/>
    <w:rsid w:val="00AE2C83"/>
    <w:rsid w:val="00AF094B"/>
    <w:rsid w:val="00B07654"/>
    <w:rsid w:val="00B15115"/>
    <w:rsid w:val="00B24E83"/>
    <w:rsid w:val="00B2568F"/>
    <w:rsid w:val="00B340C3"/>
    <w:rsid w:val="00B35E10"/>
    <w:rsid w:val="00B423A9"/>
    <w:rsid w:val="00B5774B"/>
    <w:rsid w:val="00B60581"/>
    <w:rsid w:val="00B61933"/>
    <w:rsid w:val="00B65C04"/>
    <w:rsid w:val="00B65D87"/>
    <w:rsid w:val="00B76CA1"/>
    <w:rsid w:val="00B84BD3"/>
    <w:rsid w:val="00B919DE"/>
    <w:rsid w:val="00B97840"/>
    <w:rsid w:val="00BB33EC"/>
    <w:rsid w:val="00BB786A"/>
    <w:rsid w:val="00BD1859"/>
    <w:rsid w:val="00BD1F99"/>
    <w:rsid w:val="00BE231C"/>
    <w:rsid w:val="00BF44AC"/>
    <w:rsid w:val="00C06743"/>
    <w:rsid w:val="00C1290A"/>
    <w:rsid w:val="00C301C9"/>
    <w:rsid w:val="00C43D3F"/>
    <w:rsid w:val="00C668BB"/>
    <w:rsid w:val="00C72C06"/>
    <w:rsid w:val="00C86E31"/>
    <w:rsid w:val="00C954E8"/>
    <w:rsid w:val="00CB01A2"/>
    <w:rsid w:val="00CB4A41"/>
    <w:rsid w:val="00D2125B"/>
    <w:rsid w:val="00D21B74"/>
    <w:rsid w:val="00D34B9B"/>
    <w:rsid w:val="00D45000"/>
    <w:rsid w:val="00D45DA6"/>
    <w:rsid w:val="00D57848"/>
    <w:rsid w:val="00D578AB"/>
    <w:rsid w:val="00D65072"/>
    <w:rsid w:val="00D65A56"/>
    <w:rsid w:val="00D92061"/>
    <w:rsid w:val="00DB07A2"/>
    <w:rsid w:val="00DD4AAC"/>
    <w:rsid w:val="00DD6157"/>
    <w:rsid w:val="00DD6D8B"/>
    <w:rsid w:val="00DF0453"/>
    <w:rsid w:val="00DF14BC"/>
    <w:rsid w:val="00DF6E80"/>
    <w:rsid w:val="00E019B5"/>
    <w:rsid w:val="00E05A5B"/>
    <w:rsid w:val="00E0797F"/>
    <w:rsid w:val="00E20EF9"/>
    <w:rsid w:val="00E41EE8"/>
    <w:rsid w:val="00E734EB"/>
    <w:rsid w:val="00E763A5"/>
    <w:rsid w:val="00E9565B"/>
    <w:rsid w:val="00EB46A7"/>
    <w:rsid w:val="00EC4C5D"/>
    <w:rsid w:val="00ED2B39"/>
    <w:rsid w:val="00EE093B"/>
    <w:rsid w:val="00EF3A28"/>
    <w:rsid w:val="00F168B5"/>
    <w:rsid w:val="00F21FC4"/>
    <w:rsid w:val="00F26905"/>
    <w:rsid w:val="00F341B9"/>
    <w:rsid w:val="00F40764"/>
    <w:rsid w:val="00F41158"/>
    <w:rsid w:val="00F4290C"/>
    <w:rsid w:val="00F4746E"/>
    <w:rsid w:val="00F50C01"/>
    <w:rsid w:val="00F51020"/>
    <w:rsid w:val="00F75B0E"/>
    <w:rsid w:val="00FA45EF"/>
    <w:rsid w:val="00FA7A1C"/>
    <w:rsid w:val="00FB799C"/>
    <w:rsid w:val="00FC1883"/>
    <w:rsid w:val="00FD27EC"/>
    <w:rsid w:val="00FE537E"/>
    <w:rsid w:val="00FE5CD1"/>
    <w:rsid w:val="00FF1770"/>
    <w:rsid w:val="00FF5736"/>
    <w:rsid w:val="00FF5C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42B9F7"/>
  <w15:docId w15:val="{AE8D2C90-2B2A-4AEC-AA39-4F77D859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46BA"/>
  </w:style>
  <w:style w:type="paragraph" w:styleId="Heading1">
    <w:name w:val="heading 1"/>
    <w:basedOn w:val="Normal"/>
    <w:next w:val="Normal"/>
    <w:link w:val="Heading1Char"/>
    <w:uiPriority w:val="9"/>
    <w:qFormat/>
    <w:rsid w:val="00D65072"/>
    <w:pPr>
      <w:spacing w:line="360" w:lineRule="auto"/>
      <w:jc w:val="center"/>
      <w:outlineLvl w:val="0"/>
    </w:pPr>
    <w:rPr>
      <w:rFonts w:ascii="Times New Roman" w:hAnsi="Times New Roman" w:cs="Times New Roman"/>
      <w:b/>
      <w:bCs/>
      <w:sz w:val="24"/>
      <w:szCs w:val="24"/>
    </w:rPr>
  </w:style>
  <w:style w:type="paragraph" w:styleId="Heading2">
    <w:name w:val="heading 2"/>
    <w:basedOn w:val="Heading1"/>
    <w:next w:val="Normal"/>
    <w:link w:val="Heading2Char"/>
    <w:uiPriority w:val="9"/>
    <w:unhideWhenUsed/>
    <w:qFormat/>
    <w:rsid w:val="00D65072"/>
    <w:pPr>
      <w:jc w:val="left"/>
      <w:outlineLvl w:val="1"/>
    </w:pPr>
  </w:style>
  <w:style w:type="paragraph" w:styleId="Heading3">
    <w:name w:val="heading 3"/>
    <w:basedOn w:val="Normal"/>
    <w:next w:val="Normal"/>
    <w:link w:val="Heading3Char"/>
    <w:uiPriority w:val="9"/>
    <w:unhideWhenUsed/>
    <w:qFormat/>
    <w:rsid w:val="00D65072"/>
    <w:pPr>
      <w:spacing w:line="360" w:lineRule="auto"/>
      <w:outlineLvl w:val="2"/>
    </w:pPr>
    <w:rPr>
      <w:rFonts w:ascii="Times New Roman" w:hAnsi="Times New Roman" w:cs="Times New Roman"/>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2A69"/>
    <w:rPr>
      <w:color w:val="0000FF"/>
      <w:u w:val="single"/>
    </w:rPr>
  </w:style>
  <w:style w:type="character" w:customStyle="1" w:styleId="UnresolvedMention1">
    <w:name w:val="Unresolved Mention1"/>
    <w:basedOn w:val="DefaultParagraphFont"/>
    <w:uiPriority w:val="99"/>
    <w:semiHidden/>
    <w:unhideWhenUsed/>
    <w:rsid w:val="002405B4"/>
    <w:rPr>
      <w:color w:val="605E5C"/>
      <w:shd w:val="clear" w:color="auto" w:fill="E1DFDD"/>
    </w:rPr>
  </w:style>
  <w:style w:type="paragraph" w:styleId="ListParagraph">
    <w:name w:val="List Paragraph"/>
    <w:basedOn w:val="Normal"/>
    <w:uiPriority w:val="34"/>
    <w:qFormat/>
    <w:rsid w:val="008D5518"/>
    <w:pPr>
      <w:spacing w:after="200" w:line="276" w:lineRule="auto"/>
      <w:ind w:left="720"/>
      <w:contextualSpacing/>
    </w:pPr>
    <w:rPr>
      <w:lang w:val="en-US"/>
    </w:rPr>
  </w:style>
  <w:style w:type="character" w:customStyle="1" w:styleId="Heading1Char">
    <w:name w:val="Heading 1 Char"/>
    <w:basedOn w:val="DefaultParagraphFont"/>
    <w:link w:val="Heading1"/>
    <w:uiPriority w:val="9"/>
    <w:rsid w:val="00D65072"/>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D65072"/>
    <w:rPr>
      <w:rFonts w:ascii="Times New Roman" w:hAnsi="Times New Roman" w:cs="Times New Roman"/>
      <w:b/>
      <w:bCs/>
      <w:sz w:val="24"/>
      <w:szCs w:val="24"/>
    </w:rPr>
  </w:style>
  <w:style w:type="character" w:customStyle="1" w:styleId="Heading3Char">
    <w:name w:val="Heading 3 Char"/>
    <w:basedOn w:val="DefaultParagraphFont"/>
    <w:link w:val="Heading3"/>
    <w:uiPriority w:val="9"/>
    <w:rsid w:val="00D65072"/>
    <w:rPr>
      <w:rFonts w:ascii="Times New Roman" w:hAnsi="Times New Roman" w:cs="Times New Roman"/>
      <w:bCs/>
      <w:i/>
      <w:sz w:val="24"/>
      <w:szCs w:val="24"/>
    </w:rPr>
  </w:style>
  <w:style w:type="paragraph" w:styleId="BalloonText">
    <w:name w:val="Balloon Text"/>
    <w:basedOn w:val="Normal"/>
    <w:link w:val="BalloonTextChar"/>
    <w:uiPriority w:val="99"/>
    <w:semiHidden/>
    <w:unhideWhenUsed/>
    <w:rsid w:val="009571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71FF"/>
    <w:rPr>
      <w:rFonts w:ascii="Tahoma" w:hAnsi="Tahoma" w:cs="Tahoma"/>
      <w:sz w:val="16"/>
      <w:szCs w:val="16"/>
    </w:rPr>
  </w:style>
  <w:style w:type="paragraph" w:styleId="BodyText">
    <w:name w:val="Body Text"/>
    <w:basedOn w:val="Normal"/>
    <w:link w:val="BodyTextChar"/>
    <w:uiPriority w:val="1"/>
    <w:qFormat/>
    <w:rsid w:val="00B60581"/>
    <w:pPr>
      <w:widowControl w:val="0"/>
      <w:autoSpaceDE w:val="0"/>
      <w:autoSpaceDN w:val="0"/>
      <w:spacing w:after="0" w:line="240" w:lineRule="auto"/>
    </w:pPr>
    <w:rPr>
      <w:rFonts w:ascii="Times New Roman" w:eastAsia="Times New Roman" w:hAnsi="Times New Roman" w:cs="Times New Roman"/>
      <w:sz w:val="24"/>
      <w:szCs w:val="24"/>
      <w:lang w:eastAsia="en-GB" w:bidi="en-GB"/>
    </w:rPr>
  </w:style>
  <w:style w:type="character" w:customStyle="1" w:styleId="BodyTextChar">
    <w:name w:val="Body Text Char"/>
    <w:basedOn w:val="DefaultParagraphFont"/>
    <w:link w:val="BodyText"/>
    <w:uiPriority w:val="1"/>
    <w:rsid w:val="00B60581"/>
    <w:rPr>
      <w:rFonts w:ascii="Times New Roman" w:eastAsia="Times New Roman" w:hAnsi="Times New Roman" w:cs="Times New Roman"/>
      <w:sz w:val="24"/>
      <w:szCs w:val="24"/>
      <w:lang w:eastAsia="en-GB" w:bidi="en-GB"/>
    </w:rPr>
  </w:style>
  <w:style w:type="paragraph" w:styleId="TOCHeading">
    <w:name w:val="TOC Heading"/>
    <w:basedOn w:val="Heading1"/>
    <w:next w:val="Normal"/>
    <w:uiPriority w:val="39"/>
    <w:semiHidden/>
    <w:unhideWhenUsed/>
    <w:qFormat/>
    <w:rsid w:val="00AE2C83"/>
    <w:pPr>
      <w:keepNext/>
      <w:keepLines/>
      <w:spacing w:before="480" w:after="0" w:line="276" w:lineRule="auto"/>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AE2C83"/>
    <w:pPr>
      <w:spacing w:after="100"/>
    </w:pPr>
  </w:style>
  <w:style w:type="paragraph" w:styleId="TOC2">
    <w:name w:val="toc 2"/>
    <w:basedOn w:val="Normal"/>
    <w:next w:val="Normal"/>
    <w:autoRedefine/>
    <w:uiPriority w:val="39"/>
    <w:unhideWhenUsed/>
    <w:rsid w:val="00AE2C83"/>
    <w:pPr>
      <w:spacing w:after="100"/>
      <w:ind w:left="220"/>
    </w:pPr>
  </w:style>
  <w:style w:type="paragraph" w:styleId="TOC3">
    <w:name w:val="toc 3"/>
    <w:basedOn w:val="Normal"/>
    <w:next w:val="Normal"/>
    <w:autoRedefine/>
    <w:uiPriority w:val="39"/>
    <w:unhideWhenUsed/>
    <w:rsid w:val="00AE2C83"/>
    <w:pPr>
      <w:spacing w:after="100"/>
      <w:ind w:left="440"/>
    </w:pPr>
  </w:style>
  <w:style w:type="paragraph" w:styleId="Header">
    <w:name w:val="header"/>
    <w:basedOn w:val="Normal"/>
    <w:link w:val="HeaderChar"/>
    <w:uiPriority w:val="99"/>
    <w:unhideWhenUsed/>
    <w:rsid w:val="00AE2C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C83"/>
  </w:style>
  <w:style w:type="paragraph" w:styleId="Footer">
    <w:name w:val="footer"/>
    <w:basedOn w:val="Normal"/>
    <w:link w:val="FooterChar"/>
    <w:uiPriority w:val="99"/>
    <w:semiHidden/>
    <w:unhideWhenUsed/>
    <w:rsid w:val="00AE2C8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AE2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hyperlink" Target="https://timesofindia.indiatimes.com/blogs/voices/facilities-management-in-a-post-covid-19-world-and-its-role-in-the-digital-age/" TargetMode="External"/><Relationship Id="rId4" Type="http://schemas.openxmlformats.org/officeDocument/2006/relationships/settings" Target="settings.xml"/><Relationship Id="rId9" Type="http://schemas.openxmlformats.org/officeDocument/2006/relationships/hyperlink" Target="https://timesofindia.indiatimes.com/blogs/voices/facilities-management-in-a-post-covid-19-world-and-its-role-in-the-digital-age/" TargetMode="Externa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8F48E5-5523-4EBB-88A2-9D774D40A2E0}" type="doc">
      <dgm:prSet loTypeId="urn:microsoft.com/office/officeart/2016/7/layout/RepeatingBendingProcessNew#1" loCatId="process" qsTypeId="urn:microsoft.com/office/officeart/2005/8/quickstyle/simple1" qsCatId="simple" csTypeId="urn:microsoft.com/office/officeart/2005/8/colors/accent1_2" csCatId="accent1"/>
      <dgm:spPr/>
      <dgm:t>
        <a:bodyPr/>
        <a:lstStyle/>
        <a:p>
          <a:endParaRPr lang="en-US"/>
        </a:p>
      </dgm:t>
    </dgm:pt>
    <dgm:pt modelId="{9EF1B12D-C56C-47FB-AAB1-8C271036164F}">
      <dgm:prSet custT="1"/>
      <dgm:spPr/>
      <dgm:t>
        <a:bodyPr/>
        <a:lstStyle/>
        <a:p>
          <a:r>
            <a:rPr lang="en-GB" sz="1200" b="1" dirty="0">
              <a:latin typeface="Times New Roman" pitchFamily="18" charset="0"/>
              <a:cs typeface="Times New Roman" pitchFamily="18" charset="0"/>
            </a:rPr>
            <a:t>Start Date: May 2022</a:t>
          </a:r>
          <a:endParaRPr lang="en-US" sz="1200" dirty="0">
            <a:latin typeface="Times New Roman" pitchFamily="18" charset="0"/>
            <a:cs typeface="Times New Roman" pitchFamily="18" charset="0"/>
          </a:endParaRPr>
        </a:p>
      </dgm:t>
    </dgm:pt>
    <dgm:pt modelId="{A4986E26-255B-44FE-B6F8-1BBD6AE7E0D9}" type="parTrans" cxnId="{94939B40-BFFE-4D08-84B2-0C8F73D6B0F8}">
      <dgm:prSet/>
      <dgm:spPr/>
      <dgm:t>
        <a:bodyPr/>
        <a:lstStyle/>
        <a:p>
          <a:endParaRPr lang="en-US" sz="1200">
            <a:latin typeface="Times New Roman" pitchFamily="18" charset="0"/>
            <a:cs typeface="Times New Roman" pitchFamily="18" charset="0"/>
          </a:endParaRPr>
        </a:p>
      </dgm:t>
    </dgm:pt>
    <dgm:pt modelId="{D188723C-0965-4035-B3B4-F6C9F948F9CF}" type="sibTrans" cxnId="{94939B40-BFFE-4D08-84B2-0C8F73D6B0F8}">
      <dgm:prSet custT="1"/>
      <dgm:spPr/>
      <dgm:t>
        <a:bodyPr/>
        <a:lstStyle/>
        <a:p>
          <a:endParaRPr lang="en-US" sz="1200">
            <a:latin typeface="Times New Roman" pitchFamily="18" charset="0"/>
            <a:cs typeface="Times New Roman" pitchFamily="18" charset="0"/>
          </a:endParaRPr>
        </a:p>
      </dgm:t>
    </dgm:pt>
    <dgm:pt modelId="{D50D8B80-F20D-46DC-9ABE-AD6D21772D5A}">
      <dgm:prSet custT="1"/>
      <dgm:spPr/>
      <dgm:t>
        <a:bodyPr/>
        <a:lstStyle/>
        <a:p>
          <a:r>
            <a:rPr lang="en-GB" sz="1200" b="1" dirty="0">
              <a:latin typeface="Times New Roman" pitchFamily="18" charset="0"/>
              <a:cs typeface="Times New Roman" pitchFamily="18" charset="0"/>
            </a:rPr>
            <a:t>Lit Review Strategy: May 2022</a:t>
          </a:r>
          <a:endParaRPr lang="en-US" sz="1200" dirty="0">
            <a:latin typeface="Times New Roman" pitchFamily="18" charset="0"/>
            <a:cs typeface="Times New Roman" pitchFamily="18" charset="0"/>
          </a:endParaRPr>
        </a:p>
      </dgm:t>
    </dgm:pt>
    <dgm:pt modelId="{DB365A1D-2B7E-4F2C-8DC2-59D0F12AC5E9}" type="parTrans" cxnId="{E96CD661-083E-4978-8B12-A8E25A9AC729}">
      <dgm:prSet/>
      <dgm:spPr/>
      <dgm:t>
        <a:bodyPr/>
        <a:lstStyle/>
        <a:p>
          <a:endParaRPr lang="en-US" sz="1200">
            <a:latin typeface="Times New Roman" pitchFamily="18" charset="0"/>
            <a:cs typeface="Times New Roman" pitchFamily="18" charset="0"/>
          </a:endParaRPr>
        </a:p>
      </dgm:t>
    </dgm:pt>
    <dgm:pt modelId="{6FD215D8-42BB-444B-B3C9-C10DCB5EC4BA}" type="sibTrans" cxnId="{E96CD661-083E-4978-8B12-A8E25A9AC729}">
      <dgm:prSet custT="1"/>
      <dgm:spPr/>
      <dgm:t>
        <a:bodyPr/>
        <a:lstStyle/>
        <a:p>
          <a:endParaRPr lang="en-US" sz="1200">
            <a:latin typeface="Times New Roman" pitchFamily="18" charset="0"/>
            <a:cs typeface="Times New Roman" pitchFamily="18" charset="0"/>
          </a:endParaRPr>
        </a:p>
      </dgm:t>
    </dgm:pt>
    <dgm:pt modelId="{983A2420-AE55-4FDD-BB06-10DC99265620}">
      <dgm:prSet custT="1"/>
      <dgm:spPr/>
      <dgm:t>
        <a:bodyPr/>
        <a:lstStyle/>
        <a:p>
          <a:r>
            <a:rPr lang="en-GB" sz="1200" b="1" dirty="0">
              <a:latin typeface="Times New Roman" pitchFamily="18" charset="0"/>
              <a:cs typeface="Times New Roman" pitchFamily="18" charset="0"/>
            </a:rPr>
            <a:t>Lit Review Methods: May 2022</a:t>
          </a:r>
          <a:endParaRPr lang="en-US" sz="1200" dirty="0">
            <a:latin typeface="Times New Roman" pitchFamily="18" charset="0"/>
            <a:cs typeface="Times New Roman" pitchFamily="18" charset="0"/>
          </a:endParaRPr>
        </a:p>
      </dgm:t>
    </dgm:pt>
    <dgm:pt modelId="{A3622F0A-BE45-4B63-9208-F6818691E41D}" type="parTrans" cxnId="{BE258CAF-3FFB-42B6-8249-00A1D4389938}">
      <dgm:prSet/>
      <dgm:spPr/>
      <dgm:t>
        <a:bodyPr/>
        <a:lstStyle/>
        <a:p>
          <a:endParaRPr lang="en-US" sz="1200">
            <a:latin typeface="Times New Roman" pitchFamily="18" charset="0"/>
            <a:cs typeface="Times New Roman" pitchFamily="18" charset="0"/>
          </a:endParaRPr>
        </a:p>
      </dgm:t>
    </dgm:pt>
    <dgm:pt modelId="{DB6FD11D-9107-473C-96F2-5C229784AE75}" type="sibTrans" cxnId="{BE258CAF-3FFB-42B6-8249-00A1D4389938}">
      <dgm:prSet custT="1"/>
      <dgm:spPr/>
      <dgm:t>
        <a:bodyPr/>
        <a:lstStyle/>
        <a:p>
          <a:endParaRPr lang="en-US" sz="1200">
            <a:latin typeface="Times New Roman" pitchFamily="18" charset="0"/>
            <a:cs typeface="Times New Roman" pitchFamily="18" charset="0"/>
          </a:endParaRPr>
        </a:p>
      </dgm:t>
    </dgm:pt>
    <dgm:pt modelId="{A6C89C67-D11A-491A-BC95-6B98DC0073D4}">
      <dgm:prSet custT="1"/>
      <dgm:spPr/>
      <dgm:t>
        <a:bodyPr/>
        <a:lstStyle/>
        <a:p>
          <a:r>
            <a:rPr lang="en-GB" sz="1200" b="1" dirty="0">
              <a:latin typeface="Times New Roman" pitchFamily="18" charset="0"/>
              <a:cs typeface="Times New Roman" pitchFamily="18" charset="0"/>
            </a:rPr>
            <a:t>Finale Module Assignment: ????</a:t>
          </a:r>
          <a:endParaRPr lang="en-US" sz="1200" dirty="0">
            <a:latin typeface="Times New Roman" pitchFamily="18" charset="0"/>
            <a:cs typeface="Times New Roman" pitchFamily="18" charset="0"/>
          </a:endParaRPr>
        </a:p>
      </dgm:t>
    </dgm:pt>
    <dgm:pt modelId="{99CE24FA-5254-4A45-BE78-CB90C1A65BB1}" type="parTrans" cxnId="{0980209E-7637-4B5B-ACE3-C3DBB7B9D484}">
      <dgm:prSet/>
      <dgm:spPr/>
      <dgm:t>
        <a:bodyPr/>
        <a:lstStyle/>
        <a:p>
          <a:endParaRPr lang="en-US" sz="1200">
            <a:latin typeface="Times New Roman" pitchFamily="18" charset="0"/>
            <a:cs typeface="Times New Roman" pitchFamily="18" charset="0"/>
          </a:endParaRPr>
        </a:p>
      </dgm:t>
    </dgm:pt>
    <dgm:pt modelId="{E4EB1A75-4374-4130-B147-52A80BAFB44F}" type="sibTrans" cxnId="{0980209E-7637-4B5B-ACE3-C3DBB7B9D484}">
      <dgm:prSet custT="1"/>
      <dgm:spPr/>
      <dgm:t>
        <a:bodyPr/>
        <a:lstStyle/>
        <a:p>
          <a:endParaRPr lang="en-US" sz="1200">
            <a:latin typeface="Times New Roman" pitchFamily="18" charset="0"/>
            <a:cs typeface="Times New Roman" pitchFamily="18" charset="0"/>
          </a:endParaRPr>
        </a:p>
      </dgm:t>
    </dgm:pt>
    <dgm:pt modelId="{1AC3ED15-65FD-4477-9389-7CA7A7AC7A60}">
      <dgm:prSet custT="1"/>
      <dgm:spPr/>
      <dgm:t>
        <a:bodyPr/>
        <a:lstStyle/>
        <a:p>
          <a:r>
            <a:rPr lang="en-GB" sz="1200" b="1" dirty="0">
              <a:latin typeface="Times New Roman" pitchFamily="18" charset="0"/>
              <a:cs typeface="Times New Roman" pitchFamily="18" charset="0"/>
            </a:rPr>
            <a:t>Additional Lit Review: June 2022</a:t>
          </a:r>
          <a:endParaRPr lang="en-US" sz="1200" dirty="0">
            <a:latin typeface="Times New Roman" pitchFamily="18" charset="0"/>
            <a:cs typeface="Times New Roman" pitchFamily="18" charset="0"/>
          </a:endParaRPr>
        </a:p>
      </dgm:t>
    </dgm:pt>
    <dgm:pt modelId="{160738D7-2FD8-474B-A30F-2D9B446171F1}" type="parTrans" cxnId="{B53C42EC-47C9-49EE-9693-0DB6EE460C8D}">
      <dgm:prSet/>
      <dgm:spPr/>
      <dgm:t>
        <a:bodyPr/>
        <a:lstStyle/>
        <a:p>
          <a:endParaRPr lang="en-US" sz="1200">
            <a:latin typeface="Times New Roman" pitchFamily="18" charset="0"/>
            <a:cs typeface="Times New Roman" pitchFamily="18" charset="0"/>
          </a:endParaRPr>
        </a:p>
      </dgm:t>
    </dgm:pt>
    <dgm:pt modelId="{725792F7-182E-40FB-936A-AAEF65D3D806}" type="sibTrans" cxnId="{B53C42EC-47C9-49EE-9693-0DB6EE460C8D}">
      <dgm:prSet custT="1"/>
      <dgm:spPr/>
      <dgm:t>
        <a:bodyPr/>
        <a:lstStyle/>
        <a:p>
          <a:endParaRPr lang="en-US" sz="1200">
            <a:latin typeface="Times New Roman" pitchFamily="18" charset="0"/>
            <a:cs typeface="Times New Roman" pitchFamily="18" charset="0"/>
          </a:endParaRPr>
        </a:p>
      </dgm:t>
    </dgm:pt>
    <dgm:pt modelId="{E9E2DD5F-0DAB-4A96-8BE8-ABBDAEA5671D}">
      <dgm:prSet custT="1"/>
      <dgm:spPr/>
      <dgm:t>
        <a:bodyPr/>
        <a:lstStyle/>
        <a:p>
          <a:r>
            <a:rPr lang="en-GB" sz="1200" b="1" dirty="0">
              <a:latin typeface="Times New Roman" pitchFamily="18" charset="0"/>
              <a:cs typeface="Times New Roman" pitchFamily="18" charset="0"/>
            </a:rPr>
            <a:t>Interviews: June 2022</a:t>
          </a:r>
          <a:endParaRPr lang="en-US" sz="1200" dirty="0">
            <a:latin typeface="Times New Roman" pitchFamily="18" charset="0"/>
            <a:cs typeface="Times New Roman" pitchFamily="18" charset="0"/>
          </a:endParaRPr>
        </a:p>
      </dgm:t>
    </dgm:pt>
    <dgm:pt modelId="{3498B31A-6C93-4744-91AB-D1664C51C9A0}" type="parTrans" cxnId="{F895B7C3-2C18-4AC5-886D-89E2A5F837E8}">
      <dgm:prSet/>
      <dgm:spPr/>
      <dgm:t>
        <a:bodyPr/>
        <a:lstStyle/>
        <a:p>
          <a:endParaRPr lang="en-US" sz="1200">
            <a:latin typeface="Times New Roman" pitchFamily="18" charset="0"/>
            <a:cs typeface="Times New Roman" pitchFamily="18" charset="0"/>
          </a:endParaRPr>
        </a:p>
      </dgm:t>
    </dgm:pt>
    <dgm:pt modelId="{6E11814F-708F-4FC5-88FC-C8526A22B8A9}" type="sibTrans" cxnId="{F895B7C3-2C18-4AC5-886D-89E2A5F837E8}">
      <dgm:prSet custT="1"/>
      <dgm:spPr/>
      <dgm:t>
        <a:bodyPr/>
        <a:lstStyle/>
        <a:p>
          <a:endParaRPr lang="en-US" sz="1200">
            <a:latin typeface="Times New Roman" pitchFamily="18" charset="0"/>
            <a:cs typeface="Times New Roman" pitchFamily="18" charset="0"/>
          </a:endParaRPr>
        </a:p>
      </dgm:t>
    </dgm:pt>
    <dgm:pt modelId="{A145D7B4-F2A5-4091-A0BC-D62859F5D565}">
      <dgm:prSet custT="1"/>
      <dgm:spPr/>
      <dgm:t>
        <a:bodyPr/>
        <a:lstStyle/>
        <a:p>
          <a:r>
            <a:rPr lang="en-GB" sz="1200" b="1" dirty="0">
              <a:latin typeface="Times New Roman" pitchFamily="18" charset="0"/>
              <a:cs typeface="Times New Roman" pitchFamily="18" charset="0"/>
            </a:rPr>
            <a:t>Stage 1 Questionnaires: June 2022</a:t>
          </a:r>
          <a:endParaRPr lang="en-US" sz="1200" dirty="0">
            <a:latin typeface="Times New Roman" pitchFamily="18" charset="0"/>
            <a:cs typeface="Times New Roman" pitchFamily="18" charset="0"/>
          </a:endParaRPr>
        </a:p>
      </dgm:t>
    </dgm:pt>
    <dgm:pt modelId="{6ABD7353-436E-4F8B-9130-F9EC010C251F}" type="parTrans" cxnId="{2B6CCAED-EC59-476A-B1CA-342607D9F37D}">
      <dgm:prSet/>
      <dgm:spPr/>
      <dgm:t>
        <a:bodyPr/>
        <a:lstStyle/>
        <a:p>
          <a:endParaRPr lang="en-US" sz="1200">
            <a:latin typeface="Times New Roman" pitchFamily="18" charset="0"/>
            <a:cs typeface="Times New Roman" pitchFamily="18" charset="0"/>
          </a:endParaRPr>
        </a:p>
      </dgm:t>
    </dgm:pt>
    <dgm:pt modelId="{70CA004D-27D2-42FD-8999-99E9A97686B6}" type="sibTrans" cxnId="{2B6CCAED-EC59-476A-B1CA-342607D9F37D}">
      <dgm:prSet custT="1"/>
      <dgm:spPr/>
      <dgm:t>
        <a:bodyPr/>
        <a:lstStyle/>
        <a:p>
          <a:endParaRPr lang="en-US" sz="1200">
            <a:latin typeface="Times New Roman" pitchFamily="18" charset="0"/>
            <a:cs typeface="Times New Roman" pitchFamily="18" charset="0"/>
          </a:endParaRPr>
        </a:p>
      </dgm:t>
    </dgm:pt>
    <dgm:pt modelId="{8665A9FB-0E15-4638-812C-9396A12D601A}">
      <dgm:prSet custT="1"/>
      <dgm:spPr/>
      <dgm:t>
        <a:bodyPr/>
        <a:lstStyle/>
        <a:p>
          <a:r>
            <a:rPr lang="en-GB" sz="1200" b="1" dirty="0">
              <a:latin typeface="Times New Roman" pitchFamily="18" charset="0"/>
              <a:cs typeface="Times New Roman" pitchFamily="18" charset="0"/>
            </a:rPr>
            <a:t>Stage 2 Questionnaires: June/July 2022</a:t>
          </a:r>
          <a:endParaRPr lang="en-US" sz="1200" dirty="0">
            <a:latin typeface="Times New Roman" pitchFamily="18" charset="0"/>
            <a:cs typeface="Times New Roman" pitchFamily="18" charset="0"/>
          </a:endParaRPr>
        </a:p>
      </dgm:t>
    </dgm:pt>
    <dgm:pt modelId="{04968942-B234-473D-A82C-A3E915CE9F09}" type="parTrans" cxnId="{CC7932E6-2C58-432E-98A7-F53A72D98B5C}">
      <dgm:prSet/>
      <dgm:spPr/>
      <dgm:t>
        <a:bodyPr/>
        <a:lstStyle/>
        <a:p>
          <a:endParaRPr lang="en-US" sz="1200">
            <a:latin typeface="Times New Roman" pitchFamily="18" charset="0"/>
            <a:cs typeface="Times New Roman" pitchFamily="18" charset="0"/>
          </a:endParaRPr>
        </a:p>
      </dgm:t>
    </dgm:pt>
    <dgm:pt modelId="{3F91E87E-D48E-4C03-9336-455FDC877BEE}" type="sibTrans" cxnId="{CC7932E6-2C58-432E-98A7-F53A72D98B5C}">
      <dgm:prSet custT="1"/>
      <dgm:spPr/>
      <dgm:t>
        <a:bodyPr/>
        <a:lstStyle/>
        <a:p>
          <a:endParaRPr lang="en-US" sz="1200">
            <a:latin typeface="Times New Roman" pitchFamily="18" charset="0"/>
            <a:cs typeface="Times New Roman" pitchFamily="18" charset="0"/>
          </a:endParaRPr>
        </a:p>
      </dgm:t>
    </dgm:pt>
    <dgm:pt modelId="{B5E09113-93CC-4D57-BAA5-8817AD80B11C}">
      <dgm:prSet custT="1"/>
      <dgm:spPr/>
      <dgm:t>
        <a:bodyPr/>
        <a:lstStyle/>
        <a:p>
          <a:r>
            <a:rPr lang="en-GB" sz="1200" b="1" dirty="0">
              <a:latin typeface="Times New Roman" pitchFamily="18" charset="0"/>
              <a:cs typeface="Times New Roman" pitchFamily="18" charset="0"/>
            </a:rPr>
            <a:t>Review initial results: June/July 2022</a:t>
          </a:r>
          <a:endParaRPr lang="en-US" sz="1200" dirty="0">
            <a:latin typeface="Times New Roman" pitchFamily="18" charset="0"/>
            <a:cs typeface="Times New Roman" pitchFamily="18" charset="0"/>
          </a:endParaRPr>
        </a:p>
      </dgm:t>
    </dgm:pt>
    <dgm:pt modelId="{24337F40-3147-4A8B-A32D-117E5A5A982C}" type="parTrans" cxnId="{0B51CF5D-EC7D-4926-86E4-970546FF2A57}">
      <dgm:prSet/>
      <dgm:spPr/>
      <dgm:t>
        <a:bodyPr/>
        <a:lstStyle/>
        <a:p>
          <a:endParaRPr lang="en-US" sz="1200">
            <a:latin typeface="Times New Roman" pitchFamily="18" charset="0"/>
            <a:cs typeface="Times New Roman" pitchFamily="18" charset="0"/>
          </a:endParaRPr>
        </a:p>
      </dgm:t>
    </dgm:pt>
    <dgm:pt modelId="{97E22277-3891-4797-8205-40E84C130862}" type="sibTrans" cxnId="{0B51CF5D-EC7D-4926-86E4-970546FF2A57}">
      <dgm:prSet custT="1"/>
      <dgm:spPr/>
      <dgm:t>
        <a:bodyPr/>
        <a:lstStyle/>
        <a:p>
          <a:endParaRPr lang="en-US" sz="1200">
            <a:latin typeface="Times New Roman" pitchFamily="18" charset="0"/>
            <a:cs typeface="Times New Roman" pitchFamily="18" charset="0"/>
          </a:endParaRPr>
        </a:p>
      </dgm:t>
    </dgm:pt>
    <dgm:pt modelId="{311E523E-EDBD-45D3-9B13-45AD6B71AE82}">
      <dgm:prSet custT="1"/>
      <dgm:spPr/>
      <dgm:t>
        <a:bodyPr/>
        <a:lstStyle/>
        <a:p>
          <a:r>
            <a:rPr lang="en-GB" sz="1200" b="1" dirty="0">
              <a:latin typeface="Times New Roman" pitchFamily="18" charset="0"/>
              <a:cs typeface="Times New Roman" pitchFamily="18" charset="0"/>
            </a:rPr>
            <a:t>Additional interview Questionnaire: July/ August 2022</a:t>
          </a:r>
          <a:endParaRPr lang="en-US" sz="1200" dirty="0">
            <a:latin typeface="Times New Roman" pitchFamily="18" charset="0"/>
            <a:cs typeface="Times New Roman" pitchFamily="18" charset="0"/>
          </a:endParaRPr>
        </a:p>
      </dgm:t>
    </dgm:pt>
    <dgm:pt modelId="{52163412-C9F4-47C3-85E7-FD2997EDC4C5}" type="parTrans" cxnId="{766EBD74-E399-4D26-925C-F5FBBA99E87D}">
      <dgm:prSet/>
      <dgm:spPr/>
      <dgm:t>
        <a:bodyPr/>
        <a:lstStyle/>
        <a:p>
          <a:endParaRPr lang="en-US" sz="1200">
            <a:latin typeface="Times New Roman" pitchFamily="18" charset="0"/>
            <a:cs typeface="Times New Roman" pitchFamily="18" charset="0"/>
          </a:endParaRPr>
        </a:p>
      </dgm:t>
    </dgm:pt>
    <dgm:pt modelId="{95EC1FCF-8825-4DC3-B2BD-F15C6F4BF5CB}" type="sibTrans" cxnId="{766EBD74-E399-4D26-925C-F5FBBA99E87D}">
      <dgm:prSet custT="1"/>
      <dgm:spPr/>
      <dgm:t>
        <a:bodyPr/>
        <a:lstStyle/>
        <a:p>
          <a:endParaRPr lang="en-US" sz="1200">
            <a:latin typeface="Times New Roman" pitchFamily="18" charset="0"/>
            <a:cs typeface="Times New Roman" pitchFamily="18" charset="0"/>
          </a:endParaRPr>
        </a:p>
      </dgm:t>
    </dgm:pt>
    <dgm:pt modelId="{179E6F5E-3B08-4E21-980C-F628C48F0727}">
      <dgm:prSet custT="1"/>
      <dgm:spPr/>
      <dgm:t>
        <a:bodyPr/>
        <a:lstStyle/>
        <a:p>
          <a:r>
            <a:rPr lang="en-GB" sz="1200" b="1" dirty="0">
              <a:latin typeface="Times New Roman" pitchFamily="18" charset="0"/>
              <a:cs typeface="Times New Roman" pitchFamily="18" charset="0"/>
            </a:rPr>
            <a:t>Review Additional interview Questionnaires: July / August 2022</a:t>
          </a:r>
          <a:endParaRPr lang="en-US" sz="1200" dirty="0">
            <a:latin typeface="Times New Roman" pitchFamily="18" charset="0"/>
            <a:cs typeface="Times New Roman" pitchFamily="18" charset="0"/>
          </a:endParaRPr>
        </a:p>
      </dgm:t>
    </dgm:pt>
    <dgm:pt modelId="{D62723F8-7D66-4982-935F-B7B21CC009D8}" type="parTrans" cxnId="{5F16A1FF-AD2C-413A-BE4E-E8B289B8FFCC}">
      <dgm:prSet/>
      <dgm:spPr/>
      <dgm:t>
        <a:bodyPr/>
        <a:lstStyle/>
        <a:p>
          <a:endParaRPr lang="en-US" sz="1200">
            <a:latin typeface="Times New Roman" pitchFamily="18" charset="0"/>
            <a:cs typeface="Times New Roman" pitchFamily="18" charset="0"/>
          </a:endParaRPr>
        </a:p>
      </dgm:t>
    </dgm:pt>
    <dgm:pt modelId="{8A61C418-18B0-4C01-B0D9-94DBCB5C6358}" type="sibTrans" cxnId="{5F16A1FF-AD2C-413A-BE4E-E8B289B8FFCC}">
      <dgm:prSet custT="1"/>
      <dgm:spPr/>
      <dgm:t>
        <a:bodyPr/>
        <a:lstStyle/>
        <a:p>
          <a:endParaRPr lang="en-US" sz="1200">
            <a:latin typeface="Times New Roman" pitchFamily="18" charset="0"/>
            <a:cs typeface="Times New Roman" pitchFamily="18" charset="0"/>
          </a:endParaRPr>
        </a:p>
      </dgm:t>
    </dgm:pt>
    <dgm:pt modelId="{BC7B99C1-86A8-4031-AF8B-A671E80DE177}">
      <dgm:prSet custT="1"/>
      <dgm:spPr/>
      <dgm:t>
        <a:bodyPr/>
        <a:lstStyle/>
        <a:p>
          <a:r>
            <a:rPr lang="en-GB" sz="1200" b="1" dirty="0">
              <a:latin typeface="Times New Roman" pitchFamily="18" charset="0"/>
              <a:cs typeface="Times New Roman" pitchFamily="18" charset="0"/>
            </a:rPr>
            <a:t>Review New Literature: August 2022</a:t>
          </a:r>
          <a:endParaRPr lang="en-US" sz="1200" dirty="0">
            <a:latin typeface="Times New Roman" pitchFamily="18" charset="0"/>
            <a:cs typeface="Times New Roman" pitchFamily="18" charset="0"/>
          </a:endParaRPr>
        </a:p>
      </dgm:t>
    </dgm:pt>
    <dgm:pt modelId="{6F63A273-F19B-44F2-B525-D65D72FAD465}" type="parTrans" cxnId="{36999916-F98A-4AB3-B686-0F669B7FB597}">
      <dgm:prSet/>
      <dgm:spPr/>
      <dgm:t>
        <a:bodyPr/>
        <a:lstStyle/>
        <a:p>
          <a:endParaRPr lang="en-US" sz="1200">
            <a:latin typeface="Times New Roman" pitchFamily="18" charset="0"/>
            <a:cs typeface="Times New Roman" pitchFamily="18" charset="0"/>
          </a:endParaRPr>
        </a:p>
      </dgm:t>
    </dgm:pt>
    <dgm:pt modelId="{BB445760-6859-40A2-966F-CF356DAC3ECF}" type="sibTrans" cxnId="{36999916-F98A-4AB3-B686-0F669B7FB597}">
      <dgm:prSet/>
      <dgm:spPr/>
      <dgm:t>
        <a:bodyPr/>
        <a:lstStyle/>
        <a:p>
          <a:endParaRPr lang="en-US" sz="1200">
            <a:latin typeface="Times New Roman" pitchFamily="18" charset="0"/>
            <a:cs typeface="Times New Roman" pitchFamily="18" charset="0"/>
          </a:endParaRPr>
        </a:p>
      </dgm:t>
    </dgm:pt>
    <dgm:pt modelId="{9574B77C-B3C8-48B5-909C-BFBAE55BEF56}" type="pres">
      <dgm:prSet presAssocID="{208F48E5-5523-4EBB-88A2-9D774D40A2E0}" presName="Name0" presStyleCnt="0">
        <dgm:presLayoutVars>
          <dgm:dir/>
          <dgm:resizeHandles val="exact"/>
        </dgm:presLayoutVars>
      </dgm:prSet>
      <dgm:spPr/>
    </dgm:pt>
    <dgm:pt modelId="{BA72820F-5284-4A18-8736-80BF69DC6DD9}" type="pres">
      <dgm:prSet presAssocID="{9EF1B12D-C56C-47FB-AAB1-8C271036164F}" presName="node" presStyleLbl="node1" presStyleIdx="0" presStyleCnt="12">
        <dgm:presLayoutVars>
          <dgm:bulletEnabled val="1"/>
        </dgm:presLayoutVars>
      </dgm:prSet>
      <dgm:spPr/>
    </dgm:pt>
    <dgm:pt modelId="{F74596D3-20A0-49B2-9477-D4949A949F5B}" type="pres">
      <dgm:prSet presAssocID="{D188723C-0965-4035-B3B4-F6C9F948F9CF}" presName="sibTrans" presStyleLbl="sibTrans1D1" presStyleIdx="0" presStyleCnt="11"/>
      <dgm:spPr/>
    </dgm:pt>
    <dgm:pt modelId="{73CA6EA2-5E99-445E-A8EB-A11904348F9B}" type="pres">
      <dgm:prSet presAssocID="{D188723C-0965-4035-B3B4-F6C9F948F9CF}" presName="connectorText" presStyleLbl="sibTrans1D1" presStyleIdx="0" presStyleCnt="11"/>
      <dgm:spPr/>
    </dgm:pt>
    <dgm:pt modelId="{DC6AA853-0B25-4466-A81F-897064C4DF10}" type="pres">
      <dgm:prSet presAssocID="{D50D8B80-F20D-46DC-9ABE-AD6D21772D5A}" presName="node" presStyleLbl="node1" presStyleIdx="1" presStyleCnt="12">
        <dgm:presLayoutVars>
          <dgm:bulletEnabled val="1"/>
        </dgm:presLayoutVars>
      </dgm:prSet>
      <dgm:spPr/>
    </dgm:pt>
    <dgm:pt modelId="{3E16343A-0610-4CBA-AA37-10053C3AD0A9}" type="pres">
      <dgm:prSet presAssocID="{6FD215D8-42BB-444B-B3C9-C10DCB5EC4BA}" presName="sibTrans" presStyleLbl="sibTrans1D1" presStyleIdx="1" presStyleCnt="11"/>
      <dgm:spPr/>
    </dgm:pt>
    <dgm:pt modelId="{3F79B89A-791C-4DDC-9B9D-3E979B618314}" type="pres">
      <dgm:prSet presAssocID="{6FD215D8-42BB-444B-B3C9-C10DCB5EC4BA}" presName="connectorText" presStyleLbl="sibTrans1D1" presStyleIdx="1" presStyleCnt="11"/>
      <dgm:spPr/>
    </dgm:pt>
    <dgm:pt modelId="{4247F417-C94D-4A84-B699-C752AAB8F867}" type="pres">
      <dgm:prSet presAssocID="{983A2420-AE55-4FDD-BB06-10DC99265620}" presName="node" presStyleLbl="node1" presStyleIdx="2" presStyleCnt="12">
        <dgm:presLayoutVars>
          <dgm:bulletEnabled val="1"/>
        </dgm:presLayoutVars>
      </dgm:prSet>
      <dgm:spPr/>
    </dgm:pt>
    <dgm:pt modelId="{5F0EC6E0-B3E8-449F-8E79-B4AC986F6A71}" type="pres">
      <dgm:prSet presAssocID="{DB6FD11D-9107-473C-96F2-5C229784AE75}" presName="sibTrans" presStyleLbl="sibTrans1D1" presStyleIdx="2" presStyleCnt="11"/>
      <dgm:spPr/>
    </dgm:pt>
    <dgm:pt modelId="{98F7BEDE-1E8A-4CFE-BD66-183AA1D9875F}" type="pres">
      <dgm:prSet presAssocID="{DB6FD11D-9107-473C-96F2-5C229784AE75}" presName="connectorText" presStyleLbl="sibTrans1D1" presStyleIdx="2" presStyleCnt="11"/>
      <dgm:spPr/>
    </dgm:pt>
    <dgm:pt modelId="{403C2B42-FF61-4586-ACE7-2C995B9B17EA}" type="pres">
      <dgm:prSet presAssocID="{A6C89C67-D11A-491A-BC95-6B98DC0073D4}" presName="node" presStyleLbl="node1" presStyleIdx="3" presStyleCnt="12">
        <dgm:presLayoutVars>
          <dgm:bulletEnabled val="1"/>
        </dgm:presLayoutVars>
      </dgm:prSet>
      <dgm:spPr/>
    </dgm:pt>
    <dgm:pt modelId="{F539EE7E-2BF5-4554-8A4B-67B5752097B0}" type="pres">
      <dgm:prSet presAssocID="{E4EB1A75-4374-4130-B147-52A80BAFB44F}" presName="sibTrans" presStyleLbl="sibTrans1D1" presStyleIdx="3" presStyleCnt="11"/>
      <dgm:spPr/>
    </dgm:pt>
    <dgm:pt modelId="{3984B5A2-DF07-4D52-9F55-170D62F20D35}" type="pres">
      <dgm:prSet presAssocID="{E4EB1A75-4374-4130-B147-52A80BAFB44F}" presName="connectorText" presStyleLbl="sibTrans1D1" presStyleIdx="3" presStyleCnt="11"/>
      <dgm:spPr/>
    </dgm:pt>
    <dgm:pt modelId="{FA321335-CD86-4597-ADC3-6175031AD8E0}" type="pres">
      <dgm:prSet presAssocID="{1AC3ED15-65FD-4477-9389-7CA7A7AC7A60}" presName="node" presStyleLbl="node1" presStyleIdx="4" presStyleCnt="12">
        <dgm:presLayoutVars>
          <dgm:bulletEnabled val="1"/>
        </dgm:presLayoutVars>
      </dgm:prSet>
      <dgm:spPr/>
    </dgm:pt>
    <dgm:pt modelId="{498FD310-AE85-4086-A4F0-B75CB8E13122}" type="pres">
      <dgm:prSet presAssocID="{725792F7-182E-40FB-936A-AAEF65D3D806}" presName="sibTrans" presStyleLbl="sibTrans1D1" presStyleIdx="4" presStyleCnt="11"/>
      <dgm:spPr/>
    </dgm:pt>
    <dgm:pt modelId="{A228BF7B-A882-435B-AC47-771F91B99206}" type="pres">
      <dgm:prSet presAssocID="{725792F7-182E-40FB-936A-AAEF65D3D806}" presName="connectorText" presStyleLbl="sibTrans1D1" presStyleIdx="4" presStyleCnt="11"/>
      <dgm:spPr/>
    </dgm:pt>
    <dgm:pt modelId="{64A51721-4F7A-4E8A-A1B8-58BA9B6B1372}" type="pres">
      <dgm:prSet presAssocID="{E9E2DD5F-0DAB-4A96-8BE8-ABBDAEA5671D}" presName="node" presStyleLbl="node1" presStyleIdx="5" presStyleCnt="12">
        <dgm:presLayoutVars>
          <dgm:bulletEnabled val="1"/>
        </dgm:presLayoutVars>
      </dgm:prSet>
      <dgm:spPr/>
    </dgm:pt>
    <dgm:pt modelId="{73D8CF23-B817-45BC-B9A3-1B7F8526826A}" type="pres">
      <dgm:prSet presAssocID="{6E11814F-708F-4FC5-88FC-C8526A22B8A9}" presName="sibTrans" presStyleLbl="sibTrans1D1" presStyleIdx="5" presStyleCnt="11"/>
      <dgm:spPr/>
    </dgm:pt>
    <dgm:pt modelId="{4BEB70F2-6A7E-441A-9F7E-1931F8F53120}" type="pres">
      <dgm:prSet presAssocID="{6E11814F-708F-4FC5-88FC-C8526A22B8A9}" presName="connectorText" presStyleLbl="sibTrans1D1" presStyleIdx="5" presStyleCnt="11"/>
      <dgm:spPr/>
    </dgm:pt>
    <dgm:pt modelId="{5E170570-D0AD-47B6-BC27-4CF6FD05C25E}" type="pres">
      <dgm:prSet presAssocID="{A145D7B4-F2A5-4091-A0BC-D62859F5D565}" presName="node" presStyleLbl="node1" presStyleIdx="6" presStyleCnt="12">
        <dgm:presLayoutVars>
          <dgm:bulletEnabled val="1"/>
        </dgm:presLayoutVars>
      </dgm:prSet>
      <dgm:spPr/>
    </dgm:pt>
    <dgm:pt modelId="{982927CC-7FCA-4F84-8018-091BB7CD4334}" type="pres">
      <dgm:prSet presAssocID="{70CA004D-27D2-42FD-8999-99E9A97686B6}" presName="sibTrans" presStyleLbl="sibTrans1D1" presStyleIdx="6" presStyleCnt="11"/>
      <dgm:spPr/>
    </dgm:pt>
    <dgm:pt modelId="{6AA0961E-F676-48BC-84D2-4724BD03C7DE}" type="pres">
      <dgm:prSet presAssocID="{70CA004D-27D2-42FD-8999-99E9A97686B6}" presName="connectorText" presStyleLbl="sibTrans1D1" presStyleIdx="6" presStyleCnt="11"/>
      <dgm:spPr/>
    </dgm:pt>
    <dgm:pt modelId="{8C64B2EF-FCEA-459F-97D9-2AB401CC9A32}" type="pres">
      <dgm:prSet presAssocID="{8665A9FB-0E15-4638-812C-9396A12D601A}" presName="node" presStyleLbl="node1" presStyleIdx="7" presStyleCnt="12">
        <dgm:presLayoutVars>
          <dgm:bulletEnabled val="1"/>
        </dgm:presLayoutVars>
      </dgm:prSet>
      <dgm:spPr/>
    </dgm:pt>
    <dgm:pt modelId="{43597695-B3BF-4D4B-BFB1-2989C8B6E379}" type="pres">
      <dgm:prSet presAssocID="{3F91E87E-D48E-4C03-9336-455FDC877BEE}" presName="sibTrans" presStyleLbl="sibTrans1D1" presStyleIdx="7" presStyleCnt="11"/>
      <dgm:spPr/>
    </dgm:pt>
    <dgm:pt modelId="{59576F46-E1FD-4B8B-A1BB-7990DA8128B0}" type="pres">
      <dgm:prSet presAssocID="{3F91E87E-D48E-4C03-9336-455FDC877BEE}" presName="connectorText" presStyleLbl="sibTrans1D1" presStyleIdx="7" presStyleCnt="11"/>
      <dgm:spPr/>
    </dgm:pt>
    <dgm:pt modelId="{2151AE31-1471-459C-888B-7E0600760EBA}" type="pres">
      <dgm:prSet presAssocID="{B5E09113-93CC-4D57-BAA5-8817AD80B11C}" presName="node" presStyleLbl="node1" presStyleIdx="8" presStyleCnt="12">
        <dgm:presLayoutVars>
          <dgm:bulletEnabled val="1"/>
        </dgm:presLayoutVars>
      </dgm:prSet>
      <dgm:spPr/>
    </dgm:pt>
    <dgm:pt modelId="{FA7C3AEA-8941-4A73-9671-339BF80F9F69}" type="pres">
      <dgm:prSet presAssocID="{97E22277-3891-4797-8205-40E84C130862}" presName="sibTrans" presStyleLbl="sibTrans1D1" presStyleIdx="8" presStyleCnt="11"/>
      <dgm:spPr/>
    </dgm:pt>
    <dgm:pt modelId="{B9F37A0B-4228-43ED-849B-BD79E69EBB3B}" type="pres">
      <dgm:prSet presAssocID="{97E22277-3891-4797-8205-40E84C130862}" presName="connectorText" presStyleLbl="sibTrans1D1" presStyleIdx="8" presStyleCnt="11"/>
      <dgm:spPr/>
    </dgm:pt>
    <dgm:pt modelId="{494FF61D-8B85-4309-B25E-9EC428236B1B}" type="pres">
      <dgm:prSet presAssocID="{311E523E-EDBD-45D3-9B13-45AD6B71AE82}" presName="node" presStyleLbl="node1" presStyleIdx="9" presStyleCnt="12">
        <dgm:presLayoutVars>
          <dgm:bulletEnabled val="1"/>
        </dgm:presLayoutVars>
      </dgm:prSet>
      <dgm:spPr/>
    </dgm:pt>
    <dgm:pt modelId="{332BD208-6C21-41E5-9A86-D5C3929DD37C}" type="pres">
      <dgm:prSet presAssocID="{95EC1FCF-8825-4DC3-B2BD-F15C6F4BF5CB}" presName="sibTrans" presStyleLbl="sibTrans1D1" presStyleIdx="9" presStyleCnt="11"/>
      <dgm:spPr/>
    </dgm:pt>
    <dgm:pt modelId="{04058896-38B2-4555-BA5B-20A6A5E96E91}" type="pres">
      <dgm:prSet presAssocID="{95EC1FCF-8825-4DC3-B2BD-F15C6F4BF5CB}" presName="connectorText" presStyleLbl="sibTrans1D1" presStyleIdx="9" presStyleCnt="11"/>
      <dgm:spPr/>
    </dgm:pt>
    <dgm:pt modelId="{725CF7EE-E47D-4BF4-80FC-0655E686C4BF}" type="pres">
      <dgm:prSet presAssocID="{179E6F5E-3B08-4E21-980C-F628C48F0727}" presName="node" presStyleLbl="node1" presStyleIdx="10" presStyleCnt="12">
        <dgm:presLayoutVars>
          <dgm:bulletEnabled val="1"/>
        </dgm:presLayoutVars>
      </dgm:prSet>
      <dgm:spPr/>
    </dgm:pt>
    <dgm:pt modelId="{0818C28D-B88D-414A-8939-8E2C92EB9ED4}" type="pres">
      <dgm:prSet presAssocID="{8A61C418-18B0-4C01-B0D9-94DBCB5C6358}" presName="sibTrans" presStyleLbl="sibTrans1D1" presStyleIdx="10" presStyleCnt="11"/>
      <dgm:spPr/>
    </dgm:pt>
    <dgm:pt modelId="{264CBDC2-E83B-43A6-BA83-F98CFC7EC617}" type="pres">
      <dgm:prSet presAssocID="{8A61C418-18B0-4C01-B0D9-94DBCB5C6358}" presName="connectorText" presStyleLbl="sibTrans1D1" presStyleIdx="10" presStyleCnt="11"/>
      <dgm:spPr/>
    </dgm:pt>
    <dgm:pt modelId="{82438266-D0AD-4BF4-9E07-221DF6860CAF}" type="pres">
      <dgm:prSet presAssocID="{BC7B99C1-86A8-4031-AF8B-A671E80DE177}" presName="node" presStyleLbl="node1" presStyleIdx="11" presStyleCnt="12">
        <dgm:presLayoutVars>
          <dgm:bulletEnabled val="1"/>
        </dgm:presLayoutVars>
      </dgm:prSet>
      <dgm:spPr/>
    </dgm:pt>
  </dgm:ptLst>
  <dgm:cxnLst>
    <dgm:cxn modelId="{670B4906-0740-4EE0-9BDB-27A897A61C44}" type="presOf" srcId="{311E523E-EDBD-45D3-9B13-45AD6B71AE82}" destId="{494FF61D-8B85-4309-B25E-9EC428236B1B}" srcOrd="0" destOrd="0" presId="urn:microsoft.com/office/officeart/2016/7/layout/RepeatingBendingProcessNew#1"/>
    <dgm:cxn modelId="{B6ECFA14-64CA-4E36-8858-23197356BB83}" type="presOf" srcId="{9EF1B12D-C56C-47FB-AAB1-8C271036164F}" destId="{BA72820F-5284-4A18-8736-80BF69DC6DD9}" srcOrd="0" destOrd="0" presId="urn:microsoft.com/office/officeart/2016/7/layout/RepeatingBendingProcessNew#1"/>
    <dgm:cxn modelId="{36999916-F98A-4AB3-B686-0F669B7FB597}" srcId="{208F48E5-5523-4EBB-88A2-9D774D40A2E0}" destId="{BC7B99C1-86A8-4031-AF8B-A671E80DE177}" srcOrd="11" destOrd="0" parTransId="{6F63A273-F19B-44F2-B525-D65D72FAD465}" sibTransId="{BB445760-6859-40A2-966F-CF356DAC3ECF}"/>
    <dgm:cxn modelId="{94939B40-BFFE-4D08-84B2-0C8F73D6B0F8}" srcId="{208F48E5-5523-4EBB-88A2-9D774D40A2E0}" destId="{9EF1B12D-C56C-47FB-AAB1-8C271036164F}" srcOrd="0" destOrd="0" parTransId="{A4986E26-255B-44FE-B6F8-1BBD6AE7E0D9}" sibTransId="{D188723C-0965-4035-B3B4-F6C9F948F9CF}"/>
    <dgm:cxn modelId="{0B51CF5D-EC7D-4926-86E4-970546FF2A57}" srcId="{208F48E5-5523-4EBB-88A2-9D774D40A2E0}" destId="{B5E09113-93CC-4D57-BAA5-8817AD80B11C}" srcOrd="8" destOrd="0" parTransId="{24337F40-3147-4A8B-A32D-117E5A5A982C}" sibTransId="{97E22277-3891-4797-8205-40E84C130862}"/>
    <dgm:cxn modelId="{E96CD661-083E-4978-8B12-A8E25A9AC729}" srcId="{208F48E5-5523-4EBB-88A2-9D774D40A2E0}" destId="{D50D8B80-F20D-46DC-9ABE-AD6D21772D5A}" srcOrd="1" destOrd="0" parTransId="{DB365A1D-2B7E-4F2C-8DC2-59D0F12AC5E9}" sibTransId="{6FD215D8-42BB-444B-B3C9-C10DCB5EC4BA}"/>
    <dgm:cxn modelId="{C5C3A04B-C3D9-4AC6-A7BA-62CBAF46EA15}" type="presOf" srcId="{DB6FD11D-9107-473C-96F2-5C229784AE75}" destId="{98F7BEDE-1E8A-4CFE-BD66-183AA1D9875F}" srcOrd="1" destOrd="0" presId="urn:microsoft.com/office/officeart/2016/7/layout/RepeatingBendingProcessNew#1"/>
    <dgm:cxn modelId="{40E5996F-3E83-44C9-A1BA-A7CA9D7E914F}" type="presOf" srcId="{B5E09113-93CC-4D57-BAA5-8817AD80B11C}" destId="{2151AE31-1471-459C-888B-7E0600760EBA}" srcOrd="0" destOrd="0" presId="urn:microsoft.com/office/officeart/2016/7/layout/RepeatingBendingProcessNew#1"/>
    <dgm:cxn modelId="{F990A14F-457F-485F-A811-DBBDE6BB1E04}" type="presOf" srcId="{983A2420-AE55-4FDD-BB06-10DC99265620}" destId="{4247F417-C94D-4A84-B699-C752AAB8F867}" srcOrd="0" destOrd="0" presId="urn:microsoft.com/office/officeart/2016/7/layout/RepeatingBendingProcessNew#1"/>
    <dgm:cxn modelId="{43538D52-E6EE-45AE-8216-89E270DF8C16}" type="presOf" srcId="{6FD215D8-42BB-444B-B3C9-C10DCB5EC4BA}" destId="{3E16343A-0610-4CBA-AA37-10053C3AD0A9}" srcOrd="0" destOrd="0" presId="urn:microsoft.com/office/officeart/2016/7/layout/RepeatingBendingProcessNew#1"/>
    <dgm:cxn modelId="{766EBD74-E399-4D26-925C-F5FBBA99E87D}" srcId="{208F48E5-5523-4EBB-88A2-9D774D40A2E0}" destId="{311E523E-EDBD-45D3-9B13-45AD6B71AE82}" srcOrd="9" destOrd="0" parTransId="{52163412-C9F4-47C3-85E7-FD2997EDC4C5}" sibTransId="{95EC1FCF-8825-4DC3-B2BD-F15C6F4BF5CB}"/>
    <dgm:cxn modelId="{A048ED74-69F0-42A2-87D9-0CEEDF362505}" type="presOf" srcId="{3F91E87E-D48E-4C03-9336-455FDC877BEE}" destId="{43597695-B3BF-4D4B-BFB1-2989C8B6E379}" srcOrd="0" destOrd="0" presId="urn:microsoft.com/office/officeart/2016/7/layout/RepeatingBendingProcessNew#1"/>
    <dgm:cxn modelId="{1E66E475-8EF9-46F7-B3CA-2B18FF5B06AC}" type="presOf" srcId="{E4EB1A75-4374-4130-B147-52A80BAFB44F}" destId="{3984B5A2-DF07-4D52-9F55-170D62F20D35}" srcOrd="1" destOrd="0" presId="urn:microsoft.com/office/officeart/2016/7/layout/RepeatingBendingProcessNew#1"/>
    <dgm:cxn modelId="{744F4276-BBF0-4889-89A6-3764AE42EDC8}" type="presOf" srcId="{A6C89C67-D11A-491A-BC95-6B98DC0073D4}" destId="{403C2B42-FF61-4586-ACE7-2C995B9B17EA}" srcOrd="0" destOrd="0" presId="urn:microsoft.com/office/officeart/2016/7/layout/RepeatingBendingProcessNew#1"/>
    <dgm:cxn modelId="{33A48178-A907-4303-B6BF-106CF27DA576}" type="presOf" srcId="{6FD215D8-42BB-444B-B3C9-C10DCB5EC4BA}" destId="{3F79B89A-791C-4DDC-9B9D-3E979B618314}" srcOrd="1" destOrd="0" presId="urn:microsoft.com/office/officeart/2016/7/layout/RepeatingBendingProcessNew#1"/>
    <dgm:cxn modelId="{E5FB1F7C-9B62-4214-BE57-B54494837F5B}" type="presOf" srcId="{179E6F5E-3B08-4E21-980C-F628C48F0727}" destId="{725CF7EE-E47D-4BF4-80FC-0655E686C4BF}" srcOrd="0" destOrd="0" presId="urn:microsoft.com/office/officeart/2016/7/layout/RepeatingBendingProcessNew#1"/>
    <dgm:cxn modelId="{75E90885-69BF-4E15-BAD3-80871FBE127D}" type="presOf" srcId="{8A61C418-18B0-4C01-B0D9-94DBCB5C6358}" destId="{0818C28D-B88D-414A-8939-8E2C92EB9ED4}" srcOrd="0" destOrd="0" presId="urn:microsoft.com/office/officeart/2016/7/layout/RepeatingBendingProcessNew#1"/>
    <dgm:cxn modelId="{B5E6568F-F87C-43FA-AD35-1196176CE00B}" type="presOf" srcId="{8A61C418-18B0-4C01-B0D9-94DBCB5C6358}" destId="{264CBDC2-E83B-43A6-BA83-F98CFC7EC617}" srcOrd="1" destOrd="0" presId="urn:microsoft.com/office/officeart/2016/7/layout/RepeatingBendingProcessNew#1"/>
    <dgm:cxn modelId="{93E9C490-6B4B-4382-ACC9-E4F18BD7B540}" type="presOf" srcId="{BC7B99C1-86A8-4031-AF8B-A671E80DE177}" destId="{82438266-D0AD-4BF4-9E07-221DF6860CAF}" srcOrd="0" destOrd="0" presId="urn:microsoft.com/office/officeart/2016/7/layout/RepeatingBendingProcessNew#1"/>
    <dgm:cxn modelId="{6E11F695-546C-4CCF-9406-BAEA89297D0A}" type="presOf" srcId="{8665A9FB-0E15-4638-812C-9396A12D601A}" destId="{8C64B2EF-FCEA-459F-97D9-2AB401CC9A32}" srcOrd="0" destOrd="0" presId="urn:microsoft.com/office/officeart/2016/7/layout/RepeatingBendingProcessNew#1"/>
    <dgm:cxn modelId="{B5C1A69A-01EF-439A-AEF6-A46FC1A8AFB7}" type="presOf" srcId="{DB6FD11D-9107-473C-96F2-5C229784AE75}" destId="{5F0EC6E0-B3E8-449F-8E79-B4AC986F6A71}" srcOrd="0" destOrd="0" presId="urn:microsoft.com/office/officeart/2016/7/layout/RepeatingBendingProcessNew#1"/>
    <dgm:cxn modelId="{4083C49A-B928-435B-AA93-2C88EF58DDDB}" type="presOf" srcId="{97E22277-3891-4797-8205-40E84C130862}" destId="{FA7C3AEA-8941-4A73-9671-339BF80F9F69}" srcOrd="0" destOrd="0" presId="urn:microsoft.com/office/officeart/2016/7/layout/RepeatingBendingProcessNew#1"/>
    <dgm:cxn modelId="{0980209E-7637-4B5B-ACE3-C3DBB7B9D484}" srcId="{208F48E5-5523-4EBB-88A2-9D774D40A2E0}" destId="{A6C89C67-D11A-491A-BC95-6B98DC0073D4}" srcOrd="3" destOrd="0" parTransId="{99CE24FA-5254-4A45-BE78-CB90C1A65BB1}" sibTransId="{E4EB1A75-4374-4130-B147-52A80BAFB44F}"/>
    <dgm:cxn modelId="{5E42A2A4-3EA2-4E41-B458-2CDA6C1BDF33}" type="presOf" srcId="{97E22277-3891-4797-8205-40E84C130862}" destId="{B9F37A0B-4228-43ED-849B-BD79E69EBB3B}" srcOrd="1" destOrd="0" presId="urn:microsoft.com/office/officeart/2016/7/layout/RepeatingBendingProcessNew#1"/>
    <dgm:cxn modelId="{525132A6-3A42-4850-A074-23F8A61B9154}" type="presOf" srcId="{D188723C-0965-4035-B3B4-F6C9F948F9CF}" destId="{73CA6EA2-5E99-445E-A8EB-A11904348F9B}" srcOrd="1" destOrd="0" presId="urn:microsoft.com/office/officeart/2016/7/layout/RepeatingBendingProcessNew#1"/>
    <dgm:cxn modelId="{043FF8A6-B763-408F-AC56-AE5E8F6F6261}" type="presOf" srcId="{D50D8B80-F20D-46DC-9ABE-AD6D21772D5A}" destId="{DC6AA853-0B25-4466-A81F-897064C4DF10}" srcOrd="0" destOrd="0" presId="urn:microsoft.com/office/officeart/2016/7/layout/RepeatingBendingProcessNew#1"/>
    <dgm:cxn modelId="{550872AC-94E9-4BA9-902B-2EB0D944612B}" type="presOf" srcId="{6E11814F-708F-4FC5-88FC-C8526A22B8A9}" destId="{73D8CF23-B817-45BC-B9A3-1B7F8526826A}" srcOrd="0" destOrd="0" presId="urn:microsoft.com/office/officeart/2016/7/layout/RepeatingBendingProcessNew#1"/>
    <dgm:cxn modelId="{D5AE93AC-7DF3-4F5F-9314-A951967B0C97}" type="presOf" srcId="{6E11814F-708F-4FC5-88FC-C8526A22B8A9}" destId="{4BEB70F2-6A7E-441A-9F7E-1931F8F53120}" srcOrd="1" destOrd="0" presId="urn:microsoft.com/office/officeart/2016/7/layout/RepeatingBendingProcessNew#1"/>
    <dgm:cxn modelId="{BE258CAF-3FFB-42B6-8249-00A1D4389938}" srcId="{208F48E5-5523-4EBB-88A2-9D774D40A2E0}" destId="{983A2420-AE55-4FDD-BB06-10DC99265620}" srcOrd="2" destOrd="0" parTransId="{A3622F0A-BE45-4B63-9208-F6818691E41D}" sibTransId="{DB6FD11D-9107-473C-96F2-5C229784AE75}"/>
    <dgm:cxn modelId="{2773A3B2-2F59-451E-BFE7-6050CBDF6455}" type="presOf" srcId="{725792F7-182E-40FB-936A-AAEF65D3D806}" destId="{498FD310-AE85-4086-A4F0-B75CB8E13122}" srcOrd="0" destOrd="0" presId="urn:microsoft.com/office/officeart/2016/7/layout/RepeatingBendingProcessNew#1"/>
    <dgm:cxn modelId="{B0AC8AC1-E702-40EE-9EEF-3E4BF44D0423}" type="presOf" srcId="{E4EB1A75-4374-4130-B147-52A80BAFB44F}" destId="{F539EE7E-2BF5-4554-8A4B-67B5752097B0}" srcOrd="0" destOrd="0" presId="urn:microsoft.com/office/officeart/2016/7/layout/RepeatingBendingProcessNew#1"/>
    <dgm:cxn modelId="{F895B7C3-2C18-4AC5-886D-89E2A5F837E8}" srcId="{208F48E5-5523-4EBB-88A2-9D774D40A2E0}" destId="{E9E2DD5F-0DAB-4A96-8BE8-ABBDAEA5671D}" srcOrd="5" destOrd="0" parTransId="{3498B31A-6C93-4744-91AB-D1664C51C9A0}" sibTransId="{6E11814F-708F-4FC5-88FC-C8526A22B8A9}"/>
    <dgm:cxn modelId="{FD101FC5-46C4-4BA2-9C1B-4679FE3831C5}" type="presOf" srcId="{1AC3ED15-65FD-4477-9389-7CA7A7AC7A60}" destId="{FA321335-CD86-4597-ADC3-6175031AD8E0}" srcOrd="0" destOrd="0" presId="urn:microsoft.com/office/officeart/2016/7/layout/RepeatingBendingProcessNew#1"/>
    <dgm:cxn modelId="{C7D41FD2-006D-4F0F-81D2-7DFD1508B661}" type="presOf" srcId="{E9E2DD5F-0DAB-4A96-8BE8-ABBDAEA5671D}" destId="{64A51721-4F7A-4E8A-A1B8-58BA9B6B1372}" srcOrd="0" destOrd="0" presId="urn:microsoft.com/office/officeart/2016/7/layout/RepeatingBendingProcessNew#1"/>
    <dgm:cxn modelId="{ECE12FD2-8B42-4C20-8E0E-18766568053C}" type="presOf" srcId="{70CA004D-27D2-42FD-8999-99E9A97686B6}" destId="{6AA0961E-F676-48BC-84D2-4724BD03C7DE}" srcOrd="1" destOrd="0" presId="urn:microsoft.com/office/officeart/2016/7/layout/RepeatingBendingProcessNew#1"/>
    <dgm:cxn modelId="{2446B3DD-8E80-42EC-9371-598BCDD72A62}" type="presOf" srcId="{A145D7B4-F2A5-4091-A0BC-D62859F5D565}" destId="{5E170570-D0AD-47B6-BC27-4CF6FD05C25E}" srcOrd="0" destOrd="0" presId="urn:microsoft.com/office/officeart/2016/7/layout/RepeatingBendingProcessNew#1"/>
    <dgm:cxn modelId="{63EBE2DE-FEE3-4B60-AF73-4A2175DD5DAD}" type="presOf" srcId="{95EC1FCF-8825-4DC3-B2BD-F15C6F4BF5CB}" destId="{04058896-38B2-4555-BA5B-20A6A5E96E91}" srcOrd="1" destOrd="0" presId="urn:microsoft.com/office/officeart/2016/7/layout/RepeatingBendingProcessNew#1"/>
    <dgm:cxn modelId="{CC7932E6-2C58-432E-98A7-F53A72D98B5C}" srcId="{208F48E5-5523-4EBB-88A2-9D774D40A2E0}" destId="{8665A9FB-0E15-4638-812C-9396A12D601A}" srcOrd="7" destOrd="0" parTransId="{04968942-B234-473D-A82C-A3E915CE9F09}" sibTransId="{3F91E87E-D48E-4C03-9336-455FDC877BEE}"/>
    <dgm:cxn modelId="{B53C42EC-47C9-49EE-9693-0DB6EE460C8D}" srcId="{208F48E5-5523-4EBB-88A2-9D774D40A2E0}" destId="{1AC3ED15-65FD-4477-9389-7CA7A7AC7A60}" srcOrd="4" destOrd="0" parTransId="{160738D7-2FD8-474B-A30F-2D9B446171F1}" sibTransId="{725792F7-182E-40FB-936A-AAEF65D3D806}"/>
    <dgm:cxn modelId="{A35D44ED-213F-40A0-A6C4-1E927680C9F6}" type="presOf" srcId="{208F48E5-5523-4EBB-88A2-9D774D40A2E0}" destId="{9574B77C-B3C8-48B5-909C-BFBAE55BEF56}" srcOrd="0" destOrd="0" presId="urn:microsoft.com/office/officeart/2016/7/layout/RepeatingBendingProcessNew#1"/>
    <dgm:cxn modelId="{4D9F8AED-5763-41A7-8F6B-580B9DD58181}" type="presOf" srcId="{D188723C-0965-4035-B3B4-F6C9F948F9CF}" destId="{F74596D3-20A0-49B2-9477-D4949A949F5B}" srcOrd="0" destOrd="0" presId="urn:microsoft.com/office/officeart/2016/7/layout/RepeatingBendingProcessNew#1"/>
    <dgm:cxn modelId="{2B6CCAED-EC59-476A-B1CA-342607D9F37D}" srcId="{208F48E5-5523-4EBB-88A2-9D774D40A2E0}" destId="{A145D7B4-F2A5-4091-A0BC-D62859F5D565}" srcOrd="6" destOrd="0" parTransId="{6ABD7353-436E-4F8B-9130-F9EC010C251F}" sibTransId="{70CA004D-27D2-42FD-8999-99E9A97686B6}"/>
    <dgm:cxn modelId="{7B01A6EF-1730-41F5-9A40-CC8883410FD5}" type="presOf" srcId="{70CA004D-27D2-42FD-8999-99E9A97686B6}" destId="{982927CC-7FCA-4F84-8018-091BB7CD4334}" srcOrd="0" destOrd="0" presId="urn:microsoft.com/office/officeart/2016/7/layout/RepeatingBendingProcessNew#1"/>
    <dgm:cxn modelId="{F96E5CF2-6D33-48C0-8D7B-D523524DF4AD}" type="presOf" srcId="{725792F7-182E-40FB-936A-AAEF65D3D806}" destId="{A228BF7B-A882-435B-AC47-771F91B99206}" srcOrd="1" destOrd="0" presId="urn:microsoft.com/office/officeart/2016/7/layout/RepeatingBendingProcessNew#1"/>
    <dgm:cxn modelId="{671090FE-40BB-42CE-BB8E-9390315593DB}" type="presOf" srcId="{95EC1FCF-8825-4DC3-B2BD-F15C6F4BF5CB}" destId="{332BD208-6C21-41E5-9A86-D5C3929DD37C}" srcOrd="0" destOrd="0" presId="urn:microsoft.com/office/officeart/2016/7/layout/RepeatingBendingProcessNew#1"/>
    <dgm:cxn modelId="{E48622FF-5354-4C83-9F5F-76581E08CFAA}" type="presOf" srcId="{3F91E87E-D48E-4C03-9336-455FDC877BEE}" destId="{59576F46-E1FD-4B8B-A1BB-7990DA8128B0}" srcOrd="1" destOrd="0" presId="urn:microsoft.com/office/officeart/2016/7/layout/RepeatingBendingProcessNew#1"/>
    <dgm:cxn modelId="{5F16A1FF-AD2C-413A-BE4E-E8B289B8FFCC}" srcId="{208F48E5-5523-4EBB-88A2-9D774D40A2E0}" destId="{179E6F5E-3B08-4E21-980C-F628C48F0727}" srcOrd="10" destOrd="0" parTransId="{D62723F8-7D66-4982-935F-B7B21CC009D8}" sibTransId="{8A61C418-18B0-4C01-B0D9-94DBCB5C6358}"/>
    <dgm:cxn modelId="{6504F2E4-9388-48E3-AD99-C19B1F19727E}" type="presParOf" srcId="{9574B77C-B3C8-48B5-909C-BFBAE55BEF56}" destId="{BA72820F-5284-4A18-8736-80BF69DC6DD9}" srcOrd="0" destOrd="0" presId="urn:microsoft.com/office/officeart/2016/7/layout/RepeatingBendingProcessNew#1"/>
    <dgm:cxn modelId="{9A12E38F-89FD-4D47-83C3-6A64371B93A3}" type="presParOf" srcId="{9574B77C-B3C8-48B5-909C-BFBAE55BEF56}" destId="{F74596D3-20A0-49B2-9477-D4949A949F5B}" srcOrd="1" destOrd="0" presId="urn:microsoft.com/office/officeart/2016/7/layout/RepeatingBendingProcessNew#1"/>
    <dgm:cxn modelId="{BE980CFD-0F5D-45C3-9F20-7FE5F1D2590A}" type="presParOf" srcId="{F74596D3-20A0-49B2-9477-D4949A949F5B}" destId="{73CA6EA2-5E99-445E-A8EB-A11904348F9B}" srcOrd="0" destOrd="0" presId="urn:microsoft.com/office/officeart/2016/7/layout/RepeatingBendingProcessNew#1"/>
    <dgm:cxn modelId="{785C3EA6-48B5-41E7-9C70-4C79D5F6AF85}" type="presParOf" srcId="{9574B77C-B3C8-48B5-909C-BFBAE55BEF56}" destId="{DC6AA853-0B25-4466-A81F-897064C4DF10}" srcOrd="2" destOrd="0" presId="urn:microsoft.com/office/officeart/2016/7/layout/RepeatingBendingProcessNew#1"/>
    <dgm:cxn modelId="{79121220-4287-484F-93F6-8F63594F01B5}" type="presParOf" srcId="{9574B77C-B3C8-48B5-909C-BFBAE55BEF56}" destId="{3E16343A-0610-4CBA-AA37-10053C3AD0A9}" srcOrd="3" destOrd="0" presId="urn:microsoft.com/office/officeart/2016/7/layout/RepeatingBendingProcessNew#1"/>
    <dgm:cxn modelId="{78BD5E73-BDDC-4121-8E94-FCA035C7D01A}" type="presParOf" srcId="{3E16343A-0610-4CBA-AA37-10053C3AD0A9}" destId="{3F79B89A-791C-4DDC-9B9D-3E979B618314}" srcOrd="0" destOrd="0" presId="urn:microsoft.com/office/officeart/2016/7/layout/RepeatingBendingProcessNew#1"/>
    <dgm:cxn modelId="{70AB9631-8451-4FBB-A748-16F52FDF02A7}" type="presParOf" srcId="{9574B77C-B3C8-48B5-909C-BFBAE55BEF56}" destId="{4247F417-C94D-4A84-B699-C752AAB8F867}" srcOrd="4" destOrd="0" presId="urn:microsoft.com/office/officeart/2016/7/layout/RepeatingBendingProcessNew#1"/>
    <dgm:cxn modelId="{C4D9B60F-8D93-471F-A349-139F5AF564F2}" type="presParOf" srcId="{9574B77C-B3C8-48B5-909C-BFBAE55BEF56}" destId="{5F0EC6E0-B3E8-449F-8E79-B4AC986F6A71}" srcOrd="5" destOrd="0" presId="urn:microsoft.com/office/officeart/2016/7/layout/RepeatingBendingProcessNew#1"/>
    <dgm:cxn modelId="{2F4422A0-A9E8-4AEE-9A29-E275B88D4438}" type="presParOf" srcId="{5F0EC6E0-B3E8-449F-8E79-B4AC986F6A71}" destId="{98F7BEDE-1E8A-4CFE-BD66-183AA1D9875F}" srcOrd="0" destOrd="0" presId="urn:microsoft.com/office/officeart/2016/7/layout/RepeatingBendingProcessNew#1"/>
    <dgm:cxn modelId="{6E8FA8A2-0ABB-4415-AF83-B8C13BD309A2}" type="presParOf" srcId="{9574B77C-B3C8-48B5-909C-BFBAE55BEF56}" destId="{403C2B42-FF61-4586-ACE7-2C995B9B17EA}" srcOrd="6" destOrd="0" presId="urn:microsoft.com/office/officeart/2016/7/layout/RepeatingBendingProcessNew#1"/>
    <dgm:cxn modelId="{72DB4716-EB77-4DD7-A7FE-8904242642D5}" type="presParOf" srcId="{9574B77C-B3C8-48B5-909C-BFBAE55BEF56}" destId="{F539EE7E-2BF5-4554-8A4B-67B5752097B0}" srcOrd="7" destOrd="0" presId="urn:microsoft.com/office/officeart/2016/7/layout/RepeatingBendingProcessNew#1"/>
    <dgm:cxn modelId="{9EE68E25-4AE8-4F01-8103-C1BD0DA8FE99}" type="presParOf" srcId="{F539EE7E-2BF5-4554-8A4B-67B5752097B0}" destId="{3984B5A2-DF07-4D52-9F55-170D62F20D35}" srcOrd="0" destOrd="0" presId="urn:microsoft.com/office/officeart/2016/7/layout/RepeatingBendingProcessNew#1"/>
    <dgm:cxn modelId="{EB7D08BF-AFDB-497E-867C-C0AA4EA09675}" type="presParOf" srcId="{9574B77C-B3C8-48B5-909C-BFBAE55BEF56}" destId="{FA321335-CD86-4597-ADC3-6175031AD8E0}" srcOrd="8" destOrd="0" presId="urn:microsoft.com/office/officeart/2016/7/layout/RepeatingBendingProcessNew#1"/>
    <dgm:cxn modelId="{1EED5ED6-ADDF-4BD0-BB42-0EECF3E08EF1}" type="presParOf" srcId="{9574B77C-B3C8-48B5-909C-BFBAE55BEF56}" destId="{498FD310-AE85-4086-A4F0-B75CB8E13122}" srcOrd="9" destOrd="0" presId="urn:microsoft.com/office/officeart/2016/7/layout/RepeatingBendingProcessNew#1"/>
    <dgm:cxn modelId="{4A7D3ABB-1AC8-439A-B265-AFDEDFD56700}" type="presParOf" srcId="{498FD310-AE85-4086-A4F0-B75CB8E13122}" destId="{A228BF7B-A882-435B-AC47-771F91B99206}" srcOrd="0" destOrd="0" presId="urn:microsoft.com/office/officeart/2016/7/layout/RepeatingBendingProcessNew#1"/>
    <dgm:cxn modelId="{8F123AB8-0D04-4E71-B6F0-F026202C37B7}" type="presParOf" srcId="{9574B77C-B3C8-48B5-909C-BFBAE55BEF56}" destId="{64A51721-4F7A-4E8A-A1B8-58BA9B6B1372}" srcOrd="10" destOrd="0" presId="urn:microsoft.com/office/officeart/2016/7/layout/RepeatingBendingProcessNew#1"/>
    <dgm:cxn modelId="{ADE41B3C-A710-43EB-8196-AB8EFC8CB72C}" type="presParOf" srcId="{9574B77C-B3C8-48B5-909C-BFBAE55BEF56}" destId="{73D8CF23-B817-45BC-B9A3-1B7F8526826A}" srcOrd="11" destOrd="0" presId="urn:microsoft.com/office/officeart/2016/7/layout/RepeatingBendingProcessNew#1"/>
    <dgm:cxn modelId="{3E98D8E3-6D41-40A0-B8B1-15CE0C73D62B}" type="presParOf" srcId="{73D8CF23-B817-45BC-B9A3-1B7F8526826A}" destId="{4BEB70F2-6A7E-441A-9F7E-1931F8F53120}" srcOrd="0" destOrd="0" presId="urn:microsoft.com/office/officeart/2016/7/layout/RepeatingBendingProcessNew#1"/>
    <dgm:cxn modelId="{8F3EC532-6252-48AB-B1F1-FC9ABF3DD12F}" type="presParOf" srcId="{9574B77C-B3C8-48B5-909C-BFBAE55BEF56}" destId="{5E170570-D0AD-47B6-BC27-4CF6FD05C25E}" srcOrd="12" destOrd="0" presId="urn:microsoft.com/office/officeart/2016/7/layout/RepeatingBendingProcessNew#1"/>
    <dgm:cxn modelId="{A77B4BF8-C9BA-4ACC-B55B-0CB69019EB3F}" type="presParOf" srcId="{9574B77C-B3C8-48B5-909C-BFBAE55BEF56}" destId="{982927CC-7FCA-4F84-8018-091BB7CD4334}" srcOrd="13" destOrd="0" presId="urn:microsoft.com/office/officeart/2016/7/layout/RepeatingBendingProcessNew#1"/>
    <dgm:cxn modelId="{E0EC7F6E-95F3-43FC-BF31-264BC64C8335}" type="presParOf" srcId="{982927CC-7FCA-4F84-8018-091BB7CD4334}" destId="{6AA0961E-F676-48BC-84D2-4724BD03C7DE}" srcOrd="0" destOrd="0" presId="urn:microsoft.com/office/officeart/2016/7/layout/RepeatingBendingProcessNew#1"/>
    <dgm:cxn modelId="{3CC22921-9CEF-40C9-8B1B-597BEECF54DB}" type="presParOf" srcId="{9574B77C-B3C8-48B5-909C-BFBAE55BEF56}" destId="{8C64B2EF-FCEA-459F-97D9-2AB401CC9A32}" srcOrd="14" destOrd="0" presId="urn:microsoft.com/office/officeart/2016/7/layout/RepeatingBendingProcessNew#1"/>
    <dgm:cxn modelId="{9D5C3BE0-17D9-455E-92F8-2B18C49042EB}" type="presParOf" srcId="{9574B77C-B3C8-48B5-909C-BFBAE55BEF56}" destId="{43597695-B3BF-4D4B-BFB1-2989C8B6E379}" srcOrd="15" destOrd="0" presId="urn:microsoft.com/office/officeart/2016/7/layout/RepeatingBendingProcessNew#1"/>
    <dgm:cxn modelId="{DCAA3B50-A234-43AA-B2B0-3A9A925EC928}" type="presParOf" srcId="{43597695-B3BF-4D4B-BFB1-2989C8B6E379}" destId="{59576F46-E1FD-4B8B-A1BB-7990DA8128B0}" srcOrd="0" destOrd="0" presId="urn:microsoft.com/office/officeart/2016/7/layout/RepeatingBendingProcessNew#1"/>
    <dgm:cxn modelId="{867977ED-A963-4ED6-855F-DE0F02F80C02}" type="presParOf" srcId="{9574B77C-B3C8-48B5-909C-BFBAE55BEF56}" destId="{2151AE31-1471-459C-888B-7E0600760EBA}" srcOrd="16" destOrd="0" presId="urn:microsoft.com/office/officeart/2016/7/layout/RepeatingBendingProcessNew#1"/>
    <dgm:cxn modelId="{C54C33DA-D38F-4D6B-9981-0FEC911B9BE2}" type="presParOf" srcId="{9574B77C-B3C8-48B5-909C-BFBAE55BEF56}" destId="{FA7C3AEA-8941-4A73-9671-339BF80F9F69}" srcOrd="17" destOrd="0" presId="urn:microsoft.com/office/officeart/2016/7/layout/RepeatingBendingProcessNew#1"/>
    <dgm:cxn modelId="{44EB78E8-23F6-4BF4-94F5-465CE06552C3}" type="presParOf" srcId="{FA7C3AEA-8941-4A73-9671-339BF80F9F69}" destId="{B9F37A0B-4228-43ED-849B-BD79E69EBB3B}" srcOrd="0" destOrd="0" presId="urn:microsoft.com/office/officeart/2016/7/layout/RepeatingBendingProcessNew#1"/>
    <dgm:cxn modelId="{1383EE0A-0C19-480C-A88C-D7C1A3756A66}" type="presParOf" srcId="{9574B77C-B3C8-48B5-909C-BFBAE55BEF56}" destId="{494FF61D-8B85-4309-B25E-9EC428236B1B}" srcOrd="18" destOrd="0" presId="urn:microsoft.com/office/officeart/2016/7/layout/RepeatingBendingProcessNew#1"/>
    <dgm:cxn modelId="{8605DD7D-907A-4735-9689-AE79CDFF68ED}" type="presParOf" srcId="{9574B77C-B3C8-48B5-909C-BFBAE55BEF56}" destId="{332BD208-6C21-41E5-9A86-D5C3929DD37C}" srcOrd="19" destOrd="0" presId="urn:microsoft.com/office/officeart/2016/7/layout/RepeatingBendingProcessNew#1"/>
    <dgm:cxn modelId="{49A6A214-183E-41CE-AB64-D86A1A903B9B}" type="presParOf" srcId="{332BD208-6C21-41E5-9A86-D5C3929DD37C}" destId="{04058896-38B2-4555-BA5B-20A6A5E96E91}" srcOrd="0" destOrd="0" presId="urn:microsoft.com/office/officeart/2016/7/layout/RepeatingBendingProcessNew#1"/>
    <dgm:cxn modelId="{95722335-2FDC-4D9A-A170-23D5E0F6A9EB}" type="presParOf" srcId="{9574B77C-B3C8-48B5-909C-BFBAE55BEF56}" destId="{725CF7EE-E47D-4BF4-80FC-0655E686C4BF}" srcOrd="20" destOrd="0" presId="urn:microsoft.com/office/officeart/2016/7/layout/RepeatingBendingProcessNew#1"/>
    <dgm:cxn modelId="{0480FD45-9447-4062-82D0-FEF85DEF477E}" type="presParOf" srcId="{9574B77C-B3C8-48B5-909C-BFBAE55BEF56}" destId="{0818C28D-B88D-414A-8939-8E2C92EB9ED4}" srcOrd="21" destOrd="0" presId="urn:microsoft.com/office/officeart/2016/7/layout/RepeatingBendingProcessNew#1"/>
    <dgm:cxn modelId="{B9436E55-283F-4CA9-B023-71B68903114C}" type="presParOf" srcId="{0818C28D-B88D-414A-8939-8E2C92EB9ED4}" destId="{264CBDC2-E83B-43A6-BA83-F98CFC7EC617}" srcOrd="0" destOrd="0" presId="urn:microsoft.com/office/officeart/2016/7/layout/RepeatingBendingProcessNew#1"/>
    <dgm:cxn modelId="{38281598-8F56-408C-B0BA-BC6B1A00D44A}" type="presParOf" srcId="{9574B77C-B3C8-48B5-909C-BFBAE55BEF56}" destId="{82438266-D0AD-4BF4-9E07-221DF6860CAF}" srcOrd="22" destOrd="0" presId="urn:microsoft.com/office/officeart/2016/7/layout/RepeatingBendingProcessNew#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4596D3-20A0-49B2-9477-D4949A949F5B}">
      <dsp:nvSpPr>
        <dsp:cNvPr id="0" name=""/>
        <dsp:cNvSpPr/>
      </dsp:nvSpPr>
      <dsp:spPr>
        <a:xfrm>
          <a:off x="1802374" y="365111"/>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1936159" y="409261"/>
        <a:ext cx="15693" cy="3138"/>
      </dsp:txXfrm>
    </dsp:sp>
    <dsp:sp modelId="{BA72820F-5284-4A18-8736-80BF69DC6DD9}">
      <dsp:nvSpPr>
        <dsp:cNvPr id="0" name=""/>
        <dsp:cNvSpPr/>
      </dsp:nvSpPr>
      <dsp:spPr>
        <a:xfrm>
          <a:off x="439551" y="1443"/>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Start Date: May 2022</a:t>
          </a:r>
          <a:endParaRPr lang="en-US" sz="1200" kern="1200" dirty="0">
            <a:latin typeface="Times New Roman" pitchFamily="18" charset="0"/>
            <a:cs typeface="Times New Roman" pitchFamily="18" charset="0"/>
          </a:endParaRPr>
        </a:p>
      </dsp:txBody>
      <dsp:txXfrm>
        <a:off x="439551" y="1443"/>
        <a:ext cx="1364623" cy="818774"/>
      </dsp:txXfrm>
    </dsp:sp>
    <dsp:sp modelId="{3E16343A-0610-4CBA-AA37-10053C3AD0A9}">
      <dsp:nvSpPr>
        <dsp:cNvPr id="0" name=""/>
        <dsp:cNvSpPr/>
      </dsp:nvSpPr>
      <dsp:spPr>
        <a:xfrm>
          <a:off x="3480861" y="365111"/>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3614646" y="409261"/>
        <a:ext cx="15693" cy="3138"/>
      </dsp:txXfrm>
    </dsp:sp>
    <dsp:sp modelId="{DC6AA853-0B25-4466-A81F-897064C4DF10}">
      <dsp:nvSpPr>
        <dsp:cNvPr id="0" name=""/>
        <dsp:cNvSpPr/>
      </dsp:nvSpPr>
      <dsp:spPr>
        <a:xfrm>
          <a:off x="2118038" y="1443"/>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Lit Review Strategy: May 2022</a:t>
          </a:r>
          <a:endParaRPr lang="en-US" sz="1200" kern="1200" dirty="0">
            <a:latin typeface="Times New Roman" pitchFamily="18" charset="0"/>
            <a:cs typeface="Times New Roman" pitchFamily="18" charset="0"/>
          </a:endParaRPr>
        </a:p>
      </dsp:txBody>
      <dsp:txXfrm>
        <a:off x="2118038" y="1443"/>
        <a:ext cx="1364623" cy="818774"/>
      </dsp:txXfrm>
    </dsp:sp>
    <dsp:sp modelId="{5F0EC6E0-B3E8-449F-8E79-B4AC986F6A71}">
      <dsp:nvSpPr>
        <dsp:cNvPr id="0" name=""/>
        <dsp:cNvSpPr/>
      </dsp:nvSpPr>
      <dsp:spPr>
        <a:xfrm>
          <a:off x="1121862" y="818418"/>
          <a:ext cx="3356974" cy="283263"/>
        </a:xfrm>
        <a:custGeom>
          <a:avLst/>
          <a:gdLst/>
          <a:ahLst/>
          <a:cxnLst/>
          <a:rect l="0" t="0" r="0" b="0"/>
          <a:pathLst>
            <a:path>
              <a:moveTo>
                <a:pt x="3356974" y="0"/>
              </a:moveTo>
              <a:lnTo>
                <a:pt x="3356974" y="158731"/>
              </a:lnTo>
              <a:lnTo>
                <a:pt x="0" y="158731"/>
              </a:lnTo>
              <a:lnTo>
                <a:pt x="0" y="283263"/>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2716059" y="958480"/>
        <a:ext cx="168580" cy="3138"/>
      </dsp:txXfrm>
    </dsp:sp>
    <dsp:sp modelId="{4247F417-C94D-4A84-B699-C752AAB8F867}">
      <dsp:nvSpPr>
        <dsp:cNvPr id="0" name=""/>
        <dsp:cNvSpPr/>
      </dsp:nvSpPr>
      <dsp:spPr>
        <a:xfrm>
          <a:off x="3796525" y="1443"/>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Lit Review Methods: May 2022</a:t>
          </a:r>
          <a:endParaRPr lang="en-US" sz="1200" kern="1200" dirty="0">
            <a:latin typeface="Times New Roman" pitchFamily="18" charset="0"/>
            <a:cs typeface="Times New Roman" pitchFamily="18" charset="0"/>
          </a:endParaRPr>
        </a:p>
      </dsp:txBody>
      <dsp:txXfrm>
        <a:off x="3796525" y="1443"/>
        <a:ext cx="1364623" cy="818774"/>
      </dsp:txXfrm>
    </dsp:sp>
    <dsp:sp modelId="{F539EE7E-2BF5-4554-8A4B-67B5752097B0}">
      <dsp:nvSpPr>
        <dsp:cNvPr id="0" name=""/>
        <dsp:cNvSpPr/>
      </dsp:nvSpPr>
      <dsp:spPr>
        <a:xfrm>
          <a:off x="1802374" y="1497748"/>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1936159" y="1541899"/>
        <a:ext cx="15693" cy="3138"/>
      </dsp:txXfrm>
    </dsp:sp>
    <dsp:sp modelId="{403C2B42-FF61-4586-ACE7-2C995B9B17EA}">
      <dsp:nvSpPr>
        <dsp:cNvPr id="0" name=""/>
        <dsp:cNvSpPr/>
      </dsp:nvSpPr>
      <dsp:spPr>
        <a:xfrm>
          <a:off x="439551" y="1134081"/>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Finale Module Assignment: ????</a:t>
          </a:r>
          <a:endParaRPr lang="en-US" sz="1200" kern="1200" dirty="0">
            <a:latin typeface="Times New Roman" pitchFamily="18" charset="0"/>
            <a:cs typeface="Times New Roman" pitchFamily="18" charset="0"/>
          </a:endParaRPr>
        </a:p>
      </dsp:txBody>
      <dsp:txXfrm>
        <a:off x="439551" y="1134081"/>
        <a:ext cx="1364623" cy="818774"/>
      </dsp:txXfrm>
    </dsp:sp>
    <dsp:sp modelId="{498FD310-AE85-4086-A4F0-B75CB8E13122}">
      <dsp:nvSpPr>
        <dsp:cNvPr id="0" name=""/>
        <dsp:cNvSpPr/>
      </dsp:nvSpPr>
      <dsp:spPr>
        <a:xfrm>
          <a:off x="3480861" y="1497748"/>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3614646" y="1541899"/>
        <a:ext cx="15693" cy="3138"/>
      </dsp:txXfrm>
    </dsp:sp>
    <dsp:sp modelId="{FA321335-CD86-4597-ADC3-6175031AD8E0}">
      <dsp:nvSpPr>
        <dsp:cNvPr id="0" name=""/>
        <dsp:cNvSpPr/>
      </dsp:nvSpPr>
      <dsp:spPr>
        <a:xfrm>
          <a:off x="2118038" y="1134081"/>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Additional Lit Review: June 2022</a:t>
          </a:r>
          <a:endParaRPr lang="en-US" sz="1200" kern="1200" dirty="0">
            <a:latin typeface="Times New Roman" pitchFamily="18" charset="0"/>
            <a:cs typeface="Times New Roman" pitchFamily="18" charset="0"/>
          </a:endParaRPr>
        </a:p>
      </dsp:txBody>
      <dsp:txXfrm>
        <a:off x="2118038" y="1134081"/>
        <a:ext cx="1364623" cy="818774"/>
      </dsp:txXfrm>
    </dsp:sp>
    <dsp:sp modelId="{73D8CF23-B817-45BC-B9A3-1B7F8526826A}">
      <dsp:nvSpPr>
        <dsp:cNvPr id="0" name=""/>
        <dsp:cNvSpPr/>
      </dsp:nvSpPr>
      <dsp:spPr>
        <a:xfrm>
          <a:off x="1121862" y="1951055"/>
          <a:ext cx="3356974" cy="283263"/>
        </a:xfrm>
        <a:custGeom>
          <a:avLst/>
          <a:gdLst/>
          <a:ahLst/>
          <a:cxnLst/>
          <a:rect l="0" t="0" r="0" b="0"/>
          <a:pathLst>
            <a:path>
              <a:moveTo>
                <a:pt x="3356974" y="0"/>
              </a:moveTo>
              <a:lnTo>
                <a:pt x="3356974" y="158731"/>
              </a:lnTo>
              <a:lnTo>
                <a:pt x="0" y="158731"/>
              </a:lnTo>
              <a:lnTo>
                <a:pt x="0" y="283263"/>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2716059" y="2091118"/>
        <a:ext cx="168580" cy="3138"/>
      </dsp:txXfrm>
    </dsp:sp>
    <dsp:sp modelId="{64A51721-4F7A-4E8A-A1B8-58BA9B6B1372}">
      <dsp:nvSpPr>
        <dsp:cNvPr id="0" name=""/>
        <dsp:cNvSpPr/>
      </dsp:nvSpPr>
      <dsp:spPr>
        <a:xfrm>
          <a:off x="3796525" y="1134081"/>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Interviews: June 2022</a:t>
          </a:r>
          <a:endParaRPr lang="en-US" sz="1200" kern="1200" dirty="0">
            <a:latin typeface="Times New Roman" pitchFamily="18" charset="0"/>
            <a:cs typeface="Times New Roman" pitchFamily="18" charset="0"/>
          </a:endParaRPr>
        </a:p>
      </dsp:txBody>
      <dsp:txXfrm>
        <a:off x="3796525" y="1134081"/>
        <a:ext cx="1364623" cy="818774"/>
      </dsp:txXfrm>
    </dsp:sp>
    <dsp:sp modelId="{982927CC-7FCA-4F84-8018-091BB7CD4334}">
      <dsp:nvSpPr>
        <dsp:cNvPr id="0" name=""/>
        <dsp:cNvSpPr/>
      </dsp:nvSpPr>
      <dsp:spPr>
        <a:xfrm>
          <a:off x="1802374" y="2630386"/>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1936159" y="2674537"/>
        <a:ext cx="15693" cy="3138"/>
      </dsp:txXfrm>
    </dsp:sp>
    <dsp:sp modelId="{5E170570-D0AD-47B6-BC27-4CF6FD05C25E}">
      <dsp:nvSpPr>
        <dsp:cNvPr id="0" name=""/>
        <dsp:cNvSpPr/>
      </dsp:nvSpPr>
      <dsp:spPr>
        <a:xfrm>
          <a:off x="439551" y="2266719"/>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Stage 1 Questionnaires: June 2022</a:t>
          </a:r>
          <a:endParaRPr lang="en-US" sz="1200" kern="1200" dirty="0">
            <a:latin typeface="Times New Roman" pitchFamily="18" charset="0"/>
            <a:cs typeface="Times New Roman" pitchFamily="18" charset="0"/>
          </a:endParaRPr>
        </a:p>
      </dsp:txBody>
      <dsp:txXfrm>
        <a:off x="439551" y="2266719"/>
        <a:ext cx="1364623" cy="818774"/>
      </dsp:txXfrm>
    </dsp:sp>
    <dsp:sp modelId="{43597695-B3BF-4D4B-BFB1-2989C8B6E379}">
      <dsp:nvSpPr>
        <dsp:cNvPr id="0" name=""/>
        <dsp:cNvSpPr/>
      </dsp:nvSpPr>
      <dsp:spPr>
        <a:xfrm>
          <a:off x="3480861" y="2630386"/>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3614646" y="2674537"/>
        <a:ext cx="15693" cy="3138"/>
      </dsp:txXfrm>
    </dsp:sp>
    <dsp:sp modelId="{8C64B2EF-FCEA-459F-97D9-2AB401CC9A32}">
      <dsp:nvSpPr>
        <dsp:cNvPr id="0" name=""/>
        <dsp:cNvSpPr/>
      </dsp:nvSpPr>
      <dsp:spPr>
        <a:xfrm>
          <a:off x="2118038" y="2266719"/>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Stage 2 Questionnaires: June/July 2022</a:t>
          </a:r>
          <a:endParaRPr lang="en-US" sz="1200" kern="1200" dirty="0">
            <a:latin typeface="Times New Roman" pitchFamily="18" charset="0"/>
            <a:cs typeface="Times New Roman" pitchFamily="18" charset="0"/>
          </a:endParaRPr>
        </a:p>
      </dsp:txBody>
      <dsp:txXfrm>
        <a:off x="2118038" y="2266719"/>
        <a:ext cx="1364623" cy="818774"/>
      </dsp:txXfrm>
    </dsp:sp>
    <dsp:sp modelId="{FA7C3AEA-8941-4A73-9671-339BF80F9F69}">
      <dsp:nvSpPr>
        <dsp:cNvPr id="0" name=""/>
        <dsp:cNvSpPr/>
      </dsp:nvSpPr>
      <dsp:spPr>
        <a:xfrm>
          <a:off x="1121862" y="3083693"/>
          <a:ext cx="3356974" cy="283263"/>
        </a:xfrm>
        <a:custGeom>
          <a:avLst/>
          <a:gdLst/>
          <a:ahLst/>
          <a:cxnLst/>
          <a:rect l="0" t="0" r="0" b="0"/>
          <a:pathLst>
            <a:path>
              <a:moveTo>
                <a:pt x="3356974" y="0"/>
              </a:moveTo>
              <a:lnTo>
                <a:pt x="3356974" y="158731"/>
              </a:lnTo>
              <a:lnTo>
                <a:pt x="0" y="158731"/>
              </a:lnTo>
              <a:lnTo>
                <a:pt x="0" y="283263"/>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2716059" y="3223755"/>
        <a:ext cx="168580" cy="3138"/>
      </dsp:txXfrm>
    </dsp:sp>
    <dsp:sp modelId="{2151AE31-1471-459C-888B-7E0600760EBA}">
      <dsp:nvSpPr>
        <dsp:cNvPr id="0" name=""/>
        <dsp:cNvSpPr/>
      </dsp:nvSpPr>
      <dsp:spPr>
        <a:xfrm>
          <a:off x="3796525" y="2266719"/>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Review initial results: June/July 2022</a:t>
          </a:r>
          <a:endParaRPr lang="en-US" sz="1200" kern="1200" dirty="0">
            <a:latin typeface="Times New Roman" pitchFamily="18" charset="0"/>
            <a:cs typeface="Times New Roman" pitchFamily="18" charset="0"/>
          </a:endParaRPr>
        </a:p>
      </dsp:txBody>
      <dsp:txXfrm>
        <a:off x="3796525" y="2266719"/>
        <a:ext cx="1364623" cy="818774"/>
      </dsp:txXfrm>
    </dsp:sp>
    <dsp:sp modelId="{332BD208-6C21-41E5-9A86-D5C3929DD37C}">
      <dsp:nvSpPr>
        <dsp:cNvPr id="0" name=""/>
        <dsp:cNvSpPr/>
      </dsp:nvSpPr>
      <dsp:spPr>
        <a:xfrm>
          <a:off x="1802374" y="3763023"/>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1936159" y="3807174"/>
        <a:ext cx="15693" cy="3138"/>
      </dsp:txXfrm>
    </dsp:sp>
    <dsp:sp modelId="{494FF61D-8B85-4309-B25E-9EC428236B1B}">
      <dsp:nvSpPr>
        <dsp:cNvPr id="0" name=""/>
        <dsp:cNvSpPr/>
      </dsp:nvSpPr>
      <dsp:spPr>
        <a:xfrm>
          <a:off x="439551" y="3399356"/>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Additional interview Questionnaire: July/ August 2022</a:t>
          </a:r>
          <a:endParaRPr lang="en-US" sz="1200" kern="1200" dirty="0">
            <a:latin typeface="Times New Roman" pitchFamily="18" charset="0"/>
            <a:cs typeface="Times New Roman" pitchFamily="18" charset="0"/>
          </a:endParaRPr>
        </a:p>
      </dsp:txBody>
      <dsp:txXfrm>
        <a:off x="439551" y="3399356"/>
        <a:ext cx="1364623" cy="818774"/>
      </dsp:txXfrm>
    </dsp:sp>
    <dsp:sp modelId="{0818C28D-B88D-414A-8939-8E2C92EB9ED4}">
      <dsp:nvSpPr>
        <dsp:cNvPr id="0" name=""/>
        <dsp:cNvSpPr/>
      </dsp:nvSpPr>
      <dsp:spPr>
        <a:xfrm>
          <a:off x="3480861" y="3763023"/>
          <a:ext cx="283263" cy="91440"/>
        </a:xfrm>
        <a:custGeom>
          <a:avLst/>
          <a:gdLst/>
          <a:ahLst/>
          <a:cxnLst/>
          <a:rect l="0" t="0" r="0" b="0"/>
          <a:pathLst>
            <a:path>
              <a:moveTo>
                <a:pt x="0" y="45720"/>
              </a:moveTo>
              <a:lnTo>
                <a:pt x="283263" y="45720"/>
              </a:lnTo>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533400">
            <a:lnSpc>
              <a:spcPct val="90000"/>
            </a:lnSpc>
            <a:spcBef>
              <a:spcPct val="0"/>
            </a:spcBef>
            <a:spcAft>
              <a:spcPct val="35000"/>
            </a:spcAft>
            <a:buNone/>
          </a:pPr>
          <a:endParaRPr lang="en-US" sz="1200" kern="1200">
            <a:latin typeface="Times New Roman" pitchFamily="18" charset="0"/>
            <a:cs typeface="Times New Roman" pitchFamily="18" charset="0"/>
          </a:endParaRPr>
        </a:p>
      </dsp:txBody>
      <dsp:txXfrm>
        <a:off x="3614646" y="3807174"/>
        <a:ext cx="15693" cy="3138"/>
      </dsp:txXfrm>
    </dsp:sp>
    <dsp:sp modelId="{725CF7EE-E47D-4BF4-80FC-0655E686C4BF}">
      <dsp:nvSpPr>
        <dsp:cNvPr id="0" name=""/>
        <dsp:cNvSpPr/>
      </dsp:nvSpPr>
      <dsp:spPr>
        <a:xfrm>
          <a:off x="2118038" y="3399356"/>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Review Additional interview Questionnaires: July / August 2022</a:t>
          </a:r>
          <a:endParaRPr lang="en-US" sz="1200" kern="1200" dirty="0">
            <a:latin typeface="Times New Roman" pitchFamily="18" charset="0"/>
            <a:cs typeface="Times New Roman" pitchFamily="18" charset="0"/>
          </a:endParaRPr>
        </a:p>
      </dsp:txBody>
      <dsp:txXfrm>
        <a:off x="2118038" y="3399356"/>
        <a:ext cx="1364623" cy="818774"/>
      </dsp:txXfrm>
    </dsp:sp>
    <dsp:sp modelId="{82438266-D0AD-4BF4-9E07-221DF6860CAF}">
      <dsp:nvSpPr>
        <dsp:cNvPr id="0" name=""/>
        <dsp:cNvSpPr/>
      </dsp:nvSpPr>
      <dsp:spPr>
        <a:xfrm>
          <a:off x="3796525" y="3399356"/>
          <a:ext cx="1364623" cy="81877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6868" tIns="70189" rIns="66868" bIns="70189" numCol="1" spcCol="1270" anchor="ctr" anchorCtr="0">
          <a:noAutofit/>
        </a:bodyPr>
        <a:lstStyle/>
        <a:p>
          <a:pPr marL="0" lvl="0" indent="0" algn="ctr" defTabSz="533400">
            <a:lnSpc>
              <a:spcPct val="90000"/>
            </a:lnSpc>
            <a:spcBef>
              <a:spcPct val="0"/>
            </a:spcBef>
            <a:spcAft>
              <a:spcPct val="35000"/>
            </a:spcAft>
            <a:buNone/>
          </a:pPr>
          <a:r>
            <a:rPr lang="en-GB" sz="1200" b="1" kern="1200" dirty="0">
              <a:latin typeface="Times New Roman" pitchFamily="18" charset="0"/>
              <a:cs typeface="Times New Roman" pitchFamily="18" charset="0"/>
            </a:rPr>
            <a:t>Review New Literature: August 2022</a:t>
          </a:r>
          <a:endParaRPr lang="en-US" sz="1200" kern="1200" dirty="0">
            <a:latin typeface="Times New Roman" pitchFamily="18" charset="0"/>
            <a:cs typeface="Times New Roman" pitchFamily="18" charset="0"/>
          </a:endParaRPr>
        </a:p>
      </dsp:txBody>
      <dsp:txXfrm>
        <a:off x="3796525" y="3399356"/>
        <a:ext cx="1364623" cy="818774"/>
      </dsp:txXfrm>
    </dsp:sp>
  </dsp:spTree>
</dsp:drawing>
</file>

<file path=word/diagrams/layout1.xml><?xml version="1.0" encoding="utf-8"?>
<dgm:layoutDef xmlns:dgm="http://schemas.openxmlformats.org/drawingml/2006/diagram" xmlns:a="http://schemas.openxmlformats.org/drawingml/2006/main" uniqueId="urn:microsoft.com/office/officeart/2016/7/layout/RepeatingBendingProcessNew#1">
  <dgm:title val="Repeating Bending Process New"/>
  <dgm:desc val=""/>
  <dgm:catLst>
    <dgm:cat type="process" pri="5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bkpt" val="endCnv"/>
          <dgm:param type="contDir" val="sameDir"/>
          <dgm:param type="flowDir" val="row"/>
          <dgm:param type="grDir" val="tL"/>
        </dgm:alg>
      </dgm:if>
      <dgm:else name="Name3">
        <dgm:alg type="snake">
          <dgm:param type="bkpt" val="endCnv"/>
          <dgm:param type="contDir" val="sameDir"/>
          <dgm:param type="flowDir" val="row"/>
          <dgm:param type="grDir" val="tR"/>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 type="tMarg" refType="h" fact="0.243"/>
          <dgm:constr type="bMarg" refType="h" fact="0.243"/>
          <dgm:constr type="lMarg" refType="w" fact="0.1389"/>
          <dgm:constr type="rMarg" refType="w" fact="0.1389"/>
        </dgm:constrLst>
        <dgm:ruleLst>
          <dgm:rule type="primFontSz" val="12" fact="NaN" max="NaN"/>
        </dgm:ruleLst>
      </dgm:layoutNode>
      <dgm:forEach name="sibTransForEach" axis="followSib" ptType="sibTrans" cnt="1">
        <dgm:layoutNode name="sibTrans">
          <dgm:choose name="Name4">
            <dgm:if name="Name5" axis="self" func="var" arg="dir" op="equ" val="norm">
              <dgm:alg type="conn">
                <dgm:param type="begPts" val="midR bCtr"/>
                <dgm:param type="connRout" val="bend"/>
                <dgm:param type="dim" val="1D"/>
                <dgm:param type="endPts" val="midL tCtr"/>
              </dgm:alg>
            </dgm:if>
            <dgm:else name="Name6">
              <dgm:alg type="conn">
                <dgm:param type="begPts" val="midL bCtr"/>
                <dgm:param type="connRout" val="bend"/>
                <dgm:param type="dim" val="1D"/>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2D3BCE-04C8-43A6-8A92-C19AAFA15789}">
  <we:reference id="wa104382081" version="1.35.0.0" store="en-US" storeType="omex"/>
  <we:alternateReferences>
    <we:reference id="wa104382081" version="1.35.0.0" store="en-US" storeType="omex"/>
  </we:alternateReferences>
  <we:properties>
    <we:property name="MENDELEY_CITATIONS" value="[]"/>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F3F54-D635-4FC4-8B0B-1BD28E527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20</Pages>
  <Words>4786</Words>
  <Characters>27283</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Alvin Nyanga</dc:creator>
  <cp:lastModifiedBy>Alvin Nyanga</cp:lastModifiedBy>
  <cp:revision>85</cp:revision>
  <dcterms:created xsi:type="dcterms:W3CDTF">2022-03-29T14:35:00Z</dcterms:created>
  <dcterms:modified xsi:type="dcterms:W3CDTF">2022-03-29T20:30:00Z</dcterms:modified>
</cp:coreProperties>
</file>