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0F530A5" w:rsidP="50F530A5" w:rsidRDefault="50F530A5" w14:paraId="470674F0" w14:textId="7109E058">
      <w:pPr>
        <w:pStyle w:val="Normal"/>
      </w:pPr>
    </w:p>
    <w:p w:rsidR="50F530A5" w:rsidP="50F530A5" w:rsidRDefault="50F530A5" w14:paraId="55611A60" w14:textId="6283F780">
      <w:pPr>
        <w:pStyle w:val="Normal"/>
        <w:jc w:val="left"/>
        <w:rPr>
          <w:rFonts w:ascii="Arial" w:hAnsi="Arial" w:eastAsia="Arial" w:cs="Arial" w:asciiTheme="minorAscii" w:hAnsiTheme="minorAscii" w:eastAsiaTheme="minorAscii" w:cstheme="minorAscii"/>
          <w:sz w:val="40"/>
          <w:szCs w:val="40"/>
        </w:rPr>
      </w:pPr>
    </w:p>
    <w:p w:rsidR="46886B7F" w:rsidP="50F530A5" w:rsidRDefault="46886B7F" w14:paraId="08615DFC" w14:textId="28E14D3C">
      <w:pPr>
        <w:spacing w:before="0" w:beforeAutospacing="off" w:after="0" w:afterAutospacing="off"/>
        <w:jc w:val="left"/>
        <w:rPr>
          <w:rFonts w:ascii="Arial" w:hAnsi="Arial" w:eastAsia="Arial" w:cs="Arial" w:asciiTheme="minorAscii" w:hAnsiTheme="minorAscii" w:eastAsiaTheme="minorAscii" w:cstheme="minorAscii"/>
          <w:sz w:val="40"/>
          <w:szCs w:val="40"/>
        </w:rPr>
      </w:pPr>
      <w:hyperlink r:id="R0ff1d56b82f84362">
        <w:r w:rsidRPr="50F530A5" w:rsidR="46886B7F">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100E25"/>
            <w:sz w:val="40"/>
            <w:szCs w:val="40"/>
            <w:u w:val="single"/>
            <w:lang w:val="en-GB"/>
          </w:rPr>
          <w:t>Design Thinking and Innovation (LCLM6002_BIRM)</w:t>
        </w:r>
      </w:hyperlink>
    </w:p>
    <w:p w:rsidR="46886B7F" w:rsidP="50F530A5" w:rsidRDefault="46886B7F" w14:paraId="76E35A8C" w14:textId="17299893">
      <w:pPr>
        <w:pStyle w:val="Normal"/>
        <w:rPr>
          <w:rFonts w:ascii="Arial" w:hAnsi="Arial" w:eastAsia="Arial" w:cs="Arial" w:asciiTheme="minorAscii" w:hAnsiTheme="minorAscii" w:eastAsiaTheme="minorAscii" w:cstheme="minorAscii"/>
          <w:b w:val="1"/>
          <w:bCs w:val="1"/>
          <w:i w:val="0"/>
          <w:iCs w:val="0"/>
          <w:caps w:val="0"/>
          <w:smallCaps w:val="0"/>
          <w:noProof w:val="0"/>
          <w:color w:val="1D2125"/>
          <w:sz w:val="40"/>
          <w:szCs w:val="40"/>
          <w:lang w:val="en-GB"/>
        </w:rPr>
      </w:pPr>
      <w:r w:rsidRPr="50F530A5" w:rsidR="46886B7F">
        <w:rPr>
          <w:rFonts w:ascii="Arial" w:hAnsi="Arial" w:eastAsia="Arial" w:cs="Arial" w:asciiTheme="minorAscii" w:hAnsiTheme="minorAscii" w:eastAsiaTheme="minorAscii" w:cstheme="minorAscii"/>
          <w:b w:val="1"/>
          <w:bCs w:val="1"/>
          <w:i w:val="0"/>
          <w:iCs w:val="0"/>
          <w:caps w:val="0"/>
          <w:smallCaps w:val="0"/>
          <w:noProof w:val="0"/>
          <w:color w:val="1D2125"/>
          <w:sz w:val="40"/>
          <w:szCs w:val="40"/>
          <w:lang w:val="en-GB"/>
        </w:rPr>
        <w:t xml:space="preserve">                       Dr Semih </w:t>
      </w:r>
      <w:r w:rsidRPr="50F530A5" w:rsidR="46886B7F">
        <w:rPr>
          <w:rFonts w:ascii="Arial" w:hAnsi="Arial" w:eastAsia="Arial" w:cs="Arial" w:asciiTheme="minorAscii" w:hAnsiTheme="minorAscii" w:eastAsiaTheme="minorAscii" w:cstheme="minorAscii"/>
          <w:b w:val="1"/>
          <w:bCs w:val="1"/>
          <w:i w:val="0"/>
          <w:iCs w:val="0"/>
          <w:caps w:val="0"/>
          <w:smallCaps w:val="0"/>
          <w:noProof w:val="0"/>
          <w:color w:val="1D2125"/>
          <w:sz w:val="40"/>
          <w:szCs w:val="40"/>
          <w:lang w:val="en-GB"/>
        </w:rPr>
        <w:t>Yumusak</w:t>
      </w:r>
    </w:p>
    <w:p w:rsidR="46886B7F" w:rsidP="50F530A5" w:rsidRDefault="46886B7F" w14:paraId="3FC8BBD0" w14:textId="4A7FE6DD">
      <w:pPr>
        <w:pStyle w:val="Normal"/>
        <w:rPr>
          <w:rFonts w:ascii="Arial" w:hAnsi="Arial" w:eastAsia="Arial" w:cs="Arial" w:asciiTheme="minorAscii" w:hAnsiTheme="minorAscii" w:eastAsiaTheme="minorAscii" w:cstheme="minorAscii"/>
          <w:b w:val="1"/>
          <w:bCs w:val="1"/>
          <w:i w:val="0"/>
          <w:iCs w:val="0"/>
          <w:caps w:val="0"/>
          <w:smallCaps w:val="0"/>
          <w:noProof w:val="0"/>
          <w:color w:val="1D2125"/>
          <w:sz w:val="40"/>
          <w:szCs w:val="40"/>
          <w:lang w:val="en-GB"/>
        </w:rPr>
      </w:pPr>
      <w:r w:rsidRPr="50F530A5" w:rsidR="46886B7F">
        <w:rPr>
          <w:rFonts w:ascii="Arial" w:hAnsi="Arial" w:eastAsia="Arial" w:cs="Arial" w:asciiTheme="minorAscii" w:hAnsiTheme="minorAscii" w:eastAsiaTheme="minorAscii" w:cstheme="minorAscii"/>
          <w:b w:val="1"/>
          <w:bCs w:val="1"/>
          <w:i w:val="0"/>
          <w:iCs w:val="0"/>
          <w:caps w:val="0"/>
          <w:smallCaps w:val="0"/>
          <w:noProof w:val="0"/>
          <w:color w:val="1D2125"/>
          <w:sz w:val="40"/>
          <w:szCs w:val="40"/>
          <w:lang w:val="en-GB"/>
        </w:rPr>
        <w:t xml:space="preserve">                   2326544 matthew cleary</w:t>
      </w:r>
    </w:p>
    <w:p w:rsidR="50F530A5" w:rsidP="50F530A5" w:rsidRDefault="50F530A5" w14:paraId="56691DF2" w14:textId="60489EFA">
      <w:pPr>
        <w:pStyle w:val="Normal"/>
      </w:pPr>
    </w:p>
    <w:p w:rsidR="50F530A5" w:rsidP="50F530A5" w:rsidRDefault="50F530A5" w14:paraId="4FAC3E1E" w14:textId="2AC66A3E">
      <w:pPr>
        <w:pStyle w:val="Normal"/>
      </w:pPr>
    </w:p>
    <w:p w:rsidR="753513A9" w:rsidP="50F530A5" w:rsidRDefault="753513A9" w14:paraId="3D444B51" w14:textId="7093AD45">
      <w:pPr>
        <w:pStyle w:val="Normal"/>
      </w:pPr>
      <w:r w:rsidR="753513A9">
        <w:drawing>
          <wp:inline wp14:editId="0CE00B26" wp14:anchorId="4F8B543A">
            <wp:extent cx="5242693" cy="4295775"/>
            <wp:effectExtent l="0" t="0" r="0" b="0"/>
            <wp:docPr id="514171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417111" name="Picture 51417111"/>
                    <pic:cNvPicPr/>
                  </pic:nvPicPr>
                  <pic:blipFill>
                    <a:blip xmlns:r="http://schemas.openxmlformats.org/officeDocument/2006/relationships" r:embed="rId1393368359">
                      <a:extLst>
                        <a:ext uri="{28A0092B-C50C-407E-A947-70E740481C1C}">
                          <a14:useLocalDpi xmlns:a14="http://schemas.microsoft.com/office/drawing/2010/main"/>
                        </a:ext>
                      </a:extLst>
                    </a:blip>
                    <a:stretch>
                      <a:fillRect/>
                    </a:stretch>
                  </pic:blipFill>
                  <pic:spPr>
                    <a:xfrm rot="0">
                      <a:off x="0" y="0"/>
                      <a:ext cx="5242693" cy="4295775"/>
                    </a:xfrm>
                    <a:prstGeom prst="rect">
                      <a:avLst/>
                    </a:prstGeom>
                  </pic:spPr>
                </pic:pic>
              </a:graphicData>
            </a:graphic>
          </wp:inline>
        </w:drawing>
      </w:r>
    </w:p>
    <w:p w:rsidR="50F530A5" w:rsidP="50F530A5" w:rsidRDefault="50F530A5" w14:paraId="208D8DC6" w14:textId="7F1773CA">
      <w:pPr>
        <w:pStyle w:val="Heading1"/>
        <w:jc w:val="left"/>
      </w:pPr>
    </w:p>
    <w:p w:rsidR="50F530A5" w:rsidP="50F530A5" w:rsidRDefault="50F530A5" w14:paraId="681822A3" w14:textId="3176D28A">
      <w:pPr>
        <w:pStyle w:val="Heading1"/>
        <w:jc w:val="left"/>
      </w:pPr>
    </w:p>
    <w:p w:rsidR="50F530A5" w:rsidP="50F530A5" w:rsidRDefault="50F530A5" w14:paraId="0309660C" w14:textId="71ABAA42">
      <w:pPr>
        <w:pStyle w:val="Heading1"/>
        <w:jc w:val="left"/>
      </w:pPr>
    </w:p>
    <w:p w:rsidR="50F530A5" w:rsidP="50F530A5" w:rsidRDefault="50F530A5" w14:paraId="3BF0C478" w14:textId="663A038B">
      <w:pPr>
        <w:pStyle w:val="Heading1"/>
        <w:jc w:val="left"/>
      </w:pPr>
    </w:p>
    <w:p w:rsidR="50F530A5" w:rsidP="50F530A5" w:rsidRDefault="50F530A5" w14:paraId="3ED4E0EB" w14:textId="3CC0E7E4">
      <w:pPr>
        <w:pStyle w:val="Heading1"/>
        <w:jc w:val="left"/>
      </w:pPr>
    </w:p>
    <w:p w:rsidR="6FDC144D" w:rsidP="50F530A5" w:rsidRDefault="6FDC144D" w14:paraId="73EBFE61" w14:textId="61F0751B">
      <w:pPr>
        <w:pStyle w:val="Heading1"/>
        <w:jc w:val="left"/>
        <w:rPr>
          <w:rFonts w:ascii="Arial" w:hAnsi="Arial" w:eastAsia="Arial" w:cs="Arial" w:asciiTheme="minorAscii" w:hAnsiTheme="minorAscii" w:eastAsiaTheme="minorAscii" w:cstheme="minorAscii"/>
          <w:noProof w:val="0"/>
          <w:color w:val="auto"/>
          <w:sz w:val="22"/>
          <w:szCs w:val="22"/>
          <w:lang w:val="en-GB"/>
        </w:rPr>
      </w:pPr>
      <w:r w:rsidR="00E416C7">
        <w:rPr/>
        <w:t xml:space="preserve"> </w:t>
      </w:r>
    </w:p>
    <w:p w:rsidR="6FDC144D" w:rsidP="50F530A5" w:rsidRDefault="6FDC144D" w14:paraId="63F1D09C" w14:textId="4C30F798">
      <w:pPr>
        <w:pStyle w:val="Heading1"/>
        <w:jc w:val="left"/>
        <w:rPr>
          <w:noProof w:val="0"/>
          <w:lang w:val="en-GB"/>
        </w:rPr>
      </w:pPr>
    </w:p>
    <w:p w:rsidR="6FDC144D" w:rsidP="50F530A5" w:rsidRDefault="6FDC144D" w14:paraId="32CB3913" w14:textId="30A0644E">
      <w:pPr>
        <w:pStyle w:val="Normal"/>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6FE7976F" w14:textId="7EF3321B">
      <w:pPr>
        <w:pStyle w:val="Normal"/>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6613E7E9" w14:textId="3BB2333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67113D08" w14:textId="023CD36F">
      <w:pPr>
        <w:pStyle w:val="Normal"/>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1475DA88" w14:textId="1DBCACA1">
      <w:pPr>
        <w:pStyle w:val="Normal"/>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4C5B4473" w14:textId="5D21BD75">
      <w:pPr>
        <w:pStyle w:val="Normal"/>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TABLE OF CONTENTS  </w:t>
      </w:r>
    </w:p>
    <w:p w:rsidR="6FDC144D" w:rsidP="50F530A5" w:rsidRDefault="6FDC144D" w14:paraId="5F1F0A7A" w14:textId="28043011">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013A0620" w14:textId="228C1786">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1. Executive Summary </w:t>
      </w:r>
    </w:p>
    <w:p w:rsidR="6FDC144D" w:rsidP="50F530A5" w:rsidRDefault="6FDC144D" w14:paraId="7F28C514" w14:textId="1789C092">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73AD8E42" w14:textId="733A11DD">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2. Introduction to Greggs </w:t>
      </w:r>
    </w:p>
    <w:p w:rsidR="6FDC144D" w:rsidP="50F530A5" w:rsidRDefault="6FDC144D" w14:paraId="096097A6" w14:textId="110C8B27">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283A572E" w14:textId="420C4C1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3. Key Consumer &amp; Industry Trends</w:t>
      </w:r>
    </w:p>
    <w:p w:rsidR="6FDC144D" w:rsidP="50F530A5" w:rsidRDefault="6FDC144D" w14:paraId="4977FE55" w14:textId="6C733CC0">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6682DC81" w14:textId="1F4327E9">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3.1 Market Growth  </w:t>
      </w:r>
    </w:p>
    <w:p w:rsidR="6FDC144D" w:rsidP="50F530A5" w:rsidRDefault="6FDC144D" w14:paraId="1470A10F" w14:textId="630EBF3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37C31276" w14:textId="28A76A3B">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3.2 Cost-of-Living Pressures  </w:t>
      </w:r>
    </w:p>
    <w:p w:rsidR="6FDC144D" w:rsidP="50F530A5" w:rsidRDefault="6FDC144D" w14:paraId="2585AB40" w14:textId="07EE1D47">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3CCC8CBF" w14:textId="415DA5C9">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3.3 Digital Adoption  </w:t>
      </w:r>
    </w:p>
    <w:p w:rsidR="6FDC144D" w:rsidP="50F530A5" w:rsidRDefault="6FDC144D" w14:paraId="0E3C922C" w14:textId="48679ED1">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76AAA316" w14:textId="395122A3">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3.4 Urban Mobility &amp; Footfall Patterns  </w:t>
      </w:r>
    </w:p>
    <w:p w:rsidR="6FDC144D" w:rsidP="50F530A5" w:rsidRDefault="6FDC144D" w14:paraId="52F16BD1" w14:textId="67EB6BBE">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6F7466CD" w14:textId="59923887">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3.5 Competitive Landscape  </w:t>
      </w:r>
    </w:p>
    <w:p w:rsidR="6FDC144D" w:rsidP="50F530A5" w:rsidRDefault="6FDC144D" w14:paraId="417DA8EE" w14:textId="1CED048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455B2807" w14:textId="750BAE66">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3.6 Consumer Behaviour Trends  </w:t>
      </w:r>
    </w:p>
    <w:p w:rsidR="6FDC144D" w:rsidP="50F530A5" w:rsidRDefault="6FDC144D" w14:paraId="5A54EED2" w14:textId="46D89A9F">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6C71FD68" w14:textId="64F5D0AC">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4. Innovation Analysis  </w:t>
      </w:r>
    </w:p>
    <w:p w:rsidR="6FDC144D" w:rsidP="50F530A5" w:rsidRDefault="6FDC144D" w14:paraId="58853A41" w14:textId="1F3ED33F">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1F8DD658" w14:textId="390EF4F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4.1 Innovation Ambition Matrix  </w:t>
      </w:r>
    </w:p>
    <w:p w:rsidR="6FDC144D" w:rsidP="50F530A5" w:rsidRDefault="6FDC144D" w14:paraId="472F967E" w14:textId="64679CA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398F30E0" w14:textId="2FC3FE1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4.2 Customer Journey Mapping (Current State)  </w:t>
      </w:r>
    </w:p>
    <w:p w:rsidR="6FDC144D" w:rsidP="50F530A5" w:rsidRDefault="6FDC144D" w14:paraId="178DBBC1" w14:textId="002D811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2F6450EF" w14:textId="471579EF">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5. Proposed Digital Transformation Initiative</w:t>
      </w:r>
    </w:p>
    <w:p w:rsidR="6FDC144D" w:rsidP="50F530A5" w:rsidRDefault="6FDC144D" w14:paraId="757E2E28" w14:textId="6EB1C5E1">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27A34F76" w14:textId="7A8A88D9">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5.1 Overview of the Proposed Initiative  </w:t>
      </w:r>
    </w:p>
    <w:p w:rsidR="6FDC144D" w:rsidP="50F530A5" w:rsidRDefault="6FDC144D" w14:paraId="250E1E5D" w14:textId="2DCC5F83">
      <w:pPr>
        <w:pStyle w:val="ListParagraph"/>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6DF6B537" w14:textId="2ABEA0C0">
      <w:pPr>
        <w:pStyle w:val="ListParagraph"/>
        <w:rPr>
          <w:rFonts w:ascii="Arial" w:hAnsi="Arial" w:eastAsia="Arial" w:cs="Arial" w:asciiTheme="minorAscii" w:hAnsiTheme="minorAscii" w:eastAsiaTheme="minorAscii" w:cstheme="minorAscii"/>
          <w:b w:val="1"/>
          <w:bCs w:val="1"/>
          <w:noProof w:val="0"/>
          <w:color w:val="auto"/>
          <w:sz w:val="22"/>
          <w:szCs w:val="22"/>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r w:rsidRPr="50F530A5" w:rsidR="4DA9274E">
        <w:rPr>
          <w:noProof w:val="0"/>
          <w:lang w:val="en-GB"/>
        </w:rPr>
        <w:t>5.2 Operational Efficiency KPIs</w:t>
      </w:r>
    </w:p>
    <w:p w:rsidR="6FDC144D" w:rsidP="50F530A5" w:rsidRDefault="6FDC144D" w14:paraId="7B41CB47" w14:textId="7A949291">
      <w:pPr>
        <w:pStyle w:val="Normal"/>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5.3 Enhanced Customer Journey (Future State) </w:t>
      </w:r>
    </w:p>
    <w:p w:rsidR="6FDC144D" w:rsidP="50F530A5" w:rsidRDefault="6FDC144D" w14:paraId="29B5D9C8" w14:textId="2C3116E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7F179071" w14:textId="54343F8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6. Impact Measurement &amp; KPIs  </w:t>
      </w:r>
    </w:p>
    <w:p w:rsidR="6FDC144D" w:rsidP="50F530A5" w:rsidRDefault="6FDC144D" w14:paraId="2A37A9D6" w14:textId="67D2C476">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2CB93B98" w14:textId="310A688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7. Conclusion </w:t>
      </w:r>
    </w:p>
    <w:p w:rsidR="6FDC144D" w:rsidP="50F530A5" w:rsidRDefault="6FDC144D" w14:paraId="304E09E8" w14:textId="3DAC98BB">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 </w:t>
      </w:r>
    </w:p>
    <w:p w:rsidR="6FDC144D" w:rsidP="50F530A5" w:rsidRDefault="6FDC144D" w14:paraId="5A97634D" w14:textId="3BB58FD0">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r w:rsidRPr="50F530A5" w:rsidR="41976CF2">
        <w:rPr>
          <w:rFonts w:ascii="Arial" w:hAnsi="Arial" w:eastAsia="Arial" w:cs="Arial" w:asciiTheme="minorAscii" w:hAnsiTheme="minorAscii" w:eastAsiaTheme="minorAscii" w:cstheme="minorAscii"/>
          <w:noProof w:val="0"/>
          <w:color w:val="auto"/>
          <w:sz w:val="24"/>
          <w:szCs w:val="24"/>
          <w:lang w:val="en-GB"/>
        </w:rPr>
        <w:t xml:space="preserve">8. References  </w:t>
      </w:r>
    </w:p>
    <w:p w:rsidR="6FDC144D" w:rsidP="50F530A5" w:rsidRDefault="6FDC144D" w14:paraId="6975A18C" w14:textId="58370AF9">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4"/>
          <w:szCs w:val="24"/>
          <w:lang w:val="en-GB"/>
        </w:rPr>
      </w:pPr>
    </w:p>
    <w:p w:rsidR="6FDC144D" w:rsidP="50F530A5" w:rsidRDefault="6FDC144D" w14:paraId="60B92247" w14:textId="6D717AF7">
      <w:pPr>
        <w:pStyle w:val="Normal"/>
        <w:spacing w:before="240" w:beforeAutospacing="off" w:after="240" w:afterAutospacing="off"/>
        <w:ind w:left="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13C216CF" w14:textId="208733BE">
      <w:pPr>
        <w:pStyle w:val="Heading1"/>
        <w:rPr>
          <w:rFonts w:ascii="Arial" w:hAnsi="Arial" w:eastAsia="Arial" w:cs="Arial" w:asciiTheme="minorAscii" w:hAnsiTheme="minorAscii" w:eastAsiaTheme="minorAscii" w:cstheme="minorAscii"/>
          <w:noProof w:val="0"/>
          <w:color w:val="auto"/>
          <w:sz w:val="22"/>
          <w:szCs w:val="22"/>
          <w:lang w:val="en-GB"/>
        </w:rPr>
      </w:pPr>
      <w:r w:rsidRPr="50F530A5" w:rsidR="7CFF10C7">
        <w:rPr>
          <w:noProof w:val="0"/>
          <w:lang w:val="en-GB"/>
        </w:rPr>
        <w:t xml:space="preserve">introduction </w:t>
      </w:r>
    </w:p>
    <w:p w:rsidR="6FDC144D" w:rsidP="50F530A5" w:rsidRDefault="6FDC144D" w14:paraId="547EF351" w14:textId="4D08915E">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3841AAE3" w14:textId="673A5E39">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32B512D1" w14:textId="1985688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1914CF2A" w14:textId="1799E105">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6C7BEBB3">
        <w:rPr>
          <w:rFonts w:ascii="Arial" w:hAnsi="Arial" w:eastAsia="Arial" w:cs="Arial" w:asciiTheme="minorAscii" w:hAnsiTheme="minorAscii" w:eastAsiaTheme="minorAscii" w:cstheme="minorAscii"/>
          <w:noProof w:val="0"/>
          <w:color w:val="auto"/>
          <w:sz w:val="22"/>
          <w:szCs w:val="22"/>
          <w:lang w:val="en-GB"/>
        </w:rPr>
        <w:t>Gregg's</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plc is the UK's top food-on-the-go retailer, with over 2,300 locations across high streets, retail parks, travel hubs, and drive-</w:t>
      </w:r>
      <w:r w:rsidRPr="50F530A5" w:rsidR="2999718A">
        <w:rPr>
          <w:rFonts w:ascii="Arial" w:hAnsi="Arial" w:eastAsia="Arial" w:cs="Arial" w:asciiTheme="minorAscii" w:hAnsiTheme="minorAscii" w:eastAsiaTheme="minorAscii" w:cstheme="minorAscii"/>
          <w:noProof w:val="0"/>
          <w:color w:val="auto"/>
          <w:sz w:val="22"/>
          <w:szCs w:val="22"/>
          <w:lang w:val="en-GB"/>
        </w:rPr>
        <w:t>thr</w:t>
      </w:r>
      <w:r w:rsidRPr="50F530A5" w:rsidR="4D4971F8">
        <w:rPr>
          <w:rFonts w:ascii="Arial" w:hAnsi="Arial" w:eastAsia="Arial" w:cs="Arial" w:asciiTheme="minorAscii" w:hAnsiTheme="minorAscii" w:eastAsiaTheme="minorAscii" w:cstheme="minorAscii"/>
          <w:noProof w:val="0"/>
          <w:color w:val="auto"/>
          <w:sz w:val="22"/>
          <w:szCs w:val="22"/>
          <w:lang w:val="en-GB"/>
        </w:rPr>
        <w:t xml:space="preserve">ough </w:t>
      </w:r>
      <w:r w:rsidRPr="50F530A5" w:rsidR="2999718A">
        <w:rPr>
          <w:rFonts w:ascii="Arial" w:hAnsi="Arial" w:eastAsia="Arial" w:cs="Arial" w:asciiTheme="minorAscii" w:hAnsiTheme="minorAscii" w:eastAsiaTheme="minorAscii" w:cstheme="minorAscii"/>
          <w:noProof w:val="0"/>
          <w:color w:val="auto"/>
          <w:sz w:val="22"/>
          <w:szCs w:val="22"/>
          <w:lang w:val="en-GB"/>
        </w:rPr>
        <w:t>(Greggs, 2023).</w:t>
      </w:r>
    </w:p>
    <w:p w:rsidR="6FDC144D" w:rsidP="50F530A5" w:rsidRDefault="6FDC144D" w14:paraId="31662E8F" w14:textId="600E5B8A">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It started in 1939 as a family bakery in Newcastle upon Tyne and has grown into a well-known national brand offering affordable baked goods, </w:t>
      </w:r>
      <w:r w:rsidRPr="50F530A5" w:rsidR="37EE212F">
        <w:rPr>
          <w:rFonts w:ascii="Arial" w:hAnsi="Arial" w:eastAsia="Arial" w:cs="Arial" w:asciiTheme="minorAscii" w:hAnsiTheme="minorAscii" w:eastAsiaTheme="minorAscii" w:cstheme="minorAscii"/>
          <w:noProof w:val="0"/>
          <w:color w:val="auto"/>
          <w:sz w:val="22"/>
          <w:szCs w:val="22"/>
          <w:lang w:val="en-GB"/>
        </w:rPr>
        <w:t>Savory</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snacks, sandwiches, and hot drinks. </w:t>
      </w:r>
    </w:p>
    <w:p w:rsidR="6FDC144D" w:rsidP="50F530A5" w:rsidRDefault="6FDC144D" w14:paraId="1FC1D17A" w14:textId="049F31B6">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The company focuses on convenience, accessibility, and offering low-cost, high-volume food, which helps it stand out in the competitive quick-service retail (QSR) and food-to-go market (IGD, 2023).</w:t>
      </w:r>
    </w:p>
    <w:p w:rsidR="6FDC144D" w:rsidP="50F530A5" w:rsidRDefault="6FDC144D" w14:paraId="3C865816" w14:textId="24FC9818">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4072FE8B" w14:textId="5A30F855">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In recent years, Greggs has organized its growth around three main goals: expansion, going digital, and improving efficiency. The company is aiming for a total of 3,000 outlets in the UK in the near future (Greggs, 2023). In tandem with its store growth, Greggs has made significant investments in digital platforms, like the Greggs App, click-and-collect services, and partnerships with delivery services such as Just Eat and Uber Eats. These moves align with wider industry shifts toward digital convenience and omnichannel retailing (Deloitte, 2022).</w:t>
      </w:r>
    </w:p>
    <w:p w:rsidR="6FDC144D" w:rsidP="50F530A5" w:rsidRDefault="6FDC144D" w14:paraId="21EAC7B9" w14:textId="3128F87E">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49DA3AFF" w14:textId="39E32585">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Affordability and everyday value are at the core of Greggs’ brand, especially as the UK grapples with rising living costs. Studies show that consumers are opting for more budget-friendly food options instead of pricier ones, giving an advantage to value-driven brands like Greggs (Kantar, 2023).</w:t>
      </w:r>
    </w:p>
    <w:p w:rsidR="6FDC144D" w:rsidP="50F530A5" w:rsidRDefault="6FDC144D" w14:paraId="43F642B7" w14:textId="6A82B200">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0D70A063" w14:textId="1FB82C6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By keeping prices low while broadening its menu and enhancing its digital features, Greggs has solidified its competitive edge.</w:t>
      </w:r>
    </w:p>
    <w:p w:rsidR="6FDC144D" w:rsidP="50F530A5" w:rsidRDefault="6FDC144D" w14:paraId="3386B5AB" w14:textId="3E77F9CD">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p>
    <w:p w:rsidR="6FDC144D" w:rsidP="50F530A5" w:rsidRDefault="6FDC144D" w14:paraId="5A2941F1" w14:textId="168AC0E2">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67B957E">
        <w:rPr>
          <w:rFonts w:ascii="Arial" w:hAnsi="Arial" w:eastAsia="Arial" w:cs="Arial" w:asciiTheme="minorAscii" w:hAnsiTheme="minorAscii" w:eastAsiaTheme="minorAscii" w:cstheme="minorAscii"/>
          <w:noProof w:val="0"/>
          <w:color w:val="auto"/>
          <w:sz w:val="22"/>
          <w:szCs w:val="22"/>
          <w:lang w:val="en-GB"/>
        </w:rPr>
        <w:t>however</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Greggs </w:t>
      </w:r>
      <w:r w:rsidRPr="50F530A5" w:rsidR="2999718A">
        <w:rPr>
          <w:rFonts w:ascii="Arial" w:hAnsi="Arial" w:eastAsia="Arial" w:cs="Arial" w:asciiTheme="minorAscii" w:hAnsiTheme="minorAscii" w:eastAsiaTheme="minorAscii" w:cstheme="minorAscii"/>
          <w:noProof w:val="0"/>
          <w:color w:val="auto"/>
          <w:sz w:val="22"/>
          <w:szCs w:val="22"/>
          <w:lang w:val="en-GB"/>
        </w:rPr>
        <w:t>encounters</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some operational hurdles. A major one is the rush hour congestion, especially in city </w:t>
      </w:r>
      <w:r w:rsidRPr="50F530A5" w:rsidR="7A53B93C">
        <w:rPr>
          <w:rFonts w:ascii="Arial" w:hAnsi="Arial" w:eastAsia="Arial" w:cs="Arial" w:asciiTheme="minorAscii" w:hAnsiTheme="minorAscii" w:eastAsiaTheme="minorAscii" w:cstheme="minorAscii"/>
          <w:noProof w:val="0"/>
          <w:color w:val="auto"/>
          <w:sz w:val="22"/>
          <w:szCs w:val="22"/>
          <w:lang w:val="en-GB"/>
        </w:rPr>
        <w:t>centres</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and transportation hubs. </w:t>
      </w:r>
    </w:p>
    <w:p w:rsidR="6FDC144D" w:rsidP="50F530A5" w:rsidRDefault="6FDC144D" w14:paraId="7273E21C" w14:textId="28B7C3D4">
      <w:pPr>
        <w:pStyle w:val="ListParagraph"/>
        <w:spacing w:before="240" w:beforeAutospacing="off" w:after="240" w:afterAutospacing="off"/>
        <w:ind w:left="720"/>
        <w:jc w:val="left"/>
        <w:rPr>
          <w:rFonts w:ascii="Arial" w:hAnsi="Arial" w:eastAsia="Arial" w:cs="Arial" w:asciiTheme="minorAscii" w:hAnsiTheme="minorAscii" w:eastAsiaTheme="minorAscii" w:cstheme="minorAscii"/>
          <w:noProof w:val="0"/>
          <w:color w:val="auto"/>
          <w:sz w:val="22"/>
          <w:szCs w:val="22"/>
          <w:lang w:val="en-GB"/>
        </w:rPr>
      </w:pP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The brand’s business model depends heavily on morning and lunchtime customers, which leads to predictable but intense spikes in foot traffic. These periods can generate long lines, delays, and customer irritation. Research in </w:t>
      </w:r>
      <w:r w:rsidRPr="50F530A5" w:rsidR="2999718A">
        <w:rPr>
          <w:rFonts w:ascii="Arial" w:hAnsi="Arial" w:eastAsia="Arial" w:cs="Arial" w:asciiTheme="minorAscii" w:hAnsiTheme="minorAscii" w:eastAsiaTheme="minorAscii" w:cstheme="minorAscii"/>
          <w:noProof w:val="0"/>
          <w:color w:val="auto"/>
          <w:sz w:val="22"/>
          <w:szCs w:val="22"/>
          <w:lang w:val="en-GB"/>
        </w:rPr>
        <w:t>behavioral</w:t>
      </w:r>
      <w:r w:rsidRPr="50F530A5" w:rsidR="2999718A">
        <w:rPr>
          <w:rFonts w:ascii="Arial" w:hAnsi="Arial" w:eastAsia="Arial" w:cs="Arial" w:asciiTheme="minorAscii" w:hAnsiTheme="minorAscii" w:eastAsiaTheme="minorAscii" w:cstheme="minorAscii"/>
          <w:noProof w:val="0"/>
          <w:color w:val="auto"/>
          <w:sz w:val="22"/>
          <w:szCs w:val="22"/>
          <w:lang w:val="en-GB"/>
        </w:rPr>
        <w:t xml:space="preserve"> economics shows that how long people perceive they are waiting can matter more than the actual wait time (Zhou and Soman, 2008).</w:t>
      </w:r>
    </w:p>
    <w:p w:rsidR="6FDC144D" w:rsidP="50F530A5" w:rsidRDefault="6FDC144D" w14:paraId="4B9A745A" w14:textId="67E2CAC9">
      <w:pPr>
        <w:pStyle w:val="Normal"/>
        <w:jc w:val="both"/>
        <w:rPr>
          <w:rFonts w:ascii="Arial" w:hAnsi="Arial" w:eastAsia="Arial" w:cs="Arial" w:asciiTheme="minorAscii" w:hAnsiTheme="minorAscii" w:eastAsiaTheme="minorAscii" w:cstheme="minorAscii"/>
          <w:b w:val="0"/>
          <w:bCs w:val="0"/>
          <w:color w:val="auto"/>
          <w:sz w:val="22"/>
          <w:szCs w:val="22"/>
        </w:rPr>
      </w:pPr>
    </w:p>
    <w:p w:rsidR="50F530A5" w:rsidP="50F530A5" w:rsidRDefault="50F530A5" w14:paraId="5265C6CD" w14:textId="4668374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0F530A5" w:rsidP="50F530A5" w:rsidRDefault="50F530A5" w14:paraId="441CDF1B" w14:textId="369C82A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0F530A5" w:rsidP="50F530A5" w:rsidRDefault="50F530A5" w14:paraId="3E93FCF5" w14:textId="35E874D7">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0F530A5" w:rsidP="50F530A5" w:rsidRDefault="50F530A5" w14:paraId="06BE86F5" w14:textId="57B88278">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0F530A5" w:rsidP="50F530A5" w:rsidRDefault="50F530A5" w14:paraId="7327D8A5" w14:textId="5733A4D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3F3B922E" w:rsidP="50F530A5" w:rsidRDefault="3F3B922E" w14:paraId="36CB7E44" w14:textId="6D9D85CC">
      <w:pPr>
        <w:pStyle w:val="Heading1"/>
        <w:rPr>
          <w:rFonts w:ascii="Arial" w:hAnsi="Arial" w:eastAsia="Arial" w:cs="Arial" w:asciiTheme="minorAscii" w:hAnsiTheme="minorAscii" w:eastAsiaTheme="minorAscii" w:cstheme="minorAscii"/>
          <w:b w:val="0"/>
          <w:bCs w:val="0"/>
          <w:noProof w:val="0"/>
          <w:color w:val="auto"/>
          <w:sz w:val="22"/>
          <w:szCs w:val="22"/>
          <w:lang w:val="en-GB"/>
        </w:rPr>
      </w:pPr>
      <w:bookmarkStart w:name="_Toc1835998253" w:id="1452322685"/>
      <w:bookmarkStart w:name="_Toc642828444" w:id="545932169"/>
      <w:r w:rsidRPr="50F530A5" w:rsidR="477D1D9A">
        <w:rPr>
          <w:noProof w:val="0"/>
          <w:lang w:val="en-GB"/>
        </w:rPr>
        <w:t xml:space="preserve">SECTION </w:t>
      </w:r>
      <w:r w:rsidRPr="50F530A5" w:rsidR="21844158">
        <w:rPr>
          <w:noProof w:val="0"/>
          <w:lang w:val="en-GB"/>
        </w:rPr>
        <w:t>2</w:t>
      </w:r>
      <w:bookmarkEnd w:id="1452322685"/>
      <w:bookmarkEnd w:id="545932169"/>
      <w:r w:rsidRPr="50F530A5" w:rsidR="21844158">
        <w:rPr>
          <w:noProof w:val="0"/>
          <w:lang w:val="en-GB"/>
        </w:rPr>
        <w:t xml:space="preserve">  </w:t>
      </w:r>
    </w:p>
    <w:p w:rsidR="3F3B922E" w:rsidP="50F530A5" w:rsidRDefault="3F3B922E" w14:paraId="5EC3D967" w14:textId="7F7149A2">
      <w:pPr>
        <w:pStyle w:val="Heading1"/>
        <w:rPr>
          <w:rFonts w:ascii="Arial" w:hAnsi="Arial" w:eastAsia="Arial" w:cs="Arial" w:asciiTheme="minorAscii" w:hAnsiTheme="minorAscii" w:eastAsiaTheme="minorAscii" w:cstheme="minorAscii"/>
          <w:b w:val="0"/>
          <w:bCs w:val="0"/>
          <w:noProof w:val="0"/>
          <w:color w:val="auto"/>
          <w:sz w:val="22"/>
          <w:szCs w:val="22"/>
          <w:lang w:val="en-GB"/>
        </w:rPr>
      </w:pPr>
      <w:bookmarkStart w:name="_Toc325031381" w:id="1998588924"/>
      <w:bookmarkStart w:name="_Toc1700347310" w:id="995640311"/>
      <w:r w:rsidRPr="50F530A5" w:rsidR="21844158">
        <w:rPr>
          <w:noProof w:val="0"/>
          <w:lang w:val="en-GB"/>
        </w:rPr>
        <w:t>Key</w:t>
      </w:r>
      <w:r w:rsidRPr="50F530A5" w:rsidR="477D1D9A">
        <w:rPr>
          <w:noProof w:val="0"/>
          <w:lang w:val="en-GB"/>
        </w:rPr>
        <w:t xml:space="preserve"> Consumer and Industry Trends Affecting Greggs</w:t>
      </w:r>
      <w:bookmarkEnd w:id="1998588924"/>
      <w:bookmarkEnd w:id="995640311"/>
      <w:r w:rsidRPr="50F530A5" w:rsidR="3AFC8D9B">
        <w:rPr>
          <w:noProof w:val="0"/>
          <w:lang w:val="en-GB"/>
        </w:rPr>
        <w:t xml:space="preserve"> </w:t>
      </w:r>
    </w:p>
    <w:p w:rsidR="3F3B922E" w:rsidP="50F530A5" w:rsidRDefault="3F3B922E" w14:paraId="45B33622" w14:textId="2DAD9A50">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The UK’s food-to-</w:t>
      </w:r>
      <w:r w:rsidRPr="50F530A5" w:rsidR="4DB28490">
        <w:rPr>
          <w:rFonts w:ascii="Arial" w:hAnsi="Arial" w:eastAsia="Arial" w:cs="Arial" w:asciiTheme="minorAscii" w:hAnsiTheme="minorAscii" w:eastAsiaTheme="minorAscii" w:cstheme="minorAscii"/>
          <w:b w:val="0"/>
          <w:bCs w:val="0"/>
          <w:noProof w:val="0"/>
          <w:color w:val="auto"/>
          <w:sz w:val="22"/>
          <w:szCs w:val="22"/>
          <w:lang w:val="en-GB"/>
        </w:rPr>
        <w:t>go,</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and quick-service retail (QSR) sector has seen a big shift in the past decade, driven by changing consumer habits, rising economic pressures, and the fast pace of digital growth. As the largest food-on-the-go retailer in the UK, Greggs is significantly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impacted</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by these trends, presenting both opportunities and challenges for its growth strategy. To assess Greggs' current approach to innovation and pinpoint where digital upgrades can improve customer experience, a solid understanding of these dynamics is key.</w:t>
      </w:r>
    </w:p>
    <w:p w:rsidR="3F3B922E" w:rsidP="50F530A5" w:rsidRDefault="3F3B922E" w14:paraId="413A3ABB" w14:textId="24A27D1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19423C73" w14:textId="1E2FBFFB">
      <w:pPr>
        <w:pStyle w:val="Heading2"/>
        <w:rPr>
          <w:rFonts w:ascii="Arial" w:hAnsi="Arial" w:eastAsia="Arial" w:cs="Arial" w:asciiTheme="minorAscii" w:hAnsiTheme="minorAscii" w:eastAsiaTheme="minorAscii" w:cstheme="minorAscii"/>
          <w:b w:val="0"/>
          <w:bCs w:val="0"/>
          <w:noProof w:val="0"/>
          <w:color w:val="auto"/>
          <w:sz w:val="22"/>
          <w:szCs w:val="22"/>
          <w:lang w:val="en-GB"/>
        </w:rPr>
      </w:pPr>
      <w:bookmarkStart w:name="_Toc277773418" w:id="1962426695"/>
      <w:bookmarkStart w:name="_Toc2099524270" w:id="2061917841"/>
      <w:r w:rsidRPr="50F530A5" w:rsidR="3AFC8D9B">
        <w:rPr>
          <w:noProof w:val="0"/>
          <w:lang w:val="en-GB"/>
        </w:rPr>
        <w:t>2.1</w:t>
      </w:r>
      <w:bookmarkEnd w:id="1962426695"/>
      <w:bookmarkEnd w:id="2061917841"/>
    </w:p>
    <w:p w:rsidR="3F3B922E" w:rsidP="50F530A5" w:rsidRDefault="3F3B922E" w14:paraId="5908A3E9" w14:textId="79C4CD85">
      <w:pPr>
        <w:pStyle w:val="Heading2"/>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noProof w:val="0"/>
          <w:lang w:val="en-GB"/>
        </w:rPr>
        <w:t xml:space="preserve"> </w:t>
      </w:r>
      <w:bookmarkStart w:name="_Toc1508974129" w:id="484972176"/>
      <w:bookmarkStart w:name="_Toc179540714" w:id="769012813"/>
      <w:r w:rsidRPr="50F530A5" w:rsidR="3AFC8D9B">
        <w:rPr>
          <w:noProof w:val="0"/>
          <w:lang w:val="en-GB"/>
        </w:rPr>
        <w:t>Growth and Evolution of the UK Food-to-Go Market</w:t>
      </w:r>
      <w:bookmarkEnd w:id="484972176"/>
      <w:bookmarkEnd w:id="769012813"/>
    </w:p>
    <w:p w:rsidR="3F3B922E" w:rsidP="50F530A5" w:rsidRDefault="3F3B922E" w14:paraId="49107598" w14:textId="186EB58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44AE3D79" w14:textId="3D7C0F7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The UK food-to-go market has been growing steadily,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mainly due to</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the increasing demand for convenience, affordability, and quick options. According to industry forecasts, this market is set to hit £23 billion by 2027, signifying a strong rebound post-pandemic and more consumer movement (IGD, 2023).</w:t>
      </w:r>
    </w:p>
    <w:p w:rsidR="3F3B922E" w:rsidP="50F530A5" w:rsidRDefault="3F3B922E" w14:paraId="5B4BE3DB" w14:textId="523B1AAE">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Food-to-go options are particularly resilient, aligning well with modern lifestyles where people look for quick, on-the-go meals while commuting, on breaks, or during leisure time.</w:t>
      </w:r>
    </w:p>
    <w:p w:rsidR="3F3B922E" w:rsidP="50F530A5" w:rsidRDefault="3F3B922E" w14:paraId="6E8533F7" w14:textId="3D5EC6BF">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25CA0FC0" w14:textId="174AE0DE">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Greggs has tapped into this growth, outperforming many competitors thanks to its focus on value and a wide network of stores. By situating itself in high-traffic areas like city </w:t>
      </w:r>
      <w:r w:rsidRPr="50F530A5" w:rsidR="5669ADC5">
        <w:rPr>
          <w:rFonts w:ascii="Arial" w:hAnsi="Arial" w:eastAsia="Arial" w:cs="Arial" w:asciiTheme="minorAscii" w:hAnsiTheme="minorAscii" w:eastAsiaTheme="minorAscii" w:cstheme="minorAscii"/>
          <w:b w:val="0"/>
          <w:bCs w:val="0"/>
          <w:noProof w:val="0"/>
          <w:color w:val="auto"/>
          <w:sz w:val="22"/>
          <w:szCs w:val="22"/>
          <w:lang w:val="en-GB"/>
        </w:rPr>
        <w:t>canters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retail parks, and transport hubs, the company is well-positioned in a market heavily influenced by consumer foot traffic (Lumina Intelligence, 2023). </w:t>
      </w:r>
    </w:p>
    <w:p w:rsidR="3F3B922E" w:rsidP="50F530A5" w:rsidRDefault="3F3B922E" w14:paraId="13AC68CF" w14:textId="0DE47D44">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However, this dependence on peak trading times does mean that managing congestion becomes a critical issue.</w:t>
      </w:r>
    </w:p>
    <w:p w:rsidR="3F3B922E" w:rsidP="50F530A5" w:rsidRDefault="3F3B922E" w14:paraId="0817D38F" w14:textId="683BD24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5323899D" w14:textId="60C52638">
      <w:pPr>
        <w:pStyle w:val="Heading2"/>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noProof w:val="0"/>
          <w:lang w:val="en-GB"/>
        </w:rPr>
        <w:t xml:space="preserve"> </w:t>
      </w:r>
      <w:bookmarkStart w:name="_Toc1287922275" w:id="1254221381"/>
      <w:bookmarkStart w:name="_Toc788908985" w:id="712388466"/>
      <w:r w:rsidRPr="50F530A5" w:rsidR="3AFC8D9B">
        <w:rPr>
          <w:noProof w:val="0"/>
          <w:lang w:val="en-GB"/>
        </w:rPr>
        <w:t>2.2 Cost-of-Living Pressures and Value-Seeking Behaviour</w:t>
      </w:r>
      <w:bookmarkEnd w:id="1254221381"/>
      <w:bookmarkEnd w:id="712388466"/>
    </w:p>
    <w:p w:rsidR="3F3B922E" w:rsidP="50F530A5" w:rsidRDefault="3F3B922E" w14:paraId="05112222" w14:textId="30741C0A">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6CAC6A40" w14:textId="1A5C3BCD">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The current cost-of-living crisis in the UK has reshaped consumer habits significantly. With rising inflation and increases in energy and food costs, shoppers are leaning towards affordability and cutting back on non-essential spending (Kantar, 2023)</w:t>
      </w:r>
    </w:p>
    <w:p w:rsidR="3F3B922E" w:rsidP="50F530A5" w:rsidRDefault="3F3B922E" w14:paraId="6E47B4E7" w14:textId="39103F0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Brands like Greggs, which focus on value, are gaining ground as customers move away from pricier cafés and restaurants.</w:t>
      </w:r>
    </w:p>
    <w:p w:rsidR="3F3B922E" w:rsidP="50F530A5" w:rsidRDefault="3F3B922E" w14:paraId="3077A089" w14:textId="7621A665">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09719B0E" w14:textId="308030C9">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Greggs’ strategy of offering low-cost breakfast items, meal deals, and affordable drinks matches this trend well. Research shows that customers now seek brands that provide "everyday value" and clear pricing (Mintel, 2023).</w:t>
      </w:r>
    </w:p>
    <w:p w:rsidR="3F3B922E" w:rsidP="50F530A5" w:rsidRDefault="3F3B922E" w14:paraId="2F3F1E3B" w14:textId="5D8733F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The ability to keep prices down while enhancing its menu and digital offerings makes Greggs an appealing choice right now.</w:t>
      </w:r>
    </w:p>
    <w:p w:rsidR="3F3B922E" w:rsidP="50F530A5" w:rsidRDefault="3F3B922E" w14:paraId="72FAD0D9" w14:textId="73BDCEFA">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However, rising costs are also putting pressure on Greggs' operations. Higher ingredient prices, wage inflation, and energy costs are straining profit margins, making operational efficiency crucial. By introducing digital solutions that improve customer flow, lessen </w:t>
      </w:r>
      <w:r w:rsidRPr="50F530A5" w:rsidR="2791F7C8">
        <w:rPr>
          <w:rFonts w:ascii="Arial" w:hAnsi="Arial" w:eastAsia="Arial" w:cs="Arial" w:asciiTheme="minorAscii" w:hAnsiTheme="minorAscii" w:eastAsiaTheme="minorAscii" w:cstheme="minorAscii"/>
          <w:b w:val="0"/>
          <w:bCs w:val="0"/>
          <w:noProof w:val="0"/>
          <w:color w:val="auto"/>
          <w:sz w:val="22"/>
          <w:szCs w:val="22"/>
          <w:lang w:val="en-GB"/>
        </w:rPr>
        <w:t>labour</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needs, or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optimize</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store use</w:t>
      </w:r>
      <w:r w:rsidRPr="50F530A5" w:rsidR="61D683E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like the proposed Digital Queue</w:t>
      </w:r>
      <w:r w:rsidRPr="50F530A5" w:rsidR="4E46EF36">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Greggs can better manage these challenges.</w:t>
      </w:r>
    </w:p>
    <w:p w:rsidR="3F3B922E" w:rsidP="50F530A5" w:rsidRDefault="3F3B922E" w14:paraId="2C83E998" w14:textId="248C63F7">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0476372B" w14:textId="5B6153E9">
      <w:pPr>
        <w:pStyle w:val="Heading2"/>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noProof w:val="0"/>
          <w:lang w:val="en-GB"/>
        </w:rPr>
        <w:t xml:space="preserve"> </w:t>
      </w:r>
      <w:bookmarkStart w:name="_Toc1813125859" w:id="264424675"/>
      <w:bookmarkStart w:name="_Toc1929310191" w:id="673181245"/>
      <w:r w:rsidRPr="50F530A5" w:rsidR="3AFC8D9B">
        <w:rPr>
          <w:noProof w:val="0"/>
          <w:lang w:val="en-GB"/>
        </w:rPr>
        <w:t>2.3 Digital Adoption and Changing Customer Expectations</w:t>
      </w:r>
      <w:bookmarkEnd w:id="264424675"/>
      <w:bookmarkEnd w:id="673181245"/>
    </w:p>
    <w:p w:rsidR="3F3B922E" w:rsidP="50F530A5" w:rsidRDefault="3F3B922E" w14:paraId="1B9D7FA5" w14:textId="0E958C7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4E315CEE" w14:textId="0C018FCB">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Digital transformation is shaking up the QSR and food-to-go markets. Consumers now expect smooth digital experiences, including mobile ordering, real-time updates, and personalized promotions. Recent studies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indicate</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that 70% of UK consumers use mobile apps for food orders at least once a month, with digital convenience playing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a big role</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in brand loyalty (Deloitte, 2022).</w:t>
      </w:r>
    </w:p>
    <w:p w:rsidR="3F3B922E" w:rsidP="50F530A5" w:rsidRDefault="3F3B922E" w14:paraId="0359B1BA" w14:textId="6C0107E5">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46DC6A62" w14:textId="419D2029">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Competitors such as McDonald’s, Starbucks, and Pret </w:t>
      </w:r>
      <w:r w:rsidRPr="50F530A5" w:rsidR="37F5FF4D">
        <w:rPr>
          <w:rFonts w:ascii="Arial" w:hAnsi="Arial" w:eastAsia="Arial" w:cs="Arial" w:asciiTheme="minorAscii" w:hAnsiTheme="minorAscii" w:eastAsiaTheme="minorAscii" w:cstheme="minorAscii"/>
          <w:b w:val="0"/>
          <w:bCs w:val="0"/>
          <w:noProof w:val="0"/>
          <w:color w:val="auto"/>
          <w:sz w:val="22"/>
          <w:szCs w:val="22"/>
          <w:lang w:val="en-GB"/>
        </w:rPr>
        <w:t>a</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Manger have heavily invested in mobile ordering, loyalty apps, and digital queue solutions, leading to shorter wait times and better customer satisfaction.</w:t>
      </w:r>
    </w:p>
    <w:p w:rsidR="3F3B922E" w:rsidP="50F530A5" w:rsidRDefault="3F3B922E" w14:paraId="759C9E46" w14:textId="07ED6FA2">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Although Greggs has made strides through its app, click-and-collect service, and delivery partnerships, its adoption rate still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lags behind</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the industry leaders (Euromonitor, 2023). This gap presents a chance for Greggs to boost its digital presence.</w:t>
      </w:r>
    </w:p>
    <w:p w:rsidR="3F3B922E" w:rsidP="50F530A5" w:rsidRDefault="3F3B922E" w14:paraId="3D34ABD7" w14:textId="4F4D7F3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Customers increasingly value queue transparency and real-time store updates. </w:t>
      </w:r>
      <w:r w:rsidRPr="50F530A5" w:rsidR="5EDBCB67">
        <w:rPr>
          <w:rFonts w:ascii="Arial" w:hAnsi="Arial" w:eastAsia="Arial" w:cs="Arial" w:asciiTheme="minorAscii" w:hAnsiTheme="minorAscii" w:eastAsiaTheme="minorAscii" w:cstheme="minorAscii"/>
          <w:b w:val="0"/>
          <w:bCs w:val="0"/>
          <w:noProof w:val="0"/>
          <w:color w:val="auto"/>
          <w:sz w:val="22"/>
          <w:szCs w:val="22"/>
          <w:lang w:val="en-GB"/>
        </w:rPr>
        <w:t>Behavioural</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studies show that how long people think they wait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impacts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their satisfaction far more than how long they really wait (Zhou and Soman, 2008).</w:t>
      </w:r>
    </w:p>
    <w:p w:rsidR="3F3B922E" w:rsidP="50F530A5" w:rsidRDefault="3F3B922E" w14:paraId="3E7EE937" w14:textId="6ED7B22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Implementing digital queue systems could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greatly enhance</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customer experience by cutting down uncertainty and aiding decision-making.</w:t>
      </w:r>
    </w:p>
    <w:p w:rsidR="3F3B922E" w:rsidP="50F530A5" w:rsidRDefault="3F3B922E" w14:paraId="79765B1D" w14:textId="11924E3F">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7275BC89" w14:textId="5FDEBA80">
      <w:pPr>
        <w:pStyle w:val="Heading2"/>
        <w:rPr>
          <w:rFonts w:ascii="Arial" w:hAnsi="Arial" w:eastAsia="Arial" w:cs="Arial" w:asciiTheme="minorAscii" w:hAnsiTheme="minorAscii" w:eastAsiaTheme="minorAscii" w:cstheme="minorAscii"/>
          <w:b w:val="0"/>
          <w:bCs w:val="0"/>
          <w:noProof w:val="0"/>
          <w:color w:val="auto"/>
          <w:sz w:val="22"/>
          <w:szCs w:val="22"/>
          <w:lang w:val="en-GB"/>
        </w:rPr>
      </w:pPr>
      <w:bookmarkStart w:name="_Toc265310184" w:id="562449475"/>
      <w:bookmarkStart w:name="_Toc2031765880" w:id="1423772152"/>
      <w:r w:rsidRPr="50F530A5" w:rsidR="3AFC8D9B">
        <w:rPr>
          <w:noProof w:val="0"/>
          <w:lang w:val="en-GB"/>
        </w:rPr>
        <w:t>2.4 Urban Mobility, Footfall Patterns, and Peak-Time Congestion</w:t>
      </w:r>
      <w:bookmarkEnd w:id="562449475"/>
      <w:bookmarkEnd w:id="1423772152"/>
    </w:p>
    <w:p w:rsidR="3F3B922E" w:rsidP="50F530A5" w:rsidRDefault="3F3B922E" w14:paraId="25A4642B" w14:textId="7FCE703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63CFDBE0" w14:textId="1C2BBCBB">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Greggs’ business model is closely tied to urban mobility trends. Morning and lunchtime rushes create a large share of sales, especially in busy city </w:t>
      </w:r>
      <w:r w:rsidRPr="50F530A5" w:rsidR="0002A9B2">
        <w:rPr>
          <w:rFonts w:ascii="Arial" w:hAnsi="Arial" w:eastAsia="Arial" w:cs="Arial" w:asciiTheme="minorAscii" w:hAnsiTheme="minorAscii" w:eastAsiaTheme="minorAscii" w:cstheme="minorAscii"/>
          <w:b w:val="0"/>
          <w:bCs w:val="0"/>
          <w:noProof w:val="0"/>
          <w:color w:val="auto"/>
          <w:sz w:val="22"/>
          <w:szCs w:val="22"/>
          <w:lang w:val="en-GB"/>
        </w:rPr>
        <w:t>centres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and transport hubs. While weekday foot traffic is recovering as hybrid work becomes the </w:t>
      </w:r>
      <w:r w:rsidRPr="50F530A5" w:rsidR="7AB67AAF">
        <w:rPr>
          <w:rFonts w:ascii="Arial" w:hAnsi="Arial" w:eastAsia="Arial" w:cs="Arial" w:asciiTheme="minorAscii" w:hAnsiTheme="minorAscii" w:eastAsiaTheme="minorAscii" w:cstheme="minorAscii"/>
          <w:b w:val="0"/>
          <w:bCs w:val="0"/>
          <w:noProof w:val="0"/>
          <w:color w:val="auto"/>
          <w:sz w:val="22"/>
          <w:szCs w:val="22"/>
          <w:lang w:val="en-GB"/>
        </w:rPr>
        <w:t xml:space="preserve">everyday </w:t>
      </w:r>
      <w:r w:rsidRPr="50F530A5" w:rsidR="00298F5E">
        <w:rPr>
          <w:rFonts w:ascii="Arial" w:hAnsi="Arial" w:eastAsia="Arial" w:cs="Arial" w:asciiTheme="minorAscii" w:hAnsiTheme="minorAscii" w:eastAsiaTheme="minorAscii" w:cstheme="minorAscii"/>
          <w:b w:val="0"/>
          <w:bCs w:val="0"/>
          <w:noProof w:val="0"/>
          <w:color w:val="auto"/>
          <w:sz w:val="22"/>
          <w:szCs w:val="22"/>
          <w:lang w:val="en-GB"/>
        </w:rPr>
        <w:t>reality it</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remains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inconsistent across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different locations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(Centre for Cities, 2023). This inconsistency leads to operational challenges, where some stores face crowding while others have excess capacity.</w:t>
      </w:r>
    </w:p>
    <w:p w:rsidR="3F3B922E" w:rsidP="50F530A5" w:rsidRDefault="3F3B922E" w14:paraId="065C8E95" w14:textId="161ABBA4">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075DE498" w14:textId="7C8B1E35">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Peak-time congestion is a continual struggle for Greggs. Small store spaces, narrow counters, and high sales volumes can create bottlenecks, </w:t>
      </w:r>
      <w:r w:rsidRPr="50F530A5" w:rsidR="0C07962F">
        <w:rPr>
          <w:rFonts w:ascii="Arial" w:hAnsi="Arial" w:eastAsia="Arial" w:cs="Arial" w:asciiTheme="minorAscii" w:hAnsiTheme="minorAscii" w:eastAsiaTheme="minorAscii" w:cstheme="minorAscii"/>
          <w:b w:val="0"/>
          <w:bCs w:val="0"/>
          <w:noProof w:val="0"/>
          <w:color w:val="auto"/>
          <w:sz w:val="22"/>
          <w:szCs w:val="22"/>
          <w:lang w:val="en-GB"/>
        </w:rPr>
        <w:t>slow</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service and pushing customers away. Studies in service operations have shown that long queues reduce the likelihood of customers making a purchase and increase abandonment rates (Davis and Heineke, 1998). </w:t>
      </w:r>
    </w:p>
    <w:p w:rsidR="3F3B922E" w:rsidP="50F530A5" w:rsidRDefault="3F3B922E" w14:paraId="6F3AD023" w14:textId="4E9FAA77">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w:t>
      </w:r>
    </w:p>
    <w:p w:rsidR="3F3B922E" w:rsidP="50F530A5" w:rsidRDefault="3F3B922E" w14:paraId="3AAF426E" w14:textId="4D4799ED">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A digital queue and heatmap system could help redistribute customers by directing them to nearby stores with shorter lines, balancing demand across the network. Evidence suggests that real-time info systems can enhance customer flow and operational efficiency (Accenture, 2022).</w:t>
      </w:r>
    </w:p>
    <w:p w:rsidR="3F3B922E" w:rsidP="50F530A5" w:rsidRDefault="3F3B922E" w14:paraId="761C4EDE" w14:textId="3400C91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1DE99EB6" w14:textId="6854EA92">
      <w:pPr>
        <w:pStyle w:val="Heading2"/>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noProof w:val="0"/>
          <w:lang w:val="en-GB"/>
        </w:rPr>
        <w:t xml:space="preserve"> </w:t>
      </w:r>
      <w:bookmarkStart w:name="_Toc1738308308" w:id="1476583197"/>
      <w:bookmarkStart w:name="_Toc1579806722" w:id="1523335779"/>
      <w:r w:rsidRPr="50F530A5" w:rsidR="3AFC8D9B">
        <w:rPr>
          <w:noProof w:val="0"/>
          <w:lang w:val="en-GB"/>
        </w:rPr>
        <w:t>2.5 Competition</w:t>
      </w:r>
      <w:bookmarkEnd w:id="1476583197"/>
      <w:bookmarkEnd w:id="1523335779"/>
    </w:p>
    <w:p w:rsidR="3F3B922E" w:rsidP="50F530A5" w:rsidRDefault="3F3B922E" w14:paraId="73CD70E8" w14:textId="59F5002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The food-to-go market is fiercely competitive, with key players like Pret </w:t>
      </w:r>
      <w:r w:rsidRPr="50F530A5" w:rsidR="74489E11">
        <w:rPr>
          <w:rFonts w:ascii="Arial" w:hAnsi="Arial" w:eastAsia="Arial" w:cs="Arial" w:asciiTheme="minorAscii" w:hAnsiTheme="minorAscii" w:eastAsiaTheme="minorAscii" w:cstheme="minorAscii"/>
          <w:b w:val="0"/>
          <w:bCs w:val="0"/>
          <w:noProof w:val="0"/>
          <w:color w:val="auto"/>
          <w:sz w:val="22"/>
          <w:szCs w:val="22"/>
          <w:lang w:val="en-GB"/>
        </w:rPr>
        <w:t>a</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Manger, McDonald’s, Costa Coffee, and supermarket grab-and-go options. Many rivals have advanced digital offerings, including mobile ordering, loyalty apps, and stores without queues. For instance, Pret’s subscription model has significantly boosted customer engagement and retention (Pret A Manger, 2023).</w:t>
      </w:r>
    </w:p>
    <w:p w:rsidR="3F3B922E" w:rsidP="50F530A5" w:rsidRDefault="3F3B922E" w14:paraId="4704B472" w14:textId="577C474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3C896F22" w14:textId="6321A70C">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While Greggs stands out through its commitment to value, accessibility, and a broad product line, it will need to keep innovating to stay ahead. In the QSR sector, embracing digital advancements is becoming essential for enhancing customer experience, personalizing interactions, and improving operations.</w:t>
      </w:r>
    </w:p>
    <w:p w:rsidR="3F3B922E" w:rsidP="50F530A5" w:rsidRDefault="3F3B922E" w14:paraId="3DD1B655" w14:textId="08DF573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3F3B922E" w:rsidP="15C0E190" w:rsidRDefault="3F3B922E" w14:paraId="5F1DDC20" w14:textId="6122320B">
      <w:pPr>
        <w:pStyle w:val="Heading2"/>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bookmarkStart w:name="_Toc1891151615" w:id="1681644711"/>
      <w:bookmarkStart w:name="_Toc1411293869" w:id="584168589"/>
      <w:r w:rsidRPr="15C0E190" w:rsidR="67DC5660">
        <w:rPr>
          <w:b w:val="0"/>
          <w:bCs w:val="0"/>
          <w:noProof w:val="0"/>
          <w:lang w:val="en-GB"/>
        </w:rPr>
        <w:t>2.6 Consumer Behaviour Trends:</w:t>
      </w:r>
      <w:bookmarkEnd w:id="1681644711"/>
      <w:bookmarkEnd w:id="584168589"/>
      <w:r w:rsidRPr="15C0E190" w:rsidR="67DC5660">
        <w:rPr>
          <w:b w:val="0"/>
          <w:bCs w:val="0"/>
          <w:noProof w:val="0"/>
          <w:lang w:val="en-GB"/>
        </w:rPr>
        <w:t xml:space="preserve"> </w:t>
      </w:r>
    </w:p>
    <w:p w:rsidR="3F3B922E" w:rsidP="50F530A5" w:rsidRDefault="3F3B922E" w14:paraId="27CC8660" w14:textId="32AC5CB5">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0CE4BB4B" w14:textId="1CD381CB">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Convenience continues to lead food-to-go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purchases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Shoppers look for speedy service, easy access, and reliable experiences (Mintel, 2023).</w:t>
      </w:r>
    </w:p>
    <w:p w:rsidR="3F3B922E" w:rsidP="50F530A5" w:rsidRDefault="3F3B922E" w14:paraId="45ECFBE1" w14:textId="15028EF7">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Factors like queue anxiety and unpredictable wait times can undermine these expectations.</w:t>
      </w:r>
    </w:p>
    <w:p w:rsidR="3F3B922E" w:rsidP="50F530A5" w:rsidRDefault="3F3B922E" w14:paraId="48D35B1F" w14:textId="05BD569B">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Consumer psychology research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indicates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that uncertainty can make waiting feel longer and decrease satisfaction (Maister, 1985). </w:t>
      </w:r>
    </w:p>
    <w:p w:rsidR="3F3B922E" w:rsidP="50F530A5" w:rsidRDefault="3F3B922E" w14:paraId="7DE5D377" w14:textId="183BB09E">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Offering real-time queue updates can enhance the experience by minimizing uncertainty and helping customers plan better.</w:t>
      </w:r>
    </w:p>
    <w:p w:rsidR="3F3B922E" w:rsidP="50F530A5" w:rsidRDefault="3F3B922E" w14:paraId="31E22969" w14:textId="0A9A0D3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6A47A94A" w14:textId="2488E90A">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Moreover, customers increasingly want brands to provide digital tools that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assist</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with decision-making, such as store locators, live updates, and order-ahead options. Greggs has some digital features in place, but it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doesn't</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fully deliver on the need for real-time operational transparency.</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3F3B922E" w:rsidP="50F530A5" w:rsidRDefault="3F3B922E" w14:paraId="449A4050" w14:textId="152A11BE">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In summary, Greggs </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operates</w:t>
      </w:r>
      <w:r w:rsidRPr="50F530A5" w:rsidR="3AFC8D9B">
        <w:rPr>
          <w:rFonts w:ascii="Arial" w:hAnsi="Arial" w:eastAsia="Arial" w:cs="Arial" w:asciiTheme="minorAscii" w:hAnsiTheme="minorAscii" w:eastAsiaTheme="minorAscii" w:cstheme="minorAscii"/>
          <w:b w:val="0"/>
          <w:bCs w:val="0"/>
          <w:noProof w:val="0"/>
          <w:color w:val="auto"/>
          <w:sz w:val="22"/>
          <w:szCs w:val="22"/>
          <w:lang w:val="en-GB"/>
        </w:rPr>
        <w:t xml:space="preserve"> in a fast-evolving and competitive landscape influenced by economic strains, digital evolution, and changing consumer expectations. Issues like peak-time congestion and queue anxiety present major hurdles for customer satisfaction and operational efficiency. These trends strongly support the introduction of the proposed Digital Queue &amp; Heatmap System, which would align with industry shifts and tackle key customer pain points.</w:t>
      </w:r>
    </w:p>
    <w:p w:rsidR="477D1D9A" w:rsidP="15C0E190" w:rsidRDefault="477D1D9A" w14:paraId="00C71F17" w14:textId="09E835EC">
      <w:pPr>
        <w:pStyle w:val="Normal"/>
      </w:pPr>
      <w:bookmarkStart w:name="_Toc1071832792" w:id="1753075429"/>
      <w:bookmarkStart w:name="_Toc1075488611" w:id="622928881"/>
      <w:r w:rsidRPr="15C0E190" w:rsidR="6BEF2A1E">
        <w:rPr>
          <w:noProof w:val="0"/>
          <w:lang w:val="en-GB"/>
        </w:rPr>
        <w:t>SECTION 3</w:t>
      </w:r>
      <w:r w:rsidRPr="15C0E190" w:rsidR="4A4E8475">
        <w:rPr>
          <w:noProof w:val="0"/>
          <w:lang w:val="en-GB"/>
        </w:rPr>
        <w:t xml:space="preserve"> </w:t>
      </w:r>
      <w:r w:rsidRPr="15C0E190" w:rsidR="6BEF2A1E">
        <w:rPr>
          <w:noProof w:val="0"/>
          <w:lang w:val="en-GB"/>
        </w:rPr>
        <w:t>Innovation Ambition Matrix</w:t>
      </w:r>
      <w:bookmarkEnd w:id="1753075429"/>
      <w:bookmarkEnd w:id="622928881"/>
      <w:r w:rsidRPr="15C0E190" w:rsidR="40916DA2">
        <w:rPr>
          <w:noProof w:val="0"/>
          <w:lang w:val="en-GB"/>
        </w:rPr>
        <w:t xml:space="preserve"> </w:t>
      </w:r>
      <w:r w:rsidR="7D7DA58E">
        <w:drawing>
          <wp:inline wp14:editId="298CAA02" wp14:anchorId="3550C501">
            <wp:extent cx="6638925" cy="4429125"/>
            <wp:effectExtent l="0" t="0" r="0" b="0"/>
            <wp:docPr id="715961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596183" name="Picture 71596183"/>
                    <pic:cNvPicPr/>
                  </pic:nvPicPr>
                  <pic:blipFill>
                    <a:blip xmlns:r="http://schemas.openxmlformats.org/officeDocument/2006/relationships" r:embed="rId1009190120">
                      <a:extLst>
                        <a:ext uri="{28A0092B-C50C-407E-A947-70E740481C1C}">
                          <a14:useLocalDpi xmlns:a14="http://schemas.microsoft.com/office/drawing/2010/main"/>
                        </a:ext>
                      </a:extLst>
                    </a:blip>
                    <a:stretch>
                      <a:fillRect/>
                    </a:stretch>
                  </pic:blipFill>
                  <pic:spPr>
                    <a:xfrm>
                      <a:off x="0" y="0"/>
                      <a:ext cx="6638925" cy="4429125"/>
                    </a:xfrm>
                    <a:prstGeom prst="rect">
                      <a:avLst/>
                    </a:prstGeom>
                  </pic:spPr>
                </pic:pic>
              </a:graphicData>
            </a:graphic>
          </wp:inline>
        </w:drawing>
      </w:r>
    </w:p>
    <w:p w:rsidR="477D1D9A" w:rsidP="15C0E190" w:rsidRDefault="477D1D9A" w14:paraId="43976485" w14:textId="69E5E1E2">
      <w:pPr>
        <w:pStyle w:val="Normal"/>
      </w:pPr>
      <w:r w:rsidRPr="15C0E190" w:rsidR="18B5E1C2">
        <w:rPr>
          <w:b w:val="0"/>
          <w:bCs w:val="0"/>
          <w:noProof w:val="0"/>
          <w:lang w:val="en-GB"/>
        </w:rPr>
        <w:t xml:space="preserve"> </w:t>
      </w:r>
    </w:p>
    <w:p w:rsidR="69B50EC6" w:rsidP="50F530A5" w:rsidRDefault="69B50EC6" w14:paraId="134DA9CD" w14:textId="065D622A">
      <w:pPr>
        <w:pStyle w:val="Normal"/>
      </w:pPr>
      <w:r w:rsidRPr="15C0E190" w:rsidR="18B5E1C2">
        <w:rPr>
          <w:rFonts w:ascii="Arial" w:hAnsi="Arial" w:eastAsia="Arial" w:cs="Arial" w:asciiTheme="minorAscii" w:hAnsiTheme="minorAscii" w:eastAsiaTheme="minorAscii" w:cstheme="minorAscii"/>
          <w:b w:val="0"/>
          <w:bCs w:val="0"/>
          <w:noProof w:val="0"/>
          <w:color w:val="auto"/>
          <w:sz w:val="22"/>
          <w:szCs w:val="22"/>
          <w:lang w:val="en-GB"/>
        </w:rPr>
        <w:t xml:space="preserve">The Innovation Ambition Matrix (IAM), created by Bansi </w:t>
      </w:r>
      <w:r w:rsidRPr="15C0E190" w:rsidR="18B5E1C2">
        <w:rPr>
          <w:rFonts w:ascii="Arial" w:hAnsi="Arial" w:eastAsia="Arial" w:cs="Arial" w:asciiTheme="minorAscii" w:hAnsiTheme="minorAscii" w:eastAsiaTheme="minorAscii" w:cstheme="minorAscii"/>
          <w:b w:val="0"/>
          <w:bCs w:val="0"/>
          <w:noProof w:val="0"/>
          <w:color w:val="auto"/>
          <w:sz w:val="22"/>
          <w:szCs w:val="22"/>
          <w:lang w:val="en-GB"/>
        </w:rPr>
        <w:t>Nagji</w:t>
      </w:r>
      <w:r w:rsidRPr="15C0E190" w:rsidR="18B5E1C2">
        <w:rPr>
          <w:rFonts w:ascii="Arial" w:hAnsi="Arial" w:eastAsia="Arial" w:cs="Arial" w:asciiTheme="minorAscii" w:hAnsiTheme="minorAscii" w:eastAsiaTheme="minorAscii" w:cstheme="minorAscii"/>
          <w:b w:val="0"/>
          <w:bCs w:val="0"/>
          <w:noProof w:val="0"/>
          <w:color w:val="auto"/>
          <w:sz w:val="22"/>
          <w:szCs w:val="22"/>
          <w:lang w:val="en-GB"/>
        </w:rPr>
        <w:t xml:space="preserve"> and Geoff Tuff in 2012, provides a valuable framework for assessing an organization's innovation strategies, categorizing them into three main groups: core, adjacent, and transformational innovations. Using this model, we can evaluate how Greggs balances minor improvements alongside more substantial innovations, while also considering how their current strategies align with goals in the fast-paced food-to-go market.</w:t>
      </w:r>
      <w:r w:rsidR="31158962">
        <w:drawing>
          <wp:inline wp14:editId="524311DA" wp14:anchorId="3818B2BE">
            <wp:extent cx="6638925" cy="4429125"/>
            <wp:effectExtent l="0" t="0" r="0" b="0"/>
            <wp:docPr id="4901849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0184938" name="Picture 490184938"/>
                    <pic:cNvPicPr/>
                  </pic:nvPicPr>
                  <pic:blipFill>
                    <a:blip xmlns:r="http://schemas.openxmlformats.org/officeDocument/2006/relationships" r:embed="rId2071486308">
                      <a:extLst>
                        <a:ext uri="{28A0092B-C50C-407E-A947-70E740481C1C}">
                          <a14:useLocalDpi xmlns:a14="http://schemas.microsoft.com/office/drawing/2010/main"/>
                        </a:ext>
                      </a:extLst>
                    </a:blip>
                    <a:stretch>
                      <a:fillRect/>
                    </a:stretch>
                  </pic:blipFill>
                  <pic:spPr>
                    <a:xfrm>
                      <a:off x="0" y="0"/>
                      <a:ext cx="6638925" cy="4429125"/>
                    </a:xfrm>
                    <a:prstGeom prst="rect">
                      <a:avLst/>
                    </a:prstGeom>
                  </pic:spPr>
                </pic:pic>
              </a:graphicData>
            </a:graphic>
          </wp:inline>
        </w:drawing>
      </w:r>
    </w:p>
    <w:p w:rsidR="69B50EC6" w:rsidP="50F530A5" w:rsidRDefault="69B50EC6" w14:paraId="2EFDA8EA" w14:textId="68C1B724">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02DB8DEA" w14:textId="54A36B44">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Core Innovations (Enhancing Existing Offerings and Processes)</w:t>
      </w:r>
    </w:p>
    <w:p w:rsidR="69B50EC6" w:rsidP="50F530A5" w:rsidRDefault="69B50EC6" w14:paraId="3B7B31AB" w14:textId="423966C7">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15C0E190" w:rsidRDefault="69B50EC6" w14:paraId="3A8DB85B" w14:textId="1F5F3CC1">
      <w:pPr>
        <w:pStyle w:val="Normal"/>
        <w:jc w:val="center"/>
      </w:pPr>
      <w:r w:rsidRPr="15C0E190" w:rsidR="18B5E1C2">
        <w:rPr>
          <w:rFonts w:ascii="Arial" w:hAnsi="Arial" w:eastAsia="Arial" w:cs="Arial" w:asciiTheme="minorAscii" w:hAnsiTheme="minorAscii" w:eastAsiaTheme="minorAscii" w:cstheme="minorAscii"/>
          <w:b w:val="0"/>
          <w:bCs w:val="0"/>
          <w:noProof w:val="0"/>
          <w:color w:val="auto"/>
          <w:sz w:val="22"/>
          <w:szCs w:val="22"/>
          <w:lang w:val="en-GB"/>
        </w:rPr>
        <w:t>Core innovations focus on tweaking current products, services, and processes to boost efficiency, quality, or customer satisfaction. Greggs’ strategy heavily leans toward this area, which makes sense given their</w:t>
      </w:r>
    </w:p>
    <w:p w:rsidR="69B50EC6" w:rsidP="15C0E190" w:rsidRDefault="69B50EC6" w14:paraId="6A66641F" w14:textId="6FCD510E">
      <w:pPr>
        <w:pStyle w:val="Normal"/>
        <w:jc w:val="center"/>
      </w:pPr>
      <w:r w:rsidRPr="15C0E190" w:rsidR="18B5E1C2">
        <w:rPr>
          <w:rFonts w:ascii="Arial" w:hAnsi="Arial" w:eastAsia="Arial" w:cs="Arial" w:asciiTheme="minorAscii" w:hAnsiTheme="minorAscii" w:eastAsiaTheme="minorAscii" w:cstheme="minorAscii"/>
          <w:b w:val="0"/>
          <w:bCs w:val="0"/>
          <w:noProof w:val="0"/>
          <w:color w:val="auto"/>
          <w:sz w:val="22"/>
          <w:szCs w:val="22"/>
          <w:lang w:val="en-GB"/>
        </w:rPr>
        <w:t>business model based on high volume and low-cost transactions.</w:t>
      </w:r>
    </w:p>
    <w:p w:rsidR="69B50EC6" w:rsidP="15C0E190" w:rsidRDefault="69B50EC6" w14:paraId="526F3312" w14:textId="7555A1F8">
      <w:pPr>
        <w:pStyle w:val="Normal"/>
        <w:jc w:val="center"/>
      </w:pPr>
      <w:r w:rsidR="45C545D6">
        <w:drawing>
          <wp:inline wp14:editId="2C1FAB87" wp14:anchorId="31BE68D0">
            <wp:extent cx="3919108" cy="5874448"/>
            <wp:effectExtent l="0" t="0" r="0" b="0"/>
            <wp:docPr id="8931015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3101531" name="Picture 893101531"/>
                    <pic:cNvPicPr/>
                  </pic:nvPicPr>
                  <pic:blipFill>
                    <a:blip xmlns:r="http://schemas.openxmlformats.org/officeDocument/2006/relationships" r:embed="rId1117757215">
                      <a:extLst>
                        <a:ext uri="{28A0092B-C50C-407E-A947-70E740481C1C}">
                          <a14:useLocalDpi xmlns:a14="http://schemas.microsoft.com/office/drawing/2010/main"/>
                        </a:ext>
                      </a:extLst>
                    </a:blip>
                    <a:stretch>
                      <a:fillRect/>
                    </a:stretch>
                  </pic:blipFill>
                  <pic:spPr>
                    <a:xfrm rot="0">
                      <a:off x="0" y="0"/>
                      <a:ext cx="3919108" cy="5874448"/>
                    </a:xfrm>
                    <a:prstGeom prst="rect">
                      <a:avLst/>
                    </a:prstGeom>
                  </pic:spPr>
                </pic:pic>
              </a:graphicData>
            </a:graphic>
          </wp:inline>
        </w:drawing>
      </w:r>
    </w:p>
    <w:p w:rsidR="15C0E190" w:rsidP="15C0E190" w:rsidRDefault="15C0E190" w14:paraId="5463F5B2" w14:textId="65CC447E">
      <w:pPr>
        <w:pStyle w:val="Normal"/>
        <w:rPr>
          <w:rFonts w:ascii="Arial" w:hAnsi="Arial" w:eastAsia="Arial" w:cs="Arial" w:asciiTheme="minorAscii" w:hAnsiTheme="minorAscii" w:eastAsiaTheme="minorAscii" w:cstheme="minorAscii"/>
          <w:b w:val="0"/>
          <w:bCs w:val="0"/>
          <w:noProof w:val="0"/>
          <w:color w:val="auto"/>
          <w:sz w:val="22"/>
          <w:szCs w:val="22"/>
          <w:lang w:val="en-GB"/>
        </w:rPr>
      </w:pPr>
    </w:p>
    <w:p w:rsidR="69B50EC6" w:rsidP="50F530A5" w:rsidRDefault="69B50EC6" w14:paraId="5DA62FFC" w14:textId="4096BD63">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75409C0F" w14:textId="18E29704">
      <w:pPr>
        <w:pStyle w:val="Normal"/>
        <w:spacing w:before="0" w:beforeAutospacing="off" w:after="12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15C0E190" w:rsidR="18B5E1C2">
        <w:rPr>
          <w:rFonts w:ascii="Arial" w:hAnsi="Arial" w:eastAsia="Arial" w:cs="Arial" w:asciiTheme="minorAscii" w:hAnsiTheme="minorAscii" w:eastAsiaTheme="minorAscii" w:cstheme="minorAscii"/>
          <w:b w:val="0"/>
          <w:bCs w:val="0"/>
          <w:noProof w:val="0"/>
          <w:color w:val="auto"/>
          <w:sz w:val="22"/>
          <w:szCs w:val="22"/>
          <w:lang w:val="en-GB"/>
        </w:rPr>
        <w:t>A</w:t>
      </w:r>
      <w:r w:rsidRPr="15C0E190" w:rsidR="4234EA50">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15C0E190" w:rsidR="213FE0B4">
        <w:rPr>
          <w:rFonts w:ascii="Arial" w:hAnsi="Arial" w:eastAsia="Arial" w:cs="Arial" w:asciiTheme="minorAscii" w:hAnsiTheme="minorAscii" w:eastAsiaTheme="minorAscii" w:cstheme="minorAscii"/>
          <w:b w:val="0"/>
          <w:bCs w:val="0"/>
          <w:noProof w:val="0"/>
          <w:color w:val="auto"/>
          <w:sz w:val="22"/>
          <w:szCs w:val="22"/>
          <w:lang w:val="en-GB"/>
        </w:rPr>
        <w:t>good example</w:t>
      </w:r>
      <w:r w:rsidRPr="15C0E190" w:rsidR="18B5E1C2">
        <w:rPr>
          <w:rFonts w:ascii="Arial" w:hAnsi="Arial" w:eastAsia="Arial" w:cs="Arial" w:asciiTheme="minorAscii" w:hAnsiTheme="minorAscii" w:eastAsiaTheme="minorAscii" w:cstheme="minorAscii"/>
          <w:b w:val="0"/>
          <w:bCs w:val="0"/>
          <w:noProof w:val="0"/>
          <w:color w:val="auto"/>
          <w:sz w:val="22"/>
          <w:szCs w:val="22"/>
          <w:lang w:val="en-GB"/>
        </w:rPr>
        <w:t xml:space="preserve"> of a core innovation from Greggs is their app,</w:t>
      </w:r>
      <w:r w:rsidRPr="15C0E190" w:rsidR="6A810DB6">
        <w:rPr>
          <w:rFonts w:ascii="Arial" w:hAnsi="Arial" w:eastAsia="Arial" w:cs="Arial" w:asciiTheme="minorAscii" w:hAnsiTheme="minorAscii" w:eastAsiaTheme="minorAscii" w:cstheme="minorAscii"/>
          <w:b w:val="0"/>
          <w:bCs w:val="0"/>
          <w:noProof w:val="0"/>
          <w:color w:val="auto"/>
          <w:sz w:val="22"/>
          <w:szCs w:val="22"/>
          <w:lang w:val="en-GB"/>
        </w:rPr>
        <w:t xml:space="preserve"> The Greggs App has become </w:t>
      </w:r>
      <w:r w:rsidRPr="15C0E190" w:rsidR="6A810DB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 central component</w:t>
      </w:r>
      <w:r w:rsidRPr="15C0E190" w:rsidR="6A810DB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the company’s digital strategy (Greggs, 2023).</w:t>
      </w:r>
    </w:p>
    <w:p w:rsidR="74395249" w:rsidP="15C0E190" w:rsidRDefault="74395249" w14:paraId="56F9BE0E" w14:textId="1164B0FA">
      <w:pPr>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15C0E190" w:rsidR="49439E2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Greggs Wallet stores all your ways to pay in one handy place, including the </w:t>
      </w:r>
      <w:r w:rsidRPr="15C0E190" w:rsidR="49439E2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option</w:t>
      </w:r>
      <w:r w:rsidRPr="15C0E190" w:rsidR="49439E2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‘auto top-up’ so you always have money to spend in Greggs.</w:t>
      </w:r>
    </w:p>
    <w:p w:rsidR="69B50EC6" w:rsidP="50F530A5" w:rsidRDefault="69B50EC6" w14:paraId="5EA269E2" w14:textId="67C74AAE">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which brings together loyalty rewards, click-and-collect ordering, and store details. While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it’s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not a groundbreaking development, the app makes things easier for customers and helps keep them coming back</w:t>
      </w:r>
      <w:r w:rsidRPr="50F530A5" w:rsidR="7FAA6998">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both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important factors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in the food-to-go industry. The addition of digital stamps and tailored offers shows a commitment to nurturing loyalty and encouraging more frequent purchases.</w:t>
      </w:r>
    </w:p>
    <w:p w:rsidR="69B50EC6" w:rsidP="50F530A5" w:rsidRDefault="69B50EC6" w14:paraId="3051759C" w14:textId="46F03AB2">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2CCC8B1E" w14:textId="29B977EE">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Operational enhancements are another critical aspect of Greggs' core innovations.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They've</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invested in centralized production, automated manufacturing processes, and optimized supply chains, all aimed at cutting costs and improving consistency. These innovations play a significant role in helping Greggs deliver on its promise of value through efficiency and reliability.</w:t>
      </w:r>
    </w:p>
    <w:p w:rsidR="69B50EC6" w:rsidP="50F530A5" w:rsidRDefault="69B50EC6" w14:paraId="2DAA3666" w14:textId="4185B6AC">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11B2661A" w14:textId="53338A25">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Improvements to store layouts, quicker service counters, and digital menus also count as core innovations. These updates aim to handle high customer volumes during busy times, reduce wait times, and enhance the overall shopping experience. Research suggests that even small boosts in service speed can lead to increased customer satisfaction and sales in high-traffic retail settings.</w:t>
      </w:r>
    </w:p>
    <w:p w:rsidR="69B50EC6" w:rsidP="50F530A5" w:rsidRDefault="69B50EC6" w14:paraId="06FA87AC" w14:textId="0EE48AFD">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0D267C70" w14:textId="2B182F58">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Despite these advancements, Greggs still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encounters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crowding issues, especially in the mornings and around lunchtime. This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indicates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that core innovations alone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aren’t</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enough to tackle the challenges tied to heavy foot traffic and limited store capacity. This gap points towards the need for adjacent innovations that go beyond existing methods.</w:t>
      </w:r>
    </w:p>
    <w:p w:rsidR="69B50EC6" w:rsidP="50F530A5" w:rsidRDefault="69B50EC6" w14:paraId="34F5CE6E" w14:textId="5F96A1C0">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Adjacent Innovations (Entering New Markets or Offering New Capabilities)</w:t>
      </w:r>
    </w:p>
    <w:p w:rsidR="69B50EC6" w:rsidP="50F530A5" w:rsidRDefault="69B50EC6" w14:paraId="1F5097F2" w14:textId="30B6751E">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w:t>
      </w:r>
    </w:p>
    <w:p w:rsidR="69B50EC6" w:rsidP="50F530A5" w:rsidRDefault="69B50EC6" w14:paraId="39DB8209" w14:textId="4D21A4F6">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A significant move in this direction has been Greggs’ partnerships with delivery services like Just Eat and Uber Eats, allowing them to offer home delivery for bakery items and meals. This shift takes Greggs from a traditional walk-in setup into the growing delivery market, which saw a surge during the COVID-19 pandemic. These partnerships help Greggs connect with new customers, particularly those looking for convenience.</w:t>
      </w:r>
    </w:p>
    <w:p w:rsidR="69B50EC6" w:rsidP="50F530A5" w:rsidRDefault="69B50EC6" w14:paraId="3876DF91" w14:textId="2F5F5B05">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0877D21A" w14:textId="7FD513F3">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Greggs has also ventured into drive-thru formats, designed for busy drivers and suburban customers. The drive-thru model has gained traction in the quick-service restaurant sector due to its efficiency and convenience, with many brands, like McDonald’s and Costa Coffee, investing in this format. Greggs’ entry into this domain shows its adaptability in responding to changing customer </w:t>
      </w:r>
      <w:r w:rsidRPr="50F530A5" w:rsidR="388DB81B">
        <w:rPr>
          <w:rFonts w:ascii="Arial" w:hAnsi="Arial" w:eastAsia="Arial" w:cs="Arial" w:asciiTheme="minorAscii" w:hAnsiTheme="minorAscii" w:eastAsiaTheme="minorAscii" w:cstheme="minorAscii"/>
          <w:b w:val="0"/>
          <w:bCs w:val="0"/>
          <w:noProof w:val="0"/>
          <w:color w:val="auto"/>
          <w:sz w:val="22"/>
          <w:szCs w:val="22"/>
          <w:lang w:val="en-GB"/>
        </w:rPr>
        <w:t>behaviours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w:t>
      </w:r>
    </w:p>
    <w:p w:rsidR="69B50EC6" w:rsidP="50F530A5" w:rsidRDefault="69B50EC6" w14:paraId="254C9433" w14:textId="49EA6756">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16A4D6FC" w:rsidP="50F530A5" w:rsidRDefault="16A4D6FC" w14:paraId="75E85CC2" w14:textId="2DE115BF">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16A4D6FC">
        <w:rPr>
          <w:rFonts w:ascii="Arial" w:hAnsi="Arial" w:eastAsia="Arial" w:cs="Arial" w:asciiTheme="minorAscii" w:hAnsiTheme="minorAscii" w:eastAsiaTheme="minorAscii" w:cstheme="minorAscii"/>
          <w:b w:val="0"/>
          <w:bCs w:val="0"/>
          <w:noProof w:val="0"/>
          <w:color w:val="auto"/>
          <w:sz w:val="22"/>
          <w:szCs w:val="22"/>
          <w:lang w:val="en-GB"/>
        </w:rPr>
        <w:t xml:space="preserve">Greggs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expanded their product lines to include options like plant-based foods, healthier meals, and seasonal offerings. These developments tap into changing consumer tastes, particularly the growing preference for vegan and nutritious choices. While still in line with their core offerings, these innovations mark a meaningful expansion into adjacent market segments.</w:t>
      </w:r>
    </w:p>
    <w:p w:rsidR="69B50EC6" w:rsidP="50F530A5" w:rsidRDefault="69B50EC6" w14:paraId="4D940064" w14:textId="0A660841">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73D8124D" w14:textId="049141B8">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Digital innovations like click-and-collect also fit into this category. Although it builds on existing ordering procedures, it incorporates new aspects like time-slot management and customer data analytics. But the uptake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hasn’t</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been strong yet, partly due to the lack of real-time insights about store busyness and wait times—an issue the proposed Digital Queue &amp; Heatmap System aims to tackle.</w:t>
      </w:r>
    </w:p>
    <w:p w:rsidR="69B50EC6" w:rsidP="50F530A5" w:rsidRDefault="69B50EC6" w14:paraId="1602F708" w14:textId="6B3B64F2">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69E4C58B" w14:textId="3BF817D1">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Transformational Innovations (Creating New Value Propositions)</w:t>
      </w:r>
    </w:p>
    <w:p w:rsidR="69B50EC6" w:rsidP="50F530A5" w:rsidRDefault="69B50EC6" w14:paraId="6C0CB6C8" w14:textId="6C610EBF">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36BD8618" w14:textId="26EA84D5">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Transformational innovations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seek</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to develop entirely new products or business models that significantly differ from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what's</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currently on offer. Historically, Greggs has been cautious in this sphere, sticking with operational efficiency and gradual growth. However, the company is now beginning to explore bolder innovations.</w:t>
      </w:r>
    </w:p>
    <w:p w:rsidR="69B50EC6" w:rsidP="50F530A5" w:rsidRDefault="69B50EC6" w14:paraId="006C4106" w14:textId="64EAE704">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48C2642E" w14:textId="0EDD69F8">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One initiative includes collaborating with retail tech providers to create 24/7 automated stores. These unmanned locations use vending-style tech to provide hot food and drinks outside regular hours, marking a notable departure from Greggs’ typical store type, and aligning with wider trends in automated retail.</w:t>
      </w:r>
    </w:p>
    <w:p w:rsidR="69B50EC6" w:rsidP="50F530A5" w:rsidRDefault="69B50EC6" w14:paraId="68BE1433" w14:textId="1467F179">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1E18AFE7" w14:textId="23B6AD54">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Another transformational effort includes developing a digital loyalty ecosystem designed to combine personalized offers, </w:t>
      </w:r>
      <w:r w:rsidRPr="50F530A5" w:rsidR="4B5FFE53">
        <w:rPr>
          <w:rFonts w:ascii="Arial" w:hAnsi="Arial" w:eastAsia="Arial" w:cs="Arial" w:asciiTheme="minorAscii" w:hAnsiTheme="minorAscii" w:eastAsiaTheme="minorAscii" w:cstheme="minorAscii"/>
          <w:b w:val="0"/>
          <w:bCs w:val="0"/>
          <w:noProof w:val="0"/>
          <w:color w:val="auto"/>
          <w:sz w:val="22"/>
          <w:szCs w:val="22"/>
          <w:lang w:val="en-GB"/>
        </w:rPr>
        <w:t>behavioural</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analytics, and engagement across multiple channels. While still early in the process, this approach hints at a shift towards managing customer experiences based on data,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similar to</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what more digitally advanced quick-service restaurants are doing.</w:t>
      </w:r>
    </w:p>
    <w:p w:rsidR="69B50EC6" w:rsidP="50F530A5" w:rsidRDefault="69B50EC6" w14:paraId="08A1D8E8" w14:textId="690625C2">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69B50EC6" w:rsidP="50F530A5" w:rsidRDefault="69B50EC6" w14:paraId="5D6CD23C" w14:textId="5090794D">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However, Greggs' portfolio of transformational innovations still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lags behind</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some competitors. They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haven’t</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fully </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utilized</w:t>
      </w: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real-time data, predictive analytics, or advanced digital tools to improve operations, particularly around queue management. This gap presents an opportunity for the proposed Digital Queue &amp; Heatmap System, which introduces new digital capabilities while addressing core operational challenges.</w:t>
      </w:r>
    </w:p>
    <w:p w:rsidR="69B50EC6" w:rsidP="50F530A5" w:rsidRDefault="69B50EC6" w14:paraId="61CCBC37" w14:textId="78536096">
      <w:pPr>
        <w:pStyle w:val="Normal"/>
        <w:rPr>
          <w:rFonts w:ascii="Arial" w:hAnsi="Arial" w:eastAsia="Arial" w:cs="Arial" w:asciiTheme="minorAscii" w:hAnsiTheme="minorAscii" w:eastAsiaTheme="minorAscii" w:cstheme="minorAscii"/>
          <w:b w:val="0"/>
          <w:bCs w:val="0"/>
          <w:noProof w:val="0"/>
          <w:color w:val="auto"/>
          <w:sz w:val="22"/>
          <w:szCs w:val="22"/>
          <w:lang w:val="en-GB"/>
        </w:rPr>
      </w:pPr>
      <w:r w:rsidRPr="50F530A5" w:rsidR="69B50EC6">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EA72A04" w:rsidP="50F530A5" w:rsidRDefault="0EA72A04" w14:paraId="0939D7A3" w14:textId="57EB4C5D">
      <w:pPr>
        <w:pStyle w:val="Normal"/>
        <w:rPr>
          <w:rFonts w:ascii="Arial" w:hAnsi="Arial" w:eastAsia="Arial" w:cs="Arial" w:asciiTheme="minorAscii" w:hAnsiTheme="minorAscii" w:eastAsiaTheme="minorAscii" w:cstheme="minorAscii"/>
          <w:b w:val="0"/>
          <w:bCs w:val="0"/>
          <w:color w:val="auto"/>
          <w:sz w:val="22"/>
          <w:szCs w:val="22"/>
        </w:rPr>
      </w:pPr>
      <w:r w:rsidRPr="50F530A5" w:rsidR="51F130F0">
        <w:rPr>
          <w:rFonts w:ascii="Arial" w:hAnsi="Arial" w:eastAsia="Arial" w:cs="Arial" w:asciiTheme="minorAscii" w:hAnsiTheme="minorAscii" w:eastAsiaTheme="minorAscii" w:cstheme="minorAscii"/>
          <w:b w:val="0"/>
          <w:bCs w:val="0"/>
          <w:color w:val="auto"/>
          <w:sz w:val="22"/>
          <w:szCs w:val="22"/>
        </w:rPr>
        <w:t xml:space="preserve"> </w:t>
      </w:r>
    </w:p>
    <w:p w:rsidR="767A4C84" w:rsidP="50F530A5" w:rsidRDefault="767A4C84" w14:paraId="2D625CD2" w14:textId="47F57323">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Customer journey mapping is an essential tool in service design, allowing organizations to see how customers engage with a brand through different touchpoints. It helps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identify</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pain points, opportunities, and emotional reactions (Stickdorn and Schneider, 2011). </w:t>
      </w:r>
    </w:p>
    <w:p w:rsidR="767A4C84" w:rsidP="50F530A5" w:rsidRDefault="767A4C84" w14:paraId="4B70D118" w14:textId="15F918D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56BDFD77">
        <w:rPr>
          <w:rFonts w:ascii="Arial" w:hAnsi="Arial" w:eastAsia="Arial" w:cs="Arial" w:asciiTheme="minorAscii" w:hAnsiTheme="minorAscii" w:eastAsiaTheme="minorAscii" w:cstheme="minorAscii"/>
          <w:b w:val="0"/>
          <w:bCs w:val="0"/>
          <w:noProof w:val="0"/>
          <w:color w:val="auto"/>
          <w:sz w:val="22"/>
          <w:szCs w:val="22"/>
          <w:lang w:val="en-GB"/>
        </w:rPr>
        <w:t>U</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nderstanding </w:t>
      </w:r>
      <w:r w:rsidRPr="50F530A5" w:rsidR="0069686C">
        <w:rPr>
          <w:rFonts w:ascii="Arial" w:hAnsi="Arial" w:eastAsia="Arial" w:cs="Arial" w:asciiTheme="minorAscii" w:hAnsiTheme="minorAscii" w:eastAsiaTheme="minorAscii" w:cstheme="minorAscii"/>
          <w:b w:val="0"/>
          <w:bCs w:val="0"/>
          <w:noProof w:val="0"/>
          <w:color w:val="auto"/>
          <w:sz w:val="22"/>
          <w:szCs w:val="22"/>
          <w:lang w:val="en-GB"/>
        </w:rPr>
        <w:t>Greggs current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customer journey </w:t>
      </w:r>
      <w:r w:rsidRPr="50F530A5" w:rsidR="3DFB0B3F">
        <w:rPr>
          <w:rFonts w:ascii="Arial" w:hAnsi="Arial" w:eastAsia="Arial" w:cs="Arial" w:asciiTheme="minorAscii" w:hAnsiTheme="minorAscii" w:eastAsiaTheme="minorAscii" w:cstheme="minorAscii"/>
          <w:b w:val="0"/>
          <w:bCs w:val="0"/>
          <w:noProof w:val="0"/>
          <w:color w:val="auto"/>
          <w:sz w:val="22"/>
          <w:szCs w:val="22"/>
          <w:lang w:val="en-GB"/>
        </w:rPr>
        <w:t xml:space="preserve">is </w:t>
      </w:r>
      <w:r w:rsidRPr="50F530A5" w:rsidR="3655C18E">
        <w:rPr>
          <w:rFonts w:ascii="Arial" w:hAnsi="Arial" w:eastAsia="Arial" w:cs="Arial" w:asciiTheme="minorAscii" w:hAnsiTheme="minorAscii" w:eastAsiaTheme="minorAscii" w:cstheme="minorAscii"/>
          <w:b w:val="0"/>
          <w:bCs w:val="0"/>
          <w:noProof w:val="0"/>
          <w:color w:val="auto"/>
          <w:sz w:val="22"/>
          <w:szCs w:val="22"/>
          <w:lang w:val="en-GB"/>
        </w:rPr>
        <w:t>important,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especially during busy periods, as it shapes how customers experience the brand and highlights where digital solutions could improve convenience and satisfaction. The focus here is on Greggs’ primary customers: commuters and workers </w:t>
      </w:r>
      <w:r w:rsidRPr="50F530A5" w:rsidR="7790C8B9">
        <w:rPr>
          <w:rFonts w:ascii="Arial" w:hAnsi="Arial" w:eastAsia="Arial" w:cs="Arial" w:asciiTheme="minorAscii" w:hAnsiTheme="minorAscii" w:eastAsiaTheme="minorAscii" w:cstheme="minorAscii"/>
          <w:b w:val="0"/>
          <w:bCs w:val="0"/>
          <w:noProof w:val="0"/>
          <w:color w:val="auto"/>
          <w:sz w:val="22"/>
          <w:szCs w:val="22"/>
          <w:lang w:val="en-GB"/>
        </w:rPr>
        <w:t>getting breakfast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or lunch during peak times. </w:t>
      </w:r>
    </w:p>
    <w:p w:rsidR="50F530A5" w:rsidP="50F530A5" w:rsidRDefault="50F530A5" w14:paraId="72ADF9FE" w14:textId="762A8ED3">
      <w:pPr>
        <w:pStyle w:val="Heading3"/>
        <w:spacing w:before="281" w:beforeAutospacing="off" w:after="281"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0F530A5" w:rsidP="50F530A5" w:rsidRDefault="50F530A5" w14:paraId="03C40EAE" w14:textId="0B2C6F1D">
      <w:pPr>
        <w:pStyle w:val="Heading3"/>
        <w:spacing w:before="281" w:beforeAutospacing="off" w:after="281"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767A4C84" w:rsidP="15C0E190" w:rsidRDefault="767A4C84" w14:paraId="6802B771" w14:textId="1C373865">
      <w:pPr>
        <w:pStyle w:val="Heading2"/>
      </w:pPr>
      <w:bookmarkStart w:name="_Toc467757670" w:id="1313148475"/>
      <w:bookmarkStart w:name="_Toc2121324369" w:id="908720510"/>
      <w:r w:rsidRPr="15C0E190" w:rsidR="57E28974">
        <w:rPr>
          <w:noProof w:val="0"/>
          <w:lang w:val="en-GB"/>
        </w:rPr>
        <w:t>3.1 Current Customer Journey Map</w:t>
      </w:r>
      <w:bookmarkEnd w:id="1313148475"/>
      <w:bookmarkEnd w:id="908720510"/>
      <w:r w:rsidR="4245EF17">
        <w:drawing>
          <wp:inline wp14:editId="0435037A" wp14:anchorId="1688620D">
            <wp:extent cx="6638925" cy="4429125"/>
            <wp:effectExtent l="0" t="0" r="0" b="0"/>
            <wp:docPr id="8991923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9192386" name="Picture 899192386"/>
                    <pic:cNvPicPr/>
                  </pic:nvPicPr>
                  <pic:blipFill>
                    <a:blip xmlns:r="http://schemas.openxmlformats.org/officeDocument/2006/relationships" r:embed="rId467190263">
                      <a:extLst>
                        <a:ext uri="{28A0092B-C50C-407E-A947-70E740481C1C}">
                          <a14:useLocalDpi xmlns:a14="http://schemas.microsoft.com/office/drawing/2010/main"/>
                        </a:ext>
                      </a:extLst>
                    </a:blip>
                    <a:stretch>
                      <a:fillRect/>
                    </a:stretch>
                  </pic:blipFill>
                  <pic:spPr>
                    <a:xfrm>
                      <a:off x="0" y="0"/>
                      <a:ext cx="6638925" cy="4429125"/>
                    </a:xfrm>
                    <a:prstGeom prst="rect">
                      <a:avLst/>
                    </a:prstGeom>
                  </pic:spPr>
                </pic:pic>
              </a:graphicData>
            </a:graphic>
          </wp:inline>
        </w:drawing>
      </w:r>
    </w:p>
    <w:p w:rsidR="767A4C84" w:rsidP="50F530A5" w:rsidRDefault="767A4C84" w14:paraId="56AF23D8" w14:textId="0C13B37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1: Awareness</w:t>
      </w:r>
    </w:p>
    <w:p w:rsidR="767A4C84" w:rsidP="50F530A5" w:rsidRDefault="767A4C84" w14:paraId="5F46EDB3" w14:textId="62210E4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Customers usually become aware of Greggs through their familiarity with the brand, visibility of their stores, or regular habits. The strong presence of Greggs on the high street and their consistent branding encourages spontaneous visits. Seasonal marketing campaigns also play a role in keeping the brand on customers' minds (Greggs, 2023). </w:t>
      </w:r>
    </w:p>
    <w:p w:rsidR="767A4C84" w:rsidP="50F530A5" w:rsidRDefault="767A4C84" w14:paraId="6D1F0C2D" w14:textId="6BD6082D">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71F57CF5" w14:textId="01AAFAAD">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High brand recognition</w:t>
      </w:r>
    </w:p>
    <w:p w:rsidR="767A4C84" w:rsidP="50F530A5" w:rsidRDefault="767A4C84" w14:paraId="51109910" w14:textId="16D9C52F">
      <w:pPr>
        <w:pStyle w:val="ListParagraph"/>
        <w:numPr>
          <w:ilvl w:val="0"/>
          <w:numId w:val="1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Strong value proposition</w:t>
      </w:r>
    </w:p>
    <w:p w:rsidR="767A4C84" w:rsidP="50F530A5" w:rsidRDefault="767A4C84" w14:paraId="637CD131" w14:textId="3D0FE99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20C9D9DC" w14:textId="7D6EEBFE">
      <w:pPr>
        <w:pStyle w:val="ListParagraph"/>
        <w:numPr>
          <w:ilvl w:val="0"/>
          <w:numId w:val="1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Lack of digital notifications or personal prompts</w:t>
      </w:r>
    </w:p>
    <w:p w:rsidR="767A4C84" w:rsidP="50F530A5" w:rsidRDefault="767A4C84" w14:paraId="6239D1BA" w14:textId="21B8C6EE">
      <w:pPr>
        <w:pStyle w:val="ListParagraph"/>
        <w:numPr>
          <w:ilvl w:val="0"/>
          <w:numId w:val="1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No real-time data on how busy stores are</w:t>
      </w:r>
    </w:p>
    <w:p w:rsidR="767A4C84" w:rsidP="50F530A5" w:rsidRDefault="767A4C84" w14:paraId="22E9C91C" w14:textId="18E42083">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2: Store Selection</w:t>
      </w:r>
    </w:p>
    <w:p w:rsidR="767A4C84" w:rsidP="50F530A5" w:rsidRDefault="767A4C84" w14:paraId="7CB53F30" w14:textId="33FBC80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Customers choose a Greggs store based on how close it is, how convenient it is, and how long they expect to wait. While the Greggs app shows store locations, it lacks real-time data on congestion. </w:t>
      </w:r>
    </w:p>
    <w:p w:rsidR="767A4C84" w:rsidP="50F530A5" w:rsidRDefault="767A4C84" w14:paraId="0A33969C" w14:textId="30C0836F">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5BFFB6F8" w14:textId="1E9A6DD4">
      <w:pPr>
        <w:pStyle w:val="ListParagraph"/>
        <w:numPr>
          <w:ilvl w:val="0"/>
          <w:numId w:val="1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 widespread store network boosts accessibility</w:t>
      </w:r>
    </w:p>
    <w:p w:rsidR="767A4C84" w:rsidP="50F530A5" w:rsidRDefault="767A4C84" w14:paraId="45DD41EA" w14:textId="020DE160">
      <w:pPr>
        <w:pStyle w:val="ListParagraph"/>
        <w:numPr>
          <w:ilvl w:val="0"/>
          <w:numId w:val="1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The app's store locator aids decision-making</w:t>
      </w:r>
    </w:p>
    <w:p w:rsidR="767A4C84" w:rsidP="50F530A5" w:rsidRDefault="767A4C84" w14:paraId="5E0D294B" w14:textId="08E3162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204AFC03" w14:textId="55753973">
      <w:pPr>
        <w:pStyle w:val="ListParagraph"/>
        <w:numPr>
          <w:ilvl w:val="0"/>
          <w:numId w:val="1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No information about queue lengths</w:t>
      </w:r>
    </w:p>
    <w:p w:rsidR="767A4C84" w:rsidP="50F530A5" w:rsidRDefault="767A4C84" w14:paraId="6F722157" w14:textId="6B21FC5B">
      <w:pPr>
        <w:pStyle w:val="ListParagraph"/>
        <w:numPr>
          <w:ilvl w:val="0"/>
          <w:numId w:val="1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No way to compare queues at nearby stores</w:t>
      </w:r>
    </w:p>
    <w:p w:rsidR="767A4C84" w:rsidP="50F530A5" w:rsidRDefault="767A4C84" w14:paraId="2E611F31" w14:textId="1B9BDCCD">
      <w:pPr>
        <w:pStyle w:val="ListParagraph"/>
        <w:numPr>
          <w:ilvl w:val="0"/>
          <w:numId w:val="1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Customers often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have to</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guess which location will be the fastest</w:t>
      </w:r>
    </w:p>
    <w:p w:rsidR="767A4C84" w:rsidP="50F530A5" w:rsidRDefault="767A4C84" w14:paraId="5D4EEF65" w14:textId="43E87DEF">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Research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indicates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that uncertainty makes waiting feel longer and can lower satisfaction (Maister, 1985). This uncertainty creates a notable friction point in Greggs’ customer journey. </w:t>
      </w:r>
    </w:p>
    <w:p w:rsidR="767A4C84" w:rsidP="50F530A5" w:rsidRDefault="767A4C84" w14:paraId="09BCAAE0" w14:textId="0126BF9E">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3: Travel to Store</w:t>
      </w:r>
    </w:p>
    <w:p w:rsidR="767A4C84" w:rsidP="50F530A5" w:rsidRDefault="767A4C84" w14:paraId="4F12DE9A" w14:textId="24AC917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After choosing a store, customers travel there on foot or via public transport. Their expectations for waiting times during this journey significantly affect their satisfaction.</w:t>
      </w:r>
    </w:p>
    <w:p w:rsidR="767A4C84" w:rsidP="50F530A5" w:rsidRDefault="767A4C84" w14:paraId="39525F7E" w14:textId="738ADBF8">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7D6C864F" w14:textId="14EED356">
      <w:pPr>
        <w:pStyle w:val="ListParagraph"/>
        <w:numPr>
          <w:ilvl w:val="0"/>
          <w:numId w:val="18"/>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Stores are easy to find along commuter routes</w:t>
      </w:r>
    </w:p>
    <w:p w:rsidR="767A4C84" w:rsidP="50F530A5" w:rsidRDefault="767A4C84" w14:paraId="3FDC6959" w14:textId="2CCDEAC5">
      <w:pPr>
        <w:pStyle w:val="ListParagraph"/>
        <w:numPr>
          <w:ilvl w:val="0"/>
          <w:numId w:val="18"/>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Customers can predict their travel patterns</w:t>
      </w:r>
    </w:p>
    <w:p w:rsidR="767A4C84" w:rsidP="50F530A5" w:rsidRDefault="767A4C84" w14:paraId="5A80C5AD" w14:textId="4B0D372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2087573F" w14:textId="13196B90">
      <w:pPr>
        <w:pStyle w:val="ListParagraph"/>
        <w:numPr>
          <w:ilvl w:val="0"/>
          <w:numId w:val="1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Customers may arrive only to find unexpectedly long lines</w:t>
      </w:r>
    </w:p>
    <w:p w:rsidR="767A4C84" w:rsidP="50F530A5" w:rsidRDefault="767A4C84" w14:paraId="03C01280" w14:textId="34460007">
      <w:pPr>
        <w:pStyle w:val="ListParagraph"/>
        <w:numPr>
          <w:ilvl w:val="0"/>
          <w:numId w:val="1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No digital updates provided during their journey</w:t>
      </w:r>
    </w:p>
    <w:p w:rsidR="767A4C84" w:rsidP="50F530A5" w:rsidRDefault="767A4C84" w14:paraId="6830782C" w14:textId="3619838C">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This mismatch between what customers expect and what they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encounter</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adds to their queue anxiety (Zhou and Soman, 2008). </w:t>
      </w:r>
    </w:p>
    <w:p w:rsidR="767A4C84" w:rsidP="50F530A5" w:rsidRDefault="767A4C84" w14:paraId="3FF1DAB4" w14:textId="0874E93E">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4: Queueing</w:t>
      </w:r>
    </w:p>
    <w:p w:rsidR="767A4C84" w:rsidP="50F530A5" w:rsidRDefault="767A4C84" w14:paraId="33D74CDF" w14:textId="2752F84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Queueing is a major pain point in the Greggs experience. During busy times, lines can stretch outside the store, causing congestion and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possibly discouraging</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new customers.</w:t>
      </w:r>
    </w:p>
    <w:p w:rsidR="767A4C84" w:rsidP="50F530A5" w:rsidRDefault="767A4C84" w14:paraId="3FC4B5A8" w14:textId="5A7D497A">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71A82104" w14:textId="01D2EEC7">
      <w:pPr>
        <w:pStyle w:val="ListParagraph"/>
        <w:numPr>
          <w:ilvl w:val="0"/>
          <w:numId w:val="2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Efficient service once at the counter</w:t>
      </w:r>
    </w:p>
    <w:p w:rsidR="767A4C84" w:rsidP="50F530A5" w:rsidRDefault="767A4C84" w14:paraId="4530B06D" w14:textId="2C79222B">
      <w:pPr>
        <w:pStyle w:val="ListParagraph"/>
        <w:numPr>
          <w:ilvl w:val="0"/>
          <w:numId w:val="2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Quick staff response times</w:t>
      </w:r>
    </w:p>
    <w:p w:rsidR="767A4C84" w:rsidP="50F530A5" w:rsidRDefault="767A4C84" w14:paraId="4F0A3934" w14:textId="70A1098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37217C70" w14:textId="0EA2B3B1">
      <w:pPr>
        <w:pStyle w:val="ListParagraph"/>
        <w:numPr>
          <w:ilvl w:val="0"/>
          <w:numId w:val="2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Long lines during peak hours</w:t>
      </w:r>
    </w:p>
    <w:p w:rsidR="767A4C84" w:rsidP="50F530A5" w:rsidRDefault="767A4C84" w14:paraId="2965E593" w14:textId="145C2A28">
      <w:pPr>
        <w:pStyle w:val="ListParagraph"/>
        <w:numPr>
          <w:ilvl w:val="0"/>
          <w:numId w:val="2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Limited space inside stores</w:t>
      </w:r>
    </w:p>
    <w:p w:rsidR="767A4C84" w:rsidP="50F530A5" w:rsidRDefault="767A4C84" w14:paraId="3AF0E660" w14:textId="0C42CB44">
      <w:pPr>
        <w:pStyle w:val="ListParagraph"/>
        <w:numPr>
          <w:ilvl w:val="0"/>
          <w:numId w:val="2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The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perception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of high waiting times</w:t>
      </w:r>
    </w:p>
    <w:p w:rsidR="767A4C84" w:rsidP="50F530A5" w:rsidRDefault="767A4C84" w14:paraId="37DDE42D" w14:textId="2287A833">
      <w:pPr>
        <w:pStyle w:val="ListParagraph"/>
        <w:numPr>
          <w:ilvl w:val="0"/>
          <w:numId w:val="2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Queue abandonment, meaning customers leave without buying anything</w:t>
      </w:r>
    </w:p>
    <w:p w:rsidR="767A4C84" w:rsidP="50F530A5" w:rsidRDefault="767A4C84" w14:paraId="7DA7CBEF" w14:textId="14F390B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Research into service operations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indicates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that lengthy queues can decrease customer throughput and increase abandonment rates (Davis and Heineke, 1998). This situation leads to lost revenue and a poorer experience for customers at Greggs. </w:t>
      </w:r>
    </w:p>
    <w:p w:rsidR="767A4C84" w:rsidP="50F530A5" w:rsidRDefault="767A4C84" w14:paraId="57D96853" w14:textId="69B76CC7">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5: Ordering</w:t>
      </w:r>
    </w:p>
    <w:p w:rsidR="767A4C84" w:rsidP="50F530A5" w:rsidRDefault="767A4C84" w14:paraId="41050934" w14:textId="7FE744F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At the counter, customers place their orders. Greggs’ straightforward menu helps speed up this process.</w:t>
      </w:r>
    </w:p>
    <w:p w:rsidR="767A4C84" w:rsidP="50F530A5" w:rsidRDefault="767A4C84" w14:paraId="42CB3D0E" w14:textId="7E3DFE7D">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29ADEF9C" w14:textId="4360C517">
      <w:pPr>
        <w:pStyle w:val="ListParagraph"/>
        <w:numPr>
          <w:ilvl w:val="0"/>
          <w:numId w:val="22"/>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Clear menu displays</w:t>
      </w:r>
    </w:p>
    <w:p w:rsidR="767A4C84" w:rsidP="50F530A5" w:rsidRDefault="767A4C84" w14:paraId="02C56AD1" w14:textId="7CE71048">
      <w:pPr>
        <w:pStyle w:val="ListParagraph"/>
        <w:numPr>
          <w:ilvl w:val="0"/>
          <w:numId w:val="22"/>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Staff are familiar with popular items</w:t>
      </w:r>
    </w:p>
    <w:p w:rsidR="767A4C84" w:rsidP="50F530A5" w:rsidRDefault="767A4C84" w14:paraId="0B01015B" w14:textId="12447A7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2D4E8580" w14:textId="41455F3B">
      <w:pPr>
        <w:pStyle w:val="ListParagraph"/>
        <w:numPr>
          <w:ilvl w:val="0"/>
          <w:numId w:val="2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The pressure to order quickly because of the line behind them</w:t>
      </w:r>
    </w:p>
    <w:p w:rsidR="767A4C84" w:rsidP="50F530A5" w:rsidRDefault="767A4C84" w14:paraId="4D464564" w14:textId="7EC4D025">
      <w:pPr>
        <w:pStyle w:val="ListParagraph"/>
        <w:numPr>
          <w:ilvl w:val="0"/>
          <w:numId w:val="2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Limited time to check out new products</w:t>
      </w:r>
    </w:p>
    <w:p w:rsidR="767A4C84" w:rsidP="50F530A5" w:rsidRDefault="767A4C84" w14:paraId="396055C0" w14:textId="09AEB2F5">
      <w:pPr>
        <w:pStyle w:val="ListParagraph"/>
        <w:numPr>
          <w:ilvl w:val="0"/>
          <w:numId w:val="2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No pre-order options unless using click-and-collect</w:t>
      </w:r>
    </w:p>
    <w:p w:rsidR="767A4C84" w:rsidP="50F530A5" w:rsidRDefault="767A4C84" w14:paraId="6749DF84" w14:textId="24D63EE3">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6: Payment</w:t>
      </w:r>
    </w:p>
    <w:p w:rsidR="767A4C84" w:rsidP="50F530A5" w:rsidRDefault="767A4C84" w14:paraId="20D65ABB" w14:textId="3BFB8F5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Customers can pay by card, mobile, or cash, with typically swift transactions.</w:t>
      </w:r>
    </w:p>
    <w:p w:rsidR="767A4C84" w:rsidP="50F530A5" w:rsidRDefault="767A4C84" w14:paraId="528DB1E0" w14:textId="026B8B5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697B4F42" w14:textId="1BB89663">
      <w:pPr>
        <w:pStyle w:val="ListParagraph"/>
        <w:numPr>
          <w:ilvl w:val="0"/>
          <w:numId w:val="2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Quick contactless payments</w:t>
      </w:r>
    </w:p>
    <w:p w:rsidR="767A4C84" w:rsidP="50F530A5" w:rsidRDefault="767A4C84" w14:paraId="44D715AA" w14:textId="01D412F1">
      <w:pPr>
        <w:pStyle w:val="ListParagraph"/>
        <w:numPr>
          <w:ilvl w:val="0"/>
          <w:numId w:val="2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Integration with loyalty programs</w:t>
      </w:r>
    </w:p>
    <w:p w:rsidR="767A4C84" w:rsidP="50F530A5" w:rsidRDefault="767A4C84" w14:paraId="6AA140AE" w14:textId="08BC1A8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173F8F14" w14:textId="3B672B26">
      <w:pPr>
        <w:pStyle w:val="ListParagraph"/>
        <w:numPr>
          <w:ilvl w:val="0"/>
          <w:numId w:val="2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Sometimes loyalty app stamps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don’t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register</w:t>
      </w:r>
    </w:p>
    <w:p w:rsidR="767A4C84" w:rsidP="50F530A5" w:rsidRDefault="767A4C84" w14:paraId="62DC91ED" w14:textId="15791C97">
      <w:pPr>
        <w:pStyle w:val="ListParagraph"/>
        <w:numPr>
          <w:ilvl w:val="0"/>
          <w:numId w:val="2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No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option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for a dedicated digital payment lane</w:t>
      </w:r>
    </w:p>
    <w:p w:rsidR="767A4C84" w:rsidP="50F530A5" w:rsidRDefault="767A4C84" w14:paraId="23EC66BA" w14:textId="52600198">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7: Order Fulfilment</w:t>
      </w:r>
    </w:p>
    <w:p w:rsidR="767A4C84" w:rsidP="50F530A5" w:rsidRDefault="767A4C84" w14:paraId="67339F4C" w14:textId="6A788D3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Staff prepare or gather the ordered items, with hot food taking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additional</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time.</w:t>
      </w:r>
    </w:p>
    <w:p w:rsidR="767A4C84" w:rsidP="50F530A5" w:rsidRDefault="767A4C84" w14:paraId="1A1E00B3" w14:textId="4BD417E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43A368BD" w14:textId="31C162F1">
      <w:pPr>
        <w:pStyle w:val="ListParagraph"/>
        <w:numPr>
          <w:ilvl w:val="0"/>
          <w:numId w:val="2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Quick retrieval of pre-prepared items</w:t>
      </w:r>
    </w:p>
    <w:p w:rsidR="767A4C84" w:rsidP="50F530A5" w:rsidRDefault="767A4C84" w14:paraId="024358E3" w14:textId="7AE3386D">
      <w:pPr>
        <w:pStyle w:val="ListParagraph"/>
        <w:numPr>
          <w:ilvl w:val="0"/>
          <w:numId w:val="2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Consistent product quality</w:t>
      </w:r>
    </w:p>
    <w:p w:rsidR="767A4C84" w:rsidP="50F530A5" w:rsidRDefault="767A4C84" w14:paraId="1893713D" w14:textId="17C2E15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551A2620" w14:textId="3C67FED9">
      <w:pPr>
        <w:pStyle w:val="ListParagraph"/>
        <w:numPr>
          <w:ilvl w:val="0"/>
          <w:numId w:val="2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Delays if items are out of stock</w:t>
      </w:r>
    </w:p>
    <w:p w:rsidR="767A4C84" w:rsidP="50F530A5" w:rsidRDefault="767A4C84" w14:paraId="331AB432" w14:textId="2A4F1CA7">
      <w:pPr>
        <w:pStyle w:val="ListParagraph"/>
        <w:numPr>
          <w:ilvl w:val="0"/>
          <w:numId w:val="2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Congestion around the counter</w:t>
      </w:r>
    </w:p>
    <w:p w:rsidR="767A4C84" w:rsidP="50F530A5" w:rsidRDefault="767A4C84" w14:paraId="37DB79CE" w14:textId="7AB3D834">
      <w:pPr>
        <w:pStyle w:val="ListParagraph"/>
        <w:numPr>
          <w:ilvl w:val="0"/>
          <w:numId w:val="2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Limited waiting space for customers</w:t>
      </w:r>
    </w:p>
    <w:p w:rsidR="767A4C84" w:rsidP="50F530A5" w:rsidRDefault="767A4C84" w14:paraId="45CA1B6C" w14:textId="30DC960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Stock shortages can lead to customer frustration, especially during busy times (IGD, 2023). </w:t>
      </w:r>
    </w:p>
    <w:p w:rsidR="767A4C84" w:rsidP="50F530A5" w:rsidRDefault="767A4C84" w14:paraId="7A9AB53F" w14:textId="7DD38A5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8: Exit</w:t>
      </w:r>
    </w:p>
    <w:p w:rsidR="767A4C84" w:rsidP="50F530A5" w:rsidRDefault="767A4C84" w14:paraId="0E498B0D" w14:textId="74B0642C">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Once customers complete their orders, they leave the store, often entering crowded high street areas.</w:t>
      </w:r>
    </w:p>
    <w:p w:rsidR="767A4C84" w:rsidP="50F530A5" w:rsidRDefault="767A4C84" w14:paraId="652A9368" w14:textId="3BA5F947">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7E82D697" w14:textId="54F54AF1">
      <w:pPr>
        <w:pStyle w:val="ListParagraph"/>
        <w:numPr>
          <w:ilvl w:val="0"/>
          <w:numId w:val="28"/>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Quick exit process after ordering</w:t>
      </w:r>
    </w:p>
    <w:p w:rsidR="767A4C84" w:rsidP="50F530A5" w:rsidRDefault="767A4C84" w14:paraId="14C96582" w14:textId="54A30C3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7F86AD49" w14:textId="4EE4C2BC">
      <w:pPr>
        <w:pStyle w:val="ListParagraph"/>
        <w:numPr>
          <w:ilvl w:val="0"/>
          <w:numId w:val="2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Congestion at the store entrance</w:t>
      </w:r>
    </w:p>
    <w:p w:rsidR="767A4C84" w:rsidP="50F530A5" w:rsidRDefault="767A4C84" w14:paraId="2740E686" w14:textId="311E53AC">
      <w:pPr>
        <w:pStyle w:val="ListParagraph"/>
        <w:numPr>
          <w:ilvl w:val="0"/>
          <w:numId w:val="2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Bottlenecks due to narrow store layouts</w:t>
      </w:r>
    </w:p>
    <w:p w:rsidR="767A4C84" w:rsidP="50F530A5" w:rsidRDefault="767A4C84" w14:paraId="207B1669" w14:textId="6132FC4D">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Stage 9: Post-Purchase Engagement</w:t>
      </w:r>
    </w:p>
    <w:p w:rsidR="767A4C84" w:rsidP="50F530A5" w:rsidRDefault="767A4C84" w14:paraId="6ECD721F" w14:textId="17A1534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Customers may engage with the Greggs app, loyalty program, or social media.</w:t>
      </w:r>
    </w:p>
    <w:p w:rsidR="767A4C84" w:rsidP="50F530A5" w:rsidRDefault="767A4C84" w14:paraId="3B6CC15B" w14:textId="421BFA96">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Gains:</w:t>
      </w:r>
    </w:p>
    <w:p w:rsidR="767A4C84" w:rsidP="50F530A5" w:rsidRDefault="767A4C84" w14:paraId="574B48A5" w14:textId="01461156">
      <w:pPr>
        <w:pStyle w:val="ListParagraph"/>
        <w:numPr>
          <w:ilvl w:val="0"/>
          <w:numId w:val="3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Digital stamps encourage repeat visits</w:t>
      </w:r>
    </w:p>
    <w:p w:rsidR="767A4C84" w:rsidP="50F530A5" w:rsidRDefault="767A4C84" w14:paraId="01C30828" w14:textId="2F5148FC">
      <w:pPr>
        <w:pStyle w:val="ListParagraph"/>
        <w:numPr>
          <w:ilvl w:val="0"/>
          <w:numId w:val="3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App promotions increase user interaction</w:t>
      </w:r>
    </w:p>
    <w:p w:rsidR="767A4C84" w:rsidP="50F530A5" w:rsidRDefault="767A4C84" w14:paraId="070DB7E6" w14:textId="282E6E6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Pain Points:</w:t>
      </w:r>
    </w:p>
    <w:p w:rsidR="767A4C84" w:rsidP="50F530A5" w:rsidRDefault="767A4C84" w14:paraId="75850780" w14:textId="1CFA8A7F">
      <w:pPr>
        <w:pStyle w:val="ListParagraph"/>
        <w:numPr>
          <w:ilvl w:val="0"/>
          <w:numId w:val="3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Lack of personalization</w:t>
      </w:r>
    </w:p>
    <w:p w:rsidR="767A4C84" w:rsidP="50F530A5" w:rsidRDefault="767A4C84" w14:paraId="2DABCA99" w14:textId="4C12C93F">
      <w:pPr>
        <w:pStyle w:val="ListParagraph"/>
        <w:numPr>
          <w:ilvl w:val="0"/>
          <w:numId w:val="3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No feedback mechanisms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regarding</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the queue experience</w:t>
      </w:r>
    </w:p>
    <w:p w:rsidR="767A4C84" w:rsidP="50F530A5" w:rsidRDefault="767A4C84" w14:paraId="4E66DCFD" w14:textId="3992BEC6">
      <w:pPr>
        <w:pStyle w:val="ListParagraph"/>
        <w:numPr>
          <w:ilvl w:val="0"/>
          <w:numId w:val="3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Absence of real-time service updates</w:t>
      </w:r>
    </w:p>
    <w:p w:rsidR="767A4C84" w:rsidP="15C0E190" w:rsidRDefault="767A4C84" w14:paraId="05D2C133" w14:textId="7C85F158">
      <w:pPr>
        <w:pStyle w:val="Heading2"/>
      </w:pPr>
      <w:bookmarkStart w:name="_Toc1449888456" w:id="1832530246"/>
      <w:bookmarkStart w:name="_Toc830338069" w:id="1974138387"/>
      <w:r w:rsidRPr="15C0E190" w:rsidR="57E28974">
        <w:rPr>
          <w:noProof w:val="0"/>
          <w:lang w:val="en-GB"/>
        </w:rPr>
        <w:t>3.2 Key Pain Points Across the Journey</w:t>
      </w:r>
      <w:bookmarkEnd w:id="1832530246"/>
      <w:bookmarkEnd w:id="1974138387"/>
      <w:r w:rsidR="021064D5">
        <w:drawing>
          <wp:inline wp14:editId="582612C8" wp14:anchorId="67E9DA69">
            <wp:extent cx="6638925" cy="4429125"/>
            <wp:effectExtent l="0" t="0" r="0" b="0"/>
            <wp:docPr id="7671410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7141024" name="Picture 767141024"/>
                    <pic:cNvPicPr/>
                  </pic:nvPicPr>
                  <pic:blipFill>
                    <a:blip xmlns:r="http://schemas.openxmlformats.org/officeDocument/2006/relationships" r:embed="rId2067209510">
                      <a:extLst>
                        <a:ext uri="{28A0092B-C50C-407E-A947-70E740481C1C}">
                          <a14:useLocalDpi xmlns:a14="http://schemas.microsoft.com/office/drawing/2010/main"/>
                        </a:ext>
                      </a:extLst>
                    </a:blip>
                    <a:stretch>
                      <a:fillRect/>
                    </a:stretch>
                  </pic:blipFill>
                  <pic:spPr>
                    <a:xfrm>
                      <a:off x="0" y="0"/>
                      <a:ext cx="6638925" cy="4429125"/>
                    </a:xfrm>
                    <a:prstGeom prst="rect">
                      <a:avLst/>
                    </a:prstGeom>
                  </pic:spPr>
                </pic:pic>
              </a:graphicData>
            </a:graphic>
          </wp:inline>
        </w:drawing>
      </w:r>
    </w:p>
    <w:p w:rsidR="767A4C84" w:rsidP="50F530A5" w:rsidRDefault="767A4C84" w14:paraId="4D98E1A7" w14:textId="75658413">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Several pain points are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evident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throughout the customer journey: </w:t>
      </w:r>
    </w:p>
    <w:p w:rsidR="767A4C84" w:rsidP="50F530A5" w:rsidRDefault="767A4C84" w14:paraId="65B1BAAB" w14:textId="49B2F055">
      <w:pPr>
        <w:pStyle w:val="ListParagraph"/>
        <w:numPr>
          <w:ilvl w:val="0"/>
          <w:numId w:val="32"/>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Queue Anxiety and Uncertainty:</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Customers struggle to estimate wait times, leading to frustration and lower purchase likelihood (Zhou and Soman, 2008). </w:t>
      </w:r>
    </w:p>
    <w:p w:rsidR="767A4C84" w:rsidP="50F530A5" w:rsidRDefault="767A4C84" w14:paraId="162511D2" w14:textId="4D2E6245">
      <w:pPr>
        <w:pStyle w:val="ListParagraph"/>
        <w:numPr>
          <w:ilvl w:val="0"/>
          <w:numId w:val="32"/>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Peak-Time Congestion: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Small store sizes combined with high foot traffic result in bottlenecks.</w:t>
      </w:r>
    </w:p>
    <w:p w:rsidR="767A4C84" w:rsidP="50F530A5" w:rsidRDefault="767A4C84" w14:paraId="792660BB" w14:textId="5DAD7597">
      <w:pPr>
        <w:pStyle w:val="ListParagraph"/>
        <w:numPr>
          <w:ilvl w:val="0"/>
          <w:numId w:val="32"/>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Lack of Real-Time Information: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Customers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can’t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see queue lengths, stock status, or options for alternative stores.</w:t>
      </w:r>
    </w:p>
    <w:p w:rsidR="767A4C84" w:rsidP="50F530A5" w:rsidRDefault="767A4C84" w14:paraId="3FDC3F70" w14:textId="50632477">
      <w:pPr>
        <w:pStyle w:val="ListParagraph"/>
        <w:numPr>
          <w:ilvl w:val="0"/>
          <w:numId w:val="32"/>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Limited Digital Integration: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The app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doesn’t</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provide real-time operational data, making it less helpful during busy periods.</w:t>
      </w:r>
    </w:p>
    <w:p w:rsidR="767A4C84" w:rsidP="50F530A5" w:rsidRDefault="767A4C84" w14:paraId="21C94348" w14:textId="5C804028">
      <w:pPr>
        <w:pStyle w:val="Heading2"/>
        <w:rPr>
          <w:rFonts w:ascii="Arial" w:hAnsi="Arial" w:eastAsia="Arial" w:cs="Arial" w:asciiTheme="minorAscii" w:hAnsiTheme="minorAscii" w:eastAsiaTheme="minorAscii" w:cstheme="minorAscii"/>
          <w:b w:val="0"/>
          <w:bCs w:val="0"/>
          <w:noProof w:val="0"/>
          <w:color w:val="auto"/>
          <w:sz w:val="22"/>
          <w:szCs w:val="22"/>
          <w:lang w:val="en-GB"/>
        </w:rPr>
      </w:pPr>
      <w:bookmarkStart w:name="_Toc1075076733" w:id="1641971666"/>
      <w:bookmarkStart w:name="_Toc1634097402" w:id="1735899910"/>
      <w:r w:rsidRPr="50F530A5" w:rsidR="767A4C84">
        <w:rPr>
          <w:noProof w:val="0"/>
          <w:lang w:val="en-GB"/>
        </w:rPr>
        <w:t>3.3 Opportunities for Digital Innovation</w:t>
      </w:r>
      <w:bookmarkEnd w:id="1641971666"/>
      <w:bookmarkEnd w:id="1735899910"/>
    </w:p>
    <w:p w:rsidR="767A4C84" w:rsidP="50F530A5" w:rsidRDefault="767A4C84" w14:paraId="63381823" w14:textId="06F836B0">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The current customer journey points to several potential improvements:</w:t>
      </w:r>
    </w:p>
    <w:p w:rsidR="767A4C84" w:rsidP="50F530A5" w:rsidRDefault="767A4C84" w14:paraId="20924D8E" w14:textId="703E3565">
      <w:pPr>
        <w:pStyle w:val="ListParagraph"/>
        <w:numPr>
          <w:ilvl w:val="0"/>
          <w:numId w:val="33"/>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Real-Time Queue Visibility:</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Offering live data on wait times can lessen uncertainty and support better decision-making.</w:t>
      </w:r>
    </w:p>
    <w:p w:rsidR="767A4C84" w:rsidP="50F530A5" w:rsidRDefault="767A4C84" w14:paraId="02587629" w14:textId="5D2D6C09">
      <w:pPr>
        <w:pStyle w:val="ListParagraph"/>
        <w:numPr>
          <w:ilvl w:val="0"/>
          <w:numId w:val="33"/>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Heatmaps for Nearby Stores: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Guiding customers to less busy locations can help even out foot traffic.</w:t>
      </w:r>
    </w:p>
    <w:p w:rsidR="767A4C84" w:rsidP="50F530A5" w:rsidRDefault="767A4C84" w14:paraId="06178047" w14:textId="393988A7">
      <w:pPr>
        <w:pStyle w:val="ListParagraph"/>
        <w:numPr>
          <w:ilvl w:val="0"/>
          <w:numId w:val="33"/>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Order-Ahead Time Slots: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Allowing reservations for pick-up times can help ease in-store crowding.</w:t>
      </w:r>
    </w:p>
    <w:p w:rsidR="767A4C84" w:rsidP="50F530A5" w:rsidRDefault="767A4C84" w14:paraId="0B6BFFE4" w14:textId="7240034F">
      <w:pPr>
        <w:pStyle w:val="ListParagraph"/>
        <w:numPr>
          <w:ilvl w:val="0"/>
          <w:numId w:val="33"/>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Smart Routing for Delivery Partners: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Optimizing</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delivery </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logistics</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can minimize counter congestion.</w:t>
      </w:r>
    </w:p>
    <w:p w:rsidR="0000BC95" w:rsidP="50F530A5" w:rsidRDefault="0000BC95" w14:paraId="72B6D0A2" w14:textId="5EC6750E">
      <w:pPr>
        <w:pStyle w:val="ListParagraph"/>
        <w:numPr>
          <w:ilvl w:val="0"/>
          <w:numId w:val="33"/>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000BC95">
        <w:rPr>
          <w:rFonts w:ascii="Arial" w:hAnsi="Arial" w:eastAsia="Arial" w:cs="Arial" w:asciiTheme="minorAscii" w:hAnsiTheme="minorAscii" w:eastAsiaTheme="minorAscii" w:cstheme="minorAscii"/>
          <w:b w:val="0"/>
          <w:bCs w:val="0"/>
          <w:noProof w:val="0"/>
          <w:color w:val="auto"/>
          <w:sz w:val="22"/>
          <w:szCs w:val="22"/>
          <w:lang w:val="en-GB"/>
        </w:rPr>
        <w:t>Behavioural</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Nudges: Digital prompts can encourage customers to visit during off-peak times or choose alternative locations.</w:t>
      </w:r>
    </w:p>
    <w:p w:rsidR="4532C55E" w:rsidP="50F530A5" w:rsidRDefault="4532C55E" w14:paraId="5AB457EE" w14:textId="1F6C7750">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4532C55E">
        <w:rPr>
          <w:rFonts w:ascii="Arial" w:hAnsi="Arial" w:eastAsia="Arial" w:cs="Arial" w:asciiTheme="minorAscii" w:hAnsiTheme="minorAscii" w:eastAsiaTheme="minorAscii" w:cstheme="minorAscii"/>
          <w:b w:val="0"/>
          <w:bCs w:val="0"/>
          <w:noProof w:val="0"/>
          <w:color w:val="auto"/>
          <w:sz w:val="22"/>
          <w:szCs w:val="22"/>
          <w:lang w:val="en-GB"/>
        </w:rPr>
        <w:t xml:space="preserve">These </w:t>
      </w:r>
      <w:r w:rsidRPr="50F530A5" w:rsidR="05FA03E4">
        <w:rPr>
          <w:rFonts w:ascii="Arial" w:hAnsi="Arial" w:eastAsia="Arial" w:cs="Arial" w:asciiTheme="minorAscii" w:hAnsiTheme="minorAscii" w:eastAsiaTheme="minorAscii" w:cstheme="minorAscii"/>
          <w:b w:val="0"/>
          <w:bCs w:val="0"/>
          <w:noProof w:val="0"/>
          <w:color w:val="auto"/>
          <w:sz w:val="22"/>
          <w:szCs w:val="22"/>
          <w:lang w:val="en-GB"/>
        </w:rPr>
        <w:t>points align</w:t>
      </w:r>
      <w:r w:rsidRPr="50F530A5" w:rsidR="767A4C84">
        <w:rPr>
          <w:rFonts w:ascii="Arial" w:hAnsi="Arial" w:eastAsia="Arial" w:cs="Arial" w:asciiTheme="minorAscii" w:hAnsiTheme="minorAscii" w:eastAsiaTheme="minorAscii" w:cstheme="minorAscii"/>
          <w:b w:val="0"/>
          <w:bCs w:val="0"/>
          <w:noProof w:val="0"/>
          <w:color w:val="auto"/>
          <w:sz w:val="22"/>
          <w:szCs w:val="22"/>
          <w:lang w:val="en-GB"/>
        </w:rPr>
        <w:t xml:space="preserve"> with the proposed Digital Queue &amp; Heatmap System, which aims to tackle the main friction points within Greggs’ current customer journey.</w:t>
      </w:r>
    </w:p>
    <w:p w:rsidR="50F530A5" w:rsidP="50F530A5" w:rsidRDefault="50F530A5" w14:paraId="2470DFEC" w14:textId="78CB2E62">
      <w:pPr>
        <w:pStyle w:val="Heading2"/>
        <w:rPr>
          <w:rFonts w:ascii="Arial" w:hAnsi="Arial" w:eastAsia="Arial" w:cs="Arial" w:asciiTheme="minorAscii" w:hAnsiTheme="minorAscii" w:eastAsiaTheme="minorAscii" w:cstheme="minorAscii"/>
          <w:b w:val="0"/>
          <w:bCs w:val="0"/>
          <w:color w:val="auto"/>
          <w:sz w:val="22"/>
          <w:szCs w:val="22"/>
        </w:rPr>
      </w:pPr>
    </w:p>
    <w:p w:rsidR="133F74AA" w:rsidP="15C0E190" w:rsidRDefault="133F74AA" w14:paraId="295C7482" w14:textId="6899C439">
      <w:pPr>
        <w:pStyle w:val="Normal"/>
      </w:pPr>
      <w:bookmarkStart w:name="_Toc582151414" w:id="2085137518"/>
      <w:bookmarkStart w:name="_Toc584068263" w:id="33132628"/>
      <w:r w:rsidRPr="15C0E190" w:rsidR="239BCC7B">
        <w:rPr>
          <w:b w:val="0"/>
          <w:bCs w:val="0"/>
          <w:noProof w:val="0"/>
          <w:lang w:val="en-GB"/>
        </w:rPr>
        <w:t>SECTION 4 — Proposed Digital Transformation Initiative: Digital Queue &amp; Heatmap System</w:t>
      </w:r>
      <w:bookmarkEnd w:id="2085137518"/>
      <w:bookmarkEnd w:id="33132628"/>
      <w:r w:rsidR="235C672C">
        <w:drawing>
          <wp:inline wp14:editId="6EB8DBE5" wp14:anchorId="05D6AABE">
            <wp:extent cx="6638925" cy="4429125"/>
            <wp:effectExtent l="0" t="0" r="0" b="0"/>
            <wp:docPr id="1233994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3994065" name="Picture 1233994065"/>
                    <pic:cNvPicPr/>
                  </pic:nvPicPr>
                  <pic:blipFill>
                    <a:blip xmlns:r="http://schemas.openxmlformats.org/officeDocument/2006/relationships" r:embed="rId2038235921">
                      <a:extLst>
                        <a:ext uri="{28A0092B-C50C-407E-A947-70E740481C1C}">
                          <a14:useLocalDpi xmlns:a14="http://schemas.microsoft.com/office/drawing/2010/main"/>
                        </a:ext>
                      </a:extLst>
                    </a:blip>
                    <a:stretch>
                      <a:fillRect/>
                    </a:stretch>
                  </pic:blipFill>
                  <pic:spPr>
                    <a:xfrm>
                      <a:off x="0" y="0"/>
                      <a:ext cx="6638925" cy="4429125"/>
                    </a:xfrm>
                    <a:prstGeom prst="rect">
                      <a:avLst/>
                    </a:prstGeom>
                  </pic:spPr>
                </pic:pic>
              </a:graphicData>
            </a:graphic>
          </wp:inline>
        </w:drawing>
      </w:r>
    </w:p>
    <w:p w:rsidR="425ABCCD" w:rsidP="50F530A5" w:rsidRDefault="425ABCCD" w14:paraId="7CFE581D" w14:textId="6BEE3341">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15C0E190" w:rsidR="460728C8">
        <w:rPr>
          <w:rFonts w:ascii="Arial" w:hAnsi="Arial" w:eastAsia="Arial" w:cs="Arial" w:asciiTheme="minorAscii" w:hAnsiTheme="minorAscii" w:eastAsiaTheme="minorAscii" w:cstheme="minorAscii"/>
          <w:b w:val="0"/>
          <w:bCs w:val="0"/>
          <w:noProof w:val="0"/>
          <w:color w:val="auto"/>
          <w:sz w:val="22"/>
          <w:szCs w:val="22"/>
          <w:lang w:val="en-GB"/>
        </w:rPr>
        <w:t xml:space="preserve">The examination of Greggs’ current customer journey and innovation strategy reveals a major challenge: congestion during peak times and the resulting anxiety over waiting in line. These problems </w:t>
      </w:r>
      <w:r w:rsidRPr="15C0E190" w:rsidR="2B23A42D">
        <w:rPr>
          <w:rFonts w:ascii="Arial" w:hAnsi="Arial" w:eastAsia="Arial" w:cs="Arial" w:asciiTheme="minorAscii" w:hAnsiTheme="minorAscii" w:eastAsiaTheme="minorAscii" w:cstheme="minorAscii"/>
          <w:b w:val="0"/>
          <w:bCs w:val="0"/>
          <w:noProof w:val="0"/>
          <w:color w:val="auto"/>
          <w:sz w:val="22"/>
          <w:szCs w:val="22"/>
          <w:lang w:val="en-GB"/>
        </w:rPr>
        <w:t>create negative impact from</w:t>
      </w:r>
      <w:r w:rsidRPr="15C0E190" w:rsidR="460728C8">
        <w:rPr>
          <w:rFonts w:ascii="Arial" w:hAnsi="Arial" w:eastAsia="Arial" w:cs="Arial" w:asciiTheme="minorAscii" w:hAnsiTheme="minorAscii" w:eastAsiaTheme="minorAscii" w:cstheme="minorAscii"/>
          <w:b w:val="0"/>
          <w:bCs w:val="0"/>
          <w:noProof w:val="0"/>
          <w:color w:val="auto"/>
          <w:sz w:val="22"/>
          <w:szCs w:val="22"/>
          <w:lang w:val="en-GB"/>
        </w:rPr>
        <w:t xml:space="preserve"> Greggs’ promise of convenience and speed, which can lead to decreased customer satisfaction, abandoned queues, and</w:t>
      </w:r>
      <w:r w:rsidRPr="15C0E190" w:rsidR="460728C8">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15C0E190" w:rsidR="460728C8">
        <w:rPr>
          <w:rFonts w:ascii="Arial" w:hAnsi="Arial" w:eastAsia="Arial" w:cs="Arial" w:asciiTheme="minorAscii" w:hAnsiTheme="minorAscii" w:eastAsiaTheme="minorAscii" w:cstheme="minorAscii"/>
          <w:b w:val="0"/>
          <w:bCs w:val="0"/>
          <w:noProof w:val="0"/>
          <w:color w:val="auto"/>
          <w:sz w:val="22"/>
          <w:szCs w:val="22"/>
          <w:lang w:val="en-GB"/>
        </w:rPr>
        <w:t>ultimately los</w:t>
      </w:r>
      <w:r w:rsidRPr="15C0E190" w:rsidR="460728C8">
        <w:rPr>
          <w:rFonts w:ascii="Arial" w:hAnsi="Arial" w:eastAsia="Arial" w:cs="Arial" w:asciiTheme="minorAscii" w:hAnsiTheme="minorAscii" w:eastAsiaTheme="minorAscii" w:cstheme="minorAscii"/>
          <w:b w:val="0"/>
          <w:bCs w:val="0"/>
          <w:noProof w:val="0"/>
          <w:color w:val="auto"/>
          <w:sz w:val="22"/>
          <w:szCs w:val="22"/>
          <w:lang w:val="en-GB"/>
        </w:rPr>
        <w:t>t</w:t>
      </w:r>
      <w:r w:rsidRPr="15C0E190" w:rsidR="460728C8">
        <w:rPr>
          <w:rFonts w:ascii="Arial" w:hAnsi="Arial" w:eastAsia="Arial" w:cs="Arial" w:asciiTheme="minorAscii" w:hAnsiTheme="minorAscii" w:eastAsiaTheme="minorAscii" w:cstheme="minorAscii"/>
          <w:b w:val="0"/>
          <w:bCs w:val="0"/>
          <w:noProof w:val="0"/>
          <w:color w:val="auto"/>
          <w:sz w:val="22"/>
          <w:szCs w:val="22"/>
          <w:lang w:val="en-GB"/>
        </w:rPr>
        <w:t xml:space="preserve"> sales. To tackle these </w:t>
      </w:r>
      <w:r w:rsidRPr="15C0E190" w:rsidR="32DDD82D">
        <w:rPr>
          <w:rFonts w:ascii="Arial" w:hAnsi="Arial" w:eastAsia="Arial" w:cs="Arial" w:asciiTheme="minorAscii" w:hAnsiTheme="minorAscii" w:eastAsiaTheme="minorAscii" w:cstheme="minorAscii"/>
          <w:b w:val="0"/>
          <w:bCs w:val="0"/>
          <w:noProof w:val="0"/>
          <w:color w:val="auto"/>
          <w:sz w:val="22"/>
          <w:szCs w:val="22"/>
          <w:lang w:val="en-GB"/>
        </w:rPr>
        <w:t>issues implementing</w:t>
      </w:r>
      <w:r w:rsidRPr="15C0E190" w:rsidR="460728C8">
        <w:rPr>
          <w:rFonts w:ascii="Arial" w:hAnsi="Arial" w:eastAsia="Arial" w:cs="Arial" w:asciiTheme="minorAscii" w:hAnsiTheme="minorAscii" w:eastAsiaTheme="minorAscii" w:cstheme="minorAscii"/>
          <w:b w:val="0"/>
          <w:bCs w:val="0"/>
          <w:noProof w:val="0"/>
          <w:color w:val="auto"/>
          <w:sz w:val="22"/>
          <w:szCs w:val="22"/>
          <w:lang w:val="en-GB"/>
        </w:rPr>
        <w:t xml:space="preserve"> a Digital Queue &amp; Heatmap System. This solution aims to offer real-time insights into store congestion, enhance customer flow, and improve the overall shopping experience.</w:t>
      </w:r>
    </w:p>
    <w:p w:rsidR="425ABCCD" w:rsidP="50F530A5" w:rsidRDefault="425ABCCD" w14:paraId="408A41C3" w14:textId="75F6402F">
      <w:pPr>
        <w:pStyle w:val="Heading2"/>
        <w:bidi w:val="0"/>
        <w:rPr>
          <w:b w:val="0"/>
          <w:bCs w:val="0"/>
          <w:noProof w:val="0"/>
          <w:lang w:val="en-GB"/>
        </w:rPr>
      </w:pPr>
      <w:bookmarkStart w:name="_Toc257639046" w:id="844464063"/>
      <w:bookmarkStart w:name="_Toc1080268342" w:id="1686135988"/>
      <w:r w:rsidRPr="50F530A5" w:rsidR="179DE203">
        <w:rPr>
          <w:b w:val="0"/>
          <w:bCs w:val="0"/>
          <w:noProof w:val="0"/>
          <w:lang w:val="en-GB"/>
        </w:rPr>
        <w:t>4.1 Overview of the Proposed Initiative</w:t>
      </w:r>
      <w:bookmarkEnd w:id="844464063"/>
      <w:bookmarkEnd w:id="1686135988"/>
    </w:p>
    <w:p w:rsidR="425ABCCD" w:rsidP="50F530A5" w:rsidRDefault="425ABCCD" w14:paraId="58556D63" w14:textId="46726810">
      <w:pPr>
        <w:pStyle w:val="Normal"/>
        <w:bidi w:val="0"/>
        <w:rPr>
          <w:b w:val="0"/>
          <w:bCs w:val="0"/>
          <w:noProof w:val="0"/>
          <w:lang w:val="en-GB"/>
        </w:rPr>
      </w:pPr>
    </w:p>
    <w:p w:rsidR="425ABCCD" w:rsidP="50F530A5" w:rsidRDefault="425ABCCD" w14:paraId="0383F3A0" w14:textId="62BBD8EB">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The Digital Queue &amp; Heatmap System is a mobile-friendly platform that gives customers up-to-date information on queue lengths, how busy stores are, and estimated waiting times at nearby </w:t>
      </w:r>
      <w:r w:rsidRPr="50F530A5" w:rsidR="1FFA33E1">
        <w:rPr>
          <w:rFonts w:ascii="Arial" w:hAnsi="Arial" w:eastAsia="Arial" w:cs="Arial" w:asciiTheme="minorAscii" w:hAnsiTheme="minorAscii" w:eastAsiaTheme="minorAscii" w:cstheme="minorAscii"/>
          <w:b w:val="0"/>
          <w:bCs w:val="0"/>
          <w:noProof w:val="0"/>
          <w:color w:val="auto"/>
          <w:sz w:val="22"/>
          <w:szCs w:val="22"/>
          <w:lang w:val="en-GB"/>
        </w:rPr>
        <w:t>Gregg's</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locations. This system harnesses in-store sensors, computer vision, and input from staff to deliver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accurate</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and dynamic data. Customers will see this information in the Greggs App as:</w:t>
      </w:r>
    </w:p>
    <w:p w:rsidR="425ABCCD" w:rsidP="50F530A5" w:rsidRDefault="425ABCCD" w14:paraId="5C7DA50C" w14:textId="6A9AD65D">
      <w:pPr>
        <w:pStyle w:val="ListParagraph"/>
        <w:numPr>
          <w:ilvl w:val="0"/>
          <w:numId w:val="34"/>
        </w:numPr>
        <w:suppressLineNumbers w:val="0"/>
        <w:bidi w:val="0"/>
        <w:spacing w:before="0" w:beforeAutospacing="off" w:after="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Real-time indicators of queue lengths</w:t>
      </w:r>
    </w:p>
    <w:p w:rsidR="425ABCCD" w:rsidP="50F530A5" w:rsidRDefault="425ABCCD" w14:paraId="39211698" w14:textId="2E8B4D3A">
      <w:pPr>
        <w:pStyle w:val="ListParagraph"/>
        <w:numPr>
          <w:ilvl w:val="0"/>
          <w:numId w:val="34"/>
        </w:numPr>
        <w:suppressLineNumbers w:val="0"/>
        <w:bidi w:val="0"/>
        <w:spacing w:before="0" w:beforeAutospacing="off" w:after="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Heatmaps illustrating congestion levels at nearby stores</w:t>
      </w:r>
    </w:p>
    <w:p w:rsidR="425ABCCD" w:rsidP="50F530A5" w:rsidRDefault="425ABCCD" w14:paraId="2E8D1CA6" w14:textId="0D967F1C">
      <w:pPr>
        <w:pStyle w:val="ListParagraph"/>
        <w:numPr>
          <w:ilvl w:val="0"/>
          <w:numId w:val="34"/>
        </w:numPr>
        <w:suppressLineNumbers w:val="0"/>
        <w:bidi w:val="0"/>
        <w:spacing w:before="0" w:beforeAutospacing="off" w:after="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Estimated waiting times</w:t>
      </w:r>
    </w:p>
    <w:p w:rsidR="425ABCCD" w:rsidP="50F530A5" w:rsidRDefault="425ABCCD" w14:paraId="5E40AAFD" w14:textId="27B468B9">
      <w:pPr>
        <w:pStyle w:val="ListParagraph"/>
        <w:numPr>
          <w:ilvl w:val="0"/>
          <w:numId w:val="34"/>
        </w:numPr>
        <w:suppressLineNumbers w:val="0"/>
        <w:bidi w:val="0"/>
        <w:spacing w:before="0" w:beforeAutospacing="off" w:after="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Allowing for advanced ordering with designated pickup slots</w:t>
      </w:r>
    </w:p>
    <w:p w:rsidR="425ABCCD" w:rsidP="50F530A5" w:rsidRDefault="425ABCCD" w14:paraId="1179A0FB" w14:textId="21DC3761">
      <w:pPr>
        <w:pStyle w:val="ListParagraph"/>
        <w:numPr>
          <w:ilvl w:val="0"/>
          <w:numId w:val="34"/>
        </w:numPr>
        <w:suppressLineNumbers w:val="0"/>
        <w:bidi w:val="0"/>
        <w:spacing w:before="0" w:beforeAutospacing="off" w:after="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Smart delivery routing to minimize congestion at counters</w:t>
      </w:r>
    </w:p>
    <w:p w:rsidR="425ABCCD" w:rsidP="50F530A5" w:rsidRDefault="425ABCCD" w14:paraId="21AB3CE5" w14:textId="600E7293">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The goal is to ease uncertainty, redirect foot traffic, and enhance the shopping experience during busy periods.</w:t>
      </w:r>
    </w:p>
    <w:p w:rsidR="425ABCCD" w:rsidP="50F530A5" w:rsidRDefault="425ABCCD" w14:paraId="45CB92D2" w14:textId="3A209086">
      <w:pPr>
        <w:pStyle w:val="Heading2"/>
        <w:bidi w:val="0"/>
        <w:rPr>
          <w:rFonts w:ascii="Arial" w:hAnsi="Arial" w:eastAsia="Arial" w:cs="Arial" w:asciiTheme="minorAscii" w:hAnsiTheme="minorAscii" w:eastAsiaTheme="minorAscii" w:cstheme="minorAscii"/>
          <w:b w:val="0"/>
          <w:bCs w:val="0"/>
          <w:noProof w:val="0"/>
          <w:color w:val="auto"/>
          <w:sz w:val="22"/>
          <w:szCs w:val="22"/>
          <w:lang w:val="en-GB"/>
        </w:rPr>
      </w:pPr>
      <w:bookmarkStart w:name="_Toc289182701" w:id="297014248"/>
      <w:bookmarkStart w:name="_Toc1006606126" w:id="1973657027"/>
      <w:r w:rsidRPr="50F530A5" w:rsidR="179DE203">
        <w:rPr>
          <w:b w:val="0"/>
          <w:bCs w:val="0"/>
          <w:noProof w:val="0"/>
          <w:lang w:val="en-GB"/>
        </w:rPr>
        <w:t>4.2 Strategic Rationale</w:t>
      </w:r>
      <w:bookmarkEnd w:id="297014248"/>
      <w:bookmarkEnd w:id="1973657027"/>
    </w:p>
    <w:p w:rsidR="425ABCCD" w:rsidP="50F530A5" w:rsidRDefault="425ABCCD" w14:paraId="178CB8AB" w14:textId="4FADCF8F">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bookmarkStart w:name="_Toc659736253" w:id="1081629974"/>
      <w:bookmarkStart w:name="_Toc967272192" w:id="617163333"/>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Tackling Queue Perceived Waiting Time</w:t>
      </w:r>
      <w:bookmarkEnd w:id="1081629974"/>
      <w:bookmarkEnd w:id="617163333"/>
    </w:p>
    <w:p w:rsidR="425ABCCD" w:rsidP="50F530A5" w:rsidRDefault="425ABCCD" w14:paraId="2AF4113E" w14:textId="16FF5E83">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Research in </w:t>
      </w:r>
      <w:r w:rsidRPr="50F530A5" w:rsidR="68C63B33">
        <w:rPr>
          <w:rFonts w:ascii="Arial" w:hAnsi="Arial" w:eastAsia="Arial" w:cs="Arial" w:asciiTheme="minorAscii" w:hAnsiTheme="minorAscii" w:eastAsiaTheme="minorAscii" w:cstheme="minorAscii"/>
          <w:b w:val="0"/>
          <w:bCs w:val="0"/>
          <w:noProof w:val="0"/>
          <w:color w:val="auto"/>
          <w:sz w:val="22"/>
          <w:szCs w:val="22"/>
          <w:lang w:val="en-GB"/>
        </w:rPr>
        <w:t>behavioural</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economics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indicates</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that how long people think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they’ve</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been waiting has a more significant effect on their satisfaction than the actual time spent waiting (Zhou and Soman, 2008). By offering live updates on queue status, Greggs can alleviate uncertainty and improve the perceived quality of service. This aligns with Maister’s (1985) concepts of service psychology, which stress the importance of managing customer expectations while they wait.</w:t>
      </w:r>
    </w:p>
    <w:p w:rsidR="425ABCCD" w:rsidP="50F530A5" w:rsidRDefault="425ABCCD" w14:paraId="56154DD3" w14:textId="36C24680">
      <w:pPr>
        <w:pStyle w:val="Normal"/>
        <w:bidi w:val="0"/>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Boosting Convenience and Speed</w:t>
      </w:r>
    </w:p>
    <w:p w:rsidR="425ABCCD" w:rsidP="50F530A5" w:rsidRDefault="425ABCCD" w14:paraId="6001E33C" w14:textId="729789B1">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The primary reason people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purchase</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food to go is convenience (Mintel, 2023). This proposed system makes it easier for customers to choose which </w:t>
      </w:r>
      <w:r w:rsidRPr="50F530A5" w:rsidR="5E9C28E4">
        <w:rPr>
          <w:rFonts w:ascii="Arial" w:hAnsi="Arial" w:eastAsia="Arial" w:cs="Arial" w:asciiTheme="minorAscii" w:hAnsiTheme="minorAscii" w:eastAsiaTheme="minorAscii" w:cstheme="minorAscii"/>
          <w:b w:val="0"/>
          <w:bCs w:val="0"/>
          <w:noProof w:val="0"/>
          <w:color w:val="auto"/>
          <w:sz w:val="22"/>
          <w:szCs w:val="22"/>
          <w:lang w:val="en-GB"/>
        </w:rPr>
        <w:t>Gregg's</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location to visit, helping them avoid lengthy waits. This directly supports Greggs’ broader aim of enhancing customer experience and operational efficiency (Greggs, 2023).</w:t>
      </w:r>
    </w:p>
    <w:p w:rsidR="425ABCCD" w:rsidP="50F530A5" w:rsidRDefault="425ABCCD" w14:paraId="27993959" w14:textId="358C37E2">
      <w:pPr>
        <w:pStyle w:val="Normal"/>
        <w:bidi w:val="0"/>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Optimising Foot Traffic Distribution</w:t>
      </w:r>
    </w:p>
    <w:p w:rsidR="425ABCCD" w:rsidP="50F530A5" w:rsidRDefault="425ABCCD" w14:paraId="3EE8FA8B" w14:textId="476756EE">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Foot traffic at Greggs locations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isn’t</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uniform; some stores are often overcrowded while others see less business. Real-time heatmaps can guide customers towards quieter locations, helping balance demand across the network. Studies in service operations show that shifting demand can increase efficiency and reduce bottlenecks (Davis and Heineke, 1998).</w:t>
      </w:r>
    </w:p>
    <w:p w:rsidR="425ABCCD" w:rsidP="50F530A5" w:rsidRDefault="425ABCCD" w14:paraId="3D2E43ED" w14:textId="30974C6A">
      <w:pPr>
        <w:pStyle w:val="Normal"/>
        <w:bidi w:val="0"/>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Backing Digital Transformation Goals</w:t>
      </w:r>
    </w:p>
    <w:p w:rsidR="425ABCCD" w:rsidP="50F530A5" w:rsidRDefault="425ABCCD" w14:paraId="5F543404" w14:textId="5987ECC1">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Greggs has expressed its goal of creating a “fully integrated digital ecosystem” (Greggs, 2023). The proposed system fortifies this ecosystem by </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providing</w:t>
      </w: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 xml:space="preserve"> real-time operational insights, boosting the app’s appeal, and fostering greater digital interaction. This trend mirrors what we see in the quick-service restaurant sector, where access to real-time information is becoming a standard expectation (Deloitte, 2022).</w:t>
      </w:r>
    </w:p>
    <w:p w:rsidR="425ABCCD" w:rsidP="50F530A5" w:rsidRDefault="425ABCCD" w14:paraId="1F98CC36" w14:textId="15E958E4">
      <w:pPr>
        <w:pStyle w:val="Heading2"/>
        <w:bidi w:val="0"/>
        <w:rPr>
          <w:rFonts w:ascii="Arial" w:hAnsi="Arial" w:eastAsia="Arial" w:cs="Arial" w:asciiTheme="minorAscii" w:hAnsiTheme="minorAscii" w:eastAsiaTheme="minorAscii" w:cstheme="minorAscii"/>
          <w:b w:val="0"/>
          <w:bCs w:val="0"/>
          <w:noProof w:val="0"/>
          <w:color w:val="auto"/>
          <w:sz w:val="22"/>
          <w:szCs w:val="22"/>
          <w:lang w:val="en-GB"/>
        </w:rPr>
      </w:pPr>
      <w:bookmarkStart w:name="_Toc660102116" w:id="13221421"/>
      <w:bookmarkStart w:name="_Toc1367047628" w:id="1776854909"/>
      <w:r w:rsidRPr="50F530A5" w:rsidR="179DE203">
        <w:rPr>
          <w:b w:val="0"/>
          <w:bCs w:val="0"/>
          <w:noProof w:val="0"/>
          <w:lang w:val="en-GB"/>
        </w:rPr>
        <w:t>4.</w:t>
      </w:r>
      <w:r w:rsidRPr="50F530A5" w:rsidR="40887BF5">
        <w:rPr>
          <w:b w:val="0"/>
          <w:bCs w:val="0"/>
          <w:noProof w:val="0"/>
          <w:lang w:val="en-GB"/>
        </w:rPr>
        <w:t xml:space="preserve">3 </w:t>
      </w:r>
      <w:r w:rsidRPr="50F530A5" w:rsidR="179DE203">
        <w:rPr>
          <w:b w:val="0"/>
          <w:bCs w:val="0"/>
          <w:noProof w:val="0"/>
          <w:lang w:val="en-GB"/>
        </w:rPr>
        <w:t>Organisational Impact</w:t>
      </w:r>
      <w:bookmarkEnd w:id="13221421"/>
      <w:bookmarkEnd w:id="1776854909"/>
    </w:p>
    <w:p w:rsidR="425ABCCD" w:rsidP="50F530A5" w:rsidRDefault="425ABCCD" w14:paraId="62A4BAFE" w14:textId="4EC0C9F1">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bookmarkStart w:name="_Toc1643213295" w:id="1522808341"/>
      <w:bookmarkStart w:name="_Toc342297592" w:id="1062126566"/>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Enhanced Customer Experience</w:t>
      </w:r>
      <w:bookmarkEnd w:id="1522808341"/>
      <w:bookmarkEnd w:id="1062126566"/>
    </w:p>
    <w:p w:rsidR="425ABCCD" w:rsidP="50F530A5" w:rsidRDefault="425ABCCD" w14:paraId="3CF22F92" w14:textId="5F249C37">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noProof w:val="0"/>
          <w:color w:val="auto"/>
          <w:sz w:val="22"/>
          <w:szCs w:val="22"/>
          <w:lang w:val="en-GB"/>
        </w:rPr>
        <w:t>Alleviating queue anxiety and making waits more predictable leads to higher customer satisfaction and loyalty. Studies have shown that digital transparency builds trust and reduces perceived risks (Parasuraman et al., 2005).</w:t>
      </w:r>
    </w:p>
    <w:p w:rsidR="425ABCCD" w:rsidP="50F530A5" w:rsidRDefault="425ABCCD" w14:paraId="2BFDC912" w14:textId="7F06AFEE">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bookmarkStart w:name="_Toc1680429607" w:id="1553393818"/>
      <w:bookmarkStart w:name="_Toc205981988" w:id="2066552149"/>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Boosting Sales and Reducing Abandonment</w:t>
      </w:r>
      <w:bookmarkEnd w:id="1553393818"/>
      <w:bookmarkEnd w:id="2066552149"/>
    </w:p>
    <w:p w:rsidR="425ABCCD" w:rsidP="50F530A5" w:rsidRDefault="425ABCCD" w14:paraId="1DC24ECB" w14:textId="73EE2EE0">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Shorter waits and better information help lower the rates of abandoned purchases, increasing revenue during peak periods.</w:t>
      </w:r>
    </w:p>
    <w:p w:rsidR="425ABCCD" w:rsidP="50F530A5" w:rsidRDefault="425ABCCD" w14:paraId="17E9E195" w14:textId="2B8020FB">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bookmarkStart w:name="_Toc1897105169" w:id="418444859"/>
      <w:bookmarkStart w:name="_Toc205540539" w:id="1467502005"/>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Greater Operational Efficiency</w:t>
      </w:r>
      <w:bookmarkEnd w:id="418444859"/>
      <w:bookmarkEnd w:id="1467502005"/>
    </w:p>
    <w:p w:rsidR="425ABCCD" w:rsidP="50F530A5" w:rsidRDefault="425ABCCD" w14:paraId="329513D6" w14:textId="1F818E96">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 xml:space="preserve">Having real-time data allows for better staffing decisions, which can cut down on </w:t>
      </w:r>
      <w:r w:rsidRPr="50F530A5" w:rsidR="1C4925F9">
        <w:rPr>
          <w:rFonts w:ascii="Arial" w:hAnsi="Arial" w:eastAsia="Arial" w:cs="Arial" w:asciiTheme="minorAscii" w:hAnsiTheme="minorAscii" w:eastAsiaTheme="minorAscii" w:cstheme="minorAscii"/>
          <w:b w:val="0"/>
          <w:bCs w:val="0"/>
          <w:i w:val="1"/>
          <w:iCs w:val="1"/>
          <w:noProof w:val="0"/>
          <w:color w:val="auto"/>
          <w:sz w:val="22"/>
          <w:szCs w:val="22"/>
          <w:lang w:val="en-GB"/>
        </w:rPr>
        <w:t>labour</w:t>
      </w:r>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 xml:space="preserve"> inefficiencies and speed up service.</w:t>
      </w:r>
    </w:p>
    <w:p w:rsidR="425ABCCD" w:rsidP="50F530A5" w:rsidRDefault="425ABCCD" w14:paraId="5ECC9407" w14:textId="1E108C21">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bookmarkStart w:name="_Toc1054122230" w:id="1886668403"/>
      <w:bookmarkStart w:name="_Toc929109802" w:id="975449414"/>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Increased Digital Engagement</w:t>
      </w:r>
      <w:bookmarkEnd w:id="1886668403"/>
      <w:bookmarkEnd w:id="975449414"/>
    </w:p>
    <w:p w:rsidR="425ABCCD" w:rsidP="50F530A5" w:rsidRDefault="425ABCCD" w14:paraId="370667AB" w14:textId="41FD6C81">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The system promotes usage of the app, enriching Greggs’ digital ecosystem and paving the way for future personalized offerings.</w:t>
      </w:r>
    </w:p>
    <w:p w:rsidR="425ABCCD" w:rsidP="50F530A5" w:rsidRDefault="425ABCCD" w14:paraId="3C3D163F" w14:textId="4DE13F03">
      <w:pPr>
        <w:pStyle w:val="Heading4"/>
        <w:suppressLineNumbers w:val="0"/>
        <w:bidi w:val="0"/>
        <w:spacing w:before="319" w:beforeAutospacing="off" w:after="319"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bookmarkStart w:name="_Toc1436886904" w:id="738730653"/>
      <w:bookmarkStart w:name="_Toc395970022" w:id="1346230265"/>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Competitive Edge</w:t>
      </w:r>
      <w:bookmarkEnd w:id="738730653"/>
      <w:bookmarkEnd w:id="1346230265"/>
    </w:p>
    <w:p w:rsidR="425ABCCD" w:rsidP="50F530A5" w:rsidRDefault="425ABCCD" w14:paraId="087424F1" w14:textId="63166A44">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Few competitors in the UK food-to-go sector provide real-time queue information. This innovation sets Greggs apart as a leader in digital solutions within the value segment.</w:t>
      </w:r>
    </w:p>
    <w:p w:rsidR="425ABCCD" w:rsidP="50F530A5" w:rsidRDefault="425ABCCD" w14:paraId="02127A31" w14:textId="6D1D3590">
      <w:pPr>
        <w:pStyle w:val="Heading3"/>
        <w:suppressLineNumbers w:val="0"/>
        <w:bidi w:val="0"/>
        <w:spacing w:before="281" w:beforeAutospacing="off" w:after="281" w:afterAutospacing="off" w:line="279" w:lineRule="auto"/>
        <w:ind/>
        <w:jc w:val="left"/>
        <w:rPr>
          <w:rFonts w:ascii="Arial" w:hAnsi="Arial" w:eastAsia="Arial" w:cs="Arial" w:asciiTheme="minorAscii" w:hAnsiTheme="minorAscii" w:eastAsiaTheme="minorAscii" w:cstheme="minorAscii"/>
          <w:b w:val="0"/>
          <w:bCs w:val="0"/>
          <w:i w:val="1"/>
          <w:iCs w:val="1"/>
          <w:noProof w:val="0"/>
          <w:color w:val="auto"/>
          <w:sz w:val="22"/>
          <w:szCs w:val="22"/>
          <w:lang w:val="en-GB"/>
        </w:rPr>
      </w:pPr>
      <w:bookmarkStart w:name="_Toc338127493" w:id="1247816652"/>
      <w:bookmarkStart w:name="_Toc693670746" w:id="185648996"/>
      <w:r w:rsidRPr="50F530A5" w:rsidR="179DE203">
        <w:rPr>
          <w:rFonts w:ascii="Arial" w:hAnsi="Arial" w:eastAsia="Arial" w:cs="Arial" w:asciiTheme="minorAscii" w:hAnsiTheme="minorAscii" w:eastAsiaTheme="minorAscii" w:cstheme="minorAscii"/>
          <w:b w:val="0"/>
          <w:bCs w:val="0"/>
          <w:i w:val="1"/>
          <w:iCs w:val="1"/>
          <w:noProof w:val="0"/>
          <w:color w:val="auto"/>
          <w:sz w:val="22"/>
          <w:szCs w:val="22"/>
          <w:lang w:val="en-GB"/>
        </w:rPr>
        <w:t>Summary</w:t>
      </w:r>
      <w:bookmarkEnd w:id="1247816652"/>
      <w:bookmarkEnd w:id="185648996"/>
    </w:p>
    <w:p w:rsidR="425ABCCD" w:rsidP="50F530A5" w:rsidRDefault="425ABCCD" w14:paraId="0913AB81" w14:textId="7FA282C1">
      <w:pPr>
        <w:suppressLineNumbers w:val="0"/>
        <w:bidi w:val="0"/>
        <w:spacing w:before="240" w:beforeAutospacing="off" w:after="240" w:afterAutospacing="off" w:line="279" w:lineRule="auto"/>
        <w:ind/>
        <w:jc w:val="left"/>
        <w:rPr>
          <w:rFonts w:ascii="Arial" w:hAnsi="Arial" w:eastAsia="Arial" w:cs="Arial" w:asciiTheme="minorAscii" w:hAnsiTheme="minorAscii" w:eastAsiaTheme="minorAscii" w:cstheme="minorAscii"/>
          <w:b w:val="0"/>
          <w:bCs w:val="0"/>
          <w:i w:val="0"/>
          <w:iCs w:val="0"/>
          <w:noProof w:val="0"/>
          <w:color w:val="auto"/>
          <w:sz w:val="22"/>
          <w:szCs w:val="22"/>
          <w:lang w:val="en-GB"/>
        </w:rPr>
      </w:pPr>
      <w:r w:rsidRPr="50F530A5" w:rsidR="179DE203">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The Digital Queue &amp; Heatmap System directly addresses one of Greggs’ biggest </w:t>
      </w:r>
      <w:r w:rsidRPr="50F530A5" w:rsidR="41869EA1">
        <w:rPr>
          <w:rFonts w:ascii="Arial" w:hAnsi="Arial" w:eastAsia="Arial" w:cs="Arial" w:asciiTheme="minorAscii" w:hAnsiTheme="minorAscii" w:eastAsiaTheme="minorAscii" w:cstheme="minorAscii"/>
          <w:b w:val="0"/>
          <w:bCs w:val="0"/>
          <w:i w:val="0"/>
          <w:iCs w:val="0"/>
          <w:noProof w:val="0"/>
          <w:color w:val="auto"/>
          <w:sz w:val="22"/>
          <w:szCs w:val="22"/>
          <w:lang w:val="en-GB"/>
        </w:rPr>
        <w:t>pains</w:t>
      </w:r>
      <w:r w:rsidRPr="50F530A5" w:rsidR="179DE203">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points</w:t>
      </w:r>
      <w:r w:rsidRPr="50F530A5" w:rsidR="34EDFE94">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w:t>
      </w:r>
      <w:r w:rsidRPr="50F530A5" w:rsidR="179DE203">
        <w:rPr>
          <w:rFonts w:ascii="Arial" w:hAnsi="Arial" w:eastAsia="Arial" w:cs="Arial" w:asciiTheme="minorAscii" w:hAnsiTheme="minorAscii" w:eastAsiaTheme="minorAscii" w:cstheme="minorAscii"/>
          <w:b w:val="0"/>
          <w:bCs w:val="0"/>
          <w:i w:val="0"/>
          <w:iCs w:val="0"/>
          <w:noProof w:val="0"/>
          <w:color w:val="auto"/>
          <w:sz w:val="22"/>
          <w:szCs w:val="22"/>
          <w:lang w:val="en-GB"/>
        </w:rPr>
        <w:t>the congestion during peak hours</w:t>
      </w:r>
      <w:r w:rsidRPr="50F530A5" w:rsidR="55A57430">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w:t>
      </w:r>
      <w:r w:rsidRPr="50F530A5" w:rsidR="179DE203">
        <w:rPr>
          <w:rFonts w:ascii="Arial" w:hAnsi="Arial" w:eastAsia="Arial" w:cs="Arial" w:asciiTheme="minorAscii" w:hAnsiTheme="minorAscii" w:eastAsiaTheme="minorAscii" w:cstheme="minorAscii"/>
          <w:b w:val="0"/>
          <w:bCs w:val="0"/>
          <w:i w:val="0"/>
          <w:iCs w:val="0"/>
          <w:noProof w:val="0"/>
          <w:color w:val="auto"/>
          <w:sz w:val="22"/>
          <w:szCs w:val="22"/>
          <w:lang w:val="en-GB"/>
        </w:rPr>
        <w:t>while aligning with goals of convenience, digital transformation, and increased operational efficiency. Through the integration of real-time data, predictive insights, and mobile technology, this initiative will enhance customer experience, balance foot traffic, and solidify Greggs’ competitive standing in the UK food-to-go market.</w:t>
      </w:r>
    </w:p>
    <w:p w:rsidR="425ABCCD" w:rsidP="50F530A5" w:rsidRDefault="425ABCCD" w14:paraId="5A244977" w14:textId="4FFCE37E">
      <w:pPr>
        <w:pStyle w:val="Normal"/>
        <w:suppressLineNumbers w:val="0"/>
        <w:bidi w:val="0"/>
        <w:spacing w:before="240" w:beforeAutospacing="off" w:after="240" w:afterAutospacing="off" w:line="279" w:lineRule="auto"/>
        <w:ind w:left="0" w:right="0"/>
        <w:jc w:val="left"/>
        <w:rPr>
          <w:rFonts w:ascii="Arial" w:hAnsi="Arial" w:eastAsia="Arial" w:cs="Arial" w:asciiTheme="minorAscii" w:hAnsiTheme="minorAscii" w:eastAsiaTheme="minorAscii" w:cstheme="minorAscii"/>
          <w:b w:val="0"/>
          <w:bCs w:val="0"/>
          <w:noProof w:val="0"/>
          <w:color w:val="auto"/>
          <w:sz w:val="22"/>
          <w:szCs w:val="22"/>
          <w:lang w:val="en-GB"/>
        </w:rPr>
      </w:pPr>
    </w:p>
    <w:p w:rsidR="62966F81" w:rsidP="50F530A5" w:rsidRDefault="62966F81" w14:paraId="1B82C021" w14:textId="1B1AB731">
      <w:pPr>
        <w:pStyle w:val="Heading1"/>
        <w:rPr>
          <w:rFonts w:ascii="Arial" w:hAnsi="Arial" w:eastAsia="Arial" w:cs="Arial" w:asciiTheme="minorAscii" w:hAnsiTheme="minorAscii" w:eastAsiaTheme="minorAscii" w:cstheme="minorAscii"/>
          <w:color w:val="auto"/>
          <w:sz w:val="22"/>
          <w:szCs w:val="22"/>
        </w:rPr>
      </w:pPr>
      <w:bookmarkStart w:name="_Toc1605476661" w:id="963935544"/>
      <w:bookmarkStart w:name="_Toc524360837" w:id="447752431"/>
      <w:r w:rsidRPr="50F530A5" w:rsidR="6D523ACA">
        <w:rPr>
          <w:noProof w:val="0"/>
          <w:lang w:val="en-GB"/>
        </w:rPr>
        <w:t>SECTION 4B — Enhanced Customer Journey Map</w:t>
      </w:r>
      <w:bookmarkEnd w:id="963935544"/>
      <w:bookmarkEnd w:id="447752431"/>
    </w:p>
    <w:p w:rsidR="62966F81" w:rsidP="50F530A5" w:rsidRDefault="62966F81" w14:paraId="1B3D2100" w14:textId="45FAC104">
      <w:pPr>
        <w:pStyle w:val="Heading1"/>
        <w:rPr>
          <w:rFonts w:ascii="Arial" w:hAnsi="Arial" w:eastAsia="Arial" w:cs="Arial" w:asciiTheme="minorAscii" w:hAnsiTheme="minorAscii" w:eastAsiaTheme="minorAscii" w:cstheme="minorAscii"/>
          <w:color w:val="auto"/>
          <w:sz w:val="22"/>
          <w:szCs w:val="22"/>
        </w:rPr>
      </w:pPr>
      <w:r w:rsidRPr="15C0E190" w:rsidR="79432C67">
        <w:rPr>
          <w:rFonts w:ascii="Arial" w:hAnsi="Arial" w:eastAsia="Arial" w:cs="Arial" w:asciiTheme="minorAscii" w:hAnsiTheme="minorAscii" w:eastAsiaTheme="minorAscii" w:cstheme="minorAscii"/>
          <w:noProof w:val="0"/>
          <w:color w:val="auto"/>
          <w:sz w:val="22"/>
          <w:szCs w:val="22"/>
          <w:lang w:val="en-GB"/>
        </w:rPr>
        <w:t xml:space="preserve"> </w:t>
      </w:r>
    </w:p>
    <w:p w:rsidR="62966F81" w:rsidP="50F530A5" w:rsidRDefault="62966F81" w14:paraId="6BF1A563" w14:textId="748731F8">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6D523ACA">
        <w:rPr>
          <w:rFonts w:ascii="Arial" w:hAnsi="Arial" w:eastAsia="Arial" w:cs="Arial" w:asciiTheme="minorAscii" w:hAnsiTheme="minorAscii" w:eastAsiaTheme="minorAscii" w:cstheme="minorAscii"/>
          <w:b w:val="0"/>
          <w:bCs w:val="0"/>
          <w:noProof w:val="0"/>
          <w:color w:val="auto"/>
          <w:sz w:val="22"/>
          <w:szCs w:val="22"/>
          <w:lang w:val="en-GB"/>
        </w:rPr>
        <w:t xml:space="preserve">The introduction of the </w:t>
      </w:r>
      <w:r w:rsidRPr="50F530A5" w:rsidR="6D523ACA">
        <w:rPr>
          <w:rFonts w:ascii="Arial" w:hAnsi="Arial" w:eastAsia="Arial" w:cs="Arial" w:asciiTheme="minorAscii" w:hAnsiTheme="minorAscii" w:eastAsiaTheme="minorAscii" w:cstheme="minorAscii"/>
          <w:b w:val="0"/>
          <w:bCs w:val="0"/>
          <w:noProof w:val="0"/>
          <w:color w:val="auto"/>
          <w:sz w:val="22"/>
          <w:szCs w:val="22"/>
          <w:lang w:val="en-GB"/>
        </w:rPr>
        <w:t xml:space="preserve">Digital </w:t>
      </w:r>
      <w:r w:rsidRPr="50F530A5" w:rsidR="08EB8C7A">
        <w:rPr>
          <w:rFonts w:ascii="Arial" w:hAnsi="Arial" w:eastAsia="Arial" w:cs="Arial" w:asciiTheme="minorAscii" w:hAnsiTheme="minorAscii" w:eastAsiaTheme="minorAscii" w:cstheme="minorAscii"/>
          <w:b w:val="0"/>
          <w:bCs w:val="0"/>
          <w:noProof w:val="0"/>
          <w:color w:val="auto"/>
          <w:sz w:val="22"/>
          <w:szCs w:val="22"/>
          <w:lang w:val="en-GB"/>
        </w:rPr>
        <w:t>Queue reshapes</w:t>
      </w:r>
      <w:r w:rsidRPr="50F530A5" w:rsidR="6D523ACA">
        <w:rPr>
          <w:rFonts w:ascii="Arial" w:hAnsi="Arial" w:eastAsia="Arial" w:cs="Arial" w:asciiTheme="minorAscii" w:hAnsiTheme="minorAscii" w:eastAsiaTheme="minorAscii" w:cstheme="minorAscii"/>
          <w:b w:val="0"/>
          <w:bCs w:val="0"/>
          <w:noProof w:val="0"/>
          <w:color w:val="auto"/>
          <w:sz w:val="22"/>
          <w:szCs w:val="22"/>
          <w:lang w:val="en-GB"/>
        </w:rPr>
        <w:t xml:space="preserve"> the Greggs customer journey by reducing uncertainty, improving convenience, and optimising footfall distribution. This enhanced journey reflects principles of service design, which emphasise transparency, predictability, and customer empowerment (Stickdorn and Schneider, 2011). </w:t>
      </w:r>
    </w:p>
    <w:p w:rsidR="62966F81" w:rsidP="50F530A5" w:rsidRDefault="62966F81" w14:paraId="0FF6C4AE" w14:textId="1DA75B8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6D523ACA">
        <w:rPr>
          <w:rFonts w:ascii="Arial" w:hAnsi="Arial" w:eastAsia="Arial" w:cs="Arial" w:asciiTheme="minorAscii" w:hAnsiTheme="minorAscii" w:eastAsiaTheme="minorAscii" w:cstheme="minorAscii"/>
          <w:b w:val="0"/>
          <w:bCs w:val="0"/>
          <w:noProof w:val="0"/>
          <w:color w:val="auto"/>
          <w:sz w:val="22"/>
          <w:szCs w:val="22"/>
          <w:lang w:val="en-GB"/>
        </w:rPr>
        <w:t>The future‑state journey below illustrates how digital queue visibility, heatmaps, and order‑ahead time slots improve the customer experience.</w:t>
      </w:r>
    </w:p>
    <w:p w:rsidR="50F530A5" w:rsidP="50F530A5" w:rsidRDefault="50F530A5" w14:paraId="1B736B91" w14:textId="1E27B10E">
      <w:pPr>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2"/>
          <w:szCs w:val="22"/>
          <w:lang w:val="en-GB"/>
        </w:rPr>
      </w:pPr>
    </w:p>
    <w:p w:rsidR="50F530A5" w:rsidP="50F530A5" w:rsidRDefault="50F530A5" w14:paraId="745183E5" w14:textId="1B6E340D">
      <w:pPr>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2"/>
          <w:szCs w:val="22"/>
          <w:lang w:val="en-GB"/>
        </w:rPr>
      </w:pPr>
    </w:p>
    <w:p w:rsidR="50F530A5" w:rsidP="50F530A5" w:rsidRDefault="50F530A5" w14:paraId="1A994AE8" w14:textId="642401E0">
      <w:pPr>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2"/>
          <w:szCs w:val="22"/>
          <w:lang w:val="en-GB"/>
        </w:rPr>
      </w:pPr>
    </w:p>
    <w:p w:rsidR="4E0C1FFA" w:rsidP="15C0E190" w:rsidRDefault="4E0C1FFA" w14:paraId="51EFEDA3" w14:textId="34A9E82E">
      <w:pPr>
        <w:pStyle w:val="Heading1"/>
        <w:jc w:val="center"/>
      </w:pPr>
      <w:bookmarkStart w:name="_Toc1569070405" w:id="1129692085"/>
      <w:bookmarkStart w:name="_Toc1849779261" w:id="2112588921"/>
      <w:bookmarkStart w:name="_Toc1039573669" w:id="702668762"/>
      <w:r w:rsidRPr="15C0E190" w:rsidR="682A1E01">
        <w:rPr>
          <w:noProof w:val="0"/>
          <w:lang w:val="en-GB"/>
        </w:rPr>
        <w:t>4.1</w:t>
      </w:r>
      <w:r w:rsidRPr="15C0E190" w:rsidR="31C8BD44">
        <w:rPr>
          <w:noProof w:val="0"/>
          <w:lang w:val="en-GB"/>
        </w:rPr>
        <w:t>Enhan</w:t>
      </w:r>
      <w:r w:rsidRPr="15C0E190" w:rsidR="6187449A">
        <w:rPr>
          <w:noProof w:val="0"/>
          <w:lang w:val="en-GB"/>
        </w:rPr>
        <w:t>c</w:t>
      </w:r>
      <w:r w:rsidRPr="15C0E190" w:rsidR="31C8BD44">
        <w:rPr>
          <w:noProof w:val="0"/>
          <w:lang w:val="en-GB"/>
        </w:rPr>
        <w:t>ed Customer Journey Map</w:t>
      </w:r>
      <w:bookmarkEnd w:id="1129692085"/>
      <w:bookmarkEnd w:id="2112588921"/>
      <w:bookmarkEnd w:id="702668762"/>
      <w:r w:rsidRPr="15C0E190" w:rsidR="31C8BD44">
        <w:rPr>
          <w:noProof w:val="0"/>
          <w:lang w:val="en-GB"/>
        </w:rPr>
        <w:t xml:space="preserve"> </w:t>
      </w:r>
      <w:r w:rsidR="5D2A7F87">
        <w:drawing>
          <wp:inline wp14:editId="656A79A6" wp14:anchorId="4D5997D5">
            <wp:extent cx="4429125" cy="6638925"/>
            <wp:effectExtent l="0" t="0" r="0" b="0"/>
            <wp:docPr id="12782679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8267960" name="Picture 1278267960"/>
                    <pic:cNvPicPr/>
                  </pic:nvPicPr>
                  <pic:blipFill>
                    <a:blip xmlns:r="http://schemas.openxmlformats.org/officeDocument/2006/relationships" r:embed="rId614336031">
                      <a:extLst>
                        <a:ext uri="{28A0092B-C50C-407E-A947-70E740481C1C}">
                          <a14:useLocalDpi xmlns:a14="http://schemas.microsoft.com/office/drawing/2010/main"/>
                        </a:ext>
                      </a:extLst>
                    </a:blip>
                    <a:stretch>
                      <a:fillRect/>
                    </a:stretch>
                  </pic:blipFill>
                  <pic:spPr>
                    <a:xfrm>
                      <a:off x="0" y="0"/>
                      <a:ext cx="4429125" cy="6638925"/>
                    </a:xfrm>
                    <a:prstGeom prst="rect">
                      <a:avLst/>
                    </a:prstGeom>
                  </pic:spPr>
                </pic:pic>
              </a:graphicData>
            </a:graphic>
          </wp:inline>
        </w:drawing>
      </w:r>
    </w:p>
    <w:p w:rsidR="05A8C76F" w:rsidP="50F530A5" w:rsidRDefault="05A8C76F" w14:paraId="3D634E97" w14:textId="7E4AEDC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1: Awareness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79C7B179" w14:textId="3CCAA5B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Customers get tailored notifications about nearby stores, alerts for busy times, or promotions. The app might recommend less crowded times or alternative locations. </w:t>
      </w:r>
    </w:p>
    <w:p w:rsidR="05A8C76F" w:rsidP="50F530A5" w:rsidRDefault="05A8C76F" w14:paraId="2C71929C" w14:textId="4871B97A">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33146967" w14:textId="01AAA217">
      <w:pPr>
        <w:pStyle w:val="ListParagraph"/>
        <w:numPr>
          <w:ilvl w:val="0"/>
          <w:numId w:val="3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Greater relevance and personalization </w:t>
      </w:r>
    </w:p>
    <w:p w:rsidR="489F0AD7" w:rsidP="50F530A5" w:rsidRDefault="489F0AD7" w14:paraId="7FE9BB6D" w14:textId="086609CB">
      <w:pPr>
        <w:pStyle w:val="ListParagraph"/>
        <w:numPr>
          <w:ilvl w:val="0"/>
          <w:numId w:val="36"/>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489F0AD7">
        <w:rPr>
          <w:rFonts w:ascii="Arial" w:hAnsi="Arial" w:eastAsia="Arial" w:cs="Arial" w:asciiTheme="minorAscii" w:hAnsiTheme="minorAscii" w:eastAsiaTheme="minorAscii" w:cstheme="minorAscii"/>
          <w:b w:val="0"/>
          <w:bCs w:val="0"/>
          <w:noProof w:val="0"/>
          <w:color w:val="auto"/>
          <w:sz w:val="22"/>
          <w:szCs w:val="22"/>
          <w:lang w:val="en-GB"/>
        </w:rPr>
        <w:t>Behavioural</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nudges to ease peak-time pressure</w:t>
      </w:r>
    </w:p>
    <w:p w:rsidR="05A8C76F" w:rsidP="50F530A5" w:rsidRDefault="05A8C76F" w14:paraId="03DDE644" w14:textId="0EB82950">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2: Store Selection (with Real-Time Data)</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42D64719" w14:textId="73C04247">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Customers can check queue lengths, estimated waiting times, and heatmaps for nearby stores. They can compare options and find the most convenient spot. </w:t>
      </w:r>
    </w:p>
    <w:p w:rsidR="05A8C76F" w:rsidP="50F530A5" w:rsidRDefault="05A8C76F" w14:paraId="7DFA5313" w14:textId="1C37E717">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499483E4" w14:textId="307A43D8">
      <w:pPr>
        <w:pStyle w:val="ListParagraph"/>
        <w:numPr>
          <w:ilvl w:val="0"/>
          <w:numId w:val="3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Less uncertainty </w:t>
      </w:r>
    </w:p>
    <w:p w:rsidR="05A8C76F" w:rsidP="50F530A5" w:rsidRDefault="05A8C76F" w14:paraId="1F9492B7" w14:textId="65F11B8A">
      <w:pPr>
        <w:pStyle w:val="ListParagraph"/>
        <w:numPr>
          <w:ilvl w:val="0"/>
          <w:numId w:val="3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Better decision-making </w:t>
      </w:r>
    </w:p>
    <w:p w:rsidR="05A8C76F" w:rsidP="50F530A5" w:rsidRDefault="05A8C76F" w14:paraId="2A9BB5F5" w14:textId="7804943B">
      <w:pPr>
        <w:pStyle w:val="ListParagraph"/>
        <w:numPr>
          <w:ilvl w:val="0"/>
          <w:numId w:val="37"/>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Perception</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of shorter wait times</w:t>
      </w:r>
    </w:p>
    <w:p w:rsidR="05A8C76F" w:rsidP="50F530A5" w:rsidRDefault="05A8C76F" w14:paraId="297D7F82" w14:textId="164950C8">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3: Travel (with Live Updates)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66A7815A" w14:textId="3E1DCE47">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While on the way, customers receive real-time updates about any changes in queue lengths. If </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there's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a backup, the app suggests other options. </w:t>
      </w:r>
    </w:p>
    <w:p w:rsidR="05A8C76F" w:rsidP="50F530A5" w:rsidRDefault="05A8C76F" w14:paraId="2CB00478" w14:textId="1B3E2ED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3DEB91B6" w14:textId="55B0FCC5">
      <w:pPr>
        <w:pStyle w:val="ListParagraph"/>
        <w:numPr>
          <w:ilvl w:val="0"/>
          <w:numId w:val="38"/>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Adaptive journey planning </w:t>
      </w:r>
    </w:p>
    <w:p w:rsidR="05A8C76F" w:rsidP="50F530A5" w:rsidRDefault="05A8C76F" w14:paraId="230FF1CB" w14:textId="674BB756">
      <w:pPr>
        <w:pStyle w:val="ListParagraph"/>
        <w:numPr>
          <w:ilvl w:val="0"/>
          <w:numId w:val="38"/>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Reduced frustration from unexpected queues</w:t>
      </w:r>
    </w:p>
    <w:p w:rsidR="05A8C76F" w:rsidP="50F530A5" w:rsidRDefault="05A8C76F" w14:paraId="5C6A371F" w14:textId="3AB8CFF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4: Digital Queue Management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681F77A4" w14:textId="28AE517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Customers can: </w:t>
      </w:r>
    </w:p>
    <w:p w:rsidR="05A8C76F" w:rsidP="50F530A5" w:rsidRDefault="05A8C76F" w14:paraId="741766D1" w14:textId="375B5751">
      <w:pPr>
        <w:pStyle w:val="ListParagraph"/>
        <w:numPr>
          <w:ilvl w:val="0"/>
          <w:numId w:val="3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Join a virtual queue </w:t>
      </w:r>
    </w:p>
    <w:p w:rsidR="05A8C76F" w:rsidP="50F530A5" w:rsidRDefault="05A8C76F" w14:paraId="7527854D" w14:textId="52F44F33">
      <w:pPr>
        <w:pStyle w:val="ListParagraph"/>
        <w:numPr>
          <w:ilvl w:val="0"/>
          <w:numId w:val="3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Reserve a time slot to order ahead </w:t>
      </w:r>
    </w:p>
    <w:p w:rsidR="05A8C76F" w:rsidP="50F530A5" w:rsidRDefault="05A8C76F" w14:paraId="4B28155A" w14:textId="0E10A303">
      <w:pPr>
        <w:pStyle w:val="ListParagraph"/>
        <w:numPr>
          <w:ilvl w:val="0"/>
          <w:numId w:val="39"/>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Get notifications when </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their turn to enter the store</w:t>
      </w:r>
    </w:p>
    <w:p w:rsidR="05A8C76F" w:rsidP="50F530A5" w:rsidRDefault="05A8C76F" w14:paraId="4B9101D1" w14:textId="3A620E8A">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0D4AACE9" w14:textId="66EC5144">
      <w:pPr>
        <w:pStyle w:val="ListParagraph"/>
        <w:numPr>
          <w:ilvl w:val="0"/>
          <w:numId w:val="4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Less physical congestion </w:t>
      </w:r>
    </w:p>
    <w:p w:rsidR="05A8C76F" w:rsidP="50F530A5" w:rsidRDefault="05A8C76F" w14:paraId="62EF4213" w14:textId="23A87500">
      <w:pPr>
        <w:pStyle w:val="ListParagraph"/>
        <w:numPr>
          <w:ilvl w:val="0"/>
          <w:numId w:val="4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Fewer people giving up on queues </w:t>
      </w:r>
    </w:p>
    <w:p w:rsidR="05A8C76F" w:rsidP="50F530A5" w:rsidRDefault="05A8C76F" w14:paraId="5E662E9F" w14:textId="10278171">
      <w:pPr>
        <w:pStyle w:val="ListParagraph"/>
        <w:numPr>
          <w:ilvl w:val="0"/>
          <w:numId w:val="40"/>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Smoother service flow</w:t>
      </w:r>
    </w:p>
    <w:p w:rsidR="05A8C76F" w:rsidP="50F530A5" w:rsidRDefault="05A8C76F" w14:paraId="07354F47" w14:textId="74CCB715">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5: Ordering (In-App or In-Store)</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78BFD7D4" w14:textId="7A0EC56C">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Customers who pre-order bypass the main queue and pick up from a dedicated counter. Those ordering in-store benefit from shorter wait times thanks to better distribution of foot traffic. </w:t>
      </w:r>
    </w:p>
    <w:p w:rsidR="05A8C76F" w:rsidP="50F530A5" w:rsidRDefault="05A8C76F" w14:paraId="1F2092BD" w14:textId="533F10FE">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260946E9" w14:textId="0A66489D">
      <w:pPr>
        <w:pStyle w:val="ListParagraph"/>
        <w:numPr>
          <w:ilvl w:val="0"/>
          <w:numId w:val="4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Quicker ordering </w:t>
      </w:r>
    </w:p>
    <w:p w:rsidR="05A8C76F" w:rsidP="50F530A5" w:rsidRDefault="05A8C76F" w14:paraId="3AB8C138" w14:textId="662FB8EC">
      <w:pPr>
        <w:pStyle w:val="ListParagraph"/>
        <w:numPr>
          <w:ilvl w:val="0"/>
          <w:numId w:val="4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Less pressure at the counter </w:t>
      </w:r>
    </w:p>
    <w:p w:rsidR="05A8C76F" w:rsidP="50F530A5" w:rsidRDefault="05A8C76F" w14:paraId="2D60A271" w14:textId="24BD9B97">
      <w:pPr>
        <w:pStyle w:val="ListParagraph"/>
        <w:numPr>
          <w:ilvl w:val="0"/>
          <w:numId w:val="41"/>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More time to browse new products</w:t>
      </w:r>
    </w:p>
    <w:p w:rsidR="05A8C76F" w:rsidP="50F530A5" w:rsidRDefault="05A8C76F" w14:paraId="29413D6A" w14:textId="20C4727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6: Payment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3DB3BBAE" w14:textId="6DB0D70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Payment is quick, and app users enjoy a smooth experience with pre-pay options and automatic loyalty points allocation. </w:t>
      </w:r>
    </w:p>
    <w:p w:rsidR="05A8C76F" w:rsidP="50F530A5" w:rsidRDefault="05A8C76F" w14:paraId="06A5D216" w14:textId="5457E14E">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2C295CF3" w14:textId="151DD503">
      <w:pPr>
        <w:pStyle w:val="ListParagraph"/>
        <w:numPr>
          <w:ilvl w:val="0"/>
          <w:numId w:val="42"/>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Less friction in the process </w:t>
      </w:r>
    </w:p>
    <w:p w:rsidR="05A8C76F" w:rsidP="50F530A5" w:rsidRDefault="05A8C76F" w14:paraId="4983A53C" w14:textId="6C75AD19">
      <w:pPr>
        <w:pStyle w:val="ListParagraph"/>
        <w:numPr>
          <w:ilvl w:val="0"/>
          <w:numId w:val="42"/>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Increased loyalty engagement</w:t>
      </w:r>
    </w:p>
    <w:p w:rsidR="05A8C76F" w:rsidP="50F530A5" w:rsidRDefault="05A8C76F" w14:paraId="46BCC18A" w14:textId="480CA95D">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Stage 7: Streamlined </w:t>
      </w:r>
      <w:r w:rsidRPr="50F530A5" w:rsidR="67B7FFA8">
        <w:rPr>
          <w:rFonts w:ascii="Arial" w:hAnsi="Arial" w:eastAsia="Arial" w:cs="Arial" w:asciiTheme="minorAscii" w:hAnsiTheme="minorAscii" w:eastAsiaTheme="minorAscii" w:cstheme="minorAscii"/>
          <w:b w:val="0"/>
          <w:bCs w:val="0"/>
          <w:noProof w:val="0"/>
          <w:color w:val="auto"/>
          <w:sz w:val="22"/>
          <w:szCs w:val="22"/>
          <w:lang w:val="en-GB"/>
        </w:rPr>
        <w:t>Fulfilment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0CDB4130" w14:textId="1DABC1A8">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Staff manage orders more efficiently due to predictable demand from time-slot bookings and reduced congestion. </w:t>
      </w:r>
    </w:p>
    <w:p w:rsidR="05A8C76F" w:rsidP="50F530A5" w:rsidRDefault="05A8C76F" w14:paraId="79E1FD77" w14:textId="006F422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3D17C589" w14:textId="07E74D3E">
      <w:pPr>
        <w:pStyle w:val="ListParagraph"/>
        <w:numPr>
          <w:ilvl w:val="0"/>
          <w:numId w:val="4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Faster order </w:t>
      </w:r>
      <w:r w:rsidRPr="50F530A5" w:rsidR="0E2F05D2">
        <w:rPr>
          <w:rFonts w:ascii="Arial" w:hAnsi="Arial" w:eastAsia="Arial" w:cs="Arial" w:asciiTheme="minorAscii" w:hAnsiTheme="minorAscii" w:eastAsiaTheme="minorAscii" w:cstheme="minorAscii"/>
          <w:b w:val="0"/>
          <w:bCs w:val="0"/>
          <w:noProof w:val="0"/>
          <w:color w:val="auto"/>
          <w:sz w:val="22"/>
          <w:szCs w:val="22"/>
          <w:lang w:val="en-GB"/>
        </w:rPr>
        <w:t>fulfilment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60AC7086" w14:textId="18171B1A">
      <w:pPr>
        <w:pStyle w:val="ListParagraph"/>
        <w:numPr>
          <w:ilvl w:val="0"/>
          <w:numId w:val="4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Fewer bottlenecks </w:t>
      </w:r>
    </w:p>
    <w:p w:rsidR="05A8C76F" w:rsidP="50F530A5" w:rsidRDefault="05A8C76F" w14:paraId="15382EF6" w14:textId="0823B913">
      <w:pPr>
        <w:pStyle w:val="ListParagraph"/>
        <w:numPr>
          <w:ilvl w:val="0"/>
          <w:numId w:val="43"/>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Improved staff workflow</w:t>
      </w:r>
    </w:p>
    <w:p w:rsidR="05A8C76F" w:rsidP="50F530A5" w:rsidRDefault="05A8C76F" w14:paraId="028C11D7" w14:textId="23C60529">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8: Exit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273B54E8" w14:textId="1A1A4BF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Customers exit the store easily, thanks to less crowding and better flow. </w:t>
      </w:r>
    </w:p>
    <w:p w:rsidR="05A8C76F" w:rsidP="50F530A5" w:rsidRDefault="05A8C76F" w14:paraId="1D9234D8" w14:textId="7C74D7CC">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233C3214" w14:textId="641D0FE4">
      <w:pPr>
        <w:pStyle w:val="ListParagraph"/>
        <w:numPr>
          <w:ilvl w:val="0"/>
          <w:numId w:val="4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Reduced traffic at the exits </w:t>
      </w:r>
    </w:p>
    <w:p w:rsidR="05A8C76F" w:rsidP="50F530A5" w:rsidRDefault="05A8C76F" w14:paraId="7DAB2AF7" w14:textId="5E694D7E">
      <w:pPr>
        <w:pStyle w:val="ListParagraph"/>
        <w:numPr>
          <w:ilvl w:val="0"/>
          <w:numId w:val="44"/>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Enhanced shopping experience</w:t>
      </w:r>
    </w:p>
    <w:p w:rsidR="05A8C76F" w:rsidP="50F530A5" w:rsidRDefault="05A8C76F" w14:paraId="3509430A" w14:textId="0DB63853">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Stage 9: Post-Purchase Digital Engagement</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3ECFA11D" w14:textId="0595F53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The app invites customers to give feedback on their queue experience, suggest quieter times for future visits, and provide personalized offers. </w:t>
      </w:r>
    </w:p>
    <w:p w:rsidR="05A8C76F" w:rsidP="50F530A5" w:rsidRDefault="05A8C76F" w14:paraId="05826BB6" w14:textId="5466EDA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Improvements:</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179275BB" w14:textId="21C54898">
      <w:pPr>
        <w:pStyle w:val="ListParagraph"/>
        <w:numPr>
          <w:ilvl w:val="0"/>
          <w:numId w:val="4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Stronger digital connection </w:t>
      </w:r>
    </w:p>
    <w:p w:rsidR="05A8C76F" w:rsidP="50F530A5" w:rsidRDefault="05A8C76F" w14:paraId="6CF08AE5" w14:textId="76A80D1E">
      <w:pPr>
        <w:pStyle w:val="ListParagraph"/>
        <w:numPr>
          <w:ilvl w:val="0"/>
          <w:numId w:val="45"/>
        </w:numPr>
        <w:spacing w:before="0" w:beforeAutospacing="off" w:after="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Ongoing service improvements based on data</w:t>
      </w:r>
    </w:p>
    <w:p w:rsidR="05A8C76F" w:rsidP="50F530A5" w:rsidRDefault="05A8C76F" w14:paraId="137E62C6" w14:textId="643AE7D2">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Summary</w:t>
      </w:r>
      <w:r w:rsidRPr="50F530A5" w:rsidR="05A8C76F">
        <w:rPr>
          <w:rFonts w:ascii="Arial" w:hAnsi="Arial" w:eastAsia="Arial" w:cs="Arial" w:asciiTheme="minorAscii" w:hAnsiTheme="minorAscii" w:eastAsiaTheme="minorAscii" w:cstheme="minorAscii"/>
          <w:b w:val="0"/>
          <w:bCs w:val="0"/>
          <w:noProof w:val="0"/>
          <w:color w:val="auto"/>
          <w:sz w:val="22"/>
          <w:szCs w:val="22"/>
          <w:lang w:val="en-GB"/>
        </w:rPr>
        <w:t xml:space="preserve"> </w:t>
      </w:r>
    </w:p>
    <w:p w:rsidR="05A8C76F" w:rsidP="50F530A5" w:rsidRDefault="05A8C76F" w14:paraId="55A5E1DD" w14:textId="1155AB2F">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05A8C76F">
        <w:rPr>
          <w:rFonts w:ascii="Arial" w:hAnsi="Arial" w:eastAsia="Arial" w:cs="Arial" w:asciiTheme="minorAscii" w:hAnsiTheme="minorAscii" w:eastAsiaTheme="minorAscii" w:cstheme="minorAscii"/>
          <w:noProof w:val="0"/>
          <w:color w:val="auto"/>
          <w:sz w:val="22"/>
          <w:szCs w:val="22"/>
          <w:lang w:val="en-GB"/>
        </w:rPr>
        <w:t xml:space="preserve">This enhanced journey illustrates how the Digital Queue &amp; Heatmap System significantly improves the customer experience at Greggs. It tackles uncertainty, boosts convenience, and </w:t>
      </w:r>
      <w:r w:rsidRPr="50F530A5" w:rsidR="05A8C76F">
        <w:rPr>
          <w:rFonts w:ascii="Arial" w:hAnsi="Arial" w:eastAsia="Arial" w:cs="Arial" w:asciiTheme="minorAscii" w:hAnsiTheme="minorAscii" w:eastAsiaTheme="minorAscii" w:cstheme="minorAscii"/>
          <w:noProof w:val="0"/>
          <w:color w:val="auto"/>
          <w:sz w:val="22"/>
          <w:szCs w:val="22"/>
          <w:lang w:val="en-GB"/>
        </w:rPr>
        <w:t>optimizes</w:t>
      </w:r>
      <w:r w:rsidRPr="50F530A5" w:rsidR="05A8C76F">
        <w:rPr>
          <w:rFonts w:ascii="Arial" w:hAnsi="Arial" w:eastAsia="Arial" w:cs="Arial" w:asciiTheme="minorAscii" w:hAnsiTheme="minorAscii" w:eastAsiaTheme="minorAscii" w:cstheme="minorAscii"/>
          <w:noProof w:val="0"/>
          <w:color w:val="auto"/>
          <w:sz w:val="22"/>
          <w:szCs w:val="22"/>
          <w:lang w:val="en-GB"/>
        </w:rPr>
        <w:t xml:space="preserve"> operational flow, aligning well with service design principles while addressing key pain points in the current process.</w:t>
      </w:r>
    </w:p>
    <w:p w:rsidR="50F530A5" w:rsidP="50F530A5" w:rsidRDefault="50F530A5" w14:paraId="4CECCDB7" w14:textId="3709F0DA">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p>
    <w:p w:rsidR="597CFEE0" w:rsidP="50F530A5" w:rsidRDefault="597CFEE0" w14:paraId="5AA70B71" w14:textId="3416C1C6">
      <w:pPr>
        <w:pStyle w:val="Heading1"/>
        <w:rPr>
          <w:rFonts w:ascii="Arial" w:hAnsi="Arial" w:eastAsia="Arial" w:cs="Arial" w:asciiTheme="minorAscii" w:hAnsiTheme="minorAscii" w:eastAsiaTheme="minorAscii" w:cstheme="minorAscii"/>
          <w:noProof w:val="0"/>
          <w:color w:val="auto"/>
          <w:sz w:val="22"/>
          <w:szCs w:val="22"/>
          <w:lang w:val="en-GB"/>
        </w:rPr>
      </w:pPr>
      <w:bookmarkStart w:name="_Toc1934242025" w:id="233427914"/>
      <w:bookmarkStart w:name="_Toc2027375406" w:id="318769329"/>
      <w:bookmarkStart w:name="_Toc1802768123" w:id="108784298"/>
      <w:r w:rsidRPr="15C0E190" w:rsidR="79432C67">
        <w:rPr>
          <w:noProof w:val="0"/>
          <w:lang w:val="en-GB"/>
        </w:rPr>
        <w:t xml:space="preserve"> 5</w:t>
      </w:r>
      <w:r w:rsidRPr="15C0E190" w:rsidR="61013D8B">
        <w:rPr>
          <w:noProof w:val="0"/>
          <w:lang w:val="en-GB"/>
        </w:rPr>
        <w:t xml:space="preserve"> </w:t>
      </w:r>
      <w:r w:rsidRPr="15C0E190" w:rsidR="79432C67">
        <w:rPr>
          <w:noProof w:val="0"/>
          <w:lang w:val="en-GB"/>
        </w:rPr>
        <w:t>Impact Measurement &amp; KPIs</w:t>
      </w:r>
      <w:bookmarkEnd w:id="233427914"/>
      <w:bookmarkEnd w:id="318769329"/>
      <w:bookmarkEnd w:id="108784298"/>
      <w:r w:rsidRPr="15C0E190" w:rsidR="114AB394">
        <w:rPr>
          <w:noProof w:val="0"/>
          <w:lang w:val="en-GB"/>
        </w:rPr>
        <w:t xml:space="preserve"> </w:t>
      </w:r>
    </w:p>
    <w:p w:rsidR="597CFEE0" w:rsidP="50F530A5" w:rsidRDefault="597CFEE0" w14:paraId="4DF50601" w14:textId="5E8A2876">
      <w:pPr>
        <w:pStyle w:val="Normal"/>
        <w:rPr>
          <w:noProof w:val="0"/>
          <w:lang w:val="en-GB"/>
        </w:rPr>
      </w:pPr>
    </w:p>
    <w:p w:rsidR="597CFEE0" w:rsidP="50F530A5" w:rsidRDefault="597CFEE0" w14:paraId="1D70E1F6" w14:textId="164C3647">
      <w:pPr>
        <w:pStyle w:val="Normal"/>
        <w:rPr>
          <w:noProof w:val="0"/>
          <w:lang w:val="en-GB"/>
        </w:rPr>
      </w:pPr>
    </w:p>
    <w:p w:rsidR="597CFEE0" w:rsidP="50F530A5" w:rsidRDefault="597CFEE0" w14:paraId="13736052" w14:textId="673400CF">
      <w:pPr>
        <w:pStyle w:val="Normal"/>
        <w:rPr>
          <w:noProof w:val="0"/>
          <w:lang w:val="en-GB"/>
        </w:rPr>
      </w:pPr>
    </w:p>
    <w:p w:rsidR="597CFEE0" w:rsidP="50F530A5" w:rsidRDefault="597CFEE0" w14:paraId="441B4DF4" w14:textId="53CEE11A">
      <w:pPr>
        <w:pStyle w:val="Normal"/>
        <w:rPr>
          <w:rFonts w:ascii="Arial" w:hAnsi="Arial" w:eastAsia="Arial" w:cs="Arial" w:asciiTheme="minorAscii" w:hAnsiTheme="minorAscii" w:eastAsiaTheme="minorAscii" w:cstheme="minorAscii"/>
          <w:noProof w:val="0"/>
          <w:color w:val="auto"/>
          <w:sz w:val="22"/>
          <w:szCs w:val="22"/>
          <w:lang w:val="en-GB"/>
        </w:rPr>
      </w:pPr>
      <w:bookmarkStart w:name="_Toc981565120" w:id="1000199898"/>
      <w:r w:rsidRPr="50F530A5" w:rsidR="2AF87FD2">
        <w:rPr>
          <w:noProof w:val="0"/>
          <w:lang w:val="en-GB"/>
        </w:rPr>
        <w:t>Measuring how well the new Digital Queue &amp; Heatmap System performs is crucial to confirm that it truly adds value to customer experiences, operational efficiency, and financial results. The initiative's success can be gauged using specific Key Performance Indicators (KPIs) that align with Greggs’ strategic goals. For customers, cutting down both perceived and actual waiting times is essential since these factors heavily influence satisfaction and likelihood of making a purchase (Zhou and Soman, 2008).</w:t>
      </w:r>
      <w:bookmarkEnd w:id="1000199898"/>
    </w:p>
    <w:p w:rsidR="597CFEE0" w:rsidP="50F530A5" w:rsidRDefault="597CFEE0" w14:paraId="493F817A" w14:textId="3FF3EEE2">
      <w:pPr>
        <w:pStyle w:val="Normal"/>
        <w:rPr>
          <w:noProof w:val="0"/>
          <w:lang w:val="en-GB"/>
        </w:rPr>
      </w:pPr>
    </w:p>
    <w:p w:rsidR="597CFEE0" w:rsidP="50F530A5" w:rsidRDefault="597CFEE0" w14:paraId="1755CBCC" w14:textId="5B6BFE9F">
      <w:pPr>
        <w:pStyle w:val="Normal"/>
        <w:rPr>
          <w:rFonts w:ascii="Arial" w:hAnsi="Arial" w:eastAsia="Arial" w:cs="Arial" w:asciiTheme="minorAscii" w:hAnsiTheme="minorAscii" w:eastAsiaTheme="minorAscii" w:cstheme="minorAscii"/>
          <w:b w:val="0"/>
          <w:bCs w:val="0"/>
          <w:color w:val="auto"/>
          <w:sz w:val="22"/>
          <w:szCs w:val="22"/>
        </w:rPr>
      </w:pPr>
      <w:r w:rsidRPr="50F530A5" w:rsidR="2AF87FD2">
        <w:rPr>
          <w:noProof w:val="0"/>
          <w:lang w:val="en-GB"/>
        </w:rPr>
        <w:t xml:space="preserve"> </w:t>
      </w:r>
      <w:bookmarkStart w:name="_Toc2035630608" w:id="1885805945"/>
      <w:r w:rsidRPr="50F530A5" w:rsidR="2AF87FD2">
        <w:rPr>
          <w:noProof w:val="0"/>
          <w:lang w:val="en-GB"/>
        </w:rPr>
        <w:t>Tracking how many customers leave the queue before making a purchase can offer insights into whether the system decreases frustration during busy times, while improvements in Net Promoter Score (NPS) can show enhanced customer loyalty and advocacy.</w:t>
      </w:r>
      <w:bookmarkEnd w:id="1885805945"/>
    </w:p>
    <w:p w:rsidR="597CFEE0" w:rsidP="50F530A5" w:rsidRDefault="597CFEE0" w14:paraId="62FD1B8D" w14:textId="7EDF3158">
      <w:pPr>
        <w:pStyle w:val="Normal"/>
        <w:rPr>
          <w:rFonts w:ascii="Arial" w:hAnsi="Arial" w:eastAsia="Arial" w:cs="Arial" w:asciiTheme="minorAscii" w:hAnsiTheme="minorAscii" w:eastAsiaTheme="minorAscii" w:cstheme="minorAscii"/>
          <w:noProof w:val="0"/>
          <w:color w:val="auto"/>
          <w:sz w:val="22"/>
          <w:szCs w:val="22"/>
          <w:lang w:val="en-GB"/>
        </w:rPr>
      </w:pPr>
      <w:r w:rsidRPr="50F530A5" w:rsidR="2AF87FD2">
        <w:rPr>
          <w:noProof w:val="0"/>
          <w:lang w:val="en-GB"/>
        </w:rPr>
        <w:t xml:space="preserve">From an operational standpoint, real-time data from in-store sensors can help Greggs </w:t>
      </w:r>
      <w:r w:rsidRPr="50F530A5" w:rsidR="2AF87FD2">
        <w:rPr>
          <w:noProof w:val="0"/>
          <w:lang w:val="en-GB"/>
        </w:rPr>
        <w:t>monitor</w:t>
      </w:r>
      <w:r w:rsidRPr="50F530A5" w:rsidR="2AF87FD2">
        <w:rPr>
          <w:noProof w:val="0"/>
          <w:lang w:val="en-GB"/>
        </w:rPr>
        <w:t xml:space="preserve"> changes in average queue length, waiting times, and customer distribution across stores. This will reveal whether the system smooths demand and reduces congestion. Metrics on how efficiently staff are </w:t>
      </w:r>
      <w:r w:rsidRPr="50F530A5" w:rsidR="2AF87FD2">
        <w:rPr>
          <w:noProof w:val="0"/>
          <w:lang w:val="en-GB"/>
        </w:rPr>
        <w:t>utilized</w:t>
      </w:r>
      <w:r w:rsidRPr="50F530A5" w:rsidR="2AF87FD2">
        <w:rPr>
          <w:noProof w:val="0"/>
          <w:lang w:val="en-GB"/>
        </w:rPr>
        <w:t xml:space="preserve"> will also be key, as predictive analytics should enable better staffing decisions during both busy and quieter periods.</w:t>
      </w:r>
    </w:p>
    <w:p w:rsidR="597CFEE0" w:rsidP="50F530A5" w:rsidRDefault="597CFEE0" w14:paraId="7302AEAC" w14:textId="6101E48D">
      <w:pPr>
        <w:pStyle w:val="Normal"/>
        <w:rPr>
          <w:rFonts w:ascii="Arial" w:hAnsi="Arial" w:eastAsia="Arial" w:cs="Arial" w:asciiTheme="minorAscii" w:hAnsiTheme="minorAscii" w:eastAsiaTheme="minorAscii" w:cstheme="minorAscii"/>
          <w:noProof w:val="0"/>
          <w:color w:val="auto"/>
          <w:sz w:val="22"/>
          <w:szCs w:val="22"/>
          <w:lang w:val="en-GB"/>
        </w:rPr>
      </w:pPr>
      <w:r w:rsidRPr="50F530A5" w:rsidR="2AF87FD2">
        <w:rPr>
          <w:noProof w:val="0"/>
          <w:lang w:val="en-GB"/>
        </w:rPr>
        <w:t xml:space="preserve"> KPIs will focus on increases in sales during peak times, growth in digital interactions through the Greggs App, and rising order-ahead usage</w:t>
      </w:r>
      <w:r w:rsidRPr="50F530A5" w:rsidR="093334D6">
        <w:rPr>
          <w:noProof w:val="0"/>
          <w:lang w:val="en-GB"/>
        </w:rPr>
        <w:t xml:space="preserve"> </w:t>
      </w:r>
      <w:r w:rsidRPr="50F530A5" w:rsidR="2AF87FD2">
        <w:rPr>
          <w:noProof w:val="0"/>
          <w:lang w:val="en-GB"/>
        </w:rPr>
        <w:t xml:space="preserve">all indicators of greater customer engagement with digital services. Lastly, </w:t>
      </w:r>
      <w:r w:rsidRPr="50F530A5" w:rsidR="2AF87FD2">
        <w:rPr>
          <w:noProof w:val="0"/>
          <w:lang w:val="en-GB"/>
        </w:rPr>
        <w:t>we’ll</w:t>
      </w:r>
      <w:r w:rsidRPr="50F530A5" w:rsidR="2AF87FD2">
        <w:rPr>
          <w:noProof w:val="0"/>
          <w:lang w:val="en-GB"/>
        </w:rPr>
        <w:t xml:space="preserve"> evaluate the overall return on investment (ROI) by comparing implementation costs with revenue increases and operational gains. Together, these KPIs create a comprehensive framework for analysis.</w:t>
      </w:r>
    </w:p>
    <w:p w:rsidR="597CFEE0" w:rsidP="50F530A5" w:rsidRDefault="597CFEE0" w14:paraId="1B1B81AD" w14:textId="5049C4A2">
      <w:pPr>
        <w:pStyle w:val="Heading2"/>
        <w:rPr>
          <w:rFonts w:ascii="Arial" w:hAnsi="Arial" w:eastAsia="Arial" w:cs="Arial" w:asciiTheme="minorAscii" w:hAnsiTheme="minorAscii" w:eastAsiaTheme="minorAscii" w:cstheme="minorAscii"/>
          <w:b w:val="0"/>
          <w:bCs w:val="0"/>
          <w:noProof w:val="0"/>
          <w:color w:val="auto"/>
          <w:sz w:val="22"/>
          <w:szCs w:val="22"/>
          <w:lang w:val="en-GB"/>
        </w:rPr>
      </w:pPr>
      <w:bookmarkStart w:name="_Toc1882350034" w:id="1086982274"/>
      <w:bookmarkStart w:name="_Toc522497530" w:id="395263065"/>
      <w:bookmarkStart w:name="_Toc135155302" w:id="1844746344"/>
      <w:r w:rsidRPr="50F530A5" w:rsidR="2AF87FD2">
        <w:rPr>
          <w:noProof w:val="0"/>
          <w:lang w:val="en-GB"/>
        </w:rPr>
        <w:t>5.1 Customer Experience KPIs</w:t>
      </w:r>
      <w:bookmarkEnd w:id="1086982274"/>
      <w:bookmarkEnd w:id="395263065"/>
      <w:bookmarkEnd w:id="1844746344"/>
    </w:p>
    <w:p w:rsidR="597CFEE0" w:rsidP="50F530A5" w:rsidRDefault="597CFEE0" w14:paraId="0161FED5" w14:textId="352DBA2A">
      <w:pPr>
        <w:pStyle w:val="ListParagraph"/>
        <w:numPr>
          <w:ilvl w:val="0"/>
          <w:numId w:val="46"/>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Reduction in Perceived Waiting Time</w:t>
      </w:r>
    </w:p>
    <w:p w:rsidR="597CFEE0" w:rsidP="50F530A5" w:rsidRDefault="597CFEE0" w14:paraId="7628F44A" w14:textId="036AA329">
      <w:pPr>
        <w:numPr>
          <w:ilvl w:val="0"/>
          <w:numId w:val="46"/>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Perceived waiting time significantly affects customer satisfaction (Zhou and Soman, 2008). Changes in perceived waiting time can be assessed through surveys in the Greggs App before and after implementation.</w:t>
      </w:r>
    </w:p>
    <w:p w:rsidR="597CFEE0" w:rsidP="50F530A5" w:rsidRDefault="597CFEE0" w14:paraId="3AE2F4ED" w14:textId="353C1FCB">
      <w:pPr>
        <w:pStyle w:val="ListParagraph"/>
        <w:numPr>
          <w:ilvl w:val="0"/>
          <w:numId w:val="46"/>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Queue Abandonment Rate</w:t>
      </w:r>
    </w:p>
    <w:p w:rsidR="597CFEE0" w:rsidP="50F530A5" w:rsidRDefault="597CFEE0" w14:paraId="768BD8E5" w14:textId="6A85EC9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Fewer customers leaving the queue without making a purchase signals an enhanced service experience. Lower abandonment rates are linked to higher satisfaction and better revenue (Davis and Heineke, 1998).</w:t>
      </w:r>
    </w:p>
    <w:p w:rsidR="597CFEE0" w:rsidP="50F530A5" w:rsidRDefault="597CFEE0" w14:paraId="034E9DC9" w14:textId="61BC9401">
      <w:pPr>
        <w:pStyle w:val="ListParagraph"/>
        <w:numPr>
          <w:ilvl w:val="0"/>
          <w:numId w:val="46"/>
        </w:numPr>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Net Promoter Score (NPS)</w:t>
      </w:r>
      <w:r w:rsidRPr="50F530A5" w:rsidR="2AF87FD2">
        <w:rPr>
          <w:rFonts w:ascii="Arial" w:hAnsi="Arial" w:eastAsia="Arial" w:cs="Arial" w:asciiTheme="minorAscii" w:hAnsiTheme="minorAscii" w:eastAsiaTheme="minorAscii" w:cstheme="minorAscii"/>
          <w:noProof w:val="0"/>
          <w:color w:val="auto"/>
          <w:sz w:val="22"/>
          <w:szCs w:val="22"/>
          <w:lang w:val="en-GB"/>
        </w:rPr>
        <w:t>Improvements in the NPS indicate greater customer loyalty and advocacy, reflecting a better overall experience.</w:t>
      </w:r>
    </w:p>
    <w:p w:rsidR="597CFEE0" w:rsidP="50F530A5" w:rsidRDefault="597CFEE0" w14:paraId="5AC8EFB4" w14:textId="21EF96AE">
      <w:pPr>
        <w:pStyle w:val="Heading2"/>
        <w:rPr>
          <w:rFonts w:ascii="Arial" w:hAnsi="Arial" w:eastAsia="Arial" w:cs="Arial" w:asciiTheme="minorAscii" w:hAnsiTheme="minorAscii" w:eastAsiaTheme="minorAscii" w:cstheme="minorAscii"/>
          <w:b w:val="1"/>
          <w:bCs w:val="1"/>
          <w:noProof w:val="0"/>
          <w:color w:val="auto"/>
          <w:sz w:val="22"/>
          <w:szCs w:val="22"/>
          <w:lang w:val="en-GB"/>
        </w:rPr>
      </w:pPr>
      <w:bookmarkStart w:name="_Toc1673365462" w:id="1819129995"/>
      <w:bookmarkStart w:name="_Toc1275933915" w:id="1391832147"/>
      <w:bookmarkStart w:name="_Toc838270904" w:id="1726709314"/>
      <w:r w:rsidRPr="50F530A5" w:rsidR="2AF87FD2">
        <w:rPr>
          <w:noProof w:val="0"/>
          <w:lang w:val="en-GB"/>
        </w:rPr>
        <w:t>5.2 Operational Efficiency KPIs</w:t>
      </w:r>
      <w:bookmarkEnd w:id="1819129995"/>
      <w:bookmarkEnd w:id="1391832147"/>
      <w:bookmarkEnd w:id="1726709314"/>
    </w:p>
    <w:p w:rsidR="597CFEE0" w:rsidP="50F530A5" w:rsidRDefault="597CFEE0" w14:paraId="7D8E1D25" w14:textId="5E1130DC">
      <w:pPr>
        <w:pStyle w:val="ListParagraph"/>
        <w:numPr>
          <w:ilvl w:val="0"/>
          <w:numId w:val="47"/>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Average Queue Length and Waiting Time</w:t>
      </w:r>
    </w:p>
    <w:p w:rsidR="597CFEE0" w:rsidP="50F530A5" w:rsidRDefault="597CFEE0" w14:paraId="4E407020" w14:textId="487C24A1">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 xml:space="preserve">Sensors providing real-time data can record decreases in queue lengths and actual waiting times, </w:t>
      </w: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showcasing</w:t>
      </w: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 xml:space="preserve"> better throughput.</w:t>
      </w:r>
    </w:p>
    <w:p w:rsidR="597CFEE0" w:rsidP="50F530A5" w:rsidRDefault="597CFEE0" w14:paraId="20863D8C" w14:textId="24784FF6">
      <w:pPr>
        <w:pStyle w:val="ListParagraph"/>
        <w:numPr>
          <w:ilvl w:val="0"/>
          <w:numId w:val="47"/>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Footfall Distribution Across Stores</w:t>
      </w:r>
    </w:p>
    <w:p w:rsidR="597CFEE0" w:rsidP="50F530A5" w:rsidRDefault="597CFEE0" w14:paraId="72AE2A3F" w14:textId="70BBF944">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 xml:space="preserve">Heatmap analytics can </w:t>
      </w: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indicate</w:t>
      </w: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 xml:space="preserve"> whether customers are being redirected to less crowded stores, confirming successful demand redistribution.</w:t>
      </w:r>
    </w:p>
    <w:p w:rsidR="597CFEE0" w:rsidP="50F530A5" w:rsidRDefault="597CFEE0" w14:paraId="7865DC1E" w14:textId="3F55FDA6">
      <w:pPr>
        <w:pStyle w:val="ListParagraph"/>
        <w:numPr>
          <w:ilvl w:val="0"/>
          <w:numId w:val="47"/>
        </w:num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Staff Utilisation Efficiency</w:t>
      </w:r>
    </w:p>
    <w:p w:rsidR="597CFEE0" w:rsidP="50F530A5" w:rsidRDefault="597CFEE0" w14:paraId="1917AC92" w14:textId="614718F9">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Predictive analytics can help in fine-tuning staffing levels, preventing both </w:t>
      </w:r>
      <w:r w:rsidRPr="50F530A5" w:rsidR="2AF87FD2">
        <w:rPr>
          <w:rFonts w:ascii="Arial" w:hAnsi="Arial" w:eastAsia="Arial" w:cs="Arial" w:asciiTheme="minorAscii" w:hAnsiTheme="minorAscii" w:eastAsiaTheme="minorAscii" w:cstheme="minorAscii"/>
          <w:noProof w:val="0"/>
          <w:color w:val="auto"/>
          <w:sz w:val="22"/>
          <w:szCs w:val="22"/>
          <w:lang w:val="en-GB"/>
        </w:rPr>
        <w:t>understaffing</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and overstaffing during peak times (Accenture, 2022).</w:t>
      </w:r>
    </w:p>
    <w:p w:rsidR="597CFEE0" w:rsidP="50F530A5" w:rsidRDefault="597CFEE0" w14:paraId="59B72BC0" w14:textId="04CB2BA0">
      <w:pPr>
        <w:pStyle w:val="Heading3"/>
        <w:spacing w:before="281" w:beforeAutospacing="off" w:after="281" w:afterAutospacing="off"/>
        <w:rPr>
          <w:rFonts w:ascii="Arial" w:hAnsi="Arial" w:eastAsia="Arial" w:cs="Arial" w:asciiTheme="minorAscii" w:hAnsiTheme="minorAscii" w:eastAsiaTheme="minorAscii" w:cstheme="minorAscii"/>
          <w:b w:val="0"/>
          <w:bCs w:val="0"/>
          <w:noProof w:val="0"/>
          <w:color w:val="auto"/>
          <w:sz w:val="22"/>
          <w:szCs w:val="22"/>
          <w:lang w:val="en-GB"/>
        </w:rPr>
      </w:pPr>
      <w:bookmarkStart w:name="_Toc160460286" w:id="594957004"/>
      <w:bookmarkStart w:name="_Toc1009435786" w:id="1929674764"/>
      <w:bookmarkStart w:name="_Toc253297237" w:id="1320708043"/>
      <w:r w:rsidRPr="50F530A5" w:rsidR="2AF87FD2">
        <w:rPr>
          <w:rFonts w:ascii="Arial" w:hAnsi="Arial" w:eastAsia="Arial" w:cs="Arial" w:asciiTheme="minorAscii" w:hAnsiTheme="minorAscii" w:eastAsiaTheme="minorAscii" w:cstheme="minorAscii"/>
          <w:b w:val="0"/>
          <w:bCs w:val="0"/>
          <w:noProof w:val="0"/>
          <w:color w:val="auto"/>
          <w:sz w:val="22"/>
          <w:szCs w:val="22"/>
          <w:lang w:val="en-GB"/>
        </w:rPr>
        <w:t>Summary</w:t>
      </w:r>
      <w:bookmarkEnd w:id="594957004"/>
      <w:bookmarkEnd w:id="1929674764"/>
      <w:bookmarkEnd w:id="1320708043"/>
    </w:p>
    <w:p w:rsidR="597CFEE0" w:rsidP="50F530A5" w:rsidRDefault="597CFEE0" w14:paraId="0967372A" w14:textId="15AD4AC1">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These KPIs deliver a solid framework for examining the Digital Queue &amp; Heatmap System. By looking at customer experiences, operational efficiency, and financial returns, Greggs can make sure the initiative is </w:t>
      </w:r>
      <w:r w:rsidRPr="50F530A5" w:rsidR="2AF87FD2">
        <w:rPr>
          <w:rFonts w:ascii="Arial" w:hAnsi="Arial" w:eastAsia="Arial" w:cs="Arial" w:asciiTheme="minorAscii" w:hAnsiTheme="minorAscii" w:eastAsiaTheme="minorAscii" w:cstheme="minorAscii"/>
          <w:noProof w:val="0"/>
          <w:color w:val="auto"/>
          <w:sz w:val="22"/>
          <w:szCs w:val="22"/>
          <w:lang w:val="en-GB"/>
        </w:rPr>
        <w:t>truly beneficial</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and supports its broader push towards digital transformation.</w:t>
      </w:r>
    </w:p>
    <w:p w:rsidR="597CFEE0" w:rsidP="50F530A5" w:rsidRDefault="597CFEE0" w14:paraId="2DE6D27E" w14:textId="783C3EE3">
      <w:pPr>
        <w:pStyle w:val="Heading1"/>
        <w:rPr>
          <w:rFonts w:ascii="Arial" w:hAnsi="Arial" w:eastAsia="Arial" w:cs="Arial" w:asciiTheme="minorAscii" w:hAnsiTheme="minorAscii" w:eastAsiaTheme="minorAscii" w:cstheme="minorAscii"/>
          <w:b w:val="1"/>
          <w:bCs w:val="1"/>
          <w:noProof w:val="0"/>
          <w:color w:val="auto"/>
          <w:sz w:val="22"/>
          <w:szCs w:val="22"/>
          <w:lang w:val="en-GB"/>
        </w:rPr>
      </w:pPr>
      <w:bookmarkStart w:name="_Toc1614277475" w:id="892172687"/>
      <w:bookmarkStart w:name="_Toc1964576923" w:id="108794635"/>
      <w:bookmarkStart w:name="_Toc778396505" w:id="519461377"/>
      <w:r w:rsidRPr="50F530A5" w:rsidR="2AF87FD2">
        <w:rPr>
          <w:noProof w:val="0"/>
          <w:lang w:val="en-GB"/>
        </w:rPr>
        <w:t>SECTION 6 — Conclusion</w:t>
      </w:r>
      <w:bookmarkEnd w:id="892172687"/>
      <w:bookmarkEnd w:id="108794635"/>
      <w:bookmarkEnd w:id="519461377"/>
    </w:p>
    <w:p w:rsidR="597CFEE0" w:rsidP="50F530A5" w:rsidRDefault="597CFEE0" w14:paraId="65939830" w14:textId="180F2E23">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Greggs’ strategic landscape, innovation strategies, and customer experience hurdles in the fast-changing UK food-to-go market. The findings highlight that Greggs </w:t>
      </w:r>
      <w:r w:rsidRPr="50F530A5" w:rsidR="2AF87FD2">
        <w:rPr>
          <w:rFonts w:ascii="Arial" w:hAnsi="Arial" w:eastAsia="Arial" w:cs="Arial" w:asciiTheme="minorAscii" w:hAnsiTheme="minorAscii" w:eastAsiaTheme="minorAscii" w:cstheme="minorAscii"/>
          <w:noProof w:val="0"/>
          <w:color w:val="auto"/>
          <w:sz w:val="22"/>
          <w:szCs w:val="22"/>
          <w:lang w:val="en-GB"/>
        </w:rPr>
        <w:t>operates</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in a fiercely competitive arena shaped by digital trends, customer value-seeking </w:t>
      </w:r>
      <w:r w:rsidRPr="50F530A5" w:rsidR="6E641BE2">
        <w:rPr>
          <w:rFonts w:ascii="Arial" w:hAnsi="Arial" w:eastAsia="Arial" w:cs="Arial" w:asciiTheme="minorAscii" w:hAnsiTheme="minorAscii" w:eastAsiaTheme="minorAscii" w:cstheme="minorAscii"/>
          <w:noProof w:val="0"/>
          <w:color w:val="auto"/>
          <w:sz w:val="22"/>
          <w:szCs w:val="22"/>
          <w:lang w:val="en-GB"/>
        </w:rPr>
        <w:t>behaviours</w:t>
      </w:r>
      <w:r w:rsidRPr="50F530A5" w:rsidR="2AF87FD2">
        <w:rPr>
          <w:rFonts w:ascii="Arial" w:hAnsi="Arial" w:eastAsia="Arial" w:cs="Arial" w:asciiTheme="minorAscii" w:hAnsiTheme="minorAscii" w:eastAsiaTheme="minorAscii" w:cstheme="minorAscii"/>
          <w:noProof w:val="0"/>
          <w:color w:val="auto"/>
          <w:sz w:val="22"/>
          <w:szCs w:val="22"/>
          <w:lang w:val="en-GB"/>
        </w:rPr>
        <w:t>, and shifting foot traffic patterns.</w:t>
      </w:r>
    </w:p>
    <w:p w:rsidR="597CFEE0" w:rsidP="50F530A5" w:rsidRDefault="597CFEE0" w14:paraId="089A225B" w14:textId="2DB6834E">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15C0E190" w:rsidR="114AB394">
        <w:rPr>
          <w:rFonts w:ascii="Arial" w:hAnsi="Arial" w:eastAsia="Arial" w:cs="Arial" w:asciiTheme="minorAscii" w:hAnsiTheme="minorAscii" w:eastAsiaTheme="minorAscii" w:cstheme="minorAscii"/>
          <w:noProof w:val="0"/>
          <w:color w:val="auto"/>
          <w:sz w:val="22"/>
          <w:szCs w:val="22"/>
          <w:lang w:val="en-GB"/>
        </w:rPr>
        <w:t>Although Greggs has made notable strides in core and adjacent innovation</w:t>
      </w:r>
      <w:r w:rsidRPr="15C0E190" w:rsidR="3EB910A5">
        <w:rPr>
          <w:rFonts w:ascii="Arial" w:hAnsi="Arial" w:eastAsia="Arial" w:cs="Arial" w:asciiTheme="minorAscii" w:hAnsiTheme="minorAscii" w:eastAsiaTheme="minorAscii" w:cstheme="minorAscii"/>
          <w:noProof w:val="0"/>
          <w:color w:val="auto"/>
          <w:sz w:val="22"/>
          <w:szCs w:val="22"/>
          <w:lang w:val="en-GB"/>
        </w:rPr>
        <w:t xml:space="preserve"> </w:t>
      </w:r>
      <w:r w:rsidRPr="15C0E190" w:rsidR="114AB394">
        <w:rPr>
          <w:rFonts w:ascii="Arial" w:hAnsi="Arial" w:eastAsia="Arial" w:cs="Arial" w:asciiTheme="minorAscii" w:hAnsiTheme="minorAscii" w:eastAsiaTheme="minorAscii" w:cstheme="minorAscii"/>
          <w:noProof w:val="0"/>
          <w:color w:val="auto"/>
          <w:sz w:val="22"/>
          <w:szCs w:val="22"/>
          <w:lang w:val="en-GB"/>
        </w:rPr>
        <w:t>with significant developments tied to its app, delivery partnerships, and operational enhancements</w:t>
      </w:r>
      <w:r w:rsidRPr="15C0E190" w:rsidR="2657A86F">
        <w:rPr>
          <w:rFonts w:ascii="Arial" w:hAnsi="Arial" w:eastAsia="Arial" w:cs="Arial" w:asciiTheme="minorAscii" w:hAnsiTheme="minorAscii" w:eastAsiaTheme="minorAscii" w:cstheme="minorAscii"/>
          <w:noProof w:val="0"/>
          <w:color w:val="auto"/>
          <w:sz w:val="22"/>
          <w:szCs w:val="22"/>
          <w:lang w:val="en-GB"/>
        </w:rPr>
        <w:t xml:space="preserve"> </w:t>
      </w:r>
      <w:r w:rsidRPr="15C0E190" w:rsidR="114AB394">
        <w:rPr>
          <w:rFonts w:ascii="Arial" w:hAnsi="Arial" w:eastAsia="Arial" w:cs="Arial" w:asciiTheme="minorAscii" w:hAnsiTheme="minorAscii" w:eastAsiaTheme="minorAscii" w:cstheme="minorAscii"/>
          <w:noProof w:val="0"/>
          <w:color w:val="auto"/>
          <w:sz w:val="22"/>
          <w:szCs w:val="22"/>
          <w:lang w:val="en-GB"/>
        </w:rPr>
        <w:t>their approach still leans toward incremental changes rather than bold transformations.</w:t>
      </w:r>
    </w:p>
    <w:p w:rsidR="597CFEE0" w:rsidP="50F530A5" w:rsidRDefault="597CFEE0" w14:paraId="6B74AE04" w14:textId="287BC1DF">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Mapping out the customer journey showed that congestion during busy periods and the anxiety of waiting are the biggest obstacles to customer satisfaction and operational efficiency. These challenges undermine Greggs’ promise of speed and convenience, leading to queue abandonments, less efficient operations, and varied customer experiences.</w:t>
      </w:r>
    </w:p>
    <w:p w:rsidR="597CFEE0" w:rsidP="50F530A5" w:rsidRDefault="597CFEE0" w14:paraId="1399A438" w14:textId="6C1E9683">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The proposed Digital Queue &amp; Heatmap System directly tackles these issues by giving real-time insights into queue lengths, helping customers choose the best stores, and balancing foot traffic across locations.</w:t>
      </w:r>
    </w:p>
    <w:p w:rsidR="597CFEE0" w:rsidP="50F530A5" w:rsidRDefault="597CFEE0" w14:paraId="2CB43231" w14:textId="75B6AB23">
      <w:pPr>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In summary, this plan aligns closely with Greggs’ goal to create a fully integrated digital ecosystem and</w:t>
      </w:r>
      <w:r w:rsidRPr="50F530A5" w:rsidR="6850C67E">
        <w:rPr>
          <w:rFonts w:ascii="Arial" w:hAnsi="Arial" w:eastAsia="Arial" w:cs="Arial" w:asciiTheme="minorAscii" w:hAnsiTheme="minorAscii" w:eastAsiaTheme="minorAscii" w:cstheme="minorAscii"/>
          <w:noProof w:val="0"/>
          <w:color w:val="auto"/>
          <w:sz w:val="22"/>
          <w:szCs w:val="22"/>
          <w:lang w:val="en-GB"/>
        </w:rPr>
        <w:t xml:space="preserve"> </w:t>
      </w:r>
      <w:r w:rsidRPr="50F530A5" w:rsidR="75D5CD5E">
        <w:rPr>
          <w:rFonts w:ascii="Arial" w:hAnsi="Arial" w:eastAsia="Arial" w:cs="Arial" w:asciiTheme="minorAscii" w:hAnsiTheme="minorAscii" w:eastAsiaTheme="minorAscii" w:cstheme="minorAscii"/>
          <w:noProof w:val="0"/>
          <w:color w:val="auto"/>
          <w:sz w:val="22"/>
          <w:szCs w:val="22"/>
          <w:lang w:val="en-GB"/>
        </w:rPr>
        <w:t>secures its</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competitive edge in the UK food-to-go sector.</w:t>
      </w:r>
    </w:p>
    <w:p w:rsidR="597CFEE0" w:rsidP="50F530A5" w:rsidRDefault="597CFEE0" w14:paraId="5702D728" w14:textId="7E5EA59A">
      <w:pPr>
        <w:spacing w:before="240" w:beforeAutospacing="off" w:after="240" w:afterAutospacing="off"/>
        <w:rPr>
          <w:noProof w:val="0"/>
          <w:lang w:val="en-GB"/>
        </w:rPr>
      </w:pPr>
    </w:p>
    <w:p w:rsidR="597CFEE0" w:rsidP="50F530A5" w:rsidRDefault="597CFEE0" w14:paraId="67BB7FBE" w14:textId="50A5898D">
      <w:pPr>
        <w:spacing w:before="240" w:beforeAutospacing="off" w:after="240" w:afterAutospacing="off"/>
        <w:rPr>
          <w:noProof w:val="0"/>
          <w:lang w:val="en-GB"/>
        </w:rPr>
      </w:pPr>
    </w:p>
    <w:p w:rsidR="597CFEE0" w:rsidP="50F530A5" w:rsidRDefault="597CFEE0" w14:paraId="2AD10A2A" w14:textId="5CB555D2">
      <w:pPr>
        <w:spacing w:before="240" w:beforeAutospacing="off" w:after="240" w:afterAutospacing="off"/>
        <w:rPr>
          <w:noProof w:val="0"/>
          <w:lang w:val="en-GB"/>
        </w:rPr>
      </w:pPr>
    </w:p>
    <w:p w:rsidR="15C0E190" w:rsidP="15C0E190" w:rsidRDefault="15C0E190" w14:paraId="00190F38" w14:textId="7725707B">
      <w:pPr>
        <w:pStyle w:val="Heading1"/>
        <w:rPr>
          <w:noProof w:val="0"/>
          <w:lang w:val="en-GB"/>
        </w:rPr>
      </w:pPr>
    </w:p>
    <w:p w:rsidR="15C0E190" w:rsidP="15C0E190" w:rsidRDefault="15C0E190" w14:paraId="19DBA003" w14:textId="0771FC2D">
      <w:pPr>
        <w:pStyle w:val="Heading1"/>
        <w:rPr>
          <w:noProof w:val="0"/>
          <w:lang w:val="en-GB"/>
        </w:rPr>
      </w:pPr>
    </w:p>
    <w:p w:rsidR="15C0E190" w:rsidP="15C0E190" w:rsidRDefault="15C0E190" w14:paraId="07D14D6E" w14:textId="6578A887">
      <w:pPr>
        <w:pStyle w:val="Heading1"/>
        <w:rPr>
          <w:noProof w:val="0"/>
          <w:lang w:val="en-GB"/>
        </w:rPr>
      </w:pPr>
    </w:p>
    <w:p w:rsidR="15C0E190" w:rsidP="15C0E190" w:rsidRDefault="15C0E190" w14:paraId="44FFEEB1" w14:textId="00F0895F">
      <w:pPr>
        <w:pStyle w:val="Heading1"/>
        <w:rPr>
          <w:noProof w:val="0"/>
          <w:lang w:val="en-GB"/>
        </w:rPr>
      </w:pPr>
    </w:p>
    <w:p w:rsidR="597CFEE0" w:rsidP="50F530A5" w:rsidRDefault="597CFEE0" w14:paraId="04739FC0" w14:textId="7E126CEB">
      <w:pPr>
        <w:pStyle w:val="Heading1"/>
        <w:rPr>
          <w:rFonts w:ascii="Arial" w:hAnsi="Arial" w:eastAsia="Arial" w:cs="Arial" w:asciiTheme="minorAscii" w:hAnsiTheme="minorAscii" w:eastAsiaTheme="minorAscii" w:cstheme="minorAscii"/>
          <w:b w:val="1"/>
          <w:bCs w:val="1"/>
          <w:noProof w:val="0"/>
          <w:color w:val="auto"/>
          <w:sz w:val="22"/>
          <w:szCs w:val="22"/>
          <w:lang w:val="en-GB"/>
        </w:rPr>
      </w:pPr>
      <w:bookmarkStart w:name="_Toc2076413007" w:id="2004250526"/>
      <w:bookmarkStart w:name="_Toc1528839026" w:id="935149765"/>
      <w:bookmarkStart w:name="_Toc1614715629" w:id="1418401497"/>
      <w:r w:rsidRPr="50F530A5" w:rsidR="2AF87FD2">
        <w:rPr>
          <w:noProof w:val="0"/>
          <w:lang w:val="en-GB"/>
        </w:rPr>
        <w:t>References</w:t>
      </w:r>
      <w:bookmarkEnd w:id="2004250526"/>
      <w:bookmarkEnd w:id="935149765"/>
      <w:bookmarkEnd w:id="1418401497"/>
    </w:p>
    <w:p w:rsidR="597CFEE0" w:rsidP="50F530A5" w:rsidRDefault="597CFEE0" w14:paraId="5FC86FE1" w14:textId="55F97CC9">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Accenture (2022) Retail Technology Trends Report 2022. Accenture.</w:t>
      </w:r>
    </w:p>
    <w:p w:rsidR="597CFEE0" w:rsidP="50F530A5" w:rsidRDefault="597CFEE0" w14:paraId="5ACC23E8" w14:textId="727C5BD7">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Centre for Cities (2023) High Streets Recovery Tracker. Available at: </w:t>
      </w:r>
      <w:hyperlink r:id="R8bc3c703c77f44f5">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https://www.centreforcities.org</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15 January 2026).</w:t>
      </w:r>
    </w:p>
    <w:p w:rsidR="597CFEE0" w:rsidP="50F530A5" w:rsidRDefault="597CFEE0" w14:paraId="28D72B5F" w14:textId="64A59A6D">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Davis, </w:t>
      </w:r>
      <w:r w:rsidRPr="50F530A5" w:rsidR="2AF87FD2">
        <w:rPr>
          <w:rFonts w:ascii="Arial" w:hAnsi="Arial" w:eastAsia="Arial" w:cs="Arial" w:asciiTheme="minorAscii" w:hAnsiTheme="minorAscii" w:eastAsiaTheme="minorAscii" w:cstheme="minorAscii"/>
          <w:noProof w:val="0"/>
          <w:color w:val="auto"/>
          <w:sz w:val="22"/>
          <w:szCs w:val="22"/>
          <w:lang w:val="en-GB"/>
        </w:rPr>
        <w:t>M.M.</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and Heineke, J. (1998) ‘How disconfirmation, perception and actual waiting times impact customer satisfaction’, International Journal of Service Industry Management, 9(1), pp. 64–73.</w:t>
      </w:r>
    </w:p>
    <w:p w:rsidR="597CFEE0" w:rsidP="50F530A5" w:rsidRDefault="597CFEE0" w14:paraId="392BB262" w14:textId="03242CE4">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Deloitte (2022) The Future of Quick-Service Restaurants: Digital Transformation and Consumer Expectations. Deloitte Insights. Available at: </w:t>
      </w:r>
      <w:hyperlink r:id="R556c025872984f34">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https://www2.deloitte.com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12 January 2026).</w:t>
      </w:r>
    </w:p>
    <w:p w:rsidR="597CFEE0" w:rsidP="50F530A5" w:rsidRDefault="597CFEE0" w14:paraId="3B90098F" w14:textId="6DAC74E6">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Euromonitor (2023) Quick Service Restaurants in the United Kingdom. Euromonitor International. Available at: </w:t>
      </w:r>
      <w:hyperlink r:id="R10a196b43c024d89">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https://www.euromonitor.com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10 January 2026).</w:t>
      </w:r>
    </w:p>
    <w:p w:rsidR="597CFEE0" w:rsidP="50F530A5" w:rsidRDefault="597CFEE0" w14:paraId="26C2DC15" w14:textId="24FAE1BF">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Fitzsimmons, J.A. and Fitzsimmons, M.J. (2011) Service Management: Operations, Strategy, Information Technology. 7th </w:t>
      </w:r>
      <w:r w:rsidRPr="50F530A5" w:rsidR="2AF87FD2">
        <w:rPr>
          <w:rFonts w:ascii="Arial" w:hAnsi="Arial" w:eastAsia="Arial" w:cs="Arial" w:asciiTheme="minorAscii" w:hAnsiTheme="minorAscii" w:eastAsiaTheme="minorAscii" w:cstheme="minorAscii"/>
          <w:noProof w:val="0"/>
          <w:color w:val="auto"/>
          <w:sz w:val="22"/>
          <w:szCs w:val="22"/>
          <w:lang w:val="en-GB"/>
        </w:rPr>
        <w:t>edn</w:t>
      </w:r>
      <w:r w:rsidRPr="50F530A5" w:rsidR="2AF87FD2">
        <w:rPr>
          <w:rFonts w:ascii="Arial" w:hAnsi="Arial" w:eastAsia="Arial" w:cs="Arial" w:asciiTheme="minorAscii" w:hAnsiTheme="minorAscii" w:eastAsiaTheme="minorAscii" w:cstheme="minorAscii"/>
          <w:noProof w:val="0"/>
          <w:color w:val="auto"/>
          <w:sz w:val="22"/>
          <w:szCs w:val="22"/>
          <w:lang w:val="en-GB"/>
        </w:rPr>
        <w:t>. New York: McGraw-Hill.</w:t>
      </w:r>
    </w:p>
    <w:p w:rsidR="597CFEE0" w:rsidP="50F530A5" w:rsidRDefault="597CFEE0" w14:paraId="53645F99" w14:textId="12808563">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Greggs (2023) Annual Report and Accounts 2023. Greggs plc. Available at: </w:t>
      </w:r>
      <w:hyperlink r:id="R5c3fd5ddfbbc4b40">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https://corporate.greggs.co.uk</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18 January 2026).</w:t>
      </w:r>
    </w:p>
    <w:p w:rsidR="597CFEE0" w:rsidP="50F530A5" w:rsidRDefault="597CFEE0" w14:paraId="7031E430" w14:textId="6B50F4B7">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IGD (2023) UK Food-to-Go Market Report 2023. Institute of Grocery Distribution. Available at: </w:t>
      </w:r>
      <w:hyperlink r:id="R5d47f08454724d99">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https://www.igd.com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20 January 2026).</w:t>
      </w:r>
    </w:p>
    <w:p w:rsidR="597CFEE0" w:rsidP="50F530A5" w:rsidRDefault="597CFEE0" w14:paraId="6C94E586" w14:textId="6AAD36A5">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Kantar (2023) UK Eating Out Panel: Consumer Behaviour and Value Trends. Kantar Worldpanel. Available at: </w:t>
      </w:r>
      <w:hyperlink r:id="Rff2bd30c54c748c8">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https://www.kantar.com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22 January 2026).</w:t>
      </w:r>
    </w:p>
    <w:p w:rsidR="597CFEE0" w:rsidP="50F530A5" w:rsidRDefault="597CFEE0" w14:paraId="7F5ADBA3" w14:textId="684D09EA">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Lumina Intelligence (2023) Food-to-Go Market Report. Lumina Intelligence. Available at: </w:t>
      </w:r>
      <w:hyperlink r:id="Ra940520ce97d4ca8">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https://www.lumina-intelligence.com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25 January 2026).</w:t>
      </w:r>
    </w:p>
    <w:p w:rsidR="597CFEE0" w:rsidP="50F530A5" w:rsidRDefault="597CFEE0" w14:paraId="7DB53136" w14:textId="272D550A">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Maister, D. (1985) ‘The psychology of waiting lines’, in Czepiel, J., Solomon, M. and Surprenant, C. (eds.) The Service Encounter. Lexington, MA: Lexington Books, pp. 113–123.</w:t>
      </w:r>
    </w:p>
    <w:p w:rsidR="597CFEE0" w:rsidP="50F530A5" w:rsidRDefault="597CFEE0" w14:paraId="3CC15C50" w14:textId="13984973">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Mintel (2023) Food-to-Go – UK – Market Report. Mintel Group Ltd. Available at: </w:t>
      </w:r>
      <w:hyperlink r:id="Re1ac39ffd776461f">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https://www.mintel.com</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28 January 2026).</w:t>
      </w:r>
    </w:p>
    <w:p w:rsidR="597CFEE0" w:rsidP="50F530A5" w:rsidRDefault="597CFEE0" w14:paraId="711E6FF0" w14:textId="2B81A003">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Nagji</w:t>
      </w:r>
      <w:r w:rsidRPr="50F530A5" w:rsidR="2AF87FD2">
        <w:rPr>
          <w:rFonts w:ascii="Arial" w:hAnsi="Arial" w:eastAsia="Arial" w:cs="Arial" w:asciiTheme="minorAscii" w:hAnsiTheme="minorAscii" w:eastAsiaTheme="minorAscii" w:cstheme="minorAscii"/>
          <w:noProof w:val="0"/>
          <w:color w:val="auto"/>
          <w:sz w:val="22"/>
          <w:szCs w:val="22"/>
          <w:lang w:val="en-GB"/>
        </w:rPr>
        <w:t>, B. and Tuff, G. (2012) ‘Managing Your Innovation Portfolio’, Harvard Business Review, May, pp. 66–74.</w:t>
      </w:r>
    </w:p>
    <w:p w:rsidR="597CFEE0" w:rsidP="50F530A5" w:rsidRDefault="597CFEE0" w14:paraId="46399265" w14:textId="254653C4">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Parasuraman, A., Zeithaml, V.A. and Malhotra, A. (2005) ‘E-S-QUAL: A multiple-item scale for assessing electronic service quality’, Journal of Service Research, 7(3), pp. 213–233.</w:t>
      </w:r>
    </w:p>
    <w:p w:rsidR="597CFEE0" w:rsidP="50F530A5" w:rsidRDefault="597CFEE0" w14:paraId="61192B0B" w14:textId="5017A4A4">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Pret A Manger (2023) Annual Report and Accounts 2023. Pret A Manger Ltd. Available at: </w:t>
      </w:r>
      <w:hyperlink r:id="R59909230ce584f79">
        <w:r w:rsidRPr="50F530A5" w:rsidR="2AF87FD2">
          <w:rPr>
            <w:rStyle w:val="Hyperlink"/>
            <w:rFonts w:ascii="Arial" w:hAnsi="Arial" w:eastAsia="Arial" w:cs="Arial" w:asciiTheme="minorAscii" w:hAnsiTheme="minorAscii" w:eastAsiaTheme="minorAscii" w:cstheme="minorAscii"/>
            <w:noProof w:val="0"/>
            <w:color w:val="auto"/>
            <w:sz w:val="22"/>
            <w:szCs w:val="22"/>
            <w:lang w:val="en-GB"/>
          </w:rPr>
          <w:t>https://www.pret.co.uk</w:t>
        </w:r>
      </w:hyperlink>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(Accessed: 30 January 2026).</w:t>
      </w:r>
    </w:p>
    <w:p w:rsidR="597CFEE0" w:rsidP="50F530A5" w:rsidRDefault="597CFEE0" w14:paraId="76276258" w14:textId="773F58B7">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GB"/>
        </w:rPr>
      </w:pP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Stickdorn, </w:t>
      </w:r>
      <w:r w:rsidRPr="50F530A5" w:rsidR="2AF87FD2">
        <w:rPr>
          <w:rFonts w:ascii="Arial" w:hAnsi="Arial" w:eastAsia="Arial" w:cs="Arial" w:asciiTheme="minorAscii" w:hAnsiTheme="minorAscii" w:eastAsiaTheme="minorAscii" w:cstheme="minorAscii"/>
          <w:noProof w:val="0"/>
          <w:color w:val="auto"/>
          <w:sz w:val="22"/>
          <w:szCs w:val="22"/>
          <w:lang w:val="en-GB"/>
        </w:rPr>
        <w:t>M.</w:t>
      </w:r>
      <w:r w:rsidRPr="50F530A5" w:rsidR="2AF87FD2">
        <w:rPr>
          <w:rFonts w:ascii="Arial" w:hAnsi="Arial" w:eastAsia="Arial" w:cs="Arial" w:asciiTheme="minorAscii" w:hAnsiTheme="minorAscii" w:eastAsiaTheme="minorAscii" w:cstheme="minorAscii"/>
          <w:noProof w:val="0"/>
          <w:color w:val="auto"/>
          <w:sz w:val="22"/>
          <w:szCs w:val="22"/>
          <w:lang w:val="en-GB"/>
        </w:rPr>
        <w:t xml:space="preserve"> and Schneider, J. (2011) This is Service Design Thinking. Amsterdam: BIS Publishers.</w:t>
      </w:r>
    </w:p>
    <w:p w:rsidR="597CFEE0" w:rsidP="50F530A5" w:rsidRDefault="597CFEE0" w14:paraId="55E1984D" w14:textId="67BE0004">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5F8F16AA">
        <w:rPr>
          <w:rFonts w:ascii="Arial" w:hAnsi="Arial" w:eastAsia="Arial" w:cs="Arial" w:asciiTheme="minorAscii" w:hAnsiTheme="minorAscii" w:eastAsiaTheme="minorAscii" w:cstheme="minorAscii"/>
          <w:b w:val="0"/>
          <w:bCs w:val="0"/>
          <w:noProof w:val="0"/>
          <w:color w:val="auto"/>
          <w:sz w:val="22"/>
          <w:szCs w:val="22"/>
          <w:lang w:val="en-GB"/>
        </w:rPr>
        <w:t xml:space="preserve">Thaler, R.H. and Sunstein, C.R. (2008) </w:t>
      </w:r>
      <w:r w:rsidRPr="50F530A5" w:rsidR="5F8F16AA">
        <w:rPr>
          <w:rFonts w:ascii="Arial" w:hAnsi="Arial" w:eastAsia="Arial" w:cs="Arial" w:asciiTheme="minorAscii" w:hAnsiTheme="minorAscii" w:eastAsiaTheme="minorAscii" w:cstheme="minorAscii"/>
          <w:b w:val="0"/>
          <w:bCs w:val="0"/>
          <w:i w:val="1"/>
          <w:iCs w:val="1"/>
          <w:noProof w:val="0"/>
          <w:color w:val="auto"/>
          <w:sz w:val="22"/>
          <w:szCs w:val="22"/>
          <w:lang w:val="en-GB"/>
        </w:rPr>
        <w:t>Nudge: Improving Decisions About Health, Wealth, and Happiness</w:t>
      </w:r>
      <w:r w:rsidRPr="50F530A5" w:rsidR="5F8F16AA">
        <w:rPr>
          <w:rFonts w:ascii="Arial" w:hAnsi="Arial" w:eastAsia="Arial" w:cs="Arial" w:asciiTheme="minorAscii" w:hAnsiTheme="minorAscii" w:eastAsiaTheme="minorAscii" w:cstheme="minorAscii"/>
          <w:b w:val="0"/>
          <w:bCs w:val="0"/>
          <w:noProof w:val="0"/>
          <w:color w:val="auto"/>
          <w:sz w:val="22"/>
          <w:szCs w:val="22"/>
          <w:lang w:val="en-GB"/>
        </w:rPr>
        <w:t>. New Haven: Yale University Press.</w:t>
      </w:r>
    </w:p>
    <w:p w:rsidR="597CFEE0" w:rsidP="50F530A5" w:rsidRDefault="597CFEE0" w14:paraId="7C60DBB9" w14:textId="12CC352B">
      <w:pPr>
        <w:spacing w:before="240" w:beforeAutospacing="off" w:after="240" w:afterAutospacing="off"/>
        <w:rPr>
          <w:rFonts w:ascii="Arial" w:hAnsi="Arial" w:eastAsia="Arial" w:cs="Arial" w:asciiTheme="minorAscii" w:hAnsiTheme="minorAscii" w:eastAsiaTheme="minorAscii" w:cstheme="minorAscii"/>
          <w:b w:val="0"/>
          <w:bCs w:val="0"/>
          <w:noProof w:val="0"/>
          <w:color w:val="auto"/>
          <w:sz w:val="22"/>
          <w:szCs w:val="22"/>
          <w:lang w:val="en-GB"/>
        </w:rPr>
      </w:pPr>
      <w:r w:rsidRPr="50F530A5" w:rsidR="5F8F16AA">
        <w:rPr>
          <w:rFonts w:ascii="Arial" w:hAnsi="Arial" w:eastAsia="Arial" w:cs="Arial" w:asciiTheme="minorAscii" w:hAnsiTheme="minorAscii" w:eastAsiaTheme="minorAscii" w:cstheme="minorAscii"/>
          <w:b w:val="0"/>
          <w:bCs w:val="0"/>
          <w:noProof w:val="0"/>
          <w:color w:val="auto"/>
          <w:sz w:val="22"/>
          <w:szCs w:val="22"/>
          <w:lang w:val="en-GB"/>
        </w:rPr>
        <w:t xml:space="preserve">Zhou, R. and Soman, D. (2008) ‘Consumers’ waiting in queues: The role of first‑order and second‑order justice’, </w:t>
      </w:r>
      <w:r w:rsidRPr="50F530A5" w:rsidR="5F8F16AA">
        <w:rPr>
          <w:rFonts w:ascii="Arial" w:hAnsi="Arial" w:eastAsia="Arial" w:cs="Arial" w:asciiTheme="minorAscii" w:hAnsiTheme="minorAscii" w:eastAsiaTheme="minorAscii" w:cstheme="minorAscii"/>
          <w:b w:val="0"/>
          <w:bCs w:val="0"/>
          <w:i w:val="1"/>
          <w:iCs w:val="1"/>
          <w:noProof w:val="0"/>
          <w:color w:val="auto"/>
          <w:sz w:val="22"/>
          <w:szCs w:val="22"/>
          <w:lang w:val="en-GB"/>
        </w:rPr>
        <w:t>Psychology &amp; Marketing</w:t>
      </w:r>
      <w:r w:rsidRPr="50F530A5" w:rsidR="5F8F16AA">
        <w:rPr>
          <w:rFonts w:ascii="Arial" w:hAnsi="Arial" w:eastAsia="Arial" w:cs="Arial" w:asciiTheme="minorAscii" w:hAnsiTheme="minorAscii" w:eastAsiaTheme="minorAscii" w:cstheme="minorAscii"/>
          <w:b w:val="0"/>
          <w:bCs w:val="0"/>
          <w:noProof w:val="0"/>
          <w:color w:val="auto"/>
          <w:sz w:val="22"/>
          <w:szCs w:val="22"/>
          <w:lang w:val="en-GB"/>
        </w:rPr>
        <w:t>, 25(3), pp. 262–279.</w:t>
      </w:r>
    </w:p>
    <w:p w:rsidR="425ABCCD" w:rsidP="50F530A5" w:rsidRDefault="425ABCCD" w14:paraId="16E37E05" w14:textId="299D12C1">
      <w:pPr>
        <w:pStyle w:val="Normal"/>
        <w:rPr>
          <w:rFonts w:ascii="Arial" w:hAnsi="Arial" w:eastAsia="Arial" w:cs="Arial" w:asciiTheme="minorAscii" w:hAnsiTheme="minorAscii" w:eastAsiaTheme="minorAscii" w:cstheme="minorAscii"/>
          <w:b w:val="0"/>
          <w:bCs w:val="0"/>
          <w:sz w:val="22"/>
          <w:szCs w:val="22"/>
        </w:rPr>
      </w:pPr>
    </w:p>
    <w:sectPr>
      <w:pgSz w:w="11906" w:h="16838" w:orient="portrait"/>
      <w:pgMar w:top="720" w:right="720" w:bottom="720" w:left="720" w:header="720" w:footer="720" w:gutter="0"/>
      <w:cols w:space="720"/>
      <w:docGrid w:linePitch="360"/>
      <w:headerReference w:type="default" r:id="R18452a27aa5a474c"/>
      <w:footerReference w:type="default" r:id="Rb9c6538aabe14ba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F530A5" w:rsidTr="50F530A5" w14:paraId="1FEE3F09">
      <w:trPr>
        <w:trHeight w:val="300"/>
      </w:trPr>
      <w:tc>
        <w:tcPr>
          <w:tcW w:w="3005" w:type="dxa"/>
          <w:tcMar/>
        </w:tcPr>
        <w:p w:rsidR="50F530A5" w:rsidP="50F530A5" w:rsidRDefault="50F530A5" w14:paraId="5DA33690" w14:textId="1F2CA0C3">
          <w:pPr>
            <w:pStyle w:val="Header"/>
            <w:bidi w:val="0"/>
            <w:ind w:left="-115"/>
            <w:jc w:val="left"/>
          </w:pPr>
        </w:p>
      </w:tc>
      <w:tc>
        <w:tcPr>
          <w:tcW w:w="3005" w:type="dxa"/>
          <w:tcMar/>
        </w:tcPr>
        <w:p w:rsidR="50F530A5" w:rsidP="50F530A5" w:rsidRDefault="50F530A5" w14:paraId="6B834B29" w14:textId="42F71EB7">
          <w:pPr>
            <w:pStyle w:val="Header"/>
            <w:bidi w:val="0"/>
            <w:jc w:val="center"/>
          </w:pPr>
          <w:r>
            <w:fldChar w:fldCharType="begin"/>
          </w:r>
          <w:r>
            <w:instrText xml:space="preserve">PAGE</w:instrText>
          </w:r>
          <w:r>
            <w:fldChar w:fldCharType="separate"/>
          </w:r>
          <w:r>
            <w:fldChar w:fldCharType="end"/>
          </w:r>
        </w:p>
      </w:tc>
      <w:tc>
        <w:tcPr>
          <w:tcW w:w="3005" w:type="dxa"/>
          <w:tcMar/>
        </w:tcPr>
        <w:p w:rsidR="50F530A5" w:rsidP="50F530A5" w:rsidRDefault="50F530A5" w14:paraId="058444CC" w14:textId="396D551C">
          <w:pPr>
            <w:pStyle w:val="Header"/>
            <w:bidi w:val="0"/>
            <w:ind w:right="-115"/>
            <w:jc w:val="right"/>
          </w:pPr>
        </w:p>
      </w:tc>
    </w:tr>
  </w:tbl>
  <w:p w:rsidR="50F530A5" w:rsidP="50F530A5" w:rsidRDefault="50F530A5" w14:paraId="3EC46F28" w14:textId="2E94E07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F530A5" w:rsidTr="50F530A5" w14:paraId="170056BC">
      <w:trPr>
        <w:trHeight w:val="300"/>
      </w:trPr>
      <w:tc>
        <w:tcPr>
          <w:tcW w:w="3005" w:type="dxa"/>
          <w:tcMar/>
        </w:tcPr>
        <w:p w:rsidR="50F530A5" w:rsidP="50F530A5" w:rsidRDefault="50F530A5" w14:paraId="2093B61E" w14:textId="090EF8FF">
          <w:pPr>
            <w:pStyle w:val="Header"/>
            <w:bidi w:val="0"/>
            <w:ind w:left="-115"/>
            <w:jc w:val="left"/>
          </w:pPr>
        </w:p>
      </w:tc>
      <w:tc>
        <w:tcPr>
          <w:tcW w:w="3005" w:type="dxa"/>
          <w:tcMar/>
        </w:tcPr>
        <w:p w:rsidR="50F530A5" w:rsidP="50F530A5" w:rsidRDefault="50F530A5" w14:paraId="57C698D1" w14:textId="664634D6">
          <w:pPr>
            <w:pStyle w:val="Header"/>
            <w:bidi w:val="0"/>
            <w:jc w:val="center"/>
          </w:pPr>
        </w:p>
      </w:tc>
      <w:tc>
        <w:tcPr>
          <w:tcW w:w="3005" w:type="dxa"/>
          <w:tcMar/>
        </w:tcPr>
        <w:p w:rsidR="50F530A5" w:rsidP="50F530A5" w:rsidRDefault="50F530A5" w14:paraId="39392B5B" w14:textId="686B2435">
          <w:pPr>
            <w:pStyle w:val="Header"/>
            <w:bidi w:val="0"/>
            <w:ind w:right="-115"/>
            <w:jc w:val="right"/>
          </w:pPr>
        </w:p>
      </w:tc>
    </w:tr>
  </w:tbl>
  <w:p w:rsidR="50F530A5" w:rsidP="50F530A5" w:rsidRDefault="50F530A5" w14:paraId="4FD78803" w14:textId="1D6CFF19">
    <w:pPr>
      <w:pStyle w:val="Header"/>
      <w:bidi w:val="0"/>
    </w:pPr>
  </w:p>
</w:hdr>
</file>

<file path=word/intelligence2.xml><?xml version="1.0" encoding="utf-8"?>
<int2:intelligence xmlns:int2="http://schemas.microsoft.com/office/intelligence/2020/intelligence">
  <int2:observations>
    <int2:textHash int2:hashCode="AUnHGz6kytTeNS" int2:id="xR4hfNXh">
      <int2:state int2:type="spell" int2:value="Rejected"/>
    </int2:textHash>
    <int2:textHash int2:hashCode="5vkz+co1JwJM03" int2:id="YgIg3RKT">
      <int2:state int2:type="spell" int2:value="Rejected"/>
    </int2:textHash>
    <int2:textHash int2:hashCode="Y7rxyEYEGk+h8X" int2:id="eUhV9zY4">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9">
    <w:nsid w:val="1f3d3e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422ef4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f89d60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2400c9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462f07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7283f5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13247a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9b770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35acd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964f3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11021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ff0fb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48fc9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6301a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43b39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663f7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45aa0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500a7a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5ace59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ba104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aa2a9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8a64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143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ca53c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07c70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a3e31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215fe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891d5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e6acb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a7eac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039f3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6f84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1110f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decd3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7e96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8a2aa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b4f29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399798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59dd3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9d9f9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30fbe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1df6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f065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ecc40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b8091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e9b4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73f4b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73dc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ca80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FBDC87"/>
    <w:rsid w:val="0000BC95"/>
    <w:rsid w:val="0002A9B2"/>
    <w:rsid w:val="00298F5E"/>
    <w:rsid w:val="004F3102"/>
    <w:rsid w:val="0069686C"/>
    <w:rsid w:val="006C9A11"/>
    <w:rsid w:val="00784CE4"/>
    <w:rsid w:val="007CF9F4"/>
    <w:rsid w:val="00A5CD0C"/>
    <w:rsid w:val="00E416C7"/>
    <w:rsid w:val="018A534F"/>
    <w:rsid w:val="01C6E2D7"/>
    <w:rsid w:val="021064D5"/>
    <w:rsid w:val="02216485"/>
    <w:rsid w:val="02310E97"/>
    <w:rsid w:val="029500B2"/>
    <w:rsid w:val="034172F0"/>
    <w:rsid w:val="036EB089"/>
    <w:rsid w:val="04B50809"/>
    <w:rsid w:val="051C632E"/>
    <w:rsid w:val="051D3D66"/>
    <w:rsid w:val="05377FD5"/>
    <w:rsid w:val="0581D2B8"/>
    <w:rsid w:val="05A8C76F"/>
    <w:rsid w:val="05FA03E4"/>
    <w:rsid w:val="060DD455"/>
    <w:rsid w:val="070DC8FD"/>
    <w:rsid w:val="07A6D691"/>
    <w:rsid w:val="08027A40"/>
    <w:rsid w:val="08EB8C7A"/>
    <w:rsid w:val="08F10FD1"/>
    <w:rsid w:val="093334D6"/>
    <w:rsid w:val="093CDCE5"/>
    <w:rsid w:val="0AA50F0E"/>
    <w:rsid w:val="0C007A6E"/>
    <w:rsid w:val="0C07962F"/>
    <w:rsid w:val="0C46AFD1"/>
    <w:rsid w:val="0CA7467D"/>
    <w:rsid w:val="0D02B8DC"/>
    <w:rsid w:val="0D5F2354"/>
    <w:rsid w:val="0D677821"/>
    <w:rsid w:val="0D781CE6"/>
    <w:rsid w:val="0DB23A12"/>
    <w:rsid w:val="0E2F05D2"/>
    <w:rsid w:val="0EA72A04"/>
    <w:rsid w:val="0FDAE08E"/>
    <w:rsid w:val="102DCA92"/>
    <w:rsid w:val="109BDFD0"/>
    <w:rsid w:val="10CFE742"/>
    <w:rsid w:val="10D30B21"/>
    <w:rsid w:val="114AB394"/>
    <w:rsid w:val="11BE3675"/>
    <w:rsid w:val="133F74AA"/>
    <w:rsid w:val="13693251"/>
    <w:rsid w:val="13DC23FA"/>
    <w:rsid w:val="14B3E8CC"/>
    <w:rsid w:val="14BE9995"/>
    <w:rsid w:val="159A4F22"/>
    <w:rsid w:val="15C0E190"/>
    <w:rsid w:val="16A4D6FC"/>
    <w:rsid w:val="16DA37A4"/>
    <w:rsid w:val="179DE203"/>
    <w:rsid w:val="18534126"/>
    <w:rsid w:val="189C2A9C"/>
    <w:rsid w:val="18B5E1C2"/>
    <w:rsid w:val="1A9E8748"/>
    <w:rsid w:val="1B386BE5"/>
    <w:rsid w:val="1B418C7B"/>
    <w:rsid w:val="1C4925F9"/>
    <w:rsid w:val="1CF7CF73"/>
    <w:rsid w:val="1D0C2A23"/>
    <w:rsid w:val="1DD44CC1"/>
    <w:rsid w:val="1DDE44BA"/>
    <w:rsid w:val="1EA7D83D"/>
    <w:rsid w:val="1F6E5049"/>
    <w:rsid w:val="1FFA33E1"/>
    <w:rsid w:val="20C8B7BD"/>
    <w:rsid w:val="211BA0C7"/>
    <w:rsid w:val="213FE0B4"/>
    <w:rsid w:val="21844158"/>
    <w:rsid w:val="21C478C2"/>
    <w:rsid w:val="22169105"/>
    <w:rsid w:val="222F57D0"/>
    <w:rsid w:val="228BEF12"/>
    <w:rsid w:val="22A61ECC"/>
    <w:rsid w:val="232D5A49"/>
    <w:rsid w:val="235C672C"/>
    <w:rsid w:val="237566D2"/>
    <w:rsid w:val="239BCC7B"/>
    <w:rsid w:val="23E1E772"/>
    <w:rsid w:val="24416718"/>
    <w:rsid w:val="24FBDC87"/>
    <w:rsid w:val="25495F7F"/>
    <w:rsid w:val="25AFCCEB"/>
    <w:rsid w:val="2657A86F"/>
    <w:rsid w:val="267911D0"/>
    <w:rsid w:val="267B957E"/>
    <w:rsid w:val="274394D7"/>
    <w:rsid w:val="2791F7C8"/>
    <w:rsid w:val="27A70EAD"/>
    <w:rsid w:val="27D2B3F5"/>
    <w:rsid w:val="288CE425"/>
    <w:rsid w:val="293D6A3F"/>
    <w:rsid w:val="2964EA77"/>
    <w:rsid w:val="2999718A"/>
    <w:rsid w:val="2A19BCDD"/>
    <w:rsid w:val="2A796C7C"/>
    <w:rsid w:val="2AF87FD2"/>
    <w:rsid w:val="2B23A42D"/>
    <w:rsid w:val="2B82C397"/>
    <w:rsid w:val="2BA2E599"/>
    <w:rsid w:val="2C444E2E"/>
    <w:rsid w:val="2CBA3893"/>
    <w:rsid w:val="2CF3F178"/>
    <w:rsid w:val="2F7A2C40"/>
    <w:rsid w:val="30029B48"/>
    <w:rsid w:val="31158962"/>
    <w:rsid w:val="314364A5"/>
    <w:rsid w:val="3153A77A"/>
    <w:rsid w:val="31C8BD44"/>
    <w:rsid w:val="32DDD82D"/>
    <w:rsid w:val="3408BFA8"/>
    <w:rsid w:val="34EDFE94"/>
    <w:rsid w:val="35073A04"/>
    <w:rsid w:val="351BD4C9"/>
    <w:rsid w:val="3655C18E"/>
    <w:rsid w:val="36A1F824"/>
    <w:rsid w:val="36A5B833"/>
    <w:rsid w:val="36D38103"/>
    <w:rsid w:val="37650E0A"/>
    <w:rsid w:val="37EE212F"/>
    <w:rsid w:val="37F5FF4D"/>
    <w:rsid w:val="38655A36"/>
    <w:rsid w:val="388DB81B"/>
    <w:rsid w:val="39C24A5F"/>
    <w:rsid w:val="3AFC8D9B"/>
    <w:rsid w:val="3BD1D064"/>
    <w:rsid w:val="3C25DD59"/>
    <w:rsid w:val="3C563427"/>
    <w:rsid w:val="3CA60465"/>
    <w:rsid w:val="3CE22DEC"/>
    <w:rsid w:val="3CF6A67D"/>
    <w:rsid w:val="3DC628C2"/>
    <w:rsid w:val="3DFB0B3F"/>
    <w:rsid w:val="3E754EA8"/>
    <w:rsid w:val="3EB910A5"/>
    <w:rsid w:val="3EC277DD"/>
    <w:rsid w:val="3F3B922E"/>
    <w:rsid w:val="3F5C7D38"/>
    <w:rsid w:val="40116326"/>
    <w:rsid w:val="4035E703"/>
    <w:rsid w:val="403936EC"/>
    <w:rsid w:val="404D4AD4"/>
    <w:rsid w:val="40887BF5"/>
    <w:rsid w:val="40916DA2"/>
    <w:rsid w:val="40D85570"/>
    <w:rsid w:val="41869EA1"/>
    <w:rsid w:val="41976CF2"/>
    <w:rsid w:val="4234EA50"/>
    <w:rsid w:val="4245EF17"/>
    <w:rsid w:val="425ABCCD"/>
    <w:rsid w:val="42973EAD"/>
    <w:rsid w:val="43BD3148"/>
    <w:rsid w:val="43E0D6F5"/>
    <w:rsid w:val="4462A1A0"/>
    <w:rsid w:val="4532C55E"/>
    <w:rsid w:val="456982BD"/>
    <w:rsid w:val="45C545D6"/>
    <w:rsid w:val="460728C8"/>
    <w:rsid w:val="461775DA"/>
    <w:rsid w:val="461967E8"/>
    <w:rsid w:val="46886B7F"/>
    <w:rsid w:val="477D1D9A"/>
    <w:rsid w:val="4785A9B5"/>
    <w:rsid w:val="489F0AD7"/>
    <w:rsid w:val="48D0C1D2"/>
    <w:rsid w:val="49439E2E"/>
    <w:rsid w:val="4943D605"/>
    <w:rsid w:val="4A4E8475"/>
    <w:rsid w:val="4A6F963F"/>
    <w:rsid w:val="4A9774B2"/>
    <w:rsid w:val="4B5FFE53"/>
    <w:rsid w:val="4B8E1649"/>
    <w:rsid w:val="4BC49F37"/>
    <w:rsid w:val="4CADB785"/>
    <w:rsid w:val="4D4971F8"/>
    <w:rsid w:val="4DA9274E"/>
    <w:rsid w:val="4DB28490"/>
    <w:rsid w:val="4E0C1FFA"/>
    <w:rsid w:val="4E46EF36"/>
    <w:rsid w:val="4F008268"/>
    <w:rsid w:val="4F02FE31"/>
    <w:rsid w:val="4F3C8E9C"/>
    <w:rsid w:val="50972A8A"/>
    <w:rsid w:val="50AA1A1C"/>
    <w:rsid w:val="50F530A5"/>
    <w:rsid w:val="51F130F0"/>
    <w:rsid w:val="52131F33"/>
    <w:rsid w:val="53417658"/>
    <w:rsid w:val="554BF966"/>
    <w:rsid w:val="55A57430"/>
    <w:rsid w:val="55F927BA"/>
    <w:rsid w:val="56253612"/>
    <w:rsid w:val="56354966"/>
    <w:rsid w:val="5646ADF1"/>
    <w:rsid w:val="5669ADC5"/>
    <w:rsid w:val="56BDFD77"/>
    <w:rsid w:val="57147ECA"/>
    <w:rsid w:val="57E28974"/>
    <w:rsid w:val="57E9F769"/>
    <w:rsid w:val="5801F4F0"/>
    <w:rsid w:val="58838E2E"/>
    <w:rsid w:val="5888E18A"/>
    <w:rsid w:val="58BFCDEF"/>
    <w:rsid w:val="58C7ACD9"/>
    <w:rsid w:val="592D7639"/>
    <w:rsid w:val="5952D2F0"/>
    <w:rsid w:val="597CFEE0"/>
    <w:rsid w:val="59845A63"/>
    <w:rsid w:val="59F98544"/>
    <w:rsid w:val="5A31D135"/>
    <w:rsid w:val="5B9F4721"/>
    <w:rsid w:val="5C026B73"/>
    <w:rsid w:val="5CA90D23"/>
    <w:rsid w:val="5CE18882"/>
    <w:rsid w:val="5CE7F282"/>
    <w:rsid w:val="5D040956"/>
    <w:rsid w:val="5D2A7F87"/>
    <w:rsid w:val="5D4B27E2"/>
    <w:rsid w:val="5DBC06F2"/>
    <w:rsid w:val="5DCE2763"/>
    <w:rsid w:val="5E9C28E4"/>
    <w:rsid w:val="5EC89693"/>
    <w:rsid w:val="5EDBCB67"/>
    <w:rsid w:val="5F8F16AA"/>
    <w:rsid w:val="61013D8B"/>
    <w:rsid w:val="61746833"/>
    <w:rsid w:val="6187449A"/>
    <w:rsid w:val="61D683E0"/>
    <w:rsid w:val="62966F81"/>
    <w:rsid w:val="629B895A"/>
    <w:rsid w:val="6370DC11"/>
    <w:rsid w:val="642F2D78"/>
    <w:rsid w:val="6530E656"/>
    <w:rsid w:val="658E0FE0"/>
    <w:rsid w:val="662FA845"/>
    <w:rsid w:val="6742B25B"/>
    <w:rsid w:val="67B7FFA8"/>
    <w:rsid w:val="67DC5660"/>
    <w:rsid w:val="682A1E01"/>
    <w:rsid w:val="683335D3"/>
    <w:rsid w:val="6850C67E"/>
    <w:rsid w:val="68B01F4A"/>
    <w:rsid w:val="68C63B33"/>
    <w:rsid w:val="6924844C"/>
    <w:rsid w:val="695A082E"/>
    <w:rsid w:val="69B50EC6"/>
    <w:rsid w:val="6A258E1B"/>
    <w:rsid w:val="6A689C41"/>
    <w:rsid w:val="6A810DB6"/>
    <w:rsid w:val="6BEF2A1E"/>
    <w:rsid w:val="6C1BFC9B"/>
    <w:rsid w:val="6C594F04"/>
    <w:rsid w:val="6C7BEBB3"/>
    <w:rsid w:val="6CED8B54"/>
    <w:rsid w:val="6D1E4809"/>
    <w:rsid w:val="6D523ACA"/>
    <w:rsid w:val="6D6F6DB7"/>
    <w:rsid w:val="6D7D0644"/>
    <w:rsid w:val="6E1C9D7A"/>
    <w:rsid w:val="6E3F4CDB"/>
    <w:rsid w:val="6E58FB1B"/>
    <w:rsid w:val="6E641BE2"/>
    <w:rsid w:val="6EDC033C"/>
    <w:rsid w:val="6F3D89DC"/>
    <w:rsid w:val="6FDC144D"/>
    <w:rsid w:val="707E9DBB"/>
    <w:rsid w:val="719E0F39"/>
    <w:rsid w:val="71ED9C47"/>
    <w:rsid w:val="73372A94"/>
    <w:rsid w:val="73A01ADC"/>
    <w:rsid w:val="73F7EA5D"/>
    <w:rsid w:val="74395249"/>
    <w:rsid w:val="74489E11"/>
    <w:rsid w:val="747090D1"/>
    <w:rsid w:val="753513A9"/>
    <w:rsid w:val="75D5CD5E"/>
    <w:rsid w:val="767A4C84"/>
    <w:rsid w:val="7790C8B9"/>
    <w:rsid w:val="77FC8AB9"/>
    <w:rsid w:val="783A3657"/>
    <w:rsid w:val="786CDB01"/>
    <w:rsid w:val="79432C67"/>
    <w:rsid w:val="79EDCD6F"/>
    <w:rsid w:val="7A53B93C"/>
    <w:rsid w:val="7AB67AAF"/>
    <w:rsid w:val="7ADC7E6A"/>
    <w:rsid w:val="7B5DB6C4"/>
    <w:rsid w:val="7B68B1AF"/>
    <w:rsid w:val="7CFF10C7"/>
    <w:rsid w:val="7D290509"/>
    <w:rsid w:val="7D59BE9F"/>
    <w:rsid w:val="7D7DA58E"/>
    <w:rsid w:val="7DEF661B"/>
    <w:rsid w:val="7E156495"/>
    <w:rsid w:val="7FAA6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BDC87"/>
  <w15:chartTrackingRefBased/>
  <w15:docId w15:val="{F6ED2FE1-554E-4BD1-8ECF-CEC2723E84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25ABCCD"/>
    <w:pPr>
      <w:spacing/>
      <w:ind w:left="720"/>
      <w:contextualSpacing/>
    </w:pPr>
  </w:style>
  <w:style w:type="character" w:styleId="Hyperlink">
    <w:uiPriority w:val="99"/>
    <w:name w:val="Hyperlink"/>
    <w:basedOn w:val="DefaultParagraphFont"/>
    <w:unhideWhenUsed/>
    <w:rsid w:val="425ABCCD"/>
    <w:rPr>
      <w:color w:val="467886"/>
      <w:u w:val="single"/>
    </w:rPr>
  </w:style>
  <w:style w:type="paragraph" w:styleId="Heading1">
    <w:uiPriority w:val="9"/>
    <w:name w:val="heading 1"/>
    <w:basedOn w:val="Normal"/>
    <w:next w:val="Normal"/>
    <w:qFormat/>
    <w:rsid w:val="425ABCC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25ABCC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0F530A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0F530A5"/>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er">
    <w:uiPriority w:val="99"/>
    <w:name w:val="header"/>
    <w:basedOn w:val="Normal"/>
    <w:unhideWhenUsed/>
    <w:rsid w:val="50F530A5"/>
    <w:pPr>
      <w:tabs>
        <w:tab w:val="center" w:leader="none" w:pos="4680"/>
        <w:tab w:val="right" w:leader="none" w:pos="9360"/>
      </w:tabs>
      <w:spacing w:after="0" w:line="240" w:lineRule="auto"/>
    </w:pPr>
  </w:style>
  <w:style w:type="paragraph" w:styleId="Footer">
    <w:uiPriority w:val="99"/>
    <w:name w:val="footer"/>
    <w:basedOn w:val="Normal"/>
    <w:unhideWhenUsed/>
    <w:rsid w:val="50F530A5"/>
    <w:pPr>
      <w:tabs>
        <w:tab w:val="center" w:leader="none" w:pos="4680"/>
        <w:tab w:val="right" w:leader="none" w:pos="9360"/>
      </w:tabs>
      <w:spacing w:after="0" w:line="240" w:lineRule="auto"/>
    </w:pPr>
  </w:style>
  <w:style w:type="paragraph" w:styleId="TOC1">
    <w:uiPriority w:val="39"/>
    <w:name w:val="toc 1"/>
    <w:basedOn w:val="Normal"/>
    <w:next w:val="Normal"/>
    <w:unhideWhenUsed/>
    <w:rsid w:val="50F530A5"/>
    <w:pPr>
      <w:spacing w:after="100"/>
    </w:pPr>
  </w:style>
  <w:style w:type="paragraph" w:styleId="TOC2">
    <w:uiPriority w:val="39"/>
    <w:name w:val="toc 2"/>
    <w:basedOn w:val="Normal"/>
    <w:next w:val="Normal"/>
    <w:unhideWhenUsed/>
    <w:rsid w:val="50F530A5"/>
    <w:pPr>
      <w:spacing w:after="100"/>
      <w:ind w:left="220"/>
    </w:pPr>
  </w:style>
  <w:style w:type="paragraph" w:styleId="TOC3">
    <w:uiPriority w:val="39"/>
    <w:name w:val="toc 3"/>
    <w:basedOn w:val="Normal"/>
    <w:next w:val="Normal"/>
    <w:unhideWhenUsed/>
    <w:rsid w:val="50F530A5"/>
    <w:pPr>
      <w:spacing w:after="100"/>
      <w:ind w:left="440"/>
    </w:pPr>
  </w:style>
  <w:style w:type="paragraph" w:styleId="TOC4">
    <w:uiPriority w:val="39"/>
    <w:name w:val="toc 4"/>
    <w:basedOn w:val="Normal"/>
    <w:next w:val="Normal"/>
    <w:unhideWhenUsed/>
    <w:rsid w:val="50F530A5"/>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b66137f16034517" /><Relationship Type="http://schemas.openxmlformats.org/officeDocument/2006/relationships/hyperlink" Target="https://moodle.uwtsd.ac.uk/course/view.php?id=12601" TargetMode="External" Id="R0ff1d56b82f84362" /><Relationship Type="http://schemas.openxmlformats.org/officeDocument/2006/relationships/image" Target="/media/image6.png" Id="rId1393368359" /><Relationship Type="http://schemas.openxmlformats.org/officeDocument/2006/relationships/hyperlink" Target="https://www.centreforcities.org/" TargetMode="External" Id="R8bc3c703c77f44f5" /><Relationship Type="http://schemas.openxmlformats.org/officeDocument/2006/relationships/hyperlink" Target="https://www2.deloitte.com/" TargetMode="External" Id="R556c025872984f34" /><Relationship Type="http://schemas.openxmlformats.org/officeDocument/2006/relationships/hyperlink" Target="https://www.euromonitor.com/" TargetMode="External" Id="R10a196b43c024d89" /><Relationship Type="http://schemas.openxmlformats.org/officeDocument/2006/relationships/hyperlink" Target="https://corporate.greggs.co.uk/" TargetMode="External" Id="R5c3fd5ddfbbc4b40" /><Relationship Type="http://schemas.openxmlformats.org/officeDocument/2006/relationships/hyperlink" Target="https://www.igd.com/" TargetMode="External" Id="R5d47f08454724d99" /><Relationship Type="http://schemas.openxmlformats.org/officeDocument/2006/relationships/hyperlink" Target="https://www.kantar.com/" TargetMode="External" Id="Rff2bd30c54c748c8" /><Relationship Type="http://schemas.openxmlformats.org/officeDocument/2006/relationships/hyperlink" Target="https://www.lumina-intelligence.com/" TargetMode="External" Id="Ra940520ce97d4ca8" /><Relationship Type="http://schemas.openxmlformats.org/officeDocument/2006/relationships/hyperlink" Target="https://www.mintel.com/" TargetMode="External" Id="Re1ac39ffd776461f" /><Relationship Type="http://schemas.openxmlformats.org/officeDocument/2006/relationships/hyperlink" Target="https://www.pret.co.uk/" TargetMode="External" Id="R59909230ce584f79" /><Relationship Type="http://schemas.openxmlformats.org/officeDocument/2006/relationships/header" Target="/word/header.xml" Id="R18452a27aa5a474c" /><Relationship Type="http://schemas.openxmlformats.org/officeDocument/2006/relationships/footer" Target="/word/footer.xml" Id="Rb9c6538aabe14ba7" /><Relationship Type="http://schemas.microsoft.com/office/2020/10/relationships/intelligence" Target="/word/intelligence2.xml" Id="R57f4d2d12305482e" /><Relationship Type="http://schemas.openxmlformats.org/officeDocument/2006/relationships/image" Target="/media/image5.png" Id="rId1009190120" /><Relationship Type="http://schemas.openxmlformats.org/officeDocument/2006/relationships/image" Target="/media/image8.png" Id="rId2071486308" /><Relationship Type="http://schemas.openxmlformats.org/officeDocument/2006/relationships/image" Target="/media/image9.png" Id="rId1117757215" /><Relationship Type="http://schemas.openxmlformats.org/officeDocument/2006/relationships/image" Target="/media/imagea.png" Id="rId467190263" /><Relationship Type="http://schemas.openxmlformats.org/officeDocument/2006/relationships/image" Target="/media/imageb.png" Id="rId2067209510" /><Relationship Type="http://schemas.openxmlformats.org/officeDocument/2006/relationships/image" Target="/media/imagec.png" Id="rId2038235921" /><Relationship Type="http://schemas.openxmlformats.org/officeDocument/2006/relationships/image" Target="/media/imaged.png" Id="rId61433603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cleary</dc:creator>
  <keywords/>
  <dc:description/>
  <lastModifiedBy>matthew cleary</lastModifiedBy>
  <revision>4</revision>
  <dcterms:created xsi:type="dcterms:W3CDTF">2026-03-21T08:43:43.2450672Z</dcterms:created>
  <dcterms:modified xsi:type="dcterms:W3CDTF">2026-03-22T10:56:14.1317877Z</dcterms:modified>
</coreProperties>
</file>