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4.11.0 -->
  <w:body>
    <w:p>
      <w:pPr>
        <w:spacing w:before="120" w:after="120" w:line="278" w:lineRule="auto"/>
        <w:jc w:val="left"/>
      </w:pPr>
    </w:p>
    <w:p>
      <w:pPr>
        <w:keepNext/>
        <w:spacing w:before="240" w:after="0" w:line="259" w:lineRule="auto"/>
        <w:jc w:val="left"/>
        <w:rPr>
          <w:sz w:val="32"/>
          <w:szCs w:val="32"/>
        </w:rPr>
      </w:pPr>
      <w:r>
        <w:rPr>
          <w:rFonts w:ascii="aptos display" w:eastAsia="aptos display" w:hAnsi="aptos display" w:cs="aptos display"/>
          <w:color w:val="0F4761"/>
          <w:sz w:val="32"/>
          <w:szCs w:val="32"/>
        </w:rPr>
        <w:t>Table of Contents</w:t>
      </w:r>
    </w:p>
    <w:p>
      <w:pPr>
        <w:spacing w:before="0" w:after="100" w:line="278" w:lineRule="auto"/>
        <w:jc w:val="left"/>
      </w:pPr>
      <w:hyperlink r:id="rId4" w:anchor="_Toc229086303" w:history="1">
        <w:r>
          <w:rPr>
            <w:rFonts w:ascii="aptos" w:eastAsia="aptos" w:hAnsi="aptos" w:cs="aptos"/>
            <w:color w:val="0000EE"/>
            <w:u w:val="single" w:color="0000EE"/>
          </w:rPr>
          <w:t>1.Introduction</w:t>
        </w:r>
      </w:hyperlink>
    </w:p>
    <w:p>
      <w:pPr>
        <w:spacing w:before="0" w:after="100" w:line="278" w:lineRule="auto"/>
        <w:jc w:val="left"/>
      </w:pPr>
      <w:hyperlink r:id="rId4" w:anchor="_Toc229086304" w:history="1">
        <w:r>
          <w:rPr>
            <w:rFonts w:ascii="aptos" w:eastAsia="aptos" w:hAnsi="aptos" w:cs="aptos"/>
            <w:color w:val="0000EE"/>
            <w:u w:val="single" w:color="0000EE"/>
          </w:rPr>
          <w:t>2.Virtualisation</w:t>
        </w:r>
      </w:hyperlink>
    </w:p>
    <w:p>
      <w:pPr>
        <w:spacing w:before="0" w:after="100" w:line="278" w:lineRule="auto"/>
        <w:ind w:left="240"/>
        <w:jc w:val="left"/>
      </w:pPr>
      <w:hyperlink r:id="rId4" w:anchor="_Toc229086305" w:history="1">
        <w:r>
          <w:rPr>
            <w:rFonts w:ascii="aptos" w:eastAsia="aptos" w:hAnsi="aptos" w:cs="aptos"/>
            <w:color w:val="0000EE"/>
            <w:u w:val="single" w:color="0000EE"/>
          </w:rPr>
          <w:t>2.1 Principles of Virtualisation</w:t>
        </w:r>
      </w:hyperlink>
    </w:p>
    <w:p>
      <w:pPr>
        <w:spacing w:before="0" w:after="100" w:line="278" w:lineRule="auto"/>
        <w:ind w:left="240"/>
        <w:jc w:val="left"/>
      </w:pPr>
      <w:hyperlink r:id="rId4" w:anchor="_Toc229086306" w:history="1">
        <w:r>
          <w:rPr>
            <w:rFonts w:ascii="aptos" w:eastAsia="aptos" w:hAnsi="aptos" w:cs="aptos"/>
            <w:color w:val="0000EE"/>
            <w:u w:val="single" w:color="0000EE"/>
          </w:rPr>
          <w:t>2.2 Example: Virtualisation shared hardware</w:t>
        </w:r>
      </w:hyperlink>
    </w:p>
    <w:p>
      <w:pPr>
        <w:spacing w:before="0" w:after="100" w:line="278" w:lineRule="auto"/>
        <w:ind w:left="480"/>
        <w:jc w:val="left"/>
      </w:pPr>
      <w:hyperlink r:id="rId4" w:anchor="_Toc229086307" w:history="1">
        <w:r>
          <w:rPr>
            <w:rFonts w:ascii="aptos" w:eastAsia="aptos" w:hAnsi="aptos" w:cs="aptos"/>
            <w:color w:val="0000EE"/>
            <w:u w:val="single" w:color="0000EE"/>
          </w:rPr>
          <w:t>2.3 Importance in cloud computing</w:t>
        </w:r>
      </w:hyperlink>
    </w:p>
    <w:p>
      <w:pPr>
        <w:spacing w:before="0" w:after="100" w:line="278" w:lineRule="auto"/>
        <w:jc w:val="left"/>
      </w:pPr>
      <w:hyperlink r:id="rId4" w:anchor="_Toc229086308" w:history="1">
        <w:r>
          <w:rPr>
            <w:rFonts w:ascii="aptos" w:eastAsia="aptos" w:hAnsi="aptos" w:cs="aptos"/>
            <w:color w:val="0000EE"/>
            <w:u w:val="single" w:color="0000EE"/>
          </w:rPr>
          <w:t>3. Containerisation &amp; Docker</w:t>
        </w:r>
      </w:hyperlink>
    </w:p>
    <w:p>
      <w:pPr>
        <w:spacing w:before="0" w:after="100" w:line="278" w:lineRule="auto"/>
        <w:ind w:left="240"/>
        <w:jc w:val="left"/>
      </w:pPr>
      <w:hyperlink r:id="rId4" w:anchor="_Toc229086309" w:history="1">
        <w:r>
          <w:rPr>
            <w:rFonts w:ascii="aptos" w:eastAsia="aptos" w:hAnsi="aptos" w:cs="aptos"/>
            <w:color w:val="0000EE"/>
            <w:u w:val="single" w:color="0000EE"/>
          </w:rPr>
          <w:t>3.1Principles of containerisation</w:t>
        </w:r>
      </w:hyperlink>
    </w:p>
    <w:p>
      <w:pPr>
        <w:spacing w:before="0" w:after="100" w:line="278" w:lineRule="auto"/>
        <w:ind w:left="240"/>
        <w:jc w:val="left"/>
      </w:pPr>
      <w:hyperlink r:id="rId4" w:anchor="_Toc229086310" w:history="1">
        <w:r>
          <w:rPr>
            <w:rFonts w:ascii="aptos" w:eastAsia="aptos" w:hAnsi="aptos" w:cs="aptos"/>
            <w:color w:val="0000EE"/>
            <w:u w:val="single" w:color="0000EE"/>
          </w:rPr>
          <w:t>3.2 Benefits of containerisation</w:t>
        </w:r>
      </w:hyperlink>
    </w:p>
    <w:p>
      <w:pPr>
        <w:spacing w:before="0" w:after="100" w:line="278" w:lineRule="auto"/>
        <w:ind w:left="240"/>
        <w:jc w:val="left"/>
      </w:pPr>
      <w:hyperlink r:id="rId4" w:anchor="_Toc229086311" w:history="1">
        <w:r>
          <w:rPr>
            <w:rFonts w:ascii="aptos" w:eastAsia="aptos" w:hAnsi="aptos" w:cs="aptos"/>
            <w:color w:val="0000EE"/>
            <w:u w:val="single" w:color="0000EE"/>
          </w:rPr>
          <w:t>3.3 Example: Creating a docker file</w:t>
        </w:r>
      </w:hyperlink>
    </w:p>
    <w:p>
      <w:pPr>
        <w:spacing w:before="0" w:after="100" w:line="278" w:lineRule="auto"/>
        <w:jc w:val="left"/>
      </w:pPr>
      <w:hyperlink r:id="rId4" w:anchor="_Toc229086312" w:history="1">
        <w:r>
          <w:rPr>
            <w:rFonts w:ascii="aptos" w:eastAsia="aptos" w:hAnsi="aptos" w:cs="aptos"/>
            <w:color w:val="0000EE"/>
            <w:u w:val="single" w:color="0000EE"/>
          </w:rPr>
          <w:t>4. Docker images &amp; publishing</w:t>
        </w:r>
      </w:hyperlink>
    </w:p>
    <w:p>
      <w:pPr>
        <w:spacing w:before="0" w:after="100" w:line="278" w:lineRule="auto"/>
        <w:ind w:left="240"/>
        <w:jc w:val="left"/>
      </w:pPr>
      <w:hyperlink r:id="rId4" w:anchor="_Toc229086313" w:history="1">
        <w:r>
          <w:rPr>
            <w:rFonts w:ascii="aptos" w:eastAsia="aptos" w:hAnsi="aptos" w:cs="aptos"/>
            <w:color w:val="0000EE"/>
            <w:u w:val="single" w:color="0000EE"/>
          </w:rPr>
          <w:t>4.1 Docker images</w:t>
        </w:r>
      </w:hyperlink>
    </w:p>
    <w:p>
      <w:pPr>
        <w:spacing w:before="0" w:after="100" w:line="278" w:lineRule="auto"/>
        <w:ind w:left="240"/>
        <w:jc w:val="left"/>
      </w:pPr>
      <w:hyperlink r:id="rId4" w:anchor="_Toc229086314" w:history="1">
        <w:r>
          <w:rPr>
            <w:rFonts w:ascii="aptos" w:eastAsia="aptos" w:hAnsi="aptos" w:cs="aptos"/>
            <w:color w:val="0000EE"/>
            <w:u w:val="single" w:color="0000EE"/>
          </w:rPr>
          <w:t>4.2 Building &amp; Publishing images</w:t>
        </w:r>
      </w:hyperlink>
    </w:p>
    <w:p>
      <w:pPr>
        <w:spacing w:before="0" w:after="100" w:line="278" w:lineRule="auto"/>
        <w:jc w:val="left"/>
      </w:pPr>
      <w:hyperlink r:id="rId4" w:anchor="_Toc229086315" w:history="1">
        <w:r>
          <w:rPr>
            <w:rFonts w:ascii="aptos" w:eastAsia="aptos" w:hAnsi="aptos" w:cs="aptos"/>
            <w:color w:val="0000EE"/>
            <w:u w:val="single" w:color="0000EE"/>
          </w:rPr>
          <w:t>5. Container volumes</w:t>
        </w:r>
      </w:hyperlink>
    </w:p>
    <w:p>
      <w:pPr>
        <w:spacing w:before="0" w:after="100" w:line="278" w:lineRule="auto"/>
        <w:ind w:left="240"/>
        <w:jc w:val="left"/>
      </w:pPr>
      <w:hyperlink r:id="rId4" w:anchor="_Toc229086316" w:history="1">
        <w:r>
          <w:rPr>
            <w:rFonts w:ascii="aptos" w:eastAsia="aptos" w:hAnsi="aptos" w:cs="aptos"/>
            <w:color w:val="0000EE"/>
            <w:u w:val="single" w:color="0000EE"/>
          </w:rPr>
          <w:t>5.1 Persistent storage</w:t>
        </w:r>
      </w:hyperlink>
    </w:p>
    <w:p>
      <w:pPr>
        <w:spacing w:before="0" w:after="100" w:line="278" w:lineRule="auto"/>
        <w:jc w:val="left"/>
      </w:pPr>
      <w:hyperlink r:id="rId4" w:anchor="_Toc229086317" w:history="1">
        <w:r>
          <w:rPr>
            <w:rFonts w:ascii="aptos" w:eastAsia="aptos" w:hAnsi="aptos" w:cs="aptos"/>
            <w:color w:val="0000EE"/>
            <w:u w:val="single" w:color="0000EE"/>
          </w:rPr>
          <w:t>6. Container networking</w:t>
        </w:r>
      </w:hyperlink>
    </w:p>
    <w:p>
      <w:pPr>
        <w:spacing w:before="0" w:after="100" w:line="278" w:lineRule="auto"/>
        <w:ind w:left="240"/>
        <w:jc w:val="left"/>
      </w:pPr>
      <w:hyperlink r:id="rId4" w:anchor="_Toc229086318" w:history="1">
        <w:r>
          <w:rPr>
            <w:rFonts w:ascii="aptos" w:eastAsia="aptos" w:hAnsi="aptos" w:cs="aptos"/>
            <w:color w:val="0000EE"/>
            <w:u w:val="single" w:color="0000EE"/>
          </w:rPr>
          <w:t>6.1 Networking concepts</w:t>
        </w:r>
      </w:hyperlink>
    </w:p>
    <w:p>
      <w:pPr>
        <w:spacing w:before="0" w:after="100" w:line="278" w:lineRule="auto"/>
        <w:ind w:left="240"/>
        <w:jc w:val="left"/>
      </w:pPr>
      <w:hyperlink r:id="rId4" w:anchor="_Toc229086319" w:history="1">
        <w:r>
          <w:rPr>
            <w:rFonts w:ascii="aptos" w:eastAsia="aptos" w:hAnsi="aptos" w:cs="aptos"/>
            <w:color w:val="0000EE"/>
            <w:u w:val="single" w:color="0000EE"/>
          </w:rPr>
          <w:t>6.2 Example</w:t>
        </w:r>
      </w:hyperlink>
    </w:p>
    <w:p>
      <w:pPr>
        <w:spacing w:before="0" w:after="100" w:line="278" w:lineRule="auto"/>
        <w:jc w:val="left"/>
      </w:pPr>
      <w:hyperlink r:id="rId4" w:anchor="_Toc229086320" w:history="1">
        <w:r>
          <w:rPr>
            <w:rFonts w:ascii="aptos" w:eastAsia="aptos" w:hAnsi="aptos" w:cs="aptos"/>
            <w:color w:val="0000EE"/>
            <w:u w:val="single" w:color="0000EE"/>
          </w:rPr>
          <w:t>7. End-to-End practical example</w:t>
        </w:r>
      </w:hyperlink>
    </w:p>
    <w:p>
      <w:pPr>
        <w:spacing w:before="0" w:after="100" w:line="278" w:lineRule="auto"/>
        <w:jc w:val="left"/>
      </w:pPr>
      <w:hyperlink r:id="rId4" w:anchor="_Toc229086321" w:history="1">
        <w:r>
          <w:rPr>
            <w:rFonts w:ascii="aptos" w:eastAsia="aptos" w:hAnsi="aptos" w:cs="aptos"/>
            <w:color w:val="0000EE"/>
            <w:u w:val="single" w:color="0000EE"/>
          </w:rPr>
          <w:t>8.Video Demonstration</w:t>
        </w:r>
      </w:hyperlink>
    </w:p>
    <w:p>
      <w:pPr>
        <w:spacing w:before="0" w:after="100" w:line="278" w:lineRule="auto"/>
        <w:jc w:val="left"/>
      </w:pPr>
      <w:hyperlink r:id="rId4" w:anchor="_Toc229086322" w:history="1">
        <w:r>
          <w:rPr>
            <w:rFonts w:ascii="aptos" w:eastAsia="aptos" w:hAnsi="aptos" w:cs="aptos"/>
            <w:color w:val="0000EE"/>
            <w:u w:val="single" w:color="0000EE"/>
          </w:rPr>
          <w:t>9.Cloud Computing core concepts</w:t>
        </w:r>
      </w:hyperlink>
    </w:p>
    <w:p>
      <w:pPr>
        <w:spacing w:before="0" w:after="100" w:line="278" w:lineRule="auto"/>
        <w:ind w:left="240"/>
        <w:jc w:val="left"/>
      </w:pPr>
      <w:hyperlink r:id="rId4" w:anchor="_Toc229086323" w:history="1">
        <w:r>
          <w:rPr>
            <w:rFonts w:ascii="aptos" w:eastAsia="aptos" w:hAnsi="aptos" w:cs="aptos"/>
            <w:color w:val="0000EE"/>
            <w:u w:val="single" w:color="0000EE"/>
          </w:rPr>
          <w:t>9.1 Overview</w:t>
        </w:r>
      </w:hyperlink>
    </w:p>
    <w:p>
      <w:pPr>
        <w:spacing w:before="0" w:after="100" w:line="278" w:lineRule="auto"/>
        <w:ind w:left="240"/>
        <w:jc w:val="left"/>
      </w:pPr>
      <w:hyperlink r:id="rId4" w:anchor="_Toc229086324" w:history="1">
        <w:r>
          <w:rPr>
            <w:rFonts w:ascii="aptos" w:eastAsia="aptos" w:hAnsi="aptos" w:cs="aptos"/>
            <w:color w:val="0000EE"/>
            <w:u w:val="single" w:color="0000EE"/>
          </w:rPr>
          <w:t>9.2 Load Balancing</w:t>
        </w:r>
      </w:hyperlink>
    </w:p>
    <w:p>
      <w:pPr>
        <w:spacing w:before="0" w:after="100" w:line="278" w:lineRule="auto"/>
        <w:ind w:left="240"/>
        <w:jc w:val="left"/>
      </w:pPr>
      <w:hyperlink r:id="rId4" w:anchor="_Toc229086325" w:history="1">
        <w:r>
          <w:rPr>
            <w:rFonts w:ascii="aptos" w:eastAsia="aptos" w:hAnsi="aptos" w:cs="aptos"/>
            <w:color w:val="0000EE"/>
            <w:u w:val="single" w:color="0000EE"/>
          </w:rPr>
          <w:t>9.3 Scalability</w:t>
        </w:r>
      </w:hyperlink>
    </w:p>
    <w:p>
      <w:pPr>
        <w:spacing w:before="0" w:after="100" w:line="278" w:lineRule="auto"/>
        <w:ind w:left="240"/>
        <w:jc w:val="left"/>
      </w:pPr>
      <w:hyperlink r:id="rId4" w:anchor="_Toc229086326" w:history="1">
        <w:r>
          <w:rPr>
            <w:rFonts w:ascii="aptos" w:eastAsia="aptos" w:hAnsi="aptos" w:cs="aptos"/>
            <w:color w:val="0000EE"/>
            <w:u w:val="single" w:color="0000EE"/>
          </w:rPr>
          <w:t>9.4 Application Gateways</w:t>
        </w:r>
      </w:hyperlink>
    </w:p>
    <w:p>
      <w:pPr>
        <w:spacing w:before="0" w:after="100" w:line="278" w:lineRule="auto"/>
        <w:ind w:left="240"/>
        <w:jc w:val="left"/>
      </w:pPr>
      <w:hyperlink r:id="rId4" w:anchor="_Toc229086327" w:history="1">
        <w:r>
          <w:rPr>
            <w:rFonts w:ascii="aptos" w:eastAsia="aptos" w:hAnsi="aptos" w:cs="aptos"/>
            <w:color w:val="0000EE"/>
            <w:u w:val="single" w:color="0000EE"/>
          </w:rPr>
          <w:t>9.5 Relationships between Load Balancing and scalability</w:t>
        </w:r>
      </w:hyperlink>
    </w:p>
    <w:p>
      <w:pPr>
        <w:spacing w:before="0" w:after="100" w:line="278" w:lineRule="auto"/>
        <w:ind w:left="240"/>
        <w:jc w:val="left"/>
      </w:pPr>
      <w:hyperlink r:id="rId4" w:anchor="_Toc229086328" w:history="1">
        <w:r>
          <w:rPr>
            <w:rFonts w:ascii="aptos" w:eastAsia="aptos" w:hAnsi="aptos" w:cs="aptos"/>
            <w:color w:val="0000EE"/>
            <w:u w:val="single" w:color="0000EE"/>
          </w:rPr>
          <w:t>9.6 Combined Benefits</w:t>
        </w:r>
      </w:hyperlink>
    </w:p>
    <w:p>
      <w:pPr>
        <w:spacing w:before="0" w:after="100" w:line="278" w:lineRule="auto"/>
        <w:jc w:val="left"/>
      </w:pPr>
      <w:hyperlink r:id="rId4" w:anchor="_Toc229086329" w:history="1">
        <w:r>
          <w:rPr>
            <w:rFonts w:ascii="aptos" w:eastAsia="aptos" w:hAnsi="aptos" w:cs="aptos"/>
            <w:color w:val="0000EE"/>
            <w:u w:val="single" w:color="0000EE"/>
          </w:rPr>
          <w:t>10.Cloud Expansion &amp; Server Vs Serverless</w:t>
        </w:r>
      </w:hyperlink>
    </w:p>
    <w:p>
      <w:pPr>
        <w:spacing w:before="0" w:after="100" w:line="278" w:lineRule="auto"/>
        <w:ind w:left="240"/>
        <w:jc w:val="left"/>
      </w:pPr>
      <w:hyperlink r:id="rId4" w:anchor="_Toc229086330" w:history="1">
        <w:r>
          <w:rPr>
            <w:rFonts w:ascii="aptos" w:eastAsia="aptos" w:hAnsi="aptos" w:cs="aptos"/>
            <w:color w:val="0000EE"/>
            <w:u w:val="single" w:color="0000EE"/>
          </w:rPr>
          <w:t>10.1 Main Drivers of cloud</w:t>
        </w:r>
      </w:hyperlink>
    </w:p>
    <w:p>
      <w:pPr>
        <w:spacing w:before="0" w:after="100" w:line="278" w:lineRule="auto"/>
        <w:ind w:left="480"/>
        <w:jc w:val="left"/>
      </w:pPr>
      <w:hyperlink r:id="rId4" w:anchor="_Toc229086331" w:history="1">
        <w:r>
          <w:rPr>
            <w:rFonts w:ascii="aptos" w:eastAsia="aptos" w:hAnsi="aptos" w:cs="aptos"/>
            <w:color w:val="0000EE"/>
            <w:u w:val="single" w:color="0000EE"/>
          </w:rPr>
          <w:t>10.1.1Cost Efficiency</w:t>
        </w:r>
      </w:hyperlink>
    </w:p>
    <w:p>
      <w:pPr>
        <w:spacing w:before="0" w:after="100" w:line="278" w:lineRule="auto"/>
        <w:ind w:left="480"/>
        <w:jc w:val="left"/>
      </w:pPr>
      <w:hyperlink r:id="rId4" w:anchor="_Toc229086332" w:history="1">
        <w:r>
          <w:rPr>
            <w:rFonts w:ascii="aptos" w:eastAsia="aptos" w:hAnsi="aptos" w:cs="aptos"/>
            <w:color w:val="0000EE"/>
            <w:u w:val="single" w:color="0000EE"/>
          </w:rPr>
          <w:t>10.1.2Flexability</w:t>
        </w:r>
      </w:hyperlink>
    </w:p>
    <w:p>
      <w:pPr>
        <w:spacing w:before="0" w:after="100" w:line="278" w:lineRule="auto"/>
        <w:ind w:left="480"/>
        <w:jc w:val="left"/>
      </w:pPr>
      <w:hyperlink r:id="rId4" w:anchor="_Toc229086333" w:history="1">
        <w:r>
          <w:rPr>
            <w:rFonts w:ascii="aptos" w:eastAsia="aptos" w:hAnsi="aptos" w:cs="aptos"/>
            <w:color w:val="0000EE"/>
            <w:u w:val="single" w:color="0000EE"/>
          </w:rPr>
          <w:t>10.1.3 Global Influence</w:t>
        </w:r>
      </w:hyperlink>
    </w:p>
    <w:p>
      <w:pPr>
        <w:spacing w:before="0" w:after="100" w:line="278" w:lineRule="auto"/>
        <w:ind w:left="240"/>
        <w:jc w:val="left"/>
      </w:pPr>
      <w:hyperlink r:id="rId4" w:anchor="_Toc229086334" w:history="1">
        <w:r>
          <w:rPr>
            <w:rFonts w:ascii="aptos" w:eastAsia="aptos" w:hAnsi="aptos" w:cs="aptos"/>
            <w:color w:val="0000EE"/>
            <w:u w:val="single" w:color="0000EE"/>
          </w:rPr>
          <w:t>10.2 Serverless computing</w:t>
        </w:r>
      </w:hyperlink>
    </w:p>
    <w:p>
      <w:pPr>
        <w:spacing w:before="0" w:after="100" w:line="278" w:lineRule="auto"/>
        <w:ind w:left="240"/>
        <w:jc w:val="left"/>
      </w:pPr>
      <w:hyperlink r:id="rId4" w:anchor="_Toc229086335" w:history="1">
        <w:r>
          <w:rPr>
            <w:rFonts w:ascii="aptos" w:eastAsia="aptos" w:hAnsi="aptos" w:cs="aptos"/>
            <w:color w:val="0000EE"/>
            <w:u w:val="single" w:color="0000EE"/>
          </w:rPr>
          <w:t>10.3 Comparison of Serverless &amp; containerisation</w:t>
        </w:r>
      </w:hyperlink>
    </w:p>
    <w:p>
      <w:pPr>
        <w:spacing w:before="0" w:after="100" w:line="278" w:lineRule="auto"/>
        <w:ind w:left="480"/>
        <w:jc w:val="left"/>
      </w:pPr>
      <w:hyperlink r:id="rId4" w:anchor="_Toc229086336" w:history="1">
        <w:r>
          <w:rPr>
            <w:rFonts w:ascii="aptos" w:eastAsia="aptos" w:hAnsi="aptos" w:cs="aptos"/>
            <w:color w:val="0000EE"/>
            <w:u w:val="single" w:color="0000EE"/>
          </w:rPr>
          <w:t>10.3.1 Operational complexity</w:t>
        </w:r>
      </w:hyperlink>
    </w:p>
    <w:p>
      <w:pPr>
        <w:spacing w:before="0" w:after="100" w:line="278" w:lineRule="auto"/>
        <w:ind w:left="480"/>
        <w:jc w:val="left"/>
      </w:pPr>
      <w:hyperlink r:id="rId4" w:anchor="_Toc229086337" w:history="1">
        <w:r>
          <w:rPr>
            <w:rFonts w:ascii="aptos" w:eastAsia="aptos" w:hAnsi="aptos" w:cs="aptos"/>
            <w:color w:val="0000EE"/>
            <w:u w:val="single" w:color="0000EE"/>
          </w:rPr>
          <w:t>10.3.2Control and Runtime</w:t>
        </w:r>
      </w:hyperlink>
    </w:p>
    <w:p>
      <w:pPr>
        <w:spacing w:before="0" w:after="100" w:line="278" w:lineRule="auto"/>
        <w:ind w:left="480"/>
        <w:jc w:val="left"/>
      </w:pPr>
      <w:hyperlink r:id="rId4" w:anchor="_Toc229086338" w:history="1">
        <w:r>
          <w:rPr>
            <w:rFonts w:ascii="aptos" w:eastAsia="aptos" w:hAnsi="aptos" w:cs="aptos"/>
            <w:color w:val="0000EE"/>
            <w:u w:val="single" w:color="0000EE"/>
          </w:rPr>
          <w:t>10.3.3 Cost models</w:t>
        </w:r>
      </w:hyperlink>
    </w:p>
    <w:p>
      <w:pPr>
        <w:spacing w:before="0" w:after="100" w:line="278" w:lineRule="auto"/>
        <w:jc w:val="left"/>
      </w:pPr>
      <w:hyperlink r:id="rId4" w:anchor="_Toc229086339" w:history="1">
        <w:r>
          <w:rPr>
            <w:rFonts w:ascii="aptos" w:eastAsia="aptos" w:hAnsi="aptos" w:cs="aptos"/>
            <w:color w:val="0000EE"/>
            <w:u w:val="single" w:color="0000EE"/>
          </w:rPr>
          <w:t>11. Conclusion</w:t>
        </w:r>
      </w:hyperlink>
    </w:p>
    <w:p>
      <w:pPr>
        <w:spacing w:before="0" w:after="100" w:line="278" w:lineRule="auto"/>
        <w:jc w:val="left"/>
      </w:pPr>
      <w:hyperlink r:id="rId4" w:anchor="_Toc229086340" w:history="1">
        <w:r>
          <w:rPr>
            <w:rFonts w:ascii="aptos" w:eastAsia="aptos" w:hAnsi="aptos" w:cs="aptos"/>
            <w:color w:val="0000EE"/>
            <w:u w:val="single" w:color="0000EE"/>
          </w:rPr>
          <w:t>12. References</w:t>
        </w:r>
      </w:hyperlink>
    </w:p>
    <w:p>
      <w:pPr>
        <w:spacing w:before="120" w:after="120" w:line="278" w:lineRule="auto"/>
        <w:jc w:val="left"/>
      </w:pP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1.Introduction</w:t>
      </w:r>
    </w:p>
    <w:p>
      <w:pPr>
        <w:spacing w:before="0" w:after="160" w:line="278" w:lineRule="auto"/>
        <w:jc w:val="left"/>
      </w:pPr>
      <w:r>
        <w:rPr>
          <w:rFonts w:ascii="aptos" w:eastAsia="aptos" w:hAnsi="aptos" w:cs="aptos"/>
        </w:rPr>
        <w:t>Cloud computing has become the largest fundamental component of a modernised IT infrastructure, allowing organisations to deliver scalable, flexible, and cost-effective services over the internet. One key technology supporting this movement is containerisation, most particularly through tools like Docker, which allow applications to be packaged alongside their dependencies and deployed consistently across a multitude of environments. This report aims to explore the core principles of virtualisation and containerisation, highlighting their importance in a cloud environment through practical examples, including the creation and deployment of Docker images, volumes, and networks.</w:t>
      </w:r>
    </w:p>
    <w:p>
      <w:pPr>
        <w:spacing w:before="0" w:after="160" w:line="278" w:lineRule="auto"/>
        <w:jc w:val="left"/>
      </w:pPr>
      <w:r>
        <w:rPr>
          <w:rFonts w:ascii="aptos" w:eastAsia="aptos" w:hAnsi="aptos" w:cs="aptos"/>
        </w:rPr>
        <w:t>In addition, this report examines the three core cloud computing concepts: load balancing, scalability, and application gateways, and how they are implemented by cloud providers to ensure reliable service delivery. Finally, it also investigates the key drivers behind the growth of cloud computing and evaluates emerging approaches in the field, such as serverless computing, comparing them with container-based solutions.</w:t>
      </w: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2.Virtualisation</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2.1 Principles of Virtualisation</w:t>
      </w:r>
    </w:p>
    <w:p>
      <w:pPr>
        <w:spacing w:before="0" w:after="160" w:line="278" w:lineRule="auto"/>
        <w:jc w:val="left"/>
      </w:pPr>
      <w:r>
        <w:rPr>
          <w:rFonts w:ascii="aptos" w:eastAsia="aptos" w:hAnsi="aptos" w:cs="aptos"/>
        </w:rPr>
        <w:t>Virtualisation is the process of creating virtual versions of physical computing resources such as servers, desktops, storage devices, and networks. This is largely achieved through a specific type of software commonly referred to as hypervisors, which allow multiple virtual machines (VM’S) to run on a single physical machine.</w:t>
      </w:r>
    </w:p>
    <w:p>
      <w:pPr>
        <w:spacing w:before="120" w:after="120" w:line="278" w:lineRule="auto"/>
        <w:jc w:val="left"/>
      </w:pPr>
    </w:p>
    <w:p>
      <w:pPr>
        <w:spacing w:before="0" w:after="160" w:line="278" w:lineRule="auto"/>
        <w:jc w:val="left"/>
      </w:pPr>
      <w:r>
        <w:rPr>
          <w:rFonts w:ascii="aptos" w:eastAsia="aptos" w:hAnsi="aptos" w:cs="aptos"/>
        </w:rPr>
        <w:t>There are two important types of hypervisors:</w:t>
      </w:r>
    </w:p>
    <w:p>
      <w:pPr>
        <w:spacing w:before="0" w:after="160" w:line="278" w:lineRule="auto"/>
        <w:jc w:val="left"/>
      </w:pPr>
      <w:r>
        <w:rPr>
          <w:rFonts w:ascii="aptos" w:eastAsia="aptos" w:hAnsi="aptos" w:cs="aptos"/>
          <w:b/>
          <w:bCs/>
          <w:u w:val="single"/>
        </w:rPr>
        <w:t>Type 1 (Bare metal):</w:t>
      </w:r>
      <w:r>
        <w:rPr>
          <w:rFonts w:ascii="aptos" w:eastAsia="aptos" w:hAnsi="aptos" w:cs="aptos"/>
        </w:rPr>
        <w:t xml:space="preserve"> Runs directly on hardware</w:t>
      </w:r>
    </w:p>
    <w:p>
      <w:pPr>
        <w:spacing w:before="0" w:after="160" w:line="278" w:lineRule="auto"/>
        <w:jc w:val="left"/>
      </w:pPr>
      <w:r>
        <w:rPr>
          <w:rFonts w:ascii="aptos" w:eastAsia="aptos" w:hAnsi="aptos" w:cs="aptos"/>
          <w:b/>
          <w:bCs/>
          <w:u w:val="single"/>
        </w:rPr>
        <w:t>Type 2 (Hosted):</w:t>
      </w:r>
      <w:r>
        <w:rPr>
          <w:rFonts w:ascii="aptos" w:eastAsia="aptos" w:hAnsi="aptos" w:cs="aptos"/>
        </w:rPr>
        <w:t xml:space="preserve"> Runs on top of an operating system</w:t>
      </w:r>
    </w:p>
    <w:p>
      <w:pPr>
        <w:spacing w:before="0" w:after="160" w:line="278" w:lineRule="auto"/>
        <w:jc w:val="left"/>
      </w:pPr>
      <w:r>
        <w:rPr>
          <w:rFonts w:ascii="aptos" w:eastAsia="aptos" w:hAnsi="aptos" w:cs="aptos"/>
        </w:rPr>
        <w:t>Virtualisation abstracts hardware resources, which allows for efficient allocation and management. [1,10]</w:t>
      </w:r>
    </w:p>
    <w:p>
      <w:pPr>
        <w:spacing w:before="0" w:after="160" w:line="278" w:lineRule="auto"/>
        <w:jc w:val="left"/>
      </w:pPr>
      <w:r>
        <w:rPr>
          <w:rFonts w:ascii="aptos" w:eastAsia="aptos" w:hAnsi="aptos" w:cs="aptos"/>
        </w:rPr>
        <w:t>The bare metal hypervisor is installed directly onto the x86-based hardware. After installation, the hypervisor's desirable instance of the operating system is installed over the installed hypervisor.</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2.2 Example: Virtualisation shared hardware</w:t>
      </w:r>
    </w:p>
    <w:p>
      <w:pPr>
        <w:spacing w:before="0" w:after="160" w:line="278" w:lineRule="auto"/>
        <w:jc w:val="left"/>
      </w:pPr>
      <w:r>
        <w:rPr>
          <w:rFonts w:ascii="aptos" w:eastAsia="aptos" w:hAnsi="aptos" w:cs="aptos"/>
        </w:rPr>
        <w:t>A good example of virtualisation can be seen in a cloud data centre where a single physical server hosts multiple virtual machines. Although each VM may use a different operating system and application stack, allowing multiple users to share the same hardware securely. For instance, one VM may be hosting a web server, while another runs the companies database system</w:t>
      </w:r>
    </w:p>
    <w:p>
      <w:pPr>
        <w:spacing w:before="0" w:after="160" w:line="278" w:lineRule="auto"/>
        <w:jc w:val="left"/>
      </w:pPr>
      <w:r>
        <w:rPr>
          <w:rFonts w:ascii="aptos" w:eastAsia="aptos" w:hAnsi="aptos" w:cs="aptos"/>
        </w:rPr>
        <w:t>Examples such as these can also be found in a classroom setting; however, on a simpler scale, this may involve using virtualisation software to run a Linux VM on a Windows machine. This demonstrates how hardware resources can be efficiently shared without the requirement of multiple physical devices.[11]</w:t>
      </w:r>
    </w:p>
    <w:p>
      <w:pPr>
        <w:pStyle w:val="Heading3"/>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2.3</w:t>
      </w:r>
      <w:r>
        <w:rPr>
          <w:rFonts w:ascii="aptos" w:eastAsia="aptos" w:hAnsi="aptos" w:cs="aptos"/>
          <w:b w:val="0"/>
          <w:bCs w:val="0"/>
          <w:i w:val="0"/>
          <w:color w:val="0F4761"/>
        </w:rPr>
        <w:t xml:space="preserve"> Importance of cloud computing</w:t>
      </w:r>
    </w:p>
    <w:p>
      <w:pPr>
        <w:spacing w:before="0" w:after="160" w:line="278" w:lineRule="auto"/>
        <w:jc w:val="left"/>
      </w:pPr>
      <w:r>
        <w:rPr>
          <w:rFonts w:ascii="aptos" w:eastAsia="aptos" w:hAnsi="aptos" w:cs="aptos"/>
        </w:rPr>
        <w:t>Virtualisation is essential to cloud computing because it enables:</w:t>
      </w:r>
    </w:p>
    <w:p>
      <w:pPr>
        <w:numPr>
          <w:ilvl w:val="0"/>
          <w:numId w:val="1"/>
        </w:numPr>
        <w:spacing w:before="240" w:after="120" w:line="278" w:lineRule="auto"/>
        <w:ind w:left="720" w:hanging="242"/>
        <w:jc w:val="left"/>
      </w:pPr>
      <w:r>
        <w:rPr>
          <w:rFonts w:ascii="aptos" w:eastAsia="aptos" w:hAnsi="aptos" w:cs="aptos"/>
        </w:rPr>
        <w:t>Efficient utilisation of hardware resources</w:t>
      </w:r>
    </w:p>
    <w:p>
      <w:pPr>
        <w:numPr>
          <w:ilvl w:val="0"/>
          <w:numId w:val="1"/>
        </w:numPr>
        <w:spacing w:before="120" w:after="120" w:line="278" w:lineRule="auto"/>
        <w:ind w:left="720" w:hanging="242"/>
        <w:jc w:val="left"/>
      </w:pPr>
      <w:r>
        <w:rPr>
          <w:rFonts w:ascii="aptos" w:eastAsia="aptos" w:hAnsi="aptos" w:cs="aptos"/>
        </w:rPr>
        <w:t>Isolation between users and applications</w:t>
      </w:r>
    </w:p>
    <w:p>
      <w:pPr>
        <w:numPr>
          <w:ilvl w:val="0"/>
          <w:numId w:val="1"/>
        </w:numPr>
        <w:spacing w:before="120" w:after="240" w:line="278" w:lineRule="auto"/>
        <w:ind w:left="720" w:hanging="242"/>
        <w:jc w:val="left"/>
      </w:pPr>
      <w:r>
        <w:rPr>
          <w:rFonts w:ascii="aptos" w:eastAsia="aptos" w:hAnsi="aptos" w:cs="aptos"/>
        </w:rPr>
        <w:t>Rapid provisioning of computing environments</w:t>
      </w:r>
    </w:p>
    <w:p>
      <w:pPr>
        <w:spacing w:before="0" w:after="160" w:line="278" w:lineRule="auto"/>
        <w:jc w:val="left"/>
      </w:pPr>
      <w:r>
        <w:rPr>
          <w:rFonts w:ascii="aptos" w:eastAsia="aptos" w:hAnsi="aptos" w:cs="aptos"/>
        </w:rPr>
        <w:t xml:space="preserve">By abstracting physical infrastructure, virtualisation allows cloud providers to deliver scalable and flexible services to users simultaneously. </w:t>
      </w: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3. Containerisation &amp; Docker</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3.1Principles of containerisation</w:t>
      </w:r>
    </w:p>
    <w:p>
      <w:pPr>
        <w:spacing w:before="0" w:after="160" w:line="278" w:lineRule="auto"/>
        <w:jc w:val="left"/>
      </w:pPr>
      <w:r>
        <w:rPr>
          <w:rFonts w:ascii="aptos" w:eastAsia="aptos" w:hAnsi="aptos" w:cs="aptos"/>
        </w:rPr>
        <w:t>Containerisation is a form of operating system-level virtualisation that allows applications to run in isolated environments called containers. Unlike virtual machines, containers do not need a full operating system to function; instead, they share the host's system kernel while maintaining isolation at the application level.</w:t>
      </w:r>
    </w:p>
    <w:p>
      <w:pPr>
        <w:spacing w:before="0" w:after="160" w:line="278" w:lineRule="auto"/>
        <w:jc w:val="left"/>
      </w:pPr>
      <w:r>
        <w:rPr>
          <w:rFonts w:ascii="aptos" w:eastAsia="aptos" w:hAnsi="aptos" w:cs="aptos"/>
        </w:rPr>
        <w:t>Docker is one of the most widely used platforms for containerisation as it provides tools to create, manage, and deploy containers efficiently across different types of environments.</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3.2 Benefits of containerisation</w:t>
      </w:r>
    </w:p>
    <w:p>
      <w:pPr>
        <w:spacing w:before="0" w:after="160" w:line="278" w:lineRule="auto"/>
        <w:jc w:val="left"/>
      </w:pPr>
      <w:r>
        <w:rPr>
          <w:rFonts w:ascii="aptos" w:eastAsia="aptos" w:hAnsi="aptos" w:cs="aptos"/>
        </w:rPr>
        <w:t>Containerisation offers several advantages over virtualisation.</w:t>
      </w:r>
    </w:p>
    <w:p>
      <w:pPr>
        <w:numPr>
          <w:ilvl w:val="0"/>
          <w:numId w:val="2"/>
        </w:numPr>
        <w:spacing w:before="240" w:after="120" w:line="278" w:lineRule="auto"/>
        <w:ind w:left="720" w:hanging="242"/>
        <w:jc w:val="left"/>
      </w:pPr>
      <w:r>
        <w:rPr>
          <w:rFonts w:ascii="aptos" w:eastAsia="aptos" w:hAnsi="aptos" w:cs="aptos"/>
          <w:b/>
          <w:bCs/>
        </w:rPr>
        <w:t>Lightweight architecture:</w:t>
      </w:r>
      <w:r>
        <w:rPr>
          <w:rFonts w:ascii="aptos" w:eastAsia="aptos" w:hAnsi="aptos" w:cs="aptos"/>
        </w:rPr>
        <w:t xml:space="preserve"> containers require fewer resources as they do not include a full OS.</w:t>
      </w:r>
    </w:p>
    <w:p>
      <w:pPr>
        <w:numPr>
          <w:ilvl w:val="0"/>
          <w:numId w:val="2"/>
        </w:numPr>
        <w:spacing w:before="120" w:after="120" w:line="278" w:lineRule="auto"/>
        <w:ind w:left="720" w:hanging="242"/>
        <w:jc w:val="left"/>
      </w:pPr>
      <w:r>
        <w:rPr>
          <w:rFonts w:ascii="aptos" w:eastAsia="aptos" w:hAnsi="aptos" w:cs="aptos"/>
          <w:b/>
          <w:bCs/>
        </w:rPr>
        <w:t>Portability:</w:t>
      </w:r>
      <w:r>
        <w:rPr>
          <w:rFonts w:ascii="aptos" w:eastAsia="aptos" w:hAnsi="aptos" w:cs="aptos"/>
        </w:rPr>
        <w:t xml:space="preserve"> applications can run consistently across development, testing, and production environments</w:t>
      </w:r>
    </w:p>
    <w:p>
      <w:pPr>
        <w:numPr>
          <w:ilvl w:val="0"/>
          <w:numId w:val="2"/>
        </w:numPr>
        <w:spacing w:before="120" w:after="120" w:line="278" w:lineRule="auto"/>
        <w:ind w:left="720" w:hanging="242"/>
        <w:jc w:val="left"/>
      </w:pPr>
      <w:r>
        <w:rPr>
          <w:rFonts w:ascii="aptos" w:eastAsia="aptos" w:hAnsi="aptos" w:cs="aptos"/>
          <w:b/>
          <w:bCs/>
        </w:rPr>
        <w:t>Fast deployment:</w:t>
      </w:r>
      <w:r>
        <w:rPr>
          <w:rFonts w:ascii="aptos" w:eastAsia="aptos" w:hAnsi="aptos" w:cs="aptos"/>
        </w:rPr>
        <w:t xml:space="preserve"> containers can be started and stopped quickly </w:t>
      </w:r>
    </w:p>
    <w:p>
      <w:pPr>
        <w:numPr>
          <w:ilvl w:val="0"/>
          <w:numId w:val="2"/>
        </w:numPr>
        <w:spacing w:before="120" w:after="240" w:line="278" w:lineRule="auto"/>
        <w:ind w:left="720" w:hanging="242"/>
        <w:jc w:val="left"/>
      </w:pPr>
      <w:r>
        <w:rPr>
          <w:rFonts w:ascii="aptos" w:eastAsia="aptos" w:hAnsi="aptos" w:cs="aptos"/>
          <w:b/>
          <w:bCs/>
        </w:rPr>
        <w:t>Scalability:</w:t>
      </w:r>
      <w:r>
        <w:rPr>
          <w:rFonts w:ascii="aptos" w:eastAsia="aptos" w:hAnsi="aptos" w:cs="aptos"/>
        </w:rPr>
        <w:t xml:space="preserve"> containers can be replaced easily to handle increased demand.</w:t>
      </w:r>
    </w:p>
    <w:p>
      <w:pPr>
        <w:spacing w:before="0" w:after="160" w:line="278" w:lineRule="auto"/>
        <w:jc w:val="left"/>
      </w:pPr>
      <w:r>
        <w:rPr>
          <w:rFonts w:ascii="aptos" w:eastAsia="aptos" w:hAnsi="aptos" w:cs="aptos"/>
        </w:rPr>
        <w:t>These features make containerisation particularly suitable for cloud-native applications and microservices architectures.</w:t>
      </w:r>
    </w:p>
    <w:p>
      <w:pPr>
        <w:spacing w:before="120" w:after="120" w:line="278" w:lineRule="auto"/>
        <w:jc w:val="left"/>
      </w:pP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3.3 Example: Creating a Docker file</w:t>
      </w:r>
    </w:p>
    <w:p>
      <w:pPr>
        <w:spacing w:before="0" w:after="160" w:line="278" w:lineRule="auto"/>
        <w:jc w:val="left"/>
      </w:pPr>
      <w:r>
        <w:rPr>
          <w:rFonts w:ascii="aptos" w:eastAsia="aptos" w:hAnsi="aptos" w:cs="aptos"/>
        </w:rPr>
        <w:t>This screenshot is the initial base of the Docker file. For the practical part of this assignment, I had to use the command line, as Docker Desktop was not functioning as intended. To achieve this, I used a Linux web server provider called Contabo, which provided me with the packages needed to use and run Docker.</w:t>
      </w:r>
    </w:p>
    <w:p>
      <w:pPr>
        <w:spacing w:before="0" w:after="160" w:line="278" w:lineRule="auto"/>
        <w:jc w:val="left"/>
      </w:pPr>
      <w:r>
        <w:rPr>
          <w:rFonts w:ascii="aptos" w:eastAsia="aptos" w:hAnsi="aptos" w:cs="aptos"/>
        </w:rPr>
        <w:t>A Docker image is always a read-only file. It is a layered template that defines the contents and configurations of a container. Images are built from the Docker file, a plain script file with the necessary instructions that the Docker engine executes to build an image. [9]</w:t>
      </w:r>
    </w:p>
    <w:p>
      <w:pPr>
        <w:spacing w:before="0" w:after="160" w:line="278" w:lineRule="auto"/>
        <w:jc w:val="left"/>
      </w:pPr>
      <w:r>
        <w:rPr>
          <w:rFonts w:ascii="aptos" w:eastAsia="aptos" w:hAnsi="aptos" w:cs="aptos"/>
        </w:rPr>
        <w:t>For the purpose of the practical I used NGINX as it was very easy to set up and came with everything I needed and does not require to build a while application and also being able to demonstrate the concepts needed for the requirements of this paper. Both containers use the same files structure the only difference being the HTML page to make them easier to identify.</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Figure 1: Configuring Docker file</w:t>
      </w:r>
    </w:p>
    <w:p>
      <w:pPr>
        <w:spacing w:before="0" w:after="160" w:line="278" w:lineRule="auto"/>
        <w:jc w:val="left"/>
      </w:pPr>
      <w:r>
        <w:rPr>
          <w:rFonts w:ascii="aptos" w:eastAsia="aptos" w:hAnsi="aptos" w:cs="aptos"/>
        </w:rPr>
        <w:t>Going through the file configuration for each instruction-</w:t>
      </w:r>
    </w:p>
    <w:p>
      <w:pPr>
        <w:numPr>
          <w:ilvl w:val="0"/>
          <w:numId w:val="3"/>
        </w:numPr>
        <w:spacing w:before="240" w:after="120" w:line="278" w:lineRule="auto"/>
        <w:ind w:left="720" w:hanging="242"/>
        <w:jc w:val="left"/>
      </w:pPr>
      <w:r>
        <w:rPr>
          <w:rFonts w:ascii="aptos" w:eastAsia="aptos" w:hAnsi="aptos" w:cs="aptos"/>
        </w:rPr>
        <w:t>FROM instruction Specifics the image base. Alpine was used as it is a minimalistic Linux distro of about 5mb.</w:t>
      </w:r>
    </w:p>
    <w:p>
      <w:pPr>
        <w:numPr>
          <w:ilvl w:val="0"/>
          <w:numId w:val="3"/>
        </w:numPr>
        <w:spacing w:before="120" w:after="120" w:line="278" w:lineRule="auto"/>
        <w:ind w:left="720" w:hanging="242"/>
        <w:jc w:val="left"/>
      </w:pPr>
      <w:r>
        <w:rPr>
          <w:rFonts w:ascii="aptos" w:eastAsia="aptos" w:hAnsi="aptos" w:cs="aptos"/>
        </w:rPr>
        <w:t>COPY instruction transfers the locally authored HTML file inside the NGNIX web directory to the image</w:t>
      </w:r>
    </w:p>
    <w:p>
      <w:pPr>
        <w:numPr>
          <w:ilvl w:val="0"/>
          <w:numId w:val="3"/>
        </w:numPr>
        <w:spacing w:before="120" w:after="120" w:line="278" w:lineRule="auto"/>
        <w:ind w:left="720" w:hanging="242"/>
        <w:jc w:val="left"/>
      </w:pPr>
      <w:r>
        <w:rPr>
          <w:rFonts w:ascii="aptos" w:eastAsia="aptos" w:hAnsi="aptos" w:cs="aptos"/>
        </w:rPr>
        <w:t>EXPOSE instruction Documents the container port, which in this case is 80 by default.</w:t>
      </w:r>
    </w:p>
    <w:p>
      <w:pPr>
        <w:numPr>
          <w:ilvl w:val="0"/>
          <w:numId w:val="3"/>
        </w:numPr>
        <w:spacing w:before="120" w:after="120" w:line="278" w:lineRule="auto"/>
        <w:ind w:left="720" w:hanging="242"/>
        <w:jc w:val="left"/>
      </w:pPr>
      <w:r>
        <w:rPr>
          <w:rFonts w:ascii="aptos" w:eastAsia="aptos" w:hAnsi="aptos" w:cs="aptos"/>
        </w:rPr>
        <w:t>RUN instruction executes a shell command at the time of the build, writing an HTML greeting to the NGINX index page</w:t>
      </w:r>
    </w:p>
    <w:p>
      <w:pPr>
        <w:numPr>
          <w:ilvl w:val="0"/>
          <w:numId w:val="3"/>
        </w:numPr>
        <w:spacing w:before="120" w:after="240" w:line="278" w:lineRule="auto"/>
        <w:ind w:left="720" w:hanging="242"/>
        <w:jc w:val="left"/>
      </w:pPr>
      <w:r>
        <w:rPr>
          <w:rFonts w:ascii="aptos" w:eastAsia="aptos" w:hAnsi="aptos" w:cs="aptos"/>
        </w:rPr>
        <w:t>CMD instruction: Starts NGINX with the daemon off argument, which keeps the process running in the foreground. This means that even if the container is exited or suspended, it will continue to run.</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Figure 2: Displaying its webpage at http://161.97.156.241:3001</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 xml:space="preserve">Figure 3: Displaying its webpage at </w:t>
      </w:r>
      <w:hyperlink r:id="rId5" w:history="1">
        <w:r>
          <w:rPr>
            <w:rFonts w:ascii="aptos" w:eastAsia="aptos" w:hAnsi="aptos" w:cs="aptos"/>
            <w:color w:val="0000EE"/>
            <w:sz w:val="18"/>
            <w:szCs w:val="18"/>
            <w:u w:val="single" w:color="0000EE"/>
          </w:rPr>
          <w:t>http://161.97.156.241:3000</w:t>
        </w:r>
      </w:hyperlink>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0" w:after="160" w:line="278" w:lineRule="auto"/>
        <w:jc w:val="left"/>
      </w:pPr>
      <w:r>
        <w:rPr>
          <w:rFonts w:ascii="aptos" w:eastAsia="aptos" w:hAnsi="aptos" w:cs="aptos"/>
        </w:rPr>
        <w:t>After creating the Docker files, I made a Docker Compose configuration file, which allows the automation and deployment of multiple containers at once. The compose file defined two separate containers, each running from its own Docker file, port mapping, storage, and shared bridge network. Each container was given its own port so that each container could be accessed through the host machine. The volumes were attached to the NGINX HTML directory to provide a persistent storage volume and ensured that the webpage data remains available if the containers were restarted or recreated.</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Figure 4:Docker compose file configuration.</w:t>
      </w: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0" w:after="160" w:line="278" w:lineRule="auto"/>
        <w:jc w:val="left"/>
      </w:pPr>
      <w:r>
        <w:rPr>
          <w:rFonts w:ascii="aptos" w:eastAsia="aptos" w:hAnsi="aptos" w:cs="aptos"/>
        </w:rPr>
        <w:t>This process instructed docker to read the docker compose file, build the images from the docker files, download the image and create the running containers automatically. During the building process, docker pulls the NGIX alpine base image form the docker hub, executes the docker file instructions then creates the filesystem layers and packages the final images. From the terminal output we can see successful image creation has been achieved and once deployed can be accesses through a browser using the allocated Ip and ports.</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Figure 5:Docker file building</w:t>
      </w: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120" w:after="120" w:line="278" w:lineRule="auto"/>
        <w:jc w:val="left"/>
      </w:pPr>
    </w:p>
    <w:p>
      <w:pPr>
        <w:spacing w:before="0" w:after="160" w:line="278" w:lineRule="auto"/>
        <w:jc w:val="left"/>
      </w:pPr>
      <w:r>
        <w:rPr>
          <w:rFonts w:ascii="aptos" w:eastAsia="aptos" w:hAnsi="aptos" w:cs="aptos"/>
        </w:rPr>
        <w:t xml:space="preserve">The final stage publishes the container images to Docker Hub. First, by logging into Docker through the CLI, the images can be tagged with the repository names found in Docker Hub and uploaded using the push command. Docker then transfers the image layers tagged with the repository names while identifying and reusing existing layers to improve efficacy. </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Figure 6: Pushing containers to Docker Hub repository</w:t>
      </w:r>
    </w:p>
    <w:p>
      <w:pPr>
        <w:spacing w:before="0" w:after="160" w:line="278" w:lineRule="auto"/>
        <w:jc w:val="left"/>
      </w:pPr>
      <w:r>
        <w:rPr>
          <w:rFonts w:ascii="aptos" w:eastAsia="aptos" w:hAnsi="aptos" w:cs="aptos"/>
        </w:rPr>
        <w:t>The Docker Hub repository page confirms that both container images have been successfully published with their separate tags, allowing the images to be shared remotely, stored, and redeployed on other systems.</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Figure 7: Pushed containers displayed in Docker Hub</w:t>
      </w: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4. Docker images &amp; publishing</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4.1 Docker images</w:t>
      </w:r>
    </w:p>
    <w:p>
      <w:pPr>
        <w:spacing w:before="0" w:after="160" w:line="278" w:lineRule="auto"/>
        <w:jc w:val="left"/>
      </w:pPr>
      <w:r>
        <w:rPr>
          <w:rFonts w:ascii="aptos" w:eastAsia="aptos" w:hAnsi="aptos" w:cs="aptos"/>
        </w:rPr>
        <w:t>A Docker image is a read-only template that contains the application code, runtime, libraries, and dependencies required to run a container. Images are built in layers, allowing efficient reuse and updates.</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4.2 Building &amp; Publishing images</w:t>
      </w:r>
    </w:p>
    <w:p>
      <w:pPr>
        <w:spacing w:before="0" w:after="160" w:line="278" w:lineRule="auto"/>
        <w:jc w:val="left"/>
      </w:pPr>
      <w:r>
        <w:rPr>
          <w:rFonts w:ascii="aptos" w:eastAsia="aptos" w:hAnsi="aptos" w:cs="aptos"/>
        </w:rPr>
        <w:t>A Docker image is a read-only template that contains the application code, runtime, libraries, and dependencies required to run a container. Images are built in layers, allowing efficient reuse and updates.</w:t>
      </w: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5. Container volumes</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5.1 Persistent storage</w:t>
      </w:r>
    </w:p>
    <w:p>
      <w:pPr>
        <w:spacing w:before="0" w:after="160" w:line="278" w:lineRule="auto"/>
        <w:jc w:val="left"/>
      </w:pPr>
      <w:r>
        <w:rPr>
          <w:rFonts w:ascii="aptos" w:eastAsia="aptos" w:hAnsi="aptos" w:cs="aptos"/>
        </w:rPr>
        <w:t>A Docker image is a read-only template that contains the application code, runtime, libraries, and dependencies required to run a container. Images are built in layers, allowing efficient reuse and updates.</w:t>
      </w: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6. Container networking</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6.1 Networking concepts</w:t>
      </w:r>
    </w:p>
    <w:p>
      <w:pPr>
        <w:spacing w:before="0" w:after="160" w:line="278" w:lineRule="auto"/>
        <w:jc w:val="left"/>
      </w:pPr>
      <w:r>
        <w:rPr>
          <w:rFonts w:ascii="aptos" w:eastAsia="aptos" w:hAnsi="aptos" w:cs="aptos"/>
        </w:rPr>
        <w:t>Container networking allows multiple containers to communicate with each other and external systems. Docker provides several network types, including bridge, host, and overlay networks.</w:t>
      </w:r>
    </w:p>
    <w:p>
      <w:pPr>
        <w:spacing w:before="0" w:after="160" w:line="278" w:lineRule="auto"/>
        <w:jc w:val="left"/>
      </w:pPr>
      <w:r>
        <w:rPr>
          <w:rFonts w:ascii="aptos" w:eastAsia="aptos" w:hAnsi="aptos" w:cs="aptos"/>
        </w:rPr>
        <w:t>Bridge networks are commonly used for communication between containers on the same host. Each container is assigned an IP address, and communication can occur using container names.</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6.2 Example</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Figure 8: Active ping between both containers</w:t>
      </w:r>
    </w:p>
    <w:p>
      <w:pPr>
        <w:spacing w:before="120" w:after="120" w:line="278" w:lineRule="auto"/>
        <w:jc w:val="left"/>
      </w:pPr>
    </w:p>
    <w:p>
      <w:pPr>
        <w:spacing w:before="0" w:after="200"/>
        <w:jc w:val="left"/>
        <w:rPr>
          <w:sz w:val="18"/>
          <w:szCs w:val="18"/>
        </w:rPr>
      </w:pPr>
      <w:r>
        <w:rPr>
          <w:rFonts w:ascii="aptos" w:eastAsia="aptos" w:hAnsi="aptos" w:cs="aptos"/>
          <w:i/>
          <w:iCs/>
          <w:color w:val="0E2841"/>
          <w:sz w:val="18"/>
          <w:szCs w:val="18"/>
        </w:rPr>
        <w:t>Figure 9: Display of container IPs and network</w:t>
      </w: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7. End-to-End practical example</w:t>
      </w:r>
    </w:p>
    <w:p>
      <w:pPr>
        <w:spacing w:before="0" w:after="160" w:line="278" w:lineRule="auto"/>
        <w:jc w:val="left"/>
      </w:pPr>
      <w:r>
        <w:rPr>
          <w:rFonts w:ascii="aptos" w:eastAsia="aptos" w:hAnsi="aptos" w:cs="aptos"/>
        </w:rPr>
        <w:t>To demonstrate the overall containerisation process, a simple web server application can be deployed using Docker.</w:t>
      </w:r>
    </w:p>
    <w:p>
      <w:pPr>
        <w:spacing w:before="0" w:after="160" w:line="278" w:lineRule="auto"/>
        <w:jc w:val="left"/>
      </w:pPr>
      <w:r>
        <w:rPr>
          <w:rFonts w:ascii="aptos" w:eastAsia="aptos" w:hAnsi="aptos" w:cs="aptos"/>
        </w:rPr>
        <w:t>The process begins by creating a Docker file that defines the application environment. The image is then built using the Docker CLI, producing a portable package. A container is launched from this image, and the application becomes accessible through a web browser.</w:t>
      </w:r>
    </w:p>
    <w:p>
      <w:pPr>
        <w:spacing w:before="0" w:after="160" w:line="278" w:lineRule="auto"/>
        <w:jc w:val="left"/>
      </w:pPr>
      <w:r>
        <w:rPr>
          <w:rFonts w:ascii="aptos" w:eastAsia="aptos" w:hAnsi="aptos" w:cs="aptos"/>
        </w:rPr>
        <w:t>Additional features, such as volumes, can be used to persist data, while networks enable communication between multiple containers. Finally, the image can be pushed to Docker Hub, allowing it to be shared and reused.</w:t>
      </w:r>
    </w:p>
    <w:p>
      <w:pPr>
        <w:spacing w:before="0" w:after="160" w:line="278" w:lineRule="auto"/>
        <w:jc w:val="left"/>
      </w:pPr>
      <w:r>
        <w:rPr>
          <w:rFonts w:ascii="aptos" w:eastAsia="aptos" w:hAnsi="aptos" w:cs="aptos"/>
        </w:rPr>
        <w:t>This example highlights the complete workflow of containerisation, from development to deployment, and demonstrates the efficiency and flexibility of Docker in cloud environments.</w:t>
      </w:r>
    </w:p>
    <w:p>
      <w:pPr>
        <w:spacing w:before="120" w:after="120" w:line="278" w:lineRule="auto"/>
        <w:jc w:val="left"/>
      </w:pPr>
    </w:p>
    <w:p>
      <w:pPr>
        <w:spacing w:before="120" w:after="120" w:line="278" w:lineRule="auto"/>
        <w:jc w:val="left"/>
      </w:pP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8.Video Demonstration</w:t>
      </w:r>
    </w:p>
    <w:p>
      <w:pPr>
        <w:spacing w:before="0" w:after="160" w:line="278" w:lineRule="auto"/>
        <w:jc w:val="left"/>
      </w:pPr>
      <w:hyperlink r:id="rId6" w:history="1">
        <w:r>
          <w:rPr>
            <w:rFonts w:ascii="aptos" w:eastAsia="aptos" w:hAnsi="aptos" w:cs="aptos"/>
            <w:color w:val="0000EE"/>
            <w:u w:val="single" w:color="0000EE"/>
          </w:rPr>
          <w:t>Practical Example Recording</w:t>
        </w:r>
      </w:hyperlink>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9.Cloud Computing core concepts</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9.1 Overview</w:t>
      </w:r>
    </w:p>
    <w:p>
      <w:pPr>
        <w:spacing w:before="0" w:after="160" w:line="278" w:lineRule="auto"/>
        <w:jc w:val="left"/>
      </w:pPr>
      <w:r>
        <w:rPr>
          <w:rFonts w:ascii="aptos" w:eastAsia="aptos" w:hAnsi="aptos" w:cs="aptos"/>
        </w:rPr>
        <w:t>Cloud Computing environments are built on top of three core architectural concepts that are crucial for being able to deliver scalable and resilient services these three being: load balancing, scalability, and application gateways. Although each of these concepts address a different operational function, they are most effective when combined together, as they form a collective foundation of highly available cloud infrastructures.</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9.2 Load Balancing</w:t>
      </w:r>
    </w:p>
    <w:p>
      <w:pPr>
        <w:spacing w:before="0" w:after="160" w:line="278" w:lineRule="auto"/>
        <w:jc w:val="left"/>
      </w:pPr>
      <w:r>
        <w:rPr>
          <w:rFonts w:ascii="aptos" w:eastAsia="aptos" w:hAnsi="aptos" w:cs="aptos"/>
        </w:rPr>
        <w:t>Load balancing refers to the process of distributing incoming network traffic across multiple servers or service instances in order to prevent any singular resource from becoming a performance bottleneck. Within cloud environments, where the workloads are dynamic and traffic patterns can be unpredictable, load balancing is a critical mechanism to maintain availability and system performance.[13]</w:t>
      </w:r>
    </w:p>
    <w:p>
      <w:pPr>
        <w:spacing w:before="0" w:after="160" w:line="278" w:lineRule="auto"/>
        <w:jc w:val="left"/>
      </w:pPr>
      <w:r>
        <w:rPr>
          <w:rFonts w:ascii="aptos" w:eastAsia="aptos" w:hAnsi="aptos" w:cs="aptos"/>
        </w:rPr>
        <w:t>Amazon web services (AWS) provides elastic load balancing (ELB) is a managed service that automatically distributes traffic across multiple targets within one or more available zones. ELB is implemented through three main variants. The application load balancer (ALB) operates at layer 7 and supports HTTP/HTTPS traffics with content-based routing. The network load balancer (NLB) operates at layer 4 and is designed for high-throughput TCP/UDP traffic. The gateway load balancer is used for routing traffic through virtual appliances such as firewalls for inspection purposes.[14]</w:t>
      </w:r>
    </w:p>
    <w:p>
      <w:pPr>
        <w:spacing w:before="0" w:after="160" w:line="278" w:lineRule="auto"/>
        <w:jc w:val="left"/>
      </w:pPr>
      <w:r>
        <w:rPr>
          <w:rFonts w:ascii="aptos" w:eastAsia="aptos" w:hAnsi="aptos" w:cs="aptos"/>
        </w:rPr>
        <w:t>Within a practical implementation, in particular when working with ALBs, the configuration is more straightforward than a theoretical description often suggests. In the deployment, an application load balancer was provided using Terraform to distribute HTTP traffic to ECS containers using host-based routing rules, which ensured that the requests were directed to the appropriate services without exposing underlying infrastructure complexity.</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9.3 Scalability</w:t>
      </w:r>
    </w:p>
    <w:p>
      <w:pPr>
        <w:spacing w:before="0" w:after="160" w:line="278" w:lineRule="auto"/>
        <w:jc w:val="left"/>
      </w:pPr>
      <w:r>
        <w:rPr>
          <w:rFonts w:ascii="aptos" w:eastAsia="aptos" w:hAnsi="aptos" w:cs="aptos"/>
        </w:rPr>
        <w:t>The term scalability refers to a system's ability to handle increasing workloads through the allocation of additional resources and the release of those resources when the demand decreases. [15] Identify rapid elasticity as one of the core defining characteristics of cloud computing, distinguishing it from the traditional fixed capacity infrastructure model.</w:t>
      </w:r>
    </w:p>
    <w:p>
      <w:pPr>
        <w:spacing w:before="0" w:after="160" w:line="278" w:lineRule="auto"/>
        <w:jc w:val="left"/>
      </w:pPr>
      <w:r>
        <w:rPr>
          <w:rFonts w:ascii="aptos" w:eastAsia="aptos" w:hAnsi="aptos" w:cs="aptos"/>
        </w:rPr>
        <w:t>Scalability is divided into two categories. The vertical scaling involves increasing the resources of the existing instance, such as CPU or memory allocation. Horizontal scaling involves adding additional instances of a service to distribute the workload and is the preferred approach in cloud-native architectures due to its improved fault tolerance and ability to avoid single points of failure.</w:t>
      </w:r>
    </w:p>
    <w:p>
      <w:pPr>
        <w:spacing w:before="0" w:after="160" w:line="278" w:lineRule="auto"/>
        <w:jc w:val="left"/>
      </w:pPr>
      <w:r>
        <w:rPr>
          <w:rFonts w:ascii="aptos" w:eastAsia="aptos" w:hAnsi="aptos" w:cs="aptos"/>
        </w:rPr>
        <w:t>In AWS, horizontal scaling for ECS services is implemented using application auto scaling, which monitors the performance metrics like CPU utilization and automatically adjusts the number of running tasks. Although autoscaling was not enabled in this implementation due to scope limitations, its behaviour in production environments demonstrates a highly responsive feedback loop between load balancer metrics and scaling policies, enabling near real-time adaptation to traffic demand. [16]</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9.4 Application Gateways</w:t>
      </w:r>
    </w:p>
    <w:p>
      <w:pPr>
        <w:spacing w:before="0" w:after="160" w:line="278" w:lineRule="auto"/>
        <w:jc w:val="left"/>
      </w:pPr>
      <w:r>
        <w:rPr>
          <w:rFonts w:ascii="aptos" w:eastAsia="aptos" w:hAnsi="aptos" w:cs="aptos"/>
        </w:rPr>
        <w:t>An application gateway is a layer 7 load-balancing component that provides more advanced traffic management compared to basic load balancing. It acts as a single-entry point for all incoming traffic and is responsible for functions such as SSL/TLS terminations, routing based on host or pathing rules, and integration with security services such as web application firewalls.[17]</w:t>
      </w:r>
    </w:p>
    <w:p>
      <w:pPr>
        <w:spacing w:before="0" w:after="160" w:line="278" w:lineRule="auto"/>
        <w:jc w:val="left"/>
      </w:pPr>
      <w:r>
        <w:rPr>
          <w:rFonts w:ascii="aptos" w:eastAsia="aptos" w:hAnsi="aptos" w:cs="aptos"/>
        </w:rPr>
        <w:t>In AWS, the application load balancer effectively acts as an application gateway. It supports both host-based and path-based routing, which allows multiple applications or microservices to be accessed through a single entry point. In this implementation, host header routing was used to direct the traffic to the correct ECS service, which simplifies access and removes the need for clients to understand the underlying infrastructure.[17]</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9.5 Relationships between Load Balancing and scalability</w:t>
      </w:r>
    </w:p>
    <w:p>
      <w:pPr>
        <w:spacing w:before="0" w:after="160" w:line="278" w:lineRule="auto"/>
        <w:jc w:val="left"/>
      </w:pPr>
      <w:r>
        <w:rPr>
          <w:rFonts w:ascii="aptos" w:eastAsia="aptos" w:hAnsi="aptos" w:cs="aptos"/>
        </w:rPr>
        <w:t>Load balancing and scalability are closely related and can be considered dependent on each other. Scalability increases the number of available instances in the system, but without load balancing, traffic cannot be properly distributed across them. In the same way, load balancing alone cannot improve performance if there are not enough resources available to handle increased demand.[18]</w:t>
      </w:r>
    </w:p>
    <w:p>
      <w:pPr>
        <w:spacing w:before="0" w:after="160" w:line="278" w:lineRule="auto"/>
        <w:jc w:val="left"/>
      </w:pPr>
      <w:r>
        <w:rPr>
          <w:rFonts w:ascii="aptos" w:eastAsia="aptos" w:hAnsi="aptos" w:cs="aptos"/>
        </w:rPr>
        <w:t>In AWS environments, this relationship is generally automated. When performance metrics indicate increased load, new instances are created through an auto scaling policy. These new instances are then registered with a load balancer once they are passed through health checks. This creates a continuous cycle where the demand increases capacity, and load balancing distributes traffic across the expanded pool of resources.</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9.6 Combined Benefits</w:t>
      </w:r>
    </w:p>
    <w:p>
      <w:pPr>
        <w:spacing w:before="0" w:after="160" w:line="278" w:lineRule="auto"/>
        <w:jc w:val="left"/>
      </w:pPr>
      <w:r>
        <w:rPr>
          <w:rFonts w:ascii="aptos" w:eastAsia="aptos" w:hAnsi="aptos" w:cs="aptos"/>
        </w:rPr>
        <w:t>When combined, load balancing, scalability, and application gateways provide what is referred to as elastic cloud infrastructure. This refers to systems that can automatically adjust to changes in the workload while maintaining performance, availability, and security.[19]</w:t>
      </w:r>
    </w:p>
    <w:p>
      <w:pPr>
        <w:spacing w:before="0" w:after="160" w:line="278" w:lineRule="auto"/>
        <w:jc w:val="left"/>
      </w:pPr>
      <w:r>
        <w:rPr>
          <w:rFonts w:ascii="aptos" w:eastAsia="aptos" w:hAnsi="aptos" w:cs="aptos"/>
        </w:rPr>
        <w:t>From a user’s perspective, this ensures that any applications remain available and responsive even during high traffic periods. Scalability ensures that sufficient resources are available, load balancing distributes traffic across healthy instances, and application gateways provide controlled and secure access to services. In addition, new versions of applications can be deployed without downtime because traffic can be gradually shifted between instances without any disruption to users.</w:t>
      </w: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10.Cloud Expansion &amp; Server Vs Serverless</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10.1 Main Drivers of Cloud</w:t>
      </w:r>
    </w:p>
    <w:p>
      <w:pPr>
        <w:spacing w:before="0" w:after="160" w:line="278" w:lineRule="auto"/>
        <w:jc w:val="left"/>
      </w:pPr>
      <w:r>
        <w:rPr>
          <w:rFonts w:ascii="aptos" w:eastAsia="aptos" w:hAnsi="aptos" w:cs="aptos"/>
        </w:rPr>
        <w:t>Cloud computing has been widely adopted over the past two decades and is mainly driven by economic, technical, and operational factors. [20] identifies cost reduction, agility, and scalability as the main driving points behind cloud migration and describes it as a shift away from owning physical infrastructures and more toward using shared computing resources.</w:t>
      </w:r>
    </w:p>
    <w:p>
      <w:pPr>
        <w:pStyle w:val="Heading3"/>
        <w:keepLines w:val="0"/>
        <w:spacing w:before="160" w:after="80" w:line="278" w:lineRule="auto"/>
        <w:jc w:val="left"/>
        <w:rPr>
          <w:b/>
          <w:bCs/>
          <w:sz w:val="28"/>
          <w:szCs w:val="28"/>
        </w:rPr>
      </w:pPr>
      <w:r>
        <w:rPr>
          <w:rFonts w:ascii="aptos" w:eastAsia="aptos" w:hAnsi="aptos" w:cs="aptos"/>
          <w:b w:val="0"/>
          <w:bCs w:val="0"/>
          <w:i w:val="0"/>
          <w:color w:val="0F4761"/>
        </w:rPr>
        <w:t>10.1.1Cost Efficiency</w:t>
      </w:r>
    </w:p>
    <w:p>
      <w:pPr>
        <w:spacing w:before="0" w:after="160" w:line="278" w:lineRule="auto"/>
        <w:jc w:val="left"/>
      </w:pPr>
      <w:r>
        <w:rPr>
          <w:rFonts w:ascii="aptos" w:eastAsia="aptos" w:hAnsi="aptos" w:cs="aptos"/>
        </w:rPr>
        <w:t>One of the main reasons organisations have chosen to adopt cloud computing is cost efficiency. Traditionally, data centres require organisations to provide infrastructure based on the peak demand, which can often result in unused capacity during normal operations. [21] describes this as an inefficiency in traditional IT models, whereas organisations pay for infrastructure that is not always being used.</w:t>
      </w:r>
    </w:p>
    <w:p>
      <w:pPr>
        <w:spacing w:before="0" w:after="160" w:line="278" w:lineRule="auto"/>
        <w:jc w:val="left"/>
      </w:pPr>
      <w:r>
        <w:rPr>
          <w:rFonts w:ascii="aptos" w:eastAsia="aptos" w:hAnsi="aptos" w:cs="aptos"/>
        </w:rPr>
        <w:t>Cloud computing addresses this issue through a pay-as-you-use model where organisations only pay for the resources they actually make use of. In this implementation, AWS Fargate makes sure that the compute resources are only changed while tasks are currently running, and storage costs for ES are based on the actual usage rather than a fixed allocation.</w:t>
      </w:r>
    </w:p>
    <w:p>
      <w:pPr>
        <w:pStyle w:val="Heading3"/>
        <w:keepLines w:val="0"/>
        <w:spacing w:before="160" w:after="80" w:line="278" w:lineRule="auto"/>
        <w:jc w:val="left"/>
        <w:rPr>
          <w:b/>
          <w:bCs/>
          <w:sz w:val="28"/>
          <w:szCs w:val="28"/>
        </w:rPr>
      </w:pPr>
      <w:r>
        <w:rPr>
          <w:rFonts w:ascii="aptos" w:eastAsia="aptos" w:hAnsi="aptos" w:cs="aptos"/>
          <w:b w:val="0"/>
          <w:bCs w:val="0"/>
          <w:i w:val="0"/>
          <w:color w:val="0F4761"/>
        </w:rPr>
        <w:t>10.1.2Flexability</w:t>
      </w:r>
    </w:p>
    <w:p>
      <w:pPr>
        <w:spacing w:before="0" w:after="160" w:line="278" w:lineRule="auto"/>
        <w:jc w:val="left"/>
      </w:pPr>
      <w:r>
        <w:rPr>
          <w:rFonts w:ascii="aptos" w:eastAsia="aptos" w:hAnsi="aptos" w:cs="aptos"/>
        </w:rPr>
        <w:t>Cloud computing provides a flexible, on-demand access to resources, which allows environments to be created and removed quickly. This improves development speed and enables organisations to estimate and deploy applications more efficiently [22].</w:t>
      </w:r>
    </w:p>
    <w:p>
      <w:pPr>
        <w:spacing w:before="0" w:after="160" w:line="278" w:lineRule="auto"/>
        <w:jc w:val="left"/>
      </w:pPr>
      <w:r>
        <w:rPr>
          <w:rFonts w:ascii="aptos" w:eastAsia="aptos" w:hAnsi="aptos" w:cs="aptos"/>
        </w:rPr>
        <w:t>The use of infrastructure as code tools, such as Terraform and Terragrunt, further increases the flexibility. In this implementation, the entire environment can be recreated from a single configuration file. This ensures consistency between the environments, such as staging and production, while also reducing manual configuration errors.</w:t>
      </w:r>
    </w:p>
    <w:p>
      <w:pPr>
        <w:pStyle w:val="Heading3"/>
        <w:keepLines w:val="0"/>
        <w:spacing w:before="160" w:after="80" w:line="278" w:lineRule="auto"/>
        <w:jc w:val="left"/>
        <w:rPr>
          <w:b/>
          <w:bCs/>
          <w:sz w:val="28"/>
          <w:szCs w:val="28"/>
        </w:rPr>
      </w:pPr>
      <w:r>
        <w:rPr>
          <w:rFonts w:ascii="aptos" w:eastAsia="aptos" w:hAnsi="aptos" w:cs="aptos"/>
          <w:b w:val="0"/>
          <w:bCs w:val="0"/>
          <w:i w:val="0"/>
          <w:color w:val="0F4761"/>
        </w:rPr>
        <w:t>10.1.3 Global Influence</w:t>
      </w:r>
    </w:p>
    <w:p>
      <w:pPr>
        <w:spacing w:before="0" w:after="160" w:line="278" w:lineRule="auto"/>
        <w:jc w:val="left"/>
      </w:pPr>
      <w:r>
        <w:rPr>
          <w:rFonts w:ascii="aptos" w:eastAsia="aptos" w:hAnsi="aptos" w:cs="aptos"/>
        </w:rPr>
        <w:t>Cloud providers operate on a global scale and provide a distributed infrastructure that allows applications to be deployed closer to end users. AWS operates across multiple geographic regions, which consist of several availability zones. These zones are physically separate data centres that provide redundancy and fault tolerance. This means systems can continue to operate even if one data centre fails, which would be difficult and expensive to achieve with an on-premises infrastructure.[23,24]</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10.2 Serverless computing</w:t>
      </w:r>
    </w:p>
    <w:p>
      <w:pPr>
        <w:spacing w:before="0" w:after="160" w:line="278" w:lineRule="auto"/>
        <w:jc w:val="left"/>
      </w:pPr>
      <w:r>
        <w:rPr>
          <w:rFonts w:ascii="aptos" w:eastAsia="aptos" w:hAnsi="aptos" w:cs="aptos"/>
        </w:rPr>
        <w:t>Serverless computing represents a further abstraction of infrastructure management where developers do not need to manage any servers or containers. Instead, they write functions that are executed by the cloud provider in response to events. [25] Describes serverless computing as an event-driven model where infrastructure management is fully handled by the provider.</w:t>
      </w:r>
    </w:p>
    <w:p>
      <w:pPr>
        <w:spacing w:before="0" w:after="160" w:line="278" w:lineRule="auto"/>
        <w:jc w:val="left"/>
      </w:pPr>
      <w:r>
        <w:rPr>
          <w:rFonts w:ascii="aptos" w:eastAsia="aptos" w:hAnsi="aptos" w:cs="aptos"/>
        </w:rPr>
        <w:t>AWS Lambda is a commonly used Functions-as-a-Service (FaaS) platform. It runs code in response to events such as API requests, file uploads, or database changes. It can also scale automatically from zero to large numbers or requests without any manual configuration, and the users are only charged when the function is executed.[26]</w:t>
      </w:r>
    </w:p>
    <w:p>
      <w:pPr>
        <w:pStyle w:val="Heading2"/>
        <w:keepLines w:val="0"/>
        <w:spacing w:before="160" w:after="80" w:line="278" w:lineRule="auto"/>
        <w:jc w:val="left"/>
        <w:rPr>
          <w:b/>
          <w:bCs/>
          <w:sz w:val="32"/>
          <w:szCs w:val="32"/>
        </w:rPr>
      </w:pPr>
      <w:r>
        <w:rPr>
          <w:rFonts w:ascii="aptos display" w:eastAsia="aptos display" w:hAnsi="aptos display" w:cs="aptos display"/>
          <w:b w:val="0"/>
          <w:bCs w:val="0"/>
          <w:i w:val="0"/>
          <w:color w:val="0F4761"/>
          <w:sz w:val="32"/>
          <w:szCs w:val="32"/>
        </w:rPr>
        <w:t>10.3 Comparison of Serverless &amp; containerisation</w:t>
      </w:r>
    </w:p>
    <w:p>
      <w:pPr>
        <w:spacing w:before="0" w:after="160" w:line="278" w:lineRule="auto"/>
        <w:jc w:val="left"/>
      </w:pPr>
      <w:r>
        <w:rPr>
          <w:rFonts w:ascii="aptos" w:eastAsia="aptos" w:hAnsi="aptos" w:cs="aptos"/>
        </w:rPr>
        <w:t>Both containerisation and serverless computing support the three driving cores of cloud computing, but they achieve this in different ways. [27] Describes this difference as a trade between simplicity and control, where serverless provides simplicity and containers provide more control.</w:t>
      </w:r>
    </w:p>
    <w:p>
      <w:pPr>
        <w:pStyle w:val="Heading3"/>
        <w:keepLines w:val="0"/>
        <w:spacing w:before="160" w:after="80" w:line="278" w:lineRule="auto"/>
        <w:jc w:val="left"/>
        <w:rPr>
          <w:b/>
          <w:bCs/>
          <w:sz w:val="28"/>
          <w:szCs w:val="28"/>
        </w:rPr>
      </w:pPr>
      <w:r>
        <w:rPr>
          <w:rFonts w:ascii="aptos" w:eastAsia="aptos" w:hAnsi="aptos" w:cs="aptos"/>
          <w:b w:val="0"/>
          <w:bCs w:val="0"/>
          <w:i w:val="0"/>
          <w:color w:val="0F4761"/>
        </w:rPr>
        <w:t>10.3.1 Operational complexity</w:t>
      </w:r>
    </w:p>
    <w:p>
      <w:pPr>
        <w:spacing w:before="0" w:after="160" w:line="278" w:lineRule="auto"/>
        <w:jc w:val="left"/>
      </w:pPr>
      <w:r>
        <w:rPr>
          <w:rFonts w:ascii="aptos" w:eastAsia="aptos" w:hAnsi="aptos" w:cs="aptos"/>
        </w:rPr>
        <w:t>Containers require more configuration and management, even when making use of services like ECS Fargate. This includes defining task definitions, networking rules, scaling policies, and deployment pipelines. Serverless computing removes most of this complexity because the platform manages execution and automatic scaling.</w:t>
      </w:r>
    </w:p>
    <w:p>
      <w:pPr>
        <w:pStyle w:val="Heading3"/>
        <w:keepLines w:val="0"/>
        <w:spacing w:before="160" w:after="80" w:line="278" w:lineRule="auto"/>
        <w:jc w:val="left"/>
        <w:rPr>
          <w:b/>
          <w:bCs/>
          <w:sz w:val="28"/>
          <w:szCs w:val="28"/>
        </w:rPr>
      </w:pPr>
      <w:r>
        <w:rPr>
          <w:rFonts w:ascii="aptos" w:eastAsia="aptos" w:hAnsi="aptos" w:cs="aptos"/>
          <w:b w:val="0"/>
          <w:bCs w:val="0"/>
          <w:i w:val="0"/>
          <w:color w:val="0F4761"/>
        </w:rPr>
        <w:t>10.3.2Control and Runtime</w:t>
      </w:r>
    </w:p>
    <w:p>
      <w:pPr>
        <w:spacing w:before="0" w:after="160" w:line="278" w:lineRule="auto"/>
        <w:jc w:val="left"/>
      </w:pPr>
      <w:r>
        <w:rPr>
          <w:rFonts w:ascii="aptos" w:eastAsia="aptos" w:hAnsi="aptos" w:cs="aptos"/>
        </w:rPr>
        <w:t>Containers provide more flexibility as they allow full control over the runtime of an environment and can support long-running processes. Serverless platforms are more restricted, with limitations such as AWS Lambda’s maximum execution time of 15 minutes and limited runtime options. [28]</w:t>
      </w:r>
    </w:p>
    <w:p>
      <w:pPr>
        <w:pStyle w:val="Heading3"/>
        <w:keepLines w:val="0"/>
        <w:spacing w:before="160" w:after="80" w:line="278" w:lineRule="auto"/>
        <w:jc w:val="left"/>
        <w:rPr>
          <w:b/>
          <w:bCs/>
          <w:sz w:val="28"/>
          <w:szCs w:val="28"/>
        </w:rPr>
      </w:pPr>
      <w:r>
        <w:rPr>
          <w:rFonts w:ascii="aptos" w:eastAsia="aptos" w:hAnsi="aptos" w:cs="aptos"/>
          <w:b w:val="0"/>
          <w:bCs w:val="0"/>
          <w:i w:val="0"/>
          <w:color w:val="0F4761"/>
        </w:rPr>
        <w:t>10.3.3 Cost models</w:t>
      </w:r>
    </w:p>
    <w:p>
      <w:pPr>
        <w:spacing w:before="0" w:after="160" w:line="278" w:lineRule="auto"/>
        <w:jc w:val="left"/>
      </w:pPr>
      <w:r>
        <w:rPr>
          <w:rFonts w:ascii="aptos" w:eastAsia="aptos" w:hAnsi="aptos" w:cs="aptos"/>
        </w:rPr>
        <w:t>Serverless computing is generally more cost-efficient for workloads that run intermittently because there are no charges when the functions are not in use. [29] highlights cost reduction as one of the main reasons that organisations migrate event-driven workloads to serverless systems. Containers, on the other hand, incur continuous costs while running, making them more suitable for active services.</w:t>
      </w: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11. Conclusion</w:t>
      </w:r>
    </w:p>
    <w:p>
      <w:pPr>
        <w:spacing w:before="0" w:after="160" w:line="278" w:lineRule="auto"/>
        <w:jc w:val="left"/>
      </w:pPr>
      <w:r>
        <w:rPr>
          <w:rFonts w:ascii="aptos" w:eastAsia="aptos" w:hAnsi="aptos" w:cs="aptos"/>
        </w:rPr>
        <w:t>The primary takeaway from developing this deployment is that the cloud infrastructure does not necessarily need to be overly complex in order to be effective. Although the same application could have been deployed locally using Docker or through self-hosted server environments, implementing it properly on AWS demonstrates something bigger. It shows how concepts like containerisation, persistent storage, networking, and infrastructure as code integrate in a way that directly reflects real production environments.</w:t>
      </w:r>
    </w:p>
    <w:p>
      <w:pPr>
        <w:spacing w:before="0" w:after="160" w:line="278" w:lineRule="auto"/>
        <w:jc w:val="left"/>
      </w:pPr>
      <w:r>
        <w:rPr>
          <w:rFonts w:ascii="aptos" w:eastAsia="aptos" w:hAnsi="aptos" w:cs="aptos"/>
        </w:rPr>
        <w:t>The analysis of load balancing, scalability, and application gateways also highlighted that these are not isolated technologies but highly interconnected components within cloud architecture. Load balancing without scalability improves traffic distribution but cannot provide additional capacity during increased demands. In comparison, scalability without load balancing creates additional instances without an effective mechanism for the distribution of traffic. When combined with application gateways that manage routing and security at the entry points, these technologies collectively form the foundations of resilient and highly available cloud services.</w:t>
      </w:r>
    </w:p>
    <w:p>
      <w:pPr>
        <w:spacing w:before="0" w:after="160" w:line="278" w:lineRule="auto"/>
        <w:jc w:val="left"/>
      </w:pPr>
      <w:r>
        <w:rPr>
          <w:rFonts w:ascii="aptos" w:eastAsia="aptos" w:hAnsi="aptos" w:cs="aptos"/>
        </w:rPr>
        <w:t>Studying the comparison of containerisation and serverless computing, there is no universal correct solution. Container-based solutions are generally more suitable for long-term running services with a stable or predictable workload; on the other hand, serverless computing is better suited for event-driven and intermittent tasks where reducing idle times for cost is important. In practical environments, both of these approaches are commonly used together, with each model supporting the workload that is most appropriately used for.</w:t>
      </w:r>
    </w:p>
    <w:p>
      <w:pPr>
        <w:spacing w:before="120" w:after="120" w:line="278" w:lineRule="auto"/>
        <w:jc w:val="left"/>
      </w:pPr>
    </w:p>
    <w:p>
      <w:pPr>
        <w:pStyle w:val="Heading1"/>
        <w:keepLines w:val="0"/>
        <w:spacing w:before="360" w:after="80" w:line="278" w:lineRule="auto"/>
        <w:jc w:val="left"/>
        <w:rPr>
          <w:b/>
          <w:bCs/>
          <w:sz w:val="40"/>
          <w:szCs w:val="40"/>
        </w:rPr>
      </w:pPr>
      <w:r>
        <w:rPr>
          <w:rFonts w:ascii="aptos display" w:eastAsia="aptos display" w:hAnsi="aptos display" w:cs="aptos display"/>
          <w:b w:val="0"/>
          <w:bCs w:val="0"/>
          <w:i w:val="0"/>
          <w:color w:val="0F4761"/>
          <w:sz w:val="40"/>
          <w:szCs w:val="40"/>
        </w:rPr>
        <w:t>12. References</w:t>
      </w:r>
    </w:p>
    <w:p>
      <w:pPr>
        <w:spacing w:before="0" w:after="160" w:line="278" w:lineRule="auto"/>
        <w:jc w:val="left"/>
      </w:pPr>
      <w:r>
        <w:rPr>
          <w:rFonts w:ascii="aptos" w:eastAsia="aptos" w:hAnsi="aptos" w:cs="aptos"/>
        </w:rPr>
        <w:t>[1] A. M</w:t>
      </w:r>
      <w:r>
        <w:rPr>
          <w:rFonts w:ascii="aptos" w:eastAsia="aptos" w:hAnsi="aptos" w:cs="aptos"/>
          <w:i/>
          <w:iCs/>
        </w:rPr>
        <w:t>et al</w:t>
      </w:r>
      <w:r>
        <w:rPr>
          <w:rFonts w:ascii="aptos" w:eastAsia="aptos" w:hAnsi="aptos" w:cs="aptos"/>
        </w:rPr>
        <w:t>, "Comparison of containerization and virtualization in cloud architectures," in 2021-07, Available:</w:t>
      </w:r>
      <w:hyperlink r:id="rId7" w:history="1">
        <w:r>
          <w:rPr>
            <w:rFonts w:ascii="aptos" w:eastAsia="aptos" w:hAnsi="aptos" w:cs="aptos"/>
            <w:color w:val="0000EE"/>
            <w:u w:val="single" w:color="0000EE"/>
          </w:rPr>
          <w:t>https://ieeexplore.ieee.org/abstract/document/9622668</w:t>
        </w:r>
      </w:hyperlink>
      <w:r>
        <w:rPr>
          <w:rFonts w:ascii="aptos" w:eastAsia="aptos" w:hAnsi="aptos" w:cs="aptos"/>
        </w:rPr>
        <w:t>. DOI: 10.1109/CONECCT52877.2021.9622668.</w:t>
      </w:r>
    </w:p>
    <w:p>
      <w:pPr>
        <w:spacing w:before="0" w:after="160" w:line="278" w:lineRule="auto"/>
        <w:jc w:val="left"/>
      </w:pPr>
      <w:r>
        <w:rPr>
          <w:rFonts w:ascii="aptos" w:eastAsia="aptos" w:hAnsi="aptos" w:cs="aptos"/>
        </w:rPr>
        <w:t>[2] R. Dua, A. R. Raja and D. Kakadia, "Virtualization vs containerization to support PaaS," in 2014-03, Available:</w:t>
      </w:r>
      <w:hyperlink r:id="rId8" w:history="1">
        <w:r>
          <w:rPr>
            <w:rFonts w:ascii="aptos" w:eastAsia="aptos" w:hAnsi="aptos" w:cs="aptos"/>
            <w:color w:val="0000EE"/>
            <w:u w:val="single" w:color="0000EE"/>
          </w:rPr>
          <w:t>https://ieeexplore.ieee.org/abstract/document/6903537</w:t>
        </w:r>
      </w:hyperlink>
      <w:r>
        <w:rPr>
          <w:rFonts w:ascii="aptos" w:eastAsia="aptos" w:hAnsi="aptos" w:cs="aptos"/>
        </w:rPr>
        <w:t>. DOI: 10.1109/IC2E.2014.41.</w:t>
      </w:r>
    </w:p>
    <w:p>
      <w:pPr>
        <w:spacing w:before="0" w:after="160" w:line="278" w:lineRule="auto"/>
        <w:jc w:val="left"/>
      </w:pPr>
      <w:r>
        <w:rPr>
          <w:rFonts w:ascii="aptos" w:eastAsia="aptos" w:hAnsi="aptos" w:cs="aptos"/>
        </w:rPr>
        <w:t>[3] J. Turnbull,</w:t>
      </w:r>
      <w:r>
        <w:rPr>
          <w:rFonts w:ascii="aptos" w:eastAsia="aptos" w:hAnsi="aptos" w:cs="aptos"/>
          <w:i/>
          <w:iCs/>
        </w:rPr>
        <w:t>The Docker Book: Containerization is the New Virtualization.</w:t>
      </w:r>
      <w:r>
        <w:rPr>
          <w:rFonts w:ascii="aptos" w:eastAsia="aptos" w:hAnsi="aptos" w:cs="aptos"/>
        </w:rPr>
        <w:t>2014Available:</w:t>
      </w:r>
      <w:hyperlink r:id="rId9" w:anchor="v=onepage&amp;q=containerization%20virtualization&amp;f=false" w:history="1">
        <w:r>
          <w:rPr>
            <w:rFonts w:ascii="aptos" w:eastAsia="aptos" w:hAnsi="aptos" w:cs="aptos"/>
            <w:color w:val="0000EE"/>
            <w:u w:val="single" w:color="0000EE"/>
          </w:rPr>
          <w:t>https://books.google.co.uk/books?hl=en&amp;lr=&amp;id=4xQKBAAAQBAJ&amp;oi=fnd&amp;pg=PA1&amp;dq=containerization+virtualization&amp;ots=wy9JaA4aEX&amp;sig=ivhMqxAuWErvlDaCakkNI3wdPJo#v=onepage&amp;q=containerization%20virtualization&amp;f=false</w:t>
        </w:r>
      </w:hyperlink>
      <w:r>
        <w:rPr>
          <w:rFonts w:ascii="aptos" w:eastAsia="aptos" w:hAnsi="aptos" w:cs="aptos"/>
        </w:rPr>
        <w:t>.</w:t>
      </w:r>
    </w:p>
    <w:p>
      <w:pPr>
        <w:spacing w:before="0" w:after="160" w:line="278" w:lineRule="auto"/>
        <w:jc w:val="left"/>
      </w:pPr>
      <w:r>
        <w:rPr>
          <w:rFonts w:ascii="aptos" w:eastAsia="aptos" w:hAnsi="aptos" w:cs="aptos"/>
        </w:rPr>
        <w:t>[4] D. Baloni</w:t>
      </w:r>
      <w:r>
        <w:rPr>
          <w:rFonts w:ascii="aptos" w:eastAsia="aptos" w:hAnsi="aptos" w:cs="aptos"/>
          <w:i/>
          <w:iCs/>
        </w:rPr>
        <w:t>et al</w:t>
      </w:r>
      <w:r>
        <w:rPr>
          <w:rFonts w:ascii="aptos" w:eastAsia="aptos" w:hAnsi="aptos" w:cs="aptos"/>
        </w:rPr>
        <w:t>, "The evolution of virtualization and cloud computing in the modern computer era," in 2023-11, Available:</w:t>
      </w:r>
      <w:hyperlink r:id="rId10" w:history="1">
        <w:r>
          <w:rPr>
            <w:rFonts w:ascii="aptos" w:eastAsia="aptos" w:hAnsi="aptos" w:cs="aptos"/>
            <w:color w:val="0000EE"/>
            <w:u w:val="single" w:color="0000EE"/>
          </w:rPr>
          <w:t>https://ieeexplore.ieee.org/abstract/document/10421611</w:t>
        </w:r>
      </w:hyperlink>
      <w:r>
        <w:rPr>
          <w:rFonts w:ascii="aptos" w:eastAsia="aptos" w:hAnsi="aptos" w:cs="aptos"/>
        </w:rPr>
        <w:t>. DOI: 10.1109/ICCSAI59793.2023.10421611.</w:t>
      </w:r>
    </w:p>
    <w:p>
      <w:pPr>
        <w:spacing w:before="0" w:after="160" w:line="278" w:lineRule="auto"/>
        <w:jc w:val="left"/>
      </w:pPr>
      <w:r>
        <w:rPr>
          <w:rFonts w:ascii="aptos" w:eastAsia="aptos" w:hAnsi="aptos" w:cs="aptos"/>
        </w:rPr>
        <w:t>[5] M. Singh, "Virtualization in cloud computing- a study," in 2018-10, Available:</w:t>
      </w:r>
      <w:hyperlink r:id="rId11" w:history="1">
        <w:r>
          <w:rPr>
            <w:rFonts w:ascii="aptos" w:eastAsia="aptos" w:hAnsi="aptos" w:cs="aptos"/>
            <w:color w:val="0000EE"/>
            <w:u w:val="single" w:color="0000EE"/>
          </w:rPr>
          <w:t>https://ieeexplore.ieee.org/abstract/document/8748398</w:t>
        </w:r>
      </w:hyperlink>
      <w:r>
        <w:rPr>
          <w:rFonts w:ascii="aptos" w:eastAsia="aptos" w:hAnsi="aptos" w:cs="aptos"/>
        </w:rPr>
        <w:t>. DOI: 10.1109/ICACCCN.2018.8748398.</w:t>
      </w:r>
    </w:p>
    <w:p>
      <w:pPr>
        <w:spacing w:before="0" w:after="160" w:line="278" w:lineRule="auto"/>
        <w:jc w:val="left"/>
      </w:pPr>
      <w:r>
        <w:rPr>
          <w:rFonts w:ascii="aptos" w:eastAsia="aptos" w:hAnsi="aptos" w:cs="aptos"/>
        </w:rPr>
        <w:t>[6] N. Jain and S. Choudhary, "Overview of virtualization in cloud computing," in 2016-03, Available:</w:t>
      </w:r>
      <w:hyperlink r:id="rId12" w:history="1">
        <w:r>
          <w:rPr>
            <w:rFonts w:ascii="aptos" w:eastAsia="aptos" w:hAnsi="aptos" w:cs="aptos"/>
            <w:color w:val="0000EE"/>
            <w:u w:val="single" w:color="0000EE"/>
          </w:rPr>
          <w:t>https://ieeexplore.ieee.org/abstract/document/7570950</w:t>
        </w:r>
      </w:hyperlink>
      <w:r>
        <w:rPr>
          <w:rFonts w:ascii="aptos" w:eastAsia="aptos" w:hAnsi="aptos" w:cs="aptos"/>
        </w:rPr>
        <w:t>. DOI: 10.1109/CDAN.2016.7570950.</w:t>
      </w:r>
    </w:p>
    <w:p>
      <w:pPr>
        <w:spacing w:before="0" w:after="160" w:line="278" w:lineRule="auto"/>
        <w:jc w:val="left"/>
      </w:pPr>
      <w:r>
        <w:rPr>
          <w:rFonts w:ascii="aptos" w:eastAsia="aptos" w:hAnsi="aptos" w:cs="aptos"/>
        </w:rPr>
        <w:t>[7] M. Singh, "Virtualization in cloud computing- a study," in 2018-10, Available:</w:t>
      </w:r>
      <w:hyperlink r:id="rId11" w:history="1">
        <w:r>
          <w:rPr>
            <w:rFonts w:ascii="aptos" w:eastAsia="aptos" w:hAnsi="aptos" w:cs="aptos"/>
            <w:color w:val="0000EE"/>
            <w:u w:val="single" w:color="0000EE"/>
          </w:rPr>
          <w:t>https://ieeexplore.ieee.org/abstract/document/8748398</w:t>
        </w:r>
      </w:hyperlink>
      <w:r>
        <w:rPr>
          <w:rFonts w:ascii="aptos" w:eastAsia="aptos" w:hAnsi="aptos" w:cs="aptos"/>
        </w:rPr>
        <w:t>. DOI: 10.1109/ICACCCN.2018.8748398.</w:t>
      </w:r>
    </w:p>
    <w:p>
      <w:pPr>
        <w:spacing w:before="0" w:after="160" w:line="278" w:lineRule="auto"/>
        <w:jc w:val="left"/>
      </w:pPr>
      <w:r>
        <w:rPr>
          <w:rFonts w:ascii="aptos" w:eastAsia="aptos" w:hAnsi="aptos" w:cs="aptos"/>
        </w:rPr>
        <w:t>[8] D. Baloni</w:t>
      </w:r>
      <w:r>
        <w:rPr>
          <w:rFonts w:ascii="aptos" w:eastAsia="aptos" w:hAnsi="aptos" w:cs="aptos"/>
          <w:i/>
          <w:iCs/>
        </w:rPr>
        <w:t>et al</w:t>
      </w:r>
      <w:r>
        <w:rPr>
          <w:rFonts w:ascii="aptos" w:eastAsia="aptos" w:hAnsi="aptos" w:cs="aptos"/>
        </w:rPr>
        <w:t>, "The evolution of virtualization and cloud computing in the modern computer era," in 2023-11, Available:</w:t>
      </w:r>
      <w:hyperlink r:id="rId10" w:history="1">
        <w:r>
          <w:rPr>
            <w:rFonts w:ascii="aptos" w:eastAsia="aptos" w:hAnsi="aptos" w:cs="aptos"/>
            <w:color w:val="0000EE"/>
            <w:u w:val="single" w:color="0000EE"/>
          </w:rPr>
          <w:t>https://ieeexplore.ieee.org/abstract/document/10421611</w:t>
        </w:r>
      </w:hyperlink>
      <w:r>
        <w:rPr>
          <w:rFonts w:ascii="aptos" w:eastAsia="aptos" w:hAnsi="aptos" w:cs="aptos"/>
        </w:rPr>
        <w:t>. DOI: 10.1109/ICCSAI59793.2023.10421611.</w:t>
      </w:r>
    </w:p>
    <w:p>
      <w:pPr>
        <w:spacing w:before="0" w:after="160" w:line="278" w:lineRule="auto"/>
        <w:jc w:val="left"/>
      </w:pPr>
      <w:r>
        <w:rPr>
          <w:rFonts w:ascii="aptos" w:eastAsia="aptos" w:hAnsi="aptos" w:cs="aptos"/>
        </w:rPr>
        <w:t>[9] J. Turnbull,</w:t>
      </w:r>
      <w:r>
        <w:rPr>
          <w:rFonts w:ascii="aptos" w:eastAsia="aptos" w:hAnsi="aptos" w:cs="aptos"/>
          <w:i/>
          <w:iCs/>
        </w:rPr>
        <w:t>The Docker Book: Containerization is the New Virtualization.</w:t>
      </w:r>
      <w:r>
        <w:rPr>
          <w:rFonts w:ascii="aptos" w:eastAsia="aptos" w:hAnsi="aptos" w:cs="aptos"/>
        </w:rPr>
        <w:t>2014Available:</w:t>
      </w:r>
      <w:hyperlink r:id="rId9" w:anchor="v=onepage&amp;q=containerization%20virtualization&amp;f=false" w:history="1">
        <w:r>
          <w:rPr>
            <w:rFonts w:ascii="aptos" w:eastAsia="aptos" w:hAnsi="aptos" w:cs="aptos"/>
            <w:color w:val="0000EE"/>
            <w:u w:val="single" w:color="0000EE"/>
          </w:rPr>
          <w:t>https://books.google.co.uk/books?hl=en&amp;lr=&amp;id=4xQKBAAAQBAJ&amp;oi=fnd&amp;pg=PA1&amp;dq=containerization+virtualization&amp;ots=wy9JaA4aEX&amp;sig=ivhMqxAuWErvlDaCakkNI3wdPJo#v=onepage&amp;q=containerization%20virtualization&amp;f=false</w:t>
        </w:r>
      </w:hyperlink>
      <w:r>
        <w:rPr>
          <w:rFonts w:ascii="aptos" w:eastAsia="aptos" w:hAnsi="aptos" w:cs="aptos"/>
        </w:rPr>
        <w:t>.</w:t>
      </w:r>
    </w:p>
    <w:p>
      <w:pPr>
        <w:spacing w:before="0" w:after="160" w:line="278" w:lineRule="auto"/>
        <w:jc w:val="left"/>
      </w:pPr>
      <w:r>
        <w:rPr>
          <w:rFonts w:ascii="aptos" w:eastAsia="aptos" w:hAnsi="aptos" w:cs="aptos"/>
        </w:rPr>
        <w:t>[10] R. Dua, A. R. Raja and D. Kakadia, "Virtualization vs containerization to support PaaS," in 2014-03, Available:</w:t>
      </w:r>
      <w:hyperlink r:id="rId8" w:history="1">
        <w:r>
          <w:rPr>
            <w:rFonts w:ascii="aptos" w:eastAsia="aptos" w:hAnsi="aptos" w:cs="aptos"/>
            <w:color w:val="0000EE"/>
            <w:u w:val="single" w:color="0000EE"/>
          </w:rPr>
          <w:t>https://ieeexplore.ieee.org/abstract/document/6903537</w:t>
        </w:r>
      </w:hyperlink>
      <w:r>
        <w:rPr>
          <w:rFonts w:ascii="aptos" w:eastAsia="aptos" w:hAnsi="aptos" w:cs="aptos"/>
        </w:rPr>
        <w:t>. DOI: 10.1109/IC2E.2014.41.</w:t>
      </w:r>
    </w:p>
    <w:p>
      <w:pPr>
        <w:spacing w:before="0" w:after="160" w:line="278" w:lineRule="auto"/>
        <w:jc w:val="left"/>
      </w:pPr>
      <w:r>
        <w:rPr>
          <w:rFonts w:ascii="aptos" w:eastAsia="aptos" w:hAnsi="aptos" w:cs="aptos"/>
        </w:rPr>
        <w:t>[11] A. M</w:t>
      </w:r>
      <w:r>
        <w:rPr>
          <w:rFonts w:ascii="aptos" w:eastAsia="aptos" w:hAnsi="aptos" w:cs="aptos"/>
          <w:i/>
          <w:iCs/>
        </w:rPr>
        <w:t>et al</w:t>
      </w:r>
      <w:r>
        <w:rPr>
          <w:rFonts w:ascii="aptos" w:eastAsia="aptos" w:hAnsi="aptos" w:cs="aptos"/>
        </w:rPr>
        <w:t>, "Comparison of containerization and virtualization in cloud architectures," in 2021-07, Available:</w:t>
      </w:r>
      <w:hyperlink r:id="rId7" w:history="1">
        <w:r>
          <w:rPr>
            <w:rFonts w:ascii="aptos" w:eastAsia="aptos" w:hAnsi="aptos" w:cs="aptos"/>
            <w:color w:val="0000EE"/>
            <w:u w:val="single" w:color="0000EE"/>
          </w:rPr>
          <w:t>https://ieeexplore.ieee.org/abstract/document/9622668</w:t>
        </w:r>
      </w:hyperlink>
      <w:r>
        <w:rPr>
          <w:rFonts w:ascii="aptos" w:eastAsia="aptos" w:hAnsi="aptos" w:cs="aptos"/>
        </w:rPr>
        <w:t>. DOI: 10.1109/CONECCT52877.2021.9622668.</w:t>
      </w:r>
    </w:p>
    <w:p>
      <w:pPr>
        <w:spacing w:before="0" w:after="160" w:line="278" w:lineRule="auto"/>
        <w:jc w:val="left"/>
      </w:pPr>
      <w:r>
        <w:rPr>
          <w:rFonts w:ascii="aptos" w:eastAsia="aptos" w:hAnsi="aptos" w:cs="aptos"/>
        </w:rPr>
        <w:t>[12] W. Voorsluys, J. Broberg and R. Buyya, "Introduction to cloud computing,"</w:t>
      </w:r>
      <w:r>
        <w:rPr>
          <w:rFonts w:ascii="aptos" w:eastAsia="aptos" w:hAnsi="aptos" w:cs="aptos"/>
          <w:i/>
          <w:iCs/>
        </w:rPr>
        <w:t>Cloud Computing: Principles and Paradigms,</w:t>
      </w:r>
      <w:r>
        <w:rPr>
          <w:rFonts w:ascii="aptos" w:eastAsia="aptos" w:hAnsi="aptos" w:cs="aptos"/>
        </w:rPr>
        <w:t>pp. 1–41, 2011..</w:t>
      </w:r>
    </w:p>
    <w:p>
      <w:pPr>
        <w:spacing w:before="0" w:after="160" w:line="278" w:lineRule="auto"/>
        <w:jc w:val="left"/>
      </w:pPr>
      <w:r>
        <w:rPr>
          <w:rFonts w:ascii="aptos" w:eastAsia="aptos" w:hAnsi="aptos" w:cs="aptos"/>
        </w:rPr>
        <w:t>[13] R. Morabito, J. Kjällman and M. Komu, "Hypervisors vs. lightweight virtualization: A performance comparison," in 2015-03, Available:</w:t>
      </w:r>
      <w:hyperlink r:id="rId13" w:history="1">
        <w:r>
          <w:rPr>
            <w:rFonts w:ascii="aptos" w:eastAsia="aptos" w:hAnsi="aptos" w:cs="aptos"/>
            <w:color w:val="0000EE"/>
            <w:u w:val="single" w:color="0000EE"/>
          </w:rPr>
          <w:t>https://ieeexplore.ieee.org/abstract/document/7092949</w:t>
        </w:r>
      </w:hyperlink>
      <w:r>
        <w:rPr>
          <w:rFonts w:ascii="aptos" w:eastAsia="aptos" w:hAnsi="aptos" w:cs="aptos"/>
        </w:rPr>
        <w:t>. DOI: 10.1109/IC2E.2015.74.</w:t>
      </w:r>
    </w:p>
    <w:p>
      <w:pPr>
        <w:spacing w:before="0" w:after="160" w:line="278" w:lineRule="auto"/>
        <w:jc w:val="left"/>
      </w:pPr>
      <w:r>
        <w:rPr>
          <w:rFonts w:ascii="aptos" w:eastAsia="aptos" w:hAnsi="aptos" w:cs="aptos"/>
        </w:rPr>
        <w:t>[14] Anonymous (-03-31).</w:t>
      </w:r>
      <w:r>
        <w:rPr>
          <w:rFonts w:ascii="aptos" w:eastAsia="aptos" w:hAnsi="aptos" w:cs="aptos"/>
          <w:i/>
          <w:iCs/>
        </w:rPr>
        <w:t>Dockerfile reference</w:t>
      </w:r>
      <w:r>
        <w:rPr>
          <w:rFonts w:ascii="aptos" w:eastAsia="aptos" w:hAnsi="aptos" w:cs="aptos"/>
        </w:rPr>
        <w:t>. Available:</w:t>
      </w:r>
      <w:hyperlink r:id="rId14" w:history="1">
        <w:r>
          <w:rPr>
            <w:rFonts w:ascii="aptos" w:eastAsia="aptos" w:hAnsi="aptos" w:cs="aptos"/>
            <w:color w:val="0000EE"/>
            <w:u w:val="single" w:color="0000EE"/>
          </w:rPr>
          <w:t>https://docs.docker.com/reference/dockerfile/</w:t>
        </w:r>
      </w:hyperlink>
      <w:r>
        <w:rPr>
          <w:rFonts w:ascii="aptos" w:eastAsia="aptos" w:hAnsi="aptos" w:cs="aptos"/>
        </w:rPr>
        <w:t>.</w:t>
      </w:r>
    </w:p>
    <w:p>
      <w:pPr>
        <w:spacing w:before="0" w:after="160" w:line="278" w:lineRule="auto"/>
        <w:jc w:val="left"/>
      </w:pPr>
      <w:r>
        <w:rPr>
          <w:rFonts w:ascii="aptos" w:eastAsia="aptos" w:hAnsi="aptos" w:cs="aptos"/>
        </w:rPr>
        <w:t>[15] C. Fehling</w:t>
      </w:r>
      <w:r>
        <w:rPr>
          <w:rFonts w:ascii="aptos" w:eastAsia="aptos" w:hAnsi="aptos" w:cs="aptos"/>
          <w:i/>
          <w:iCs/>
        </w:rPr>
        <w:t>et al</w:t>
      </w:r>
      <w:r>
        <w:rPr>
          <w:rFonts w:ascii="aptos" w:eastAsia="aptos" w:hAnsi="aptos" w:cs="aptos"/>
        </w:rPr>
        <w:t>,</w:t>
      </w:r>
      <w:r>
        <w:rPr>
          <w:rFonts w:ascii="aptos" w:eastAsia="aptos" w:hAnsi="aptos" w:cs="aptos"/>
          <w:i/>
          <w:iCs/>
        </w:rPr>
        <w:t>Cloud Computing Patterns: Fundamentals to Design, Build, and Manage Cloud Applications.</w:t>
      </w:r>
      <w:r>
        <w:rPr>
          <w:rFonts w:ascii="aptos" w:eastAsia="aptos" w:hAnsi="aptos" w:cs="aptos"/>
        </w:rPr>
        <w:t>2014Available:</w:t>
      </w:r>
      <w:hyperlink r:id="rId15" w:history="1">
        <w:r>
          <w:rPr>
            <w:rFonts w:ascii="aptos" w:eastAsia="aptos" w:hAnsi="aptos" w:cs="aptos"/>
            <w:color w:val="0000EE"/>
            <w:u w:val="single" w:color="0000EE"/>
          </w:rPr>
          <w:t>https://link.springer.com/10.1007/978-3-7091-1568-8</w:t>
        </w:r>
      </w:hyperlink>
      <w:r>
        <w:rPr>
          <w:rFonts w:ascii="aptos" w:eastAsia="aptos" w:hAnsi="aptos" w:cs="aptos"/>
        </w:rPr>
        <w:t>.</w:t>
      </w:r>
    </w:p>
    <w:p>
      <w:pPr>
        <w:spacing w:before="0" w:after="160" w:line="278" w:lineRule="auto"/>
        <w:jc w:val="left"/>
      </w:pPr>
      <w:r>
        <w:rPr>
          <w:rFonts w:ascii="aptos" w:eastAsia="aptos" w:hAnsi="aptos" w:cs="aptos"/>
        </w:rPr>
        <w:t>[16] Anonymous .</w:t>
      </w:r>
      <w:r>
        <w:rPr>
          <w:rFonts w:ascii="aptos" w:eastAsia="aptos" w:hAnsi="aptos" w:cs="aptos"/>
          <w:i/>
          <w:iCs/>
        </w:rPr>
        <w:t>Amazon Web Services. "What is Elastic Load Balancing?"</w:t>
      </w:r>
      <w:r>
        <w:rPr>
          <w:rFonts w:ascii="aptos" w:eastAsia="aptos" w:hAnsi="aptos" w:cs="aptos"/>
        </w:rPr>
        <w:t>. Available:</w:t>
      </w:r>
      <w:hyperlink r:id="rId16" w:history="1">
        <w:r>
          <w:rPr>
            <w:rFonts w:ascii="aptos" w:eastAsia="aptos" w:hAnsi="aptos" w:cs="aptos"/>
            <w:color w:val="0000EE"/>
            <w:u w:val="single" w:color="0000EE"/>
          </w:rPr>
          <w:t>https://docs.aws.amazon.com/AmazonECS/latest/developerguide/service-auto-scaling.html</w:t>
        </w:r>
      </w:hyperlink>
      <w:r>
        <w:rPr>
          <w:rFonts w:ascii="aptos" w:eastAsia="aptos" w:hAnsi="aptos" w:cs="aptos"/>
        </w:rPr>
        <w:t>.</w:t>
      </w:r>
    </w:p>
    <w:p>
      <w:pPr>
        <w:spacing w:before="0" w:after="160" w:line="278" w:lineRule="auto"/>
        <w:jc w:val="left"/>
      </w:pPr>
      <w:r>
        <w:rPr>
          <w:rFonts w:ascii="aptos" w:eastAsia="aptos" w:hAnsi="aptos" w:cs="aptos"/>
        </w:rPr>
        <w:t>[17] Anonymous .</w:t>
      </w:r>
      <w:r>
        <w:rPr>
          <w:rFonts w:ascii="aptos" w:eastAsia="aptos" w:hAnsi="aptos" w:cs="aptos"/>
          <w:i/>
          <w:iCs/>
        </w:rPr>
        <w:t>Amazon Web Services. "Application Load Balancers."</w:t>
      </w:r>
      <w:r>
        <w:rPr>
          <w:rFonts w:ascii="aptos" w:eastAsia="aptos" w:hAnsi="aptos" w:cs="aptos"/>
        </w:rPr>
        <w:t>. Available:</w:t>
      </w:r>
      <w:hyperlink r:id="rId17" w:history="1">
        <w:r>
          <w:rPr>
            <w:rFonts w:ascii="aptos" w:eastAsia="aptos" w:hAnsi="aptos" w:cs="aptos"/>
            <w:color w:val="0000EE"/>
            <w:u w:val="single" w:color="0000EE"/>
          </w:rPr>
          <w:t>https://docs.aws.amazon.com/elasticloadbalancing/latest/application/introduction.htm</w:t>
        </w:r>
      </w:hyperlink>
      <w:r>
        <w:rPr>
          <w:rFonts w:ascii="aptos" w:eastAsia="aptos" w:hAnsi="aptos" w:cs="aptos"/>
        </w:rPr>
        <w:t>.</w:t>
      </w:r>
    </w:p>
    <w:p>
      <w:pPr>
        <w:spacing w:before="0" w:after="160" w:line="278" w:lineRule="auto"/>
        <w:jc w:val="left"/>
      </w:pPr>
      <w:r>
        <w:rPr>
          <w:rFonts w:ascii="aptos" w:eastAsia="aptos" w:hAnsi="aptos" w:cs="aptos"/>
        </w:rPr>
        <w:t>[18] P. Mell and T. Grance, "The NIST definition of cloud computing," 2011..</w:t>
      </w:r>
    </w:p>
    <w:p>
      <w:pPr>
        <w:spacing w:before="0" w:after="160" w:line="278" w:lineRule="auto"/>
        <w:jc w:val="left"/>
      </w:pPr>
      <w:r>
        <w:rPr>
          <w:rFonts w:ascii="aptos" w:eastAsia="aptos" w:hAnsi="aptos" w:cs="aptos"/>
        </w:rPr>
        <w:t>[14] Anonymous "Amazon Web Services. "Amazon ECS Auto Scaling."," Available:</w:t>
      </w:r>
      <w:hyperlink r:id="rId16" w:history="1">
        <w:r>
          <w:rPr>
            <w:rFonts w:ascii="aptos" w:eastAsia="aptos" w:hAnsi="aptos" w:cs="aptos"/>
            <w:color w:val="0000EE"/>
            <w:u w:val="single" w:color="0000EE"/>
          </w:rPr>
          <w:t>https://docs.aws.amazon.com/AmazonECS/latest/developerguide/service-auto-scaling.html</w:t>
        </w:r>
      </w:hyperlink>
      <w:r>
        <w:rPr>
          <w:rFonts w:ascii="aptos" w:eastAsia="aptos" w:hAnsi="aptos" w:cs="aptos"/>
        </w:rPr>
        <w:t>.</w:t>
      </w:r>
    </w:p>
    <w:p>
      <w:pPr>
        <w:spacing w:before="0" w:after="160" w:line="278" w:lineRule="auto"/>
        <w:jc w:val="left"/>
      </w:pPr>
      <w:r>
        <w:rPr>
          <w:rFonts w:ascii="aptos" w:eastAsia="aptos" w:hAnsi="aptos" w:cs="aptos"/>
        </w:rPr>
        <w:t>[19] Y. Gan</w:t>
      </w:r>
      <w:r>
        <w:rPr>
          <w:rFonts w:ascii="aptos" w:eastAsia="aptos" w:hAnsi="aptos" w:cs="aptos"/>
          <w:i/>
          <w:iCs/>
        </w:rPr>
        <w:t>et al</w:t>
      </w:r>
      <w:r>
        <w:rPr>
          <w:rFonts w:ascii="aptos" w:eastAsia="aptos" w:hAnsi="aptos" w:cs="aptos"/>
        </w:rPr>
        <w:t>, "An open-source benchmark suite for microservices and their hardware-software implications for cloud &amp; edge systems," in</w:t>
      </w:r>
      <w:r>
        <w:rPr>
          <w:rFonts w:ascii="aptos" w:eastAsia="aptos" w:hAnsi="aptos" w:cs="aptos"/>
          <w:i/>
          <w:iCs/>
        </w:rPr>
        <w:t>Proceedings of the Twenty-Fourth International Conference on Architectural Support for Programming Languages and Operating Systems,</w:t>
      </w:r>
      <w:r>
        <w:rPr>
          <w:rFonts w:ascii="aptos" w:eastAsia="aptos" w:hAnsi="aptos" w:cs="aptos"/>
        </w:rPr>
        <w:t>2019,.</w:t>
      </w:r>
    </w:p>
    <w:p>
      <w:pPr>
        <w:spacing w:before="0" w:after="160" w:line="278" w:lineRule="auto"/>
        <w:jc w:val="left"/>
      </w:pPr>
      <w:r>
        <w:rPr>
          <w:rFonts w:ascii="aptos" w:eastAsia="aptos" w:hAnsi="aptos" w:cs="aptos"/>
        </w:rPr>
        <w:t>[20] C. Fehling</w:t>
      </w:r>
      <w:r>
        <w:rPr>
          <w:rFonts w:ascii="aptos" w:eastAsia="aptos" w:hAnsi="aptos" w:cs="aptos"/>
          <w:i/>
          <w:iCs/>
        </w:rPr>
        <w:t>et al</w:t>
      </w:r>
      <w:r>
        <w:rPr>
          <w:rFonts w:ascii="aptos" w:eastAsia="aptos" w:hAnsi="aptos" w:cs="aptos"/>
        </w:rPr>
        <w:t>,</w:t>
      </w:r>
      <w:r>
        <w:rPr>
          <w:rFonts w:ascii="aptos" w:eastAsia="aptos" w:hAnsi="aptos" w:cs="aptos"/>
          <w:i/>
          <w:iCs/>
        </w:rPr>
        <w:t>Cloud Computing Patterns: Fundamentals to Design, Build, and Manage Cloud Applications.</w:t>
      </w:r>
      <w:r>
        <w:rPr>
          <w:rFonts w:ascii="aptos" w:eastAsia="aptos" w:hAnsi="aptos" w:cs="aptos"/>
        </w:rPr>
        <w:t>2014Available:</w:t>
      </w:r>
      <w:hyperlink r:id="rId15" w:history="1">
        <w:r>
          <w:rPr>
            <w:rFonts w:ascii="aptos" w:eastAsia="aptos" w:hAnsi="aptos" w:cs="aptos"/>
            <w:color w:val="0000EE"/>
            <w:u w:val="single" w:color="0000EE"/>
          </w:rPr>
          <w:t>https://link.springer.com/10.1007/978-3-7091-1568-8</w:t>
        </w:r>
      </w:hyperlink>
      <w:r>
        <w:rPr>
          <w:rFonts w:ascii="aptos" w:eastAsia="aptos" w:hAnsi="aptos" w:cs="aptos"/>
        </w:rPr>
        <w:t>.</w:t>
      </w:r>
    </w:p>
    <w:p>
      <w:pPr>
        <w:spacing w:before="0" w:after="160" w:line="278" w:lineRule="auto"/>
        <w:jc w:val="left"/>
      </w:pPr>
      <w:r>
        <w:rPr>
          <w:rFonts w:ascii="aptos" w:eastAsia="aptos" w:hAnsi="aptos" w:cs="aptos"/>
        </w:rPr>
        <w:t>[21] S. Marston</w:t>
      </w:r>
      <w:r>
        <w:rPr>
          <w:rFonts w:ascii="aptos" w:eastAsia="aptos" w:hAnsi="aptos" w:cs="aptos"/>
          <w:i/>
          <w:iCs/>
        </w:rPr>
        <w:t>et al</w:t>
      </w:r>
      <w:r>
        <w:rPr>
          <w:rFonts w:ascii="aptos" w:eastAsia="aptos" w:hAnsi="aptos" w:cs="aptos"/>
        </w:rPr>
        <w:t>, "Cloud computing—The business perspective,"</w:t>
      </w:r>
      <w:r>
        <w:rPr>
          <w:rFonts w:ascii="aptos" w:eastAsia="aptos" w:hAnsi="aptos" w:cs="aptos"/>
          <w:i/>
          <w:iCs/>
        </w:rPr>
        <w:t>Decis. Support Syst.,</w:t>
      </w:r>
      <w:r>
        <w:rPr>
          <w:rFonts w:ascii="aptos" w:eastAsia="aptos" w:hAnsi="aptos" w:cs="aptos"/>
        </w:rPr>
        <w:t>vol. 51,</w:t>
      </w:r>
      <w:r>
        <w:rPr>
          <w:rFonts w:ascii="aptos" w:eastAsia="aptos" w:hAnsi="aptos" w:cs="aptos"/>
          <w:i/>
          <w:iCs/>
        </w:rPr>
        <w:t>(1),</w:t>
      </w:r>
      <w:r>
        <w:rPr>
          <w:rFonts w:ascii="aptos" w:eastAsia="aptos" w:hAnsi="aptos" w:cs="aptos"/>
        </w:rPr>
        <w:t>pp. 176–189, 2011..</w:t>
      </w:r>
    </w:p>
    <w:p>
      <w:pPr>
        <w:spacing w:before="0" w:after="160" w:line="278" w:lineRule="auto"/>
        <w:jc w:val="left"/>
      </w:pPr>
      <w:r>
        <w:rPr>
          <w:rFonts w:ascii="aptos" w:eastAsia="aptos" w:hAnsi="aptos" w:cs="aptos"/>
        </w:rPr>
        <w:t>[22] J. Weinman,</w:t>
      </w:r>
      <w:r>
        <w:rPr>
          <w:rFonts w:ascii="aptos" w:eastAsia="aptos" w:hAnsi="aptos" w:cs="aptos"/>
          <w:i/>
          <w:iCs/>
        </w:rPr>
        <w:t>Cloudonomics: The Business Value of Cloud Computing.</w:t>
      </w:r>
      <w:r>
        <w:rPr>
          <w:rFonts w:ascii="aptos" w:eastAsia="aptos" w:hAnsi="aptos" w:cs="aptos"/>
        </w:rPr>
        <w:t>2012.</w:t>
      </w:r>
    </w:p>
    <w:p>
      <w:pPr>
        <w:spacing w:before="0" w:after="160" w:line="278" w:lineRule="auto"/>
        <w:jc w:val="left"/>
      </w:pPr>
      <w:r>
        <w:rPr>
          <w:rFonts w:ascii="aptos" w:eastAsia="aptos" w:hAnsi="aptos" w:cs="aptos"/>
        </w:rPr>
        <w:t>[23] L. M. Vaquero</w:t>
      </w:r>
      <w:r>
        <w:rPr>
          <w:rFonts w:ascii="aptos" w:eastAsia="aptos" w:hAnsi="aptos" w:cs="aptos"/>
          <w:i/>
          <w:iCs/>
        </w:rPr>
        <w:t>et al</w:t>
      </w:r>
      <w:r>
        <w:rPr>
          <w:rFonts w:ascii="aptos" w:eastAsia="aptos" w:hAnsi="aptos" w:cs="aptos"/>
        </w:rPr>
        <w:t>, "A break in the clouds: towards a cloud definition,"</w:t>
      </w:r>
      <w:r>
        <w:rPr>
          <w:rFonts w:ascii="aptos" w:eastAsia="aptos" w:hAnsi="aptos" w:cs="aptos"/>
          <w:i/>
          <w:iCs/>
        </w:rPr>
        <w:t>ACM Sigcomm Computer Communication Review,</w:t>
      </w:r>
      <w:r>
        <w:rPr>
          <w:rFonts w:ascii="aptos" w:eastAsia="aptos" w:hAnsi="aptos" w:cs="aptos"/>
        </w:rPr>
        <w:t>vol. 39,</w:t>
      </w:r>
      <w:r>
        <w:rPr>
          <w:rFonts w:ascii="aptos" w:eastAsia="aptos" w:hAnsi="aptos" w:cs="aptos"/>
          <w:i/>
          <w:iCs/>
        </w:rPr>
        <w:t>(1),</w:t>
      </w:r>
      <w:r>
        <w:rPr>
          <w:rFonts w:ascii="aptos" w:eastAsia="aptos" w:hAnsi="aptos" w:cs="aptos"/>
        </w:rPr>
        <w:t>pp. 50–55, 2008..</w:t>
      </w:r>
    </w:p>
    <w:p>
      <w:pPr>
        <w:spacing w:before="0" w:after="160" w:line="278" w:lineRule="auto"/>
        <w:jc w:val="left"/>
      </w:pPr>
      <w:r>
        <w:rPr>
          <w:rFonts w:ascii="aptos" w:eastAsia="aptos" w:hAnsi="aptos" w:cs="aptos"/>
        </w:rPr>
        <w:t>[24] Anonymous .</w:t>
      </w:r>
      <w:r>
        <w:rPr>
          <w:rFonts w:ascii="aptos" w:eastAsia="aptos" w:hAnsi="aptos" w:cs="aptos"/>
          <w:i/>
          <w:iCs/>
        </w:rPr>
        <w:t>Amazon Web Services. "AWS global infrastructure."</w:t>
      </w:r>
      <w:r>
        <w:rPr>
          <w:rFonts w:ascii="aptos" w:eastAsia="aptos" w:hAnsi="aptos" w:cs="aptos"/>
        </w:rPr>
        <w:t>. Available:</w:t>
      </w:r>
      <w:hyperlink r:id="rId18" w:history="1">
        <w:r>
          <w:rPr>
            <w:rFonts w:ascii="aptos" w:eastAsia="aptos" w:hAnsi="aptos" w:cs="aptos"/>
            <w:color w:val="0000EE"/>
            <w:u w:val="single" w:color="0000EE"/>
          </w:rPr>
          <w:t>https://aws.amazon.com/about-aws/global-infrastructure/</w:t>
        </w:r>
      </w:hyperlink>
      <w:r>
        <w:rPr>
          <w:rFonts w:ascii="aptos" w:eastAsia="aptos" w:hAnsi="aptos" w:cs="aptos"/>
        </w:rPr>
        <w:t>.</w:t>
      </w:r>
    </w:p>
    <w:p>
      <w:pPr>
        <w:spacing w:before="0" w:after="160" w:line="278" w:lineRule="auto"/>
        <w:jc w:val="left"/>
      </w:pPr>
      <w:r>
        <w:rPr>
          <w:rFonts w:ascii="aptos" w:eastAsia="aptos" w:hAnsi="aptos" w:cs="aptos"/>
        </w:rPr>
        <w:t>[25] Anonymous .</w:t>
      </w:r>
      <w:r>
        <w:rPr>
          <w:rFonts w:ascii="aptos" w:eastAsia="aptos" w:hAnsi="aptos" w:cs="aptos"/>
          <w:i/>
          <w:iCs/>
        </w:rPr>
        <w:t>Amazon Web Services. "Lambda quotas."</w:t>
      </w:r>
      <w:r>
        <w:rPr>
          <w:rFonts w:ascii="aptos" w:eastAsia="aptos" w:hAnsi="aptos" w:cs="aptos"/>
        </w:rPr>
        <w:t>. Available:</w:t>
      </w:r>
      <w:hyperlink r:id="rId19" w:history="1">
        <w:r>
          <w:rPr>
            <w:rFonts w:ascii="aptos" w:eastAsia="aptos" w:hAnsi="aptos" w:cs="aptos"/>
            <w:color w:val="0000EE"/>
            <w:u w:val="single" w:color="0000EE"/>
          </w:rPr>
          <w:t>https://docs.aws.amazon.com/lambda/latest/dg/gettingstarted-limits.html</w:t>
        </w:r>
      </w:hyperlink>
      <w:r>
        <w:rPr>
          <w:rFonts w:ascii="aptos" w:eastAsia="aptos" w:hAnsi="aptos" w:cs="aptos"/>
        </w:rPr>
        <w:t>.</w:t>
      </w:r>
    </w:p>
    <w:p>
      <w:pPr>
        <w:spacing w:before="0" w:after="160" w:line="278" w:lineRule="auto"/>
        <w:jc w:val="left"/>
      </w:pPr>
      <w:r>
        <w:rPr>
          <w:rFonts w:ascii="aptos" w:eastAsia="aptos" w:hAnsi="aptos" w:cs="aptos"/>
        </w:rPr>
        <w:t>[26] M. Roberts.</w:t>
      </w:r>
      <w:r>
        <w:rPr>
          <w:rFonts w:ascii="aptos" w:eastAsia="aptos" w:hAnsi="aptos" w:cs="aptos"/>
          <w:i/>
          <w:iCs/>
        </w:rPr>
        <w:t>Serverless Architectures</w:t>
      </w:r>
      <w:r>
        <w:rPr>
          <w:rFonts w:ascii="aptos" w:eastAsia="aptos" w:hAnsi="aptos" w:cs="aptos"/>
        </w:rPr>
        <w:t>. Available:</w:t>
      </w:r>
      <w:hyperlink r:id="rId20" w:history="1">
        <w:r>
          <w:rPr>
            <w:rFonts w:ascii="aptos" w:eastAsia="aptos" w:hAnsi="aptos" w:cs="aptos"/>
            <w:color w:val="0000EE"/>
            <w:u w:val="single" w:color="0000EE"/>
          </w:rPr>
          <w:t>https://martinfowler.com/articles/serverless.html</w:t>
        </w:r>
      </w:hyperlink>
      <w:r>
        <w:rPr>
          <w:rFonts w:ascii="aptos" w:eastAsia="aptos" w:hAnsi="aptos" w:cs="aptos"/>
        </w:rPr>
        <w:t>.</w:t>
      </w:r>
    </w:p>
    <w:p>
      <w:pPr>
        <w:spacing w:before="0" w:after="160" w:line="278" w:lineRule="auto"/>
        <w:jc w:val="left"/>
      </w:pPr>
      <w:r>
        <w:rPr>
          <w:rFonts w:ascii="aptos" w:eastAsia="aptos" w:hAnsi="aptos" w:cs="aptos"/>
        </w:rPr>
        <w:t>[27] Anonymous .</w:t>
      </w:r>
      <w:r>
        <w:rPr>
          <w:rFonts w:ascii="aptos" w:eastAsia="aptos" w:hAnsi="aptos" w:cs="aptos"/>
          <w:i/>
          <w:iCs/>
        </w:rPr>
        <w:t>Amazon Web Services. "AWS Lambda documentation."</w:t>
      </w:r>
      <w:r>
        <w:rPr>
          <w:rFonts w:ascii="aptos" w:eastAsia="aptos" w:hAnsi="aptos" w:cs="aptos"/>
        </w:rPr>
        <w:t>. Available:</w:t>
      </w:r>
      <w:hyperlink r:id="rId21" w:history="1">
        <w:r>
          <w:rPr>
            <w:rFonts w:ascii="aptos" w:eastAsia="aptos" w:hAnsi="aptos" w:cs="aptos"/>
            <w:color w:val="0000EE"/>
            <w:u w:val="single" w:color="0000EE"/>
          </w:rPr>
          <w:t>https://docs.aws.amazon.com/lambda/latest/dg/welcome.html</w:t>
        </w:r>
      </w:hyperlink>
      <w:r>
        <w:rPr>
          <w:rFonts w:ascii="aptos" w:eastAsia="aptos" w:hAnsi="aptos" w:cs="aptos"/>
        </w:rPr>
        <w:t>.</w:t>
      </w:r>
    </w:p>
    <w:p>
      <w:pPr>
        <w:spacing w:before="0" w:after="160" w:line="278" w:lineRule="auto"/>
        <w:jc w:val="left"/>
      </w:pPr>
      <w:r>
        <w:rPr>
          <w:rFonts w:ascii="aptos" w:eastAsia="aptos" w:hAnsi="aptos" w:cs="aptos"/>
        </w:rPr>
        <w:t>[28] I. Baldini</w:t>
      </w:r>
      <w:r>
        <w:rPr>
          <w:rFonts w:ascii="aptos" w:eastAsia="aptos" w:hAnsi="aptos" w:cs="aptos"/>
          <w:i/>
          <w:iCs/>
        </w:rPr>
        <w:t>et al</w:t>
      </w:r>
      <w:r>
        <w:rPr>
          <w:rFonts w:ascii="aptos" w:eastAsia="aptos" w:hAnsi="aptos" w:cs="aptos"/>
        </w:rPr>
        <w:t>, "Serverless computing: Current trends and open problems," in</w:t>
      </w:r>
      <w:r>
        <w:rPr>
          <w:rFonts w:ascii="aptos" w:eastAsia="aptos" w:hAnsi="aptos" w:cs="aptos"/>
          <w:i/>
          <w:iCs/>
        </w:rPr>
        <w:t>Research Advances in Cloud Computing</w:t>
      </w:r>
      <w:r>
        <w:rPr>
          <w:rFonts w:ascii="aptos" w:eastAsia="aptos" w:hAnsi="aptos" w:cs="aptos"/>
        </w:rPr>
        <w:t>Anonymous 2017,.</w:t>
      </w:r>
    </w:p>
    <w:p>
      <w:pPr>
        <w:spacing w:before="0" w:after="160" w:line="278" w:lineRule="auto"/>
        <w:jc w:val="left"/>
      </w:pPr>
      <w:r>
        <w:rPr>
          <w:rFonts w:ascii="aptos" w:eastAsia="aptos" w:hAnsi="aptos" w:cs="aptos"/>
        </w:rPr>
        <w:t>[29] S. Eismann</w:t>
      </w:r>
      <w:r>
        <w:rPr>
          <w:rFonts w:ascii="aptos" w:eastAsia="aptos" w:hAnsi="aptos" w:cs="aptos"/>
          <w:i/>
          <w:iCs/>
        </w:rPr>
        <w:t>et al</w:t>
      </w:r>
      <w:r>
        <w:rPr>
          <w:rFonts w:ascii="aptos" w:eastAsia="aptos" w:hAnsi="aptos" w:cs="aptos"/>
        </w:rPr>
        <w:t>, "Serverless applications: Why, when, and how?"</w:t>
      </w:r>
      <w:r>
        <w:rPr>
          <w:rFonts w:ascii="aptos" w:eastAsia="aptos" w:hAnsi="aptos" w:cs="aptos"/>
          <w:i/>
          <w:iCs/>
        </w:rPr>
        <w:t>IEEE Software,</w:t>
      </w:r>
      <w:r>
        <w:rPr>
          <w:rFonts w:ascii="aptos" w:eastAsia="aptos" w:hAnsi="aptos" w:cs="aptos"/>
        </w:rPr>
        <w:t>vol. 38,</w:t>
      </w:r>
      <w:r>
        <w:rPr>
          <w:rFonts w:ascii="aptos" w:eastAsia="aptos" w:hAnsi="aptos" w:cs="aptos"/>
          <w:i/>
          <w:iCs/>
        </w:rPr>
        <w:t>(1),</w:t>
      </w:r>
      <w:r>
        <w:rPr>
          <w:rFonts w:ascii="aptos" w:eastAsia="aptos" w:hAnsi="aptos" w:cs="aptos"/>
        </w:rPr>
        <w:t>pp. 32–39, 2020..</w:t>
      </w:r>
    </w:p>
    <w:p>
      <w:pPr>
        <w:spacing w:before="120" w:after="120" w:line="278" w:lineRule="auto"/>
        <w:jc w:val="left"/>
      </w:pPr>
    </w:p>
    <w:p>
      <w:pPr>
        <w:spacing w:before="120" w:after="120" w:line="278" w:lineRule="auto"/>
        <w:jc w:val="left"/>
      </w:pPr>
    </w:p>
    <w:p>
      <w:pPr>
        <w:spacing w:before="120" w:after="120" w:line="278" w:lineRule="auto"/>
        <w:jc w:val="left"/>
      </w:pPr>
    </w:p>
    <w:sectPr>
      <w:pgMar w:header="720" w:footer="72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000001"/>
    <w:multiLevelType w:val="hybridMultilevel"/>
    <w:tmpl w:val="00000001"/>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abstractNum w:abstractNumId="1">
    <w:nsid w:val="00000002"/>
    <w:multiLevelType w:val="hybridMultilevel"/>
    <w:tmpl w:val="00000002"/>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abstractNum w:abstractNumId="2">
    <w:nsid w:val="00000003"/>
    <w:multiLevelType w:val="hybridMultilevel"/>
    <w:tmpl w:val="00000003"/>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after="0"/>
      <w:outlineLvl w:val="0"/>
    </w:pPr>
    <w:rPr>
      <w:rFonts w:ascii="Times New Roman" w:eastAsia="Times New Roman" w:hAnsi="Times New Roman" w:cs="Times New Roman"/>
      <w:b/>
      <w:bCs/>
      <w:i w:val="0"/>
      <w:color w:val="2F5496" w:themeShade="BF"/>
      <w:kern w:val="36"/>
      <w:sz w:val="48"/>
      <w:szCs w:val="48"/>
    </w:rPr>
  </w:style>
  <w:style w:type="paragraph" w:styleId="Heading2">
    <w:name w:val="heading 2"/>
    <w:basedOn w:val="Normal"/>
    <w:next w:val="Normal"/>
    <w:link w:val="Heading2Char"/>
    <w:uiPriority w:val="9"/>
    <w:qFormat/>
    <w:rsid w:val="00506D7A"/>
    <w:pPr>
      <w:keepNext/>
      <w:keepLines/>
      <w:spacing w:before="40" w:after="0"/>
      <w:outlineLvl w:val="1"/>
    </w:pPr>
    <w:rPr>
      <w:rFonts w:ascii="Times New Roman" w:eastAsia="Times New Roman" w:hAnsi="Times New Roman" w:cs="Times New Roman"/>
      <w:b/>
      <w:bCs/>
      <w:i w:val="0"/>
      <w:color w:val="2F5496" w:themeShade="BF"/>
      <w:sz w:val="36"/>
      <w:szCs w:val="36"/>
    </w:rPr>
  </w:style>
  <w:style w:type="paragraph" w:styleId="Heading3">
    <w:name w:val="heading 3"/>
    <w:basedOn w:val="Normal"/>
    <w:next w:val="Normal"/>
    <w:link w:val="Heading3Char"/>
    <w:uiPriority w:val="9"/>
    <w:qFormat/>
    <w:rsid w:val="00506D7A"/>
    <w:pPr>
      <w:keepNext/>
      <w:keepLines/>
      <w:spacing w:before="40" w:after="0"/>
      <w:outlineLvl w:val="2"/>
    </w:pPr>
    <w:rPr>
      <w:rFonts w:ascii="Times New Roman" w:eastAsia="Times New Roman" w:hAnsi="Times New Roman" w:cs="Times New Roman"/>
      <w:b/>
      <w:bCs/>
      <w:i w:val="0"/>
      <w:color w:val="1F3763" w:themeShade="7F"/>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rFonts w:ascii="Times New Roman" w:eastAsia="Times New Roman" w:hAnsi="Times New Roman" w:cs="Times New Roman"/>
      <w:b/>
      <w:bCs/>
      <w:i w:val="0"/>
      <w:iCs/>
      <w:color w:val="2F5496" w:themeShade="BF"/>
      <w:sz w:val="24"/>
      <w:szCs w:val="24"/>
    </w:rPr>
  </w:style>
  <w:style w:type="paragraph" w:styleId="Heading5">
    <w:name w:val="heading 5"/>
    <w:basedOn w:val="Normal"/>
    <w:next w:val="Normal"/>
    <w:link w:val="Heading5Char"/>
    <w:uiPriority w:val="9"/>
    <w:qFormat/>
    <w:rsid w:val="00506D7A"/>
    <w:pPr>
      <w:keepNext/>
      <w:keepLines/>
      <w:spacing w:before="40" w:after="0"/>
      <w:outlineLvl w:val="4"/>
    </w:pPr>
    <w:rPr>
      <w:rFonts w:ascii="Times New Roman" w:eastAsia="Times New Roman" w:hAnsi="Times New Roman" w:cs="Times New Roman"/>
      <w:b/>
      <w:bCs/>
      <w:i w:val="0"/>
      <w:color w:val="2F5496" w:themeShade="BF"/>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rFonts w:ascii="Times New Roman" w:eastAsia="Times New Roman" w:hAnsi="Times New Roman" w:cs="Times New Roman"/>
      <w:b/>
      <w:bCs/>
      <w:i w:val="0"/>
      <w:color w:val="1F3763" w:themeShade="7F"/>
      <w:sz w:val="16"/>
      <w:szCs w:val="16"/>
    </w:rPr>
  </w:style>
  <w:style w:type="character" w:default="1" w:styleId="DefaultParagraphFont">
    <w:name w:val="Default Paragraph Font"/>
    <w:semiHidden/>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themeShade="BF"/>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themeShade="BF"/>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themeShade="7F"/>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themeShade="BF"/>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themeShade="BF"/>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ieeexplore.ieee.org/abstract/document/10421611" TargetMode="External" /><Relationship Id="rId11" Type="http://schemas.openxmlformats.org/officeDocument/2006/relationships/hyperlink" Target="https://ieeexplore.ieee.org/abstract/document/8748398" TargetMode="External" /><Relationship Id="rId12" Type="http://schemas.openxmlformats.org/officeDocument/2006/relationships/hyperlink" Target="https://ieeexplore.ieee.org/abstract/document/7570950" TargetMode="External" /><Relationship Id="rId13" Type="http://schemas.openxmlformats.org/officeDocument/2006/relationships/hyperlink" Target="https://ieeexplore.ieee.org/abstract/document/7092949" TargetMode="External" /><Relationship Id="rId14" Type="http://schemas.openxmlformats.org/officeDocument/2006/relationships/hyperlink" Target="https://docs.docker.com/reference/dockerfile/" TargetMode="External" /><Relationship Id="rId15" Type="http://schemas.openxmlformats.org/officeDocument/2006/relationships/hyperlink" Target="https://link.springer.com/10.1007/978-3-7091-1568-8" TargetMode="External" /><Relationship Id="rId16" Type="http://schemas.openxmlformats.org/officeDocument/2006/relationships/hyperlink" Target="https://docs.aws.amazon.com/AmazonECS/latest/developerguide/service-auto-scaling.html" TargetMode="External" /><Relationship Id="rId17" Type="http://schemas.openxmlformats.org/officeDocument/2006/relationships/hyperlink" Target="https://docs.aws.amazon.com/elasticloadbalancing/latest/application/introduction.htm" TargetMode="External" /><Relationship Id="rId18" Type="http://schemas.openxmlformats.org/officeDocument/2006/relationships/hyperlink" Target="https://aws.amazon.com/about-aws/global-infrastructure/" TargetMode="External" /><Relationship Id="rId19" Type="http://schemas.openxmlformats.org/officeDocument/2006/relationships/hyperlink" Target="https://docs.aws.amazon.com/lambda/latest/dg/gettingstarted-limits.html" TargetMode="External" /><Relationship Id="rId2" Type="http://schemas.openxmlformats.org/officeDocument/2006/relationships/webSettings" Target="webSettings.xml" /><Relationship Id="rId20" Type="http://schemas.openxmlformats.org/officeDocument/2006/relationships/hyperlink" Target="https://martinfowler.com/articles/serverless.html" TargetMode="External" /><Relationship Id="rId21" Type="http://schemas.openxmlformats.org/officeDocument/2006/relationships/hyperlink" Target="https://docs.aws.amazon.com/lambda/latest/dg/welcome.html" TargetMode="External" /><Relationship Id="rId22" Type="http://schemas.openxmlformats.org/officeDocument/2006/relationships/theme" Target="theme/theme1.xml" /><Relationship Id="rId23" Type="http://schemas.openxmlformats.org/officeDocument/2006/relationships/numbering" Target="numbering.xml" /><Relationship Id="rId24"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hyperlink" Target="http://" TargetMode="External" /><Relationship Id="rId5" Type="http://schemas.openxmlformats.org/officeDocument/2006/relationships/hyperlink" Target="http://161.97.156.241:3000" TargetMode="External" /><Relationship Id="rId6" Type="http://schemas.openxmlformats.org/officeDocument/2006/relationships/hyperlink" Target="https://vimeo.com/1190170756/65d81f3495" TargetMode="External" /><Relationship Id="rId7" Type="http://schemas.openxmlformats.org/officeDocument/2006/relationships/hyperlink" Target="https://ieeexplore.ieee.org/abstract/document/9622668" TargetMode="External" /><Relationship Id="rId8" Type="http://schemas.openxmlformats.org/officeDocument/2006/relationships/hyperlink" Target="https://ieeexplore.ieee.org/abstract/document/6903537" TargetMode="External" /><Relationship Id="rId9" Type="http://schemas.openxmlformats.org/officeDocument/2006/relationships/hyperlink" Target="https://books.google.co.uk/books?hl=en&amp;lr=&amp;id=4xQKBAAAQBAJ&amp;oi=fnd&amp;pg=PA1&amp;dq=containerization+virtualization&amp;ots=wy9JaA4aEX&amp;sig=ivhMqxAuWErvlDaCakkNI3wdPJ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Cloud computing</dc:title>
  <cp:revision>0</cp:revision>
</cp:coreProperties>
</file>