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A0BF" w14:textId="77777777" w:rsidR="00FA7FD9" w:rsidRPr="00E676F7" w:rsidRDefault="00FA7FD9" w:rsidP="00FA7FD9">
      <w:pPr>
        <w:ind w:right="237"/>
        <w:rPr>
          <w:sz w:val="24"/>
          <w:szCs w:val="24"/>
        </w:rPr>
      </w:pPr>
      <w:r>
        <w:rPr>
          <w:noProof/>
        </w:rPr>
        <w:drawing>
          <wp:inline distT="0" distB="0" distL="0" distR="0" wp14:anchorId="2A1454ED" wp14:editId="690AD725">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9996BBF" w14:textId="77777777" w:rsidR="00FA7FD9" w:rsidRPr="00E676F7" w:rsidRDefault="00FA7FD9" w:rsidP="00FA7FD9">
      <w:pPr>
        <w:ind w:right="237"/>
        <w:rPr>
          <w:sz w:val="24"/>
          <w:szCs w:val="24"/>
        </w:rPr>
      </w:pPr>
    </w:p>
    <w:p w14:paraId="4DC7463E" w14:textId="77777777" w:rsidR="00FA7FD9" w:rsidRPr="00E676F7" w:rsidRDefault="00FA7FD9" w:rsidP="00FA7FD9">
      <w:pPr>
        <w:ind w:right="237"/>
        <w:rPr>
          <w:sz w:val="24"/>
          <w:szCs w:val="24"/>
        </w:rPr>
      </w:pPr>
    </w:p>
    <w:p w14:paraId="70DE99C7" w14:textId="77777777" w:rsidR="00FA7FD9" w:rsidRPr="00E676F7" w:rsidRDefault="00FA7FD9" w:rsidP="00FA7FD9">
      <w:pPr>
        <w:ind w:right="237"/>
        <w:rPr>
          <w:b/>
          <w:sz w:val="36"/>
          <w:szCs w:val="40"/>
        </w:rPr>
      </w:pPr>
      <w:r w:rsidRPr="00E676F7">
        <w:rPr>
          <w:b/>
          <w:sz w:val="36"/>
          <w:szCs w:val="40"/>
        </w:rPr>
        <w:t xml:space="preserve">Graduate Diploma Professional Police Practice </w:t>
      </w:r>
    </w:p>
    <w:p w14:paraId="26BE5EA8" w14:textId="77777777" w:rsidR="00FA7FD9" w:rsidRPr="00E676F7" w:rsidRDefault="00FA7FD9" w:rsidP="00FA7FD9">
      <w:pPr>
        <w:overflowPunct/>
        <w:autoSpaceDE/>
        <w:autoSpaceDN/>
        <w:adjustRightInd/>
        <w:ind w:right="237"/>
        <w:rPr>
          <w:b/>
          <w:color w:val="auto"/>
          <w:sz w:val="44"/>
        </w:rPr>
      </w:pPr>
    </w:p>
    <w:p w14:paraId="70421424" w14:textId="77777777" w:rsidR="00FA7FD9" w:rsidRPr="00E676F7" w:rsidRDefault="00FA7FD9" w:rsidP="00FA7FD9">
      <w:pPr>
        <w:overflowPunct/>
        <w:autoSpaceDE/>
        <w:autoSpaceDN/>
        <w:adjustRightInd/>
        <w:ind w:right="237"/>
        <w:rPr>
          <w:b/>
          <w:color w:val="auto"/>
          <w:sz w:val="44"/>
        </w:rPr>
      </w:pPr>
      <w:r w:rsidRPr="00E676F7">
        <w:rPr>
          <w:b/>
          <w:color w:val="auto"/>
          <w:sz w:val="44"/>
        </w:rPr>
        <w:t>LEVEL 6 - 40 Credits</w:t>
      </w:r>
    </w:p>
    <w:p w14:paraId="320BA35D" w14:textId="77777777" w:rsidR="00FA7FD9" w:rsidRPr="00E676F7" w:rsidRDefault="00FA7FD9" w:rsidP="00FA7FD9">
      <w:pPr>
        <w:overflowPunct/>
        <w:autoSpaceDE/>
        <w:autoSpaceDN/>
        <w:adjustRightInd/>
        <w:ind w:right="237"/>
        <w:rPr>
          <w:b/>
          <w:color w:val="auto"/>
          <w:sz w:val="44"/>
        </w:rPr>
      </w:pPr>
    </w:p>
    <w:p w14:paraId="0386EB0D" w14:textId="77777777" w:rsidR="00FA7FD9" w:rsidRPr="00E676F7" w:rsidRDefault="00FA7FD9" w:rsidP="00FA7FD9">
      <w:pPr>
        <w:overflowPunct/>
        <w:autoSpaceDE/>
        <w:autoSpaceDN/>
        <w:adjustRightInd/>
        <w:ind w:right="237"/>
        <w:rPr>
          <w:b/>
          <w:color w:val="auto"/>
          <w:sz w:val="44"/>
        </w:rPr>
      </w:pPr>
    </w:p>
    <w:p w14:paraId="69F3F10A" w14:textId="77777777" w:rsidR="00FA7FD9" w:rsidRDefault="00FA7FD9" w:rsidP="00FA7FD9">
      <w:pPr>
        <w:overflowPunct/>
        <w:autoSpaceDE/>
        <w:autoSpaceDN/>
        <w:adjustRightInd/>
        <w:ind w:right="237"/>
        <w:rPr>
          <w:b/>
          <w:bCs/>
          <w:color w:val="auto"/>
          <w:sz w:val="40"/>
          <w:szCs w:val="40"/>
        </w:rPr>
      </w:pPr>
      <w:r w:rsidRPr="2C16586C">
        <w:rPr>
          <w:b/>
          <w:bCs/>
          <w:color w:val="auto"/>
          <w:sz w:val="40"/>
          <w:szCs w:val="40"/>
        </w:rPr>
        <w:t>Workbook title: Competency Based Workbook 6 (PCDA)  -   BMPP 6006D</w:t>
      </w:r>
    </w:p>
    <w:p w14:paraId="4E7309FD" w14:textId="77777777" w:rsidR="00FA7FD9" w:rsidRDefault="00FA7FD9" w:rsidP="00FA7FD9">
      <w:pPr>
        <w:overflowPunct/>
        <w:autoSpaceDE/>
        <w:autoSpaceDN/>
        <w:adjustRightInd/>
        <w:ind w:right="237"/>
        <w:rPr>
          <w:b/>
          <w:color w:val="auto"/>
          <w:sz w:val="40"/>
        </w:rPr>
      </w:pPr>
    </w:p>
    <w:p w14:paraId="2E530454" w14:textId="77777777" w:rsidR="00FA7FD9" w:rsidRPr="004F30F2" w:rsidRDefault="00FA7FD9" w:rsidP="00FA7FD9">
      <w:pPr>
        <w:overflowPunct/>
        <w:autoSpaceDE/>
        <w:autoSpaceDN/>
        <w:adjustRightInd/>
        <w:ind w:right="237"/>
        <w:rPr>
          <w:b/>
          <w:bCs/>
          <w:color w:val="auto"/>
          <w:sz w:val="40"/>
          <w:szCs w:val="40"/>
        </w:rPr>
      </w:pPr>
      <w:r w:rsidRPr="2DD09751">
        <w:rPr>
          <w:b/>
          <w:bCs/>
          <w:color w:val="auto"/>
          <w:sz w:val="40"/>
          <w:szCs w:val="40"/>
        </w:rPr>
        <w:t>12 Elements 10,000 words</w:t>
      </w:r>
    </w:p>
    <w:p w14:paraId="41D9E70D" w14:textId="77777777" w:rsidR="00FA7FD9" w:rsidRPr="00EB64D8" w:rsidRDefault="00FA7FD9" w:rsidP="00FA7FD9">
      <w:pPr>
        <w:overflowPunct/>
        <w:autoSpaceDE/>
        <w:autoSpaceDN/>
        <w:adjustRightInd/>
        <w:ind w:right="237"/>
        <w:rPr>
          <w:b/>
          <w:color w:val="auto"/>
          <w:sz w:val="40"/>
        </w:rPr>
      </w:pPr>
    </w:p>
    <w:p w14:paraId="5F81C413" w14:textId="77777777" w:rsidR="00FA7FD9" w:rsidRPr="00E676F7" w:rsidRDefault="00FA7FD9" w:rsidP="00FA7FD9">
      <w:pPr>
        <w:overflowPunct/>
        <w:autoSpaceDE/>
        <w:autoSpaceDN/>
        <w:adjustRightInd/>
        <w:ind w:right="237"/>
        <w:rPr>
          <w:b/>
          <w:color w:val="auto"/>
          <w:sz w:val="36"/>
        </w:rPr>
      </w:pPr>
      <w:r w:rsidRPr="00E676F7">
        <w:rPr>
          <w:b/>
          <w:color w:val="auto"/>
          <w:sz w:val="36"/>
        </w:rPr>
        <w:t>(SOUTH WALES POLICE, GWENT POLICE AND UWTSD)</w:t>
      </w:r>
    </w:p>
    <w:p w14:paraId="104BEB64" w14:textId="77777777" w:rsidR="00FA7FD9" w:rsidRPr="00E676F7" w:rsidRDefault="00FA7FD9" w:rsidP="00FA7FD9">
      <w:pPr>
        <w:overflowPunct/>
        <w:autoSpaceDE/>
        <w:autoSpaceDN/>
        <w:adjustRightInd/>
        <w:ind w:right="237"/>
        <w:rPr>
          <w:b/>
          <w:color w:val="auto"/>
          <w:sz w:val="44"/>
        </w:rPr>
      </w:pPr>
    </w:p>
    <w:p w14:paraId="4B9210AD" w14:textId="77777777" w:rsidR="00FA7FD9" w:rsidRPr="00E676F7" w:rsidRDefault="00FA7FD9" w:rsidP="00FA7FD9">
      <w:pPr>
        <w:overflowPunct/>
        <w:autoSpaceDE/>
        <w:autoSpaceDN/>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A7FD9" w:rsidRPr="00E676F7" w14:paraId="5904D961" w14:textId="77777777" w:rsidTr="0032305B">
        <w:tc>
          <w:tcPr>
            <w:tcW w:w="8500" w:type="dxa"/>
            <w:shd w:val="clear" w:color="auto" w:fill="auto"/>
          </w:tcPr>
          <w:p w14:paraId="570299E2" w14:textId="77777777" w:rsidR="00FA7FD9" w:rsidRPr="00E676F7" w:rsidRDefault="00FA7FD9" w:rsidP="0032305B">
            <w:pPr>
              <w:overflowPunct/>
              <w:autoSpaceDE/>
              <w:autoSpaceDN/>
              <w:adjustRightInd/>
              <w:ind w:right="237"/>
              <w:rPr>
                <w:b/>
                <w:color w:val="auto"/>
                <w:sz w:val="32"/>
              </w:rPr>
            </w:pPr>
          </w:p>
          <w:p w14:paraId="19D64AB2" w14:textId="77777777" w:rsidR="00FA7FD9" w:rsidRPr="00E676F7" w:rsidRDefault="00FA7FD9" w:rsidP="00FA7FD9">
            <w:pPr>
              <w:overflowPunct/>
              <w:autoSpaceDE/>
              <w:autoSpaceDN/>
              <w:adjustRightInd/>
              <w:ind w:right="237"/>
              <w:jc w:val="center"/>
              <w:rPr>
                <w:b/>
                <w:color w:val="auto"/>
                <w:sz w:val="32"/>
              </w:rPr>
            </w:pPr>
            <w:r w:rsidRPr="00E676F7">
              <w:rPr>
                <w:b/>
                <w:color w:val="auto"/>
                <w:sz w:val="32"/>
              </w:rPr>
              <w:t>Learner’s University Registration Number:</w:t>
            </w:r>
          </w:p>
          <w:p w14:paraId="06737A61" w14:textId="424F738A" w:rsidR="00FA7FD9" w:rsidRPr="00E676F7" w:rsidRDefault="00FA7FD9" w:rsidP="00FA7FD9">
            <w:pPr>
              <w:overflowPunct/>
              <w:autoSpaceDE/>
              <w:autoSpaceDN/>
              <w:adjustRightInd/>
              <w:ind w:right="237"/>
              <w:jc w:val="center"/>
              <w:rPr>
                <w:b/>
                <w:color w:val="auto"/>
                <w:sz w:val="32"/>
              </w:rPr>
            </w:pPr>
            <w:r>
              <w:rPr>
                <w:b/>
                <w:color w:val="auto"/>
                <w:sz w:val="32"/>
              </w:rPr>
              <w:t>1910651</w:t>
            </w:r>
          </w:p>
          <w:p w14:paraId="172A9E3A" w14:textId="77777777" w:rsidR="00FA7FD9" w:rsidRPr="00E676F7" w:rsidRDefault="00FA7FD9" w:rsidP="0032305B">
            <w:pPr>
              <w:overflowPunct/>
              <w:autoSpaceDE/>
              <w:autoSpaceDN/>
              <w:adjustRightInd/>
              <w:ind w:right="237"/>
              <w:rPr>
                <w:b/>
                <w:color w:val="auto"/>
                <w:sz w:val="32"/>
              </w:rPr>
            </w:pPr>
          </w:p>
        </w:tc>
      </w:tr>
    </w:tbl>
    <w:p w14:paraId="590A8A41" w14:textId="77777777" w:rsidR="00FA7FD9" w:rsidRDefault="00FA7FD9" w:rsidP="0069290F">
      <w:pPr>
        <w:ind w:left="2880" w:right="237"/>
        <w:rPr>
          <w:rFonts w:eastAsia="Arial"/>
          <w:b/>
          <w:bCs/>
          <w:color w:val="000000" w:themeColor="text1"/>
          <w:sz w:val="24"/>
          <w:szCs w:val="24"/>
          <w:u w:val="single"/>
        </w:rPr>
      </w:pPr>
    </w:p>
    <w:p w14:paraId="76102FD9" w14:textId="77777777" w:rsidR="00FA7FD9" w:rsidRDefault="00FA7FD9" w:rsidP="0069290F">
      <w:pPr>
        <w:ind w:left="2880" w:right="237"/>
        <w:rPr>
          <w:rFonts w:eastAsia="Arial"/>
          <w:b/>
          <w:bCs/>
          <w:color w:val="000000" w:themeColor="text1"/>
          <w:sz w:val="24"/>
          <w:szCs w:val="24"/>
          <w:u w:val="single"/>
        </w:rPr>
      </w:pPr>
    </w:p>
    <w:p w14:paraId="7435F226" w14:textId="77777777" w:rsidR="00FA7FD9" w:rsidRDefault="00FA7FD9" w:rsidP="0069290F">
      <w:pPr>
        <w:ind w:left="2880" w:right="237"/>
        <w:rPr>
          <w:rFonts w:eastAsia="Arial"/>
          <w:b/>
          <w:bCs/>
          <w:color w:val="000000" w:themeColor="text1"/>
          <w:sz w:val="24"/>
          <w:szCs w:val="24"/>
          <w:u w:val="single"/>
        </w:rPr>
      </w:pPr>
    </w:p>
    <w:p w14:paraId="2B7A1972" w14:textId="77777777" w:rsidR="00FA7FD9" w:rsidRDefault="00FA7FD9" w:rsidP="0069290F">
      <w:pPr>
        <w:ind w:left="2880" w:right="237"/>
        <w:rPr>
          <w:rFonts w:eastAsia="Arial"/>
          <w:b/>
          <w:bCs/>
          <w:color w:val="000000" w:themeColor="text1"/>
          <w:sz w:val="24"/>
          <w:szCs w:val="24"/>
          <w:u w:val="single"/>
        </w:rPr>
      </w:pPr>
    </w:p>
    <w:p w14:paraId="532515E8" w14:textId="77777777" w:rsidR="00FA7FD9" w:rsidRDefault="00FA7FD9" w:rsidP="0069290F">
      <w:pPr>
        <w:ind w:left="2880" w:right="237"/>
        <w:rPr>
          <w:rFonts w:eastAsia="Arial"/>
          <w:b/>
          <w:bCs/>
          <w:color w:val="000000" w:themeColor="text1"/>
          <w:sz w:val="24"/>
          <w:szCs w:val="24"/>
          <w:u w:val="single"/>
        </w:rPr>
      </w:pPr>
    </w:p>
    <w:p w14:paraId="6310FBAB" w14:textId="77777777" w:rsidR="00FA7FD9" w:rsidRDefault="00FA7FD9" w:rsidP="0069290F">
      <w:pPr>
        <w:ind w:left="2880" w:right="237"/>
        <w:rPr>
          <w:rFonts w:eastAsia="Arial"/>
          <w:b/>
          <w:bCs/>
          <w:color w:val="000000" w:themeColor="text1"/>
          <w:sz w:val="24"/>
          <w:szCs w:val="24"/>
          <w:u w:val="single"/>
        </w:rPr>
      </w:pPr>
    </w:p>
    <w:p w14:paraId="49AAFEA7" w14:textId="77777777" w:rsidR="00FA7FD9" w:rsidRDefault="00FA7FD9" w:rsidP="0069290F">
      <w:pPr>
        <w:ind w:left="2880" w:right="237"/>
        <w:rPr>
          <w:rFonts w:eastAsia="Arial"/>
          <w:b/>
          <w:bCs/>
          <w:color w:val="000000" w:themeColor="text1"/>
          <w:sz w:val="24"/>
          <w:szCs w:val="24"/>
          <w:u w:val="single"/>
        </w:rPr>
      </w:pPr>
    </w:p>
    <w:p w14:paraId="2ECA50D0" w14:textId="77777777" w:rsidR="00FA7FD9" w:rsidRDefault="00FA7FD9" w:rsidP="0069290F">
      <w:pPr>
        <w:ind w:left="2880" w:right="237"/>
        <w:rPr>
          <w:rFonts w:eastAsia="Arial"/>
          <w:b/>
          <w:bCs/>
          <w:color w:val="000000" w:themeColor="text1"/>
          <w:sz w:val="24"/>
          <w:szCs w:val="24"/>
          <w:u w:val="single"/>
        </w:rPr>
      </w:pPr>
    </w:p>
    <w:p w14:paraId="4A81FBF4" w14:textId="77777777" w:rsidR="00FA7FD9" w:rsidRDefault="00FA7FD9" w:rsidP="0069290F">
      <w:pPr>
        <w:ind w:left="2880" w:right="237"/>
        <w:rPr>
          <w:rFonts w:eastAsia="Arial"/>
          <w:b/>
          <w:bCs/>
          <w:color w:val="000000" w:themeColor="text1"/>
          <w:sz w:val="24"/>
          <w:szCs w:val="24"/>
          <w:u w:val="single"/>
        </w:rPr>
      </w:pPr>
    </w:p>
    <w:p w14:paraId="0FE37610" w14:textId="77777777" w:rsidR="00FA7FD9" w:rsidRDefault="00FA7FD9" w:rsidP="0069290F">
      <w:pPr>
        <w:ind w:left="2880" w:right="237"/>
        <w:rPr>
          <w:rFonts w:eastAsia="Arial"/>
          <w:b/>
          <w:bCs/>
          <w:color w:val="000000" w:themeColor="text1"/>
          <w:sz w:val="24"/>
          <w:szCs w:val="24"/>
          <w:u w:val="single"/>
        </w:rPr>
      </w:pPr>
    </w:p>
    <w:p w14:paraId="1EF42413" w14:textId="77777777" w:rsidR="00FA7FD9" w:rsidRDefault="00FA7FD9" w:rsidP="0069290F">
      <w:pPr>
        <w:ind w:left="2880" w:right="237"/>
        <w:rPr>
          <w:rFonts w:eastAsia="Arial"/>
          <w:b/>
          <w:bCs/>
          <w:color w:val="000000" w:themeColor="text1"/>
          <w:sz w:val="24"/>
          <w:szCs w:val="24"/>
          <w:u w:val="single"/>
        </w:rPr>
      </w:pPr>
    </w:p>
    <w:p w14:paraId="29349F3C" w14:textId="77777777" w:rsidR="00FA7FD9" w:rsidRDefault="00FA7FD9" w:rsidP="0069290F">
      <w:pPr>
        <w:ind w:left="2880" w:right="237"/>
        <w:rPr>
          <w:rFonts w:eastAsia="Arial"/>
          <w:b/>
          <w:bCs/>
          <w:color w:val="000000" w:themeColor="text1"/>
          <w:sz w:val="24"/>
          <w:szCs w:val="24"/>
          <w:u w:val="single"/>
        </w:rPr>
      </w:pPr>
    </w:p>
    <w:p w14:paraId="3946C73B" w14:textId="77777777" w:rsidR="00FA7FD9" w:rsidRDefault="00FA7FD9" w:rsidP="0069290F">
      <w:pPr>
        <w:ind w:left="2880" w:right="237"/>
        <w:rPr>
          <w:rFonts w:eastAsia="Arial"/>
          <w:b/>
          <w:bCs/>
          <w:color w:val="000000" w:themeColor="text1"/>
          <w:sz w:val="24"/>
          <w:szCs w:val="24"/>
          <w:u w:val="single"/>
        </w:rPr>
      </w:pPr>
    </w:p>
    <w:p w14:paraId="5CBBDB1A" w14:textId="77777777" w:rsidR="00FA7FD9" w:rsidRDefault="00FA7FD9" w:rsidP="0069290F">
      <w:pPr>
        <w:ind w:left="2880" w:right="237"/>
        <w:rPr>
          <w:rFonts w:eastAsia="Arial"/>
          <w:b/>
          <w:bCs/>
          <w:color w:val="000000" w:themeColor="text1"/>
          <w:sz w:val="24"/>
          <w:szCs w:val="24"/>
          <w:u w:val="single"/>
        </w:rPr>
      </w:pPr>
    </w:p>
    <w:p w14:paraId="51A998B5" w14:textId="77777777" w:rsidR="00FA7FD9" w:rsidRDefault="00FA7FD9" w:rsidP="0069290F">
      <w:pPr>
        <w:ind w:left="2880" w:right="237"/>
        <w:rPr>
          <w:rFonts w:eastAsia="Arial"/>
          <w:b/>
          <w:bCs/>
          <w:color w:val="000000" w:themeColor="text1"/>
          <w:sz w:val="24"/>
          <w:szCs w:val="24"/>
          <w:u w:val="single"/>
        </w:rPr>
      </w:pPr>
    </w:p>
    <w:p w14:paraId="62564DC0" w14:textId="77777777" w:rsidR="00FA7FD9" w:rsidRPr="009249F8" w:rsidRDefault="00FA7FD9" w:rsidP="00FA7FD9">
      <w:pPr>
        <w:overflowPunct/>
        <w:autoSpaceDE/>
        <w:autoSpaceDN/>
        <w:adjustRightInd/>
        <w:jc w:val="center"/>
        <w:rPr>
          <w:rFonts w:ascii="Segoe UI" w:hAnsi="Segoe UI" w:cs="Segoe UI"/>
          <w:sz w:val="18"/>
          <w:szCs w:val="18"/>
          <w:lang w:eastAsia="zh-TW"/>
        </w:rPr>
      </w:pPr>
      <w:r w:rsidRPr="009249F8">
        <w:rPr>
          <w:b/>
          <w:bCs/>
          <w:sz w:val="22"/>
          <w:szCs w:val="22"/>
          <w:lang w:eastAsia="zh-TW"/>
        </w:rPr>
        <w:lastRenderedPageBreak/>
        <w:t>Knowledge, Skills and Experience Assessment</w:t>
      </w:r>
      <w:r w:rsidRPr="009249F8">
        <w:rPr>
          <w:sz w:val="22"/>
          <w:szCs w:val="22"/>
          <w:lang w:eastAsia="zh-TW"/>
        </w:rPr>
        <w:t> </w:t>
      </w:r>
    </w:p>
    <w:p w14:paraId="23F1B9A2" w14:textId="77777777" w:rsidR="00FA7FD9" w:rsidRPr="009249F8" w:rsidRDefault="00FA7FD9" w:rsidP="00FA7FD9">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A7FD9" w:rsidRPr="009249F8" w14:paraId="1B97A31C" w14:textId="77777777" w:rsidTr="0032305B">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0B6B5180"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2F224037"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500657F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1E69A4B4"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55E05E8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FA7FD9" w:rsidRPr="009249F8" w14:paraId="1CE6722E"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23592DE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2F42003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20FBC1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AE897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2DCFB17"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2997F2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5B0637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AE3E98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483979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375B861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D344BC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6A4C74F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2315B1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A7F5B6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2E1D85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D35EA6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4AA05A2"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5855D9CC" w14:textId="77777777" w:rsidR="00201E79" w:rsidRPr="00201E79" w:rsidRDefault="00201E79" w:rsidP="00201E79">
            <w:pPr>
              <w:rPr>
                <w:rFonts w:ascii="Times New Roman" w:hAnsi="Times New Roman" w:cs="Times New Roman"/>
                <w:sz w:val="24"/>
                <w:szCs w:val="24"/>
                <w:lang w:eastAsia="zh-TW"/>
              </w:rPr>
            </w:pPr>
          </w:p>
          <w:p w14:paraId="118F03C5" w14:textId="77777777" w:rsidR="00201E79" w:rsidRDefault="00201E79" w:rsidP="00201E79">
            <w:pPr>
              <w:rPr>
                <w:sz w:val="22"/>
                <w:szCs w:val="22"/>
                <w:lang w:eastAsia="zh-TW"/>
              </w:rPr>
            </w:pPr>
          </w:p>
          <w:p w14:paraId="58CBCE22" w14:textId="1DAFD5FB" w:rsidR="00201E79" w:rsidRDefault="00201E79" w:rsidP="00201E79">
            <w:pPr>
              <w:rPr>
                <w:sz w:val="22"/>
                <w:szCs w:val="22"/>
                <w:lang w:eastAsia="zh-TW"/>
              </w:rPr>
            </w:pPr>
            <w:r>
              <w:rPr>
                <w:sz w:val="22"/>
                <w:szCs w:val="22"/>
                <w:lang w:eastAsia="zh-TW"/>
              </w:rPr>
              <w:t>X</w:t>
            </w:r>
          </w:p>
          <w:p w14:paraId="586E7F55" w14:textId="36904C4C"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217BAC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364D7B6"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EB400D0"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A8FFF0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137BD1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0132385"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2C8C811E" w14:textId="77777777" w:rsidR="00201E79" w:rsidRPr="00201E79" w:rsidRDefault="00201E79" w:rsidP="00201E79">
            <w:pPr>
              <w:rPr>
                <w:rFonts w:ascii="Times New Roman" w:hAnsi="Times New Roman" w:cs="Times New Roman"/>
                <w:sz w:val="24"/>
                <w:szCs w:val="24"/>
                <w:lang w:eastAsia="zh-TW"/>
              </w:rPr>
            </w:pPr>
          </w:p>
          <w:p w14:paraId="7309BF66" w14:textId="77777777" w:rsidR="00201E79" w:rsidRDefault="00201E79" w:rsidP="00201E79">
            <w:pPr>
              <w:rPr>
                <w:sz w:val="22"/>
                <w:szCs w:val="22"/>
                <w:lang w:eastAsia="zh-TW"/>
              </w:rPr>
            </w:pPr>
          </w:p>
          <w:p w14:paraId="28624540" w14:textId="42BFD25A" w:rsidR="00201E79" w:rsidRDefault="00201E79" w:rsidP="00201E79">
            <w:pPr>
              <w:rPr>
                <w:sz w:val="22"/>
                <w:szCs w:val="22"/>
                <w:lang w:eastAsia="zh-TW"/>
              </w:rPr>
            </w:pPr>
            <w:r>
              <w:rPr>
                <w:sz w:val="22"/>
                <w:szCs w:val="22"/>
                <w:lang w:eastAsia="zh-TW"/>
              </w:rPr>
              <w:t>X</w:t>
            </w:r>
          </w:p>
          <w:p w14:paraId="425DAD0A" w14:textId="58008E5C"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EC42D61"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70DA66C"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3C2DDDC" w14:textId="4BD9BC14" w:rsidR="00FA7FD9" w:rsidRDefault="00FA7FD9" w:rsidP="0032305B">
            <w:pPr>
              <w:overflowPunct/>
              <w:autoSpaceDE/>
              <w:autoSpaceDN/>
              <w:adjustRightInd/>
              <w:rPr>
                <w:sz w:val="22"/>
                <w:szCs w:val="22"/>
                <w:lang w:eastAsia="zh-TW"/>
              </w:rPr>
            </w:pPr>
            <w:r w:rsidRPr="009249F8">
              <w:rPr>
                <w:sz w:val="22"/>
                <w:szCs w:val="22"/>
                <w:lang w:eastAsia="zh-TW"/>
              </w:rPr>
              <w:t> </w:t>
            </w:r>
            <w:r w:rsidR="00201E79">
              <w:rPr>
                <w:sz w:val="22"/>
                <w:szCs w:val="22"/>
                <w:lang w:eastAsia="zh-TW"/>
              </w:rPr>
              <w:t>The organisation expects a high standard of work and knowledge In order to succeed with professional policing however response policing is so broad and vast that the expectation of knowing ‘everything cannot be a reality’.</w:t>
            </w:r>
          </w:p>
          <w:p w14:paraId="4F059998" w14:textId="77777777" w:rsidR="00201E79" w:rsidRDefault="00201E79" w:rsidP="0032305B">
            <w:pPr>
              <w:overflowPunct/>
              <w:autoSpaceDE/>
              <w:autoSpaceDN/>
              <w:adjustRightInd/>
              <w:rPr>
                <w:sz w:val="24"/>
                <w:szCs w:val="24"/>
                <w:lang w:eastAsia="zh-TW"/>
              </w:rPr>
            </w:pPr>
          </w:p>
          <w:p w14:paraId="2A042CB9" w14:textId="7ABE168C" w:rsidR="00201E79" w:rsidRDefault="00201E79" w:rsidP="0032305B">
            <w:pPr>
              <w:overflowPunct/>
              <w:autoSpaceDE/>
              <w:autoSpaceDN/>
              <w:adjustRightInd/>
              <w:rPr>
                <w:sz w:val="24"/>
                <w:szCs w:val="24"/>
                <w:lang w:eastAsia="zh-TW"/>
              </w:rPr>
            </w:pPr>
            <w:r>
              <w:rPr>
                <w:sz w:val="24"/>
                <w:szCs w:val="24"/>
                <w:lang w:eastAsia="zh-TW"/>
              </w:rPr>
              <w:t>With this in mind to further supplement m</w:t>
            </w:r>
            <w:r w:rsidR="007753C6">
              <w:rPr>
                <w:sz w:val="24"/>
                <w:szCs w:val="24"/>
                <w:lang w:eastAsia="zh-TW"/>
              </w:rPr>
              <w:t>y</w:t>
            </w:r>
            <w:r>
              <w:rPr>
                <w:sz w:val="24"/>
                <w:szCs w:val="24"/>
                <w:lang w:eastAsia="zh-TW"/>
              </w:rPr>
              <w:t xml:space="preserve"> learning and development I will be making sure to become involved in different attachments to expose me to knowledge from other aspects of the force that I may not regularly see while in a response role.</w:t>
            </w:r>
          </w:p>
          <w:p w14:paraId="603EC09F" w14:textId="77777777" w:rsidR="00FE23DD" w:rsidRDefault="00FE23DD" w:rsidP="0032305B">
            <w:pPr>
              <w:overflowPunct/>
              <w:autoSpaceDE/>
              <w:autoSpaceDN/>
              <w:adjustRightInd/>
              <w:rPr>
                <w:sz w:val="24"/>
                <w:szCs w:val="24"/>
                <w:lang w:eastAsia="zh-TW"/>
              </w:rPr>
            </w:pPr>
          </w:p>
          <w:p w14:paraId="11B66251" w14:textId="6E29FBE8" w:rsidR="00FE23DD" w:rsidRPr="009249F8" w:rsidRDefault="00FE23DD" w:rsidP="0032305B">
            <w:pPr>
              <w:overflowPunct/>
              <w:autoSpaceDE/>
              <w:autoSpaceDN/>
              <w:adjustRightInd/>
              <w:rPr>
                <w:rFonts w:ascii="Times New Roman" w:hAnsi="Times New Roman" w:cs="Times New Roman"/>
                <w:sz w:val="24"/>
                <w:szCs w:val="24"/>
                <w:lang w:eastAsia="zh-TW"/>
              </w:rPr>
            </w:pPr>
            <w:r>
              <w:rPr>
                <w:sz w:val="24"/>
                <w:szCs w:val="24"/>
                <w:lang w:eastAsia="zh-TW"/>
              </w:rPr>
              <w:t>The working plan in order to achieve batter practice surrounding my knowledge within policing is to use kinetic ways of learning in the form of interactive Q and A’s which I have already enrolled into. Once I have sufficient experience from this I will in turn measure my abilities to asses if this method assists in broadening my knowledge.</w:t>
            </w:r>
          </w:p>
        </w:tc>
      </w:tr>
      <w:tr w:rsidR="00FA7FD9" w:rsidRPr="009249F8" w14:paraId="1D1A2393"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4FB6FD6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SKILLS </w:t>
            </w:r>
          </w:p>
          <w:p w14:paraId="3A23C56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9583B9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8F1B99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C689046"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273816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439350C"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61B4F04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lastRenderedPageBreak/>
              <w:t> </w:t>
            </w:r>
          </w:p>
          <w:p w14:paraId="7572318C"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38E3C7B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5708049"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7F61FB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82BE6AE"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73D7F53"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D4A4C05"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65356D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6637A68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5C5BE7E2" w14:textId="77777777" w:rsidR="00FA7FD9" w:rsidRDefault="00FA7FD9" w:rsidP="0032305B">
            <w:pPr>
              <w:overflowPunct/>
              <w:autoSpaceDE/>
              <w:autoSpaceDN/>
              <w:adjustRightInd/>
              <w:rPr>
                <w:sz w:val="22"/>
                <w:szCs w:val="22"/>
                <w:lang w:eastAsia="zh-TW"/>
              </w:rPr>
            </w:pPr>
            <w:r w:rsidRPr="009249F8">
              <w:rPr>
                <w:sz w:val="22"/>
                <w:szCs w:val="22"/>
                <w:lang w:eastAsia="zh-TW"/>
              </w:rPr>
              <w:t>8-10 </w:t>
            </w:r>
          </w:p>
          <w:p w14:paraId="23F7E757" w14:textId="77777777" w:rsidR="00201E79" w:rsidRPr="00201E79" w:rsidRDefault="00201E79" w:rsidP="00201E79">
            <w:pPr>
              <w:rPr>
                <w:rFonts w:ascii="Times New Roman" w:hAnsi="Times New Roman" w:cs="Times New Roman"/>
                <w:sz w:val="24"/>
                <w:szCs w:val="24"/>
                <w:lang w:eastAsia="zh-TW"/>
              </w:rPr>
            </w:pPr>
          </w:p>
          <w:p w14:paraId="6680C76E" w14:textId="77777777" w:rsidR="00201E79" w:rsidRDefault="00201E79" w:rsidP="00201E79">
            <w:pPr>
              <w:rPr>
                <w:sz w:val="22"/>
                <w:szCs w:val="22"/>
                <w:lang w:eastAsia="zh-TW"/>
              </w:rPr>
            </w:pPr>
          </w:p>
          <w:p w14:paraId="59D70358" w14:textId="28A83E2E" w:rsidR="00201E79" w:rsidRDefault="00201E79" w:rsidP="00201E79">
            <w:pPr>
              <w:rPr>
                <w:sz w:val="22"/>
                <w:szCs w:val="22"/>
                <w:lang w:eastAsia="zh-TW"/>
              </w:rPr>
            </w:pPr>
            <w:r>
              <w:rPr>
                <w:sz w:val="22"/>
                <w:szCs w:val="22"/>
                <w:lang w:eastAsia="zh-TW"/>
              </w:rPr>
              <w:t>X</w:t>
            </w:r>
          </w:p>
          <w:p w14:paraId="7FFDB315" w14:textId="756FB747" w:rsidR="00201E79" w:rsidRPr="00201E79" w:rsidRDefault="00201E79" w:rsidP="00201E7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2CC257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2CC705CD"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3657B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1CF39C8"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5E879A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D8A651F" w14:textId="77777777" w:rsidR="00FA7FD9" w:rsidRDefault="00FA7FD9" w:rsidP="0032305B">
            <w:pPr>
              <w:overflowPunct/>
              <w:autoSpaceDE/>
              <w:autoSpaceDN/>
              <w:adjustRightInd/>
              <w:rPr>
                <w:sz w:val="22"/>
                <w:szCs w:val="22"/>
                <w:lang w:eastAsia="zh-TW"/>
              </w:rPr>
            </w:pPr>
            <w:r w:rsidRPr="009249F8">
              <w:rPr>
                <w:sz w:val="22"/>
                <w:szCs w:val="22"/>
                <w:lang w:eastAsia="zh-TW"/>
              </w:rPr>
              <w:t>8-10 </w:t>
            </w:r>
          </w:p>
          <w:p w14:paraId="5F1C0E2C" w14:textId="77777777" w:rsidR="00201E79" w:rsidRPr="00201E79" w:rsidRDefault="00201E79" w:rsidP="00201E79">
            <w:pPr>
              <w:rPr>
                <w:rFonts w:ascii="Times New Roman" w:hAnsi="Times New Roman" w:cs="Times New Roman"/>
                <w:sz w:val="24"/>
                <w:szCs w:val="24"/>
                <w:lang w:eastAsia="zh-TW"/>
              </w:rPr>
            </w:pPr>
          </w:p>
          <w:p w14:paraId="2BD7EA57" w14:textId="77777777" w:rsidR="00201E79" w:rsidRDefault="00201E79" w:rsidP="00201E79">
            <w:pPr>
              <w:rPr>
                <w:sz w:val="22"/>
                <w:szCs w:val="22"/>
                <w:lang w:eastAsia="zh-TW"/>
              </w:rPr>
            </w:pPr>
          </w:p>
          <w:p w14:paraId="3097F09A" w14:textId="4FF61B29" w:rsidR="00201E79" w:rsidRDefault="00201E79" w:rsidP="00201E79">
            <w:pPr>
              <w:rPr>
                <w:sz w:val="22"/>
                <w:szCs w:val="22"/>
                <w:lang w:eastAsia="zh-TW"/>
              </w:rPr>
            </w:pPr>
            <w:r>
              <w:rPr>
                <w:sz w:val="22"/>
                <w:szCs w:val="22"/>
                <w:lang w:eastAsia="zh-TW"/>
              </w:rPr>
              <w:t>X</w:t>
            </w:r>
          </w:p>
          <w:p w14:paraId="028F1CBD" w14:textId="1545C4B4" w:rsidR="00201E79" w:rsidRPr="00201E79" w:rsidRDefault="00201E79" w:rsidP="00201E7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6465DA84" w14:textId="77777777" w:rsidR="00FA7FD9" w:rsidRDefault="00FA7FD9" w:rsidP="0032305B">
            <w:pPr>
              <w:overflowPunct/>
              <w:autoSpaceDE/>
              <w:autoSpaceDN/>
              <w:adjustRightInd/>
              <w:rPr>
                <w:sz w:val="22"/>
                <w:szCs w:val="22"/>
                <w:lang w:eastAsia="zh-TW"/>
              </w:rPr>
            </w:pPr>
            <w:r w:rsidRPr="009249F8">
              <w:rPr>
                <w:sz w:val="22"/>
                <w:szCs w:val="22"/>
                <w:lang w:eastAsia="zh-TW"/>
              </w:rPr>
              <w:t> </w:t>
            </w:r>
          </w:p>
          <w:p w14:paraId="500B44F1" w14:textId="2880E10C" w:rsidR="00201E79" w:rsidRDefault="00201E79" w:rsidP="0032305B">
            <w:pPr>
              <w:overflowPunct/>
              <w:autoSpaceDE/>
              <w:autoSpaceDN/>
              <w:adjustRightInd/>
              <w:rPr>
                <w:sz w:val="22"/>
                <w:szCs w:val="22"/>
                <w:lang w:eastAsia="zh-TW"/>
              </w:rPr>
            </w:pPr>
            <w:r>
              <w:rPr>
                <w:sz w:val="22"/>
                <w:szCs w:val="22"/>
                <w:lang w:eastAsia="zh-TW"/>
              </w:rPr>
              <w:t xml:space="preserve">I believe I have shown myself to be proficient in showing the necessary skills required to excel in policing. The continual development of my </w:t>
            </w:r>
            <w:r>
              <w:rPr>
                <w:sz w:val="22"/>
                <w:szCs w:val="22"/>
                <w:lang w:eastAsia="zh-TW"/>
              </w:rPr>
              <w:lastRenderedPageBreak/>
              <w:t>abilities in this area both physical and knowledge based will culminate in being able to seek support when needed and reflecting on the work carried out so that I am prepared should the opportunity present itself again to become involved in matters where I have previously made mistakes or have not been to the standard level of skill.</w:t>
            </w:r>
          </w:p>
          <w:p w14:paraId="25CA1671" w14:textId="77777777" w:rsidR="00FE23DD" w:rsidRDefault="00FE23DD" w:rsidP="0032305B">
            <w:pPr>
              <w:overflowPunct/>
              <w:autoSpaceDE/>
              <w:autoSpaceDN/>
              <w:adjustRightInd/>
              <w:rPr>
                <w:sz w:val="22"/>
                <w:szCs w:val="22"/>
                <w:lang w:eastAsia="zh-TW"/>
              </w:rPr>
            </w:pPr>
          </w:p>
          <w:p w14:paraId="474E2CD1" w14:textId="786759AD" w:rsidR="00FE23DD" w:rsidRPr="009249F8" w:rsidRDefault="00FE23DD" w:rsidP="0032305B">
            <w:pPr>
              <w:overflowPunct/>
              <w:autoSpaceDE/>
              <w:autoSpaceDN/>
              <w:adjustRightInd/>
              <w:rPr>
                <w:rFonts w:ascii="Times New Roman" w:hAnsi="Times New Roman" w:cs="Times New Roman"/>
                <w:sz w:val="24"/>
                <w:szCs w:val="24"/>
                <w:lang w:eastAsia="zh-TW"/>
              </w:rPr>
            </w:pPr>
            <w:r>
              <w:rPr>
                <w:sz w:val="22"/>
                <w:szCs w:val="22"/>
                <w:lang w:eastAsia="zh-TW"/>
              </w:rPr>
              <w:t>By repeating the same skills in turn creating ‘muscle memory’ reactions to working in a physical capacity this will enable me to build upon an existing foundation that would come to me naturally.</w:t>
            </w:r>
          </w:p>
        </w:tc>
      </w:tr>
      <w:tr w:rsidR="00FA7FD9" w:rsidRPr="009249F8" w14:paraId="1B38F5B0" w14:textId="77777777" w:rsidTr="0032305B">
        <w:tc>
          <w:tcPr>
            <w:tcW w:w="2115" w:type="dxa"/>
            <w:tcBorders>
              <w:top w:val="nil"/>
              <w:left w:val="single" w:sz="6" w:space="0" w:color="auto"/>
              <w:bottom w:val="single" w:sz="6" w:space="0" w:color="auto"/>
              <w:right w:val="single" w:sz="6" w:space="0" w:color="auto"/>
            </w:tcBorders>
            <w:shd w:val="clear" w:color="auto" w:fill="auto"/>
            <w:hideMark/>
          </w:tcPr>
          <w:p w14:paraId="0ED37A2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lastRenderedPageBreak/>
              <w:t>EXPERIENCE </w:t>
            </w:r>
          </w:p>
          <w:p w14:paraId="6200C82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530C9382"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483B34D"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6B8258F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29C5E05"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3CF8835"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BA94169"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773F0FB0"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949DC22"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318ECE4F"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4E8D6AE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24A7D87"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1EBE6F93"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0ACB117A"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p w14:paraId="2B6A3C34" w14:textId="77777777" w:rsidR="00FA7FD9" w:rsidRPr="009249F8" w:rsidRDefault="00FA7FD9" w:rsidP="0032305B">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5946A4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9BE52B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5788C1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6BC8F0" w14:textId="77777777" w:rsidR="00FA7FD9" w:rsidRDefault="00FA7FD9" w:rsidP="0032305B">
            <w:pPr>
              <w:overflowPunct/>
              <w:autoSpaceDE/>
              <w:autoSpaceDN/>
              <w:adjustRightInd/>
              <w:rPr>
                <w:sz w:val="22"/>
                <w:szCs w:val="22"/>
                <w:lang w:eastAsia="zh-TW"/>
              </w:rPr>
            </w:pPr>
            <w:r w:rsidRPr="009249F8">
              <w:rPr>
                <w:sz w:val="22"/>
                <w:szCs w:val="22"/>
                <w:lang w:eastAsia="zh-TW"/>
              </w:rPr>
              <w:t>5-7 </w:t>
            </w:r>
          </w:p>
          <w:p w14:paraId="72DEACD2" w14:textId="77777777" w:rsidR="00201E79" w:rsidRDefault="00201E79" w:rsidP="0032305B">
            <w:pPr>
              <w:overflowPunct/>
              <w:autoSpaceDE/>
              <w:autoSpaceDN/>
              <w:adjustRightInd/>
              <w:rPr>
                <w:sz w:val="24"/>
                <w:szCs w:val="24"/>
                <w:lang w:eastAsia="zh-TW"/>
              </w:rPr>
            </w:pPr>
          </w:p>
          <w:p w14:paraId="1CA395D1" w14:textId="24ED3B39" w:rsidR="00201E79" w:rsidRPr="009249F8" w:rsidRDefault="00201E79" w:rsidP="0032305B">
            <w:pPr>
              <w:overflowPunct/>
              <w:autoSpaceDE/>
              <w:autoSpaceDN/>
              <w:adjustRightInd/>
              <w:rPr>
                <w:rFonts w:ascii="Times New Roman" w:hAnsi="Times New Roman" w:cs="Times New Roman"/>
                <w:sz w:val="24"/>
                <w:szCs w:val="24"/>
                <w:lang w:eastAsia="zh-TW"/>
              </w:rPr>
            </w:pPr>
            <w:r>
              <w:rPr>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4AB73AA2"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2512C2B"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2F186D3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7230A6F"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6541F49"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44120FE"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19B724A" w14:textId="77777777" w:rsidR="00FA7FD9" w:rsidRPr="009249F8" w:rsidRDefault="00FA7FD9" w:rsidP="0032305B">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5E4FB4A" w14:textId="77777777" w:rsidR="00201E79" w:rsidRDefault="00FA7FD9" w:rsidP="0032305B">
            <w:pPr>
              <w:overflowPunct/>
              <w:autoSpaceDE/>
              <w:autoSpaceDN/>
              <w:adjustRightInd/>
              <w:rPr>
                <w:sz w:val="22"/>
                <w:szCs w:val="22"/>
                <w:lang w:eastAsia="zh-TW"/>
              </w:rPr>
            </w:pPr>
            <w:r w:rsidRPr="009249F8">
              <w:rPr>
                <w:sz w:val="22"/>
                <w:szCs w:val="22"/>
                <w:lang w:eastAsia="zh-TW"/>
              </w:rPr>
              <w:t>8-10</w:t>
            </w:r>
          </w:p>
          <w:p w14:paraId="3610F12B" w14:textId="77777777" w:rsidR="00201E79" w:rsidRDefault="00201E79" w:rsidP="0032305B">
            <w:pPr>
              <w:overflowPunct/>
              <w:autoSpaceDE/>
              <w:autoSpaceDN/>
              <w:adjustRightInd/>
              <w:rPr>
                <w:sz w:val="22"/>
                <w:szCs w:val="22"/>
                <w:lang w:eastAsia="zh-TW"/>
              </w:rPr>
            </w:pPr>
          </w:p>
          <w:p w14:paraId="637C3555" w14:textId="632567A6" w:rsidR="00FA7FD9" w:rsidRPr="009249F8" w:rsidRDefault="00201E79" w:rsidP="0032305B">
            <w:pPr>
              <w:overflowPunct/>
              <w:autoSpaceDE/>
              <w:autoSpaceDN/>
              <w:adjustRightInd/>
              <w:rPr>
                <w:rFonts w:ascii="Times New Roman" w:hAnsi="Times New Roman" w:cs="Times New Roman"/>
                <w:sz w:val="24"/>
                <w:szCs w:val="24"/>
                <w:lang w:eastAsia="zh-TW"/>
              </w:rPr>
            </w:pPr>
            <w:r>
              <w:rPr>
                <w:sz w:val="22"/>
                <w:szCs w:val="22"/>
                <w:lang w:eastAsia="zh-TW"/>
              </w:rPr>
              <w:t>X</w:t>
            </w:r>
            <w:r w:rsidR="00FA7FD9" w:rsidRPr="009249F8">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6219139A" w14:textId="77777777" w:rsidR="00FA7FD9" w:rsidRDefault="00FA7FD9" w:rsidP="0032305B">
            <w:pPr>
              <w:overflowPunct/>
              <w:autoSpaceDE/>
              <w:autoSpaceDN/>
              <w:adjustRightInd/>
              <w:rPr>
                <w:sz w:val="22"/>
                <w:szCs w:val="22"/>
                <w:lang w:eastAsia="zh-TW"/>
              </w:rPr>
            </w:pPr>
            <w:r w:rsidRPr="009249F8">
              <w:rPr>
                <w:sz w:val="22"/>
                <w:szCs w:val="22"/>
                <w:lang w:eastAsia="zh-TW"/>
              </w:rPr>
              <w:t> </w:t>
            </w:r>
          </w:p>
          <w:p w14:paraId="2F16DD6A" w14:textId="12117061" w:rsidR="00201E79" w:rsidRPr="009249F8" w:rsidRDefault="00201E79" w:rsidP="0032305B">
            <w:pPr>
              <w:overflowPunct/>
              <w:autoSpaceDE/>
              <w:autoSpaceDN/>
              <w:adjustRightInd/>
              <w:rPr>
                <w:rFonts w:ascii="Times New Roman" w:hAnsi="Times New Roman" w:cs="Times New Roman"/>
                <w:sz w:val="24"/>
                <w:szCs w:val="24"/>
                <w:lang w:eastAsia="zh-TW"/>
              </w:rPr>
            </w:pPr>
            <w:r>
              <w:rPr>
                <w:sz w:val="24"/>
                <w:szCs w:val="24"/>
                <w:lang w:eastAsia="zh-TW"/>
              </w:rPr>
              <w:t xml:space="preserve">The experience level of the job has seen me join one of the most diverse teams and has allowed me to experience a wide array of offences. In order to now build on these experiences I </w:t>
            </w:r>
            <w:r w:rsidR="00DB7732">
              <w:rPr>
                <w:sz w:val="24"/>
                <w:szCs w:val="24"/>
                <w:lang w:eastAsia="zh-TW"/>
              </w:rPr>
              <w:t>must</w:t>
            </w:r>
            <w:r>
              <w:rPr>
                <w:sz w:val="24"/>
                <w:szCs w:val="24"/>
                <w:lang w:eastAsia="zh-TW"/>
              </w:rPr>
              <w:t xml:space="preserve"> now focus on dealing with particular inci</w:t>
            </w:r>
            <w:r w:rsidR="00DB7732">
              <w:rPr>
                <w:sz w:val="24"/>
                <w:szCs w:val="24"/>
                <w:lang w:eastAsia="zh-TW"/>
              </w:rPr>
              <w:t>dents more frequently to cement</w:t>
            </w:r>
            <w:r>
              <w:rPr>
                <w:sz w:val="24"/>
                <w:szCs w:val="24"/>
                <w:lang w:eastAsia="zh-TW"/>
              </w:rPr>
              <w:t>,</w:t>
            </w:r>
            <w:r w:rsidR="00DB7732">
              <w:rPr>
                <w:sz w:val="24"/>
                <w:szCs w:val="24"/>
                <w:lang w:eastAsia="zh-TW"/>
              </w:rPr>
              <w:t xml:space="preserve"> m</w:t>
            </w:r>
            <w:r>
              <w:rPr>
                <w:sz w:val="24"/>
                <w:szCs w:val="24"/>
                <w:lang w:eastAsia="zh-TW"/>
              </w:rPr>
              <w:t>y knowledge and to become proficient in the jobs that are seen in day to day policing.</w:t>
            </w:r>
          </w:p>
        </w:tc>
      </w:tr>
    </w:tbl>
    <w:p w14:paraId="73363408" w14:textId="77777777" w:rsidR="00FA7FD9" w:rsidRDefault="00FA7FD9" w:rsidP="00FA7FD9">
      <w:pPr>
        <w:ind w:right="237"/>
        <w:jc w:val="both"/>
        <w:rPr>
          <w:b/>
          <w:bCs/>
          <w:sz w:val="24"/>
          <w:szCs w:val="24"/>
        </w:rPr>
      </w:pPr>
    </w:p>
    <w:p w14:paraId="0177019C" w14:textId="77777777" w:rsidR="00FA7FD9" w:rsidRDefault="00FA7FD9" w:rsidP="00FA7FD9">
      <w:pPr>
        <w:ind w:right="237"/>
        <w:jc w:val="both"/>
        <w:rPr>
          <w:b/>
          <w:bCs/>
          <w:sz w:val="24"/>
          <w:szCs w:val="24"/>
        </w:rPr>
      </w:pPr>
    </w:p>
    <w:p w14:paraId="4D8563F6" w14:textId="77777777" w:rsidR="00FA7FD9" w:rsidRDefault="00FA7FD9" w:rsidP="00FA7FD9">
      <w:pPr>
        <w:ind w:right="237"/>
        <w:jc w:val="both"/>
        <w:rPr>
          <w:b/>
          <w:bCs/>
          <w:sz w:val="24"/>
          <w:szCs w:val="24"/>
        </w:rPr>
      </w:pPr>
    </w:p>
    <w:p w14:paraId="1158A73E" w14:textId="77777777" w:rsidR="00FA7FD9" w:rsidRDefault="00FA7FD9" w:rsidP="00FA7FD9">
      <w:pPr>
        <w:ind w:right="237"/>
        <w:jc w:val="both"/>
        <w:rPr>
          <w:b/>
          <w:bCs/>
          <w:sz w:val="24"/>
          <w:szCs w:val="24"/>
        </w:rPr>
      </w:pPr>
    </w:p>
    <w:p w14:paraId="1114B06C" w14:textId="77777777" w:rsidR="00FA7FD9" w:rsidRDefault="00FA7FD9" w:rsidP="00FA7FD9">
      <w:pPr>
        <w:ind w:right="237"/>
        <w:jc w:val="both"/>
        <w:rPr>
          <w:b/>
          <w:bCs/>
          <w:sz w:val="24"/>
          <w:szCs w:val="24"/>
        </w:rPr>
      </w:pPr>
    </w:p>
    <w:p w14:paraId="61C0C9DE" w14:textId="77777777" w:rsidR="00FA7FD9" w:rsidRDefault="00FA7FD9" w:rsidP="00FA7FD9">
      <w:pPr>
        <w:ind w:right="237"/>
        <w:jc w:val="both"/>
        <w:rPr>
          <w:b/>
          <w:bCs/>
          <w:sz w:val="24"/>
          <w:szCs w:val="24"/>
        </w:rPr>
      </w:pPr>
    </w:p>
    <w:p w14:paraId="3C0D310D" w14:textId="77777777" w:rsidR="00FA7FD9" w:rsidRDefault="00FA7FD9" w:rsidP="00FA7FD9">
      <w:pPr>
        <w:ind w:right="237"/>
        <w:jc w:val="both"/>
        <w:rPr>
          <w:b/>
          <w:bCs/>
          <w:sz w:val="24"/>
          <w:szCs w:val="24"/>
        </w:rPr>
      </w:pPr>
    </w:p>
    <w:p w14:paraId="611F8CAC" w14:textId="77777777" w:rsidR="00FA7FD9" w:rsidRDefault="00FA7FD9" w:rsidP="00FA7FD9">
      <w:pPr>
        <w:ind w:right="237"/>
        <w:jc w:val="both"/>
        <w:rPr>
          <w:b/>
          <w:bCs/>
          <w:sz w:val="24"/>
          <w:szCs w:val="24"/>
        </w:rPr>
      </w:pPr>
    </w:p>
    <w:p w14:paraId="1264913B" w14:textId="77777777" w:rsidR="00FA7FD9" w:rsidRDefault="00FA7FD9" w:rsidP="00FA7FD9">
      <w:pPr>
        <w:ind w:right="237"/>
        <w:jc w:val="both"/>
        <w:rPr>
          <w:b/>
          <w:bCs/>
          <w:sz w:val="24"/>
          <w:szCs w:val="24"/>
        </w:rPr>
      </w:pPr>
    </w:p>
    <w:p w14:paraId="372449BE" w14:textId="77777777" w:rsidR="00FA7FD9" w:rsidRDefault="00FA7FD9" w:rsidP="00FA7FD9">
      <w:pPr>
        <w:pStyle w:val="paragraph"/>
        <w:spacing w:before="0" w:beforeAutospacing="0" w:after="0" w:afterAutospacing="0"/>
        <w:ind w:left="3600" w:right="225"/>
        <w:textAlignment w:val="baseline"/>
        <w:rPr>
          <w:rFonts w:ascii="Arial" w:hAnsi="Arial" w:cs="Arial"/>
          <w:b/>
          <w:bCs/>
          <w:color w:val="000000"/>
          <w:lang w:eastAsia="en-GB"/>
        </w:rPr>
      </w:pPr>
    </w:p>
    <w:p w14:paraId="062DD88A" w14:textId="77777777" w:rsidR="00FA7FD9" w:rsidRDefault="00FA7FD9" w:rsidP="00FA7FD9">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2</w:t>
      </w:r>
      <w:r>
        <w:rPr>
          <w:rStyle w:val="eop"/>
          <w:rFonts w:ascii="Arial" w:hAnsi="Arial" w:cs="Arial"/>
          <w:color w:val="000000"/>
        </w:rPr>
        <w:t> </w:t>
      </w:r>
    </w:p>
    <w:p w14:paraId="27D8E9CB"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478DEB69"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2A8CECBE"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7B630771"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12172C3"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1B3C6E4C"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786009B6" w14:textId="77777777" w:rsidR="00FA7FD9" w:rsidRDefault="00FA7FD9" w:rsidP="00FA7FD9">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7617C7D"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F17425"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70173C6"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DC365F3"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1C2AC7DD"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30421FAF"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I confirm that I am progressing with the Occupational Competency Portfolio (OCP) in accordance with the regulations. </w:t>
      </w:r>
      <w:r w:rsidRPr="19171886">
        <w:rPr>
          <w:rStyle w:val="eop"/>
          <w:rFonts w:ascii="Arial" w:hAnsi="Arial" w:cs="Arial"/>
          <w:color w:val="000000" w:themeColor="text1"/>
        </w:rPr>
        <w:t> </w:t>
      </w:r>
    </w:p>
    <w:p w14:paraId="73C65177" w14:textId="77777777" w:rsidR="00FA7FD9" w:rsidRDefault="00FA7FD9" w:rsidP="00FA7FD9">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A303AB8" w14:textId="121BF1AD" w:rsidR="00FA7FD9" w:rsidRDefault="00FA7FD9" w:rsidP="00FA7FD9">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 xml:space="preserve">Signed:  _ _ _ _ _KHALID JABBAR_ _ _ _ _ _ (Learner – electronic signature accepted, </w:t>
      </w:r>
    </w:p>
    <w:p w14:paraId="47495B51" w14:textId="77777777"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64410E49" w14:textId="77777777"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2ECDFAE2" w14:textId="66D173FF" w:rsidR="00FA7FD9" w:rsidRDefault="00FA7FD9" w:rsidP="00FA7FD9">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B62AF6">
        <w:rPr>
          <w:rStyle w:val="normaltextrun"/>
          <w:rFonts w:ascii="Arial" w:hAnsi="Arial" w:cs="Arial"/>
          <w:color w:val="000000"/>
        </w:rPr>
        <w:t>20/06/2022</w:t>
      </w:r>
    </w:p>
    <w:p w14:paraId="1AA3FEF7" w14:textId="77777777" w:rsidR="00FA7FD9" w:rsidRDefault="00FA7FD9" w:rsidP="0069290F">
      <w:pPr>
        <w:ind w:left="2880" w:right="237"/>
        <w:rPr>
          <w:rFonts w:eastAsia="Arial"/>
          <w:b/>
          <w:bCs/>
          <w:color w:val="000000" w:themeColor="text1"/>
          <w:sz w:val="24"/>
          <w:szCs w:val="24"/>
          <w:u w:val="single"/>
        </w:rPr>
      </w:pPr>
    </w:p>
    <w:p w14:paraId="5C856CB3" w14:textId="77777777" w:rsidR="00FA7FD9" w:rsidRDefault="00FA7FD9" w:rsidP="0069290F">
      <w:pPr>
        <w:ind w:left="2880" w:right="237"/>
        <w:rPr>
          <w:rFonts w:eastAsia="Arial"/>
          <w:b/>
          <w:bCs/>
          <w:color w:val="000000" w:themeColor="text1"/>
          <w:sz w:val="24"/>
          <w:szCs w:val="24"/>
          <w:u w:val="single"/>
        </w:rPr>
      </w:pPr>
    </w:p>
    <w:p w14:paraId="1940B46C" w14:textId="77777777" w:rsidR="00FA7FD9" w:rsidRDefault="00FA7FD9" w:rsidP="0069290F">
      <w:pPr>
        <w:ind w:left="2880" w:right="237"/>
        <w:rPr>
          <w:rFonts w:eastAsia="Arial"/>
          <w:b/>
          <w:bCs/>
          <w:color w:val="000000" w:themeColor="text1"/>
          <w:sz w:val="24"/>
          <w:szCs w:val="24"/>
          <w:u w:val="single"/>
        </w:rPr>
      </w:pPr>
    </w:p>
    <w:p w14:paraId="411978F0" w14:textId="77777777" w:rsidR="00FA7FD9" w:rsidRDefault="00FA7FD9" w:rsidP="0069290F">
      <w:pPr>
        <w:ind w:left="2880" w:right="237"/>
        <w:rPr>
          <w:rFonts w:eastAsia="Arial"/>
          <w:b/>
          <w:bCs/>
          <w:color w:val="000000" w:themeColor="text1"/>
          <w:sz w:val="24"/>
          <w:szCs w:val="24"/>
          <w:u w:val="single"/>
        </w:rPr>
      </w:pPr>
    </w:p>
    <w:p w14:paraId="2A2E0855" w14:textId="77777777" w:rsidR="00FA7FD9" w:rsidRDefault="00FA7FD9" w:rsidP="0069290F">
      <w:pPr>
        <w:ind w:left="2880" w:right="237"/>
        <w:rPr>
          <w:rFonts w:eastAsia="Arial"/>
          <w:b/>
          <w:bCs/>
          <w:color w:val="000000" w:themeColor="text1"/>
          <w:sz w:val="24"/>
          <w:szCs w:val="24"/>
          <w:u w:val="single"/>
        </w:rPr>
      </w:pPr>
    </w:p>
    <w:p w14:paraId="50B8D68B" w14:textId="77777777" w:rsidR="00FA7FD9" w:rsidRDefault="00FA7FD9" w:rsidP="0069290F">
      <w:pPr>
        <w:ind w:left="2880" w:right="237"/>
        <w:rPr>
          <w:rFonts w:eastAsia="Arial"/>
          <w:b/>
          <w:bCs/>
          <w:color w:val="000000" w:themeColor="text1"/>
          <w:sz w:val="24"/>
          <w:szCs w:val="24"/>
          <w:u w:val="single"/>
        </w:rPr>
      </w:pPr>
    </w:p>
    <w:p w14:paraId="77285255" w14:textId="77777777" w:rsidR="00FA7FD9" w:rsidRDefault="00FA7FD9" w:rsidP="0069290F">
      <w:pPr>
        <w:ind w:left="2880" w:right="237"/>
        <w:rPr>
          <w:rFonts w:eastAsia="Arial"/>
          <w:b/>
          <w:bCs/>
          <w:color w:val="000000" w:themeColor="text1"/>
          <w:sz w:val="24"/>
          <w:szCs w:val="24"/>
          <w:u w:val="single"/>
        </w:rPr>
      </w:pPr>
    </w:p>
    <w:p w14:paraId="47A41733" w14:textId="77777777" w:rsidR="00FA7FD9" w:rsidRDefault="00FA7FD9" w:rsidP="0069290F">
      <w:pPr>
        <w:ind w:left="2880" w:right="237"/>
        <w:rPr>
          <w:rFonts w:eastAsia="Arial"/>
          <w:b/>
          <w:bCs/>
          <w:color w:val="000000" w:themeColor="text1"/>
          <w:sz w:val="24"/>
          <w:szCs w:val="24"/>
          <w:u w:val="single"/>
        </w:rPr>
      </w:pPr>
    </w:p>
    <w:p w14:paraId="0A1A5C70" w14:textId="77777777" w:rsidR="00FA7FD9" w:rsidRDefault="00FA7FD9" w:rsidP="0069290F">
      <w:pPr>
        <w:ind w:left="2880" w:right="237"/>
        <w:rPr>
          <w:rFonts w:eastAsia="Arial"/>
          <w:b/>
          <w:bCs/>
          <w:color w:val="000000" w:themeColor="text1"/>
          <w:sz w:val="24"/>
          <w:szCs w:val="24"/>
          <w:u w:val="single"/>
        </w:rPr>
      </w:pPr>
    </w:p>
    <w:p w14:paraId="5BE6BAEA" w14:textId="77777777" w:rsidR="00FA7FD9" w:rsidRDefault="00FA7FD9" w:rsidP="0069290F">
      <w:pPr>
        <w:ind w:left="2880" w:right="237"/>
        <w:rPr>
          <w:rFonts w:eastAsia="Arial"/>
          <w:b/>
          <w:bCs/>
          <w:color w:val="000000" w:themeColor="text1"/>
          <w:sz w:val="24"/>
          <w:szCs w:val="24"/>
          <w:u w:val="single"/>
        </w:rPr>
      </w:pPr>
    </w:p>
    <w:p w14:paraId="5F3B51F3" w14:textId="77777777" w:rsidR="00FA7FD9" w:rsidRDefault="00FA7FD9" w:rsidP="0069290F">
      <w:pPr>
        <w:ind w:left="2880" w:right="237"/>
        <w:rPr>
          <w:rFonts w:eastAsia="Arial"/>
          <w:b/>
          <w:bCs/>
          <w:color w:val="000000" w:themeColor="text1"/>
          <w:sz w:val="24"/>
          <w:szCs w:val="24"/>
          <w:u w:val="single"/>
        </w:rPr>
      </w:pPr>
    </w:p>
    <w:p w14:paraId="4CCD4DCB" w14:textId="77777777" w:rsidR="00FA7FD9" w:rsidRDefault="00FA7FD9" w:rsidP="0069290F">
      <w:pPr>
        <w:ind w:left="2880" w:right="237"/>
        <w:rPr>
          <w:rFonts w:eastAsia="Arial"/>
          <w:b/>
          <w:bCs/>
          <w:color w:val="000000" w:themeColor="text1"/>
          <w:sz w:val="24"/>
          <w:szCs w:val="24"/>
          <w:u w:val="single"/>
        </w:rPr>
      </w:pPr>
    </w:p>
    <w:p w14:paraId="377770ED" w14:textId="77777777" w:rsidR="00FA7FD9" w:rsidRDefault="00FA7FD9" w:rsidP="0069290F">
      <w:pPr>
        <w:ind w:left="2880" w:right="237"/>
        <w:rPr>
          <w:rFonts w:eastAsia="Arial"/>
          <w:b/>
          <w:bCs/>
          <w:color w:val="000000" w:themeColor="text1"/>
          <w:sz w:val="24"/>
          <w:szCs w:val="24"/>
          <w:u w:val="single"/>
        </w:rPr>
      </w:pPr>
    </w:p>
    <w:p w14:paraId="752CB4AA" w14:textId="77777777" w:rsidR="00FA7FD9" w:rsidRDefault="00FA7FD9" w:rsidP="0069290F">
      <w:pPr>
        <w:ind w:left="2880" w:right="237"/>
        <w:rPr>
          <w:rFonts w:eastAsia="Arial"/>
          <w:b/>
          <w:bCs/>
          <w:color w:val="000000" w:themeColor="text1"/>
          <w:sz w:val="24"/>
          <w:szCs w:val="24"/>
          <w:u w:val="single"/>
        </w:rPr>
      </w:pPr>
    </w:p>
    <w:p w14:paraId="7B4CF60B" w14:textId="58803403" w:rsidR="00FA7FD9" w:rsidRDefault="00FA7FD9" w:rsidP="0069290F">
      <w:pPr>
        <w:ind w:left="2880" w:right="237"/>
        <w:rPr>
          <w:rFonts w:eastAsia="Arial"/>
          <w:b/>
          <w:bCs/>
          <w:color w:val="000000" w:themeColor="text1"/>
          <w:sz w:val="24"/>
          <w:szCs w:val="24"/>
          <w:u w:val="single"/>
        </w:rPr>
      </w:pPr>
    </w:p>
    <w:p w14:paraId="49582D55" w14:textId="56CFF257" w:rsidR="00AA64FC" w:rsidRDefault="00AA64FC" w:rsidP="0069290F">
      <w:pPr>
        <w:ind w:left="2880" w:right="237"/>
        <w:rPr>
          <w:rFonts w:eastAsia="Arial"/>
          <w:b/>
          <w:bCs/>
          <w:color w:val="000000" w:themeColor="text1"/>
          <w:sz w:val="24"/>
          <w:szCs w:val="24"/>
          <w:u w:val="single"/>
        </w:rPr>
      </w:pPr>
    </w:p>
    <w:p w14:paraId="0290D2FE" w14:textId="08FB1685" w:rsidR="00AA64FC" w:rsidRDefault="00AA64FC" w:rsidP="0069290F">
      <w:pPr>
        <w:ind w:left="2880" w:right="237"/>
        <w:rPr>
          <w:rFonts w:eastAsia="Arial"/>
          <w:b/>
          <w:bCs/>
          <w:color w:val="000000" w:themeColor="text1"/>
          <w:sz w:val="24"/>
          <w:szCs w:val="24"/>
          <w:u w:val="single"/>
        </w:rPr>
      </w:pPr>
    </w:p>
    <w:p w14:paraId="239BA14C" w14:textId="248794D4" w:rsidR="00AA64FC" w:rsidRDefault="00AA64FC" w:rsidP="0069290F">
      <w:pPr>
        <w:ind w:left="2880" w:right="237"/>
        <w:rPr>
          <w:rFonts w:eastAsia="Arial"/>
          <w:b/>
          <w:bCs/>
          <w:color w:val="000000" w:themeColor="text1"/>
          <w:sz w:val="24"/>
          <w:szCs w:val="24"/>
          <w:u w:val="single"/>
        </w:rPr>
      </w:pPr>
    </w:p>
    <w:p w14:paraId="00654467" w14:textId="47FDC1CD" w:rsidR="00AA64FC" w:rsidRDefault="00AA64FC" w:rsidP="0069290F">
      <w:pPr>
        <w:ind w:left="2880" w:right="237"/>
        <w:rPr>
          <w:rFonts w:eastAsia="Arial"/>
          <w:b/>
          <w:bCs/>
          <w:color w:val="000000" w:themeColor="text1"/>
          <w:sz w:val="24"/>
          <w:szCs w:val="24"/>
          <w:u w:val="single"/>
        </w:rPr>
      </w:pPr>
    </w:p>
    <w:p w14:paraId="6D00B544" w14:textId="4F36F5CD" w:rsidR="00AA64FC" w:rsidRDefault="00AA64FC" w:rsidP="0069290F">
      <w:pPr>
        <w:ind w:left="2880" w:right="237"/>
        <w:rPr>
          <w:rFonts w:eastAsia="Arial"/>
          <w:b/>
          <w:bCs/>
          <w:color w:val="000000" w:themeColor="text1"/>
          <w:sz w:val="24"/>
          <w:szCs w:val="24"/>
          <w:u w:val="single"/>
        </w:rPr>
      </w:pPr>
    </w:p>
    <w:p w14:paraId="0A809C4F" w14:textId="02F92638" w:rsidR="00AA64FC" w:rsidRDefault="00AA64FC" w:rsidP="0069290F">
      <w:pPr>
        <w:ind w:left="2880" w:right="237"/>
        <w:rPr>
          <w:rFonts w:eastAsia="Arial"/>
          <w:b/>
          <w:bCs/>
          <w:color w:val="000000" w:themeColor="text1"/>
          <w:sz w:val="24"/>
          <w:szCs w:val="24"/>
          <w:u w:val="single"/>
        </w:rPr>
      </w:pPr>
    </w:p>
    <w:p w14:paraId="2B3BE991" w14:textId="347C347F" w:rsidR="00AA64FC" w:rsidRDefault="00AA64FC" w:rsidP="0069290F">
      <w:pPr>
        <w:ind w:left="2880" w:right="237"/>
        <w:rPr>
          <w:rFonts w:eastAsia="Arial"/>
          <w:b/>
          <w:bCs/>
          <w:color w:val="000000" w:themeColor="text1"/>
          <w:sz w:val="24"/>
          <w:szCs w:val="24"/>
          <w:u w:val="single"/>
        </w:rPr>
      </w:pPr>
    </w:p>
    <w:p w14:paraId="1BF6CE4C" w14:textId="6654EB23" w:rsidR="00AA64FC" w:rsidRDefault="00AA64FC" w:rsidP="0069290F">
      <w:pPr>
        <w:ind w:left="2880" w:right="237"/>
        <w:rPr>
          <w:rFonts w:eastAsia="Arial"/>
          <w:b/>
          <w:bCs/>
          <w:color w:val="000000" w:themeColor="text1"/>
          <w:sz w:val="24"/>
          <w:szCs w:val="24"/>
          <w:u w:val="single"/>
        </w:rPr>
      </w:pPr>
    </w:p>
    <w:p w14:paraId="62CD7A06" w14:textId="7FCF2FFD" w:rsidR="00AA64FC" w:rsidRDefault="00AA64FC" w:rsidP="0069290F">
      <w:pPr>
        <w:ind w:left="2880" w:right="237"/>
        <w:rPr>
          <w:rFonts w:eastAsia="Arial"/>
          <w:b/>
          <w:bCs/>
          <w:color w:val="000000" w:themeColor="text1"/>
          <w:sz w:val="24"/>
          <w:szCs w:val="24"/>
          <w:u w:val="single"/>
        </w:rPr>
      </w:pPr>
    </w:p>
    <w:p w14:paraId="4A70E7C2" w14:textId="6877D836" w:rsidR="00AA64FC" w:rsidRDefault="00AA64FC" w:rsidP="0069290F">
      <w:pPr>
        <w:ind w:left="2880" w:right="237"/>
        <w:rPr>
          <w:rFonts w:eastAsia="Arial"/>
          <w:b/>
          <w:bCs/>
          <w:color w:val="000000" w:themeColor="text1"/>
          <w:sz w:val="24"/>
          <w:szCs w:val="24"/>
          <w:u w:val="single"/>
        </w:rPr>
      </w:pPr>
    </w:p>
    <w:p w14:paraId="58AE8E8B" w14:textId="3B9F5F29" w:rsidR="00AA64FC" w:rsidRDefault="00AA64FC" w:rsidP="0069290F">
      <w:pPr>
        <w:ind w:left="2880" w:right="237"/>
        <w:rPr>
          <w:rFonts w:eastAsia="Arial"/>
          <w:b/>
          <w:bCs/>
          <w:color w:val="000000" w:themeColor="text1"/>
          <w:sz w:val="24"/>
          <w:szCs w:val="24"/>
          <w:u w:val="single"/>
        </w:rPr>
      </w:pPr>
    </w:p>
    <w:p w14:paraId="6C127A9D" w14:textId="1BF6C742" w:rsidR="00AA64FC" w:rsidRDefault="00AA64FC" w:rsidP="0069290F">
      <w:pPr>
        <w:ind w:left="2880" w:right="237"/>
        <w:rPr>
          <w:rFonts w:eastAsia="Arial"/>
          <w:b/>
          <w:bCs/>
          <w:color w:val="000000" w:themeColor="text1"/>
          <w:sz w:val="24"/>
          <w:szCs w:val="24"/>
          <w:u w:val="single"/>
        </w:rPr>
      </w:pPr>
    </w:p>
    <w:p w14:paraId="6546E9F1" w14:textId="6C89C0E1" w:rsidR="00AA64FC" w:rsidRDefault="00AA64FC" w:rsidP="0069290F">
      <w:pPr>
        <w:ind w:left="2880" w:right="237"/>
        <w:rPr>
          <w:rFonts w:eastAsia="Arial"/>
          <w:b/>
          <w:bCs/>
          <w:color w:val="000000" w:themeColor="text1"/>
          <w:sz w:val="24"/>
          <w:szCs w:val="24"/>
          <w:u w:val="single"/>
        </w:rPr>
      </w:pPr>
    </w:p>
    <w:p w14:paraId="7BB95B04" w14:textId="10E59C38" w:rsidR="00AA64FC" w:rsidRDefault="00AA64FC" w:rsidP="0069290F">
      <w:pPr>
        <w:ind w:left="2880" w:right="237"/>
        <w:rPr>
          <w:rFonts w:eastAsia="Arial"/>
          <w:b/>
          <w:bCs/>
          <w:color w:val="000000" w:themeColor="text1"/>
          <w:sz w:val="24"/>
          <w:szCs w:val="24"/>
          <w:u w:val="single"/>
        </w:rPr>
      </w:pPr>
    </w:p>
    <w:p w14:paraId="53A6DC3F" w14:textId="435C36CD" w:rsidR="00AA64FC" w:rsidRDefault="00AA64FC" w:rsidP="0069290F">
      <w:pPr>
        <w:ind w:left="2880" w:right="237"/>
        <w:rPr>
          <w:rFonts w:eastAsia="Arial"/>
          <w:b/>
          <w:bCs/>
          <w:color w:val="000000" w:themeColor="text1"/>
          <w:sz w:val="24"/>
          <w:szCs w:val="24"/>
          <w:u w:val="single"/>
        </w:rPr>
      </w:pPr>
    </w:p>
    <w:p w14:paraId="43AF2F1D" w14:textId="32AF40CE" w:rsidR="00AA64FC" w:rsidRDefault="00AA64FC" w:rsidP="0069290F">
      <w:pPr>
        <w:ind w:left="2880" w:right="237"/>
        <w:rPr>
          <w:rFonts w:eastAsia="Arial"/>
          <w:b/>
          <w:bCs/>
          <w:color w:val="000000" w:themeColor="text1"/>
          <w:sz w:val="24"/>
          <w:szCs w:val="24"/>
          <w:u w:val="single"/>
        </w:rPr>
      </w:pPr>
    </w:p>
    <w:p w14:paraId="0855ED70" w14:textId="6382A9EB" w:rsidR="00AA64FC" w:rsidRDefault="00AA64FC" w:rsidP="0069290F">
      <w:pPr>
        <w:ind w:left="2880" w:right="237"/>
        <w:rPr>
          <w:rFonts w:eastAsia="Arial"/>
          <w:b/>
          <w:bCs/>
          <w:color w:val="000000" w:themeColor="text1"/>
          <w:sz w:val="24"/>
          <w:szCs w:val="24"/>
          <w:u w:val="single"/>
        </w:rPr>
      </w:pPr>
    </w:p>
    <w:p w14:paraId="26BD7A1C" w14:textId="4E024090" w:rsidR="00AA64FC" w:rsidRDefault="00AA64FC" w:rsidP="0069290F">
      <w:pPr>
        <w:ind w:left="2880" w:right="237"/>
        <w:rPr>
          <w:rFonts w:eastAsia="Arial"/>
          <w:b/>
          <w:bCs/>
          <w:color w:val="000000" w:themeColor="text1"/>
          <w:sz w:val="24"/>
          <w:szCs w:val="24"/>
          <w:u w:val="single"/>
        </w:rPr>
      </w:pPr>
    </w:p>
    <w:p w14:paraId="4773BD96" w14:textId="3E3D0533" w:rsidR="00AA64FC" w:rsidRDefault="00AA64FC" w:rsidP="0069290F">
      <w:pPr>
        <w:ind w:left="2880" w:right="237"/>
        <w:rPr>
          <w:rFonts w:eastAsia="Arial"/>
          <w:b/>
          <w:bCs/>
          <w:color w:val="000000" w:themeColor="text1"/>
          <w:sz w:val="24"/>
          <w:szCs w:val="24"/>
          <w:u w:val="single"/>
        </w:rPr>
      </w:pPr>
    </w:p>
    <w:p w14:paraId="45FD49F9" w14:textId="210BA422" w:rsidR="00AA64FC" w:rsidRDefault="00AA64FC" w:rsidP="0069290F">
      <w:pPr>
        <w:ind w:left="2880" w:right="237"/>
        <w:rPr>
          <w:rFonts w:eastAsia="Arial"/>
          <w:b/>
          <w:bCs/>
          <w:color w:val="000000" w:themeColor="text1"/>
          <w:sz w:val="24"/>
          <w:szCs w:val="24"/>
          <w:u w:val="single"/>
        </w:rPr>
      </w:pPr>
    </w:p>
    <w:p w14:paraId="56A47B8D" w14:textId="7F24A9D5" w:rsidR="00AA64FC" w:rsidRDefault="00AA64FC" w:rsidP="0069290F">
      <w:pPr>
        <w:ind w:left="2880" w:right="237"/>
        <w:rPr>
          <w:rFonts w:eastAsia="Arial"/>
          <w:b/>
          <w:bCs/>
          <w:color w:val="000000" w:themeColor="text1"/>
          <w:sz w:val="24"/>
          <w:szCs w:val="24"/>
          <w:u w:val="single"/>
        </w:rPr>
      </w:pPr>
    </w:p>
    <w:p w14:paraId="3C9459DF" w14:textId="2248A5D7" w:rsidR="00AA64FC" w:rsidRDefault="00AA64FC" w:rsidP="0069290F">
      <w:pPr>
        <w:ind w:left="2880" w:right="237"/>
        <w:rPr>
          <w:rFonts w:eastAsia="Arial"/>
          <w:b/>
          <w:bCs/>
          <w:color w:val="000000" w:themeColor="text1"/>
          <w:sz w:val="24"/>
          <w:szCs w:val="24"/>
          <w:u w:val="single"/>
        </w:rPr>
      </w:pPr>
    </w:p>
    <w:p w14:paraId="580EFD2D" w14:textId="5213798B" w:rsidR="00AA64FC" w:rsidRDefault="00AA64FC" w:rsidP="0069290F">
      <w:pPr>
        <w:ind w:left="2880" w:right="237"/>
        <w:rPr>
          <w:rFonts w:eastAsia="Arial"/>
          <w:b/>
          <w:bCs/>
          <w:color w:val="000000" w:themeColor="text1"/>
          <w:sz w:val="24"/>
          <w:szCs w:val="24"/>
          <w:u w:val="single"/>
        </w:rPr>
      </w:pPr>
    </w:p>
    <w:p w14:paraId="2DD570B3" w14:textId="705140C4" w:rsidR="00AA64FC" w:rsidRDefault="00AA64FC" w:rsidP="0069290F">
      <w:pPr>
        <w:ind w:left="2880" w:right="237"/>
        <w:rPr>
          <w:rFonts w:eastAsia="Arial"/>
          <w:b/>
          <w:bCs/>
          <w:color w:val="000000" w:themeColor="text1"/>
          <w:sz w:val="24"/>
          <w:szCs w:val="24"/>
          <w:u w:val="single"/>
        </w:rPr>
      </w:pPr>
    </w:p>
    <w:p w14:paraId="782E92D0" w14:textId="77777777" w:rsidR="00AA64FC" w:rsidRDefault="00AA64FC" w:rsidP="0069290F">
      <w:pPr>
        <w:ind w:left="2880" w:right="237"/>
        <w:rPr>
          <w:rFonts w:eastAsia="Arial"/>
          <w:b/>
          <w:bCs/>
          <w:color w:val="000000" w:themeColor="text1"/>
          <w:sz w:val="24"/>
          <w:szCs w:val="24"/>
          <w:u w:val="single"/>
        </w:rPr>
      </w:pPr>
    </w:p>
    <w:p w14:paraId="43EE2EB1" w14:textId="77777777" w:rsidR="00FA7FD9" w:rsidRDefault="00FA7FD9" w:rsidP="0069290F">
      <w:pPr>
        <w:ind w:left="2880" w:right="237"/>
        <w:rPr>
          <w:rFonts w:eastAsia="Arial"/>
          <w:b/>
          <w:bCs/>
          <w:color w:val="000000" w:themeColor="text1"/>
          <w:sz w:val="24"/>
          <w:szCs w:val="24"/>
          <w:u w:val="single"/>
        </w:rPr>
      </w:pPr>
    </w:p>
    <w:p w14:paraId="4DEEF366" w14:textId="77777777" w:rsidR="00FA7FD9" w:rsidRDefault="00FA7FD9" w:rsidP="0069290F">
      <w:pPr>
        <w:ind w:left="2880" w:right="237"/>
        <w:rPr>
          <w:rFonts w:eastAsia="Arial"/>
          <w:b/>
          <w:bCs/>
          <w:color w:val="000000" w:themeColor="text1"/>
          <w:sz w:val="24"/>
          <w:szCs w:val="24"/>
          <w:u w:val="single"/>
        </w:rPr>
      </w:pPr>
    </w:p>
    <w:p w14:paraId="0B098A40" w14:textId="77777777" w:rsidR="00FA7FD9" w:rsidRDefault="00FA7FD9" w:rsidP="0069290F">
      <w:pPr>
        <w:ind w:left="2880" w:right="237"/>
        <w:rPr>
          <w:rFonts w:eastAsia="Arial"/>
          <w:b/>
          <w:bCs/>
          <w:color w:val="000000" w:themeColor="text1"/>
          <w:sz w:val="24"/>
          <w:szCs w:val="24"/>
          <w:u w:val="single"/>
        </w:rPr>
      </w:pPr>
    </w:p>
    <w:p w14:paraId="6ED8F381" w14:textId="77777777" w:rsidR="00FA7FD9" w:rsidRDefault="00FA7FD9" w:rsidP="0069290F">
      <w:pPr>
        <w:ind w:left="2880" w:right="237"/>
        <w:rPr>
          <w:rFonts w:eastAsia="Arial"/>
          <w:b/>
          <w:bCs/>
          <w:color w:val="000000" w:themeColor="text1"/>
          <w:sz w:val="24"/>
          <w:szCs w:val="24"/>
          <w:u w:val="single"/>
        </w:rPr>
      </w:pPr>
    </w:p>
    <w:p w14:paraId="40EE0395" w14:textId="77777777" w:rsidR="00FA7FD9" w:rsidRDefault="00FA7FD9" w:rsidP="0069290F">
      <w:pPr>
        <w:ind w:left="2880" w:right="237"/>
        <w:rPr>
          <w:rFonts w:eastAsia="Arial"/>
          <w:b/>
          <w:bCs/>
          <w:color w:val="000000" w:themeColor="text1"/>
          <w:sz w:val="24"/>
          <w:szCs w:val="24"/>
          <w:u w:val="single"/>
        </w:rPr>
      </w:pPr>
    </w:p>
    <w:p w14:paraId="21D83795" w14:textId="77777777" w:rsidR="00FA7FD9" w:rsidRDefault="00FA7FD9" w:rsidP="0069290F">
      <w:pPr>
        <w:ind w:left="2880" w:right="237"/>
        <w:rPr>
          <w:rFonts w:eastAsia="Arial"/>
          <w:b/>
          <w:bCs/>
          <w:color w:val="000000" w:themeColor="text1"/>
          <w:sz w:val="24"/>
          <w:szCs w:val="24"/>
          <w:u w:val="single"/>
        </w:rPr>
      </w:pPr>
    </w:p>
    <w:p w14:paraId="6B72EA5C" w14:textId="77777777" w:rsidR="00FA7FD9" w:rsidRDefault="00FA7FD9" w:rsidP="0069290F">
      <w:pPr>
        <w:ind w:left="2880" w:right="237"/>
        <w:rPr>
          <w:rFonts w:eastAsia="Arial"/>
          <w:b/>
          <w:bCs/>
          <w:color w:val="000000" w:themeColor="text1"/>
          <w:sz w:val="24"/>
          <w:szCs w:val="24"/>
          <w:u w:val="single"/>
        </w:rPr>
      </w:pPr>
    </w:p>
    <w:p w14:paraId="34A3AE0D" w14:textId="77777777" w:rsidR="00FA7FD9" w:rsidRDefault="00FA7FD9" w:rsidP="0069290F">
      <w:pPr>
        <w:ind w:left="2880" w:right="237"/>
        <w:rPr>
          <w:rFonts w:eastAsia="Arial"/>
          <w:b/>
          <w:bCs/>
          <w:color w:val="000000" w:themeColor="text1"/>
          <w:sz w:val="24"/>
          <w:szCs w:val="24"/>
          <w:u w:val="single"/>
        </w:rPr>
      </w:pPr>
    </w:p>
    <w:p w14:paraId="1C406877" w14:textId="77777777" w:rsidR="00FA7FD9" w:rsidRDefault="00FA7FD9" w:rsidP="0069290F">
      <w:pPr>
        <w:ind w:left="2880" w:right="237"/>
        <w:rPr>
          <w:rFonts w:eastAsia="Arial"/>
          <w:b/>
          <w:bCs/>
          <w:color w:val="000000" w:themeColor="text1"/>
          <w:sz w:val="24"/>
          <w:szCs w:val="24"/>
          <w:u w:val="single"/>
        </w:rPr>
      </w:pPr>
    </w:p>
    <w:p w14:paraId="592054B0" w14:textId="0658EB1D" w:rsidR="0069290F" w:rsidRDefault="00FA7FD9" w:rsidP="0069290F">
      <w:pPr>
        <w:ind w:left="2880" w:right="237"/>
        <w:rPr>
          <w:rFonts w:eastAsia="Arial"/>
          <w:color w:val="000000" w:themeColor="text1"/>
          <w:sz w:val="24"/>
          <w:szCs w:val="24"/>
          <w:u w:val="single"/>
        </w:rPr>
      </w:pPr>
      <w:r>
        <w:rPr>
          <w:rFonts w:eastAsia="Arial"/>
          <w:b/>
          <w:bCs/>
          <w:color w:val="000000" w:themeColor="text1"/>
          <w:sz w:val="24"/>
          <w:szCs w:val="24"/>
          <w:u w:val="single"/>
        </w:rPr>
        <w:t>T</w:t>
      </w:r>
      <w:r w:rsidR="0069290F">
        <w:rPr>
          <w:rFonts w:eastAsia="Arial"/>
          <w:b/>
          <w:bCs/>
          <w:color w:val="000000" w:themeColor="text1"/>
          <w:sz w:val="24"/>
          <w:szCs w:val="24"/>
          <w:u w:val="single"/>
        </w:rPr>
        <w:t>ASK 3 Option 2</w:t>
      </w:r>
    </w:p>
    <w:p w14:paraId="485DC2F3" w14:textId="77777777" w:rsidR="0069290F" w:rsidRDefault="0069290F" w:rsidP="0069290F">
      <w:pPr>
        <w:ind w:right="237"/>
        <w:jc w:val="both"/>
        <w:rPr>
          <w:rFonts w:eastAsia="Arial"/>
          <w:color w:val="000000" w:themeColor="text1"/>
          <w:sz w:val="24"/>
          <w:szCs w:val="24"/>
        </w:rPr>
      </w:pPr>
    </w:p>
    <w:p w14:paraId="500CAF81" w14:textId="77777777" w:rsidR="0069290F" w:rsidRDefault="0069290F" w:rsidP="0069290F">
      <w:pPr>
        <w:ind w:right="237"/>
        <w:jc w:val="both"/>
        <w:rPr>
          <w:rFonts w:eastAsia="Arial"/>
          <w:color w:val="000000" w:themeColor="text1"/>
          <w:sz w:val="24"/>
          <w:szCs w:val="24"/>
        </w:rPr>
      </w:pPr>
      <w:r>
        <w:rPr>
          <w:rFonts w:eastAsia="Arial"/>
          <w:b/>
          <w:bCs/>
          <w:color w:val="000000" w:themeColor="text1"/>
          <w:sz w:val="24"/>
          <w:szCs w:val="24"/>
        </w:rPr>
        <w:t xml:space="preserve">Relevant areas of the National Policing Curriculum: </w:t>
      </w:r>
    </w:p>
    <w:p w14:paraId="11B5CFCB" w14:textId="77777777" w:rsidR="0069290F" w:rsidRDefault="0069290F" w:rsidP="0069290F">
      <w:pPr>
        <w:ind w:right="237"/>
        <w:jc w:val="both"/>
        <w:rPr>
          <w:rFonts w:eastAsia="Arial"/>
          <w:b/>
          <w:bCs/>
          <w:color w:val="000000" w:themeColor="text1"/>
          <w:sz w:val="24"/>
          <w:szCs w:val="24"/>
        </w:rPr>
      </w:pPr>
    </w:p>
    <w:p w14:paraId="06F14FC1" w14:textId="77777777" w:rsidR="0069290F" w:rsidRDefault="0069290F" w:rsidP="0069290F">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728D4AA5" w14:textId="77777777" w:rsidR="0069290F" w:rsidRDefault="0069290F" w:rsidP="0069290F">
      <w:pPr>
        <w:ind w:right="237"/>
        <w:jc w:val="both"/>
        <w:rPr>
          <w:rFonts w:eastAsia="Arial"/>
          <w:color w:val="000000" w:themeColor="text1"/>
          <w:sz w:val="24"/>
          <w:szCs w:val="24"/>
        </w:rPr>
      </w:pPr>
    </w:p>
    <w:p w14:paraId="31758A3D" w14:textId="77777777" w:rsidR="0069290F" w:rsidRDefault="0069290F" w:rsidP="0069290F">
      <w:pPr>
        <w:ind w:right="237"/>
        <w:jc w:val="both"/>
        <w:rPr>
          <w:rFonts w:eastAsia="Arial"/>
          <w:color w:val="000000" w:themeColor="text1"/>
          <w:sz w:val="24"/>
          <w:szCs w:val="24"/>
        </w:rPr>
      </w:pPr>
      <w:r>
        <w:rPr>
          <w:rFonts w:eastAsia="Arial"/>
          <w:color w:val="000000" w:themeColor="text1"/>
          <w:sz w:val="24"/>
          <w:szCs w:val="24"/>
        </w:rPr>
        <w:t xml:space="preserve">You should choose </w:t>
      </w:r>
      <w:r>
        <w:rPr>
          <w:rFonts w:eastAsia="Arial"/>
          <w:b/>
          <w:bCs/>
          <w:color w:val="000000" w:themeColor="text1"/>
          <w:sz w:val="24"/>
          <w:szCs w:val="24"/>
          <w:u w:val="single"/>
        </w:rPr>
        <w:t>a policing problem</w:t>
      </w:r>
      <w:r>
        <w:rPr>
          <w:rFonts w:eastAsia="Arial"/>
          <w:b/>
          <w:bCs/>
          <w:color w:val="000000" w:themeColor="text1"/>
          <w:sz w:val="24"/>
          <w:szCs w:val="24"/>
        </w:rPr>
        <w:t xml:space="preserve"> relating to policing communities from year 2/3 that was of a complex nature, </w:t>
      </w:r>
      <w:r>
        <w:rPr>
          <w:rFonts w:eastAsia="Arial"/>
          <w:color w:val="000000" w:themeColor="text1"/>
          <w:sz w:val="24"/>
          <w:szCs w:val="24"/>
        </w:rPr>
        <w:t>in which you played a significant role in providing a response.</w:t>
      </w:r>
    </w:p>
    <w:p w14:paraId="05450807" w14:textId="77777777" w:rsidR="0069290F" w:rsidRDefault="0069290F" w:rsidP="0069290F">
      <w:pPr>
        <w:ind w:right="237"/>
        <w:jc w:val="both"/>
        <w:rPr>
          <w:rFonts w:eastAsia="Arial"/>
          <w:color w:val="000000" w:themeColor="text1"/>
          <w:sz w:val="24"/>
          <w:szCs w:val="24"/>
        </w:rPr>
      </w:pPr>
    </w:p>
    <w:p w14:paraId="44519B0E" w14:textId="77777777" w:rsidR="0069290F" w:rsidRDefault="0069290F" w:rsidP="0069290F">
      <w:pPr>
        <w:ind w:right="237"/>
        <w:jc w:val="both"/>
        <w:rPr>
          <w:rFonts w:eastAsia="Arial"/>
          <w:color w:val="000000" w:themeColor="text1"/>
          <w:sz w:val="24"/>
          <w:szCs w:val="24"/>
        </w:rPr>
      </w:pPr>
    </w:p>
    <w:p w14:paraId="09B64FDE" w14:textId="77777777" w:rsidR="0069290F" w:rsidRDefault="0069290F" w:rsidP="0069290F">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9290F" w14:paraId="5D7D1076" w14:textId="77777777" w:rsidTr="0069290F">
        <w:tc>
          <w:tcPr>
            <w:tcW w:w="10188" w:type="dxa"/>
            <w:tcBorders>
              <w:top w:val="single" w:sz="4" w:space="0" w:color="auto"/>
              <w:left w:val="single" w:sz="4" w:space="0" w:color="auto"/>
              <w:bottom w:val="single" w:sz="4" w:space="0" w:color="auto"/>
              <w:right w:val="single" w:sz="4" w:space="0" w:color="auto"/>
            </w:tcBorders>
          </w:tcPr>
          <w:p w14:paraId="32229AB7" w14:textId="77777777" w:rsidR="0069290F" w:rsidRDefault="0069290F">
            <w:pPr>
              <w:ind w:right="237"/>
              <w:rPr>
                <w:sz w:val="24"/>
                <w:szCs w:val="24"/>
                <w:lang w:eastAsia="zh-TW"/>
              </w:rPr>
            </w:pPr>
          </w:p>
          <w:p w14:paraId="7496389E" w14:textId="77777777" w:rsidR="0069290F" w:rsidRDefault="0069290F">
            <w:pPr>
              <w:ind w:right="237"/>
              <w:jc w:val="both"/>
              <w:rPr>
                <w:rFonts w:eastAsia="Arial"/>
                <w:color w:val="000000" w:themeColor="text1"/>
                <w:sz w:val="24"/>
                <w:szCs w:val="24"/>
                <w:lang w:eastAsia="zh-TW"/>
              </w:rPr>
            </w:pPr>
            <w:r>
              <w:rPr>
                <w:rFonts w:eastAsia="Arial"/>
                <w:b/>
                <w:bCs/>
                <w:color w:val="000000" w:themeColor="text1"/>
                <w:sz w:val="24"/>
                <w:szCs w:val="24"/>
                <w:lang w:eastAsia="zh-TW"/>
              </w:rPr>
              <w:t>Critically analyse</w:t>
            </w:r>
            <w:r>
              <w:rPr>
                <w:rFonts w:eastAsia="Arial"/>
                <w:color w:val="000000" w:themeColor="text1"/>
                <w:sz w:val="24"/>
                <w:szCs w:val="24"/>
                <w:lang w:eastAsia="zh-TW"/>
              </w:rPr>
              <w:t xml:space="preserve"> the key emerging issues and potential challenges faced to ‘problem solve’ a solution. </w:t>
            </w:r>
          </w:p>
          <w:p w14:paraId="4206F2F2" w14:textId="77777777" w:rsidR="0069290F" w:rsidRDefault="0069290F">
            <w:pPr>
              <w:ind w:right="237"/>
              <w:jc w:val="both"/>
              <w:rPr>
                <w:rFonts w:eastAsia="Arial"/>
                <w:color w:val="000000" w:themeColor="text1"/>
                <w:sz w:val="24"/>
                <w:szCs w:val="24"/>
                <w:lang w:eastAsia="zh-TW"/>
              </w:rPr>
            </w:pPr>
          </w:p>
          <w:p w14:paraId="1FA2F6F9" w14:textId="77777777" w:rsidR="0069290F" w:rsidRDefault="0069290F">
            <w:pPr>
              <w:ind w:right="237"/>
              <w:jc w:val="both"/>
              <w:rPr>
                <w:rFonts w:eastAsia="Arial"/>
                <w:color w:val="000000" w:themeColor="text1"/>
                <w:sz w:val="24"/>
                <w:szCs w:val="24"/>
                <w:lang w:eastAsia="zh-TW"/>
              </w:rPr>
            </w:pPr>
            <w:r>
              <w:rPr>
                <w:rFonts w:eastAsia="Arial"/>
                <w:color w:val="000000" w:themeColor="text1"/>
                <w:sz w:val="24"/>
                <w:szCs w:val="24"/>
                <w:lang w:eastAsia="zh-TW"/>
              </w:rPr>
              <w:t>Consider how this could then help to reduce community tension and promote community cohesion.</w:t>
            </w:r>
          </w:p>
          <w:p w14:paraId="49E965C1" w14:textId="77777777" w:rsidR="0069290F" w:rsidRDefault="0069290F">
            <w:pPr>
              <w:ind w:right="237"/>
              <w:jc w:val="both"/>
              <w:rPr>
                <w:rFonts w:eastAsia="Arial"/>
                <w:color w:val="000000" w:themeColor="text1"/>
                <w:sz w:val="24"/>
                <w:szCs w:val="24"/>
                <w:highlight w:val="yellow"/>
                <w:lang w:eastAsia="zh-TW"/>
              </w:rPr>
            </w:pPr>
          </w:p>
          <w:p w14:paraId="19F178E7" w14:textId="77777777" w:rsidR="0069290F" w:rsidRDefault="0069290F">
            <w:pPr>
              <w:ind w:right="237"/>
              <w:jc w:val="both"/>
              <w:rPr>
                <w:rFonts w:eastAsia="Arial"/>
                <w:color w:val="000000" w:themeColor="text1"/>
                <w:sz w:val="24"/>
                <w:szCs w:val="24"/>
                <w:lang w:eastAsia="zh-TW"/>
              </w:rPr>
            </w:pPr>
            <w:r>
              <w:rPr>
                <w:rFonts w:eastAsia="Arial"/>
                <w:color w:val="000000" w:themeColor="text1"/>
                <w:sz w:val="24"/>
                <w:szCs w:val="24"/>
                <w:lang w:eastAsia="zh-TW"/>
              </w:rPr>
              <w:t>Consider the competing priorities, any cost/financial constraints and availability of resources. Also consider community expectations against the capability of your force to respond</w:t>
            </w:r>
          </w:p>
          <w:p w14:paraId="5FB7FCF3" w14:textId="77777777" w:rsidR="0069290F" w:rsidRDefault="0069290F">
            <w:pPr>
              <w:ind w:right="237"/>
              <w:jc w:val="both"/>
              <w:rPr>
                <w:rFonts w:eastAsia="Arial"/>
                <w:color w:val="000000" w:themeColor="text1"/>
                <w:sz w:val="24"/>
                <w:szCs w:val="24"/>
                <w:highlight w:val="yellow"/>
                <w:lang w:eastAsia="zh-TW"/>
              </w:rPr>
            </w:pPr>
          </w:p>
          <w:p w14:paraId="306FD79C" w14:textId="77777777" w:rsidR="0069290F" w:rsidRDefault="0069290F">
            <w:pPr>
              <w:ind w:right="237"/>
              <w:jc w:val="both"/>
              <w:rPr>
                <w:rFonts w:eastAsia="Arial"/>
                <w:color w:val="000000" w:themeColor="text1"/>
                <w:sz w:val="24"/>
                <w:szCs w:val="24"/>
                <w:highlight w:val="yellow"/>
                <w:lang w:eastAsia="zh-TW"/>
              </w:rPr>
            </w:pPr>
          </w:p>
          <w:p w14:paraId="4DAF53A3" w14:textId="77777777" w:rsidR="0069290F" w:rsidRDefault="0069290F">
            <w:pPr>
              <w:ind w:right="237"/>
              <w:jc w:val="both"/>
              <w:rPr>
                <w:rFonts w:eastAsia="Arial"/>
                <w:color w:val="000000" w:themeColor="text1"/>
                <w:sz w:val="24"/>
                <w:szCs w:val="24"/>
                <w:lang w:eastAsia="zh-TW"/>
              </w:rPr>
            </w:pPr>
            <w:r>
              <w:rPr>
                <w:rFonts w:eastAsia="Arial"/>
                <w:b/>
                <w:bCs/>
                <w:color w:val="000000" w:themeColor="text1"/>
                <w:sz w:val="24"/>
                <w:szCs w:val="24"/>
                <w:lang w:eastAsia="zh-TW"/>
              </w:rPr>
              <w:lastRenderedPageBreak/>
              <w:t>6000</w:t>
            </w:r>
            <w:r>
              <w:rPr>
                <w:rFonts w:eastAsia="Arial"/>
                <w:color w:val="000000" w:themeColor="text1"/>
                <w:sz w:val="24"/>
                <w:szCs w:val="24"/>
                <w:lang w:eastAsia="zh-TW"/>
              </w:rPr>
              <w:t xml:space="preserve"> words </w:t>
            </w:r>
            <w:r>
              <w:rPr>
                <w:rFonts w:eastAsia="Arial"/>
                <w:i/>
                <w:iCs/>
                <w:color w:val="000000" w:themeColor="text1"/>
                <w:sz w:val="24"/>
                <w:szCs w:val="24"/>
                <w:lang w:eastAsia="zh-TW"/>
              </w:rPr>
              <w:t>(+/- 10%: include your actual word count at the end of each section)</w:t>
            </w:r>
          </w:p>
          <w:p w14:paraId="5A28777E" w14:textId="77777777" w:rsidR="0069290F" w:rsidRDefault="0069290F">
            <w:pPr>
              <w:ind w:right="237"/>
              <w:jc w:val="both"/>
              <w:rPr>
                <w:sz w:val="24"/>
                <w:szCs w:val="24"/>
                <w:lang w:eastAsia="zh-TW"/>
              </w:rPr>
            </w:pPr>
          </w:p>
        </w:tc>
      </w:tr>
    </w:tbl>
    <w:p w14:paraId="21ED6A17" w14:textId="77777777" w:rsidR="0069290F" w:rsidRDefault="0069290F" w:rsidP="0069290F">
      <w:pPr>
        <w:ind w:right="237"/>
        <w:jc w:val="both"/>
        <w:rPr>
          <w:sz w:val="24"/>
          <w:szCs w:val="24"/>
        </w:rPr>
      </w:pPr>
    </w:p>
    <w:p w14:paraId="2C0BCB6C" w14:textId="77777777" w:rsidR="0069290F" w:rsidRDefault="0069290F" w:rsidP="0069290F">
      <w:pPr>
        <w:ind w:right="237"/>
        <w:jc w:val="both"/>
        <w:rPr>
          <w:rFonts w:eastAsia="Arial"/>
          <w:color w:val="000000" w:themeColor="text1"/>
          <w:sz w:val="24"/>
          <w:szCs w:val="24"/>
        </w:rPr>
      </w:pPr>
    </w:p>
    <w:p w14:paraId="5B87CA9F" w14:textId="77777777" w:rsidR="0069290F" w:rsidRPr="000200B7" w:rsidRDefault="0069290F" w:rsidP="0069290F">
      <w:pPr>
        <w:ind w:right="237"/>
        <w:jc w:val="both"/>
        <w:rPr>
          <w:rFonts w:asciiTheme="majorHAnsi" w:eastAsia="Arial" w:hAnsiTheme="majorHAnsi" w:cstheme="majorHAnsi"/>
          <w:color w:val="000000" w:themeColor="text1"/>
          <w:sz w:val="24"/>
          <w:szCs w:val="24"/>
        </w:rPr>
      </w:pPr>
      <w:r w:rsidRPr="000200B7">
        <w:rPr>
          <w:rFonts w:asciiTheme="majorHAnsi" w:eastAsia="Arial" w:hAnsiTheme="majorHAnsi" w:cstheme="majorHAnsi"/>
          <w:b/>
          <w:bCs/>
          <w:color w:val="000000" w:themeColor="text1"/>
          <w:sz w:val="24"/>
          <w:szCs w:val="24"/>
        </w:rPr>
        <w:t>ANSWER:</w:t>
      </w:r>
    </w:p>
    <w:p w14:paraId="4E7247C9" w14:textId="6FEEA2DD" w:rsidR="0069290F" w:rsidRPr="000200B7" w:rsidRDefault="0069290F">
      <w:pPr>
        <w:rPr>
          <w:rFonts w:asciiTheme="majorHAnsi" w:hAnsiTheme="majorHAnsi" w:cstheme="majorHAnsi"/>
        </w:rPr>
      </w:pPr>
    </w:p>
    <w:p w14:paraId="30EAE5C2" w14:textId="3E7D057D" w:rsidR="0069290F" w:rsidRPr="000200B7" w:rsidRDefault="0069290F">
      <w:pPr>
        <w:rPr>
          <w:rFonts w:asciiTheme="majorHAnsi" w:hAnsiTheme="majorHAnsi" w:cstheme="majorHAnsi"/>
        </w:rPr>
      </w:pPr>
    </w:p>
    <w:p w14:paraId="695B8D9A" w14:textId="6CAF0056" w:rsidR="00AA64FC" w:rsidRDefault="0069290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Sir Robert </w:t>
      </w:r>
      <w:r w:rsidR="005670B3" w:rsidRPr="00AA64FC">
        <w:rPr>
          <w:rFonts w:asciiTheme="majorHAnsi" w:hAnsiTheme="majorHAnsi" w:cstheme="majorHAnsi"/>
          <w:sz w:val="22"/>
          <w:szCs w:val="22"/>
        </w:rPr>
        <w:t>P</w:t>
      </w:r>
      <w:r w:rsidRPr="00AA64FC">
        <w:rPr>
          <w:rFonts w:asciiTheme="majorHAnsi" w:hAnsiTheme="majorHAnsi" w:cstheme="majorHAnsi"/>
          <w:sz w:val="22"/>
          <w:szCs w:val="22"/>
        </w:rPr>
        <w:t xml:space="preserve">eel introduced policing back in the 1800’s and is known for being responsible for modern democratic policing after creating the metropolitan police service in 1829, he introduced </w:t>
      </w:r>
      <w:r w:rsidR="00AE4182" w:rsidRPr="00AA64FC">
        <w:rPr>
          <w:rFonts w:asciiTheme="majorHAnsi" w:hAnsiTheme="majorHAnsi" w:cstheme="majorHAnsi"/>
          <w:sz w:val="22"/>
          <w:szCs w:val="22"/>
        </w:rPr>
        <w:t>what is</w:t>
      </w:r>
      <w:r w:rsidRPr="00AA64FC">
        <w:rPr>
          <w:rFonts w:asciiTheme="majorHAnsi" w:hAnsiTheme="majorHAnsi" w:cstheme="majorHAnsi"/>
          <w:sz w:val="22"/>
          <w:szCs w:val="22"/>
        </w:rPr>
        <w:t xml:space="preserve"> known as the </w:t>
      </w:r>
      <w:r w:rsidR="00AE4182" w:rsidRPr="00AA64FC">
        <w:rPr>
          <w:rFonts w:asciiTheme="majorHAnsi" w:hAnsiTheme="majorHAnsi" w:cstheme="majorHAnsi"/>
          <w:sz w:val="22"/>
          <w:szCs w:val="22"/>
        </w:rPr>
        <w:t xml:space="preserve">Peelian principles and suggested the “The </w:t>
      </w:r>
      <w:r w:rsidR="007753C6">
        <w:rPr>
          <w:rFonts w:asciiTheme="majorHAnsi" w:hAnsiTheme="majorHAnsi" w:cstheme="majorHAnsi"/>
          <w:sz w:val="22"/>
          <w:szCs w:val="22"/>
        </w:rPr>
        <w:t>P</w:t>
      </w:r>
      <w:r w:rsidR="00AE4182" w:rsidRPr="00AA64FC">
        <w:rPr>
          <w:rFonts w:asciiTheme="majorHAnsi" w:hAnsiTheme="majorHAnsi" w:cstheme="majorHAnsi"/>
          <w:sz w:val="22"/>
          <w:szCs w:val="22"/>
        </w:rPr>
        <w:t>olice are the public and the public are the police” (Police Federation 2022).</w:t>
      </w:r>
      <w:r w:rsidR="006935C1" w:rsidRPr="00AA64FC">
        <w:rPr>
          <w:rFonts w:asciiTheme="majorHAnsi" w:hAnsiTheme="majorHAnsi" w:cstheme="majorHAnsi"/>
          <w:sz w:val="22"/>
          <w:szCs w:val="22"/>
        </w:rPr>
        <w:t xml:space="preserve"> With this in mind</w:t>
      </w:r>
      <w:r w:rsidR="00077D89" w:rsidRPr="00AA64FC">
        <w:rPr>
          <w:rFonts w:asciiTheme="majorHAnsi" w:hAnsiTheme="majorHAnsi" w:cstheme="majorHAnsi"/>
          <w:sz w:val="22"/>
          <w:szCs w:val="22"/>
        </w:rPr>
        <w:t>,</w:t>
      </w:r>
      <w:r w:rsidR="006935C1" w:rsidRPr="00AA64FC">
        <w:rPr>
          <w:rFonts w:asciiTheme="majorHAnsi" w:hAnsiTheme="majorHAnsi" w:cstheme="majorHAnsi"/>
          <w:sz w:val="22"/>
          <w:szCs w:val="22"/>
        </w:rPr>
        <w:t xml:space="preserve"> community policing and the interactions and relationships between law enforcement agencies and the wider public/community are at the forefront of the most important policing practises. Gov.uk 2021, shows that in three years spanning from 2017, year on year there has been a decrease in public trust amongst all groups and ethnicities however most notably the biggest loss of trust and confidence was from persons of the black community.</w:t>
      </w:r>
    </w:p>
    <w:p w14:paraId="5446064E" w14:textId="77777777" w:rsidR="00AA64FC" w:rsidRDefault="00AA64FC" w:rsidP="00AA64FC">
      <w:pPr>
        <w:spacing w:line="360" w:lineRule="auto"/>
        <w:rPr>
          <w:rFonts w:asciiTheme="majorHAnsi" w:hAnsiTheme="majorHAnsi" w:cstheme="majorHAnsi"/>
          <w:sz w:val="22"/>
          <w:szCs w:val="22"/>
        </w:rPr>
      </w:pPr>
    </w:p>
    <w:p w14:paraId="5D486739" w14:textId="5E280160" w:rsidR="0069290F" w:rsidRPr="00AA64FC" w:rsidRDefault="006935C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Community policing </w:t>
      </w:r>
      <w:r w:rsidR="00062C70" w:rsidRPr="00AA64FC">
        <w:rPr>
          <w:rFonts w:asciiTheme="majorHAnsi" w:hAnsiTheme="majorHAnsi" w:cstheme="majorHAnsi"/>
          <w:sz w:val="22"/>
          <w:szCs w:val="22"/>
        </w:rPr>
        <w:t xml:space="preserve">is essentially </w:t>
      </w:r>
      <w:r w:rsidRPr="00AA64FC">
        <w:rPr>
          <w:rFonts w:asciiTheme="majorHAnsi" w:hAnsiTheme="majorHAnsi" w:cstheme="majorHAnsi"/>
          <w:sz w:val="22"/>
          <w:szCs w:val="22"/>
        </w:rPr>
        <w:t xml:space="preserve">the use of structures, </w:t>
      </w:r>
      <w:r w:rsidR="001C0B29" w:rsidRPr="00AA64FC">
        <w:rPr>
          <w:rFonts w:asciiTheme="majorHAnsi" w:hAnsiTheme="majorHAnsi" w:cstheme="majorHAnsi"/>
          <w:sz w:val="22"/>
          <w:szCs w:val="22"/>
        </w:rPr>
        <w:t>policies,</w:t>
      </w:r>
      <w:r w:rsidRPr="00AA64FC">
        <w:rPr>
          <w:rFonts w:asciiTheme="majorHAnsi" w:hAnsiTheme="majorHAnsi" w:cstheme="majorHAnsi"/>
          <w:sz w:val="22"/>
          <w:szCs w:val="22"/>
        </w:rPr>
        <w:t xml:space="preserve"> and </w:t>
      </w:r>
      <w:r w:rsidR="00062C70" w:rsidRPr="00AA64FC">
        <w:rPr>
          <w:rFonts w:asciiTheme="majorHAnsi" w:hAnsiTheme="majorHAnsi" w:cstheme="majorHAnsi"/>
          <w:sz w:val="22"/>
          <w:szCs w:val="22"/>
        </w:rPr>
        <w:t>strategies</w:t>
      </w:r>
      <w:r w:rsidRPr="00AA64FC">
        <w:rPr>
          <w:rFonts w:asciiTheme="majorHAnsi" w:hAnsiTheme="majorHAnsi" w:cstheme="majorHAnsi"/>
          <w:sz w:val="22"/>
          <w:szCs w:val="22"/>
        </w:rPr>
        <w:t xml:space="preserve"> to tackle crime, social disorder and fear of crime </w:t>
      </w:r>
      <w:r w:rsidR="006E4C0B" w:rsidRPr="00AA64FC">
        <w:rPr>
          <w:rFonts w:asciiTheme="majorHAnsi" w:hAnsiTheme="majorHAnsi" w:cstheme="majorHAnsi"/>
          <w:sz w:val="22"/>
          <w:szCs w:val="22"/>
        </w:rPr>
        <w:t xml:space="preserve">using </w:t>
      </w:r>
      <w:r w:rsidR="00062C70" w:rsidRPr="00AA64FC">
        <w:rPr>
          <w:rFonts w:asciiTheme="majorHAnsi" w:hAnsiTheme="majorHAnsi" w:cstheme="majorHAnsi"/>
          <w:sz w:val="22"/>
          <w:szCs w:val="22"/>
        </w:rPr>
        <w:t xml:space="preserve">partnerships and </w:t>
      </w:r>
      <w:r w:rsidR="001C0B29" w:rsidRPr="00AA64FC">
        <w:rPr>
          <w:rFonts w:asciiTheme="majorHAnsi" w:hAnsiTheme="majorHAnsi" w:cstheme="majorHAnsi"/>
          <w:sz w:val="22"/>
          <w:szCs w:val="22"/>
        </w:rPr>
        <w:t>problem-solving</w:t>
      </w:r>
      <w:r w:rsidR="00062C70" w:rsidRPr="00AA64FC">
        <w:rPr>
          <w:rFonts w:asciiTheme="majorHAnsi" w:hAnsiTheme="majorHAnsi" w:cstheme="majorHAnsi"/>
          <w:sz w:val="22"/>
          <w:szCs w:val="22"/>
        </w:rPr>
        <w:t xml:space="preserve"> techniques. This essay will aim to discover what community policing is and how this differs amongst different forces, in addition to how different forces conduct community policing and the relative successes and failure</w:t>
      </w:r>
      <w:r w:rsidR="00077D89" w:rsidRPr="00AA64FC">
        <w:rPr>
          <w:rFonts w:asciiTheme="majorHAnsi" w:hAnsiTheme="majorHAnsi" w:cstheme="majorHAnsi"/>
          <w:sz w:val="22"/>
          <w:szCs w:val="22"/>
        </w:rPr>
        <w:t>s</w:t>
      </w:r>
      <w:r w:rsidR="00062C70" w:rsidRPr="00AA64FC">
        <w:rPr>
          <w:rFonts w:asciiTheme="majorHAnsi" w:hAnsiTheme="majorHAnsi" w:cstheme="majorHAnsi"/>
          <w:sz w:val="22"/>
          <w:szCs w:val="22"/>
        </w:rPr>
        <w:t xml:space="preserve"> when addressing ‘community </w:t>
      </w:r>
      <w:r w:rsidR="001C0B29" w:rsidRPr="00AA64FC">
        <w:rPr>
          <w:rFonts w:asciiTheme="majorHAnsi" w:hAnsiTheme="majorHAnsi" w:cstheme="majorHAnsi"/>
          <w:sz w:val="22"/>
          <w:szCs w:val="22"/>
        </w:rPr>
        <w:t>issues</w:t>
      </w:r>
      <w:r w:rsidR="00062C70" w:rsidRPr="00AA64FC">
        <w:rPr>
          <w:rFonts w:asciiTheme="majorHAnsi" w:hAnsiTheme="majorHAnsi" w:cstheme="majorHAnsi"/>
          <w:sz w:val="22"/>
          <w:szCs w:val="22"/>
        </w:rPr>
        <w:t>. Included in this essay will be various principles and theories particularly relevant or could be relevant to community policing</w:t>
      </w:r>
      <w:r w:rsidR="00077D89" w:rsidRPr="00AA64FC">
        <w:rPr>
          <w:rFonts w:asciiTheme="majorHAnsi" w:hAnsiTheme="majorHAnsi" w:cstheme="majorHAnsi"/>
          <w:sz w:val="22"/>
          <w:szCs w:val="22"/>
        </w:rPr>
        <w:t xml:space="preserve">, how the addition </w:t>
      </w:r>
      <w:r w:rsidR="007753C6">
        <w:rPr>
          <w:rFonts w:asciiTheme="majorHAnsi" w:hAnsiTheme="majorHAnsi" w:cstheme="majorHAnsi"/>
          <w:sz w:val="22"/>
          <w:szCs w:val="22"/>
        </w:rPr>
        <w:t xml:space="preserve">of </w:t>
      </w:r>
      <w:r w:rsidR="00077D89" w:rsidRPr="00AA64FC">
        <w:rPr>
          <w:rFonts w:asciiTheme="majorHAnsi" w:hAnsiTheme="majorHAnsi" w:cstheme="majorHAnsi"/>
          <w:sz w:val="22"/>
          <w:szCs w:val="22"/>
        </w:rPr>
        <w:t>things such as social media has shaped and changed the way policing is looked at and engaged with both bringing its advantages and disadvantages.</w:t>
      </w:r>
      <w:r w:rsidR="00FD15F3" w:rsidRPr="00AA64FC">
        <w:rPr>
          <w:rFonts w:asciiTheme="majorHAnsi" w:hAnsiTheme="majorHAnsi" w:cstheme="majorHAnsi"/>
          <w:sz w:val="22"/>
          <w:szCs w:val="22"/>
        </w:rPr>
        <w:t xml:space="preserve"> Finally in this essay I will include an incident from the role of a response officer where I have experienced directly and indirectly the effects of community policing in both the good and bad aspect and draw from my experiences, critically evaluate the experience and outcome in addition to considering any learning and the future applications of any learning.</w:t>
      </w:r>
    </w:p>
    <w:p w14:paraId="4EB7DA35" w14:textId="7E3B0D93" w:rsidR="009239CE" w:rsidRPr="00AA64FC" w:rsidRDefault="009239CE" w:rsidP="00AA64FC">
      <w:pPr>
        <w:spacing w:line="360" w:lineRule="auto"/>
        <w:rPr>
          <w:rFonts w:asciiTheme="majorHAnsi" w:hAnsiTheme="majorHAnsi" w:cstheme="majorHAnsi"/>
          <w:sz w:val="22"/>
          <w:szCs w:val="22"/>
        </w:rPr>
      </w:pPr>
    </w:p>
    <w:p w14:paraId="6FC85DAC" w14:textId="0025DCB3" w:rsidR="00AA64FC" w:rsidRDefault="009239CE"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Carter and Fox (2018) look at the differences in methods of policing and primarily focus on intelligence led policing and community led policing, abbreviated to ILP an</w:t>
      </w:r>
      <w:r w:rsidR="0051181F">
        <w:rPr>
          <w:rFonts w:asciiTheme="majorHAnsi" w:hAnsiTheme="majorHAnsi" w:cstheme="majorHAnsi"/>
          <w:sz w:val="22"/>
          <w:szCs w:val="22"/>
        </w:rPr>
        <w:t>d</w:t>
      </w:r>
      <w:r w:rsidRPr="00AA64FC">
        <w:rPr>
          <w:rFonts w:asciiTheme="majorHAnsi" w:hAnsiTheme="majorHAnsi" w:cstheme="majorHAnsi"/>
          <w:sz w:val="22"/>
          <w:szCs w:val="22"/>
        </w:rPr>
        <w:t xml:space="preserve"> COP. They found that rather than working hand in hand the ‘policies’ are distinct from one another </w:t>
      </w:r>
      <w:r w:rsidR="00B61388" w:rsidRPr="00AA64FC">
        <w:rPr>
          <w:rFonts w:asciiTheme="majorHAnsi" w:hAnsiTheme="majorHAnsi" w:cstheme="majorHAnsi"/>
          <w:sz w:val="22"/>
          <w:szCs w:val="22"/>
        </w:rPr>
        <w:t xml:space="preserve">and finds intelligence </w:t>
      </w:r>
      <w:r w:rsidR="0064286A" w:rsidRPr="00AA64FC">
        <w:rPr>
          <w:rFonts w:asciiTheme="majorHAnsi" w:hAnsiTheme="majorHAnsi" w:cstheme="majorHAnsi"/>
          <w:sz w:val="22"/>
          <w:szCs w:val="22"/>
        </w:rPr>
        <w:t>led</w:t>
      </w:r>
      <w:r w:rsidR="00B61388" w:rsidRPr="00AA64FC">
        <w:rPr>
          <w:rFonts w:asciiTheme="majorHAnsi" w:hAnsiTheme="majorHAnsi" w:cstheme="majorHAnsi"/>
          <w:sz w:val="22"/>
          <w:szCs w:val="22"/>
        </w:rPr>
        <w:t xml:space="preserve"> policing to be based around the management of risk and assessed outcomes whereas community policing serves to manage and </w:t>
      </w:r>
      <w:r w:rsidR="0064286A" w:rsidRPr="00AA64FC">
        <w:rPr>
          <w:rFonts w:asciiTheme="majorHAnsi" w:hAnsiTheme="majorHAnsi" w:cstheme="majorHAnsi"/>
          <w:sz w:val="22"/>
          <w:szCs w:val="22"/>
        </w:rPr>
        <w:t xml:space="preserve">deal with the needs and desires of the local community. Community </w:t>
      </w:r>
      <w:r w:rsidR="0051181F">
        <w:rPr>
          <w:rFonts w:asciiTheme="majorHAnsi" w:hAnsiTheme="majorHAnsi" w:cstheme="majorHAnsi"/>
          <w:sz w:val="22"/>
          <w:szCs w:val="22"/>
        </w:rPr>
        <w:t>P</w:t>
      </w:r>
      <w:r w:rsidR="0064286A" w:rsidRPr="00AA64FC">
        <w:rPr>
          <w:rFonts w:asciiTheme="majorHAnsi" w:hAnsiTheme="majorHAnsi" w:cstheme="majorHAnsi"/>
          <w:sz w:val="22"/>
          <w:szCs w:val="22"/>
        </w:rPr>
        <w:t xml:space="preserve">olicing can take two fronts in the sense that police forces and agencies will both have a focus on the policies and actions it takes which will in turn affect community engagement and perception but also how day to day activities of the police also can </w:t>
      </w:r>
      <w:r w:rsidR="001C0B29" w:rsidRPr="00AA64FC">
        <w:rPr>
          <w:rFonts w:asciiTheme="majorHAnsi" w:hAnsiTheme="majorHAnsi" w:cstheme="majorHAnsi"/>
          <w:sz w:val="22"/>
          <w:szCs w:val="22"/>
        </w:rPr>
        <w:t>influence</w:t>
      </w:r>
      <w:r w:rsidR="0064286A" w:rsidRPr="00AA64FC">
        <w:rPr>
          <w:rFonts w:asciiTheme="majorHAnsi" w:hAnsiTheme="majorHAnsi" w:cstheme="majorHAnsi"/>
          <w:sz w:val="22"/>
          <w:szCs w:val="22"/>
        </w:rPr>
        <w:t xml:space="preserve"> how communities see and respond to them.</w:t>
      </w:r>
      <w:r w:rsidR="00130808" w:rsidRPr="00AA64FC">
        <w:rPr>
          <w:rFonts w:asciiTheme="majorHAnsi" w:hAnsiTheme="majorHAnsi" w:cstheme="majorHAnsi"/>
          <w:sz w:val="22"/>
          <w:szCs w:val="22"/>
        </w:rPr>
        <w:t xml:space="preserve"> </w:t>
      </w:r>
      <w:r w:rsidR="00130808" w:rsidRPr="00AA64FC">
        <w:rPr>
          <w:rFonts w:asciiTheme="majorHAnsi" w:hAnsiTheme="majorHAnsi" w:cstheme="majorHAnsi"/>
          <w:sz w:val="22"/>
          <w:szCs w:val="22"/>
        </w:rPr>
        <w:lastRenderedPageBreak/>
        <w:t xml:space="preserve">Diphoorn and Stapele (2020) provide the explanation of community policing being more of a pattern of trends emerging in this day and age of ‘reform’ within the police </w:t>
      </w:r>
      <w:r w:rsidR="001C0B29" w:rsidRPr="00AA64FC">
        <w:rPr>
          <w:rFonts w:asciiTheme="majorHAnsi" w:hAnsiTheme="majorHAnsi" w:cstheme="majorHAnsi"/>
          <w:sz w:val="22"/>
          <w:szCs w:val="22"/>
        </w:rPr>
        <w:t>in regard to</w:t>
      </w:r>
      <w:r w:rsidR="00130808" w:rsidRPr="00AA64FC">
        <w:rPr>
          <w:rFonts w:asciiTheme="majorHAnsi" w:hAnsiTheme="majorHAnsi" w:cstheme="majorHAnsi"/>
          <w:sz w:val="22"/>
          <w:szCs w:val="22"/>
        </w:rPr>
        <w:t xml:space="preserve"> policy but focuses on community policing being more people centric, however the study focused on policing from Kenya and identified </w:t>
      </w:r>
      <w:r w:rsidR="00D81345" w:rsidRPr="00AA64FC">
        <w:rPr>
          <w:rFonts w:asciiTheme="majorHAnsi" w:hAnsiTheme="majorHAnsi" w:cstheme="majorHAnsi"/>
          <w:sz w:val="22"/>
          <w:szCs w:val="22"/>
        </w:rPr>
        <w:t>barriers to its implementation. These limitations were identified as being a hindrance to implementing ‘police reform’ and introducing a more community oriented policing strategy whereby policing would be more democratic, the limitations included were that of diversity, representation, and ownership (Diphoorn and Stapele 2020).</w:t>
      </w:r>
    </w:p>
    <w:p w14:paraId="4A200CC6" w14:textId="77777777" w:rsidR="00AA64FC" w:rsidRDefault="00AA64FC" w:rsidP="00AA64FC">
      <w:pPr>
        <w:spacing w:line="360" w:lineRule="auto"/>
        <w:rPr>
          <w:rFonts w:asciiTheme="majorHAnsi" w:hAnsiTheme="majorHAnsi" w:cstheme="majorHAnsi"/>
          <w:sz w:val="22"/>
          <w:szCs w:val="22"/>
        </w:rPr>
      </w:pPr>
    </w:p>
    <w:p w14:paraId="1C17B4F2" w14:textId="4A0A113E" w:rsidR="00AA64FC" w:rsidRDefault="008172CD"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Although the study has been taken from a force outside that of the United Kingdom, </w:t>
      </w:r>
      <w:r w:rsidR="007759C8" w:rsidRPr="00AA64FC">
        <w:rPr>
          <w:rFonts w:asciiTheme="majorHAnsi" w:hAnsiTheme="majorHAnsi" w:cstheme="majorHAnsi"/>
          <w:sz w:val="22"/>
          <w:szCs w:val="22"/>
        </w:rPr>
        <w:t>many of the limitations and points discussed ca</w:t>
      </w:r>
      <w:r w:rsidR="0051181F">
        <w:rPr>
          <w:rFonts w:asciiTheme="majorHAnsi" w:hAnsiTheme="majorHAnsi" w:cstheme="majorHAnsi"/>
          <w:sz w:val="22"/>
          <w:szCs w:val="22"/>
        </w:rPr>
        <w:t>n b</w:t>
      </w:r>
      <w:r w:rsidR="007759C8" w:rsidRPr="00AA64FC">
        <w:rPr>
          <w:rFonts w:asciiTheme="majorHAnsi" w:hAnsiTheme="majorHAnsi" w:cstheme="majorHAnsi"/>
          <w:sz w:val="22"/>
          <w:szCs w:val="22"/>
        </w:rPr>
        <w:t xml:space="preserve">e applied to that of policing in the UK, particularly South Wales. Diversity becomes a key factor to take into consideration when looking at policing in South Wales purely based on the large and diverse communities that exist within South Wales </w:t>
      </w:r>
      <w:r w:rsidR="0051181F">
        <w:rPr>
          <w:rFonts w:asciiTheme="majorHAnsi" w:hAnsiTheme="majorHAnsi" w:cstheme="majorHAnsi"/>
          <w:sz w:val="22"/>
          <w:szCs w:val="22"/>
        </w:rPr>
        <w:t>P</w:t>
      </w:r>
      <w:r w:rsidR="007759C8" w:rsidRPr="00AA64FC">
        <w:rPr>
          <w:rFonts w:asciiTheme="majorHAnsi" w:hAnsiTheme="majorHAnsi" w:cstheme="majorHAnsi"/>
          <w:sz w:val="22"/>
          <w:szCs w:val="22"/>
        </w:rPr>
        <w:t>olice force area</w:t>
      </w:r>
      <w:r w:rsidR="0051181F">
        <w:rPr>
          <w:rFonts w:asciiTheme="majorHAnsi" w:hAnsiTheme="majorHAnsi" w:cstheme="majorHAnsi"/>
          <w:sz w:val="22"/>
          <w:szCs w:val="22"/>
        </w:rPr>
        <w:t>,</w:t>
      </w:r>
      <w:r w:rsidR="007759C8" w:rsidRPr="00AA64FC">
        <w:rPr>
          <w:rFonts w:asciiTheme="majorHAnsi" w:hAnsiTheme="majorHAnsi" w:cstheme="majorHAnsi"/>
          <w:sz w:val="22"/>
          <w:szCs w:val="22"/>
        </w:rPr>
        <w:t xml:space="preserve"> however in some instances and cases certain communities can represent </w:t>
      </w:r>
      <w:r w:rsidR="001C0B29" w:rsidRPr="00AA64FC">
        <w:rPr>
          <w:rFonts w:asciiTheme="majorHAnsi" w:hAnsiTheme="majorHAnsi" w:cstheme="majorHAnsi"/>
          <w:sz w:val="22"/>
          <w:szCs w:val="22"/>
        </w:rPr>
        <w:t>much of</w:t>
      </w:r>
      <w:r w:rsidR="007759C8" w:rsidRPr="00AA64FC">
        <w:rPr>
          <w:rFonts w:asciiTheme="majorHAnsi" w:hAnsiTheme="majorHAnsi" w:cstheme="majorHAnsi"/>
          <w:sz w:val="22"/>
          <w:szCs w:val="22"/>
        </w:rPr>
        <w:t xml:space="preserve"> a particular ethnic background. These were some of the challenges faced in Kenya as community policing tended to fit the agenda or be focused on serving a particular demographic. Although this can be seen in Welsh policing it can be amended and adjusted to fit the community in which the community led policing is targeted as I have seen this first hand in over 2 years of working as a response police officer.</w:t>
      </w:r>
      <w:r w:rsidR="00060E85" w:rsidRPr="00AA64FC">
        <w:rPr>
          <w:rFonts w:asciiTheme="majorHAnsi" w:hAnsiTheme="majorHAnsi" w:cstheme="majorHAnsi"/>
          <w:sz w:val="22"/>
          <w:szCs w:val="22"/>
        </w:rPr>
        <w:t xml:space="preserve"> Certain communities tend to dominate particular areas and therefore the needs and wants of that area change in line with the demographic</w:t>
      </w:r>
      <w:r w:rsidR="00192885" w:rsidRPr="00AA64FC">
        <w:rPr>
          <w:rFonts w:asciiTheme="majorHAnsi" w:hAnsiTheme="majorHAnsi" w:cstheme="majorHAnsi"/>
          <w:sz w:val="22"/>
          <w:szCs w:val="22"/>
        </w:rPr>
        <w:t xml:space="preserve"> of</w:t>
      </w:r>
      <w:r w:rsidR="00060E85" w:rsidRPr="00AA64FC">
        <w:rPr>
          <w:rFonts w:asciiTheme="majorHAnsi" w:hAnsiTheme="majorHAnsi" w:cstheme="majorHAnsi"/>
          <w:sz w:val="22"/>
          <w:szCs w:val="22"/>
        </w:rPr>
        <w:t xml:space="preserve"> persons who inhabit that are</w:t>
      </w:r>
      <w:r w:rsidR="00192885" w:rsidRPr="00AA64FC">
        <w:rPr>
          <w:rFonts w:asciiTheme="majorHAnsi" w:hAnsiTheme="majorHAnsi" w:cstheme="majorHAnsi"/>
          <w:sz w:val="22"/>
          <w:szCs w:val="22"/>
        </w:rPr>
        <w:t>a</w:t>
      </w:r>
      <w:r w:rsidR="00060E85" w:rsidRPr="00AA64FC">
        <w:rPr>
          <w:rFonts w:asciiTheme="majorHAnsi" w:hAnsiTheme="majorHAnsi" w:cstheme="majorHAnsi"/>
          <w:sz w:val="22"/>
          <w:szCs w:val="22"/>
        </w:rPr>
        <w:t>. This is further supported by Mustered (2016</w:t>
      </w:r>
      <w:r w:rsidR="005B3457" w:rsidRPr="00AA64FC">
        <w:rPr>
          <w:rFonts w:asciiTheme="majorHAnsi" w:hAnsiTheme="majorHAnsi" w:cstheme="majorHAnsi"/>
          <w:sz w:val="22"/>
          <w:szCs w:val="22"/>
        </w:rPr>
        <w:t>)</w:t>
      </w:r>
      <w:r w:rsidR="00060E85" w:rsidRPr="00AA64FC">
        <w:rPr>
          <w:rFonts w:asciiTheme="majorHAnsi" w:hAnsiTheme="majorHAnsi" w:cstheme="majorHAnsi"/>
          <w:sz w:val="22"/>
          <w:szCs w:val="22"/>
        </w:rPr>
        <w:t xml:space="preserve"> who found in some UK cities and towns those from minority </w:t>
      </w:r>
      <w:proofErr w:type="spellStart"/>
      <w:r w:rsidR="00060E85" w:rsidRPr="00AA64FC">
        <w:rPr>
          <w:rFonts w:asciiTheme="majorHAnsi" w:hAnsiTheme="majorHAnsi" w:cstheme="majorHAnsi"/>
          <w:sz w:val="22"/>
          <w:szCs w:val="22"/>
        </w:rPr>
        <w:t>ethic</w:t>
      </w:r>
      <w:proofErr w:type="spellEnd"/>
      <w:r w:rsidR="00060E85" w:rsidRPr="00AA64FC">
        <w:rPr>
          <w:rFonts w:asciiTheme="majorHAnsi" w:hAnsiTheme="majorHAnsi" w:cstheme="majorHAnsi"/>
          <w:sz w:val="22"/>
          <w:szCs w:val="22"/>
        </w:rPr>
        <w:t xml:space="preserve"> backgrounds such as Pakistani, Bangladeshi, Somali and other ethnic backgrounds did exhibit patterns whereby a larger percentage of persons within a particular area were higher than any other ethnicity. This presents its own issues and problems from social, economic, </w:t>
      </w:r>
      <w:r w:rsidR="001C0B29" w:rsidRPr="00AA64FC">
        <w:rPr>
          <w:rFonts w:asciiTheme="majorHAnsi" w:hAnsiTheme="majorHAnsi" w:cstheme="majorHAnsi"/>
          <w:sz w:val="22"/>
          <w:szCs w:val="22"/>
        </w:rPr>
        <w:t>educational,</w:t>
      </w:r>
      <w:r w:rsidR="00060E85" w:rsidRPr="00AA64FC">
        <w:rPr>
          <w:rFonts w:asciiTheme="majorHAnsi" w:hAnsiTheme="majorHAnsi" w:cstheme="majorHAnsi"/>
          <w:sz w:val="22"/>
          <w:szCs w:val="22"/>
        </w:rPr>
        <w:t xml:space="preserve"> and policing stances, community policing therefore needs to be tailored to suit the demographic or area in which it is undertaken.</w:t>
      </w:r>
    </w:p>
    <w:p w14:paraId="1B045D85" w14:textId="77777777" w:rsidR="00AA64FC" w:rsidRDefault="00AA64FC" w:rsidP="00AA64FC">
      <w:pPr>
        <w:spacing w:line="360" w:lineRule="auto"/>
        <w:rPr>
          <w:rFonts w:asciiTheme="majorHAnsi" w:hAnsiTheme="majorHAnsi" w:cstheme="majorHAnsi"/>
          <w:sz w:val="22"/>
          <w:szCs w:val="22"/>
        </w:rPr>
      </w:pPr>
    </w:p>
    <w:p w14:paraId="3A84B6F1" w14:textId="54855B17" w:rsidR="009239CE" w:rsidRPr="00AA64FC" w:rsidRDefault="00060E85"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The reason for this being that community policing emphasises the problem solving of local issues and as seen by Mustered </w:t>
      </w:r>
      <w:r w:rsidR="005B3457" w:rsidRPr="00AA64FC">
        <w:rPr>
          <w:rFonts w:asciiTheme="majorHAnsi" w:hAnsiTheme="majorHAnsi" w:cstheme="majorHAnsi"/>
          <w:sz w:val="22"/>
          <w:szCs w:val="22"/>
        </w:rPr>
        <w:t>(</w:t>
      </w:r>
      <w:r w:rsidRPr="00AA64FC">
        <w:rPr>
          <w:rFonts w:asciiTheme="majorHAnsi" w:hAnsiTheme="majorHAnsi" w:cstheme="majorHAnsi"/>
          <w:sz w:val="22"/>
          <w:szCs w:val="22"/>
        </w:rPr>
        <w:t>2016</w:t>
      </w:r>
      <w:r w:rsidR="005B3457" w:rsidRPr="00AA64FC">
        <w:rPr>
          <w:rFonts w:asciiTheme="majorHAnsi" w:hAnsiTheme="majorHAnsi" w:cstheme="majorHAnsi"/>
          <w:sz w:val="22"/>
          <w:szCs w:val="22"/>
        </w:rPr>
        <w:t xml:space="preserve">) </w:t>
      </w:r>
      <w:r w:rsidR="00192885" w:rsidRPr="00AA64FC">
        <w:rPr>
          <w:rFonts w:asciiTheme="majorHAnsi" w:hAnsiTheme="majorHAnsi" w:cstheme="majorHAnsi"/>
          <w:sz w:val="22"/>
          <w:szCs w:val="22"/>
        </w:rPr>
        <w:t xml:space="preserve">he </w:t>
      </w:r>
      <w:r w:rsidR="005B3457" w:rsidRPr="00AA64FC">
        <w:rPr>
          <w:rFonts w:asciiTheme="majorHAnsi" w:hAnsiTheme="majorHAnsi" w:cstheme="majorHAnsi"/>
          <w:sz w:val="22"/>
          <w:szCs w:val="22"/>
        </w:rPr>
        <w:t>supports the notion that particular areas can be dominated by certain ethnicities which therefore impact what issues that particular community faces or how they respond to law enforcement agencies.</w:t>
      </w:r>
      <w:r w:rsidR="00192885" w:rsidRPr="00AA64FC">
        <w:rPr>
          <w:rFonts w:asciiTheme="majorHAnsi" w:hAnsiTheme="majorHAnsi" w:cstheme="majorHAnsi"/>
          <w:sz w:val="22"/>
          <w:szCs w:val="22"/>
        </w:rPr>
        <w:t xml:space="preserve"> The unintended segregation of these </w:t>
      </w:r>
      <w:r w:rsidR="001C0B29" w:rsidRPr="00AA64FC">
        <w:rPr>
          <w:rFonts w:asciiTheme="majorHAnsi" w:hAnsiTheme="majorHAnsi" w:cstheme="majorHAnsi"/>
          <w:sz w:val="22"/>
          <w:szCs w:val="22"/>
        </w:rPr>
        <w:t>communities’</w:t>
      </w:r>
      <w:r w:rsidR="00192885" w:rsidRPr="00AA64FC">
        <w:rPr>
          <w:rFonts w:asciiTheme="majorHAnsi" w:hAnsiTheme="majorHAnsi" w:cstheme="majorHAnsi"/>
          <w:sz w:val="22"/>
          <w:szCs w:val="22"/>
        </w:rPr>
        <w:t xml:space="preserve"> impact and delivers disadvantages in those communities in the form of socioeconomic and educational and criminal matters</w:t>
      </w:r>
      <w:r w:rsidR="009068FB" w:rsidRPr="00AA64FC">
        <w:rPr>
          <w:rFonts w:asciiTheme="majorHAnsi" w:hAnsiTheme="majorHAnsi" w:cstheme="majorHAnsi"/>
          <w:sz w:val="22"/>
          <w:szCs w:val="22"/>
        </w:rPr>
        <w:t xml:space="preserve">. Turner and Greene (2021) support this view and suggest communities tend to segregate themselves as seen in America where a typical white person will align themselves to an area where the community is 75% white and 8% black, vice versa this can tend to cause a separation of communities as integration is not as effective in these instances. Additionally black neighbourhoods in </w:t>
      </w:r>
      <w:r w:rsidR="009068FB" w:rsidRPr="00AA64FC">
        <w:rPr>
          <w:rFonts w:asciiTheme="majorHAnsi" w:hAnsiTheme="majorHAnsi" w:cstheme="majorHAnsi"/>
          <w:sz w:val="22"/>
          <w:szCs w:val="22"/>
        </w:rPr>
        <w:lastRenderedPageBreak/>
        <w:t xml:space="preserve">America are disproportionately represented in </w:t>
      </w:r>
      <w:r w:rsidR="001C0B29" w:rsidRPr="00AA64FC">
        <w:rPr>
          <w:rFonts w:asciiTheme="majorHAnsi" w:hAnsiTheme="majorHAnsi" w:cstheme="majorHAnsi"/>
          <w:sz w:val="22"/>
          <w:szCs w:val="22"/>
        </w:rPr>
        <w:t>low-income</w:t>
      </w:r>
      <w:r w:rsidR="009068FB" w:rsidRPr="00AA64FC">
        <w:rPr>
          <w:rFonts w:asciiTheme="majorHAnsi" w:hAnsiTheme="majorHAnsi" w:cstheme="majorHAnsi"/>
          <w:sz w:val="22"/>
          <w:szCs w:val="22"/>
        </w:rPr>
        <w:t xml:space="preserve"> communities and again this all plays an impact as to how different types and ethnic communities will face different types of struggles and require varying levels of support. Although Turner and Greene (2021) put down the segregation down to unconscious bias and the racial profiling when looking at things such as social housing.</w:t>
      </w:r>
    </w:p>
    <w:p w14:paraId="72D7F0EB" w14:textId="77B1F644" w:rsidR="005F3A7F" w:rsidRPr="00AA64FC" w:rsidRDefault="005F3A7F" w:rsidP="00AA64FC">
      <w:pPr>
        <w:spacing w:line="360" w:lineRule="auto"/>
        <w:rPr>
          <w:rFonts w:asciiTheme="majorHAnsi" w:hAnsiTheme="majorHAnsi" w:cstheme="majorHAnsi"/>
          <w:sz w:val="22"/>
          <w:szCs w:val="22"/>
        </w:rPr>
      </w:pPr>
    </w:p>
    <w:p w14:paraId="2268E3BF" w14:textId="60BF612B" w:rsidR="00AA64FC" w:rsidRDefault="005F3A7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In Wales</w:t>
      </w:r>
      <w:r w:rsidR="00572F62" w:rsidRPr="00AA64FC">
        <w:rPr>
          <w:rFonts w:asciiTheme="majorHAnsi" w:hAnsiTheme="majorHAnsi" w:cstheme="majorHAnsi"/>
          <w:sz w:val="22"/>
          <w:szCs w:val="22"/>
        </w:rPr>
        <w:t>,</w:t>
      </w:r>
      <w:r w:rsidRPr="00AA64FC">
        <w:rPr>
          <w:rFonts w:asciiTheme="majorHAnsi" w:hAnsiTheme="majorHAnsi" w:cstheme="majorHAnsi"/>
          <w:sz w:val="22"/>
          <w:szCs w:val="22"/>
        </w:rPr>
        <w:t xml:space="preserve"> community policing holds value in all forms of policing and is supported by the policing commissioner, the strategies employed within South Wales is that of transparency and listening to members of the community even with regards to holding the police to account. Somerville (2009) provides the suggestion of community policing as being a sort of ‘</w:t>
      </w:r>
      <w:r w:rsidR="001C0B29" w:rsidRPr="00AA64FC">
        <w:rPr>
          <w:rFonts w:asciiTheme="majorHAnsi" w:hAnsiTheme="majorHAnsi" w:cstheme="majorHAnsi"/>
          <w:sz w:val="22"/>
          <w:szCs w:val="22"/>
        </w:rPr>
        <w:t>self-policing</w:t>
      </w:r>
      <w:r w:rsidRPr="00AA64FC">
        <w:rPr>
          <w:rFonts w:asciiTheme="majorHAnsi" w:hAnsiTheme="majorHAnsi" w:cstheme="majorHAnsi"/>
          <w:sz w:val="22"/>
          <w:szCs w:val="22"/>
        </w:rPr>
        <w:t xml:space="preserve">’ whereby members of the community facing crime are then more likely to report crime or provide intelligence to law enforcement. This in turn creates better cohesion and teamworking between community and police </w:t>
      </w:r>
      <w:r w:rsidR="00572F62" w:rsidRPr="00AA64FC">
        <w:rPr>
          <w:rFonts w:asciiTheme="majorHAnsi" w:hAnsiTheme="majorHAnsi" w:cstheme="majorHAnsi"/>
          <w:sz w:val="22"/>
          <w:szCs w:val="22"/>
        </w:rPr>
        <w:t xml:space="preserve">but this counters the argument that community policing and intelligence led policing are separate entities from each other as suggested by Carter and Fox (2018). When comparing the use of community policing from differing countries the data obtained vary as in </w:t>
      </w:r>
      <w:r w:rsidR="002C5670" w:rsidRPr="00AA64FC">
        <w:rPr>
          <w:rFonts w:asciiTheme="majorHAnsi" w:hAnsiTheme="majorHAnsi" w:cstheme="majorHAnsi"/>
          <w:sz w:val="22"/>
          <w:szCs w:val="22"/>
        </w:rPr>
        <w:t>America</w:t>
      </w:r>
      <w:r w:rsidR="00572F62" w:rsidRPr="00AA64FC">
        <w:rPr>
          <w:rFonts w:asciiTheme="majorHAnsi" w:hAnsiTheme="majorHAnsi" w:cstheme="majorHAnsi"/>
          <w:sz w:val="22"/>
          <w:szCs w:val="22"/>
        </w:rPr>
        <w:t xml:space="preserve"> these methods of policing rarely passed the ‘pilot’ stage however in the UK community policing was </w:t>
      </w:r>
      <w:r w:rsidR="002C5670" w:rsidRPr="00AA64FC">
        <w:rPr>
          <w:rFonts w:asciiTheme="majorHAnsi" w:hAnsiTheme="majorHAnsi" w:cstheme="majorHAnsi"/>
          <w:sz w:val="22"/>
          <w:szCs w:val="22"/>
        </w:rPr>
        <w:t>implemented</w:t>
      </w:r>
      <w:r w:rsidR="00572F62" w:rsidRPr="00AA64FC">
        <w:rPr>
          <w:rFonts w:asciiTheme="majorHAnsi" w:hAnsiTheme="majorHAnsi" w:cstheme="majorHAnsi"/>
          <w:sz w:val="22"/>
          <w:szCs w:val="22"/>
        </w:rPr>
        <w:t xml:space="preserve"> in the form of the National Reassurance Policing Programme (NRPP) and Neighbourhood Policing Programme (N</w:t>
      </w:r>
      <w:r w:rsidR="0051181F">
        <w:rPr>
          <w:rFonts w:asciiTheme="majorHAnsi" w:hAnsiTheme="majorHAnsi" w:cstheme="majorHAnsi"/>
          <w:sz w:val="22"/>
          <w:szCs w:val="22"/>
        </w:rPr>
        <w:t>R</w:t>
      </w:r>
      <w:r w:rsidR="00572F62" w:rsidRPr="00AA64FC">
        <w:rPr>
          <w:rFonts w:asciiTheme="majorHAnsi" w:hAnsiTheme="majorHAnsi" w:cstheme="majorHAnsi"/>
          <w:sz w:val="22"/>
          <w:szCs w:val="22"/>
        </w:rPr>
        <w:t>PP)</w:t>
      </w:r>
      <w:r w:rsidR="002C5670" w:rsidRPr="00AA64FC">
        <w:rPr>
          <w:rFonts w:asciiTheme="majorHAnsi" w:hAnsiTheme="majorHAnsi" w:cstheme="majorHAnsi"/>
          <w:sz w:val="22"/>
          <w:szCs w:val="22"/>
        </w:rPr>
        <w:t xml:space="preserve"> as suggested by Oosthuizen (2021). The use of community policing in the UK culminated in the delivery of three key aspects of fulfilling community policing such as </w:t>
      </w:r>
      <w:r w:rsidR="0051181F">
        <w:rPr>
          <w:rFonts w:asciiTheme="majorHAnsi" w:hAnsiTheme="majorHAnsi" w:cstheme="majorHAnsi"/>
          <w:sz w:val="22"/>
          <w:szCs w:val="22"/>
        </w:rPr>
        <w:t>P</w:t>
      </w:r>
      <w:r w:rsidR="002C5670" w:rsidRPr="00AA64FC">
        <w:rPr>
          <w:rFonts w:asciiTheme="majorHAnsi" w:hAnsiTheme="majorHAnsi" w:cstheme="majorHAnsi"/>
          <w:sz w:val="22"/>
          <w:szCs w:val="22"/>
        </w:rPr>
        <w:t xml:space="preserve">olice visibility, community involvement in local crime and issues and partnered working and networking in order to solve those issues. </w:t>
      </w:r>
      <w:r w:rsidR="0075464F" w:rsidRPr="00AA64FC">
        <w:rPr>
          <w:rFonts w:asciiTheme="majorHAnsi" w:hAnsiTheme="majorHAnsi" w:cstheme="majorHAnsi"/>
          <w:sz w:val="22"/>
          <w:szCs w:val="22"/>
        </w:rPr>
        <w:t>The national reassurance policing programme aims to provide a heavier reliance and expectation on the community itself in order to identify and prioritise local issues and tackling local crime and disorder. This is sought to be done through partnered working with other organisations that can perhaps provide other methods of tackling crime and disorder w</w:t>
      </w:r>
      <w:r w:rsidR="0051181F">
        <w:rPr>
          <w:rFonts w:asciiTheme="majorHAnsi" w:hAnsiTheme="majorHAnsi" w:cstheme="majorHAnsi"/>
          <w:sz w:val="22"/>
          <w:szCs w:val="22"/>
        </w:rPr>
        <w:t>h</w:t>
      </w:r>
      <w:r w:rsidR="0075464F" w:rsidRPr="00AA64FC">
        <w:rPr>
          <w:rFonts w:asciiTheme="majorHAnsi" w:hAnsiTheme="majorHAnsi" w:cstheme="majorHAnsi"/>
          <w:sz w:val="22"/>
          <w:szCs w:val="22"/>
        </w:rPr>
        <w:t>ether that be pre-emptive or proactive forms of problem solving (Quinton and Tuffin 2007).</w:t>
      </w:r>
    </w:p>
    <w:p w14:paraId="6C4DF4F4" w14:textId="77777777" w:rsidR="00AA64FC" w:rsidRDefault="00AA64FC" w:rsidP="00AA64FC">
      <w:pPr>
        <w:spacing w:line="360" w:lineRule="auto"/>
        <w:rPr>
          <w:rFonts w:asciiTheme="majorHAnsi" w:hAnsiTheme="majorHAnsi" w:cstheme="majorHAnsi"/>
          <w:sz w:val="22"/>
          <w:szCs w:val="22"/>
        </w:rPr>
      </w:pPr>
    </w:p>
    <w:p w14:paraId="79D5D4FD" w14:textId="77777777" w:rsidR="00AA64FC" w:rsidRDefault="0075464F"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Quinton and Tuffin </w:t>
      </w:r>
      <w:r w:rsidR="00F923BA" w:rsidRPr="00AA64FC">
        <w:rPr>
          <w:rFonts w:asciiTheme="majorHAnsi" w:hAnsiTheme="majorHAnsi" w:cstheme="majorHAnsi"/>
          <w:sz w:val="22"/>
          <w:szCs w:val="22"/>
        </w:rPr>
        <w:t xml:space="preserve">(2007) </w:t>
      </w:r>
      <w:r w:rsidRPr="00AA64FC">
        <w:rPr>
          <w:rFonts w:asciiTheme="majorHAnsi" w:hAnsiTheme="majorHAnsi" w:cstheme="majorHAnsi"/>
          <w:sz w:val="22"/>
          <w:szCs w:val="22"/>
        </w:rPr>
        <w:t xml:space="preserve">conducted a study into the effectiveness of NRPP amongst 6 different forces and found </w:t>
      </w:r>
      <w:r w:rsidR="005D19F1" w:rsidRPr="00AA64FC">
        <w:rPr>
          <w:rFonts w:asciiTheme="majorHAnsi" w:hAnsiTheme="majorHAnsi" w:cstheme="majorHAnsi"/>
          <w:sz w:val="22"/>
          <w:szCs w:val="22"/>
        </w:rPr>
        <w:t>improvements</w:t>
      </w:r>
      <w:r w:rsidRPr="00AA64FC">
        <w:rPr>
          <w:rFonts w:asciiTheme="majorHAnsi" w:hAnsiTheme="majorHAnsi" w:cstheme="majorHAnsi"/>
          <w:sz w:val="22"/>
          <w:szCs w:val="22"/>
        </w:rPr>
        <w:t xml:space="preserve"> when looking at things like victim perception, public confidence and </w:t>
      </w:r>
      <w:r w:rsidR="001C0B29" w:rsidRPr="00AA64FC">
        <w:rPr>
          <w:rFonts w:asciiTheme="majorHAnsi" w:hAnsiTheme="majorHAnsi" w:cstheme="majorHAnsi"/>
          <w:sz w:val="22"/>
          <w:szCs w:val="22"/>
        </w:rPr>
        <w:t>anti-social</w:t>
      </w:r>
      <w:r w:rsidRPr="00AA64FC">
        <w:rPr>
          <w:rFonts w:asciiTheme="majorHAnsi" w:hAnsiTheme="majorHAnsi" w:cstheme="majorHAnsi"/>
          <w:sz w:val="22"/>
          <w:szCs w:val="22"/>
        </w:rPr>
        <w:t xml:space="preserve"> behaviour</w:t>
      </w:r>
      <w:r w:rsidR="00F923BA" w:rsidRPr="00AA64FC">
        <w:rPr>
          <w:rFonts w:asciiTheme="majorHAnsi" w:hAnsiTheme="majorHAnsi" w:cstheme="majorHAnsi"/>
          <w:sz w:val="22"/>
          <w:szCs w:val="22"/>
        </w:rPr>
        <w:t xml:space="preserve"> this was largely put down to the identification of local problems by local members of the community and with the support of multi partnered agencies a more tailored and malleable actions resulted in better relationships between the police and the community which ultimately led to an increase in public confidence.</w:t>
      </w:r>
      <w:r w:rsidR="00C80D01" w:rsidRPr="00AA64FC">
        <w:rPr>
          <w:rFonts w:asciiTheme="majorHAnsi" w:hAnsiTheme="majorHAnsi" w:cstheme="majorHAnsi"/>
          <w:sz w:val="22"/>
          <w:szCs w:val="22"/>
        </w:rPr>
        <w:t xml:space="preserve"> </w:t>
      </w:r>
    </w:p>
    <w:p w14:paraId="3CA28C7E" w14:textId="77777777" w:rsidR="00AA64FC" w:rsidRDefault="00AA64FC" w:rsidP="00AA64FC">
      <w:pPr>
        <w:spacing w:line="360" w:lineRule="auto"/>
        <w:rPr>
          <w:rFonts w:asciiTheme="majorHAnsi" w:hAnsiTheme="majorHAnsi" w:cstheme="majorHAnsi"/>
          <w:sz w:val="22"/>
          <w:szCs w:val="22"/>
        </w:rPr>
      </w:pPr>
    </w:p>
    <w:p w14:paraId="41268676" w14:textId="60408B85" w:rsidR="00C371D6" w:rsidRPr="00AA64FC" w:rsidRDefault="00976398"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NPP policing or neighbourhood policing programmes set out the three main aims to achieve in order to maintain and improve public trust and this was to increase police visibility, </w:t>
      </w:r>
      <w:r w:rsidR="004D35BD">
        <w:rPr>
          <w:rFonts w:asciiTheme="majorHAnsi" w:hAnsiTheme="majorHAnsi" w:cstheme="majorHAnsi"/>
          <w:sz w:val="22"/>
          <w:szCs w:val="22"/>
        </w:rPr>
        <w:t>C</w:t>
      </w:r>
      <w:r w:rsidRPr="00AA64FC">
        <w:rPr>
          <w:rFonts w:asciiTheme="majorHAnsi" w:hAnsiTheme="majorHAnsi" w:cstheme="majorHAnsi"/>
          <w:sz w:val="22"/>
          <w:szCs w:val="22"/>
        </w:rPr>
        <w:t xml:space="preserve">ommunity </w:t>
      </w:r>
      <w:r w:rsidRPr="00AA64FC">
        <w:rPr>
          <w:rFonts w:asciiTheme="majorHAnsi" w:hAnsiTheme="majorHAnsi" w:cstheme="majorHAnsi"/>
          <w:sz w:val="22"/>
          <w:szCs w:val="22"/>
        </w:rPr>
        <w:lastRenderedPageBreak/>
        <w:t xml:space="preserve">engagement and problem solving (Higgins 2017). Visibility being used to </w:t>
      </w:r>
      <w:r w:rsidR="00104DE1" w:rsidRPr="00AA64FC">
        <w:rPr>
          <w:rFonts w:asciiTheme="majorHAnsi" w:hAnsiTheme="majorHAnsi" w:cstheme="majorHAnsi"/>
          <w:sz w:val="22"/>
          <w:szCs w:val="22"/>
        </w:rPr>
        <w:t xml:space="preserve">make officers more approachable and easily accessible, this would be especially effective and important in areas where perhaps the demographic of the community is elderly as they may not have the access to social media, internet, mobile phones as many people do in this day and age, with that also comes the targeted crimes against specific types of people for example amongst elderly persons fraud seemed to be the most prevalent crime to face them. This meant that having police officers or neighbourhood officers readily available went </w:t>
      </w:r>
      <w:r w:rsidR="004D35BD">
        <w:rPr>
          <w:rFonts w:asciiTheme="majorHAnsi" w:hAnsiTheme="majorHAnsi" w:cstheme="majorHAnsi"/>
          <w:sz w:val="22"/>
          <w:szCs w:val="22"/>
        </w:rPr>
        <w:t>some</w:t>
      </w:r>
      <w:r w:rsidR="00104DE1" w:rsidRPr="00AA64FC">
        <w:rPr>
          <w:rFonts w:asciiTheme="majorHAnsi" w:hAnsiTheme="majorHAnsi" w:cstheme="majorHAnsi"/>
          <w:sz w:val="22"/>
          <w:szCs w:val="22"/>
        </w:rPr>
        <w:t xml:space="preserve"> way to increase public trust in that the public would feel safe and that the local issues were being handled however in reality presence alone cannot determine a successful reduction in crime even though it may increase public trust.</w:t>
      </w:r>
    </w:p>
    <w:p w14:paraId="3EF642A3" w14:textId="0867366B" w:rsidR="00C80D01" w:rsidRPr="00AA64FC" w:rsidRDefault="00C80D01" w:rsidP="00AA64FC">
      <w:pPr>
        <w:spacing w:line="360" w:lineRule="auto"/>
        <w:rPr>
          <w:rFonts w:asciiTheme="majorHAnsi" w:hAnsiTheme="majorHAnsi" w:cstheme="majorHAnsi"/>
          <w:sz w:val="22"/>
          <w:szCs w:val="22"/>
        </w:rPr>
      </w:pPr>
    </w:p>
    <w:p w14:paraId="701E764A" w14:textId="60CA4DDE" w:rsidR="00284FAE" w:rsidRPr="00AA64FC" w:rsidRDefault="00C80D0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Particular areas of policing have faced strong backlash when looking at tensions between police and the wider public. Most notably public confidence as noted by the Gov.uk (2021) website dictates that amongst the worst levels of mistrust in police are from ethnic minority backgrounds. The evolution of social media has played an integral part in this and has laid the foundation for what has now become some of the most controversial police incidents in UK policing history.</w:t>
      </w:r>
      <w:r w:rsidR="00284FAE" w:rsidRPr="00AA64FC">
        <w:rPr>
          <w:rFonts w:asciiTheme="majorHAnsi" w:hAnsiTheme="majorHAnsi" w:cstheme="majorHAnsi"/>
          <w:sz w:val="22"/>
          <w:szCs w:val="22"/>
        </w:rPr>
        <w:t xml:space="preserve"> Social media as time goes on plays a bigger role in everyday lives of people and this adversely affect the communities around us. Through social media messages, communication and connection achieve a far greater reach than what was ever possible. </w:t>
      </w:r>
      <w:r w:rsidR="001C0B29" w:rsidRPr="00AA64FC">
        <w:rPr>
          <w:rFonts w:asciiTheme="majorHAnsi" w:hAnsiTheme="majorHAnsi" w:cstheme="majorHAnsi"/>
          <w:sz w:val="22"/>
          <w:szCs w:val="22"/>
        </w:rPr>
        <w:t>Goldsmith</w:t>
      </w:r>
      <w:r w:rsidR="00284FAE" w:rsidRPr="00AA64FC">
        <w:rPr>
          <w:rFonts w:asciiTheme="majorHAnsi" w:hAnsiTheme="majorHAnsi" w:cstheme="majorHAnsi"/>
          <w:sz w:val="22"/>
          <w:szCs w:val="22"/>
        </w:rPr>
        <w:t xml:space="preserve"> (2013) outlines the practical uses of social media from a policing perspective but also highlights the disadvantages of its application when looking from a community perspective towards neighbourhood policing. Social media provides the avenue for the dissemination of information with ease and allows for mass audiences to be exposed to the information. This comes with both its advantages and disadvantages. Recent incident that </w:t>
      </w:r>
      <w:r w:rsidR="00104DE1" w:rsidRPr="00AA64FC">
        <w:rPr>
          <w:rFonts w:asciiTheme="majorHAnsi" w:hAnsiTheme="majorHAnsi" w:cstheme="majorHAnsi"/>
          <w:sz w:val="22"/>
          <w:szCs w:val="22"/>
        </w:rPr>
        <w:t>has</w:t>
      </w:r>
      <w:r w:rsidR="00284FAE" w:rsidRPr="00AA64FC">
        <w:rPr>
          <w:rFonts w:asciiTheme="majorHAnsi" w:hAnsiTheme="majorHAnsi" w:cstheme="majorHAnsi"/>
          <w:sz w:val="22"/>
          <w:szCs w:val="22"/>
        </w:rPr>
        <w:t xml:space="preserve"> shaped policing and affected police and community relationships are incidents like the George Floyd tragedy and </w:t>
      </w:r>
      <w:r w:rsidR="001C0B29" w:rsidRPr="00AA64FC">
        <w:rPr>
          <w:rFonts w:asciiTheme="majorHAnsi" w:hAnsiTheme="majorHAnsi" w:cstheme="majorHAnsi"/>
          <w:sz w:val="22"/>
          <w:szCs w:val="22"/>
        </w:rPr>
        <w:t>high-profile</w:t>
      </w:r>
      <w:r w:rsidR="00284FAE" w:rsidRPr="00AA64FC">
        <w:rPr>
          <w:rFonts w:asciiTheme="majorHAnsi" w:hAnsiTheme="majorHAnsi" w:cstheme="majorHAnsi"/>
          <w:sz w:val="22"/>
          <w:szCs w:val="22"/>
        </w:rPr>
        <w:t xml:space="preserve"> recent matters in the UK regarding persons coming into contact with the </w:t>
      </w:r>
      <w:r w:rsidR="00976398" w:rsidRPr="00AA64FC">
        <w:rPr>
          <w:rFonts w:asciiTheme="majorHAnsi" w:hAnsiTheme="majorHAnsi" w:cstheme="majorHAnsi"/>
          <w:sz w:val="22"/>
          <w:szCs w:val="22"/>
        </w:rPr>
        <w:t xml:space="preserve">police. </w:t>
      </w:r>
      <w:r w:rsidR="00104DE1" w:rsidRPr="00AA64FC">
        <w:rPr>
          <w:rFonts w:asciiTheme="majorHAnsi" w:hAnsiTheme="majorHAnsi" w:cstheme="majorHAnsi"/>
          <w:sz w:val="22"/>
          <w:szCs w:val="22"/>
        </w:rPr>
        <w:t>Unfortunately,</w:t>
      </w:r>
      <w:r w:rsidR="00976398" w:rsidRPr="00AA64FC">
        <w:rPr>
          <w:rFonts w:asciiTheme="majorHAnsi" w:hAnsiTheme="majorHAnsi" w:cstheme="majorHAnsi"/>
          <w:sz w:val="22"/>
          <w:szCs w:val="22"/>
        </w:rPr>
        <w:t xml:space="preserve"> it has become common practise to demonise police and to immediately brand any interaction as being unsavoury when it involves police officers and the public this only sought to reduce the cooperation between communities and police.</w:t>
      </w:r>
    </w:p>
    <w:p w14:paraId="441C01B5" w14:textId="017A54A6" w:rsidR="00104DE1" w:rsidRPr="00AA64FC" w:rsidRDefault="00104DE1" w:rsidP="00AA64FC">
      <w:pPr>
        <w:spacing w:line="360" w:lineRule="auto"/>
        <w:rPr>
          <w:rFonts w:asciiTheme="majorHAnsi" w:hAnsiTheme="majorHAnsi" w:cstheme="majorHAnsi"/>
          <w:sz w:val="22"/>
          <w:szCs w:val="22"/>
        </w:rPr>
      </w:pPr>
    </w:p>
    <w:p w14:paraId="208D591C" w14:textId="7D07BF16" w:rsidR="00FA670B" w:rsidRPr="00AA64FC" w:rsidRDefault="00104DE1"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While being a response officer limits m</w:t>
      </w:r>
      <w:r w:rsidR="00DB7732">
        <w:rPr>
          <w:rFonts w:asciiTheme="majorHAnsi" w:hAnsiTheme="majorHAnsi" w:cstheme="majorHAnsi"/>
          <w:sz w:val="22"/>
          <w:szCs w:val="22"/>
        </w:rPr>
        <w:t>y</w:t>
      </w:r>
      <w:r w:rsidRPr="00AA64FC">
        <w:rPr>
          <w:rFonts w:asciiTheme="majorHAnsi" w:hAnsiTheme="majorHAnsi" w:cstheme="majorHAnsi"/>
          <w:sz w:val="22"/>
          <w:szCs w:val="22"/>
        </w:rPr>
        <w:t xml:space="preserve"> capabilities in being able to spend the time meeting and greeting members of the local community, the presence serves to impact how well community relationships are impacted in certain areas. This is not to say that by merely showing presence would improve relationships with the local community as in actual fact this can sometimes have the opposite effect.</w:t>
      </w:r>
      <w:r w:rsidR="003249F1" w:rsidRPr="00AA64FC">
        <w:rPr>
          <w:rFonts w:asciiTheme="majorHAnsi" w:hAnsiTheme="majorHAnsi" w:cstheme="majorHAnsi"/>
          <w:sz w:val="22"/>
          <w:szCs w:val="22"/>
        </w:rPr>
        <w:t xml:space="preserve"> Stanojevic et al (2018) however indicates that the increased presence of police officers led to a reduction in crime however this is limited to apply only to the specific act of committing a crime or </w:t>
      </w:r>
      <w:r w:rsidR="003249F1" w:rsidRPr="00AA64FC">
        <w:rPr>
          <w:rFonts w:asciiTheme="majorHAnsi" w:hAnsiTheme="majorHAnsi" w:cstheme="majorHAnsi"/>
          <w:sz w:val="22"/>
          <w:szCs w:val="22"/>
        </w:rPr>
        <w:lastRenderedPageBreak/>
        <w:t>committing traffic offences in a closed sense. In my own experience there can be negative connotations when looking at the levels of policing in ethnic minority areas and can be likened to over policing of specific or particular backgrounds of people.</w:t>
      </w:r>
      <w:r w:rsidR="00FA670B" w:rsidRPr="00AA64FC">
        <w:rPr>
          <w:rFonts w:asciiTheme="majorHAnsi" w:hAnsiTheme="majorHAnsi" w:cstheme="majorHAnsi"/>
          <w:sz w:val="22"/>
          <w:szCs w:val="22"/>
        </w:rPr>
        <w:t xml:space="preserve"> Henry (2007) supports this and states by the use of what is termed over policing it creates a ‘mutual hostility’ between the police and the community of that area. </w:t>
      </w:r>
    </w:p>
    <w:p w14:paraId="5670C110" w14:textId="3EAB5BD4" w:rsidR="00FA670B" w:rsidRPr="00AA64FC" w:rsidRDefault="00FA670B" w:rsidP="00AA64FC">
      <w:pPr>
        <w:spacing w:line="360" w:lineRule="auto"/>
        <w:rPr>
          <w:rFonts w:asciiTheme="majorHAnsi" w:hAnsiTheme="majorHAnsi" w:cstheme="majorHAnsi"/>
          <w:sz w:val="22"/>
          <w:szCs w:val="22"/>
        </w:rPr>
      </w:pPr>
    </w:p>
    <w:p w14:paraId="5450DDBD" w14:textId="20801569" w:rsidR="00AA64FC" w:rsidRDefault="00FA670B"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An example of one of the most diverse areas of Cardiff in South Wales presents itself in the form of </w:t>
      </w:r>
      <w:r w:rsidR="001C0B29" w:rsidRPr="00AA64FC">
        <w:rPr>
          <w:rFonts w:asciiTheme="majorHAnsi" w:hAnsiTheme="majorHAnsi" w:cstheme="majorHAnsi"/>
          <w:sz w:val="22"/>
          <w:szCs w:val="22"/>
        </w:rPr>
        <w:t>Cardiff Bay</w:t>
      </w:r>
      <w:r w:rsidRPr="00AA64FC">
        <w:rPr>
          <w:rFonts w:asciiTheme="majorHAnsi" w:hAnsiTheme="majorHAnsi" w:cstheme="majorHAnsi"/>
          <w:sz w:val="22"/>
          <w:szCs w:val="22"/>
        </w:rPr>
        <w:t xml:space="preserve"> formerly known as Tiger Bay. It hosts one of the most vibrant and diverse communities in existence today in the </w:t>
      </w:r>
      <w:r w:rsidR="001C0B29" w:rsidRPr="00AA64FC">
        <w:rPr>
          <w:rFonts w:asciiTheme="majorHAnsi" w:hAnsiTheme="majorHAnsi" w:cstheme="majorHAnsi"/>
          <w:sz w:val="22"/>
          <w:szCs w:val="22"/>
        </w:rPr>
        <w:t>United Kingdom</w:t>
      </w:r>
      <w:r w:rsidRPr="00AA64FC">
        <w:rPr>
          <w:rFonts w:asciiTheme="majorHAnsi" w:hAnsiTheme="majorHAnsi" w:cstheme="majorHAnsi"/>
          <w:sz w:val="22"/>
          <w:szCs w:val="22"/>
        </w:rPr>
        <w:t xml:space="preserve">. Recently animosity for the police has been at an </w:t>
      </w:r>
      <w:r w:rsidR="001C0B29" w:rsidRPr="00AA64FC">
        <w:rPr>
          <w:rFonts w:asciiTheme="majorHAnsi" w:hAnsiTheme="majorHAnsi" w:cstheme="majorHAnsi"/>
          <w:sz w:val="22"/>
          <w:szCs w:val="22"/>
        </w:rPr>
        <w:t>all-time</w:t>
      </w:r>
      <w:r w:rsidRPr="00AA64FC">
        <w:rPr>
          <w:rFonts w:asciiTheme="majorHAnsi" w:hAnsiTheme="majorHAnsi" w:cstheme="majorHAnsi"/>
          <w:sz w:val="22"/>
          <w:szCs w:val="22"/>
        </w:rPr>
        <w:t xml:space="preserve"> high owing to recent events involving the death of suspects in custody and the </w:t>
      </w:r>
      <w:r w:rsidR="001C0B29" w:rsidRPr="00AA64FC">
        <w:rPr>
          <w:rFonts w:asciiTheme="majorHAnsi" w:hAnsiTheme="majorHAnsi" w:cstheme="majorHAnsi"/>
          <w:sz w:val="22"/>
          <w:szCs w:val="22"/>
        </w:rPr>
        <w:t>high-profile</w:t>
      </w:r>
      <w:r w:rsidRPr="00AA64FC">
        <w:rPr>
          <w:rFonts w:asciiTheme="majorHAnsi" w:hAnsiTheme="majorHAnsi" w:cstheme="majorHAnsi"/>
          <w:sz w:val="22"/>
          <w:szCs w:val="22"/>
        </w:rPr>
        <w:t xml:space="preserve"> case of the Lynette White Murder enquiry (Sekar, 2017).</w:t>
      </w:r>
      <w:r w:rsidR="00741BAC" w:rsidRPr="00AA64FC">
        <w:rPr>
          <w:rFonts w:asciiTheme="majorHAnsi" w:hAnsiTheme="majorHAnsi" w:cstheme="majorHAnsi"/>
          <w:sz w:val="22"/>
          <w:szCs w:val="22"/>
        </w:rPr>
        <w:t xml:space="preserve"> This makes policing within Cardiff Bay a slightly more difficult task owing to the lack of community trust and confidence in the police force. Th</w:t>
      </w:r>
      <w:r w:rsidR="004D35BD">
        <w:rPr>
          <w:rFonts w:asciiTheme="majorHAnsi" w:hAnsiTheme="majorHAnsi" w:cstheme="majorHAnsi"/>
          <w:sz w:val="22"/>
          <w:szCs w:val="22"/>
        </w:rPr>
        <w:t>is</w:t>
      </w:r>
      <w:r w:rsidR="00741BAC" w:rsidRPr="00AA64FC">
        <w:rPr>
          <w:rFonts w:asciiTheme="majorHAnsi" w:hAnsiTheme="majorHAnsi" w:cstheme="majorHAnsi"/>
          <w:sz w:val="22"/>
          <w:szCs w:val="22"/>
        </w:rPr>
        <w:t xml:space="preserve"> presented itself in the unique challenge of trying to tackle ASB (</w:t>
      </w:r>
      <w:r w:rsidR="001C0B29" w:rsidRPr="00AA64FC">
        <w:rPr>
          <w:rFonts w:asciiTheme="majorHAnsi" w:hAnsiTheme="majorHAnsi" w:cstheme="majorHAnsi"/>
          <w:sz w:val="22"/>
          <w:szCs w:val="22"/>
        </w:rPr>
        <w:t>anti-social</w:t>
      </w:r>
      <w:r w:rsidR="00741BAC" w:rsidRPr="00AA64FC">
        <w:rPr>
          <w:rFonts w:asciiTheme="majorHAnsi" w:hAnsiTheme="majorHAnsi" w:cstheme="majorHAnsi"/>
          <w:sz w:val="22"/>
          <w:szCs w:val="22"/>
        </w:rPr>
        <w:t xml:space="preserve"> behaviour), drug use, vandalism, littering, </w:t>
      </w:r>
      <w:r w:rsidR="001C0B29" w:rsidRPr="00AA64FC">
        <w:rPr>
          <w:rFonts w:asciiTheme="majorHAnsi" w:hAnsiTheme="majorHAnsi" w:cstheme="majorHAnsi"/>
          <w:sz w:val="22"/>
          <w:szCs w:val="22"/>
        </w:rPr>
        <w:t>disorder,</w:t>
      </w:r>
      <w:r w:rsidR="00741BAC" w:rsidRPr="00AA64FC">
        <w:rPr>
          <w:rFonts w:asciiTheme="majorHAnsi" w:hAnsiTheme="majorHAnsi" w:cstheme="majorHAnsi"/>
          <w:sz w:val="22"/>
          <w:szCs w:val="22"/>
        </w:rPr>
        <w:t xml:space="preserve"> and petty crime while also coming across as a professional and trustworthy service. Although officers could be seen as proactive, bringing a conclusion and suitable end to some crimes on the other hand the experiences and preconceptions of police by that community could lead to them believing they are being over policed and again resulting in a net negative outcome. In other </w:t>
      </w:r>
      <w:r w:rsidR="001C0B29" w:rsidRPr="00AA64FC">
        <w:rPr>
          <w:rFonts w:asciiTheme="majorHAnsi" w:hAnsiTheme="majorHAnsi" w:cstheme="majorHAnsi"/>
          <w:sz w:val="22"/>
          <w:szCs w:val="22"/>
        </w:rPr>
        <w:t>words,</w:t>
      </w:r>
      <w:r w:rsidR="00741BAC" w:rsidRPr="00AA64FC">
        <w:rPr>
          <w:rFonts w:asciiTheme="majorHAnsi" w:hAnsiTheme="majorHAnsi" w:cstheme="majorHAnsi"/>
          <w:sz w:val="22"/>
          <w:szCs w:val="22"/>
        </w:rPr>
        <w:t xml:space="preserve"> with positive results comes a negative impact of community cohesion with the police. An incident </w:t>
      </w:r>
      <w:r w:rsidR="002E2B5C" w:rsidRPr="00AA64FC">
        <w:rPr>
          <w:rFonts w:asciiTheme="majorHAnsi" w:hAnsiTheme="majorHAnsi" w:cstheme="majorHAnsi"/>
          <w:sz w:val="22"/>
          <w:szCs w:val="22"/>
        </w:rPr>
        <w:t>I came</w:t>
      </w:r>
      <w:r w:rsidR="00741BAC" w:rsidRPr="00AA64FC">
        <w:rPr>
          <w:rFonts w:asciiTheme="majorHAnsi" w:hAnsiTheme="majorHAnsi" w:cstheme="majorHAnsi"/>
          <w:sz w:val="22"/>
          <w:szCs w:val="22"/>
        </w:rPr>
        <w:t xml:space="preserve"> to be involved in demonstrated the effects of </w:t>
      </w:r>
      <w:r w:rsidR="002E2B5C" w:rsidRPr="00AA64FC">
        <w:rPr>
          <w:rFonts w:asciiTheme="majorHAnsi" w:hAnsiTheme="majorHAnsi" w:cstheme="majorHAnsi"/>
          <w:sz w:val="22"/>
          <w:szCs w:val="22"/>
        </w:rPr>
        <w:t>negative</w:t>
      </w:r>
      <w:r w:rsidR="00741BAC" w:rsidRPr="00AA64FC">
        <w:rPr>
          <w:rFonts w:asciiTheme="majorHAnsi" w:hAnsiTheme="majorHAnsi" w:cstheme="majorHAnsi"/>
          <w:sz w:val="22"/>
          <w:szCs w:val="22"/>
        </w:rPr>
        <w:t xml:space="preserve"> </w:t>
      </w:r>
      <w:r w:rsidR="002E2B5C" w:rsidRPr="00AA64FC">
        <w:rPr>
          <w:rFonts w:asciiTheme="majorHAnsi" w:hAnsiTheme="majorHAnsi" w:cstheme="majorHAnsi"/>
          <w:sz w:val="22"/>
          <w:szCs w:val="22"/>
        </w:rPr>
        <w:t>connotations</w:t>
      </w:r>
      <w:r w:rsidR="00741BAC" w:rsidRPr="00AA64FC">
        <w:rPr>
          <w:rFonts w:asciiTheme="majorHAnsi" w:hAnsiTheme="majorHAnsi" w:cstheme="majorHAnsi"/>
          <w:sz w:val="22"/>
          <w:szCs w:val="22"/>
        </w:rPr>
        <w:t xml:space="preserve"> of police </w:t>
      </w:r>
      <w:r w:rsidR="002E2B5C" w:rsidRPr="00AA64FC">
        <w:rPr>
          <w:rFonts w:asciiTheme="majorHAnsi" w:hAnsiTheme="majorHAnsi" w:cstheme="majorHAnsi"/>
          <w:sz w:val="22"/>
          <w:szCs w:val="22"/>
        </w:rPr>
        <w:t xml:space="preserve">amongst a community I was working in, this resulted </w:t>
      </w:r>
      <w:r w:rsidR="001C0B29" w:rsidRPr="00AA64FC">
        <w:rPr>
          <w:rFonts w:asciiTheme="majorHAnsi" w:hAnsiTheme="majorHAnsi" w:cstheme="majorHAnsi"/>
          <w:sz w:val="22"/>
          <w:szCs w:val="22"/>
        </w:rPr>
        <w:t>in</w:t>
      </w:r>
      <w:r w:rsidR="002E2B5C" w:rsidRPr="00AA64FC">
        <w:rPr>
          <w:rFonts w:asciiTheme="majorHAnsi" w:hAnsiTheme="majorHAnsi" w:cstheme="majorHAnsi"/>
          <w:sz w:val="22"/>
          <w:szCs w:val="22"/>
        </w:rPr>
        <w:t xml:space="preserve"> my injury and </w:t>
      </w:r>
      <w:r w:rsidR="001C0B29" w:rsidRPr="00AA64FC">
        <w:rPr>
          <w:rFonts w:asciiTheme="majorHAnsi" w:hAnsiTheme="majorHAnsi" w:cstheme="majorHAnsi"/>
          <w:sz w:val="22"/>
          <w:szCs w:val="22"/>
        </w:rPr>
        <w:t>noncompliance</w:t>
      </w:r>
      <w:r w:rsidR="002E2B5C" w:rsidRPr="00AA64FC">
        <w:rPr>
          <w:rFonts w:asciiTheme="majorHAnsi" w:hAnsiTheme="majorHAnsi" w:cstheme="majorHAnsi"/>
          <w:sz w:val="22"/>
          <w:szCs w:val="22"/>
        </w:rPr>
        <w:t xml:space="preserve"> from members of public and a lack of any really support from the public. As a usual routine, when not attending calls and emergencies way markers and places of interest would become local </w:t>
      </w:r>
      <w:r w:rsidR="004D35BD">
        <w:rPr>
          <w:rFonts w:asciiTheme="majorHAnsi" w:hAnsiTheme="majorHAnsi" w:cstheme="majorHAnsi"/>
          <w:sz w:val="22"/>
          <w:szCs w:val="22"/>
        </w:rPr>
        <w:t xml:space="preserve">interests </w:t>
      </w:r>
      <w:r w:rsidR="002E2B5C" w:rsidRPr="00AA64FC">
        <w:rPr>
          <w:rFonts w:asciiTheme="majorHAnsi" w:hAnsiTheme="majorHAnsi" w:cstheme="majorHAnsi"/>
          <w:sz w:val="22"/>
          <w:szCs w:val="22"/>
        </w:rPr>
        <w:t xml:space="preserve">or spots for usual patrols. These would be identified through NPT (neighbourhood policing teams) </w:t>
      </w:r>
      <w:r w:rsidR="001C0B29" w:rsidRPr="00AA64FC">
        <w:rPr>
          <w:rFonts w:asciiTheme="majorHAnsi" w:hAnsiTheme="majorHAnsi" w:cstheme="majorHAnsi"/>
          <w:sz w:val="22"/>
          <w:szCs w:val="22"/>
        </w:rPr>
        <w:t>contacting</w:t>
      </w:r>
      <w:r w:rsidR="002E2B5C" w:rsidRPr="00AA64FC">
        <w:rPr>
          <w:rFonts w:asciiTheme="majorHAnsi" w:hAnsiTheme="majorHAnsi" w:cstheme="majorHAnsi"/>
          <w:sz w:val="22"/>
          <w:szCs w:val="22"/>
        </w:rPr>
        <w:t xml:space="preserve"> and speaking to the local community and information sharing from partner agencies such as local councils and community leaders.</w:t>
      </w:r>
    </w:p>
    <w:p w14:paraId="62657D17" w14:textId="77777777" w:rsidR="00AA64FC" w:rsidRDefault="00AA64FC" w:rsidP="00AA64FC">
      <w:pPr>
        <w:spacing w:line="360" w:lineRule="auto"/>
        <w:rPr>
          <w:rFonts w:asciiTheme="majorHAnsi" w:hAnsiTheme="majorHAnsi" w:cstheme="majorHAnsi"/>
          <w:sz w:val="22"/>
          <w:szCs w:val="22"/>
        </w:rPr>
      </w:pPr>
    </w:p>
    <w:p w14:paraId="4AFDD5BD" w14:textId="6CC21ABC" w:rsidR="002E2B5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As a </w:t>
      </w:r>
      <w:r w:rsidR="001C0B29" w:rsidRPr="00AA64FC">
        <w:rPr>
          <w:rFonts w:asciiTheme="majorHAnsi" w:hAnsiTheme="majorHAnsi" w:cstheme="majorHAnsi"/>
          <w:sz w:val="22"/>
          <w:szCs w:val="22"/>
        </w:rPr>
        <w:t>result,</w:t>
      </w:r>
      <w:r w:rsidRPr="00AA64FC">
        <w:rPr>
          <w:rFonts w:asciiTheme="majorHAnsi" w:hAnsiTheme="majorHAnsi" w:cstheme="majorHAnsi"/>
          <w:sz w:val="22"/>
          <w:szCs w:val="22"/>
        </w:rPr>
        <w:t xml:space="preserve"> chronic issues of </w:t>
      </w:r>
      <w:r w:rsidR="001C0B29" w:rsidRPr="00AA64FC">
        <w:rPr>
          <w:rFonts w:asciiTheme="majorHAnsi" w:hAnsiTheme="majorHAnsi" w:cstheme="majorHAnsi"/>
          <w:sz w:val="22"/>
          <w:szCs w:val="22"/>
        </w:rPr>
        <w:t>anti-social</w:t>
      </w:r>
      <w:r w:rsidRPr="00AA64FC">
        <w:rPr>
          <w:rFonts w:asciiTheme="majorHAnsi" w:hAnsiTheme="majorHAnsi" w:cstheme="majorHAnsi"/>
          <w:sz w:val="22"/>
          <w:szCs w:val="22"/>
        </w:rPr>
        <w:t xml:space="preserve"> behaviour, drugs abuse and petty crimes are identified as local problems where the community had a real issue and needed resolving. From </w:t>
      </w:r>
      <w:r w:rsidR="001C0B29" w:rsidRPr="00AA64FC">
        <w:rPr>
          <w:rFonts w:asciiTheme="majorHAnsi" w:hAnsiTheme="majorHAnsi" w:cstheme="majorHAnsi"/>
          <w:sz w:val="22"/>
          <w:szCs w:val="22"/>
        </w:rPr>
        <w:t>these</w:t>
      </w:r>
      <w:r w:rsidR="004D35BD">
        <w:rPr>
          <w:rFonts w:asciiTheme="majorHAnsi" w:hAnsiTheme="majorHAnsi" w:cstheme="majorHAnsi"/>
          <w:sz w:val="22"/>
          <w:szCs w:val="22"/>
        </w:rPr>
        <w:t>,</w:t>
      </w:r>
      <w:r w:rsidR="001C0B29" w:rsidRPr="00AA64FC">
        <w:rPr>
          <w:rFonts w:asciiTheme="majorHAnsi" w:hAnsiTheme="majorHAnsi" w:cstheme="majorHAnsi"/>
          <w:sz w:val="22"/>
          <w:szCs w:val="22"/>
        </w:rPr>
        <w:t xml:space="preserve"> patrols and strategies</w:t>
      </w:r>
      <w:r w:rsidRPr="00AA64FC">
        <w:rPr>
          <w:rFonts w:asciiTheme="majorHAnsi" w:hAnsiTheme="majorHAnsi" w:cstheme="majorHAnsi"/>
          <w:sz w:val="22"/>
          <w:szCs w:val="22"/>
        </w:rPr>
        <w:t xml:space="preserve"> would be placed in order to tackle those problems. This is where theories such as the broken window theory comes into effect. The broken window theory substance holds the visible signs of crime, hugely populated by the lower income urban areas which then encourage more criminal activity, the majority of crimes youth offenders take part in from loitering, </w:t>
      </w:r>
      <w:r w:rsidR="001C0B29" w:rsidRPr="00AA64FC">
        <w:rPr>
          <w:rFonts w:asciiTheme="majorHAnsi" w:hAnsiTheme="majorHAnsi" w:cstheme="majorHAnsi"/>
          <w:sz w:val="22"/>
          <w:szCs w:val="22"/>
        </w:rPr>
        <w:t>graffiti,</w:t>
      </w:r>
      <w:r w:rsidRPr="00AA64FC">
        <w:rPr>
          <w:rFonts w:asciiTheme="majorHAnsi" w:hAnsiTheme="majorHAnsi" w:cstheme="majorHAnsi"/>
          <w:sz w:val="22"/>
          <w:szCs w:val="22"/>
        </w:rPr>
        <w:t xml:space="preserve"> and public drinking. The neighbourhood policing use tactics to heighten the enforcement of the relatively minor quality of lives.</w:t>
      </w:r>
    </w:p>
    <w:p w14:paraId="3D85C6E7" w14:textId="77777777" w:rsidR="00AA64FC" w:rsidRPr="00AA64FC" w:rsidRDefault="00AA64FC" w:rsidP="00AA64FC">
      <w:pPr>
        <w:spacing w:line="360" w:lineRule="auto"/>
        <w:rPr>
          <w:rFonts w:asciiTheme="majorHAnsi" w:hAnsiTheme="majorHAnsi" w:cstheme="majorHAnsi"/>
          <w:sz w:val="22"/>
          <w:szCs w:val="22"/>
        </w:rPr>
      </w:pPr>
    </w:p>
    <w:p w14:paraId="06FD84BD" w14:textId="1B60D67C" w:rsidR="002E2B5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G L. Kelling</w:t>
      </w:r>
      <w:r w:rsidR="004D35BD">
        <w:rPr>
          <w:rFonts w:asciiTheme="majorHAnsi" w:hAnsiTheme="majorHAnsi" w:cstheme="majorHAnsi"/>
          <w:sz w:val="22"/>
          <w:szCs w:val="22"/>
        </w:rPr>
        <w:t xml:space="preserve"> (1982)</w:t>
      </w:r>
      <w:r w:rsidRPr="00AA64FC">
        <w:rPr>
          <w:rFonts w:asciiTheme="majorHAnsi" w:hAnsiTheme="majorHAnsi" w:cstheme="majorHAnsi"/>
          <w:sz w:val="22"/>
          <w:szCs w:val="22"/>
        </w:rPr>
        <w:t xml:space="preserve"> suggested that the first theory of ‘Broken Windows’. He then conducted a study by Stanford psychologist Phillip Zimbardo 1969. In his experiment he parked two cars up for over a week, </w:t>
      </w:r>
      <w:r w:rsidR="001C0B29" w:rsidRPr="00AA64FC">
        <w:rPr>
          <w:rFonts w:asciiTheme="majorHAnsi" w:hAnsiTheme="majorHAnsi" w:cstheme="majorHAnsi"/>
          <w:sz w:val="22"/>
          <w:szCs w:val="22"/>
        </w:rPr>
        <w:t>one</w:t>
      </w:r>
      <w:r w:rsidRPr="00AA64FC">
        <w:rPr>
          <w:rFonts w:asciiTheme="majorHAnsi" w:hAnsiTheme="majorHAnsi" w:cstheme="majorHAnsi"/>
          <w:sz w:val="22"/>
          <w:szCs w:val="22"/>
        </w:rPr>
        <w:t xml:space="preserve"> left in the Bronx and another in Palo Alto, it wasn’t long after being parked in the Bronx that the car got vandalised, from smashed windows to ripped upholstery. </w:t>
      </w:r>
      <w:proofErr w:type="spellStart"/>
      <w:r w:rsidRPr="00AA64FC">
        <w:rPr>
          <w:rFonts w:asciiTheme="majorHAnsi" w:hAnsiTheme="majorHAnsi" w:cstheme="majorHAnsi"/>
          <w:sz w:val="22"/>
          <w:szCs w:val="22"/>
        </w:rPr>
        <w:t>W</w:t>
      </w:r>
      <w:r w:rsidR="000A43D4">
        <w:rPr>
          <w:rFonts w:asciiTheme="majorHAnsi" w:hAnsiTheme="majorHAnsi" w:cstheme="majorHAnsi"/>
          <w:sz w:val="22"/>
          <w:szCs w:val="22"/>
        </w:rPr>
        <w:t>h</w:t>
      </w:r>
      <w:r w:rsidRPr="00AA64FC">
        <w:rPr>
          <w:rFonts w:asciiTheme="majorHAnsi" w:hAnsiTheme="majorHAnsi" w:cstheme="majorHAnsi"/>
          <w:sz w:val="22"/>
          <w:szCs w:val="22"/>
        </w:rPr>
        <w:t>ere</w:t>
      </w:r>
      <w:r w:rsidR="000A43D4">
        <w:rPr>
          <w:rFonts w:asciiTheme="majorHAnsi" w:hAnsiTheme="majorHAnsi" w:cstheme="majorHAnsi"/>
          <w:sz w:val="22"/>
          <w:szCs w:val="22"/>
        </w:rPr>
        <w:t xml:space="preserve"> as</w:t>
      </w:r>
      <w:proofErr w:type="spellEnd"/>
      <w:r w:rsidRPr="00AA64FC">
        <w:rPr>
          <w:rFonts w:asciiTheme="majorHAnsi" w:hAnsiTheme="majorHAnsi" w:cstheme="majorHAnsi"/>
          <w:sz w:val="22"/>
          <w:szCs w:val="22"/>
        </w:rPr>
        <w:t xml:space="preserve"> the car parked in Palo Alto didn’t get touched for over a week until himself smashed it with a sledgehammer. The conclusion of the experiment</w:t>
      </w:r>
      <w:r w:rsidR="000A43D4">
        <w:rPr>
          <w:rFonts w:asciiTheme="majorHAnsi" w:hAnsiTheme="majorHAnsi" w:cstheme="majorHAnsi"/>
          <w:sz w:val="22"/>
          <w:szCs w:val="22"/>
        </w:rPr>
        <w:t xml:space="preserve"> is</w:t>
      </w:r>
      <w:r w:rsidRPr="00AA64FC">
        <w:rPr>
          <w:rFonts w:asciiTheme="majorHAnsi" w:hAnsiTheme="majorHAnsi" w:cstheme="majorHAnsi"/>
          <w:sz w:val="22"/>
          <w:szCs w:val="22"/>
        </w:rPr>
        <w:t xml:space="preserve"> that high crime areas such as the Bronx, the vandalism occurs faster as a community, by selectively targeting minor crimes like public intoxication and vandalism, the police </w:t>
      </w:r>
      <w:r w:rsidR="001C0B29" w:rsidRPr="00AA64FC">
        <w:rPr>
          <w:rFonts w:asciiTheme="majorHAnsi" w:hAnsiTheme="majorHAnsi" w:cstheme="majorHAnsi"/>
          <w:sz w:val="22"/>
          <w:szCs w:val="22"/>
        </w:rPr>
        <w:t>were</w:t>
      </w:r>
      <w:r w:rsidRPr="00AA64FC">
        <w:rPr>
          <w:rFonts w:asciiTheme="majorHAnsi" w:hAnsiTheme="majorHAnsi" w:cstheme="majorHAnsi"/>
          <w:sz w:val="22"/>
          <w:szCs w:val="22"/>
        </w:rPr>
        <w:t xml:space="preserve"> able to establish an atmosphere of civil order and lawfulness.</w:t>
      </w:r>
      <w:r w:rsidR="000A43D4">
        <w:rPr>
          <w:rFonts w:asciiTheme="majorHAnsi" w:hAnsiTheme="majorHAnsi" w:cstheme="majorHAnsi"/>
          <w:sz w:val="22"/>
          <w:szCs w:val="22"/>
        </w:rPr>
        <w:t xml:space="preserve"> When applying this model in respect of community policing in real terms, matter such as long standing ASB with littering, vandalism, noise complaints have the potential to lead to drug dealing and taking which in turn brought with it violent crimes, car theft, prostitution. The idea of this theory is simple in that Kelling (1982) suggested that by eradicating or preventing the smaller problems in a community this prevented an escalation of the problem. Simply put in an area where a broken window is left unfixed led to an area of higher crime whereas an area where the window is fixed led to a reduction in crime.</w:t>
      </w:r>
    </w:p>
    <w:p w14:paraId="2610A767" w14:textId="77777777" w:rsidR="00AA64FC" w:rsidRPr="00AA64FC" w:rsidRDefault="00AA64FC" w:rsidP="00AA64FC">
      <w:pPr>
        <w:spacing w:line="360" w:lineRule="auto"/>
        <w:rPr>
          <w:rFonts w:asciiTheme="majorHAnsi" w:hAnsiTheme="majorHAnsi" w:cstheme="majorHAnsi"/>
          <w:sz w:val="22"/>
          <w:szCs w:val="22"/>
        </w:rPr>
      </w:pPr>
    </w:p>
    <w:p w14:paraId="30B1C12B" w14:textId="49CA448F" w:rsidR="002E2B5C" w:rsidRPr="00AA64FC"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“Consider a building with a few broken windows. If the windows are not repaired, the tendency is for vandals to break a few more windows. Eventually, they may even break into the building, and if it's unoccupied, perhaps become squatters or light fires inside. “Or consider a pavement. Some litter accumulates. Soon, more litter accumulates. Eventually, people even start leaving bags of refuse from take-out restaurants there or even break into cars.”</w:t>
      </w:r>
    </w:p>
    <w:p w14:paraId="6FB50C58" w14:textId="656FDF97" w:rsidR="002E2B5C" w:rsidRDefault="002E2B5C" w:rsidP="00AA64FC">
      <w:pPr>
        <w:spacing w:line="360" w:lineRule="auto"/>
        <w:rPr>
          <w:rFonts w:asciiTheme="majorHAnsi" w:hAnsiTheme="majorHAnsi" w:cstheme="majorHAnsi"/>
          <w:sz w:val="22"/>
          <w:szCs w:val="22"/>
        </w:rPr>
      </w:pPr>
    </w:p>
    <w:p w14:paraId="1FFB0540" w14:textId="6DCCD4DB" w:rsidR="003A33B3" w:rsidRDefault="007B79F3" w:rsidP="00AA64FC">
      <w:pPr>
        <w:spacing w:line="360" w:lineRule="auto"/>
        <w:rPr>
          <w:rFonts w:asciiTheme="majorHAnsi" w:hAnsiTheme="majorHAnsi" w:cstheme="majorHAnsi"/>
          <w:sz w:val="22"/>
          <w:szCs w:val="22"/>
        </w:rPr>
      </w:pPr>
      <w:r>
        <w:rPr>
          <w:rFonts w:asciiTheme="majorHAnsi" w:hAnsiTheme="majorHAnsi" w:cstheme="majorHAnsi"/>
          <w:sz w:val="22"/>
          <w:szCs w:val="22"/>
        </w:rPr>
        <w:t>Two of the most popular forms of</w:t>
      </w:r>
      <w:r w:rsidR="00DB7732">
        <w:rPr>
          <w:rFonts w:asciiTheme="majorHAnsi" w:hAnsiTheme="majorHAnsi" w:cstheme="majorHAnsi"/>
          <w:sz w:val="22"/>
          <w:szCs w:val="22"/>
        </w:rPr>
        <w:t xml:space="preserve"> problem solving models used within community policing include</w:t>
      </w:r>
      <w:r w:rsidR="00A17D77">
        <w:rPr>
          <w:rFonts w:asciiTheme="majorHAnsi" w:hAnsiTheme="majorHAnsi" w:cstheme="majorHAnsi"/>
          <w:sz w:val="22"/>
          <w:szCs w:val="22"/>
        </w:rPr>
        <w:t xml:space="preserve"> POP or Problem </w:t>
      </w:r>
      <w:r w:rsidR="00553D2B">
        <w:rPr>
          <w:rFonts w:asciiTheme="majorHAnsi" w:hAnsiTheme="majorHAnsi" w:cstheme="majorHAnsi"/>
          <w:sz w:val="22"/>
          <w:szCs w:val="22"/>
        </w:rPr>
        <w:t>O</w:t>
      </w:r>
      <w:r w:rsidR="00A17D77">
        <w:rPr>
          <w:rFonts w:asciiTheme="majorHAnsi" w:hAnsiTheme="majorHAnsi" w:cstheme="majorHAnsi"/>
          <w:sz w:val="22"/>
          <w:szCs w:val="22"/>
        </w:rPr>
        <w:t xml:space="preserve">riented </w:t>
      </w:r>
      <w:r w:rsidR="00553D2B">
        <w:rPr>
          <w:rFonts w:asciiTheme="majorHAnsi" w:hAnsiTheme="majorHAnsi" w:cstheme="majorHAnsi"/>
          <w:sz w:val="22"/>
          <w:szCs w:val="22"/>
        </w:rPr>
        <w:t>P</w:t>
      </w:r>
      <w:r w:rsidR="00A17D77">
        <w:rPr>
          <w:rFonts w:asciiTheme="majorHAnsi" w:hAnsiTheme="majorHAnsi" w:cstheme="majorHAnsi"/>
          <w:sz w:val="22"/>
          <w:szCs w:val="22"/>
        </w:rPr>
        <w:t>olicing</w:t>
      </w:r>
      <w:r>
        <w:rPr>
          <w:rFonts w:asciiTheme="majorHAnsi" w:hAnsiTheme="majorHAnsi" w:cstheme="majorHAnsi"/>
          <w:sz w:val="22"/>
          <w:szCs w:val="22"/>
        </w:rPr>
        <w:t xml:space="preserve"> and evidence based policing (EBP)</w:t>
      </w:r>
      <w:r w:rsidR="00AA2CAF">
        <w:rPr>
          <w:rFonts w:asciiTheme="majorHAnsi" w:hAnsiTheme="majorHAnsi" w:cstheme="majorHAnsi"/>
          <w:sz w:val="22"/>
          <w:szCs w:val="22"/>
        </w:rPr>
        <w:t xml:space="preserve"> with Problem oriented policing being the identification of a specific issue or problem and then adding a specific or targeted solution as outlined by Bullock et al (2021). The </w:t>
      </w:r>
      <w:r w:rsidR="00553D2B">
        <w:rPr>
          <w:rFonts w:asciiTheme="majorHAnsi" w:hAnsiTheme="majorHAnsi" w:cstheme="majorHAnsi"/>
          <w:sz w:val="22"/>
          <w:szCs w:val="22"/>
        </w:rPr>
        <w:t>C</w:t>
      </w:r>
      <w:r w:rsidR="00AA2CAF">
        <w:rPr>
          <w:rFonts w:asciiTheme="majorHAnsi" w:hAnsiTheme="majorHAnsi" w:cstheme="majorHAnsi"/>
          <w:sz w:val="22"/>
          <w:szCs w:val="22"/>
        </w:rPr>
        <w:t xml:space="preserve">ollege of </w:t>
      </w:r>
      <w:r w:rsidR="00553D2B">
        <w:rPr>
          <w:rFonts w:asciiTheme="majorHAnsi" w:hAnsiTheme="majorHAnsi" w:cstheme="majorHAnsi"/>
          <w:sz w:val="22"/>
          <w:szCs w:val="22"/>
        </w:rPr>
        <w:t>P</w:t>
      </w:r>
      <w:r w:rsidR="00AA2CAF">
        <w:rPr>
          <w:rFonts w:asciiTheme="majorHAnsi" w:hAnsiTheme="majorHAnsi" w:cstheme="majorHAnsi"/>
          <w:sz w:val="22"/>
          <w:szCs w:val="22"/>
        </w:rPr>
        <w:t>olicing does however depict differences between both models in that with POP being very specific and targeted, evidence based policing places a reliance upon evidence to change and manage the policies and outcomes to how crimes and other such matters are dealt with by law enforcement and leads the way to providing partnership working as it can be used by almost anyone as a structure to policing practises. As with all methods of policing there are a number of pros and cons associated with each type of method, when looking at POP policing and EBP based policing Hinkle et al (2020) found in 2018 that by using a problem oriented policing method</w:t>
      </w:r>
      <w:r w:rsidR="003A33B3">
        <w:rPr>
          <w:rFonts w:asciiTheme="majorHAnsi" w:hAnsiTheme="majorHAnsi" w:cstheme="majorHAnsi"/>
          <w:sz w:val="22"/>
          <w:szCs w:val="22"/>
        </w:rPr>
        <w:t>,</w:t>
      </w:r>
      <w:r w:rsidR="00AA2CAF">
        <w:rPr>
          <w:rFonts w:asciiTheme="majorHAnsi" w:hAnsiTheme="majorHAnsi" w:cstheme="majorHAnsi"/>
          <w:sz w:val="22"/>
          <w:szCs w:val="22"/>
        </w:rPr>
        <w:t xml:space="preserve"> a reduction in crime by 34% was reflected </w:t>
      </w:r>
      <w:r w:rsidR="003A33B3">
        <w:rPr>
          <w:rFonts w:asciiTheme="majorHAnsi" w:hAnsiTheme="majorHAnsi" w:cstheme="majorHAnsi"/>
          <w:sz w:val="22"/>
          <w:szCs w:val="22"/>
        </w:rPr>
        <w:t xml:space="preserve">in the study suggesting that this method was effective in carrying out its function. However Hinkle et al (2020) noted that although the data </w:t>
      </w:r>
      <w:r w:rsidR="003A33B3">
        <w:rPr>
          <w:rFonts w:asciiTheme="majorHAnsi" w:hAnsiTheme="majorHAnsi" w:cstheme="majorHAnsi"/>
          <w:sz w:val="22"/>
          <w:szCs w:val="22"/>
        </w:rPr>
        <w:lastRenderedPageBreak/>
        <w:t>suggested a positive implication on a surface level, there was no ‘cost to benefit analysis’ which could provide an understanding as to in what capacity problem oriented policing was able to reduce crime. Most importantly the study would not be able to answer w</w:t>
      </w:r>
      <w:r w:rsidR="00553D2B">
        <w:rPr>
          <w:rFonts w:asciiTheme="majorHAnsi" w:hAnsiTheme="majorHAnsi" w:cstheme="majorHAnsi"/>
          <w:sz w:val="22"/>
          <w:szCs w:val="22"/>
        </w:rPr>
        <w:t>he</w:t>
      </w:r>
      <w:r w:rsidR="003A33B3">
        <w:rPr>
          <w:rFonts w:asciiTheme="majorHAnsi" w:hAnsiTheme="majorHAnsi" w:cstheme="majorHAnsi"/>
          <w:sz w:val="22"/>
          <w:szCs w:val="22"/>
        </w:rPr>
        <w:t xml:space="preserve">ther the community impact of this type of policing would have a negative effect in the event of crime reduction. Problem Oriented </w:t>
      </w:r>
      <w:r w:rsidR="00553D2B">
        <w:rPr>
          <w:rFonts w:asciiTheme="majorHAnsi" w:hAnsiTheme="majorHAnsi" w:cstheme="majorHAnsi"/>
          <w:sz w:val="22"/>
          <w:szCs w:val="22"/>
        </w:rPr>
        <w:t>P</w:t>
      </w:r>
      <w:r w:rsidR="003A33B3">
        <w:rPr>
          <w:rFonts w:asciiTheme="majorHAnsi" w:hAnsiTheme="majorHAnsi" w:cstheme="majorHAnsi"/>
          <w:sz w:val="22"/>
          <w:szCs w:val="22"/>
        </w:rPr>
        <w:t>olicing focuses on the related incidents of any given crime and as such a solution would be focused around w</w:t>
      </w:r>
      <w:r w:rsidR="00553D2B">
        <w:rPr>
          <w:rFonts w:asciiTheme="majorHAnsi" w:hAnsiTheme="majorHAnsi" w:cstheme="majorHAnsi"/>
          <w:sz w:val="22"/>
          <w:szCs w:val="22"/>
        </w:rPr>
        <w:t>hether</w:t>
      </w:r>
      <w:r w:rsidR="003A33B3">
        <w:rPr>
          <w:rFonts w:asciiTheme="majorHAnsi" w:hAnsiTheme="majorHAnsi" w:cstheme="majorHAnsi"/>
          <w:sz w:val="22"/>
          <w:szCs w:val="22"/>
        </w:rPr>
        <w:t xml:space="preserve"> preventing this issue or tackling the specific crime leading to a reduction of the similar or like events from occurring however as surmised by Bullock et al (2021) </w:t>
      </w:r>
      <w:r w:rsidR="00CA0325">
        <w:rPr>
          <w:rFonts w:asciiTheme="majorHAnsi" w:hAnsiTheme="majorHAnsi" w:cstheme="majorHAnsi"/>
          <w:sz w:val="22"/>
          <w:szCs w:val="22"/>
        </w:rPr>
        <w:t>community impact can then affect the level of trust amongst the community and this would largely be down to what policing practises are used to tackle a specific crime. It can be drawn from this that hypothetically given the controversial opinions and views around the use of stop search powers, although an effective tactic to tackle drug dealing, I.e. a specific method or tool used to tackle a specific issue the effect the use of this power can have on community cohesion and trust in police and law enforcement agencies can then take a negative impact and therefore can in t</w:t>
      </w:r>
      <w:r w:rsidR="00553D2B">
        <w:rPr>
          <w:rFonts w:asciiTheme="majorHAnsi" w:hAnsiTheme="majorHAnsi" w:cstheme="majorHAnsi"/>
          <w:sz w:val="22"/>
          <w:szCs w:val="22"/>
        </w:rPr>
        <w:t>urn</w:t>
      </w:r>
      <w:r w:rsidR="00CA0325">
        <w:rPr>
          <w:rFonts w:asciiTheme="majorHAnsi" w:hAnsiTheme="majorHAnsi" w:cstheme="majorHAnsi"/>
          <w:sz w:val="22"/>
          <w:szCs w:val="22"/>
        </w:rPr>
        <w:t xml:space="preserve"> damage relationships between police and community ultimately leading to reduced success in policing communities.</w:t>
      </w:r>
    </w:p>
    <w:p w14:paraId="6F88DB25" w14:textId="704C15B2" w:rsidR="008D3619" w:rsidRDefault="008D3619" w:rsidP="00AA64FC">
      <w:pPr>
        <w:spacing w:line="360" w:lineRule="auto"/>
        <w:rPr>
          <w:rFonts w:asciiTheme="majorHAnsi" w:hAnsiTheme="majorHAnsi" w:cstheme="majorHAnsi"/>
          <w:sz w:val="22"/>
          <w:szCs w:val="22"/>
        </w:rPr>
      </w:pPr>
    </w:p>
    <w:p w14:paraId="6C7844F2" w14:textId="350BFD2A" w:rsidR="00751AE4" w:rsidRDefault="008D3619" w:rsidP="00AA64FC">
      <w:pPr>
        <w:spacing w:line="360" w:lineRule="auto"/>
        <w:rPr>
          <w:rFonts w:asciiTheme="majorHAnsi" w:hAnsiTheme="majorHAnsi" w:cstheme="majorHAnsi"/>
          <w:sz w:val="22"/>
          <w:szCs w:val="22"/>
        </w:rPr>
      </w:pPr>
      <w:r>
        <w:rPr>
          <w:rFonts w:asciiTheme="majorHAnsi" w:hAnsiTheme="majorHAnsi" w:cstheme="majorHAnsi"/>
          <w:sz w:val="22"/>
          <w:szCs w:val="22"/>
        </w:rPr>
        <w:t xml:space="preserve">Some forces across England and Wales in response to increased tensions from the community and wider public have developed tools in order to identify how well the police are perceived amongst communities but primarily measure the impact incidents will have on communities, one such force is Kent </w:t>
      </w:r>
      <w:r w:rsidR="00553D2B">
        <w:rPr>
          <w:rFonts w:asciiTheme="majorHAnsi" w:hAnsiTheme="majorHAnsi" w:cstheme="majorHAnsi"/>
          <w:sz w:val="22"/>
          <w:szCs w:val="22"/>
        </w:rPr>
        <w:t>P</w:t>
      </w:r>
      <w:r>
        <w:rPr>
          <w:rFonts w:asciiTheme="majorHAnsi" w:hAnsiTheme="majorHAnsi" w:cstheme="majorHAnsi"/>
          <w:sz w:val="22"/>
          <w:szCs w:val="22"/>
        </w:rPr>
        <w:t xml:space="preserve">olice who have put in place community impact assessments or CIA’s (Kent Police.uk, 2022). The </w:t>
      </w:r>
      <w:r w:rsidR="00553D2B">
        <w:rPr>
          <w:rFonts w:asciiTheme="majorHAnsi" w:hAnsiTheme="majorHAnsi" w:cstheme="majorHAnsi"/>
          <w:sz w:val="22"/>
          <w:szCs w:val="22"/>
        </w:rPr>
        <w:t>C</w:t>
      </w:r>
      <w:r>
        <w:rPr>
          <w:rFonts w:asciiTheme="majorHAnsi" w:hAnsiTheme="majorHAnsi" w:cstheme="majorHAnsi"/>
          <w:sz w:val="22"/>
          <w:szCs w:val="22"/>
        </w:rPr>
        <w:t xml:space="preserve">ollege of </w:t>
      </w:r>
      <w:r w:rsidR="00553D2B">
        <w:rPr>
          <w:rFonts w:asciiTheme="majorHAnsi" w:hAnsiTheme="majorHAnsi" w:cstheme="majorHAnsi"/>
          <w:sz w:val="22"/>
          <w:szCs w:val="22"/>
        </w:rPr>
        <w:t>P</w:t>
      </w:r>
      <w:r>
        <w:rPr>
          <w:rFonts w:asciiTheme="majorHAnsi" w:hAnsiTheme="majorHAnsi" w:cstheme="majorHAnsi"/>
          <w:sz w:val="22"/>
          <w:szCs w:val="22"/>
        </w:rPr>
        <w:t>olicing (2014) further identifies the needs where CIA’s are required in that they are effective in allowing forces to manage critical incidents or identify matters likely to affect the confidence and trust that communities will have in their local force. Further to this the engagement with local community members is backed by legislation in the form of the Police Reform and Social Responsibility Act 2011 and sets out the expectations on local policing leaders and their organisations expectations when considering how their actions will affect communities they are responsible for but also to take into consideration the wishes and actions desired by the community.</w:t>
      </w:r>
      <w:r w:rsidR="00751AE4">
        <w:rPr>
          <w:rFonts w:asciiTheme="majorHAnsi" w:hAnsiTheme="majorHAnsi" w:cstheme="majorHAnsi"/>
          <w:sz w:val="22"/>
          <w:szCs w:val="22"/>
        </w:rPr>
        <w:t xml:space="preserve"> From this certain ques or triggers have been identified when looking at what has a significant impact on community engagement and the way in which community cohesion with the police is likely to be affected, this is in the form of </w:t>
      </w:r>
      <w:r w:rsidR="000C789E">
        <w:rPr>
          <w:rFonts w:asciiTheme="majorHAnsi" w:hAnsiTheme="majorHAnsi" w:cstheme="majorHAnsi"/>
          <w:sz w:val="22"/>
          <w:szCs w:val="22"/>
        </w:rPr>
        <w:t xml:space="preserve">KIN’s. </w:t>
      </w:r>
    </w:p>
    <w:p w14:paraId="27FC088E" w14:textId="77777777" w:rsidR="00E81D15" w:rsidRDefault="00E81D15" w:rsidP="00AA64FC">
      <w:pPr>
        <w:spacing w:line="360" w:lineRule="auto"/>
        <w:rPr>
          <w:rFonts w:asciiTheme="majorHAnsi" w:hAnsiTheme="majorHAnsi" w:cstheme="majorHAnsi"/>
          <w:sz w:val="22"/>
          <w:szCs w:val="22"/>
        </w:rPr>
      </w:pPr>
    </w:p>
    <w:p w14:paraId="06873A45" w14:textId="665A661B" w:rsidR="000C789E" w:rsidRPr="000C789E" w:rsidRDefault="00E81D15" w:rsidP="00E81D15">
      <w:pPr>
        <w:spacing w:line="360" w:lineRule="auto"/>
        <w:rPr>
          <w:rFonts w:asciiTheme="majorHAnsi" w:hAnsiTheme="majorHAnsi" w:cstheme="majorHAnsi"/>
          <w:color w:val="111111"/>
          <w:sz w:val="22"/>
          <w:szCs w:val="22"/>
          <w:shd w:val="clear" w:color="auto" w:fill="FFFFFF"/>
        </w:rPr>
      </w:pPr>
      <w:r>
        <w:rPr>
          <w:rFonts w:asciiTheme="majorHAnsi" w:hAnsiTheme="majorHAnsi" w:cstheme="majorHAnsi"/>
          <w:color w:val="111111"/>
          <w:sz w:val="22"/>
          <w:szCs w:val="22"/>
          <w:shd w:val="clear" w:color="auto" w:fill="FFFFFF"/>
        </w:rPr>
        <w:t xml:space="preserve">West Yorkshire Police states that the </w:t>
      </w:r>
      <w:r w:rsidR="000C789E" w:rsidRPr="000C789E">
        <w:rPr>
          <w:rFonts w:asciiTheme="majorHAnsi" w:hAnsiTheme="majorHAnsi" w:cstheme="majorHAnsi"/>
          <w:color w:val="111111"/>
          <w:sz w:val="22"/>
          <w:szCs w:val="22"/>
          <w:shd w:val="clear" w:color="auto" w:fill="FFFFFF"/>
        </w:rPr>
        <w:t>KIN is a network of people who are representing identified communities and groups, which is either decided by self-nominations or through groups. All members of the comities are volunteers whom have interest in the wellbeing and their safety of the group and communities that they represent.</w:t>
      </w:r>
    </w:p>
    <w:p w14:paraId="0CD32F5A" w14:textId="77777777" w:rsidR="000C789E" w:rsidRPr="000C789E" w:rsidRDefault="000C789E" w:rsidP="00E81D15">
      <w:pPr>
        <w:spacing w:line="360" w:lineRule="auto"/>
        <w:rPr>
          <w:rFonts w:asciiTheme="majorHAnsi" w:hAnsiTheme="majorHAnsi" w:cstheme="majorHAnsi"/>
          <w:color w:val="111111"/>
          <w:sz w:val="22"/>
          <w:szCs w:val="22"/>
          <w:shd w:val="clear" w:color="auto" w:fill="FFFFFF"/>
        </w:rPr>
      </w:pPr>
      <w:r w:rsidRPr="000C789E">
        <w:rPr>
          <w:rFonts w:asciiTheme="majorHAnsi" w:hAnsiTheme="majorHAnsi" w:cstheme="majorHAnsi"/>
          <w:color w:val="111111"/>
          <w:sz w:val="22"/>
          <w:szCs w:val="22"/>
          <w:shd w:val="clear" w:color="auto" w:fill="FFFFFF"/>
        </w:rPr>
        <w:lastRenderedPageBreak/>
        <w:t xml:space="preserve"> </w:t>
      </w:r>
    </w:p>
    <w:p w14:paraId="1CCC51B6" w14:textId="18775DAB" w:rsidR="000C789E" w:rsidRPr="000C789E" w:rsidRDefault="000C789E" w:rsidP="00E81D15">
      <w:pPr>
        <w:spacing w:line="360" w:lineRule="auto"/>
        <w:rPr>
          <w:rFonts w:asciiTheme="majorHAnsi" w:hAnsiTheme="majorHAnsi" w:cstheme="majorHAnsi"/>
          <w:color w:val="111111"/>
          <w:sz w:val="22"/>
          <w:szCs w:val="22"/>
          <w:shd w:val="clear" w:color="auto" w:fill="FFFFFF"/>
        </w:rPr>
      </w:pPr>
      <w:r w:rsidRPr="000C789E">
        <w:rPr>
          <w:rFonts w:asciiTheme="majorHAnsi" w:hAnsiTheme="majorHAnsi" w:cstheme="majorHAnsi"/>
          <w:color w:val="111111"/>
          <w:sz w:val="22"/>
          <w:szCs w:val="22"/>
          <w:shd w:val="clear" w:color="auto" w:fill="FFFFFF"/>
        </w:rPr>
        <w:t>KIN members identifying specific protected characteristic’s, which is identified in the Equality Act 2020. While there are protected characteristics which is an aspect of a person’s identity which makes them who they are including;</w:t>
      </w:r>
      <w:r>
        <w:rPr>
          <w:rFonts w:asciiTheme="majorHAnsi" w:hAnsiTheme="majorHAnsi" w:cstheme="majorHAnsi"/>
          <w:color w:val="111111"/>
          <w:sz w:val="22"/>
          <w:szCs w:val="22"/>
          <w:shd w:val="clear" w:color="auto" w:fill="FFFFFF"/>
        </w:rPr>
        <w:t xml:space="preserve"> Age, Religion, Disability, Sex, Maternity, Pregnancy, marriage and a few more. Members receive information regarding and suspicions</w:t>
      </w:r>
      <w:r w:rsidR="00E81D15">
        <w:rPr>
          <w:rFonts w:asciiTheme="majorHAnsi" w:hAnsiTheme="majorHAnsi" w:cstheme="majorHAnsi"/>
          <w:color w:val="111111"/>
          <w:sz w:val="22"/>
          <w:szCs w:val="22"/>
          <w:shd w:val="clear" w:color="auto" w:fill="FFFFFF"/>
        </w:rPr>
        <w:t xml:space="preserve"> activity from vehicles and people, all information that </w:t>
      </w:r>
      <w:r w:rsidR="00001A49">
        <w:rPr>
          <w:rFonts w:asciiTheme="majorHAnsi" w:hAnsiTheme="majorHAnsi" w:cstheme="majorHAnsi"/>
          <w:color w:val="111111"/>
          <w:sz w:val="22"/>
          <w:szCs w:val="22"/>
          <w:shd w:val="clear" w:color="auto" w:fill="FFFFFF"/>
        </w:rPr>
        <w:t>is</w:t>
      </w:r>
      <w:r w:rsidR="00E81D15">
        <w:rPr>
          <w:rFonts w:asciiTheme="majorHAnsi" w:hAnsiTheme="majorHAnsi" w:cstheme="majorHAnsi"/>
          <w:color w:val="111111"/>
          <w:sz w:val="22"/>
          <w:szCs w:val="22"/>
          <w:shd w:val="clear" w:color="auto" w:fill="FFFFFF"/>
        </w:rPr>
        <w:t xml:space="preserve"> deemed to be helpful to others. All members are believed to be vigilant and always pass on any information</w:t>
      </w:r>
      <w:r w:rsidR="00001A49">
        <w:rPr>
          <w:rFonts w:asciiTheme="majorHAnsi" w:hAnsiTheme="majorHAnsi" w:cstheme="majorHAnsi"/>
          <w:color w:val="111111"/>
          <w:sz w:val="22"/>
          <w:szCs w:val="22"/>
          <w:shd w:val="clear" w:color="auto" w:fill="FFFFFF"/>
        </w:rPr>
        <w:t xml:space="preserve"> that is to be</w:t>
      </w:r>
      <w:r w:rsidR="00E81D15">
        <w:rPr>
          <w:rFonts w:asciiTheme="majorHAnsi" w:hAnsiTheme="majorHAnsi" w:cstheme="majorHAnsi"/>
          <w:color w:val="111111"/>
          <w:sz w:val="22"/>
          <w:szCs w:val="22"/>
          <w:shd w:val="clear" w:color="auto" w:fill="FFFFFF"/>
        </w:rPr>
        <w:t xml:space="preserve"> forward</w:t>
      </w:r>
      <w:r w:rsidR="00001A49">
        <w:rPr>
          <w:rFonts w:asciiTheme="majorHAnsi" w:hAnsiTheme="majorHAnsi" w:cstheme="majorHAnsi"/>
          <w:color w:val="111111"/>
          <w:sz w:val="22"/>
          <w:szCs w:val="22"/>
          <w:shd w:val="clear" w:color="auto" w:fill="FFFFFF"/>
        </w:rPr>
        <w:t>ed</w:t>
      </w:r>
      <w:r w:rsidR="00E81D15">
        <w:rPr>
          <w:rFonts w:asciiTheme="majorHAnsi" w:hAnsiTheme="majorHAnsi" w:cstheme="majorHAnsi"/>
          <w:color w:val="111111"/>
          <w:sz w:val="22"/>
          <w:szCs w:val="22"/>
          <w:shd w:val="clear" w:color="auto" w:fill="FFFFFF"/>
        </w:rPr>
        <w:t xml:space="preserve"> to the police</w:t>
      </w:r>
      <w:r w:rsidR="00001A49">
        <w:rPr>
          <w:rFonts w:asciiTheme="majorHAnsi" w:hAnsiTheme="majorHAnsi" w:cstheme="majorHAnsi"/>
          <w:color w:val="111111"/>
          <w:sz w:val="22"/>
          <w:szCs w:val="22"/>
          <w:shd w:val="clear" w:color="auto" w:fill="FFFFFF"/>
        </w:rPr>
        <w:t xml:space="preserve"> as a minimal expectation</w:t>
      </w:r>
      <w:r w:rsidR="00E81D15">
        <w:rPr>
          <w:rFonts w:asciiTheme="majorHAnsi" w:hAnsiTheme="majorHAnsi" w:cstheme="majorHAnsi"/>
          <w:color w:val="111111"/>
          <w:sz w:val="22"/>
          <w:szCs w:val="22"/>
          <w:shd w:val="clear" w:color="auto" w:fill="FFFFFF"/>
        </w:rPr>
        <w:t xml:space="preserve">. West </w:t>
      </w:r>
      <w:r w:rsidR="00001A49">
        <w:rPr>
          <w:rFonts w:asciiTheme="majorHAnsi" w:hAnsiTheme="majorHAnsi" w:cstheme="majorHAnsi"/>
          <w:color w:val="111111"/>
          <w:sz w:val="22"/>
          <w:szCs w:val="22"/>
          <w:shd w:val="clear" w:color="auto" w:fill="FFFFFF"/>
        </w:rPr>
        <w:t>Yorkshire</w:t>
      </w:r>
      <w:r w:rsidR="00E81D15">
        <w:rPr>
          <w:rFonts w:asciiTheme="majorHAnsi" w:hAnsiTheme="majorHAnsi" w:cstheme="majorHAnsi"/>
          <w:color w:val="111111"/>
          <w:sz w:val="22"/>
          <w:szCs w:val="22"/>
          <w:shd w:val="clear" w:color="auto" w:fill="FFFFFF"/>
        </w:rPr>
        <w:t xml:space="preserve"> Police</w:t>
      </w:r>
      <w:r w:rsidR="00001A49">
        <w:rPr>
          <w:rFonts w:asciiTheme="majorHAnsi" w:hAnsiTheme="majorHAnsi" w:cstheme="majorHAnsi"/>
          <w:color w:val="111111"/>
          <w:sz w:val="22"/>
          <w:szCs w:val="22"/>
          <w:shd w:val="clear" w:color="auto" w:fill="FFFFFF"/>
        </w:rPr>
        <w:t xml:space="preserve"> (2022). </w:t>
      </w:r>
      <w:r w:rsidR="007E497B">
        <w:rPr>
          <w:rFonts w:asciiTheme="majorHAnsi" w:hAnsiTheme="majorHAnsi" w:cstheme="majorHAnsi"/>
          <w:color w:val="111111"/>
          <w:sz w:val="22"/>
          <w:szCs w:val="22"/>
          <w:shd w:val="clear" w:color="auto" w:fill="FFFFFF"/>
        </w:rPr>
        <w:t xml:space="preserve">Rix et al (2009) suggest that local level communication and engagement provided working results that showed significant improvements in community policing which culminated in local level engagement with agencies or KIN’s (key individual networks). This method of community engagement requires </w:t>
      </w:r>
      <w:r w:rsidR="000A1ED5">
        <w:rPr>
          <w:rFonts w:asciiTheme="majorHAnsi" w:hAnsiTheme="majorHAnsi" w:cstheme="majorHAnsi"/>
          <w:color w:val="111111"/>
          <w:sz w:val="22"/>
          <w:szCs w:val="22"/>
          <w:shd w:val="clear" w:color="auto" w:fill="FFFFFF"/>
        </w:rPr>
        <w:t>communication</w:t>
      </w:r>
      <w:r w:rsidR="007E497B">
        <w:rPr>
          <w:rFonts w:asciiTheme="majorHAnsi" w:hAnsiTheme="majorHAnsi" w:cstheme="majorHAnsi"/>
          <w:color w:val="111111"/>
          <w:sz w:val="22"/>
          <w:szCs w:val="22"/>
          <w:shd w:val="clear" w:color="auto" w:fill="FFFFFF"/>
        </w:rPr>
        <w:t xml:space="preserve"> to be specific, relatable and contactable. In doing so this provided an open channel for members of the community to feel as </w:t>
      </w:r>
      <w:r w:rsidR="000A1ED5">
        <w:rPr>
          <w:rFonts w:asciiTheme="majorHAnsi" w:hAnsiTheme="majorHAnsi" w:cstheme="majorHAnsi"/>
          <w:color w:val="111111"/>
          <w:sz w:val="22"/>
          <w:szCs w:val="22"/>
          <w:shd w:val="clear" w:color="auto" w:fill="FFFFFF"/>
        </w:rPr>
        <w:t>though</w:t>
      </w:r>
      <w:r w:rsidR="007E497B">
        <w:rPr>
          <w:rFonts w:asciiTheme="majorHAnsi" w:hAnsiTheme="majorHAnsi" w:cstheme="majorHAnsi"/>
          <w:color w:val="111111"/>
          <w:sz w:val="22"/>
          <w:szCs w:val="22"/>
          <w:shd w:val="clear" w:color="auto" w:fill="FFFFFF"/>
        </w:rPr>
        <w:t xml:space="preserve"> they are being </w:t>
      </w:r>
      <w:r w:rsidR="000A1ED5">
        <w:rPr>
          <w:rFonts w:asciiTheme="majorHAnsi" w:hAnsiTheme="majorHAnsi" w:cstheme="majorHAnsi"/>
          <w:color w:val="111111"/>
          <w:sz w:val="22"/>
          <w:szCs w:val="22"/>
          <w:shd w:val="clear" w:color="auto" w:fill="FFFFFF"/>
        </w:rPr>
        <w:t>listened</w:t>
      </w:r>
      <w:r w:rsidR="007E497B">
        <w:rPr>
          <w:rFonts w:asciiTheme="majorHAnsi" w:hAnsiTheme="majorHAnsi" w:cstheme="majorHAnsi"/>
          <w:color w:val="111111"/>
          <w:sz w:val="22"/>
          <w:szCs w:val="22"/>
          <w:shd w:val="clear" w:color="auto" w:fill="FFFFFF"/>
        </w:rPr>
        <w:t xml:space="preserve"> to with problems they are facing. In smaller ethnic communities, the use of local power figures or respected figures such as imams, chiefs, </w:t>
      </w:r>
      <w:r w:rsidR="000A1ED5">
        <w:rPr>
          <w:rFonts w:asciiTheme="majorHAnsi" w:hAnsiTheme="majorHAnsi" w:cstheme="majorHAnsi"/>
          <w:color w:val="111111"/>
          <w:sz w:val="22"/>
          <w:szCs w:val="22"/>
          <w:shd w:val="clear" w:color="auto" w:fill="FFFFFF"/>
        </w:rPr>
        <w:t>elders</w:t>
      </w:r>
      <w:r w:rsidR="007E497B">
        <w:rPr>
          <w:rFonts w:asciiTheme="majorHAnsi" w:hAnsiTheme="majorHAnsi" w:cstheme="majorHAnsi"/>
          <w:color w:val="111111"/>
          <w:sz w:val="22"/>
          <w:szCs w:val="22"/>
          <w:shd w:val="clear" w:color="auto" w:fill="FFFFFF"/>
        </w:rPr>
        <w:t xml:space="preserve"> this would provide a level of engagement not possible with officers</w:t>
      </w:r>
      <w:r w:rsidR="000A1ED5">
        <w:rPr>
          <w:rFonts w:asciiTheme="majorHAnsi" w:hAnsiTheme="majorHAnsi" w:cstheme="majorHAnsi"/>
          <w:color w:val="111111"/>
          <w:sz w:val="22"/>
          <w:szCs w:val="22"/>
          <w:shd w:val="clear" w:color="auto" w:fill="FFFFFF"/>
        </w:rPr>
        <w:t xml:space="preserve"> as communities would be more trysting and confident in those they already know thus bridging the gap between community and police.</w:t>
      </w:r>
    </w:p>
    <w:p w14:paraId="0CECFD19" w14:textId="77777777" w:rsidR="000C789E" w:rsidRDefault="000C789E" w:rsidP="009D120C">
      <w:pPr>
        <w:spacing w:line="360" w:lineRule="auto"/>
        <w:rPr>
          <w:rFonts w:asciiTheme="majorHAnsi" w:hAnsiTheme="majorHAnsi" w:cstheme="majorHAnsi"/>
          <w:sz w:val="22"/>
          <w:szCs w:val="22"/>
        </w:rPr>
      </w:pPr>
    </w:p>
    <w:p w14:paraId="01E288A9" w14:textId="1C1B5DC2" w:rsidR="00CA0325" w:rsidRPr="00CA0325" w:rsidRDefault="00CA0325" w:rsidP="009D120C">
      <w:pPr>
        <w:spacing w:line="360" w:lineRule="auto"/>
        <w:rPr>
          <w:rFonts w:asciiTheme="majorHAnsi" w:hAnsiTheme="majorHAnsi" w:cstheme="majorHAnsi"/>
          <w:sz w:val="22"/>
          <w:szCs w:val="22"/>
        </w:rPr>
      </w:pPr>
      <w:proofErr w:type="spellStart"/>
      <w:r w:rsidRPr="00CA0325">
        <w:rPr>
          <w:rFonts w:asciiTheme="majorHAnsi" w:hAnsiTheme="majorHAnsi" w:cstheme="majorHAnsi"/>
          <w:sz w:val="22"/>
          <w:szCs w:val="22"/>
        </w:rPr>
        <w:t>Sozer</w:t>
      </w:r>
      <w:proofErr w:type="spellEnd"/>
      <w:r w:rsidRPr="00CA0325">
        <w:rPr>
          <w:rFonts w:asciiTheme="majorHAnsi" w:hAnsiTheme="majorHAnsi" w:cstheme="majorHAnsi"/>
          <w:sz w:val="22"/>
          <w:szCs w:val="22"/>
        </w:rPr>
        <w:t xml:space="preserve"> (2012) states that three datasets consisting of Law Enforcement management and Administrative statistics 2003, two waves of Uniform Crime Report data, and the US Census 2000 data </w:t>
      </w:r>
      <w:r w:rsidR="00984D53">
        <w:rPr>
          <w:rFonts w:asciiTheme="majorHAnsi" w:hAnsiTheme="majorHAnsi" w:cstheme="majorHAnsi"/>
          <w:sz w:val="22"/>
          <w:szCs w:val="22"/>
        </w:rPr>
        <w:t xml:space="preserve">were used </w:t>
      </w:r>
      <w:r w:rsidRPr="00CA0325">
        <w:rPr>
          <w:rFonts w:asciiTheme="majorHAnsi" w:hAnsiTheme="majorHAnsi" w:cstheme="majorHAnsi"/>
          <w:sz w:val="22"/>
          <w:szCs w:val="22"/>
        </w:rPr>
        <w:t xml:space="preserve">to examine </w:t>
      </w:r>
      <w:r w:rsidR="00B90B5C">
        <w:rPr>
          <w:rFonts w:asciiTheme="majorHAnsi" w:hAnsiTheme="majorHAnsi" w:cstheme="majorHAnsi"/>
          <w:sz w:val="22"/>
          <w:szCs w:val="22"/>
        </w:rPr>
        <w:t>whether</w:t>
      </w:r>
      <w:r w:rsidRPr="00CA0325">
        <w:rPr>
          <w:rFonts w:asciiTheme="majorHAnsi" w:hAnsiTheme="majorHAnsi" w:cstheme="majorHAnsi"/>
          <w:sz w:val="22"/>
          <w:szCs w:val="22"/>
        </w:rPr>
        <w:t xml:space="preserve"> the relationship between community policing and crimes differs based on agency size. </w:t>
      </w:r>
      <w:r w:rsidR="00984D53">
        <w:rPr>
          <w:rFonts w:asciiTheme="majorHAnsi" w:hAnsiTheme="majorHAnsi" w:cstheme="majorHAnsi"/>
          <w:sz w:val="22"/>
          <w:szCs w:val="22"/>
        </w:rPr>
        <w:t>When correlating</w:t>
      </w:r>
      <w:r w:rsidRPr="00CA0325">
        <w:rPr>
          <w:rFonts w:asciiTheme="majorHAnsi" w:hAnsiTheme="majorHAnsi" w:cstheme="majorHAnsi"/>
          <w:sz w:val="22"/>
          <w:szCs w:val="22"/>
        </w:rPr>
        <w:t xml:space="preserve"> to the results</w:t>
      </w:r>
      <w:r w:rsidR="00E60F6A">
        <w:rPr>
          <w:rFonts w:asciiTheme="majorHAnsi" w:hAnsiTheme="majorHAnsi" w:cstheme="majorHAnsi"/>
          <w:sz w:val="22"/>
          <w:szCs w:val="22"/>
        </w:rPr>
        <w:t>,</w:t>
      </w:r>
      <w:r w:rsidRPr="00CA0325">
        <w:rPr>
          <w:rFonts w:asciiTheme="majorHAnsi" w:hAnsiTheme="majorHAnsi" w:cstheme="majorHAnsi"/>
          <w:sz w:val="22"/>
          <w:szCs w:val="22"/>
        </w:rPr>
        <w:t xml:space="preserve"> the three dimensions for the construct of the community policing, it provides information indicating that all dimensions had a significant relationship to the crime rates in small agencies. Whereas </w:t>
      </w:r>
      <w:proofErr w:type="spellStart"/>
      <w:r w:rsidRPr="00CA0325">
        <w:rPr>
          <w:rFonts w:asciiTheme="majorHAnsi" w:hAnsiTheme="majorHAnsi" w:cstheme="majorHAnsi"/>
          <w:sz w:val="22"/>
          <w:szCs w:val="22"/>
        </w:rPr>
        <w:t>Sozer</w:t>
      </w:r>
      <w:proofErr w:type="spellEnd"/>
      <w:r w:rsidRPr="00CA0325">
        <w:rPr>
          <w:rFonts w:asciiTheme="majorHAnsi" w:hAnsiTheme="majorHAnsi" w:cstheme="majorHAnsi"/>
          <w:sz w:val="22"/>
          <w:szCs w:val="22"/>
        </w:rPr>
        <w:t xml:space="preserve"> (2012) continues to mention that larger agencies only had significant positive rates with violent crime and properties. While showing prominent</w:t>
      </w:r>
      <w:r w:rsidR="00E60F6A">
        <w:rPr>
          <w:rFonts w:asciiTheme="majorHAnsi" w:hAnsiTheme="majorHAnsi" w:cstheme="majorHAnsi"/>
          <w:sz w:val="22"/>
          <w:szCs w:val="22"/>
        </w:rPr>
        <w:t xml:space="preserve"> changes</w:t>
      </w:r>
      <w:r w:rsidRPr="00CA0325">
        <w:rPr>
          <w:rFonts w:asciiTheme="majorHAnsi" w:hAnsiTheme="majorHAnsi" w:cstheme="majorHAnsi"/>
          <w:sz w:val="22"/>
          <w:szCs w:val="22"/>
        </w:rPr>
        <w:t xml:space="preserve"> for the smaller agencies, there has been </w:t>
      </w:r>
      <w:r w:rsidR="00F10D3E" w:rsidRPr="00CA0325">
        <w:rPr>
          <w:rFonts w:asciiTheme="majorHAnsi" w:hAnsiTheme="majorHAnsi" w:cstheme="majorHAnsi"/>
          <w:sz w:val="22"/>
          <w:szCs w:val="22"/>
        </w:rPr>
        <w:t>po</w:t>
      </w:r>
      <w:r w:rsidR="00F10D3E">
        <w:rPr>
          <w:rFonts w:asciiTheme="majorHAnsi" w:hAnsiTheme="majorHAnsi" w:cstheme="majorHAnsi"/>
          <w:sz w:val="22"/>
          <w:szCs w:val="22"/>
        </w:rPr>
        <w:t>sitives</w:t>
      </w:r>
      <w:r w:rsidRPr="00CA0325">
        <w:rPr>
          <w:rFonts w:asciiTheme="majorHAnsi" w:hAnsiTheme="majorHAnsi" w:cstheme="majorHAnsi"/>
          <w:sz w:val="22"/>
          <w:szCs w:val="22"/>
        </w:rPr>
        <w:t xml:space="preserve"> with larger agencies.</w:t>
      </w:r>
    </w:p>
    <w:p w14:paraId="7C334933" w14:textId="77777777" w:rsidR="00CA0325" w:rsidRDefault="00CA0325" w:rsidP="00AA64FC">
      <w:pPr>
        <w:spacing w:line="360" w:lineRule="auto"/>
        <w:rPr>
          <w:rFonts w:asciiTheme="majorHAnsi" w:hAnsiTheme="majorHAnsi" w:cstheme="majorHAnsi"/>
          <w:sz w:val="22"/>
          <w:szCs w:val="22"/>
        </w:rPr>
      </w:pPr>
    </w:p>
    <w:p w14:paraId="1A1A75DB" w14:textId="77777777" w:rsidR="00A17D77" w:rsidRPr="00AA64FC" w:rsidRDefault="00A17D77" w:rsidP="00AA64FC">
      <w:pPr>
        <w:spacing w:line="360" w:lineRule="auto"/>
        <w:rPr>
          <w:rFonts w:asciiTheme="majorHAnsi" w:hAnsiTheme="majorHAnsi" w:cstheme="majorHAnsi"/>
          <w:sz w:val="22"/>
          <w:szCs w:val="22"/>
        </w:rPr>
      </w:pPr>
    </w:p>
    <w:p w14:paraId="2F7EB0AD" w14:textId="77777777" w:rsidR="004642DA"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There has been a systematic review conducted by Braga, Welsh (2015), regarding the results and he later found out that </w:t>
      </w:r>
      <w:r w:rsidR="001C0B29" w:rsidRPr="00AA64FC">
        <w:rPr>
          <w:rFonts w:asciiTheme="majorHAnsi" w:hAnsiTheme="majorHAnsi" w:cstheme="majorHAnsi"/>
          <w:sz w:val="22"/>
          <w:szCs w:val="22"/>
        </w:rPr>
        <w:t>overall,</w:t>
      </w:r>
      <w:r w:rsidRPr="00AA64FC">
        <w:rPr>
          <w:rFonts w:asciiTheme="majorHAnsi" w:hAnsiTheme="majorHAnsi" w:cstheme="majorHAnsi"/>
          <w:sz w:val="22"/>
          <w:szCs w:val="22"/>
        </w:rPr>
        <w:t xml:space="preserve"> this style and policy of policing had a profound effect on minimising and reducing crime especially in the category of high risk and profile crimes. On the other </w:t>
      </w:r>
      <w:r w:rsidR="001C0B29" w:rsidRPr="00AA64FC">
        <w:rPr>
          <w:rFonts w:asciiTheme="majorHAnsi" w:hAnsiTheme="majorHAnsi" w:cstheme="majorHAnsi"/>
          <w:sz w:val="22"/>
          <w:szCs w:val="22"/>
        </w:rPr>
        <w:t>hand,</w:t>
      </w:r>
      <w:r w:rsidRPr="00AA64FC">
        <w:rPr>
          <w:rFonts w:asciiTheme="majorHAnsi" w:hAnsiTheme="majorHAnsi" w:cstheme="majorHAnsi"/>
          <w:sz w:val="22"/>
          <w:szCs w:val="22"/>
        </w:rPr>
        <w:t xml:space="preserve"> however Henry (2007) argues that the over policing of areas or particular ethnic minorities created the perfect environment for mutual hostility between the police and the community.</w:t>
      </w:r>
    </w:p>
    <w:p w14:paraId="580FBD64" w14:textId="77777777" w:rsidR="004642DA" w:rsidRDefault="004642DA" w:rsidP="00AA64FC">
      <w:pPr>
        <w:spacing w:line="360" w:lineRule="auto"/>
        <w:rPr>
          <w:rFonts w:asciiTheme="majorHAnsi" w:hAnsiTheme="majorHAnsi" w:cstheme="majorHAnsi"/>
          <w:sz w:val="22"/>
          <w:szCs w:val="22"/>
        </w:rPr>
      </w:pPr>
    </w:p>
    <w:p w14:paraId="5BEF6542" w14:textId="77777777" w:rsidR="004642DA" w:rsidRDefault="002E2B5C"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lastRenderedPageBreak/>
        <w:t xml:space="preserve"> Mustered (2016) further supports this idea of mutual </w:t>
      </w:r>
      <w:r w:rsidR="00DB62CC" w:rsidRPr="00AA64FC">
        <w:rPr>
          <w:rFonts w:asciiTheme="majorHAnsi" w:hAnsiTheme="majorHAnsi" w:cstheme="majorHAnsi"/>
          <w:sz w:val="22"/>
          <w:szCs w:val="22"/>
        </w:rPr>
        <w:t>hostility</w:t>
      </w:r>
      <w:r w:rsidRPr="00AA64FC">
        <w:rPr>
          <w:rFonts w:asciiTheme="majorHAnsi" w:hAnsiTheme="majorHAnsi" w:cstheme="majorHAnsi"/>
          <w:sz w:val="22"/>
          <w:szCs w:val="22"/>
        </w:rPr>
        <w:t xml:space="preserve"> as it can be seen that by having segregated communities cut off from other </w:t>
      </w:r>
      <w:r w:rsidR="00DB62CC" w:rsidRPr="00AA64FC">
        <w:rPr>
          <w:rFonts w:asciiTheme="majorHAnsi" w:hAnsiTheme="majorHAnsi" w:cstheme="majorHAnsi"/>
          <w:sz w:val="22"/>
          <w:szCs w:val="22"/>
        </w:rPr>
        <w:t xml:space="preserve">communities it can create an ‘in’ culture where specific ideals and morals are the governing factor in what is and is not seen as acceptable within those communities and with the addition of social media and how quick disinformation can be spread regarding negative police interactions this can adversely affect the relationships of police forces and the communities they serve. In the particular incident I was involved in </w:t>
      </w:r>
      <w:r w:rsidR="001C0B29" w:rsidRPr="00AA64FC">
        <w:rPr>
          <w:rFonts w:asciiTheme="majorHAnsi" w:hAnsiTheme="majorHAnsi" w:cstheme="majorHAnsi"/>
          <w:sz w:val="22"/>
          <w:szCs w:val="22"/>
        </w:rPr>
        <w:t>myself,</w:t>
      </w:r>
      <w:r w:rsidR="00DB62CC" w:rsidRPr="00AA64FC">
        <w:rPr>
          <w:rFonts w:asciiTheme="majorHAnsi" w:hAnsiTheme="majorHAnsi" w:cstheme="majorHAnsi"/>
          <w:sz w:val="22"/>
          <w:szCs w:val="22"/>
        </w:rPr>
        <w:t xml:space="preserve"> and a colleague had been conducting a periodic patrol in response to </w:t>
      </w:r>
      <w:r w:rsidR="001C0B29" w:rsidRPr="00AA64FC">
        <w:rPr>
          <w:rFonts w:asciiTheme="majorHAnsi" w:hAnsiTheme="majorHAnsi" w:cstheme="majorHAnsi"/>
          <w:sz w:val="22"/>
          <w:szCs w:val="22"/>
        </w:rPr>
        <w:t>widespread</w:t>
      </w:r>
      <w:r w:rsidR="00DB62CC" w:rsidRPr="00AA64FC">
        <w:rPr>
          <w:rFonts w:asciiTheme="majorHAnsi" w:hAnsiTheme="majorHAnsi" w:cstheme="majorHAnsi"/>
          <w:sz w:val="22"/>
          <w:szCs w:val="22"/>
        </w:rPr>
        <w:t xml:space="preserve"> concerns and calls regarding ongoing drugs use from youths and the </w:t>
      </w:r>
      <w:r w:rsidR="001C0B29" w:rsidRPr="00AA64FC">
        <w:rPr>
          <w:rFonts w:asciiTheme="majorHAnsi" w:hAnsiTheme="majorHAnsi" w:cstheme="majorHAnsi"/>
          <w:sz w:val="22"/>
          <w:szCs w:val="22"/>
        </w:rPr>
        <w:t>Anti-social</w:t>
      </w:r>
      <w:r w:rsidR="00DB62CC" w:rsidRPr="00AA64FC">
        <w:rPr>
          <w:rFonts w:asciiTheme="majorHAnsi" w:hAnsiTheme="majorHAnsi" w:cstheme="majorHAnsi"/>
          <w:sz w:val="22"/>
          <w:szCs w:val="22"/>
        </w:rPr>
        <w:t xml:space="preserve"> behaviour that came with this. While patrol an area in Cardiff Bay it became known that a young male had just damaged a vehicle and made off into the estate. Naturally </w:t>
      </w:r>
      <w:r w:rsidR="001C0B29" w:rsidRPr="00AA64FC">
        <w:rPr>
          <w:rFonts w:asciiTheme="majorHAnsi" w:hAnsiTheme="majorHAnsi" w:cstheme="majorHAnsi"/>
          <w:sz w:val="22"/>
          <w:szCs w:val="22"/>
        </w:rPr>
        <w:t>a colleague and I</w:t>
      </w:r>
      <w:r w:rsidR="00DB62CC" w:rsidRPr="00AA64FC">
        <w:rPr>
          <w:rFonts w:asciiTheme="majorHAnsi" w:hAnsiTheme="majorHAnsi" w:cstheme="majorHAnsi"/>
          <w:sz w:val="22"/>
          <w:szCs w:val="22"/>
        </w:rPr>
        <w:t xml:space="preserve"> gave chase but had lost sight of the male. At this point it was now going to be an intelligence and golden hour </w:t>
      </w:r>
      <w:r w:rsidR="001C0B29" w:rsidRPr="00AA64FC">
        <w:rPr>
          <w:rFonts w:asciiTheme="majorHAnsi" w:hAnsiTheme="majorHAnsi" w:cstheme="majorHAnsi"/>
          <w:sz w:val="22"/>
          <w:szCs w:val="22"/>
        </w:rPr>
        <w:t>principal</w:t>
      </w:r>
      <w:r w:rsidR="00DB62CC" w:rsidRPr="00AA64FC">
        <w:rPr>
          <w:rFonts w:asciiTheme="majorHAnsi" w:hAnsiTheme="majorHAnsi" w:cstheme="majorHAnsi"/>
          <w:sz w:val="22"/>
          <w:szCs w:val="22"/>
        </w:rPr>
        <w:t xml:space="preserve"> style of policing however the members of public in the area had shown a disregard for the police and a lack of trust or want in assisting with any of the enquiries even given the fact a criminal was now at large in the area.</w:t>
      </w:r>
    </w:p>
    <w:p w14:paraId="1AC790CE" w14:textId="77777777" w:rsidR="004642DA" w:rsidRDefault="004642DA" w:rsidP="00AA64FC">
      <w:pPr>
        <w:spacing w:line="360" w:lineRule="auto"/>
        <w:rPr>
          <w:rFonts w:asciiTheme="majorHAnsi" w:hAnsiTheme="majorHAnsi" w:cstheme="majorHAnsi"/>
          <w:sz w:val="22"/>
          <w:szCs w:val="22"/>
        </w:rPr>
      </w:pPr>
    </w:p>
    <w:p w14:paraId="4EEEA5C3" w14:textId="7BE398EB" w:rsidR="00FA670B" w:rsidRDefault="00312C97"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 xml:space="preserve"> Eventually the suspect was apprehended but the same members of the community rallied in support of the suspect </w:t>
      </w:r>
      <w:r w:rsidR="00E60F6A">
        <w:rPr>
          <w:rFonts w:asciiTheme="majorHAnsi" w:hAnsiTheme="majorHAnsi" w:cstheme="majorHAnsi"/>
          <w:sz w:val="22"/>
          <w:szCs w:val="22"/>
        </w:rPr>
        <w:t>due to the actions in detaining the suspect by the police</w:t>
      </w:r>
      <w:r w:rsidRPr="00AA64FC">
        <w:rPr>
          <w:rFonts w:asciiTheme="majorHAnsi" w:hAnsiTheme="majorHAnsi" w:cstheme="majorHAnsi"/>
          <w:sz w:val="22"/>
          <w:szCs w:val="22"/>
        </w:rPr>
        <w:t xml:space="preserve">, </w:t>
      </w:r>
      <w:r w:rsidR="00E60F6A">
        <w:rPr>
          <w:rFonts w:asciiTheme="majorHAnsi" w:hAnsiTheme="majorHAnsi" w:cstheme="majorHAnsi"/>
          <w:sz w:val="22"/>
          <w:szCs w:val="22"/>
        </w:rPr>
        <w:t>through</w:t>
      </w:r>
      <w:r w:rsidRPr="00AA64FC">
        <w:rPr>
          <w:rFonts w:asciiTheme="majorHAnsi" w:hAnsiTheme="majorHAnsi" w:cstheme="majorHAnsi"/>
          <w:sz w:val="22"/>
          <w:szCs w:val="22"/>
        </w:rPr>
        <w:t xml:space="preserve"> myself and a college detaining him</w:t>
      </w:r>
      <w:r w:rsidR="00E60F6A">
        <w:rPr>
          <w:rFonts w:asciiTheme="majorHAnsi" w:hAnsiTheme="majorHAnsi" w:cstheme="majorHAnsi"/>
          <w:sz w:val="22"/>
          <w:szCs w:val="22"/>
        </w:rPr>
        <w:t>,</w:t>
      </w:r>
      <w:r w:rsidRPr="00AA64FC">
        <w:rPr>
          <w:rFonts w:asciiTheme="majorHAnsi" w:hAnsiTheme="majorHAnsi" w:cstheme="majorHAnsi"/>
          <w:sz w:val="22"/>
          <w:szCs w:val="22"/>
        </w:rPr>
        <w:t xml:space="preserve"> the crowd become more and more hostile to us, the disparities were so clear at the time as the suspect was clearly assaulting both me and my colleague but nothing seemed to be off limits however any attempt at </w:t>
      </w:r>
      <w:r w:rsidR="00CE1FBD">
        <w:rPr>
          <w:rFonts w:asciiTheme="majorHAnsi" w:hAnsiTheme="majorHAnsi" w:cstheme="majorHAnsi"/>
          <w:sz w:val="22"/>
          <w:szCs w:val="22"/>
        </w:rPr>
        <w:t>restraining</w:t>
      </w:r>
      <w:r w:rsidRPr="00AA64FC">
        <w:rPr>
          <w:rFonts w:asciiTheme="majorHAnsi" w:hAnsiTheme="majorHAnsi" w:cstheme="majorHAnsi"/>
          <w:sz w:val="22"/>
          <w:szCs w:val="22"/>
        </w:rPr>
        <w:t xml:space="preserve"> the male was met with fierce resistance from members of the community as well as the suspect. With the addition of </w:t>
      </w:r>
      <w:r w:rsidR="001C0B29" w:rsidRPr="00AA64FC">
        <w:rPr>
          <w:rFonts w:asciiTheme="majorHAnsi" w:hAnsiTheme="majorHAnsi" w:cstheme="majorHAnsi"/>
          <w:sz w:val="22"/>
          <w:szCs w:val="22"/>
        </w:rPr>
        <w:t>another</w:t>
      </w:r>
      <w:r w:rsidRPr="00AA64FC">
        <w:rPr>
          <w:rFonts w:asciiTheme="majorHAnsi" w:hAnsiTheme="majorHAnsi" w:cstheme="majorHAnsi"/>
          <w:sz w:val="22"/>
          <w:szCs w:val="22"/>
        </w:rPr>
        <w:t xml:space="preserve"> </w:t>
      </w:r>
      <w:r w:rsidR="001C0B29" w:rsidRPr="00AA64FC">
        <w:rPr>
          <w:rFonts w:asciiTheme="majorHAnsi" w:hAnsiTheme="majorHAnsi" w:cstheme="majorHAnsi"/>
          <w:sz w:val="22"/>
          <w:szCs w:val="22"/>
        </w:rPr>
        <w:t>officer,</w:t>
      </w:r>
      <w:r w:rsidRPr="00AA64FC">
        <w:rPr>
          <w:rFonts w:asciiTheme="majorHAnsi" w:hAnsiTheme="majorHAnsi" w:cstheme="majorHAnsi"/>
          <w:sz w:val="22"/>
          <w:szCs w:val="22"/>
        </w:rPr>
        <w:t xml:space="preserve"> the more the crowd would become agitated. In hindsight the incident could have taken a worse turn had adequate resources not been available this shows the normal or previous methods of policing and tackling crime are quickly becoming outdated. My assessment of the situation could have been handled better and applied in the context of the area in which I am policing. As an improvement however the community style policing of personal contact with members of the community may go some way to restoring public faith and trust and prevent incidents like these taking place.</w:t>
      </w:r>
    </w:p>
    <w:p w14:paraId="27AE11CC" w14:textId="5BED7548" w:rsidR="00751AE4" w:rsidRDefault="00751AE4" w:rsidP="00AA64FC">
      <w:pPr>
        <w:spacing w:line="360" w:lineRule="auto"/>
        <w:rPr>
          <w:rFonts w:asciiTheme="majorHAnsi" w:hAnsiTheme="majorHAnsi" w:cstheme="majorHAnsi"/>
          <w:sz w:val="22"/>
          <w:szCs w:val="22"/>
        </w:rPr>
      </w:pPr>
    </w:p>
    <w:p w14:paraId="5B8EB4A2" w14:textId="7043733D" w:rsidR="00FD15F3" w:rsidRDefault="00751AE4" w:rsidP="00AA64FC">
      <w:pPr>
        <w:spacing w:line="360" w:lineRule="auto"/>
        <w:rPr>
          <w:rFonts w:asciiTheme="majorHAnsi" w:hAnsiTheme="majorHAnsi" w:cstheme="majorHAnsi"/>
          <w:sz w:val="22"/>
          <w:szCs w:val="22"/>
        </w:rPr>
      </w:pPr>
      <w:r>
        <w:rPr>
          <w:rFonts w:asciiTheme="majorHAnsi" w:hAnsiTheme="majorHAnsi" w:cstheme="majorHAnsi"/>
          <w:sz w:val="22"/>
          <w:szCs w:val="22"/>
        </w:rPr>
        <w:t xml:space="preserve">Incidents like these and in future will increasingly come under scrutiny from the general public which in turn usually impact community relations negatively, this is why identifying community tension indicators are of a heavy importance as this can greatly reduce the impact on community tensions and limit the negative outcomes and impacts of incidents. With the addition of real legislation or the removal/appropriate </w:t>
      </w:r>
      <w:r w:rsidR="00131010">
        <w:rPr>
          <w:rFonts w:asciiTheme="majorHAnsi" w:hAnsiTheme="majorHAnsi" w:cstheme="majorHAnsi"/>
          <w:sz w:val="22"/>
          <w:szCs w:val="22"/>
        </w:rPr>
        <w:t>managing</w:t>
      </w:r>
      <w:r>
        <w:rPr>
          <w:rFonts w:asciiTheme="majorHAnsi" w:hAnsiTheme="majorHAnsi" w:cstheme="majorHAnsi"/>
          <w:sz w:val="22"/>
          <w:szCs w:val="22"/>
        </w:rPr>
        <w:t xml:space="preserve"> of data </w:t>
      </w:r>
      <w:r w:rsidR="00CE1FBD">
        <w:rPr>
          <w:rFonts w:asciiTheme="majorHAnsi" w:hAnsiTheme="majorHAnsi" w:cstheme="majorHAnsi"/>
          <w:sz w:val="22"/>
          <w:szCs w:val="22"/>
        </w:rPr>
        <w:t>restrictions like</w:t>
      </w:r>
      <w:r w:rsidR="00131010">
        <w:rPr>
          <w:rFonts w:asciiTheme="majorHAnsi" w:hAnsiTheme="majorHAnsi" w:cstheme="majorHAnsi"/>
          <w:sz w:val="22"/>
          <w:szCs w:val="22"/>
        </w:rPr>
        <w:t xml:space="preserve"> in the US, incidents</w:t>
      </w:r>
      <w:r>
        <w:rPr>
          <w:rFonts w:asciiTheme="majorHAnsi" w:hAnsiTheme="majorHAnsi" w:cstheme="majorHAnsi"/>
          <w:sz w:val="22"/>
          <w:szCs w:val="22"/>
        </w:rPr>
        <w:t xml:space="preserve"> that get circulated on social media can be targeted and managed by forces to negate those potential </w:t>
      </w:r>
      <w:r w:rsidR="00131010">
        <w:rPr>
          <w:rFonts w:asciiTheme="majorHAnsi" w:hAnsiTheme="majorHAnsi" w:cstheme="majorHAnsi"/>
          <w:sz w:val="22"/>
          <w:szCs w:val="22"/>
        </w:rPr>
        <w:t xml:space="preserve">damaging aspects of what is disclosed in whatever may be circulated on social media. Again this places a reliance on the </w:t>
      </w:r>
      <w:r w:rsidR="00131010">
        <w:rPr>
          <w:rFonts w:asciiTheme="majorHAnsi" w:hAnsiTheme="majorHAnsi" w:cstheme="majorHAnsi"/>
          <w:sz w:val="22"/>
          <w:szCs w:val="22"/>
        </w:rPr>
        <w:lastRenderedPageBreak/>
        <w:t>appropriate policing practises but videos and information can so often be manipulated to suit a particular agenda or support a specific course</w:t>
      </w:r>
      <w:r w:rsidR="00F7177A">
        <w:rPr>
          <w:rFonts w:asciiTheme="majorHAnsi" w:hAnsiTheme="majorHAnsi" w:cstheme="majorHAnsi"/>
          <w:sz w:val="22"/>
          <w:szCs w:val="22"/>
        </w:rPr>
        <w:t xml:space="preserve"> of action</w:t>
      </w:r>
      <w:r w:rsidR="00131010">
        <w:rPr>
          <w:rFonts w:asciiTheme="majorHAnsi" w:hAnsiTheme="majorHAnsi" w:cstheme="majorHAnsi"/>
          <w:sz w:val="22"/>
          <w:szCs w:val="22"/>
        </w:rPr>
        <w:t xml:space="preserve"> without disclosing the full facts as supported by Allen, J (2021). This type of action is reported to be successful as suggested by M. Williams et al (2013) who found following the 2011 riots in the UK it was evident that social media played a significant role in the organisation and success of rioting amongst those who took part and committed disorder but on the other hand this also played the downfall of the rioting in that this information was also readily accessible to police for intelligence and information purposes. This was done by employing the use of the ‘tension engine’ in order to identify trends and patterns in community feelings and the tension in the community which would therefore lead to opportunities to manage the tensions and problems before its escalation</w:t>
      </w:r>
      <w:r w:rsidR="00FE23DD">
        <w:rPr>
          <w:rFonts w:asciiTheme="majorHAnsi" w:hAnsiTheme="majorHAnsi" w:cstheme="majorHAnsi"/>
          <w:sz w:val="22"/>
          <w:szCs w:val="22"/>
        </w:rPr>
        <w:t>.</w:t>
      </w:r>
      <w:r w:rsidR="00F7177A">
        <w:rPr>
          <w:rFonts w:asciiTheme="majorHAnsi" w:hAnsiTheme="majorHAnsi" w:cstheme="majorHAnsi"/>
          <w:sz w:val="22"/>
          <w:szCs w:val="22"/>
        </w:rPr>
        <w:t xml:space="preserve"> In other words this was a preventative measure to large scale disorder. The London riots however did also see the use of social media and as a means to follow through with prosecution of offenders post disorder. This in turn had shown good working practise and increased positive relationships amongst certain communities.</w:t>
      </w:r>
    </w:p>
    <w:p w14:paraId="616C839F" w14:textId="1B025D8E" w:rsidR="000A1ED5" w:rsidRDefault="000A1ED5" w:rsidP="00AA64FC">
      <w:pPr>
        <w:spacing w:line="360" w:lineRule="auto"/>
        <w:rPr>
          <w:rFonts w:asciiTheme="majorHAnsi" w:hAnsiTheme="majorHAnsi" w:cstheme="majorHAnsi"/>
          <w:sz w:val="22"/>
          <w:szCs w:val="22"/>
        </w:rPr>
      </w:pPr>
    </w:p>
    <w:p w14:paraId="5F7781DC" w14:textId="31371750" w:rsidR="00183481" w:rsidRDefault="00183481" w:rsidP="00183481">
      <w:pPr>
        <w:spacing w:line="360" w:lineRule="auto"/>
        <w:rPr>
          <w:rFonts w:asciiTheme="majorHAnsi" w:hAnsiTheme="majorHAnsi" w:cstheme="majorHAnsi"/>
          <w:sz w:val="22"/>
          <w:szCs w:val="22"/>
        </w:rPr>
      </w:pPr>
      <w:r>
        <w:rPr>
          <w:rFonts w:asciiTheme="majorHAnsi" w:hAnsiTheme="majorHAnsi" w:cstheme="majorHAnsi"/>
          <w:sz w:val="22"/>
          <w:szCs w:val="22"/>
        </w:rPr>
        <w:t xml:space="preserve">Community Impact assessments are essentially tools used by senior officers to manage what is considered critical incidents but can be seen in events where children go missing. Naturally policing investigation techniques and the tools available to manage risk can sometimes be intrusive. The use of CIA’s (community impact assessments) </w:t>
      </w:r>
      <w:r w:rsidR="00F7177A">
        <w:rPr>
          <w:rFonts w:asciiTheme="majorHAnsi" w:hAnsiTheme="majorHAnsi" w:cstheme="majorHAnsi"/>
          <w:sz w:val="22"/>
          <w:szCs w:val="22"/>
        </w:rPr>
        <w:t>c</w:t>
      </w:r>
      <w:r>
        <w:rPr>
          <w:rFonts w:asciiTheme="majorHAnsi" w:hAnsiTheme="majorHAnsi" w:cstheme="majorHAnsi"/>
          <w:sz w:val="22"/>
          <w:szCs w:val="22"/>
        </w:rPr>
        <w:t xml:space="preserve">an aide in the decision making and critical thinking when deciding what action is appropriate in the management of an incident and how any action taken is likely to effect the community. The engagement of social media, news outlets and media support </w:t>
      </w:r>
      <w:r w:rsidR="00F7177A">
        <w:rPr>
          <w:rFonts w:asciiTheme="majorHAnsi" w:hAnsiTheme="majorHAnsi" w:cstheme="majorHAnsi"/>
          <w:sz w:val="22"/>
          <w:szCs w:val="22"/>
        </w:rPr>
        <w:t>is attached</w:t>
      </w:r>
      <w:r>
        <w:rPr>
          <w:rFonts w:asciiTheme="majorHAnsi" w:hAnsiTheme="majorHAnsi" w:cstheme="majorHAnsi"/>
          <w:sz w:val="22"/>
          <w:szCs w:val="22"/>
        </w:rPr>
        <w:t xml:space="preserve"> with pros and cons in that aspects of incidents can be managed using the help of the aforementioned tools but can also adversely affect confidence among the community with policing particularly at local level.</w:t>
      </w:r>
      <w:r w:rsidR="00F7177A">
        <w:rPr>
          <w:rFonts w:asciiTheme="majorHAnsi" w:hAnsiTheme="majorHAnsi" w:cstheme="majorHAnsi"/>
          <w:sz w:val="22"/>
          <w:szCs w:val="22"/>
        </w:rPr>
        <w:t xml:space="preserve"> In other words by information being made public regarding incidents this could have positive impacts in accountability and openness amongst the community as they would fe</w:t>
      </w:r>
      <w:r w:rsidR="00B90B5C">
        <w:rPr>
          <w:rFonts w:asciiTheme="majorHAnsi" w:hAnsiTheme="majorHAnsi" w:cstheme="majorHAnsi"/>
          <w:sz w:val="22"/>
          <w:szCs w:val="22"/>
        </w:rPr>
        <w:t>e</w:t>
      </w:r>
      <w:r w:rsidR="00F7177A">
        <w:rPr>
          <w:rFonts w:asciiTheme="majorHAnsi" w:hAnsiTheme="majorHAnsi" w:cstheme="majorHAnsi"/>
          <w:sz w:val="22"/>
          <w:szCs w:val="22"/>
        </w:rPr>
        <w:t>l included and informed however the adverse consequences of this could be a loss of confidence as it</w:t>
      </w:r>
      <w:r w:rsidR="00B90B5C">
        <w:rPr>
          <w:rFonts w:asciiTheme="majorHAnsi" w:hAnsiTheme="majorHAnsi" w:cstheme="majorHAnsi"/>
          <w:sz w:val="22"/>
          <w:szCs w:val="22"/>
        </w:rPr>
        <w:t xml:space="preserve"> </w:t>
      </w:r>
      <w:r w:rsidR="00F7177A">
        <w:rPr>
          <w:rFonts w:asciiTheme="majorHAnsi" w:hAnsiTheme="majorHAnsi" w:cstheme="majorHAnsi"/>
          <w:sz w:val="22"/>
          <w:szCs w:val="22"/>
        </w:rPr>
        <w:t xml:space="preserve">could be seen that the police are not able to manage a situation but are instead </w:t>
      </w:r>
      <w:r w:rsidR="00B90B5C">
        <w:rPr>
          <w:rFonts w:asciiTheme="majorHAnsi" w:hAnsiTheme="majorHAnsi" w:cstheme="majorHAnsi"/>
          <w:sz w:val="22"/>
          <w:szCs w:val="22"/>
        </w:rPr>
        <w:t xml:space="preserve">over </w:t>
      </w:r>
      <w:r w:rsidR="00F7177A">
        <w:rPr>
          <w:rFonts w:asciiTheme="majorHAnsi" w:hAnsiTheme="majorHAnsi" w:cstheme="majorHAnsi"/>
          <w:sz w:val="22"/>
          <w:szCs w:val="22"/>
        </w:rPr>
        <w:t xml:space="preserve">relying on the public. </w:t>
      </w:r>
      <w:r>
        <w:rPr>
          <w:rFonts w:asciiTheme="majorHAnsi" w:hAnsiTheme="majorHAnsi" w:cstheme="majorHAnsi"/>
          <w:sz w:val="22"/>
          <w:szCs w:val="22"/>
        </w:rPr>
        <w:t xml:space="preserve"> Sussex Police (2021) provide community tension indicators as additional method</w:t>
      </w:r>
      <w:r w:rsidR="00B90B5C">
        <w:rPr>
          <w:rFonts w:asciiTheme="majorHAnsi" w:hAnsiTheme="majorHAnsi" w:cstheme="majorHAnsi"/>
          <w:sz w:val="22"/>
          <w:szCs w:val="22"/>
        </w:rPr>
        <w:t>s</w:t>
      </w:r>
      <w:r>
        <w:rPr>
          <w:rFonts w:asciiTheme="majorHAnsi" w:hAnsiTheme="majorHAnsi" w:cstheme="majorHAnsi"/>
          <w:sz w:val="22"/>
          <w:szCs w:val="22"/>
        </w:rPr>
        <w:t xml:space="preserve"> of managing incidents, this does however place a significantly higher importance on partnership working and describes community </w:t>
      </w:r>
      <w:r w:rsidR="00900EAC">
        <w:rPr>
          <w:rFonts w:asciiTheme="majorHAnsi" w:hAnsiTheme="majorHAnsi" w:cstheme="majorHAnsi"/>
          <w:sz w:val="22"/>
          <w:szCs w:val="22"/>
        </w:rPr>
        <w:t>tension</w:t>
      </w:r>
      <w:r>
        <w:rPr>
          <w:rFonts w:asciiTheme="majorHAnsi" w:hAnsiTheme="majorHAnsi" w:cstheme="majorHAnsi"/>
          <w:sz w:val="22"/>
          <w:szCs w:val="22"/>
        </w:rPr>
        <w:t xml:space="preserve"> indicators as any </w:t>
      </w:r>
      <w:r w:rsidR="00900EAC">
        <w:rPr>
          <w:rFonts w:asciiTheme="majorHAnsi" w:hAnsiTheme="majorHAnsi" w:cstheme="majorHAnsi"/>
          <w:sz w:val="22"/>
          <w:szCs w:val="22"/>
        </w:rPr>
        <w:t xml:space="preserve">dynamic community impact factors </w:t>
      </w:r>
      <w:r>
        <w:rPr>
          <w:rFonts w:asciiTheme="majorHAnsi" w:hAnsiTheme="majorHAnsi" w:cstheme="majorHAnsi"/>
          <w:sz w:val="22"/>
          <w:szCs w:val="22"/>
        </w:rPr>
        <w:t xml:space="preserve">that </w:t>
      </w:r>
      <w:r w:rsidR="00900EAC">
        <w:rPr>
          <w:rFonts w:asciiTheme="majorHAnsi" w:hAnsiTheme="majorHAnsi" w:cstheme="majorHAnsi"/>
          <w:sz w:val="22"/>
          <w:szCs w:val="22"/>
        </w:rPr>
        <w:t>are</w:t>
      </w:r>
      <w:r>
        <w:rPr>
          <w:rFonts w:asciiTheme="majorHAnsi" w:hAnsiTheme="majorHAnsi" w:cstheme="majorHAnsi"/>
          <w:sz w:val="22"/>
          <w:szCs w:val="22"/>
        </w:rPr>
        <w:t xml:space="preserve"> capable of </w:t>
      </w:r>
      <w:r w:rsidR="00900EAC">
        <w:rPr>
          <w:rFonts w:asciiTheme="majorHAnsi" w:hAnsiTheme="majorHAnsi" w:cstheme="majorHAnsi"/>
          <w:sz w:val="22"/>
          <w:szCs w:val="22"/>
        </w:rPr>
        <w:t xml:space="preserve">having an effect or potentially lead to disorder, instability and chaos or in apart cause anxiety and confusion such as fear </w:t>
      </w:r>
      <w:r w:rsidR="00B90B5C">
        <w:rPr>
          <w:rFonts w:asciiTheme="majorHAnsi" w:hAnsiTheme="majorHAnsi" w:cstheme="majorHAnsi"/>
          <w:sz w:val="22"/>
          <w:szCs w:val="22"/>
        </w:rPr>
        <w:t>whether</w:t>
      </w:r>
      <w:r w:rsidR="00900EAC">
        <w:rPr>
          <w:rFonts w:asciiTheme="majorHAnsi" w:hAnsiTheme="majorHAnsi" w:cstheme="majorHAnsi"/>
          <w:sz w:val="22"/>
          <w:szCs w:val="22"/>
        </w:rPr>
        <w:t xml:space="preserve"> partly or wholly in a community. Much of this aspect of community policing is based on ‘lived experience’ where certain factors are known to be precursors to larger scale events that then have an impact on community relationships with police. Either the community feel that the police are not adequately able to manage and solve issues within the </w:t>
      </w:r>
      <w:r w:rsidR="00900EAC">
        <w:rPr>
          <w:rFonts w:asciiTheme="majorHAnsi" w:hAnsiTheme="majorHAnsi" w:cstheme="majorHAnsi"/>
          <w:sz w:val="22"/>
          <w:szCs w:val="22"/>
        </w:rPr>
        <w:lastRenderedPageBreak/>
        <w:t>community or the possibility that whatever is happening in the community is seen as the norm and any attempt to remove or mitigate those norms are then seen negatively, both of which have different negative impacts although t</w:t>
      </w:r>
      <w:r w:rsidR="00B90B5C">
        <w:rPr>
          <w:rFonts w:asciiTheme="majorHAnsi" w:hAnsiTheme="majorHAnsi" w:cstheme="majorHAnsi"/>
          <w:sz w:val="22"/>
          <w:szCs w:val="22"/>
        </w:rPr>
        <w:t>he</w:t>
      </w:r>
      <w:r w:rsidR="00900EAC">
        <w:rPr>
          <w:rFonts w:asciiTheme="majorHAnsi" w:hAnsiTheme="majorHAnsi" w:cstheme="majorHAnsi"/>
          <w:sz w:val="22"/>
          <w:szCs w:val="22"/>
        </w:rPr>
        <w:t xml:space="preserve"> outcome is the same.</w:t>
      </w:r>
    </w:p>
    <w:p w14:paraId="44CBCE8D" w14:textId="59BFD961" w:rsidR="000A1ED5" w:rsidRDefault="000A1ED5" w:rsidP="00AA64FC">
      <w:pPr>
        <w:spacing w:line="360" w:lineRule="auto"/>
        <w:rPr>
          <w:rFonts w:asciiTheme="majorHAnsi" w:hAnsiTheme="majorHAnsi" w:cstheme="majorHAnsi"/>
          <w:sz w:val="22"/>
          <w:szCs w:val="22"/>
        </w:rPr>
      </w:pPr>
    </w:p>
    <w:p w14:paraId="30033621" w14:textId="77777777" w:rsidR="000A1ED5" w:rsidRPr="00AA64FC" w:rsidRDefault="000A1ED5" w:rsidP="00AA64FC">
      <w:pPr>
        <w:spacing w:line="360" w:lineRule="auto"/>
        <w:rPr>
          <w:rFonts w:asciiTheme="majorHAnsi" w:hAnsiTheme="majorHAnsi" w:cstheme="majorHAnsi"/>
          <w:sz w:val="22"/>
          <w:szCs w:val="22"/>
        </w:rPr>
      </w:pPr>
    </w:p>
    <w:p w14:paraId="0619778B" w14:textId="2E68519B" w:rsidR="00FD15F3" w:rsidRPr="00AA64FC" w:rsidRDefault="00312C97" w:rsidP="00AA64FC">
      <w:pPr>
        <w:spacing w:line="360" w:lineRule="auto"/>
        <w:rPr>
          <w:rFonts w:asciiTheme="majorHAnsi" w:hAnsiTheme="majorHAnsi" w:cstheme="majorHAnsi"/>
          <w:sz w:val="22"/>
          <w:szCs w:val="22"/>
        </w:rPr>
      </w:pPr>
      <w:r w:rsidRPr="00AA64FC">
        <w:rPr>
          <w:rFonts w:asciiTheme="majorHAnsi" w:hAnsiTheme="majorHAnsi" w:cstheme="majorHAnsi"/>
          <w:sz w:val="22"/>
          <w:szCs w:val="22"/>
        </w:rPr>
        <w:t>In conclusion community policing has its uses but cannot solely be relied upon to sway public opinion and rebuild lost relationship</w:t>
      </w:r>
      <w:r w:rsidR="00BB3884" w:rsidRPr="00AA64FC">
        <w:rPr>
          <w:rFonts w:asciiTheme="majorHAnsi" w:hAnsiTheme="majorHAnsi" w:cstheme="majorHAnsi"/>
          <w:sz w:val="22"/>
          <w:szCs w:val="22"/>
        </w:rPr>
        <w:t>s</w:t>
      </w:r>
      <w:r w:rsidRPr="00AA64FC">
        <w:rPr>
          <w:rFonts w:asciiTheme="majorHAnsi" w:hAnsiTheme="majorHAnsi" w:cstheme="majorHAnsi"/>
          <w:sz w:val="22"/>
          <w:szCs w:val="22"/>
        </w:rPr>
        <w:t xml:space="preserve"> with the public while being covered with the packaging of ‘reform’. </w:t>
      </w:r>
      <w:r w:rsidR="001C0B29" w:rsidRPr="00AA64FC">
        <w:rPr>
          <w:rFonts w:asciiTheme="majorHAnsi" w:hAnsiTheme="majorHAnsi" w:cstheme="majorHAnsi"/>
          <w:sz w:val="22"/>
          <w:szCs w:val="22"/>
        </w:rPr>
        <w:t>Instead,</w:t>
      </w:r>
      <w:r w:rsidRPr="00AA64FC">
        <w:rPr>
          <w:rFonts w:asciiTheme="majorHAnsi" w:hAnsiTheme="majorHAnsi" w:cstheme="majorHAnsi"/>
          <w:sz w:val="22"/>
          <w:szCs w:val="22"/>
        </w:rPr>
        <w:t xml:space="preserve"> policing must adapt and change with the emerging trends that see generational crime and methods of interaction taking a higher importance when dealing with crime and members of the public</w:t>
      </w:r>
      <w:r w:rsidR="00CE1FBD">
        <w:rPr>
          <w:rFonts w:asciiTheme="majorHAnsi" w:hAnsiTheme="majorHAnsi" w:cstheme="majorHAnsi"/>
          <w:sz w:val="22"/>
          <w:szCs w:val="22"/>
        </w:rPr>
        <w:t>.</w:t>
      </w:r>
      <w:r w:rsidR="00BB3884" w:rsidRPr="00AA64FC">
        <w:rPr>
          <w:rFonts w:asciiTheme="majorHAnsi" w:hAnsiTheme="majorHAnsi" w:cstheme="majorHAnsi"/>
          <w:sz w:val="22"/>
          <w:szCs w:val="22"/>
        </w:rPr>
        <w:t xml:space="preserve"> No type of crime remains the same </w:t>
      </w:r>
      <w:r w:rsidR="00CE1FBD">
        <w:rPr>
          <w:rFonts w:asciiTheme="majorHAnsi" w:hAnsiTheme="majorHAnsi" w:cstheme="majorHAnsi"/>
          <w:sz w:val="22"/>
          <w:szCs w:val="22"/>
        </w:rPr>
        <w:t xml:space="preserve">and </w:t>
      </w:r>
      <w:r w:rsidR="00BB3884" w:rsidRPr="00AA64FC">
        <w:rPr>
          <w:rFonts w:asciiTheme="majorHAnsi" w:hAnsiTheme="majorHAnsi" w:cstheme="majorHAnsi"/>
          <w:sz w:val="22"/>
          <w:szCs w:val="22"/>
        </w:rPr>
        <w:t xml:space="preserve">as the years progress and </w:t>
      </w:r>
      <w:r w:rsidR="00CE1FBD">
        <w:rPr>
          <w:rFonts w:asciiTheme="majorHAnsi" w:hAnsiTheme="majorHAnsi" w:cstheme="majorHAnsi"/>
          <w:sz w:val="22"/>
          <w:szCs w:val="22"/>
        </w:rPr>
        <w:t>it can be</w:t>
      </w:r>
      <w:r w:rsidR="00BB3884" w:rsidRPr="00AA64FC">
        <w:rPr>
          <w:rFonts w:asciiTheme="majorHAnsi" w:hAnsiTheme="majorHAnsi" w:cstheme="majorHAnsi"/>
          <w:sz w:val="22"/>
          <w:szCs w:val="22"/>
        </w:rPr>
        <w:t xml:space="preserve"> all too easy </w:t>
      </w:r>
      <w:r w:rsidR="00CE1FBD">
        <w:rPr>
          <w:rFonts w:asciiTheme="majorHAnsi" w:hAnsiTheme="majorHAnsi" w:cstheme="majorHAnsi"/>
          <w:sz w:val="22"/>
          <w:szCs w:val="22"/>
        </w:rPr>
        <w:t xml:space="preserve">for </w:t>
      </w:r>
      <w:r w:rsidR="00BB3884" w:rsidRPr="00AA64FC">
        <w:rPr>
          <w:rFonts w:asciiTheme="majorHAnsi" w:hAnsiTheme="majorHAnsi" w:cstheme="majorHAnsi"/>
          <w:sz w:val="22"/>
          <w:szCs w:val="22"/>
        </w:rPr>
        <w:t xml:space="preserve">a real pandemic of using popularity to prevent </w:t>
      </w:r>
      <w:r w:rsidR="00CE1FBD">
        <w:rPr>
          <w:rFonts w:asciiTheme="majorHAnsi" w:hAnsiTheme="majorHAnsi" w:cstheme="majorHAnsi"/>
          <w:sz w:val="22"/>
          <w:szCs w:val="22"/>
        </w:rPr>
        <w:t>policing to become common place,</w:t>
      </w:r>
      <w:r w:rsidR="00BB3884" w:rsidRPr="00AA64FC">
        <w:rPr>
          <w:rFonts w:asciiTheme="majorHAnsi" w:hAnsiTheme="majorHAnsi" w:cstheme="majorHAnsi"/>
          <w:sz w:val="22"/>
          <w:szCs w:val="22"/>
        </w:rPr>
        <w:t xml:space="preserve"> with trending topics such as </w:t>
      </w:r>
      <w:r w:rsidR="001C0B29" w:rsidRPr="00AA64FC">
        <w:rPr>
          <w:rFonts w:asciiTheme="majorHAnsi" w:hAnsiTheme="majorHAnsi" w:cstheme="majorHAnsi"/>
          <w:sz w:val="22"/>
          <w:szCs w:val="22"/>
        </w:rPr>
        <w:t>anti-police</w:t>
      </w:r>
      <w:r w:rsidR="00BB3884" w:rsidRPr="00AA64FC">
        <w:rPr>
          <w:rFonts w:asciiTheme="majorHAnsi" w:hAnsiTheme="majorHAnsi" w:cstheme="majorHAnsi"/>
          <w:sz w:val="22"/>
          <w:szCs w:val="22"/>
        </w:rPr>
        <w:t xml:space="preserve"> rhetoric</w:t>
      </w:r>
      <w:r w:rsidRPr="00AA64FC">
        <w:rPr>
          <w:rFonts w:asciiTheme="majorHAnsi" w:hAnsiTheme="majorHAnsi" w:cstheme="majorHAnsi"/>
          <w:sz w:val="22"/>
          <w:szCs w:val="22"/>
        </w:rPr>
        <w:t>.</w:t>
      </w:r>
      <w:r w:rsidR="00BB3884" w:rsidRPr="00AA64FC">
        <w:rPr>
          <w:rFonts w:asciiTheme="majorHAnsi" w:hAnsiTheme="majorHAnsi" w:cstheme="majorHAnsi"/>
          <w:sz w:val="22"/>
          <w:szCs w:val="22"/>
        </w:rPr>
        <w:t xml:space="preserve"> More must be done to rebuild the relationships with the newer generations of service users, victim</w:t>
      </w:r>
      <w:r w:rsidR="00CE1FBD">
        <w:rPr>
          <w:rFonts w:asciiTheme="majorHAnsi" w:hAnsiTheme="majorHAnsi" w:cstheme="majorHAnsi"/>
          <w:sz w:val="22"/>
          <w:szCs w:val="22"/>
        </w:rPr>
        <w:t>s</w:t>
      </w:r>
      <w:r w:rsidR="00BB3884" w:rsidRPr="00AA64FC">
        <w:rPr>
          <w:rFonts w:asciiTheme="majorHAnsi" w:hAnsiTheme="majorHAnsi" w:cstheme="majorHAnsi"/>
          <w:sz w:val="22"/>
          <w:szCs w:val="22"/>
        </w:rPr>
        <w:t xml:space="preserve"> and those that come into the realms of the criminal justice system. Combating disinformation to maintain and improve public trust must remain</w:t>
      </w:r>
      <w:r w:rsidR="00CE1FBD">
        <w:rPr>
          <w:rFonts w:asciiTheme="majorHAnsi" w:hAnsiTheme="majorHAnsi" w:cstheme="majorHAnsi"/>
          <w:sz w:val="22"/>
          <w:szCs w:val="22"/>
        </w:rPr>
        <w:t xml:space="preserve"> a</w:t>
      </w:r>
      <w:r w:rsidR="00BB3884" w:rsidRPr="00AA64FC">
        <w:rPr>
          <w:rFonts w:asciiTheme="majorHAnsi" w:hAnsiTheme="majorHAnsi" w:cstheme="majorHAnsi"/>
          <w:sz w:val="22"/>
          <w:szCs w:val="22"/>
        </w:rPr>
        <w:t xml:space="preserve"> key focal point in the fight the continue policing the public as outlined by Sir Robert Peel essentially there cannot be a police service without the consent of the public. Without this policing becomes more and more ineffective and ultimately leads to an increase of crime in the long term.</w:t>
      </w:r>
    </w:p>
    <w:p w14:paraId="06163A59" w14:textId="3AA5EE22" w:rsidR="0069290F" w:rsidRDefault="0069290F" w:rsidP="00AA64FC">
      <w:pPr>
        <w:spacing w:line="360" w:lineRule="auto"/>
        <w:rPr>
          <w:rFonts w:asciiTheme="majorHAnsi" w:hAnsiTheme="majorHAnsi" w:cstheme="majorHAnsi"/>
          <w:sz w:val="22"/>
          <w:szCs w:val="22"/>
        </w:rPr>
      </w:pPr>
    </w:p>
    <w:p w14:paraId="0AAD5BC2" w14:textId="37A5C6F1" w:rsidR="00F7177A" w:rsidRDefault="00F7177A" w:rsidP="00AA64FC">
      <w:pPr>
        <w:spacing w:line="360" w:lineRule="auto"/>
        <w:rPr>
          <w:rFonts w:asciiTheme="majorHAnsi" w:hAnsiTheme="majorHAnsi" w:cstheme="majorHAnsi"/>
          <w:sz w:val="22"/>
          <w:szCs w:val="22"/>
        </w:rPr>
      </w:pPr>
    </w:p>
    <w:p w14:paraId="6DCDDE7E" w14:textId="60BB8A22" w:rsidR="00F7177A" w:rsidRPr="00AA64FC" w:rsidRDefault="00F7177A" w:rsidP="00AA64FC">
      <w:pPr>
        <w:spacing w:line="360" w:lineRule="auto"/>
        <w:rPr>
          <w:rFonts w:asciiTheme="majorHAnsi" w:hAnsiTheme="majorHAnsi" w:cstheme="majorHAnsi"/>
          <w:sz w:val="22"/>
          <w:szCs w:val="22"/>
        </w:rPr>
      </w:pPr>
      <w:r>
        <w:rPr>
          <w:rFonts w:asciiTheme="majorHAnsi" w:hAnsiTheme="majorHAnsi" w:cstheme="majorHAnsi"/>
          <w:sz w:val="22"/>
          <w:szCs w:val="22"/>
        </w:rPr>
        <w:t xml:space="preserve">Word Count: </w:t>
      </w:r>
      <w:r w:rsidR="00B90B5C">
        <w:rPr>
          <w:rFonts w:asciiTheme="majorHAnsi" w:hAnsiTheme="majorHAnsi" w:cstheme="majorHAnsi"/>
          <w:sz w:val="22"/>
          <w:szCs w:val="22"/>
        </w:rPr>
        <w:t>5011</w:t>
      </w:r>
    </w:p>
    <w:p w14:paraId="46A73818" w14:textId="17DC295B" w:rsidR="0069290F" w:rsidRPr="00AA64FC" w:rsidRDefault="0069290F" w:rsidP="00AA64FC">
      <w:pPr>
        <w:spacing w:line="360" w:lineRule="auto"/>
        <w:rPr>
          <w:rFonts w:asciiTheme="majorHAnsi" w:hAnsiTheme="majorHAnsi" w:cstheme="majorHAnsi"/>
          <w:sz w:val="22"/>
          <w:szCs w:val="22"/>
        </w:rPr>
      </w:pPr>
    </w:p>
    <w:p w14:paraId="742B3C48" w14:textId="39B48726" w:rsidR="00312C97" w:rsidRPr="00AA64FC" w:rsidRDefault="00312C97" w:rsidP="00AA64FC">
      <w:pPr>
        <w:spacing w:line="360" w:lineRule="auto"/>
        <w:rPr>
          <w:rFonts w:asciiTheme="majorHAnsi" w:hAnsiTheme="majorHAnsi" w:cstheme="majorHAnsi"/>
          <w:sz w:val="22"/>
          <w:szCs w:val="22"/>
        </w:rPr>
      </w:pPr>
    </w:p>
    <w:p w14:paraId="5DB19358" w14:textId="750AFC89" w:rsidR="00312C97" w:rsidRDefault="00312C97" w:rsidP="00AA64FC">
      <w:pPr>
        <w:spacing w:line="360" w:lineRule="auto"/>
        <w:rPr>
          <w:rFonts w:asciiTheme="majorHAnsi" w:hAnsiTheme="majorHAnsi" w:cstheme="majorHAnsi"/>
          <w:sz w:val="22"/>
          <w:szCs w:val="22"/>
        </w:rPr>
      </w:pPr>
    </w:p>
    <w:p w14:paraId="4186FB78" w14:textId="726A136A" w:rsidR="004642DA" w:rsidRDefault="004642DA" w:rsidP="00AA64FC">
      <w:pPr>
        <w:spacing w:line="360" w:lineRule="auto"/>
        <w:rPr>
          <w:rFonts w:asciiTheme="majorHAnsi" w:hAnsiTheme="majorHAnsi" w:cstheme="majorHAnsi"/>
          <w:sz w:val="22"/>
          <w:szCs w:val="22"/>
        </w:rPr>
      </w:pPr>
    </w:p>
    <w:p w14:paraId="0F994C9F" w14:textId="0C40F9F8" w:rsidR="004642DA" w:rsidRDefault="004642DA" w:rsidP="00AA64FC">
      <w:pPr>
        <w:spacing w:line="360" w:lineRule="auto"/>
        <w:rPr>
          <w:rFonts w:asciiTheme="majorHAnsi" w:hAnsiTheme="majorHAnsi" w:cstheme="majorHAnsi"/>
          <w:sz w:val="22"/>
          <w:szCs w:val="22"/>
        </w:rPr>
      </w:pPr>
    </w:p>
    <w:p w14:paraId="33C268E6" w14:textId="443F162C" w:rsidR="00FE23DD" w:rsidRDefault="00FE23DD" w:rsidP="00AA64FC">
      <w:pPr>
        <w:spacing w:line="360" w:lineRule="auto"/>
        <w:rPr>
          <w:rFonts w:asciiTheme="majorHAnsi" w:hAnsiTheme="majorHAnsi" w:cstheme="majorHAnsi"/>
          <w:sz w:val="22"/>
          <w:szCs w:val="22"/>
        </w:rPr>
      </w:pPr>
    </w:p>
    <w:p w14:paraId="43426EED" w14:textId="77777777" w:rsidR="00FE23DD" w:rsidRDefault="00FE23DD" w:rsidP="00AA64FC">
      <w:pPr>
        <w:spacing w:line="360" w:lineRule="auto"/>
        <w:rPr>
          <w:rFonts w:asciiTheme="majorHAnsi" w:hAnsiTheme="majorHAnsi" w:cstheme="majorHAnsi"/>
          <w:sz w:val="22"/>
          <w:szCs w:val="22"/>
        </w:rPr>
      </w:pPr>
    </w:p>
    <w:p w14:paraId="0373519F" w14:textId="7A0EF2D0" w:rsidR="004642DA" w:rsidRDefault="004642DA" w:rsidP="00AA64FC">
      <w:pPr>
        <w:spacing w:line="360" w:lineRule="auto"/>
        <w:rPr>
          <w:rFonts w:asciiTheme="majorHAnsi" w:hAnsiTheme="majorHAnsi" w:cstheme="majorHAnsi"/>
          <w:sz w:val="22"/>
          <w:szCs w:val="22"/>
        </w:rPr>
      </w:pPr>
    </w:p>
    <w:p w14:paraId="2A85FC4A" w14:textId="712C7DEB" w:rsidR="004642DA" w:rsidRDefault="004642DA" w:rsidP="00AA64FC">
      <w:pPr>
        <w:spacing w:line="360" w:lineRule="auto"/>
        <w:rPr>
          <w:rFonts w:asciiTheme="majorHAnsi" w:hAnsiTheme="majorHAnsi" w:cstheme="majorHAnsi"/>
          <w:sz w:val="22"/>
          <w:szCs w:val="22"/>
        </w:rPr>
      </w:pPr>
    </w:p>
    <w:p w14:paraId="52E794CF" w14:textId="1944AD88" w:rsidR="004642DA" w:rsidRDefault="004642DA" w:rsidP="00AA64FC">
      <w:pPr>
        <w:spacing w:line="360" w:lineRule="auto"/>
        <w:rPr>
          <w:rFonts w:asciiTheme="majorHAnsi" w:hAnsiTheme="majorHAnsi" w:cstheme="majorHAnsi"/>
          <w:sz w:val="22"/>
          <w:szCs w:val="22"/>
        </w:rPr>
      </w:pPr>
    </w:p>
    <w:p w14:paraId="7AC1F632" w14:textId="7E0EDA6A" w:rsidR="004642DA" w:rsidRDefault="004642DA" w:rsidP="00AA64FC">
      <w:pPr>
        <w:spacing w:line="360" w:lineRule="auto"/>
        <w:rPr>
          <w:rFonts w:asciiTheme="majorHAnsi" w:hAnsiTheme="majorHAnsi" w:cstheme="majorHAnsi"/>
          <w:sz w:val="22"/>
          <w:szCs w:val="22"/>
        </w:rPr>
      </w:pPr>
    </w:p>
    <w:p w14:paraId="1ADE1743" w14:textId="552F1777" w:rsidR="004642DA" w:rsidRDefault="004642DA" w:rsidP="00AA64FC">
      <w:pPr>
        <w:spacing w:line="360" w:lineRule="auto"/>
        <w:rPr>
          <w:rFonts w:asciiTheme="majorHAnsi" w:hAnsiTheme="majorHAnsi" w:cstheme="majorHAnsi"/>
          <w:sz w:val="22"/>
          <w:szCs w:val="22"/>
        </w:rPr>
      </w:pPr>
    </w:p>
    <w:p w14:paraId="0AA41DEE" w14:textId="551CE3F0" w:rsidR="004642DA" w:rsidRDefault="004642DA" w:rsidP="00AA64FC">
      <w:pPr>
        <w:spacing w:line="360" w:lineRule="auto"/>
        <w:rPr>
          <w:rFonts w:asciiTheme="majorHAnsi" w:hAnsiTheme="majorHAnsi" w:cstheme="majorHAnsi"/>
          <w:sz w:val="22"/>
          <w:szCs w:val="22"/>
        </w:rPr>
      </w:pPr>
    </w:p>
    <w:p w14:paraId="50615C08" w14:textId="421483AF" w:rsidR="004642DA" w:rsidRDefault="004642DA" w:rsidP="00AA64FC">
      <w:pPr>
        <w:spacing w:line="360" w:lineRule="auto"/>
        <w:rPr>
          <w:rFonts w:asciiTheme="majorHAnsi" w:hAnsiTheme="majorHAnsi" w:cstheme="majorHAnsi"/>
          <w:sz w:val="22"/>
          <w:szCs w:val="22"/>
        </w:rPr>
      </w:pPr>
    </w:p>
    <w:p w14:paraId="280CB62E" w14:textId="0AB5C1E1" w:rsidR="004642DA" w:rsidRDefault="004642DA" w:rsidP="00AA64FC">
      <w:pPr>
        <w:spacing w:line="360" w:lineRule="auto"/>
        <w:rPr>
          <w:rFonts w:asciiTheme="majorHAnsi" w:hAnsiTheme="majorHAnsi" w:cstheme="majorHAnsi"/>
          <w:sz w:val="22"/>
          <w:szCs w:val="22"/>
        </w:rPr>
      </w:pPr>
    </w:p>
    <w:p w14:paraId="79DB8CEE" w14:textId="77777777" w:rsidR="004642DA" w:rsidRPr="00AA64FC" w:rsidRDefault="004642DA" w:rsidP="00AA64FC">
      <w:pPr>
        <w:spacing w:line="360" w:lineRule="auto"/>
        <w:rPr>
          <w:rFonts w:asciiTheme="majorHAnsi" w:hAnsiTheme="majorHAnsi" w:cstheme="majorHAnsi"/>
          <w:sz w:val="22"/>
          <w:szCs w:val="22"/>
        </w:rPr>
      </w:pPr>
    </w:p>
    <w:p w14:paraId="2C7C723D" w14:textId="3D374BE7" w:rsidR="00312C97" w:rsidRPr="00AA64FC" w:rsidRDefault="00312C97" w:rsidP="00AA64FC">
      <w:pPr>
        <w:spacing w:line="360" w:lineRule="auto"/>
        <w:rPr>
          <w:rFonts w:asciiTheme="majorHAnsi" w:hAnsiTheme="majorHAnsi" w:cstheme="majorHAnsi"/>
          <w:sz w:val="22"/>
          <w:szCs w:val="22"/>
        </w:rPr>
      </w:pPr>
    </w:p>
    <w:p w14:paraId="0D67B5AD" w14:textId="77777777" w:rsidR="00312C97" w:rsidRPr="00AA64FC" w:rsidRDefault="00312C97" w:rsidP="00AA64FC">
      <w:pPr>
        <w:spacing w:line="360" w:lineRule="auto"/>
        <w:rPr>
          <w:rFonts w:asciiTheme="majorHAnsi" w:hAnsiTheme="majorHAnsi" w:cstheme="majorHAnsi"/>
          <w:sz w:val="22"/>
          <w:szCs w:val="22"/>
        </w:rPr>
      </w:pPr>
    </w:p>
    <w:p w14:paraId="28C90581" w14:textId="77777777" w:rsidR="00FE23DD" w:rsidRDefault="00FE23DD">
      <w:pPr>
        <w:rPr>
          <w:rFonts w:asciiTheme="majorHAnsi" w:hAnsiTheme="majorHAnsi" w:cstheme="majorHAnsi"/>
          <w:b/>
          <w:bCs/>
          <w:u w:val="single"/>
        </w:rPr>
      </w:pPr>
    </w:p>
    <w:p w14:paraId="64160660" w14:textId="77777777" w:rsidR="00FE23DD" w:rsidRDefault="00FE23DD">
      <w:pPr>
        <w:rPr>
          <w:rFonts w:asciiTheme="majorHAnsi" w:hAnsiTheme="majorHAnsi" w:cstheme="majorHAnsi"/>
          <w:b/>
          <w:bCs/>
          <w:u w:val="single"/>
        </w:rPr>
      </w:pPr>
    </w:p>
    <w:p w14:paraId="51BBF3FF" w14:textId="77777777" w:rsidR="00FE23DD" w:rsidRDefault="00FE23DD">
      <w:pPr>
        <w:rPr>
          <w:rFonts w:asciiTheme="majorHAnsi" w:hAnsiTheme="majorHAnsi" w:cstheme="majorHAnsi"/>
          <w:b/>
          <w:bCs/>
          <w:u w:val="single"/>
        </w:rPr>
      </w:pPr>
    </w:p>
    <w:p w14:paraId="4C63BC3C" w14:textId="77777777" w:rsidR="00FE23DD" w:rsidRDefault="00FE23DD">
      <w:pPr>
        <w:rPr>
          <w:rFonts w:asciiTheme="majorHAnsi" w:hAnsiTheme="majorHAnsi" w:cstheme="majorHAnsi"/>
          <w:b/>
          <w:bCs/>
          <w:u w:val="single"/>
        </w:rPr>
      </w:pPr>
    </w:p>
    <w:p w14:paraId="101EB5A2" w14:textId="77777777" w:rsidR="00FE23DD" w:rsidRDefault="00FE23DD">
      <w:pPr>
        <w:rPr>
          <w:rFonts w:asciiTheme="majorHAnsi" w:hAnsiTheme="majorHAnsi" w:cstheme="majorHAnsi"/>
          <w:b/>
          <w:bCs/>
          <w:u w:val="single"/>
        </w:rPr>
      </w:pPr>
    </w:p>
    <w:p w14:paraId="5213E630" w14:textId="77777777" w:rsidR="00FE23DD" w:rsidRDefault="00FE23DD">
      <w:pPr>
        <w:rPr>
          <w:rFonts w:asciiTheme="majorHAnsi" w:hAnsiTheme="majorHAnsi" w:cstheme="majorHAnsi"/>
          <w:b/>
          <w:bCs/>
          <w:u w:val="single"/>
        </w:rPr>
      </w:pPr>
    </w:p>
    <w:p w14:paraId="1544C1C3" w14:textId="052AB2A4" w:rsidR="0069290F" w:rsidRPr="003249F1" w:rsidRDefault="003249F1">
      <w:pPr>
        <w:rPr>
          <w:rFonts w:asciiTheme="majorHAnsi" w:hAnsiTheme="majorHAnsi" w:cstheme="majorHAnsi"/>
          <w:b/>
          <w:bCs/>
          <w:u w:val="single"/>
        </w:rPr>
      </w:pPr>
      <w:r>
        <w:rPr>
          <w:rFonts w:asciiTheme="majorHAnsi" w:hAnsiTheme="majorHAnsi" w:cstheme="majorHAnsi"/>
          <w:b/>
          <w:bCs/>
          <w:u w:val="single"/>
        </w:rPr>
        <w:t>Reference List</w:t>
      </w:r>
    </w:p>
    <w:p w14:paraId="3B25FDE2" w14:textId="588E40EA" w:rsidR="00104DE1" w:rsidRDefault="00104DE1">
      <w:pPr>
        <w:rPr>
          <w:rFonts w:asciiTheme="majorHAnsi" w:hAnsiTheme="majorHAnsi" w:cstheme="majorHAnsi"/>
        </w:rPr>
      </w:pPr>
    </w:p>
    <w:p w14:paraId="645D2F44" w14:textId="0B369C07" w:rsidR="00FA670B" w:rsidRDefault="00FA670B">
      <w:pPr>
        <w:rPr>
          <w:rFonts w:asciiTheme="majorHAnsi" w:hAnsiTheme="majorHAnsi" w:cstheme="majorHAnsi"/>
        </w:rPr>
      </w:pPr>
    </w:p>
    <w:p w14:paraId="6706DF86" w14:textId="42BF415C" w:rsidR="00131010" w:rsidRDefault="00131010" w:rsidP="00131010">
      <w:pPr>
        <w:rPr>
          <w:sz w:val="22"/>
          <w:szCs w:val="22"/>
        </w:rPr>
      </w:pPr>
      <w:r w:rsidRPr="00131010">
        <w:rPr>
          <w:sz w:val="22"/>
          <w:szCs w:val="22"/>
        </w:rPr>
        <w:t xml:space="preserve">Bullock, K. Sidebottom, A. Armitage, R. Ashby, M. </w:t>
      </w:r>
      <w:proofErr w:type="spellStart"/>
      <w:r w:rsidRPr="00131010">
        <w:rPr>
          <w:sz w:val="22"/>
          <w:szCs w:val="22"/>
        </w:rPr>
        <w:t>Clemmow</w:t>
      </w:r>
      <w:proofErr w:type="spellEnd"/>
      <w:r w:rsidRPr="00131010">
        <w:rPr>
          <w:sz w:val="22"/>
          <w:szCs w:val="22"/>
        </w:rPr>
        <w:t xml:space="preserve">, C. Kirby, S. (2022). ‘Police perceptions of problem-oriented policing and evidence-based policing: evidence from England and Wales’, Police practise and research, [Online]. Available at: </w:t>
      </w:r>
      <w:hyperlink r:id="rId8" w:history="1">
        <w:r w:rsidRPr="00131010">
          <w:rPr>
            <w:rStyle w:val="Hyperlink"/>
            <w:sz w:val="22"/>
            <w:szCs w:val="22"/>
          </w:rPr>
          <w:t>Full article: Police perceptions of problem-oriented policing and evidence-based policing: evidence from England and Wales (tandfonline.com)</w:t>
        </w:r>
      </w:hyperlink>
      <w:r w:rsidRPr="00131010">
        <w:rPr>
          <w:sz w:val="22"/>
          <w:szCs w:val="22"/>
        </w:rPr>
        <w:t xml:space="preserve"> (Accessed 16 July 2022)</w:t>
      </w:r>
    </w:p>
    <w:p w14:paraId="3E3B5132" w14:textId="77777777" w:rsidR="00131010" w:rsidRPr="00131010" w:rsidRDefault="00131010" w:rsidP="00131010">
      <w:pPr>
        <w:rPr>
          <w:sz w:val="22"/>
          <w:szCs w:val="22"/>
        </w:rPr>
      </w:pPr>
    </w:p>
    <w:p w14:paraId="0DBA0A66" w14:textId="1F43A041" w:rsidR="00131010" w:rsidRDefault="00131010" w:rsidP="004642DA">
      <w:pPr>
        <w:spacing w:line="276" w:lineRule="auto"/>
        <w:rPr>
          <w:sz w:val="22"/>
          <w:szCs w:val="22"/>
        </w:rPr>
      </w:pPr>
      <w:r w:rsidRPr="00131010">
        <w:rPr>
          <w:sz w:val="22"/>
          <w:szCs w:val="22"/>
        </w:rPr>
        <w:t>Carter, J., Fox, B. (2018). ’Community policing and intelligence-led policing: An examination of convergent or discriminant validity’, Policing: An International Journal, 42:1, pp. 43 – 58</w:t>
      </w:r>
    </w:p>
    <w:p w14:paraId="0067A699" w14:textId="77777777" w:rsidR="00FE23DD" w:rsidRPr="00131010" w:rsidRDefault="00FE23DD" w:rsidP="004642DA">
      <w:pPr>
        <w:spacing w:line="276" w:lineRule="auto"/>
        <w:rPr>
          <w:sz w:val="22"/>
          <w:szCs w:val="22"/>
        </w:rPr>
      </w:pPr>
    </w:p>
    <w:p w14:paraId="352DA20E" w14:textId="04A6BECA" w:rsidR="00131010" w:rsidRDefault="00131010" w:rsidP="00131010">
      <w:pPr>
        <w:rPr>
          <w:sz w:val="22"/>
          <w:szCs w:val="22"/>
        </w:rPr>
      </w:pPr>
      <w:r w:rsidRPr="00131010">
        <w:rPr>
          <w:sz w:val="22"/>
          <w:szCs w:val="22"/>
        </w:rPr>
        <w:t xml:space="preserve">College of Policing. (2020), ‘Problem Oriented Policing’, [Online]. Available at: </w:t>
      </w:r>
      <w:hyperlink r:id="rId9" w:history="1">
        <w:r w:rsidRPr="00131010">
          <w:rPr>
            <w:rStyle w:val="Hyperlink"/>
            <w:sz w:val="22"/>
            <w:szCs w:val="22"/>
          </w:rPr>
          <w:t>Problem-oriented policing | College of Policing</w:t>
        </w:r>
      </w:hyperlink>
      <w:r w:rsidRPr="00131010">
        <w:rPr>
          <w:sz w:val="22"/>
          <w:szCs w:val="22"/>
        </w:rPr>
        <w:t xml:space="preserve"> (Accessed 16 July 2022)</w:t>
      </w:r>
    </w:p>
    <w:p w14:paraId="0BF1F3C6" w14:textId="77777777" w:rsidR="00131010" w:rsidRPr="00131010" w:rsidRDefault="00131010" w:rsidP="00131010">
      <w:pPr>
        <w:rPr>
          <w:sz w:val="22"/>
          <w:szCs w:val="22"/>
        </w:rPr>
      </w:pPr>
    </w:p>
    <w:p w14:paraId="32AEB300" w14:textId="236EEBEA" w:rsidR="00131010" w:rsidRDefault="00131010" w:rsidP="004642DA">
      <w:pPr>
        <w:spacing w:line="276" w:lineRule="auto"/>
        <w:rPr>
          <w:sz w:val="22"/>
          <w:szCs w:val="22"/>
        </w:rPr>
      </w:pPr>
      <w:r w:rsidRPr="00131010">
        <w:rPr>
          <w:sz w:val="22"/>
          <w:szCs w:val="22"/>
        </w:rPr>
        <w:t xml:space="preserve">Diphoorn, T., Stapele, N. (2020). ‘What Is Community Policing?: Divergent Agendas, Practices, and Experiences of Transforming the Police in Kenya’, Policing: A Journey of Policy and Practice, 15:1, [Online]. Available at: </w:t>
      </w:r>
      <w:hyperlink r:id="rId10" w:history="1">
        <w:r w:rsidRPr="00131010">
          <w:rPr>
            <w:rStyle w:val="Hyperlink"/>
            <w:sz w:val="22"/>
            <w:szCs w:val="22"/>
          </w:rPr>
          <w:t>What Is Community Policing?: Divergent Agendas, Practices, and Experiences of Transforming the Police in Kenya | Policing: A Journal of Policy and Practice | Oxford Academic (oup.com)</w:t>
        </w:r>
      </w:hyperlink>
      <w:r w:rsidRPr="00131010">
        <w:rPr>
          <w:sz w:val="22"/>
          <w:szCs w:val="22"/>
        </w:rPr>
        <w:t xml:space="preserve"> (Accessed 03 June 2022)</w:t>
      </w:r>
    </w:p>
    <w:p w14:paraId="715D298D" w14:textId="77777777" w:rsidR="00FE23DD" w:rsidRPr="00131010" w:rsidRDefault="00FE23DD" w:rsidP="004642DA">
      <w:pPr>
        <w:spacing w:line="276" w:lineRule="auto"/>
        <w:rPr>
          <w:sz w:val="22"/>
          <w:szCs w:val="22"/>
        </w:rPr>
      </w:pPr>
    </w:p>
    <w:p w14:paraId="7315DE83" w14:textId="1E1001A2" w:rsidR="00131010" w:rsidRDefault="00131010" w:rsidP="004642DA">
      <w:pPr>
        <w:spacing w:line="276" w:lineRule="auto"/>
        <w:rPr>
          <w:sz w:val="22"/>
          <w:szCs w:val="22"/>
        </w:rPr>
      </w:pPr>
      <w:r w:rsidRPr="00131010">
        <w:rPr>
          <w:sz w:val="22"/>
          <w:szCs w:val="22"/>
        </w:rPr>
        <w:t>Goldsmith, A. (2013). ‘</w:t>
      </w:r>
      <w:proofErr w:type="spellStart"/>
      <w:r w:rsidRPr="00131010">
        <w:rPr>
          <w:sz w:val="22"/>
          <w:szCs w:val="22"/>
        </w:rPr>
        <w:t>Disgracebook</w:t>
      </w:r>
      <w:proofErr w:type="spellEnd"/>
      <w:r w:rsidRPr="00131010">
        <w:rPr>
          <w:sz w:val="22"/>
          <w:szCs w:val="22"/>
        </w:rPr>
        <w:t xml:space="preserve"> policing: social media and the rise of police indiscretion’, Policing and Society, 25:3, [Online]. Available at: </w:t>
      </w:r>
      <w:hyperlink r:id="rId11" w:history="1">
        <w:proofErr w:type="spellStart"/>
        <w:r w:rsidRPr="00131010">
          <w:rPr>
            <w:rStyle w:val="Hyperlink"/>
            <w:sz w:val="22"/>
            <w:szCs w:val="22"/>
          </w:rPr>
          <w:t>Disgracebook</w:t>
        </w:r>
        <w:proofErr w:type="spellEnd"/>
        <w:r w:rsidRPr="00131010">
          <w:rPr>
            <w:rStyle w:val="Hyperlink"/>
            <w:sz w:val="22"/>
            <w:szCs w:val="22"/>
          </w:rPr>
          <w:t xml:space="preserve"> policing: social media and the rise of police indiscretion: Policing and Society: Vol 25, No 3 (tandfonline.com)</w:t>
        </w:r>
      </w:hyperlink>
      <w:r w:rsidRPr="00131010">
        <w:rPr>
          <w:sz w:val="22"/>
          <w:szCs w:val="22"/>
        </w:rPr>
        <w:t xml:space="preserve"> (Accessed on 10</w:t>
      </w:r>
      <w:r w:rsidRPr="00131010">
        <w:rPr>
          <w:sz w:val="22"/>
          <w:szCs w:val="22"/>
          <w:vertAlign w:val="superscript"/>
        </w:rPr>
        <w:t>th</w:t>
      </w:r>
      <w:r w:rsidRPr="00131010">
        <w:rPr>
          <w:sz w:val="22"/>
          <w:szCs w:val="22"/>
        </w:rPr>
        <w:t xml:space="preserve"> June 2022)</w:t>
      </w:r>
    </w:p>
    <w:p w14:paraId="671B5D9F" w14:textId="77777777" w:rsidR="00FE23DD" w:rsidRPr="00131010" w:rsidRDefault="00FE23DD" w:rsidP="004642DA">
      <w:pPr>
        <w:spacing w:line="276" w:lineRule="auto"/>
        <w:rPr>
          <w:sz w:val="22"/>
          <w:szCs w:val="22"/>
        </w:rPr>
      </w:pPr>
    </w:p>
    <w:p w14:paraId="29064DCA" w14:textId="1FE37854" w:rsidR="00131010" w:rsidRDefault="00131010" w:rsidP="004642DA">
      <w:pPr>
        <w:spacing w:line="276" w:lineRule="auto"/>
        <w:rPr>
          <w:sz w:val="22"/>
          <w:szCs w:val="22"/>
        </w:rPr>
      </w:pPr>
      <w:r w:rsidRPr="00131010">
        <w:rPr>
          <w:sz w:val="22"/>
          <w:szCs w:val="22"/>
        </w:rPr>
        <w:t>GOV.uk. (2021), ‘Confidence in the local police’</w:t>
      </w:r>
      <w:r w:rsidRPr="00131010">
        <w:rPr>
          <w:i/>
          <w:iCs/>
          <w:sz w:val="22"/>
          <w:szCs w:val="22"/>
        </w:rPr>
        <w:t xml:space="preserve">, </w:t>
      </w:r>
      <w:r w:rsidRPr="00131010">
        <w:rPr>
          <w:sz w:val="22"/>
          <w:szCs w:val="22"/>
        </w:rPr>
        <w:t xml:space="preserve">[Online] Available at: </w:t>
      </w:r>
      <w:hyperlink r:id="rId12" w:anchor="main-facts-and-figures" w:history="1">
        <w:r w:rsidRPr="00131010">
          <w:rPr>
            <w:rStyle w:val="Hyperlink"/>
            <w:sz w:val="22"/>
            <w:szCs w:val="22"/>
          </w:rPr>
          <w:t>Confidence in the local police - GOV.UK Ethnicity facts and figures (ethnicity-facts-figures.service.gov.uk)</w:t>
        </w:r>
      </w:hyperlink>
      <w:r w:rsidRPr="00131010">
        <w:rPr>
          <w:sz w:val="22"/>
          <w:szCs w:val="22"/>
        </w:rPr>
        <w:t xml:space="preserve"> (Accessed 02 June 2022)</w:t>
      </w:r>
    </w:p>
    <w:p w14:paraId="748BE0A4" w14:textId="77777777" w:rsidR="00FE23DD" w:rsidRPr="00131010" w:rsidRDefault="00FE23DD" w:rsidP="004642DA">
      <w:pPr>
        <w:spacing w:line="276" w:lineRule="auto"/>
        <w:rPr>
          <w:sz w:val="22"/>
          <w:szCs w:val="22"/>
        </w:rPr>
      </w:pPr>
    </w:p>
    <w:p w14:paraId="71E2FE25" w14:textId="3535E146" w:rsidR="00131010" w:rsidRDefault="00131010" w:rsidP="004642DA">
      <w:pPr>
        <w:spacing w:line="276" w:lineRule="auto"/>
        <w:rPr>
          <w:sz w:val="22"/>
          <w:szCs w:val="22"/>
        </w:rPr>
      </w:pPr>
      <w:r w:rsidRPr="00131010">
        <w:rPr>
          <w:sz w:val="22"/>
          <w:szCs w:val="22"/>
        </w:rPr>
        <w:t xml:space="preserve">Henry, A. (2007), ‘Policing and Ethnic Minorities’, Transformations of policing, 1, [Online], Available at: </w:t>
      </w:r>
      <w:hyperlink r:id="rId13" w:history="1">
        <w:r w:rsidRPr="00131010">
          <w:rPr>
            <w:rStyle w:val="Hyperlink"/>
            <w:sz w:val="22"/>
            <w:szCs w:val="22"/>
          </w:rPr>
          <w:t>Policing and Ethnic Minorities | Alistair Henry | Taylor &amp; Francis Gro (taylorfrancis.com)</w:t>
        </w:r>
      </w:hyperlink>
      <w:r w:rsidRPr="00131010">
        <w:rPr>
          <w:sz w:val="22"/>
          <w:szCs w:val="22"/>
        </w:rPr>
        <w:t xml:space="preserve"> (Accessed on 16</w:t>
      </w:r>
      <w:r w:rsidRPr="00131010">
        <w:rPr>
          <w:sz w:val="22"/>
          <w:szCs w:val="22"/>
          <w:vertAlign w:val="superscript"/>
        </w:rPr>
        <w:t>th</w:t>
      </w:r>
      <w:r w:rsidRPr="00131010">
        <w:rPr>
          <w:sz w:val="22"/>
          <w:szCs w:val="22"/>
        </w:rPr>
        <w:t xml:space="preserve"> June 2022)</w:t>
      </w:r>
    </w:p>
    <w:p w14:paraId="6F101145" w14:textId="77777777" w:rsidR="00FE23DD" w:rsidRPr="00131010" w:rsidRDefault="00FE23DD" w:rsidP="004642DA">
      <w:pPr>
        <w:spacing w:line="276" w:lineRule="auto"/>
        <w:rPr>
          <w:sz w:val="22"/>
          <w:szCs w:val="22"/>
        </w:rPr>
      </w:pPr>
    </w:p>
    <w:p w14:paraId="2C3CC163" w14:textId="567371E9" w:rsidR="00131010" w:rsidRDefault="00131010" w:rsidP="004642DA">
      <w:pPr>
        <w:spacing w:line="276" w:lineRule="auto"/>
        <w:rPr>
          <w:sz w:val="22"/>
          <w:szCs w:val="22"/>
        </w:rPr>
      </w:pPr>
      <w:r w:rsidRPr="00131010">
        <w:rPr>
          <w:sz w:val="22"/>
          <w:szCs w:val="22"/>
        </w:rPr>
        <w:t xml:space="preserve">Higgins, A. (2017), ‘Neighbourhood Policing: A police force typology’, The police Foundation, [Online]. Available at:  </w:t>
      </w:r>
      <w:hyperlink r:id="rId14" w:history="1">
        <w:r w:rsidRPr="00131010">
          <w:rPr>
            <w:rStyle w:val="Hyperlink"/>
            <w:sz w:val="22"/>
            <w:szCs w:val="22"/>
          </w:rPr>
          <w:t xml:space="preserve">Police Foundation Neighbourhood Policing – A Police Force </w:t>
        </w:r>
        <w:proofErr w:type="spellStart"/>
        <w:r w:rsidRPr="00131010">
          <w:rPr>
            <w:rStyle w:val="Hyperlink"/>
            <w:sz w:val="22"/>
            <w:szCs w:val="22"/>
          </w:rPr>
          <w:t>Typol</w:t>
        </w:r>
        <w:proofErr w:type="spellEnd"/>
        <w:r w:rsidRPr="00131010">
          <w:rPr>
            <w:rStyle w:val="Hyperlink"/>
            <w:sz w:val="22"/>
            <w:szCs w:val="22"/>
          </w:rPr>
          <w:t xml:space="preserve"> (police-foundation.org.uk)</w:t>
        </w:r>
      </w:hyperlink>
      <w:r w:rsidRPr="00131010">
        <w:rPr>
          <w:sz w:val="22"/>
          <w:szCs w:val="22"/>
        </w:rPr>
        <w:t xml:space="preserve"> (Accessed on 14</w:t>
      </w:r>
      <w:r w:rsidRPr="00131010">
        <w:rPr>
          <w:sz w:val="22"/>
          <w:szCs w:val="22"/>
          <w:vertAlign w:val="superscript"/>
        </w:rPr>
        <w:t>th</w:t>
      </w:r>
      <w:r w:rsidRPr="00131010">
        <w:rPr>
          <w:sz w:val="22"/>
          <w:szCs w:val="22"/>
        </w:rPr>
        <w:t xml:space="preserve"> June 2022)</w:t>
      </w:r>
    </w:p>
    <w:p w14:paraId="25E5DC93" w14:textId="77777777" w:rsidR="00FE23DD" w:rsidRPr="00131010" w:rsidRDefault="00FE23DD" w:rsidP="004642DA">
      <w:pPr>
        <w:spacing w:line="276" w:lineRule="auto"/>
        <w:rPr>
          <w:sz w:val="22"/>
          <w:szCs w:val="22"/>
        </w:rPr>
      </w:pPr>
    </w:p>
    <w:p w14:paraId="31D3B4D4" w14:textId="7E4BC093" w:rsidR="00131010" w:rsidRDefault="00131010" w:rsidP="00131010">
      <w:pPr>
        <w:rPr>
          <w:sz w:val="22"/>
          <w:szCs w:val="22"/>
        </w:rPr>
      </w:pPr>
      <w:r w:rsidRPr="00131010">
        <w:rPr>
          <w:sz w:val="22"/>
          <w:szCs w:val="22"/>
        </w:rPr>
        <w:lastRenderedPageBreak/>
        <w:t xml:space="preserve">Hinkle, J. Weisburd, D. </w:t>
      </w:r>
      <w:proofErr w:type="spellStart"/>
      <w:r w:rsidRPr="00131010">
        <w:rPr>
          <w:sz w:val="22"/>
          <w:szCs w:val="22"/>
        </w:rPr>
        <w:t>Telep</w:t>
      </w:r>
      <w:proofErr w:type="spellEnd"/>
      <w:r w:rsidRPr="00131010">
        <w:rPr>
          <w:sz w:val="22"/>
          <w:szCs w:val="22"/>
        </w:rPr>
        <w:t>, C. Petersen, K. (2020). ‘Problem</w:t>
      </w:r>
      <w:r w:rsidRPr="00131010">
        <w:rPr>
          <w:rFonts w:ascii="Cambria Math" w:hAnsi="Cambria Math" w:cs="Cambria Math"/>
          <w:sz w:val="22"/>
          <w:szCs w:val="22"/>
        </w:rPr>
        <w:t>‐</w:t>
      </w:r>
      <w:r w:rsidRPr="00131010">
        <w:rPr>
          <w:sz w:val="22"/>
          <w:szCs w:val="22"/>
        </w:rPr>
        <w:t xml:space="preserve">oriented policing for reducing crime and disorder’, Campbell Collaboration, [Online]. Available at: </w:t>
      </w:r>
      <w:hyperlink r:id="rId15" w:history="1">
        <w:r w:rsidRPr="00131010">
          <w:rPr>
            <w:rStyle w:val="Hyperlink"/>
            <w:sz w:val="22"/>
            <w:szCs w:val="22"/>
          </w:rPr>
          <w:t>Problem</w:t>
        </w:r>
        <w:r w:rsidRPr="00131010">
          <w:rPr>
            <w:rStyle w:val="Hyperlink"/>
            <w:rFonts w:ascii="Cambria Math" w:hAnsi="Cambria Math" w:cs="Cambria Math"/>
            <w:sz w:val="22"/>
            <w:szCs w:val="22"/>
          </w:rPr>
          <w:t>‐</w:t>
        </w:r>
        <w:r w:rsidRPr="00131010">
          <w:rPr>
            <w:rStyle w:val="Hyperlink"/>
            <w:sz w:val="22"/>
            <w:szCs w:val="22"/>
          </w:rPr>
          <w:t>oriented policing for reducing crime and disorder - The Campbell Collaboration</w:t>
        </w:r>
      </w:hyperlink>
      <w:r w:rsidRPr="00131010">
        <w:rPr>
          <w:sz w:val="22"/>
          <w:szCs w:val="22"/>
        </w:rPr>
        <w:t xml:space="preserve"> ( Accessed 16 July 2022)</w:t>
      </w:r>
    </w:p>
    <w:p w14:paraId="3B27CB0D" w14:textId="77777777" w:rsidR="00FE23DD" w:rsidRPr="00131010" w:rsidRDefault="00FE23DD" w:rsidP="00131010">
      <w:pPr>
        <w:rPr>
          <w:sz w:val="22"/>
          <w:szCs w:val="22"/>
        </w:rPr>
      </w:pPr>
    </w:p>
    <w:p w14:paraId="21CCF5E5" w14:textId="77777777" w:rsidR="00131010" w:rsidRPr="00131010" w:rsidRDefault="00131010" w:rsidP="00131010">
      <w:pPr>
        <w:rPr>
          <w:sz w:val="22"/>
          <w:szCs w:val="22"/>
        </w:rPr>
      </w:pPr>
      <w:r w:rsidRPr="00131010">
        <w:rPr>
          <w:sz w:val="22"/>
          <w:szCs w:val="22"/>
        </w:rPr>
        <w:t xml:space="preserve">Jennifer, A. (2020). ‘Evaluating the fake news problem at the scale of the information ecosystem’, Science Advances, 6:14, [Online]. Available at: </w:t>
      </w:r>
      <w:hyperlink r:id="rId16" w:history="1">
        <w:r w:rsidRPr="00131010">
          <w:rPr>
            <w:rStyle w:val="Hyperlink"/>
            <w:sz w:val="22"/>
            <w:szCs w:val="22"/>
          </w:rPr>
          <w:t>Evaluating the fake news problem at the scale of the information ecosystem (science.org)</w:t>
        </w:r>
      </w:hyperlink>
      <w:r w:rsidRPr="00131010">
        <w:rPr>
          <w:sz w:val="22"/>
          <w:szCs w:val="22"/>
        </w:rPr>
        <w:t xml:space="preserve"> (Accessed 18 July 2022)</w:t>
      </w:r>
    </w:p>
    <w:p w14:paraId="4F02139A" w14:textId="00A5911C" w:rsidR="00131010" w:rsidRDefault="00131010" w:rsidP="00131010">
      <w:pPr>
        <w:rPr>
          <w:sz w:val="22"/>
          <w:szCs w:val="22"/>
        </w:rPr>
      </w:pPr>
      <w:r w:rsidRPr="00131010">
        <w:rPr>
          <w:sz w:val="22"/>
          <w:szCs w:val="22"/>
        </w:rPr>
        <w:t xml:space="preserve">Kent Police.uk, (2022). ‘Operational partnerships - Community impact assessments policy (O36)’, [Online]. Available at: </w:t>
      </w:r>
      <w:hyperlink r:id="rId17" w:anchor=":~:text=A%20Community%20Impact%20Assessment%20(CIA,or%20during%2C%20a%20critical%20incident." w:history="1">
        <w:r w:rsidRPr="00131010">
          <w:rPr>
            <w:rStyle w:val="Hyperlink"/>
            <w:sz w:val="22"/>
            <w:szCs w:val="22"/>
          </w:rPr>
          <w:t>Operational partnerships - Community impact assessments policy (O36) | Kent Police</w:t>
        </w:r>
      </w:hyperlink>
      <w:r w:rsidRPr="00131010">
        <w:rPr>
          <w:sz w:val="22"/>
          <w:szCs w:val="22"/>
        </w:rPr>
        <w:t xml:space="preserve"> (Accessed 17 July 2022)</w:t>
      </w:r>
    </w:p>
    <w:p w14:paraId="6ABC9B69" w14:textId="77777777" w:rsidR="00FE23DD" w:rsidRPr="00131010" w:rsidRDefault="00FE23DD" w:rsidP="00131010">
      <w:pPr>
        <w:rPr>
          <w:sz w:val="22"/>
          <w:szCs w:val="22"/>
        </w:rPr>
      </w:pPr>
    </w:p>
    <w:p w14:paraId="1DB6EABE" w14:textId="60A30CD8" w:rsidR="00131010" w:rsidRDefault="00131010" w:rsidP="004642DA">
      <w:pPr>
        <w:spacing w:line="276" w:lineRule="auto"/>
        <w:rPr>
          <w:sz w:val="22"/>
          <w:szCs w:val="22"/>
        </w:rPr>
      </w:pPr>
      <w:proofErr w:type="spellStart"/>
      <w:r w:rsidRPr="00131010">
        <w:rPr>
          <w:sz w:val="22"/>
          <w:szCs w:val="22"/>
        </w:rPr>
        <w:t>Musterd</w:t>
      </w:r>
      <w:proofErr w:type="spellEnd"/>
      <w:r w:rsidRPr="00131010">
        <w:rPr>
          <w:sz w:val="22"/>
          <w:szCs w:val="22"/>
        </w:rPr>
        <w:t xml:space="preserve">, S. (2016). ‘Social and Ethnic Segregation in Europe: Levels, Causes, and Effects’, Journal of Urban Affairs, 27:3, [Online]. Available at: </w:t>
      </w:r>
      <w:hyperlink r:id="rId18" w:history="1">
        <w:r w:rsidRPr="00131010">
          <w:rPr>
            <w:rStyle w:val="Hyperlink"/>
            <w:sz w:val="22"/>
            <w:szCs w:val="22"/>
          </w:rPr>
          <w:t>Social and Ethnic Segregation in Europe: Levels, Causes, and Effects: Journal of Urban Affairs: Vol 27, No 3 (tandfonline.com)</w:t>
        </w:r>
      </w:hyperlink>
      <w:r w:rsidRPr="00131010">
        <w:rPr>
          <w:sz w:val="22"/>
          <w:szCs w:val="22"/>
        </w:rPr>
        <w:t xml:space="preserve"> (Accessed 07 June 2022)</w:t>
      </w:r>
    </w:p>
    <w:p w14:paraId="6A30AFE1" w14:textId="77777777" w:rsidR="00FE23DD" w:rsidRPr="00131010" w:rsidRDefault="00FE23DD" w:rsidP="004642DA">
      <w:pPr>
        <w:spacing w:line="276" w:lineRule="auto"/>
        <w:rPr>
          <w:sz w:val="22"/>
          <w:szCs w:val="22"/>
        </w:rPr>
      </w:pPr>
    </w:p>
    <w:p w14:paraId="0D582ECD" w14:textId="68D83CC7" w:rsidR="00131010" w:rsidRDefault="00131010" w:rsidP="004642DA">
      <w:pPr>
        <w:spacing w:line="276" w:lineRule="auto"/>
        <w:rPr>
          <w:sz w:val="22"/>
          <w:szCs w:val="22"/>
        </w:rPr>
      </w:pPr>
      <w:proofErr w:type="spellStart"/>
      <w:r w:rsidRPr="00131010">
        <w:rPr>
          <w:sz w:val="22"/>
          <w:szCs w:val="22"/>
        </w:rPr>
        <w:t>O’reilly</w:t>
      </w:r>
      <w:proofErr w:type="spellEnd"/>
      <w:r w:rsidRPr="00131010">
        <w:rPr>
          <w:sz w:val="22"/>
          <w:szCs w:val="22"/>
        </w:rPr>
        <w:t xml:space="preserve">, C., Agnew-Pauley, W., </w:t>
      </w:r>
      <w:proofErr w:type="spellStart"/>
      <w:r w:rsidRPr="00131010">
        <w:rPr>
          <w:sz w:val="22"/>
          <w:szCs w:val="22"/>
        </w:rPr>
        <w:t>Lundrigan</w:t>
      </w:r>
      <w:proofErr w:type="spellEnd"/>
      <w:r w:rsidRPr="00131010">
        <w:rPr>
          <w:sz w:val="22"/>
          <w:szCs w:val="22"/>
        </w:rPr>
        <w:t xml:space="preserve">, S. (2022), ‘Restoring public confidence through the delivery of improved community policing in </w:t>
      </w:r>
      <w:proofErr w:type="spellStart"/>
      <w:r w:rsidRPr="00131010">
        <w:rPr>
          <w:sz w:val="22"/>
          <w:szCs w:val="22"/>
        </w:rPr>
        <w:t>Rackhamshire</w:t>
      </w:r>
      <w:proofErr w:type="spellEnd"/>
      <w:r w:rsidRPr="00131010">
        <w:rPr>
          <w:sz w:val="22"/>
          <w:szCs w:val="22"/>
        </w:rPr>
        <w:t xml:space="preserve">’, Safer Communities, [Online]. Available at: </w:t>
      </w:r>
      <w:hyperlink r:id="rId19" w:history="1">
        <w:r w:rsidRPr="00131010">
          <w:rPr>
            <w:rStyle w:val="Hyperlink"/>
            <w:sz w:val="22"/>
            <w:szCs w:val="22"/>
          </w:rPr>
          <w:t xml:space="preserve">Restoring public confidence through the delivery of improved community policing in </w:t>
        </w:r>
        <w:proofErr w:type="spellStart"/>
        <w:r w:rsidRPr="00131010">
          <w:rPr>
            <w:rStyle w:val="Hyperlink"/>
            <w:sz w:val="22"/>
            <w:szCs w:val="22"/>
          </w:rPr>
          <w:t>Rackhamshire</w:t>
        </w:r>
        <w:proofErr w:type="spellEnd"/>
        <w:r w:rsidRPr="00131010">
          <w:rPr>
            <w:rStyle w:val="Hyperlink"/>
            <w:sz w:val="22"/>
            <w:szCs w:val="22"/>
          </w:rPr>
          <w:t xml:space="preserve"> | Emerald Insight</w:t>
        </w:r>
      </w:hyperlink>
      <w:r w:rsidRPr="00131010">
        <w:rPr>
          <w:sz w:val="22"/>
          <w:szCs w:val="22"/>
        </w:rPr>
        <w:t xml:space="preserve"> (Accessed 10</w:t>
      </w:r>
      <w:r w:rsidRPr="00131010">
        <w:rPr>
          <w:sz w:val="22"/>
          <w:szCs w:val="22"/>
          <w:vertAlign w:val="superscript"/>
        </w:rPr>
        <w:t>th</w:t>
      </w:r>
      <w:r w:rsidRPr="00131010">
        <w:rPr>
          <w:sz w:val="22"/>
          <w:szCs w:val="22"/>
        </w:rPr>
        <w:t xml:space="preserve"> June 2022)</w:t>
      </w:r>
    </w:p>
    <w:p w14:paraId="4AA089AA" w14:textId="77777777" w:rsidR="00FE23DD" w:rsidRPr="00131010" w:rsidRDefault="00FE23DD" w:rsidP="004642DA">
      <w:pPr>
        <w:spacing w:line="276" w:lineRule="auto"/>
        <w:rPr>
          <w:sz w:val="22"/>
          <w:szCs w:val="22"/>
        </w:rPr>
      </w:pPr>
    </w:p>
    <w:p w14:paraId="0B0835A8" w14:textId="0BCE23C4" w:rsidR="00131010" w:rsidRDefault="00131010" w:rsidP="004642DA">
      <w:pPr>
        <w:spacing w:line="276" w:lineRule="auto"/>
        <w:rPr>
          <w:sz w:val="22"/>
          <w:szCs w:val="22"/>
        </w:rPr>
      </w:pPr>
      <w:r w:rsidRPr="00131010">
        <w:rPr>
          <w:sz w:val="22"/>
          <w:szCs w:val="22"/>
        </w:rPr>
        <w:t xml:space="preserve">Oosthuizen, J. (2021). ‘Community Policing’, Modern Police Leadership, September, [Online]. Available at: </w:t>
      </w:r>
      <w:hyperlink r:id="rId20" w:anchor="citeas" w:history="1">
        <w:r w:rsidRPr="00131010">
          <w:rPr>
            <w:rStyle w:val="Hyperlink"/>
            <w:sz w:val="22"/>
            <w:szCs w:val="22"/>
          </w:rPr>
          <w:t>https://link.springer.com/chapter/10.1007/978-3-030-63930-3_30#citeas</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7E3EC3FB" w14:textId="77777777" w:rsidR="00FE23DD" w:rsidRPr="00131010" w:rsidRDefault="00FE23DD" w:rsidP="004642DA">
      <w:pPr>
        <w:spacing w:line="276" w:lineRule="auto"/>
        <w:rPr>
          <w:sz w:val="22"/>
          <w:szCs w:val="22"/>
        </w:rPr>
      </w:pPr>
    </w:p>
    <w:p w14:paraId="54FF36EF" w14:textId="48F173B6" w:rsidR="00131010" w:rsidRDefault="00131010" w:rsidP="004642DA">
      <w:pPr>
        <w:spacing w:line="276" w:lineRule="auto"/>
        <w:rPr>
          <w:sz w:val="22"/>
          <w:szCs w:val="22"/>
        </w:rPr>
      </w:pPr>
      <w:r w:rsidRPr="00131010">
        <w:rPr>
          <w:sz w:val="22"/>
          <w:szCs w:val="22"/>
        </w:rPr>
        <w:t xml:space="preserve">Police Federation. (2022), ‘Putting the public first’, [Online] Available at: </w:t>
      </w:r>
      <w:hyperlink r:id="rId21" w:history="1">
        <w:r w:rsidRPr="00131010">
          <w:rPr>
            <w:rStyle w:val="Hyperlink"/>
            <w:sz w:val="22"/>
            <w:szCs w:val="22"/>
          </w:rPr>
          <w:t>https://www.polfed.org/media/13687/putting_the_public_first.pdf</w:t>
        </w:r>
      </w:hyperlink>
      <w:r w:rsidRPr="00131010">
        <w:rPr>
          <w:sz w:val="22"/>
          <w:szCs w:val="22"/>
        </w:rPr>
        <w:t xml:space="preserve"> (Accessed 02 June 2022)</w:t>
      </w:r>
    </w:p>
    <w:p w14:paraId="71F0ECF3" w14:textId="77777777" w:rsidR="00FE23DD" w:rsidRPr="00131010" w:rsidRDefault="00FE23DD" w:rsidP="004642DA">
      <w:pPr>
        <w:spacing w:line="276" w:lineRule="auto"/>
        <w:rPr>
          <w:sz w:val="22"/>
          <w:szCs w:val="22"/>
        </w:rPr>
      </w:pPr>
    </w:p>
    <w:p w14:paraId="5DEB64E9" w14:textId="42BF0C54" w:rsidR="00131010" w:rsidRDefault="00131010" w:rsidP="004642DA">
      <w:pPr>
        <w:spacing w:line="276" w:lineRule="auto"/>
        <w:rPr>
          <w:sz w:val="22"/>
          <w:szCs w:val="22"/>
        </w:rPr>
      </w:pPr>
      <w:r w:rsidRPr="00131010">
        <w:rPr>
          <w:sz w:val="22"/>
          <w:szCs w:val="22"/>
        </w:rPr>
        <w:t xml:space="preserve">Quinton, P. Tuffin, R. (2007), ‘Neighbourhood Change: the Impact of the National Reassurance Policing Programme’, Policing, 1:2, [Online]. Available at: </w:t>
      </w:r>
      <w:hyperlink r:id="rId22" w:history="1">
        <w:r w:rsidRPr="00131010">
          <w:rPr>
            <w:rStyle w:val="Hyperlink"/>
            <w:sz w:val="22"/>
            <w:szCs w:val="22"/>
          </w:rPr>
          <w:t>Neighbourhood Change: the Impact of the National Reassurance Policing Programme† | Policing: A Journal of Policy and Practice | Oxford Academic (oup.com)</w:t>
        </w:r>
      </w:hyperlink>
      <w:r w:rsidRPr="00131010">
        <w:rPr>
          <w:sz w:val="22"/>
          <w:szCs w:val="22"/>
        </w:rPr>
        <w:t xml:space="preserve"> (Accessed on 10</w:t>
      </w:r>
      <w:r w:rsidRPr="00131010">
        <w:rPr>
          <w:sz w:val="22"/>
          <w:szCs w:val="22"/>
          <w:vertAlign w:val="superscript"/>
        </w:rPr>
        <w:t>th</w:t>
      </w:r>
      <w:r w:rsidRPr="00131010">
        <w:rPr>
          <w:sz w:val="22"/>
          <w:szCs w:val="22"/>
        </w:rPr>
        <w:t xml:space="preserve"> June 2022)</w:t>
      </w:r>
    </w:p>
    <w:p w14:paraId="3648DBA4" w14:textId="77777777" w:rsidR="00FE23DD" w:rsidRPr="00131010" w:rsidRDefault="00FE23DD" w:rsidP="004642DA">
      <w:pPr>
        <w:spacing w:line="276" w:lineRule="auto"/>
        <w:rPr>
          <w:sz w:val="22"/>
          <w:szCs w:val="22"/>
        </w:rPr>
      </w:pPr>
    </w:p>
    <w:p w14:paraId="2A8B22AD" w14:textId="241EF65A" w:rsidR="00131010" w:rsidRDefault="00131010" w:rsidP="004642DA">
      <w:pPr>
        <w:spacing w:line="276" w:lineRule="auto"/>
        <w:rPr>
          <w:sz w:val="22"/>
          <w:szCs w:val="22"/>
        </w:rPr>
      </w:pPr>
      <w:r w:rsidRPr="00131010">
        <w:rPr>
          <w:sz w:val="22"/>
          <w:szCs w:val="22"/>
        </w:rPr>
        <w:t xml:space="preserve">Sekar, S. (2017). ‘The Cardiff Five: Innocent beyond any doubt’, 2, [Online]. Available at: </w:t>
      </w:r>
      <w:hyperlink r:id="rId23" w:anchor="v=onepage&amp;q&amp;f=false" w:history="1">
        <w:r w:rsidRPr="00131010">
          <w:rPr>
            <w:rStyle w:val="Hyperlink"/>
            <w:sz w:val="22"/>
            <w:szCs w:val="22"/>
          </w:rPr>
          <w:t>The Cardiff Five: Innocent Beyond Any Doubt (Second Edition) - Satish Sekar - Google Books</w:t>
        </w:r>
      </w:hyperlink>
      <w:r w:rsidRPr="00131010">
        <w:rPr>
          <w:sz w:val="22"/>
          <w:szCs w:val="22"/>
        </w:rPr>
        <w:t xml:space="preserve"> (Accessed on 16</w:t>
      </w:r>
      <w:r w:rsidRPr="00131010">
        <w:rPr>
          <w:sz w:val="22"/>
          <w:szCs w:val="22"/>
          <w:vertAlign w:val="superscript"/>
        </w:rPr>
        <w:t>th</w:t>
      </w:r>
      <w:r w:rsidRPr="00131010">
        <w:rPr>
          <w:sz w:val="22"/>
          <w:szCs w:val="22"/>
        </w:rPr>
        <w:t xml:space="preserve"> June 2022)</w:t>
      </w:r>
    </w:p>
    <w:p w14:paraId="52DD9104" w14:textId="77777777" w:rsidR="00FE23DD" w:rsidRPr="00131010" w:rsidRDefault="00FE23DD" w:rsidP="004642DA">
      <w:pPr>
        <w:spacing w:line="276" w:lineRule="auto"/>
        <w:rPr>
          <w:sz w:val="22"/>
          <w:szCs w:val="22"/>
        </w:rPr>
      </w:pPr>
    </w:p>
    <w:p w14:paraId="36BE0D22" w14:textId="19113ABF" w:rsidR="00131010" w:rsidRDefault="00131010" w:rsidP="004642DA">
      <w:pPr>
        <w:spacing w:line="276" w:lineRule="auto"/>
        <w:rPr>
          <w:sz w:val="22"/>
          <w:szCs w:val="22"/>
        </w:rPr>
      </w:pPr>
      <w:r w:rsidRPr="00131010">
        <w:rPr>
          <w:sz w:val="22"/>
          <w:szCs w:val="22"/>
        </w:rPr>
        <w:t xml:space="preserve">Somerville, P. (2009). ‘Understanding community policing’, Policing an International Journal,32:2, [Online]. Available at: </w:t>
      </w:r>
      <w:hyperlink r:id="rId24" w:history="1">
        <w:r w:rsidRPr="00131010">
          <w:rPr>
            <w:rStyle w:val="Hyperlink"/>
            <w:sz w:val="22"/>
            <w:szCs w:val="22"/>
          </w:rPr>
          <w:t>Understanding community policing | Emerald Insight</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45076144" w14:textId="77777777" w:rsidR="00FE23DD" w:rsidRPr="00131010" w:rsidRDefault="00FE23DD" w:rsidP="004642DA">
      <w:pPr>
        <w:spacing w:line="276" w:lineRule="auto"/>
        <w:rPr>
          <w:sz w:val="22"/>
          <w:szCs w:val="22"/>
        </w:rPr>
      </w:pPr>
    </w:p>
    <w:p w14:paraId="340A935D" w14:textId="472B4A2A" w:rsidR="00131010" w:rsidRDefault="00131010" w:rsidP="00131010">
      <w:pPr>
        <w:rPr>
          <w:sz w:val="22"/>
          <w:szCs w:val="22"/>
        </w:rPr>
      </w:pPr>
      <w:proofErr w:type="spellStart"/>
      <w:r w:rsidRPr="00131010">
        <w:rPr>
          <w:color w:val="333333"/>
          <w:sz w:val="22"/>
          <w:szCs w:val="22"/>
        </w:rPr>
        <w:t>Sozer</w:t>
      </w:r>
      <w:proofErr w:type="spellEnd"/>
      <w:r w:rsidRPr="00131010">
        <w:rPr>
          <w:color w:val="333333"/>
          <w:sz w:val="22"/>
          <w:szCs w:val="22"/>
        </w:rPr>
        <w:t xml:space="preserve">, A. (2012), ‘The impact of community policing on crime rates: does the effect of community policing differ in large and small law enforcement agencies?’,[Online]. Available at; </w:t>
      </w:r>
      <w:hyperlink r:id="rId25" w:history="1">
        <w:r w:rsidRPr="00131010">
          <w:rPr>
            <w:rStyle w:val="Hyperlink"/>
            <w:sz w:val="22"/>
            <w:szCs w:val="22"/>
          </w:rPr>
          <w:t>The impact of community policing on crime rates: does the effect of community policing differ in large and small law enforcement agencies?: Police Practice and Research: Vol 14, No 6 (tandfonline.com)</w:t>
        </w:r>
      </w:hyperlink>
      <w:r w:rsidRPr="00131010">
        <w:rPr>
          <w:sz w:val="22"/>
          <w:szCs w:val="22"/>
        </w:rPr>
        <w:t xml:space="preserve"> (Accessed 17 July 2022)</w:t>
      </w:r>
    </w:p>
    <w:p w14:paraId="62C90CA4" w14:textId="77777777" w:rsidR="00FE23DD" w:rsidRPr="00131010" w:rsidRDefault="00FE23DD" w:rsidP="00131010">
      <w:pPr>
        <w:rPr>
          <w:sz w:val="22"/>
          <w:szCs w:val="22"/>
        </w:rPr>
      </w:pPr>
    </w:p>
    <w:p w14:paraId="14C4319A" w14:textId="55F6D22F" w:rsidR="00131010" w:rsidRDefault="00131010" w:rsidP="004642DA">
      <w:pPr>
        <w:spacing w:line="276" w:lineRule="auto"/>
        <w:rPr>
          <w:sz w:val="22"/>
          <w:szCs w:val="22"/>
        </w:rPr>
      </w:pPr>
      <w:r w:rsidRPr="00131010">
        <w:rPr>
          <w:sz w:val="22"/>
          <w:szCs w:val="22"/>
        </w:rPr>
        <w:t xml:space="preserve">Stanojevic, P. </w:t>
      </w:r>
      <w:proofErr w:type="spellStart"/>
      <w:r w:rsidRPr="00131010">
        <w:rPr>
          <w:sz w:val="22"/>
          <w:szCs w:val="22"/>
        </w:rPr>
        <w:t>Sullman</w:t>
      </w:r>
      <w:proofErr w:type="spellEnd"/>
      <w:r w:rsidRPr="00131010">
        <w:rPr>
          <w:sz w:val="22"/>
          <w:szCs w:val="22"/>
        </w:rPr>
        <w:t xml:space="preserve">, M. Jovanovic, D. Stanojevic. (2018), ‘The impact of police presence on angry and aggressive driving’, Accident Analysis and Prevention, 110, [Online]. Available </w:t>
      </w:r>
      <w:r w:rsidRPr="00131010">
        <w:rPr>
          <w:sz w:val="22"/>
          <w:szCs w:val="22"/>
        </w:rPr>
        <w:lastRenderedPageBreak/>
        <w:t xml:space="preserve">at: </w:t>
      </w:r>
      <w:hyperlink r:id="rId26" w:history="1">
        <w:r w:rsidRPr="00131010">
          <w:rPr>
            <w:rStyle w:val="Hyperlink"/>
            <w:sz w:val="22"/>
            <w:szCs w:val="22"/>
          </w:rPr>
          <w:t>The impact of police presence on angry and aggressive driving - ScienceDirect</w:t>
        </w:r>
      </w:hyperlink>
      <w:r w:rsidRPr="00131010">
        <w:rPr>
          <w:sz w:val="22"/>
          <w:szCs w:val="22"/>
        </w:rPr>
        <w:t xml:space="preserve"> Accessed on 14</w:t>
      </w:r>
      <w:r w:rsidRPr="00131010">
        <w:rPr>
          <w:sz w:val="22"/>
          <w:szCs w:val="22"/>
          <w:vertAlign w:val="superscript"/>
        </w:rPr>
        <w:t>th</w:t>
      </w:r>
      <w:r w:rsidRPr="00131010">
        <w:rPr>
          <w:sz w:val="22"/>
          <w:szCs w:val="22"/>
        </w:rPr>
        <w:t xml:space="preserve"> June 2022)</w:t>
      </w:r>
    </w:p>
    <w:p w14:paraId="78EA3069" w14:textId="77777777" w:rsidR="00FE23DD" w:rsidRPr="00131010" w:rsidRDefault="00FE23DD" w:rsidP="004642DA">
      <w:pPr>
        <w:spacing w:line="276" w:lineRule="auto"/>
        <w:rPr>
          <w:sz w:val="22"/>
          <w:szCs w:val="22"/>
        </w:rPr>
      </w:pPr>
    </w:p>
    <w:p w14:paraId="45AF9A1E" w14:textId="4B501618" w:rsidR="00131010" w:rsidRDefault="00131010" w:rsidP="004642DA">
      <w:pPr>
        <w:spacing w:line="276" w:lineRule="auto"/>
        <w:rPr>
          <w:sz w:val="22"/>
          <w:szCs w:val="22"/>
        </w:rPr>
      </w:pPr>
      <w:r w:rsidRPr="00131010">
        <w:rPr>
          <w:sz w:val="22"/>
          <w:szCs w:val="22"/>
        </w:rPr>
        <w:t xml:space="preserve">Turner, M., Greene, S. (2021). ‘Structural Racism Explainer Collection’, [Online]. Available at: </w:t>
      </w:r>
      <w:hyperlink r:id="rId27" w:anchor=":~:text=Children%20who%20grow%20up%20in,attainment%20and%20higher%20homicide%20rates." w:history="1">
        <w:r w:rsidRPr="00131010">
          <w:rPr>
            <w:rStyle w:val="Hyperlink"/>
            <w:sz w:val="22"/>
            <w:szCs w:val="22"/>
          </w:rPr>
          <w:t xml:space="preserve">Causes and Consequences of Separate and Unequal </w:t>
        </w:r>
        <w:proofErr w:type="spellStart"/>
        <w:r w:rsidRPr="00131010">
          <w:rPr>
            <w:rStyle w:val="Hyperlink"/>
            <w:sz w:val="22"/>
            <w:szCs w:val="22"/>
          </w:rPr>
          <w:t>Neighborhoods</w:t>
        </w:r>
        <w:proofErr w:type="spellEnd"/>
        <w:r w:rsidRPr="00131010">
          <w:rPr>
            <w:rStyle w:val="Hyperlink"/>
            <w:sz w:val="22"/>
            <w:szCs w:val="22"/>
          </w:rPr>
          <w:t xml:space="preserve"> | Urban Institute</w:t>
        </w:r>
      </w:hyperlink>
      <w:r w:rsidRPr="00131010">
        <w:rPr>
          <w:sz w:val="22"/>
          <w:szCs w:val="22"/>
        </w:rPr>
        <w:t xml:space="preserve"> (Accessed 08</w:t>
      </w:r>
      <w:r w:rsidRPr="00131010">
        <w:rPr>
          <w:sz w:val="22"/>
          <w:szCs w:val="22"/>
          <w:vertAlign w:val="superscript"/>
        </w:rPr>
        <w:t>th</w:t>
      </w:r>
      <w:r w:rsidRPr="00131010">
        <w:rPr>
          <w:sz w:val="22"/>
          <w:szCs w:val="22"/>
        </w:rPr>
        <w:t xml:space="preserve"> June 2022)</w:t>
      </w:r>
    </w:p>
    <w:p w14:paraId="5A6C6A90" w14:textId="0AE0F054" w:rsidR="00FE23DD" w:rsidRDefault="00FE23DD" w:rsidP="004642DA">
      <w:pPr>
        <w:spacing w:line="276" w:lineRule="auto"/>
        <w:rPr>
          <w:sz w:val="22"/>
          <w:szCs w:val="22"/>
        </w:rPr>
      </w:pPr>
    </w:p>
    <w:p w14:paraId="20F1D71A" w14:textId="16448C90" w:rsidR="00E81D15" w:rsidRPr="00984D53" w:rsidRDefault="00E81D15" w:rsidP="00E81D15">
      <w:pPr>
        <w:pStyle w:val="Heading1"/>
        <w:shd w:val="clear" w:color="auto" w:fill="FFFFFF"/>
        <w:spacing w:before="0" w:beforeAutospacing="0" w:after="0" w:afterAutospacing="0" w:line="360" w:lineRule="atLeast"/>
        <w:textAlignment w:val="baseline"/>
        <w:rPr>
          <w:rFonts w:ascii="Arial" w:hAnsi="Arial" w:cs="Arial"/>
          <w:b w:val="0"/>
          <w:bCs w:val="0"/>
          <w:color w:val="222222"/>
          <w:sz w:val="22"/>
          <w:szCs w:val="22"/>
        </w:rPr>
      </w:pPr>
      <w:r w:rsidRPr="00984D53">
        <w:rPr>
          <w:rFonts w:ascii="Arial" w:hAnsi="Arial" w:cs="Arial"/>
          <w:b w:val="0"/>
          <w:bCs w:val="0"/>
          <w:sz w:val="22"/>
          <w:szCs w:val="22"/>
        </w:rPr>
        <w:t>West Yorkshire Police (2022). ‘</w:t>
      </w:r>
      <w:r w:rsidRPr="00984D53">
        <w:rPr>
          <w:rFonts w:ascii="Arial" w:hAnsi="Arial" w:cs="Arial"/>
          <w:b w:val="0"/>
          <w:bCs w:val="0"/>
          <w:color w:val="222222"/>
          <w:sz w:val="22"/>
          <w:szCs w:val="22"/>
        </w:rPr>
        <w:t xml:space="preserve">Key Individual Network 2012’. (Online). Available at </w:t>
      </w:r>
      <w:hyperlink r:id="rId28" w:history="1">
        <w:r w:rsidRPr="00984D53">
          <w:rPr>
            <w:rStyle w:val="Hyperlink"/>
            <w:rFonts w:ascii="Arial" w:hAnsi="Arial" w:cs="Arial"/>
            <w:b w:val="0"/>
            <w:bCs w:val="0"/>
            <w:sz w:val="22"/>
            <w:szCs w:val="22"/>
          </w:rPr>
          <w:t>Key Individual Network 2012 | Claydon Village</w:t>
        </w:r>
      </w:hyperlink>
      <w:r w:rsidRPr="00984D53">
        <w:rPr>
          <w:rFonts w:ascii="Arial" w:hAnsi="Arial" w:cs="Arial"/>
          <w:b w:val="0"/>
          <w:bCs w:val="0"/>
          <w:sz w:val="22"/>
          <w:szCs w:val="22"/>
        </w:rPr>
        <w:t xml:space="preserve"> </w:t>
      </w:r>
      <w:proofErr w:type="spellStart"/>
      <w:r w:rsidRPr="00984D53">
        <w:rPr>
          <w:rFonts w:ascii="Arial" w:hAnsi="Arial" w:cs="Arial"/>
          <w:b w:val="0"/>
          <w:bCs w:val="0"/>
          <w:sz w:val="22"/>
          <w:szCs w:val="22"/>
        </w:rPr>
        <w:t>Asseseed</w:t>
      </w:r>
      <w:proofErr w:type="spellEnd"/>
      <w:r w:rsidRPr="00984D53">
        <w:rPr>
          <w:rFonts w:ascii="Arial" w:hAnsi="Arial" w:cs="Arial"/>
          <w:b w:val="0"/>
          <w:bCs w:val="0"/>
          <w:sz w:val="22"/>
          <w:szCs w:val="22"/>
        </w:rPr>
        <w:t xml:space="preserve"> on </w:t>
      </w:r>
      <w:r w:rsidR="00984D53" w:rsidRPr="00984D53">
        <w:rPr>
          <w:rFonts w:ascii="Arial" w:hAnsi="Arial" w:cs="Arial"/>
          <w:b w:val="0"/>
          <w:bCs w:val="0"/>
          <w:sz w:val="22"/>
          <w:szCs w:val="22"/>
        </w:rPr>
        <w:t>14 July 2022</w:t>
      </w:r>
    </w:p>
    <w:p w14:paraId="72707797" w14:textId="3CF80F9F" w:rsidR="00E81D15" w:rsidRPr="00131010" w:rsidRDefault="00E81D15" w:rsidP="004642DA">
      <w:pPr>
        <w:spacing w:line="276" w:lineRule="auto"/>
        <w:rPr>
          <w:sz w:val="22"/>
          <w:szCs w:val="22"/>
        </w:rPr>
      </w:pPr>
      <w:r>
        <w:rPr>
          <w:sz w:val="22"/>
          <w:szCs w:val="22"/>
        </w:rPr>
        <w:t>‘</w:t>
      </w:r>
    </w:p>
    <w:p w14:paraId="7CB83B13" w14:textId="06406C4E" w:rsidR="00131010" w:rsidRDefault="00131010" w:rsidP="00131010">
      <w:pPr>
        <w:rPr>
          <w:sz w:val="22"/>
          <w:szCs w:val="22"/>
        </w:rPr>
      </w:pPr>
      <w:r w:rsidRPr="00131010">
        <w:rPr>
          <w:sz w:val="22"/>
          <w:szCs w:val="22"/>
        </w:rPr>
        <w:t xml:space="preserve">Williams, M. (2013). ‘Policing cyber-neighbourhoods: tension monitoring and social media networks’, Policing and Society, 23:4, [Online]. Available at: </w:t>
      </w:r>
      <w:hyperlink r:id="rId29" w:history="1">
        <w:r w:rsidRPr="00131010">
          <w:rPr>
            <w:rStyle w:val="Hyperlink"/>
            <w:sz w:val="22"/>
            <w:szCs w:val="22"/>
          </w:rPr>
          <w:t>Policing cyber-neighbourhoods: tension monitoring and social media networks: Policing and Society: Vol 23, No 4 (tandfonline.com)</w:t>
        </w:r>
      </w:hyperlink>
      <w:r w:rsidRPr="00131010">
        <w:rPr>
          <w:sz w:val="22"/>
          <w:szCs w:val="22"/>
        </w:rPr>
        <w:t xml:space="preserve"> (Accessed 18 July 2022)</w:t>
      </w:r>
    </w:p>
    <w:p w14:paraId="7087976B" w14:textId="1CC8CEB9" w:rsidR="000A1ED5" w:rsidRDefault="000A1ED5" w:rsidP="00131010">
      <w:pPr>
        <w:rPr>
          <w:sz w:val="22"/>
          <w:szCs w:val="22"/>
        </w:rPr>
      </w:pPr>
    </w:p>
    <w:p w14:paraId="5EAF4395" w14:textId="6AECA50A" w:rsidR="000A1ED5" w:rsidRPr="00131010" w:rsidRDefault="000A1ED5" w:rsidP="00131010">
      <w:pPr>
        <w:rPr>
          <w:sz w:val="22"/>
          <w:szCs w:val="22"/>
        </w:rPr>
      </w:pPr>
      <w:r w:rsidRPr="000A1ED5">
        <w:rPr>
          <w:sz w:val="22"/>
          <w:szCs w:val="22"/>
        </w:rPr>
        <w:t>Rix, A. Joshua, F. Maguire, M. Morton, S. (2009), 'Improving Public Confidence in the police: A review of the Evidence', Research report 28, 2, [Online]. Available at: https://citeseerx.ist.psu.edu/viewdoc/download?doi=10.1.1.470.7907&amp;rep=rep1&amp;type=pdf (Accessed 0</w:t>
      </w:r>
      <w:r>
        <w:rPr>
          <w:sz w:val="22"/>
          <w:szCs w:val="22"/>
        </w:rPr>
        <w:t xml:space="preserve">5 August </w:t>
      </w:r>
      <w:r w:rsidRPr="000A1ED5">
        <w:rPr>
          <w:sz w:val="22"/>
          <w:szCs w:val="22"/>
        </w:rPr>
        <w:t>2022)</w:t>
      </w:r>
    </w:p>
    <w:sectPr w:rsidR="000A1ED5" w:rsidRPr="00131010" w:rsidSect="00CA0325">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CB4FE" w14:textId="77777777" w:rsidR="00562950" w:rsidRDefault="00562950" w:rsidP="00F923BA">
      <w:r>
        <w:separator/>
      </w:r>
    </w:p>
  </w:endnote>
  <w:endnote w:type="continuationSeparator" w:id="0">
    <w:p w14:paraId="4C6FA786" w14:textId="77777777" w:rsidR="00562950" w:rsidRDefault="00562950" w:rsidP="00F92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7D555" w14:textId="1D563747" w:rsidR="00FE23DD" w:rsidRDefault="00A129E3" w:rsidP="00A129E3">
    <w:pPr>
      <w:pStyle w:val="Footer"/>
      <w:rPr>
        <w:sz w:val="17"/>
      </w:rPr>
    </w:pPr>
    <w:bookmarkStart w:id="2" w:name="TITUS1FooterEvenPages"/>
    <w:r>
      <w:rPr>
        <w:sz w:val="17"/>
      </w:rPr>
      <w:t> </w:t>
    </w:r>
  </w:p>
  <w:bookmarkEnd w:id="2"/>
  <w:p w14:paraId="13073604" w14:textId="77777777" w:rsidR="00FE23DD" w:rsidRDefault="00FE23DD" w:rsidP="00FE23DD">
    <w:pPr>
      <w:pStyle w:val="Footer"/>
    </w:pPr>
  </w:p>
  <w:p w14:paraId="57ABDC5B" w14:textId="77777777" w:rsidR="00CA0325" w:rsidRDefault="00CA03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88A77" w14:textId="7714D9E3" w:rsidR="00CA0325" w:rsidRDefault="00A129E3" w:rsidP="00A129E3">
    <w:pPr>
      <w:pStyle w:val="Footer"/>
      <w:rPr>
        <w:sz w:val="17"/>
      </w:rPr>
    </w:pPr>
    <w:bookmarkStart w:id="3" w:name="TITUS1FooterPrimary"/>
    <w:r>
      <w:rPr>
        <w:sz w:val="17"/>
      </w:rPr>
      <w:t> </w:t>
    </w:r>
  </w:p>
  <w:bookmarkEnd w:id="3"/>
  <w:p w14:paraId="485B14B3" w14:textId="77777777" w:rsidR="00CA0325" w:rsidRDefault="00CA03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EBE35" w14:textId="0BD8D95C" w:rsidR="00CA0325" w:rsidRDefault="00A129E3" w:rsidP="00A129E3">
    <w:pPr>
      <w:pStyle w:val="Footer"/>
      <w:rPr>
        <w:sz w:val="17"/>
      </w:rPr>
    </w:pPr>
    <w:bookmarkStart w:id="5" w:name="TITUS1FooterFirstPage"/>
    <w:r>
      <w:rPr>
        <w:sz w:val="17"/>
      </w:rPr>
      <w:t> </w:t>
    </w:r>
  </w:p>
  <w:bookmarkEnd w:id="5"/>
  <w:p w14:paraId="3C80FD83" w14:textId="77777777" w:rsidR="00CA0325" w:rsidRDefault="00CA03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7C86" w14:textId="77777777" w:rsidR="00562950" w:rsidRDefault="00562950" w:rsidP="00F923BA">
      <w:r>
        <w:separator/>
      </w:r>
    </w:p>
  </w:footnote>
  <w:footnote w:type="continuationSeparator" w:id="0">
    <w:p w14:paraId="3B51485D" w14:textId="77777777" w:rsidR="00562950" w:rsidRDefault="00562950" w:rsidP="00F92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DABA" w14:textId="46B83D12" w:rsidR="00FE23DD" w:rsidRDefault="00A129E3" w:rsidP="00A129E3">
    <w:pPr>
      <w:pStyle w:val="Header"/>
      <w:rPr>
        <w:sz w:val="17"/>
      </w:rPr>
    </w:pPr>
    <w:bookmarkStart w:id="0" w:name="TITUS1HeaderEvenPages"/>
    <w:r>
      <w:rPr>
        <w:sz w:val="17"/>
      </w:rPr>
      <w:t> </w:t>
    </w:r>
  </w:p>
  <w:bookmarkEnd w:id="0"/>
  <w:p w14:paraId="7BA5F2F8" w14:textId="77777777" w:rsidR="00FE23DD" w:rsidRDefault="00FE23DD" w:rsidP="00FE23DD">
    <w:pPr>
      <w:pStyle w:val="Header"/>
    </w:pPr>
  </w:p>
  <w:p w14:paraId="2A3091EA" w14:textId="77777777" w:rsidR="00CA0325" w:rsidRDefault="00CA03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ACD7E" w14:textId="206BF490" w:rsidR="00CA0325" w:rsidRDefault="00A129E3" w:rsidP="00A129E3">
    <w:pPr>
      <w:pStyle w:val="Header"/>
      <w:rPr>
        <w:sz w:val="17"/>
      </w:rPr>
    </w:pPr>
    <w:bookmarkStart w:id="1" w:name="TITUS1HeaderPrimary"/>
    <w:r>
      <w:rPr>
        <w:sz w:val="17"/>
      </w:rPr>
      <w:t> </w:t>
    </w:r>
  </w:p>
  <w:bookmarkEnd w:id="1"/>
  <w:p w14:paraId="42DD1CD9" w14:textId="77777777" w:rsidR="00CA0325" w:rsidRDefault="00CA03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3F1AB" w14:textId="2E700417" w:rsidR="00CA0325" w:rsidRDefault="00A129E3" w:rsidP="00A129E3">
    <w:pPr>
      <w:pStyle w:val="Header"/>
      <w:rPr>
        <w:sz w:val="17"/>
      </w:rPr>
    </w:pPr>
    <w:bookmarkStart w:id="4" w:name="TITUS1HeaderFirstPage"/>
    <w:r>
      <w:rPr>
        <w:sz w:val="17"/>
      </w:rPr>
      <w:t> </w:t>
    </w:r>
  </w:p>
  <w:bookmarkEnd w:id="4"/>
  <w:p w14:paraId="41B9DA6D" w14:textId="77777777" w:rsidR="00CA0325" w:rsidRDefault="00CA032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F"/>
    <w:rsid w:val="00001A49"/>
    <w:rsid w:val="000200B7"/>
    <w:rsid w:val="00060E85"/>
    <w:rsid w:val="00062C70"/>
    <w:rsid w:val="00071985"/>
    <w:rsid w:val="00073B17"/>
    <w:rsid w:val="00077D89"/>
    <w:rsid w:val="000A1ED5"/>
    <w:rsid w:val="000A43D4"/>
    <w:rsid w:val="000C789E"/>
    <w:rsid w:val="00104DE1"/>
    <w:rsid w:val="00130808"/>
    <w:rsid w:val="00131010"/>
    <w:rsid w:val="001609B9"/>
    <w:rsid w:val="00183481"/>
    <w:rsid w:val="00192885"/>
    <w:rsid w:val="001C0B29"/>
    <w:rsid w:val="00201E79"/>
    <w:rsid w:val="00284FAE"/>
    <w:rsid w:val="002A7E4A"/>
    <w:rsid w:val="002C5670"/>
    <w:rsid w:val="002E2B5C"/>
    <w:rsid w:val="00312C97"/>
    <w:rsid w:val="003249F1"/>
    <w:rsid w:val="003A33B3"/>
    <w:rsid w:val="003A5793"/>
    <w:rsid w:val="00446123"/>
    <w:rsid w:val="004642DA"/>
    <w:rsid w:val="004B3C71"/>
    <w:rsid w:val="004D35BD"/>
    <w:rsid w:val="004E1D42"/>
    <w:rsid w:val="00501169"/>
    <w:rsid w:val="0051181F"/>
    <w:rsid w:val="00553D2B"/>
    <w:rsid w:val="00562950"/>
    <w:rsid w:val="005670B3"/>
    <w:rsid w:val="00572F62"/>
    <w:rsid w:val="0058424C"/>
    <w:rsid w:val="005B3457"/>
    <w:rsid w:val="005D19F1"/>
    <w:rsid w:val="005F3A7F"/>
    <w:rsid w:val="0064286A"/>
    <w:rsid w:val="0069290F"/>
    <w:rsid w:val="006935C1"/>
    <w:rsid w:val="006E4C0B"/>
    <w:rsid w:val="007243AF"/>
    <w:rsid w:val="007252AE"/>
    <w:rsid w:val="00741BAC"/>
    <w:rsid w:val="00751AE4"/>
    <w:rsid w:val="0075464F"/>
    <w:rsid w:val="007753C6"/>
    <w:rsid w:val="007759C8"/>
    <w:rsid w:val="007B79F3"/>
    <w:rsid w:val="007E497B"/>
    <w:rsid w:val="008172CD"/>
    <w:rsid w:val="008D249E"/>
    <w:rsid w:val="008D3619"/>
    <w:rsid w:val="00900EAC"/>
    <w:rsid w:val="009068FB"/>
    <w:rsid w:val="009239CE"/>
    <w:rsid w:val="00976398"/>
    <w:rsid w:val="00984D53"/>
    <w:rsid w:val="009D120C"/>
    <w:rsid w:val="009E3291"/>
    <w:rsid w:val="009F3CBF"/>
    <w:rsid w:val="00A129E3"/>
    <w:rsid w:val="00A17D77"/>
    <w:rsid w:val="00A91921"/>
    <w:rsid w:val="00AA2CAF"/>
    <w:rsid w:val="00AA64FC"/>
    <w:rsid w:val="00AE4182"/>
    <w:rsid w:val="00B61388"/>
    <w:rsid w:val="00B62AF6"/>
    <w:rsid w:val="00B90B5C"/>
    <w:rsid w:val="00BB3884"/>
    <w:rsid w:val="00BF14BA"/>
    <w:rsid w:val="00BF544E"/>
    <w:rsid w:val="00C371D6"/>
    <w:rsid w:val="00C80D01"/>
    <w:rsid w:val="00CA0325"/>
    <w:rsid w:val="00CE1FBD"/>
    <w:rsid w:val="00D81345"/>
    <w:rsid w:val="00D8539E"/>
    <w:rsid w:val="00DB62CC"/>
    <w:rsid w:val="00DB7732"/>
    <w:rsid w:val="00E60F6A"/>
    <w:rsid w:val="00E81D15"/>
    <w:rsid w:val="00E8392B"/>
    <w:rsid w:val="00F10D3E"/>
    <w:rsid w:val="00F22F92"/>
    <w:rsid w:val="00F6010D"/>
    <w:rsid w:val="00F7177A"/>
    <w:rsid w:val="00F923BA"/>
    <w:rsid w:val="00FA670B"/>
    <w:rsid w:val="00FA7FD9"/>
    <w:rsid w:val="00FD15F3"/>
    <w:rsid w:val="00FE2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0BDEB"/>
  <w15:chartTrackingRefBased/>
  <w15:docId w15:val="{684111C9-F0A4-432B-BA37-6BD4A340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90F"/>
    <w:pPr>
      <w:overflowPunct w:val="0"/>
      <w:autoSpaceDE w:val="0"/>
      <w:autoSpaceDN w:val="0"/>
      <w:adjustRightInd w:val="0"/>
      <w:spacing w:after="0" w:line="240" w:lineRule="auto"/>
    </w:pPr>
    <w:rPr>
      <w:rFonts w:ascii="Arial" w:eastAsia="Times New Roman" w:hAnsi="Arial" w:cs="Arial"/>
      <w:color w:val="000000"/>
      <w:sz w:val="20"/>
      <w:szCs w:val="20"/>
      <w:lang w:eastAsia="en-GB"/>
    </w:rPr>
  </w:style>
  <w:style w:type="paragraph" w:styleId="Heading1">
    <w:name w:val="heading 1"/>
    <w:basedOn w:val="Normal"/>
    <w:link w:val="Heading1Char"/>
    <w:uiPriority w:val="9"/>
    <w:qFormat/>
    <w:rsid w:val="00E81D15"/>
    <w:pPr>
      <w:overflowPunct/>
      <w:autoSpaceDE/>
      <w:autoSpaceDN/>
      <w:adjustRightInd/>
      <w:spacing w:before="100" w:beforeAutospacing="1" w:after="100" w:afterAutospacing="1"/>
      <w:outlineLvl w:val="0"/>
    </w:pPr>
    <w:rPr>
      <w:rFonts w:ascii="Times New Roman" w:hAnsi="Times New Roman" w:cs="Times New Roman"/>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4182"/>
    <w:rPr>
      <w:color w:val="0563C1" w:themeColor="hyperlink"/>
      <w:u w:val="single"/>
    </w:rPr>
  </w:style>
  <w:style w:type="character" w:customStyle="1" w:styleId="UnresolvedMention1">
    <w:name w:val="Unresolved Mention1"/>
    <w:basedOn w:val="DefaultParagraphFont"/>
    <w:uiPriority w:val="99"/>
    <w:semiHidden/>
    <w:unhideWhenUsed/>
    <w:rsid w:val="00AE4182"/>
    <w:rPr>
      <w:color w:val="605E5C"/>
      <w:shd w:val="clear" w:color="auto" w:fill="E1DFDD"/>
    </w:rPr>
  </w:style>
  <w:style w:type="character" w:styleId="FollowedHyperlink">
    <w:name w:val="FollowedHyperlink"/>
    <w:basedOn w:val="DefaultParagraphFont"/>
    <w:uiPriority w:val="99"/>
    <w:semiHidden/>
    <w:unhideWhenUsed/>
    <w:rsid w:val="00192885"/>
    <w:rPr>
      <w:color w:val="954F72" w:themeColor="followedHyperlink"/>
      <w:u w:val="single"/>
    </w:rPr>
  </w:style>
  <w:style w:type="character" w:customStyle="1" w:styleId="UnresolvedMention2">
    <w:name w:val="Unresolved Mention2"/>
    <w:basedOn w:val="DefaultParagraphFont"/>
    <w:uiPriority w:val="99"/>
    <w:semiHidden/>
    <w:unhideWhenUsed/>
    <w:rsid w:val="00572F62"/>
    <w:rPr>
      <w:color w:val="605E5C"/>
      <w:shd w:val="clear" w:color="auto" w:fill="E1DFDD"/>
    </w:rPr>
  </w:style>
  <w:style w:type="paragraph" w:customStyle="1" w:styleId="paragraph">
    <w:name w:val="paragraph"/>
    <w:basedOn w:val="Normal"/>
    <w:rsid w:val="00FA7FD9"/>
    <w:pPr>
      <w:overflowPunct/>
      <w:autoSpaceDE/>
      <w:autoSpaceDN/>
      <w:adjustRightInd/>
      <w:spacing w:before="100" w:beforeAutospacing="1" w:after="100" w:afterAutospacing="1"/>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FA7FD9"/>
  </w:style>
  <w:style w:type="character" w:customStyle="1" w:styleId="eop">
    <w:name w:val="eop"/>
    <w:basedOn w:val="DefaultParagraphFont"/>
    <w:rsid w:val="00FA7FD9"/>
  </w:style>
  <w:style w:type="character" w:customStyle="1" w:styleId="contextualspellingandgrammarerror">
    <w:name w:val="contextualspellingandgrammarerror"/>
    <w:basedOn w:val="DefaultParagraphFont"/>
    <w:rsid w:val="00FA7FD9"/>
  </w:style>
  <w:style w:type="paragraph" w:styleId="Header">
    <w:name w:val="header"/>
    <w:basedOn w:val="Normal"/>
    <w:link w:val="HeaderChar"/>
    <w:uiPriority w:val="99"/>
    <w:unhideWhenUsed/>
    <w:rsid w:val="00CA0325"/>
    <w:pPr>
      <w:tabs>
        <w:tab w:val="center" w:pos="4513"/>
        <w:tab w:val="right" w:pos="9026"/>
      </w:tabs>
    </w:pPr>
  </w:style>
  <w:style w:type="character" w:customStyle="1" w:styleId="HeaderChar">
    <w:name w:val="Header Char"/>
    <w:basedOn w:val="DefaultParagraphFont"/>
    <w:link w:val="Header"/>
    <w:uiPriority w:val="99"/>
    <w:rsid w:val="00CA0325"/>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CA0325"/>
    <w:pPr>
      <w:tabs>
        <w:tab w:val="center" w:pos="4513"/>
        <w:tab w:val="right" w:pos="9026"/>
      </w:tabs>
    </w:pPr>
  </w:style>
  <w:style w:type="character" w:customStyle="1" w:styleId="FooterChar">
    <w:name w:val="Footer Char"/>
    <w:basedOn w:val="DefaultParagraphFont"/>
    <w:link w:val="Footer"/>
    <w:uiPriority w:val="99"/>
    <w:rsid w:val="00CA0325"/>
    <w:rPr>
      <w:rFonts w:ascii="Arial" w:eastAsia="Times New Roman" w:hAnsi="Arial" w:cs="Arial"/>
      <w:color w:val="000000"/>
      <w:sz w:val="20"/>
      <w:szCs w:val="20"/>
      <w:lang w:eastAsia="en-GB"/>
    </w:rPr>
  </w:style>
  <w:style w:type="character" w:customStyle="1" w:styleId="Heading1Char">
    <w:name w:val="Heading 1 Char"/>
    <w:basedOn w:val="DefaultParagraphFont"/>
    <w:link w:val="Heading1"/>
    <w:uiPriority w:val="9"/>
    <w:rsid w:val="00E81D1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1256">
      <w:bodyDiv w:val="1"/>
      <w:marLeft w:val="0"/>
      <w:marRight w:val="0"/>
      <w:marTop w:val="0"/>
      <w:marBottom w:val="0"/>
      <w:divBdr>
        <w:top w:val="none" w:sz="0" w:space="0" w:color="auto"/>
        <w:left w:val="none" w:sz="0" w:space="0" w:color="auto"/>
        <w:bottom w:val="none" w:sz="0" w:space="0" w:color="auto"/>
        <w:right w:val="none" w:sz="0" w:space="0" w:color="auto"/>
      </w:divBdr>
    </w:div>
    <w:div w:id="871529011">
      <w:bodyDiv w:val="1"/>
      <w:marLeft w:val="0"/>
      <w:marRight w:val="0"/>
      <w:marTop w:val="0"/>
      <w:marBottom w:val="0"/>
      <w:divBdr>
        <w:top w:val="none" w:sz="0" w:space="0" w:color="auto"/>
        <w:left w:val="none" w:sz="0" w:space="0" w:color="auto"/>
        <w:bottom w:val="none" w:sz="0" w:space="0" w:color="auto"/>
        <w:right w:val="none" w:sz="0" w:space="0" w:color="auto"/>
      </w:divBdr>
    </w:div>
    <w:div w:id="966007193">
      <w:bodyDiv w:val="1"/>
      <w:marLeft w:val="0"/>
      <w:marRight w:val="0"/>
      <w:marTop w:val="0"/>
      <w:marBottom w:val="0"/>
      <w:divBdr>
        <w:top w:val="none" w:sz="0" w:space="0" w:color="auto"/>
        <w:left w:val="none" w:sz="0" w:space="0" w:color="auto"/>
        <w:bottom w:val="none" w:sz="0" w:space="0" w:color="auto"/>
        <w:right w:val="none" w:sz="0" w:space="0" w:color="auto"/>
      </w:divBdr>
    </w:div>
    <w:div w:id="979074712">
      <w:bodyDiv w:val="1"/>
      <w:marLeft w:val="0"/>
      <w:marRight w:val="0"/>
      <w:marTop w:val="0"/>
      <w:marBottom w:val="0"/>
      <w:divBdr>
        <w:top w:val="none" w:sz="0" w:space="0" w:color="auto"/>
        <w:left w:val="none" w:sz="0" w:space="0" w:color="auto"/>
        <w:bottom w:val="none" w:sz="0" w:space="0" w:color="auto"/>
        <w:right w:val="none" w:sz="0" w:space="0" w:color="auto"/>
      </w:divBdr>
    </w:div>
    <w:div w:id="1421172809">
      <w:bodyDiv w:val="1"/>
      <w:marLeft w:val="0"/>
      <w:marRight w:val="0"/>
      <w:marTop w:val="0"/>
      <w:marBottom w:val="0"/>
      <w:divBdr>
        <w:top w:val="none" w:sz="0" w:space="0" w:color="auto"/>
        <w:left w:val="none" w:sz="0" w:space="0" w:color="auto"/>
        <w:bottom w:val="none" w:sz="0" w:space="0" w:color="auto"/>
        <w:right w:val="none" w:sz="0" w:space="0" w:color="auto"/>
      </w:divBdr>
    </w:div>
    <w:div w:id="1727602142">
      <w:bodyDiv w:val="1"/>
      <w:marLeft w:val="0"/>
      <w:marRight w:val="0"/>
      <w:marTop w:val="0"/>
      <w:marBottom w:val="0"/>
      <w:divBdr>
        <w:top w:val="none" w:sz="0" w:space="0" w:color="auto"/>
        <w:left w:val="none" w:sz="0" w:space="0" w:color="auto"/>
        <w:bottom w:val="none" w:sz="0" w:space="0" w:color="auto"/>
        <w:right w:val="none" w:sz="0" w:space="0" w:color="auto"/>
      </w:divBdr>
    </w:div>
    <w:div w:id="1880776772">
      <w:bodyDiv w:val="1"/>
      <w:marLeft w:val="0"/>
      <w:marRight w:val="0"/>
      <w:marTop w:val="0"/>
      <w:marBottom w:val="0"/>
      <w:divBdr>
        <w:top w:val="none" w:sz="0" w:space="0" w:color="auto"/>
        <w:left w:val="none" w:sz="0" w:space="0" w:color="auto"/>
        <w:bottom w:val="none" w:sz="0" w:space="0" w:color="auto"/>
        <w:right w:val="none" w:sz="0" w:space="0" w:color="auto"/>
      </w:divBdr>
    </w:div>
    <w:div w:id="198897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aylorfrancis.com/chapters/edit/10.4324/9781315235776-4/policing-ethnic-minorities-alistair-henry" TargetMode="External"/><Relationship Id="rId18" Type="http://schemas.openxmlformats.org/officeDocument/2006/relationships/hyperlink" Target="https://www.tandfonline.com/doi/abs/10.1111/j.0735-2166.2005.00239.x" TargetMode="External"/><Relationship Id="rId26" Type="http://schemas.openxmlformats.org/officeDocument/2006/relationships/hyperlink" Target="https://www.sciencedirect.com/science/article/abs/pii/S0001457517303901" TargetMode="External"/><Relationship Id="rId21" Type="http://schemas.openxmlformats.org/officeDocument/2006/relationships/hyperlink" Target="https://www.polfed.org/media/13687/putting_the_public_first.pdf" TargetMode="External"/><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www.ethnicity-facts-figures.service.gov.uk/crime-justice-and-the-law/policing/confidence-in-the-local-police/latest" TargetMode="External"/><Relationship Id="rId17" Type="http://schemas.openxmlformats.org/officeDocument/2006/relationships/hyperlink" Target="https://www.kent.police.uk/foi-ai/kent-police/Policy/operational-partnerships/community-impact-assessments-policy-o36/" TargetMode="External"/><Relationship Id="rId25" Type="http://schemas.openxmlformats.org/officeDocument/2006/relationships/hyperlink" Target="https://www.tandfonline.com/doi/abs/10.1080/15614263.2012.661151"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science.org/doi/10.1126/sciadv.aay3539" TargetMode="External"/><Relationship Id="rId20" Type="http://schemas.openxmlformats.org/officeDocument/2006/relationships/hyperlink" Target="https://link.springer.com/chapter/10.1007/978-3-030-63930-3_30" TargetMode="External"/><Relationship Id="rId29" Type="http://schemas.openxmlformats.org/officeDocument/2006/relationships/hyperlink" Target="https://www.tandfonline.com/doi/abs/10.1080/10439463.2013.7802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10439463.2013.864653" TargetMode="External"/><Relationship Id="rId24" Type="http://schemas.openxmlformats.org/officeDocument/2006/relationships/hyperlink" Target="https://www.emerald.com/insight/content/doi/10.1108/13639510910958172/full/html"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campbellcollaboration.org/better-evidence/effects-of-problem-oriented-policing-on-crime-and-disorder.html" TargetMode="External"/><Relationship Id="rId23" Type="http://schemas.openxmlformats.org/officeDocument/2006/relationships/hyperlink" Target="https://books.google.co.uk/books?hl=en&amp;lr=&amp;id=zk08DwAAQBAJ&amp;oi=fnd&amp;pg=PP1&amp;dq=lynette+white&amp;ots=U0BGb737c8&amp;sig=ISQvK1RIngCFpjf_4pCYdaDXybQ" TargetMode="External"/><Relationship Id="rId28" Type="http://schemas.openxmlformats.org/officeDocument/2006/relationships/hyperlink" Target="https://www.claydonvillage.co.uk/key-individual-network-2012/" TargetMode="External"/><Relationship Id="rId36" Type="http://schemas.openxmlformats.org/officeDocument/2006/relationships/fontTable" Target="fontTable.xml"/><Relationship Id="rId10" Type="http://schemas.openxmlformats.org/officeDocument/2006/relationships/hyperlink" Target="https://academic.oup.com/policing/article/15/1/399/5803158?login=true" TargetMode="External"/><Relationship Id="rId19" Type="http://schemas.openxmlformats.org/officeDocument/2006/relationships/hyperlink" Target="https://www.emerald.com/insight/content/doi/10.1108/SC-03-2021-0008/full/html"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ollege.police.uk/research/crime-reduction-toolkit/problem-oriented-policing" TargetMode="External"/><Relationship Id="rId14" Type="http://schemas.openxmlformats.org/officeDocument/2006/relationships/hyperlink" Target="https://www.police-foundation.org.uk/2017/wp-content/uploads/2017/06/neighbourhood_policing_a_police__force_typology.pdf" TargetMode="External"/><Relationship Id="rId22" Type="http://schemas.openxmlformats.org/officeDocument/2006/relationships/hyperlink" Target="https://academic.oup.com/policing/article-abstract/1/2/149/1560736" TargetMode="External"/><Relationship Id="rId27" Type="http://schemas.openxmlformats.org/officeDocument/2006/relationships/hyperlink" Target="https://www.urban.org/racial-equity-analytics-lab/structural-racism-explainer-collection/causes-and-consequences-separate-and-unequal-neighborhoods"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www.tandfonline.com/doi/full/10.1080/15614263.2022.204656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30BF0-377E-433A-B2D9-A7C1FBCE6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6592</Words>
  <Characters>37577</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Jabbar (1910651)</dc:creator>
  <cp:keywords/>
  <dc:description/>
  <cp:lastModifiedBy>Jabbar,Khalid swp6584</cp:lastModifiedBy>
  <cp:revision>2</cp:revision>
  <dcterms:created xsi:type="dcterms:W3CDTF">2022-08-14T14:14:00Z</dcterms:created>
  <dcterms:modified xsi:type="dcterms:W3CDTF">2022-08-14T14:14:00Z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eb78500f-49d2-43b4-879d-2b13a927a132</vt:lpwstr>
  </property>
  <property fmtid="{D5CDD505-2E9C-101B-9397-08002B2CF9AE}" pid="3" name="MSIP_Label_66cf8fe5-b7b7-4df7-b38d-1c61ac2f6639_Enabled">
    <vt:lpwstr>true</vt:lpwstr>
  </property>
  <property fmtid="{D5CDD505-2E9C-101B-9397-08002B2CF9AE}" pid="4" name="MSIP_Label_66cf8fe5-b7b7-4df7-b38d-1c61ac2f6639_SetDate">
    <vt:lpwstr>2022-06-20T18:14:25Z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cac275e4-2a49-4516-8d2a-9650d36744a8</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