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7609BD23" w:rsidR="006419C3" w:rsidRDefault="004D121C" w:rsidP="00E611D9">
      <w:pPr>
        <w:pStyle w:val="AssignHeader"/>
      </w:pPr>
      <w:r>
        <w:t>ECAD6009-C</w:t>
      </w:r>
      <w:r w:rsidR="009A0ECE">
        <w:t xml:space="preserve"> – Part A </w:t>
      </w:r>
    </w:p>
    <w:p w14:paraId="2C7C740C" w14:textId="77777777" w:rsidR="003E6A90" w:rsidRDefault="003E6A90" w:rsidP="00E611D9">
      <w:pPr>
        <w:pStyle w:val="AssignBody"/>
      </w:pPr>
    </w:p>
    <w:p w14:paraId="0D2F6EA6" w14:textId="6F6C6570" w:rsidR="00E611D9" w:rsidRPr="009B47AE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51A700E5" w14:textId="77777777" w:rsidR="00C95496" w:rsidRDefault="00C95496" w:rsidP="00E611D9">
      <w:pPr>
        <w:pStyle w:val="AssignBody"/>
      </w:pPr>
    </w:p>
    <w:p w14:paraId="0EDA37EC" w14:textId="77777777" w:rsidR="00C95496" w:rsidRDefault="00C95496" w:rsidP="00E611D9">
      <w:pPr>
        <w:pStyle w:val="AssignBody"/>
      </w:pPr>
      <w:r>
        <w:t xml:space="preserve">Estyn (2017) </w:t>
      </w:r>
      <w:r>
        <w:rPr>
          <w:i/>
          <w:iCs/>
        </w:rPr>
        <w:t xml:space="preserve">A report on </w:t>
      </w:r>
      <w:r w:rsidRPr="00217821">
        <w:rPr>
          <w:i/>
          <w:iCs/>
          <w:highlight w:val="black"/>
        </w:rPr>
        <w:t>Pembroke Dock Community School</w:t>
      </w:r>
      <w:r>
        <w:rPr>
          <w:i/>
          <w:iCs/>
        </w:rPr>
        <w:t xml:space="preserve">. </w:t>
      </w:r>
      <w:r>
        <w:t xml:space="preserve">Available at: </w:t>
      </w:r>
      <w:hyperlink r:id="rId9" w:history="1">
        <w:r w:rsidRPr="000C724F">
          <w:rPr>
            <w:rStyle w:val="Hyperlink"/>
          </w:rPr>
          <w:t>https://www.estyn.gov.wales/system/files/2020-08/</w:t>
        </w:r>
        <w:r w:rsidRPr="00217821">
          <w:rPr>
            <w:rStyle w:val="Hyperlink"/>
            <w:color w:val="auto"/>
            <w:highlight w:val="black"/>
          </w:rPr>
          <w:t>Pembroke%2520Dock%2520CP%2520School</w:t>
        </w:r>
        <w:r w:rsidRPr="000C724F">
          <w:rPr>
            <w:rStyle w:val="Hyperlink"/>
          </w:rPr>
          <w:t>.pdf</w:t>
        </w:r>
      </w:hyperlink>
      <w:r>
        <w:t xml:space="preserve"> (Accessed: 3/4/21)</w:t>
      </w:r>
    </w:p>
    <w:p w14:paraId="64A00D55" w14:textId="77777777" w:rsidR="00C95496" w:rsidRDefault="00C95496" w:rsidP="00E611D9">
      <w:pPr>
        <w:pStyle w:val="AssignBody"/>
      </w:pPr>
      <w:r>
        <w:t xml:space="preserve">EU School Equity (2018) </w:t>
      </w:r>
      <w:r w:rsidRPr="009402AC">
        <w:rPr>
          <w:i/>
          <w:iCs/>
          <w:highlight w:val="black"/>
        </w:rPr>
        <w:t>Pembroke Dock Community School</w:t>
      </w:r>
      <w:r>
        <w:rPr>
          <w:i/>
          <w:iCs/>
        </w:rPr>
        <w:t xml:space="preserve"> Dockleaf Project. </w:t>
      </w:r>
      <w:r>
        <w:t xml:space="preserve">Available at: </w:t>
      </w:r>
      <w:hyperlink r:id="rId10" w:history="1">
        <w:r w:rsidRPr="000C724F">
          <w:rPr>
            <w:rStyle w:val="Hyperlink"/>
          </w:rPr>
          <w:t>http://euschoolequity.org/bestpractices/wales/3_Dockleaf.pdf</w:t>
        </w:r>
      </w:hyperlink>
      <w:r>
        <w:t xml:space="preserve"> (Accessed: 4/4/21)</w:t>
      </w:r>
    </w:p>
    <w:p w14:paraId="6B2C6359" w14:textId="77777777" w:rsidR="00C95496" w:rsidRDefault="00C95496" w:rsidP="00E611D9">
      <w:pPr>
        <w:pStyle w:val="AssignBody"/>
      </w:pPr>
      <w:hyperlink r:id="rId11" w:history="1">
        <w:r w:rsidRPr="000C724F">
          <w:rPr>
            <w:rStyle w:val="Hyperlink"/>
          </w:rPr>
          <w:t>https://primarysite-prod.s3.amazonaws.com/uploads/7665cd2899f44ee6a107f58c9086c6e2/15f6/DockleafCaseStudyAlisonLewis.pdf</w:t>
        </w:r>
      </w:hyperlink>
      <w:r>
        <w:t xml:space="preserve"> and </w:t>
      </w:r>
      <w:hyperlink r:id="rId12" w:history="1">
        <w:r w:rsidRPr="000C724F">
          <w:rPr>
            <w:rStyle w:val="Hyperlink"/>
          </w:rPr>
          <w:t>https://primarysite-prod.s3.amazonaws.com/uploads/d5edf2b5856642c0876ef6df2e4acde3/4dfe/DockleafCaseStudyChristinaRowlands.pdf</w:t>
        </w:r>
      </w:hyperlink>
      <w:r>
        <w:t xml:space="preserve"> (Accessed: 3/4/21)</w:t>
      </w:r>
    </w:p>
    <w:p w14:paraId="20EC35A2" w14:textId="77777777" w:rsidR="00C95496" w:rsidRDefault="00C95496" w:rsidP="00E611D9">
      <w:pPr>
        <w:pStyle w:val="AssignBody"/>
      </w:pPr>
      <w:r>
        <w:t xml:space="preserve">Joseph Rowntree Foundation (2012) </w:t>
      </w:r>
      <w:r>
        <w:rPr>
          <w:i/>
          <w:iCs/>
        </w:rPr>
        <w:t xml:space="preserve">The challenges for disadvantaged young people seeking work. </w:t>
      </w:r>
      <w:r>
        <w:t xml:space="preserve">Available at: </w:t>
      </w:r>
      <w:hyperlink r:id="rId13" w:history="1">
        <w:r w:rsidRPr="002F4E46">
          <w:rPr>
            <w:rStyle w:val="Hyperlink"/>
          </w:rPr>
          <w:t>https://www.jrf.org.uk/report/challenges-disadvantaged-young-people-seeking-work</w:t>
        </w:r>
      </w:hyperlink>
      <w:r>
        <w:t xml:space="preserve"> (Accessed: 4/4/21)</w:t>
      </w:r>
    </w:p>
    <w:p w14:paraId="20D25BB3" w14:textId="77777777" w:rsidR="00C95496" w:rsidRDefault="00C95496" w:rsidP="00E611D9">
      <w:pPr>
        <w:pStyle w:val="AssignBody"/>
      </w:pPr>
      <w:r w:rsidRPr="00D41490">
        <w:rPr>
          <w:highlight w:val="black"/>
        </w:rPr>
        <w:t>Pembroke Dock Community School</w:t>
      </w:r>
      <w:r>
        <w:t xml:space="preserve"> (2018) </w:t>
      </w:r>
      <w:r>
        <w:rPr>
          <w:i/>
          <w:iCs/>
        </w:rPr>
        <w:t xml:space="preserve">Dockleaf Project. </w:t>
      </w:r>
      <w:r>
        <w:t xml:space="preserve">Available at: </w:t>
      </w:r>
      <w:hyperlink r:id="rId14" w:history="1">
        <w:r w:rsidRPr="000C724F">
          <w:rPr>
            <w:rStyle w:val="Hyperlink"/>
          </w:rPr>
          <w:t>https://pembrokedockcp.primarysite.media/media/dockleaf-project</w:t>
        </w:r>
      </w:hyperlink>
      <w:r>
        <w:t xml:space="preserve"> (Accessed: 4/4/21)</w:t>
      </w:r>
    </w:p>
    <w:p w14:paraId="41149F52" w14:textId="77777777" w:rsidR="00C95496" w:rsidRPr="009E6C75" w:rsidRDefault="00C95496" w:rsidP="00E611D9">
      <w:pPr>
        <w:pStyle w:val="AssignBody"/>
      </w:pPr>
      <w:r w:rsidRPr="00A45360">
        <w:rPr>
          <w:highlight w:val="black"/>
        </w:rPr>
        <w:t>Pembroke Dock Community School</w:t>
      </w:r>
      <w:r>
        <w:t xml:space="preserve"> (2020) </w:t>
      </w:r>
      <w:r>
        <w:rPr>
          <w:i/>
          <w:iCs/>
        </w:rPr>
        <w:t xml:space="preserve">Our School in the Community. </w:t>
      </w:r>
      <w:r>
        <w:t xml:space="preserve">Available at: </w:t>
      </w:r>
    </w:p>
    <w:p w14:paraId="4F30D698" w14:textId="77777777" w:rsidR="00C95496" w:rsidRDefault="00C95496" w:rsidP="00E611D9">
      <w:pPr>
        <w:pStyle w:val="AssignBody"/>
      </w:pPr>
      <w:r>
        <w:t xml:space="preserve">Welsh Government (2019) </w:t>
      </w:r>
      <w:r>
        <w:rPr>
          <w:i/>
          <w:iCs/>
        </w:rPr>
        <w:t xml:space="preserve">Welsh Index of Multiple Deprivation. </w:t>
      </w:r>
      <w:r>
        <w:t xml:space="preserve">Available at: </w:t>
      </w:r>
      <w:hyperlink r:id="rId15" w:history="1">
        <w:r w:rsidRPr="000C724F">
          <w:rPr>
            <w:rStyle w:val="Hyperlink"/>
          </w:rPr>
          <w:t>https://gov.wales/welsh-index-multiple-deprivation-full-index-update-ranks-2019</w:t>
        </w:r>
      </w:hyperlink>
      <w:r>
        <w:t xml:space="preserve"> (Accessed: 5/4/21)</w:t>
      </w:r>
    </w:p>
    <w:p w14:paraId="1FA55BD7" w14:textId="77777777" w:rsidR="00C95496" w:rsidRPr="00C313A1" w:rsidRDefault="00C95496" w:rsidP="00E611D9">
      <w:pPr>
        <w:pStyle w:val="AssignBody"/>
      </w:pPr>
      <w:r>
        <w:t xml:space="preserve">Welsh Government (2020) </w:t>
      </w:r>
      <w:r>
        <w:rPr>
          <w:i/>
          <w:iCs/>
        </w:rPr>
        <w:t xml:space="preserve">Developing a vision for curriculum design. </w:t>
      </w:r>
      <w:r>
        <w:t xml:space="preserve">Available at: </w:t>
      </w:r>
      <w:hyperlink r:id="rId16" w:history="1">
        <w:r w:rsidRPr="000C724F">
          <w:rPr>
            <w:rStyle w:val="Hyperlink"/>
          </w:rPr>
          <w:t>https://hwb.gov.wales/curriculum-for-wales/designing-your-curriculum/developing-a-vision-for-curriculum-design/#curriculum-design-and-the-four-purposes</w:t>
        </w:r>
      </w:hyperlink>
      <w:r>
        <w:t xml:space="preserve"> (Accessed: 4/4/21)</w:t>
      </w:r>
    </w:p>
    <w:p w14:paraId="0C96B017" w14:textId="77777777" w:rsidR="00F3094D" w:rsidRPr="00C07BB8" w:rsidRDefault="00F3094D" w:rsidP="00E611D9">
      <w:pPr>
        <w:pStyle w:val="AssignBody"/>
      </w:pPr>
    </w:p>
    <w:p w14:paraId="13C93F56" w14:textId="77777777" w:rsidR="003E6A90" w:rsidRPr="00133ABE" w:rsidRDefault="003E6A90" w:rsidP="00E611D9">
      <w:pPr>
        <w:pStyle w:val="AssignBody"/>
      </w:pPr>
    </w:p>
    <w:p w14:paraId="7F7A6A72" w14:textId="78B6A348" w:rsidR="009A0ECE" w:rsidRDefault="009A0ECE" w:rsidP="00E611D9">
      <w:pPr>
        <w:pStyle w:val="AssignBody"/>
      </w:pPr>
    </w:p>
    <w:p w14:paraId="11A2F320" w14:textId="77777777" w:rsidR="00217821" w:rsidRPr="00E611D9" w:rsidRDefault="00217821" w:rsidP="00E611D9">
      <w:pPr>
        <w:pStyle w:val="AssignBody"/>
      </w:pPr>
    </w:p>
    <w:sectPr w:rsidR="00217821" w:rsidRPr="00E611D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E70FD" w14:textId="77777777" w:rsidR="00556AF9" w:rsidRDefault="00556AF9" w:rsidP="00E611D9">
      <w:pPr>
        <w:spacing w:after="0" w:line="240" w:lineRule="auto"/>
      </w:pPr>
      <w:r>
        <w:separator/>
      </w:r>
    </w:p>
  </w:endnote>
  <w:endnote w:type="continuationSeparator" w:id="0">
    <w:p w14:paraId="525F3E3C" w14:textId="77777777" w:rsidR="00556AF9" w:rsidRDefault="00556AF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914FE" w14:textId="77777777" w:rsidR="00556AF9" w:rsidRDefault="00556AF9" w:rsidP="00E611D9">
      <w:pPr>
        <w:spacing w:after="0" w:line="240" w:lineRule="auto"/>
      </w:pPr>
      <w:r>
        <w:separator/>
      </w:r>
    </w:p>
  </w:footnote>
  <w:footnote w:type="continuationSeparator" w:id="0">
    <w:p w14:paraId="24C644AE" w14:textId="77777777" w:rsidR="00556AF9" w:rsidRDefault="00556AF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2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706"/>
    </w:tblGrid>
    <w:tr w:rsidR="00E611D9" w:rsidRPr="00E611D9" w14:paraId="746C0110" w14:textId="77777777" w:rsidTr="00164FFC">
      <w:tc>
        <w:tcPr>
          <w:tcW w:w="4508" w:type="dxa"/>
        </w:tcPr>
        <w:p w14:paraId="739FBAFA" w14:textId="6F54168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164FFC">
            <w:rPr>
              <w:rFonts w:ascii="Arial" w:hAnsi="Arial" w:cs="Arial"/>
            </w:rPr>
            <w:t>6009</w:t>
          </w:r>
        </w:p>
      </w:tc>
      <w:tc>
        <w:tcPr>
          <w:tcW w:w="4706" w:type="dxa"/>
        </w:tcPr>
        <w:p w14:paraId="51D506A0" w14:textId="16C25F3D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164FFC">
            <w:rPr>
              <w:rFonts w:ascii="Arial" w:hAnsi="Arial" w:cs="Arial"/>
            </w:rPr>
            <w:t xml:space="preserve"> 1801583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2B294184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33ABE"/>
    <w:rsid w:val="00164FFC"/>
    <w:rsid w:val="001B6EA5"/>
    <w:rsid w:val="001D2CF5"/>
    <w:rsid w:val="00217821"/>
    <w:rsid w:val="002229F0"/>
    <w:rsid w:val="002B6004"/>
    <w:rsid w:val="002F346A"/>
    <w:rsid w:val="003B567F"/>
    <w:rsid w:val="003C0C9F"/>
    <w:rsid w:val="003E55AE"/>
    <w:rsid w:val="003E6A90"/>
    <w:rsid w:val="00433F17"/>
    <w:rsid w:val="00454BC9"/>
    <w:rsid w:val="004D121C"/>
    <w:rsid w:val="005237BA"/>
    <w:rsid w:val="00556AF9"/>
    <w:rsid w:val="005762E6"/>
    <w:rsid w:val="005956FB"/>
    <w:rsid w:val="006419C3"/>
    <w:rsid w:val="00691A46"/>
    <w:rsid w:val="006B5861"/>
    <w:rsid w:val="00817F7A"/>
    <w:rsid w:val="00877A8E"/>
    <w:rsid w:val="008B7499"/>
    <w:rsid w:val="009402AC"/>
    <w:rsid w:val="009A0ECE"/>
    <w:rsid w:val="009B47AE"/>
    <w:rsid w:val="009E6C75"/>
    <w:rsid w:val="00A45360"/>
    <w:rsid w:val="00AD4EBD"/>
    <w:rsid w:val="00B67895"/>
    <w:rsid w:val="00BC651E"/>
    <w:rsid w:val="00C07BB8"/>
    <w:rsid w:val="00C313A1"/>
    <w:rsid w:val="00C3223C"/>
    <w:rsid w:val="00C95496"/>
    <w:rsid w:val="00CD1240"/>
    <w:rsid w:val="00D41490"/>
    <w:rsid w:val="00E611D9"/>
    <w:rsid w:val="00E9269D"/>
    <w:rsid w:val="00EF3C34"/>
    <w:rsid w:val="00F3094D"/>
    <w:rsid w:val="00F54017"/>
    <w:rsid w:val="00F8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64F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4F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jrf.org.uk/report/challenges-disadvantaged-young-people-seeking-work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primarysite-prod.s3.amazonaws.com/uploads/d5edf2b5856642c0876ef6df2e4acde3/4dfe/DockleafCaseStudyChristinaRowlands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hwb.gov.wales/curriculum-for-wales/designing-your-curriculum/developing-a-vision-for-curriculum-design/#curriculum-design-and-the-four-purpose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imarysite-prod.s3.amazonaws.com/uploads/7665cd2899f44ee6a107f58c9086c6e2/15f6/DockleafCaseStudyAlisonLewis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gov.wales/welsh-index-multiple-deprivation-full-index-update-ranks-2019" TargetMode="External"/><Relationship Id="rId10" Type="http://schemas.openxmlformats.org/officeDocument/2006/relationships/hyperlink" Target="http://euschoolequity.org/bestpractices/wales/3_Dockleaf.pdf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estyn.gov.wales/system/files/2020-08/Pembroke%2520Dock%2520CP%2520School.pdf" TargetMode="External"/><Relationship Id="rId14" Type="http://schemas.openxmlformats.org/officeDocument/2006/relationships/hyperlink" Target="https://pembrokedockcp.primarysite.media/media/dockleaf-projec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Hannah-Louise Warrilow</cp:lastModifiedBy>
  <cp:revision>25</cp:revision>
  <dcterms:created xsi:type="dcterms:W3CDTF">2021-05-06T18:11:00Z</dcterms:created>
  <dcterms:modified xsi:type="dcterms:W3CDTF">2021-05-07T13:59:00Z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