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DF359" w14:textId="77777777" w:rsidR="00F0775F" w:rsidRPr="00F0775F" w:rsidRDefault="00F0775F" w:rsidP="00337F68">
      <w:pPr>
        <w:pStyle w:val="TOCHeading"/>
        <w:spacing w:line="360" w:lineRule="auto"/>
        <w:jc w:val="center"/>
        <w:rPr>
          <w:rFonts w:ascii="Times New Roman" w:eastAsia="Times New Roman" w:hAnsi="Times New Roman" w:cs="Times New Roman"/>
          <w:b/>
          <w:color w:val="000000" w:themeColor="text1"/>
        </w:rPr>
      </w:pPr>
      <w:proofErr w:type="spellStart"/>
      <w:r w:rsidRPr="00F0775F">
        <w:rPr>
          <w:rFonts w:ascii="Times New Roman" w:eastAsia="Times New Roman" w:hAnsi="Times New Roman" w:cs="Times New Roman"/>
          <w:b/>
          <w:color w:val="000000" w:themeColor="text1"/>
        </w:rPr>
        <w:t>Rothna</w:t>
      </w:r>
      <w:proofErr w:type="spellEnd"/>
      <w:r w:rsidRPr="00F0775F">
        <w:rPr>
          <w:rFonts w:ascii="Times New Roman" w:eastAsia="Times New Roman" w:hAnsi="Times New Roman" w:cs="Times New Roman"/>
          <w:b/>
          <w:color w:val="000000" w:themeColor="text1"/>
        </w:rPr>
        <w:t xml:space="preserve"> Begum (2017768)</w:t>
      </w:r>
    </w:p>
    <w:p w14:paraId="73959099" w14:textId="77777777" w:rsidR="00100F52" w:rsidRPr="00E06D08" w:rsidRDefault="00451610" w:rsidP="001A19F9">
      <w:pPr>
        <w:pStyle w:val="Heading1"/>
        <w:rPr>
          <w:b w:val="0"/>
          <w:bCs/>
          <w:sz w:val="24"/>
          <w:szCs w:val="24"/>
        </w:rPr>
      </w:pPr>
      <w:bookmarkStart w:id="0" w:name="_Toc83300371"/>
      <w:r w:rsidRPr="00E06D08">
        <w:rPr>
          <w:b w:val="0"/>
          <w:bCs/>
          <w:sz w:val="24"/>
          <w:szCs w:val="24"/>
        </w:rPr>
        <w:t>Introduction</w:t>
      </w:r>
      <w:bookmarkEnd w:id="0"/>
    </w:p>
    <w:p w14:paraId="4BD94307" w14:textId="419A3CD1"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At the international level, different organisations have to adopt different marketing management strategies to sustain competition. The thesis statement of this essay aims to prove </w:t>
      </w:r>
      <w:r w:rsidR="00F0775F" w:rsidRPr="00E06D08">
        <w:rPr>
          <w:rFonts w:ascii="Times New Roman" w:eastAsia="Times New Roman" w:hAnsi="Times New Roman" w:cs="Times New Roman"/>
          <w:bCs/>
          <w:sz w:val="24"/>
          <w:szCs w:val="24"/>
        </w:rPr>
        <w:t>that maintaining</w:t>
      </w:r>
      <w:r w:rsidRPr="00E06D08">
        <w:rPr>
          <w:rFonts w:ascii="Times New Roman" w:eastAsia="Times New Roman" w:hAnsi="Times New Roman" w:cs="Times New Roman"/>
          <w:bCs/>
          <w:sz w:val="24"/>
          <w:szCs w:val="24"/>
        </w:rPr>
        <w:t xml:space="preserve"> sustainability and promoting different activities using social networking websites are</w:t>
      </w:r>
      <w:r w:rsidR="002848BD" w:rsidRPr="00E06D08">
        <w:rPr>
          <w:rFonts w:ascii="Times New Roman" w:eastAsia="Times New Roman" w:hAnsi="Times New Roman" w:cs="Times New Roman"/>
          <w:bCs/>
          <w:sz w:val="24"/>
          <w:szCs w:val="24"/>
        </w:rPr>
        <w:t xml:space="preserve"> considered as</w:t>
      </w:r>
      <w:r w:rsidRPr="00E06D08">
        <w:rPr>
          <w:rFonts w:ascii="Times New Roman" w:eastAsia="Times New Roman" w:hAnsi="Times New Roman" w:cs="Times New Roman"/>
          <w:bCs/>
          <w:sz w:val="24"/>
          <w:szCs w:val="24"/>
        </w:rPr>
        <w:t xml:space="preserve"> effective marketing methods for multinational hotels.</w:t>
      </w:r>
    </w:p>
    <w:p w14:paraId="68ED50B6" w14:textId="77777777" w:rsidR="00100F52" w:rsidRPr="00E06D08" w:rsidRDefault="00451610" w:rsidP="001A19F9">
      <w:pPr>
        <w:pStyle w:val="Heading1"/>
        <w:rPr>
          <w:b w:val="0"/>
          <w:bCs/>
          <w:sz w:val="24"/>
          <w:szCs w:val="24"/>
        </w:rPr>
      </w:pPr>
      <w:bookmarkStart w:id="1" w:name="_Toc83300372"/>
      <w:r w:rsidRPr="00E06D08">
        <w:rPr>
          <w:b w:val="0"/>
          <w:bCs/>
          <w:sz w:val="24"/>
          <w:szCs w:val="24"/>
        </w:rPr>
        <w:t>Historical background and changes made by both brands</w:t>
      </w:r>
      <w:bookmarkEnd w:id="1"/>
    </w:p>
    <w:p w14:paraId="733E48E8"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The Wyndham Hotels &amp; Resorts was founded in 1981 by Trammell Crow, who was a president of a real estate development property management and investment organisation (hospitalitynet.org, 2021). The organisation houses a major growth under the CEO Eric Danziger 2008 who had hotels such as Hawthorn Suites and Microtel (hospitalitynet.org, 2021). Along with this, large hotels in the CEO have also understood a strong marketing strategy of daily basis promotion of their hotels in different newspapers in different regions of the country (hospitalitynet.org, 2021). Gérard </w:t>
      </w:r>
      <w:proofErr w:type="spellStart"/>
      <w:r w:rsidRPr="00E06D08">
        <w:rPr>
          <w:rFonts w:ascii="Times New Roman" w:eastAsia="Times New Roman" w:hAnsi="Times New Roman" w:cs="Times New Roman"/>
          <w:bCs/>
          <w:sz w:val="24"/>
          <w:szCs w:val="24"/>
        </w:rPr>
        <w:t>Pélisson</w:t>
      </w:r>
      <w:proofErr w:type="spellEnd"/>
      <w:r w:rsidRPr="00E06D08">
        <w:rPr>
          <w:rFonts w:ascii="Times New Roman" w:eastAsia="Times New Roman" w:hAnsi="Times New Roman" w:cs="Times New Roman"/>
          <w:bCs/>
          <w:sz w:val="24"/>
          <w:szCs w:val="24"/>
        </w:rPr>
        <w:t xml:space="preserve"> and Paul </w:t>
      </w:r>
      <w:proofErr w:type="spellStart"/>
      <w:r w:rsidRPr="00E06D08">
        <w:rPr>
          <w:rFonts w:ascii="Times New Roman" w:eastAsia="Times New Roman" w:hAnsi="Times New Roman" w:cs="Times New Roman"/>
          <w:bCs/>
          <w:sz w:val="24"/>
          <w:szCs w:val="24"/>
        </w:rPr>
        <w:t>Dubrule</w:t>
      </w:r>
      <w:proofErr w:type="spellEnd"/>
      <w:r w:rsidRPr="00E06D08">
        <w:rPr>
          <w:rFonts w:ascii="Times New Roman" w:eastAsia="Times New Roman" w:hAnsi="Times New Roman" w:cs="Times New Roman"/>
          <w:bCs/>
          <w:sz w:val="24"/>
          <w:szCs w:val="24"/>
        </w:rPr>
        <w:t xml:space="preserve"> in 1967 had established the Accor Hospitality group. As a result, the organisations have spread their business over 110 countries and have 5100 hotels. Along with that, almost 260,000 employees work daily under this group (accor.com, 2021). </w:t>
      </w:r>
    </w:p>
    <w:p w14:paraId="377FD09C"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In order to promote their business in the years 1990 and 1991, the organisation used to do different promotional campaigns in different countries and continue to provide the developmental services for the first growing markets of hostility industry to assess employees (accor.com, 2021). Acquiring and merging is the most dependable technology, and promoting their acquisitions are the name of the organisation as in the year 2002 Accor Services acquired Davidson </w:t>
      </w:r>
      <w:proofErr w:type="spellStart"/>
      <w:r w:rsidRPr="00E06D08">
        <w:rPr>
          <w:rFonts w:ascii="Times New Roman" w:eastAsia="Times New Roman" w:hAnsi="Times New Roman" w:cs="Times New Roman"/>
          <w:bCs/>
          <w:sz w:val="24"/>
          <w:szCs w:val="24"/>
        </w:rPr>
        <w:t>Trahaire</w:t>
      </w:r>
      <w:proofErr w:type="spellEnd"/>
      <w:r w:rsidRPr="00E06D08">
        <w:rPr>
          <w:rFonts w:ascii="Times New Roman" w:eastAsia="Times New Roman" w:hAnsi="Times New Roman" w:cs="Times New Roman"/>
          <w:bCs/>
          <w:sz w:val="24"/>
          <w:szCs w:val="24"/>
        </w:rPr>
        <w:t>, which was a leading Australian human resource consultancy (accor.com, 2021). Compared to Wyndham Team, the Accor are more intended to promote their businesses in different countries along with different aspects as they are open to innovation along with their beverages and foods.</w:t>
      </w:r>
    </w:p>
    <w:p w14:paraId="3D72D2E7"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Wyndham was more intended to promote their business at the international level in different newspapers, while Accor used to conduct different promotional campaigns for their marketing management. Amperity's customer data platform, which claims to be the best in class, is used by Wyndham (corporate.wyndhamhotels.com, 2021). With the aid of this digitalisation technology, </w:t>
      </w:r>
      <w:r w:rsidRPr="00E06D08">
        <w:rPr>
          <w:rFonts w:ascii="Times New Roman" w:eastAsia="Times New Roman" w:hAnsi="Times New Roman" w:cs="Times New Roman"/>
          <w:bCs/>
          <w:sz w:val="24"/>
          <w:szCs w:val="24"/>
        </w:rPr>
        <w:lastRenderedPageBreak/>
        <w:t xml:space="preserve">the hotel is trying to get a robust understanding of their guests and also, they are trying to understand what the factors drive their guests to stay with their fantasies (corporate.wyndhamhotels.com, 2021). In contrast to this, Accor is launching a new powerful lifestyle loyalty program in which they are going to present all their values and life, such as work-life and clay and promote in front of their customers altogether (group.accor.com, 2019). The group is trying to transform their customer relationship to an emotional level where they are able to provide daily living services to their customers (group.accor.com, 2019). This platform is trying to maximise the performance of this hotel, making them open to innovation and their innovative messages able to attract customers more often. The Accor group also has their media that promotes their different kinds of assessment on different social networking sites, such as Twitter, Facebook, Instagram and send emails to their potential clients. </w:t>
      </w:r>
    </w:p>
    <w:p w14:paraId="7911C6C6" w14:textId="77777777" w:rsidR="00100F52" w:rsidRPr="00E06D08" w:rsidRDefault="00451610" w:rsidP="00FC0396">
      <w:pPr>
        <w:pStyle w:val="Heading1"/>
        <w:rPr>
          <w:b w:val="0"/>
          <w:bCs/>
          <w:sz w:val="24"/>
          <w:szCs w:val="24"/>
        </w:rPr>
      </w:pPr>
      <w:bookmarkStart w:id="2" w:name="_Toc83300373"/>
      <w:r w:rsidRPr="00E06D08">
        <w:rPr>
          <w:b w:val="0"/>
          <w:bCs/>
          <w:sz w:val="24"/>
          <w:szCs w:val="24"/>
        </w:rPr>
        <w:t>Current market positions</w:t>
      </w:r>
      <w:bookmarkEnd w:id="2"/>
    </w:p>
    <w:p w14:paraId="3A03987C"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The current market position of an international organisation gets revealed by the revenue profit margin operating profit and their profit from continuing operations. Accor groups have generated a revenue of £1,621 million (group.accor.com,2021). Their profit margins from different associates and joint ventures are £1,243 million. In comparison, the organisation has generated an operating profit amount of £2,201 million in 2020 while facing different consequences due to covid-19 (group.accor.com,2021). Their expenses in property, equipment and plants in 2019 are £632 million and 2020 become £242 million (group.accor.com,2021). Accor group partners six different business categories as Luxury, premium, Midscale, economy, co-working and entertainment. The Accor group has patterns like Raffles, Banyan tree, Fairmont, Orient Express, Novotel, Mama Shelter (accor.com, 2021).</w:t>
      </w:r>
    </w:p>
    <w:p w14:paraId="36FD9EF2"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While comparing the Wyndham Hotels &amp; Resorts to Accor, then has been identified and that Wyndham in the year 2020 has faced the loss of £1.42 million (wyndhamhotels.com, 2019). In the full-year business of 2020, Wyndham had faced a £132 million loss, and their needs income in that year was only £96 million (wyndhamhotels.com, 2019). Net cash provided by different activities for the year 2020 £64 million (wyndhamhotels.com, 2019). Prisoners of this organisation declined by 33% in the year 2020, while their whole year was going through a covid-19 pandemic situation (wyndhamhotels.com, 2019). Wyndham has 21 brands in over 95 countries and is spread across </w:t>
      </w:r>
      <w:r w:rsidRPr="00E06D08">
        <w:rPr>
          <w:rFonts w:ascii="Times New Roman" w:eastAsia="Times New Roman" w:hAnsi="Times New Roman" w:cs="Times New Roman"/>
          <w:bCs/>
          <w:sz w:val="24"/>
          <w:szCs w:val="24"/>
        </w:rPr>
        <w:lastRenderedPageBreak/>
        <w:t xml:space="preserve">8900 hotels (wyndhamhotels.com, 2021). Therefore, some brands of Wyndham Registry, Wyndham Grand, Wingate, Trademark, Dazzler, Hawthorn (wyndhamhotels.com, 2021). </w:t>
      </w:r>
    </w:p>
    <w:p w14:paraId="3AC771D9" w14:textId="77777777" w:rsidR="00100F52" w:rsidRPr="00E06D08" w:rsidRDefault="00451610" w:rsidP="00346B6C">
      <w:pPr>
        <w:pStyle w:val="Heading1"/>
        <w:rPr>
          <w:b w:val="0"/>
          <w:bCs/>
          <w:sz w:val="24"/>
          <w:szCs w:val="24"/>
        </w:rPr>
      </w:pPr>
      <w:bookmarkStart w:id="3" w:name="_Toc83300374"/>
      <w:r w:rsidRPr="00E06D08">
        <w:rPr>
          <w:b w:val="0"/>
          <w:bCs/>
          <w:sz w:val="24"/>
          <w:szCs w:val="24"/>
        </w:rPr>
        <w:t>Marketing strategies</w:t>
      </w:r>
      <w:bookmarkEnd w:id="3"/>
    </w:p>
    <w:p w14:paraId="106753B2"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From the market position in current years has been identified that Wyndham is negatively affected by the covid-19 outbreak as their business has faced usual losses. On the other hand, Accor has maintained its business during pandemic situations in a good manner. Different stakeholders of the hotels get affected due to their business performances. The most potentially affected stakeholders of these hotels are their customers. Wyndham is providing a check-in and checkout policy which is available in mobile in one application for maintaining social distancing due to the covid-19 situation in their hotels (wyndhamhotels.com, 2021).</w:t>
      </w:r>
    </w:p>
    <w:p w14:paraId="6702A08A"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On the other hand, Accor is providing their different services in one place and calling the service their powerful lifestyle loyalty program (accor.com, 2021). Both the organisations have their own media channels to promote their business performances on different social networking sites. However, here is the change as Wyndham used to promote their business via newspapers, and Accor used to promote their business by launching different campaigns. </w:t>
      </w:r>
    </w:p>
    <w:p w14:paraId="6AD5B5E8"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Customers referred to are satisfied and well informed about all the services that the hotels have provided their customers are satisfied with their services in different ways. Accor is providing all kinds of services on one platform for a reasonable price rate. Therefore, it is helping their customers to enjoy various services in one place at a reasonable price. Stakeholders such as founders and </w:t>
      </w:r>
      <w:r w:rsidR="00CE5612" w:rsidRPr="00E06D08">
        <w:rPr>
          <w:rFonts w:ascii="Times New Roman" w:eastAsia="Times New Roman" w:hAnsi="Times New Roman" w:cs="Times New Roman"/>
          <w:bCs/>
          <w:sz w:val="24"/>
          <w:szCs w:val="24"/>
        </w:rPr>
        <w:t>directors’</w:t>
      </w:r>
      <w:r w:rsidRPr="00E06D08">
        <w:rPr>
          <w:rFonts w:ascii="Times New Roman" w:eastAsia="Times New Roman" w:hAnsi="Times New Roman" w:cs="Times New Roman"/>
          <w:bCs/>
          <w:sz w:val="24"/>
          <w:szCs w:val="24"/>
        </w:rPr>
        <w:t xml:space="preserve"> employees of the organisation are also interested in this strategy. The profit amount of the organisational new business strategies </w:t>
      </w:r>
      <w:r w:rsidR="00CE5612" w:rsidRPr="00E06D08">
        <w:rPr>
          <w:rFonts w:ascii="Times New Roman" w:eastAsia="Times New Roman" w:hAnsi="Times New Roman" w:cs="Times New Roman"/>
          <w:bCs/>
          <w:sz w:val="24"/>
          <w:szCs w:val="24"/>
        </w:rPr>
        <w:t>is</w:t>
      </w:r>
      <w:r w:rsidRPr="00E06D08">
        <w:rPr>
          <w:rFonts w:ascii="Times New Roman" w:eastAsia="Times New Roman" w:hAnsi="Times New Roman" w:cs="Times New Roman"/>
          <w:bCs/>
          <w:sz w:val="24"/>
          <w:szCs w:val="24"/>
        </w:rPr>
        <w:t xml:space="preserve"> going to offer their economic status. As opined by Franco-Meléndez et al. (2021), stakeholders influence the business. Brokers play an important role in the hotel business as important stakeholders. They bring customers and attract different levels of customers (accor.com, 2021). Customers are being benefited from this strategy of a powerful lifestyle loyalty program as in this program the customers are able to get different kinds of expensive services at one place along with a reasonable price. </w:t>
      </w:r>
    </w:p>
    <w:p w14:paraId="23B07514"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In contrast to this, Wyndham hotels are promoting their digitisation services on different social networking sites for attracting customers (wyndhamhotels.com, 2021). During the covid-19, the business of this group has been negatively affected, and other stakeholders are also included in this negative business performance. The board members, the managers, marketing directors, </w:t>
      </w:r>
      <w:r w:rsidRPr="00E06D08">
        <w:rPr>
          <w:rFonts w:ascii="Times New Roman" w:eastAsia="Times New Roman" w:hAnsi="Times New Roman" w:cs="Times New Roman"/>
          <w:bCs/>
          <w:sz w:val="24"/>
          <w:szCs w:val="24"/>
        </w:rPr>
        <w:lastRenderedPageBreak/>
        <w:t>shareholders and investors of the organisations are required to improve their business strategies. As a result, they have adopted social media for promoting their mobile technology-dependent check-in, and checkout process reach is maintaining complete social distancing strategies in their hotels.</w:t>
      </w:r>
    </w:p>
    <w:p w14:paraId="4388340B" w14:textId="77777777" w:rsidR="00100F52" w:rsidRPr="00E06D08" w:rsidRDefault="00451610" w:rsidP="00822140">
      <w:pPr>
        <w:pStyle w:val="Heading1"/>
        <w:rPr>
          <w:b w:val="0"/>
          <w:bCs/>
          <w:sz w:val="24"/>
          <w:szCs w:val="24"/>
        </w:rPr>
      </w:pPr>
      <w:bookmarkStart w:id="4" w:name="_Toc83300375"/>
      <w:r w:rsidRPr="00E06D08">
        <w:rPr>
          <w:b w:val="0"/>
          <w:bCs/>
          <w:sz w:val="24"/>
          <w:szCs w:val="24"/>
        </w:rPr>
        <w:t>Sustainability and green messaging</w:t>
      </w:r>
      <w:bookmarkEnd w:id="4"/>
    </w:p>
    <w:p w14:paraId="5B41512D"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Wyndham hotels have included diversity as their social responsibility and sustainability process (wyndhamhotels.com, 2021). The organisation </w:t>
      </w:r>
      <w:r w:rsidR="00822140" w:rsidRPr="00E06D08">
        <w:rPr>
          <w:rFonts w:ascii="Times New Roman" w:eastAsia="Times New Roman" w:hAnsi="Times New Roman" w:cs="Times New Roman"/>
          <w:bCs/>
          <w:sz w:val="24"/>
          <w:szCs w:val="24"/>
        </w:rPr>
        <w:t>recruits’</w:t>
      </w:r>
      <w:r w:rsidRPr="00E06D08">
        <w:rPr>
          <w:rFonts w:ascii="Times New Roman" w:eastAsia="Times New Roman" w:hAnsi="Times New Roman" w:cs="Times New Roman"/>
          <w:bCs/>
          <w:sz w:val="24"/>
          <w:szCs w:val="24"/>
        </w:rPr>
        <w:t xml:space="preserve"> employees from different communities, and in order to satisfy customers of different communities, they also believe in diversity (wyndhamhotels.com, 2021). The organisation has also taken different initiatives every day to minimise its impact on different operations to reduce its environmental footprint (wyndhamhotels.com, 2021). Moreover, the organisation is committed to protecting Human rights by putting a stop to human trafficking as a priority for their industry (wyndhamhotels.com, 2021). Furthermore, in developing countries, Wyndham hotels are investing in Child education to reduce harassment of children (wyndhamhotels.com, 2021).</w:t>
      </w:r>
    </w:p>
    <w:p w14:paraId="73D41A9D"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In contrast to this, Accor group is investing in planting trees and fighting against sexual exploitation of children, and for continuing their sustainability, they provide eco-friendly designs in their hotel and Foods that are healthy and sustainable (accor.com, 2021). Compared to the different aspects of sustainability acts by Wyndham hotels, Accor has really small aspects in sustainability works and social works in their business. In this context, sustainability is the most effective part of enhancing business performance (Lozano and von </w:t>
      </w:r>
      <w:proofErr w:type="spellStart"/>
      <w:r w:rsidRPr="00E06D08">
        <w:rPr>
          <w:rFonts w:ascii="Times New Roman" w:eastAsia="Times New Roman" w:hAnsi="Times New Roman" w:cs="Times New Roman"/>
          <w:bCs/>
          <w:sz w:val="24"/>
          <w:szCs w:val="24"/>
        </w:rPr>
        <w:t>Haartman</w:t>
      </w:r>
      <w:proofErr w:type="spellEnd"/>
      <w:r w:rsidRPr="00E06D08">
        <w:rPr>
          <w:rFonts w:ascii="Times New Roman" w:eastAsia="Times New Roman" w:hAnsi="Times New Roman" w:cs="Times New Roman"/>
          <w:bCs/>
          <w:sz w:val="24"/>
          <w:szCs w:val="24"/>
        </w:rPr>
        <w:t xml:space="preserve">, 2018). </w:t>
      </w:r>
    </w:p>
    <w:p w14:paraId="2B0DEF20" w14:textId="77777777" w:rsidR="00100F52" w:rsidRPr="00E06D08" w:rsidRDefault="00451610" w:rsidP="0082074D">
      <w:pPr>
        <w:pStyle w:val="Heading1"/>
        <w:rPr>
          <w:b w:val="0"/>
          <w:bCs/>
          <w:sz w:val="24"/>
          <w:szCs w:val="24"/>
        </w:rPr>
      </w:pPr>
      <w:bookmarkStart w:id="5" w:name="_Toc83300376"/>
      <w:r w:rsidRPr="00E06D08">
        <w:rPr>
          <w:b w:val="0"/>
          <w:bCs/>
          <w:sz w:val="24"/>
          <w:szCs w:val="24"/>
        </w:rPr>
        <w:t>Positions regarding the COVID-19 and marketing messages</w:t>
      </w:r>
      <w:bookmarkEnd w:id="5"/>
    </w:p>
    <w:p w14:paraId="509B5C4A"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Wyndham hotels during the covid-19 started providing their information regarding covid-19 to their customers on their websites (wyndhamhotels.com, 2021). Along with that, they have launched their mobile application by which the customers are able to maintain social distance and the time of checking in and checking out from their hotels (wyndhamhotels.com, 2021). Accor groups during the covid-19 pandemic have provided 4.5 songs of sanitiser to the citizens in South Asia along with that as they have 45 hotels in South </w:t>
      </w:r>
      <w:proofErr w:type="gramStart"/>
      <w:r w:rsidRPr="00E06D08">
        <w:rPr>
          <w:rFonts w:ascii="Times New Roman" w:eastAsia="Times New Roman" w:hAnsi="Times New Roman" w:cs="Times New Roman"/>
          <w:bCs/>
          <w:sz w:val="24"/>
          <w:szCs w:val="24"/>
        </w:rPr>
        <w:t>Asia</w:t>
      </w:r>
      <w:proofErr w:type="gramEnd"/>
      <w:r w:rsidRPr="00E06D08">
        <w:rPr>
          <w:rFonts w:ascii="Times New Roman" w:eastAsia="Times New Roman" w:hAnsi="Times New Roman" w:cs="Times New Roman"/>
          <w:bCs/>
          <w:sz w:val="24"/>
          <w:szCs w:val="24"/>
        </w:rPr>
        <w:t xml:space="preserve"> they were providing daily food to the affected families (economictimes.indiatimes.com, 2021). This is a huge responsibility done by the organisation the ring the pandemic as a global organisation</w:t>
      </w:r>
    </w:p>
    <w:p w14:paraId="73306F87" w14:textId="77777777" w:rsidR="00100F52" w:rsidRPr="00E06D08" w:rsidRDefault="00451610" w:rsidP="0082074D">
      <w:pPr>
        <w:pStyle w:val="Heading1"/>
        <w:rPr>
          <w:b w:val="0"/>
          <w:bCs/>
          <w:sz w:val="24"/>
          <w:szCs w:val="24"/>
        </w:rPr>
      </w:pPr>
      <w:bookmarkStart w:id="6" w:name="_Toc83300377"/>
      <w:r w:rsidRPr="00E06D08">
        <w:rPr>
          <w:b w:val="0"/>
          <w:bCs/>
          <w:sz w:val="24"/>
          <w:szCs w:val="24"/>
        </w:rPr>
        <w:lastRenderedPageBreak/>
        <w:t>Conclusion</w:t>
      </w:r>
      <w:bookmarkEnd w:id="6"/>
    </w:p>
    <w:p w14:paraId="2433766C" w14:textId="77777777" w:rsidR="00100F52" w:rsidRPr="00E06D08" w:rsidRDefault="00451610">
      <w:pPr>
        <w:spacing w:line="360" w:lineRule="auto"/>
        <w:jc w:val="both"/>
        <w:rPr>
          <w:rFonts w:ascii="Times New Roman" w:eastAsia="Times New Roman" w:hAnsi="Times New Roman" w:cs="Times New Roman"/>
          <w:bCs/>
          <w:sz w:val="24"/>
          <w:szCs w:val="24"/>
        </w:rPr>
      </w:pPr>
      <w:r w:rsidRPr="00E06D08">
        <w:rPr>
          <w:rFonts w:ascii="Times New Roman" w:eastAsia="Times New Roman" w:hAnsi="Times New Roman" w:cs="Times New Roman"/>
          <w:bCs/>
          <w:sz w:val="24"/>
          <w:szCs w:val="24"/>
        </w:rPr>
        <w:t xml:space="preserve">From the above discussion, it can be concluded that maintaining sustainability and promoting different activities using social networking websites are effective marketing methods for multinational hotels. Keep changing the different strategies and marketing depending on the various new situations are important for conducting international hotel businesses. </w:t>
      </w:r>
      <w:r w:rsidR="000219D5" w:rsidRPr="00E06D08">
        <w:rPr>
          <w:rFonts w:ascii="Times New Roman" w:eastAsia="Times New Roman" w:hAnsi="Times New Roman" w:cs="Times New Roman"/>
          <w:bCs/>
          <w:sz w:val="24"/>
          <w:szCs w:val="24"/>
        </w:rPr>
        <w:t>Hence, the thesis statement is proved.</w:t>
      </w:r>
    </w:p>
    <w:p w14:paraId="6552C1C2" w14:textId="77777777" w:rsidR="00606109" w:rsidRPr="00F0775F" w:rsidRDefault="00606109">
      <w:pPr>
        <w:rPr>
          <w:rFonts w:ascii="Times New Roman" w:eastAsia="Times New Roman" w:hAnsi="Times New Roman" w:cs="Times New Roman"/>
          <w:bCs/>
          <w:sz w:val="24"/>
          <w:szCs w:val="24"/>
        </w:rPr>
      </w:pPr>
      <w:r w:rsidRPr="00F0775F">
        <w:rPr>
          <w:rFonts w:ascii="Times New Roman" w:eastAsia="Times New Roman" w:hAnsi="Times New Roman" w:cs="Times New Roman"/>
          <w:bCs/>
          <w:sz w:val="24"/>
          <w:szCs w:val="24"/>
        </w:rPr>
        <w:br w:type="page"/>
      </w:r>
    </w:p>
    <w:p w14:paraId="32E015FB" w14:textId="77777777" w:rsidR="004F20A2" w:rsidRDefault="001635D0" w:rsidP="001635D0">
      <w:pPr>
        <w:pStyle w:val="Heading1"/>
      </w:pPr>
      <w:bookmarkStart w:id="7" w:name="_Toc83300378"/>
      <w:r>
        <w:lastRenderedPageBreak/>
        <w:t>Reference List</w:t>
      </w:r>
      <w:bookmarkEnd w:id="7"/>
    </w:p>
    <w:p w14:paraId="59B8043E"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proofErr w:type="gramStart"/>
      <w:r w:rsidRPr="00386F06">
        <w:rPr>
          <w:rFonts w:ascii="Times New Roman" w:hAnsi="Times New Roman" w:cs="Times New Roman"/>
          <w:color w:val="000000" w:themeColor="text1"/>
          <w:sz w:val="24"/>
          <w:szCs w:val="24"/>
        </w:rPr>
        <w:t>accor.com,  (</w:t>
      </w:r>
      <w:proofErr w:type="gramEnd"/>
      <w:r w:rsidRPr="00386F06">
        <w:rPr>
          <w:rFonts w:ascii="Times New Roman" w:hAnsi="Times New Roman" w:cs="Times New Roman"/>
          <w:color w:val="000000" w:themeColor="text1"/>
          <w:sz w:val="24"/>
          <w:szCs w:val="24"/>
        </w:rPr>
        <w:t xml:space="preserve">2021), </w:t>
      </w:r>
      <w:r w:rsidRPr="00386F06">
        <w:rPr>
          <w:rFonts w:ascii="Times New Roman" w:hAnsi="Times New Roman" w:cs="Times New Roman"/>
          <w:i/>
          <w:color w:val="000000" w:themeColor="text1"/>
          <w:sz w:val="24"/>
          <w:szCs w:val="24"/>
        </w:rPr>
        <w:t>Annual information</w:t>
      </w:r>
      <w:r w:rsidRPr="00386F06">
        <w:rPr>
          <w:rFonts w:ascii="Times New Roman" w:hAnsi="Times New Roman" w:cs="Times New Roman"/>
          <w:color w:val="000000" w:themeColor="text1"/>
          <w:sz w:val="24"/>
          <w:szCs w:val="24"/>
        </w:rPr>
        <w:t xml:space="preserve">, available at: </w:t>
      </w:r>
      <w:hyperlink r:id="rId7" w:history="1">
        <w:r w:rsidRPr="00386F06">
          <w:rPr>
            <w:rStyle w:val="Hyperlink"/>
            <w:rFonts w:ascii="Times New Roman" w:hAnsi="Times New Roman" w:cs="Times New Roman"/>
            <w:color w:val="000000" w:themeColor="text1"/>
            <w:sz w:val="24"/>
            <w:szCs w:val="24"/>
          </w:rPr>
          <w:t>https://group.accor.com/en/finance/events-and-announcements/annual-and-half-yearly-information</w:t>
        </w:r>
      </w:hyperlink>
      <w:r w:rsidRPr="00386F06">
        <w:rPr>
          <w:rFonts w:ascii="Times New Roman" w:hAnsi="Times New Roman" w:cs="Times New Roman"/>
          <w:color w:val="000000" w:themeColor="text1"/>
          <w:sz w:val="24"/>
          <w:szCs w:val="24"/>
        </w:rPr>
        <w:t xml:space="preserve"> [accessed on: 17/09/2021]</w:t>
      </w:r>
    </w:p>
    <w:p w14:paraId="038791FF"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accor.com, (2021), </w:t>
      </w:r>
      <w:r w:rsidRPr="00386F06">
        <w:rPr>
          <w:rFonts w:ascii="Times New Roman" w:hAnsi="Times New Roman" w:cs="Times New Roman"/>
          <w:i/>
          <w:color w:val="000000" w:themeColor="text1"/>
          <w:sz w:val="24"/>
          <w:szCs w:val="24"/>
        </w:rPr>
        <w:t>Looking back at some of the Group's collaborations with renowned designers,</w:t>
      </w:r>
      <w:r w:rsidRPr="00386F06">
        <w:rPr>
          <w:rFonts w:ascii="Times New Roman" w:hAnsi="Times New Roman" w:cs="Times New Roman"/>
          <w:color w:val="000000" w:themeColor="text1"/>
          <w:sz w:val="24"/>
          <w:szCs w:val="24"/>
        </w:rPr>
        <w:t xml:space="preserve"> available at: </w:t>
      </w:r>
      <w:hyperlink r:id="rId8" w:history="1">
        <w:r w:rsidRPr="00386F06">
          <w:rPr>
            <w:rStyle w:val="Hyperlink"/>
            <w:rFonts w:ascii="Times New Roman" w:hAnsi="Times New Roman" w:cs="Times New Roman"/>
            <w:color w:val="000000" w:themeColor="text1"/>
            <w:sz w:val="24"/>
            <w:szCs w:val="24"/>
          </w:rPr>
          <w:t>https://group.accor.com/en/news-media</w:t>
        </w:r>
      </w:hyperlink>
      <w:r w:rsidRPr="00386F06">
        <w:rPr>
          <w:rFonts w:ascii="Times New Roman" w:hAnsi="Times New Roman" w:cs="Times New Roman"/>
          <w:color w:val="000000" w:themeColor="text1"/>
          <w:sz w:val="24"/>
          <w:szCs w:val="24"/>
        </w:rPr>
        <w:t xml:space="preserve"> [accessed on: 17/09/2021]</w:t>
      </w:r>
    </w:p>
    <w:p w14:paraId="02F8A474"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accor.com, (2021), </w:t>
      </w:r>
      <w:r w:rsidRPr="00386F06">
        <w:rPr>
          <w:rFonts w:ascii="Times New Roman" w:hAnsi="Times New Roman" w:cs="Times New Roman"/>
          <w:i/>
          <w:color w:val="000000" w:themeColor="text1"/>
          <w:sz w:val="24"/>
          <w:szCs w:val="24"/>
        </w:rPr>
        <w:t>Our History Reaching for the impossible</w:t>
      </w:r>
      <w:r w:rsidRPr="00386F06">
        <w:rPr>
          <w:rFonts w:ascii="Times New Roman" w:hAnsi="Times New Roman" w:cs="Times New Roman"/>
          <w:color w:val="000000" w:themeColor="text1"/>
          <w:sz w:val="24"/>
          <w:szCs w:val="24"/>
        </w:rPr>
        <w:t xml:space="preserve">, available at: </w:t>
      </w:r>
      <w:hyperlink r:id="rId9" w:history="1">
        <w:r w:rsidRPr="00386F06">
          <w:rPr>
            <w:rStyle w:val="Hyperlink"/>
            <w:rFonts w:ascii="Times New Roman" w:hAnsi="Times New Roman" w:cs="Times New Roman"/>
            <w:color w:val="000000" w:themeColor="text1"/>
            <w:sz w:val="24"/>
            <w:szCs w:val="24"/>
          </w:rPr>
          <w:t>https://group.accor.com/en/group/who-we-are/our-history</w:t>
        </w:r>
      </w:hyperlink>
      <w:r w:rsidRPr="00386F06">
        <w:rPr>
          <w:rFonts w:ascii="Times New Roman" w:hAnsi="Times New Roman" w:cs="Times New Roman"/>
          <w:color w:val="000000" w:themeColor="text1"/>
          <w:sz w:val="24"/>
          <w:szCs w:val="24"/>
        </w:rPr>
        <w:t xml:space="preserve"> [accessed on: 17/09/2021]</w:t>
      </w:r>
    </w:p>
    <w:p w14:paraId="17C9AE31"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accor.com, (2021), </w:t>
      </w:r>
      <w:r w:rsidRPr="00386F06">
        <w:rPr>
          <w:rFonts w:ascii="Times New Roman" w:hAnsi="Times New Roman" w:cs="Times New Roman"/>
          <w:i/>
          <w:color w:val="000000" w:themeColor="text1"/>
          <w:sz w:val="24"/>
          <w:szCs w:val="24"/>
        </w:rPr>
        <w:t xml:space="preserve">Total number of analysts who cover Accor at the end of </w:t>
      </w:r>
      <w:proofErr w:type="gramStart"/>
      <w:r w:rsidRPr="00386F06">
        <w:rPr>
          <w:rFonts w:ascii="Times New Roman" w:hAnsi="Times New Roman" w:cs="Times New Roman"/>
          <w:i/>
          <w:color w:val="000000" w:themeColor="text1"/>
          <w:sz w:val="24"/>
          <w:szCs w:val="24"/>
        </w:rPr>
        <w:t>06.30.2021:,</w:t>
      </w:r>
      <w:proofErr w:type="gramEnd"/>
      <w:r w:rsidRPr="00386F06">
        <w:rPr>
          <w:rFonts w:ascii="Times New Roman" w:hAnsi="Times New Roman" w:cs="Times New Roman"/>
          <w:color w:val="000000" w:themeColor="text1"/>
          <w:sz w:val="24"/>
          <w:szCs w:val="24"/>
        </w:rPr>
        <w:t xml:space="preserve"> available at: </w:t>
      </w:r>
      <w:hyperlink r:id="rId10" w:history="1">
        <w:r w:rsidRPr="00386F06">
          <w:rPr>
            <w:rStyle w:val="Hyperlink"/>
            <w:rFonts w:ascii="Times New Roman" w:hAnsi="Times New Roman" w:cs="Times New Roman"/>
            <w:color w:val="000000" w:themeColor="text1"/>
            <w:sz w:val="24"/>
            <w:szCs w:val="24"/>
          </w:rPr>
          <w:t>https://group.accor.com/en/finance/accor-share/analysts-coverage</w:t>
        </w:r>
      </w:hyperlink>
      <w:r w:rsidRPr="00386F06">
        <w:rPr>
          <w:rFonts w:ascii="Times New Roman" w:hAnsi="Times New Roman" w:cs="Times New Roman"/>
          <w:color w:val="000000" w:themeColor="text1"/>
          <w:sz w:val="24"/>
          <w:szCs w:val="24"/>
        </w:rPr>
        <w:t xml:space="preserve"> [accessed on: 17/09/2021]</w:t>
      </w:r>
    </w:p>
    <w:p w14:paraId="2F2C3C2F"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accor.com, (2021), </w:t>
      </w:r>
      <w:r w:rsidRPr="00386F06">
        <w:rPr>
          <w:rFonts w:ascii="Times New Roman" w:hAnsi="Times New Roman" w:cs="Times New Roman"/>
          <w:i/>
          <w:color w:val="000000" w:themeColor="text1"/>
          <w:sz w:val="24"/>
          <w:szCs w:val="24"/>
        </w:rPr>
        <w:t>WITH PLANET 21, ACCOR AIMS TO PROVIDE A POSITIVE HOSPITALITY EXPERIENCE</w:t>
      </w:r>
      <w:r w:rsidRPr="00386F06">
        <w:rPr>
          <w:rFonts w:ascii="Times New Roman" w:hAnsi="Times New Roman" w:cs="Times New Roman"/>
          <w:color w:val="000000" w:themeColor="text1"/>
          <w:sz w:val="24"/>
          <w:szCs w:val="24"/>
        </w:rPr>
        <w:t xml:space="preserve">, available at: </w:t>
      </w:r>
      <w:hyperlink r:id="rId11" w:history="1">
        <w:r w:rsidRPr="00386F06">
          <w:rPr>
            <w:rStyle w:val="Hyperlink"/>
            <w:rFonts w:ascii="Times New Roman" w:hAnsi="Times New Roman" w:cs="Times New Roman"/>
            <w:color w:val="000000" w:themeColor="text1"/>
            <w:sz w:val="24"/>
            <w:szCs w:val="24"/>
          </w:rPr>
          <w:t>https://all.accor.com/gb/sustainable-development/index.shtml</w:t>
        </w:r>
      </w:hyperlink>
      <w:r w:rsidRPr="00386F06">
        <w:rPr>
          <w:rFonts w:ascii="Times New Roman" w:hAnsi="Times New Roman" w:cs="Times New Roman"/>
          <w:color w:val="000000" w:themeColor="text1"/>
          <w:sz w:val="24"/>
          <w:szCs w:val="24"/>
        </w:rPr>
        <w:t xml:space="preserve"> [accessed on: 17/09/2021]</w:t>
      </w:r>
    </w:p>
    <w:p w14:paraId="4F0DB243"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corporate.wyndhamhotels.com, (2021), </w:t>
      </w:r>
      <w:r w:rsidRPr="00386F06">
        <w:rPr>
          <w:rFonts w:ascii="Times New Roman" w:hAnsi="Times New Roman" w:cs="Times New Roman"/>
          <w:i/>
          <w:color w:val="000000" w:themeColor="text1"/>
          <w:sz w:val="24"/>
          <w:szCs w:val="24"/>
        </w:rPr>
        <w:t>Wyndham Teams with Amperity to Elevate Global Marketing Capabilities</w:t>
      </w:r>
      <w:r w:rsidRPr="00386F06">
        <w:rPr>
          <w:rFonts w:ascii="Times New Roman" w:hAnsi="Times New Roman" w:cs="Times New Roman"/>
          <w:color w:val="000000" w:themeColor="text1"/>
          <w:sz w:val="24"/>
          <w:szCs w:val="24"/>
        </w:rPr>
        <w:t xml:space="preserve">, available at: </w:t>
      </w:r>
      <w:hyperlink r:id="rId12" w:history="1">
        <w:r w:rsidRPr="00386F06">
          <w:rPr>
            <w:rStyle w:val="Hyperlink"/>
            <w:rFonts w:ascii="Times New Roman" w:hAnsi="Times New Roman" w:cs="Times New Roman"/>
            <w:color w:val="000000" w:themeColor="text1"/>
            <w:sz w:val="24"/>
            <w:szCs w:val="24"/>
          </w:rPr>
          <w:t>https://corporate.wyndhamhotels.com/news-releases/wyndham-teams-with-amperity-to-elevate-global-marketing-capabilities/</w:t>
        </w:r>
      </w:hyperlink>
      <w:r w:rsidRPr="00386F06">
        <w:rPr>
          <w:rFonts w:ascii="Times New Roman" w:hAnsi="Times New Roman" w:cs="Times New Roman"/>
          <w:color w:val="000000" w:themeColor="text1"/>
          <w:sz w:val="24"/>
          <w:szCs w:val="24"/>
        </w:rPr>
        <w:t xml:space="preserve"> [accessed on: 17/09/2021] </w:t>
      </w:r>
    </w:p>
    <w:p w14:paraId="5B7C905A"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economictimes.indiatimes.com, (2021), </w:t>
      </w:r>
      <w:r w:rsidRPr="00386F06">
        <w:rPr>
          <w:rFonts w:ascii="Times New Roman" w:hAnsi="Times New Roman" w:cs="Times New Roman"/>
          <w:i/>
          <w:color w:val="000000" w:themeColor="text1"/>
          <w:sz w:val="24"/>
          <w:szCs w:val="24"/>
        </w:rPr>
        <w:t>Campaign during Covid-19 crisis: Accor hotels reveal their ‘</w:t>
      </w:r>
      <w:proofErr w:type="spellStart"/>
      <w:r w:rsidRPr="00386F06">
        <w:rPr>
          <w:rFonts w:ascii="Times New Roman" w:hAnsi="Times New Roman" w:cs="Times New Roman"/>
          <w:i/>
          <w:color w:val="000000" w:themeColor="text1"/>
          <w:sz w:val="24"/>
          <w:szCs w:val="24"/>
        </w:rPr>
        <w:t>Heartist</w:t>
      </w:r>
      <w:proofErr w:type="spellEnd"/>
      <w:r w:rsidRPr="00386F06">
        <w:rPr>
          <w:rFonts w:ascii="Times New Roman" w:hAnsi="Times New Roman" w:cs="Times New Roman"/>
          <w:i/>
          <w:color w:val="000000" w:themeColor="text1"/>
          <w:sz w:val="24"/>
          <w:szCs w:val="24"/>
        </w:rPr>
        <w:t>’ side</w:t>
      </w:r>
      <w:r w:rsidRPr="00386F06">
        <w:rPr>
          <w:rFonts w:ascii="Times New Roman" w:hAnsi="Times New Roman" w:cs="Times New Roman"/>
          <w:color w:val="000000" w:themeColor="text1"/>
          <w:sz w:val="24"/>
          <w:szCs w:val="24"/>
        </w:rPr>
        <w:t xml:space="preserve">, available at: </w:t>
      </w:r>
      <w:hyperlink r:id="rId13" w:history="1">
        <w:r w:rsidRPr="00386F06">
          <w:rPr>
            <w:rStyle w:val="Hyperlink"/>
            <w:rFonts w:ascii="Times New Roman" w:hAnsi="Times New Roman" w:cs="Times New Roman"/>
            <w:color w:val="000000" w:themeColor="text1"/>
            <w:sz w:val="24"/>
            <w:szCs w:val="24"/>
          </w:rPr>
          <w:t>https://hospitality.economictimes.indiatimes.com/news/hotels/campaign-during-covid-19-crisis-accor-hotels-reveal-their-heartist-side/75136080</w:t>
        </w:r>
      </w:hyperlink>
      <w:r w:rsidRPr="00386F06">
        <w:rPr>
          <w:rFonts w:ascii="Times New Roman" w:hAnsi="Times New Roman" w:cs="Times New Roman"/>
          <w:color w:val="000000" w:themeColor="text1"/>
          <w:sz w:val="24"/>
          <w:szCs w:val="24"/>
        </w:rPr>
        <w:t xml:space="preserve"> [accessed on: 17/09/2021]</w:t>
      </w:r>
    </w:p>
    <w:p w14:paraId="54BAA8A2" w14:textId="77777777" w:rsidR="00386F06" w:rsidRPr="00386F06" w:rsidRDefault="00386F06" w:rsidP="00386F06">
      <w:pPr>
        <w:spacing w:line="360" w:lineRule="auto"/>
        <w:jc w:val="both"/>
        <w:rPr>
          <w:rFonts w:ascii="Times New Roman" w:hAnsi="Times New Roman" w:cs="Times New Roman"/>
          <w:color w:val="000000" w:themeColor="text1"/>
          <w:sz w:val="24"/>
          <w:szCs w:val="24"/>
          <w:shd w:val="clear" w:color="auto" w:fill="FFFFFF"/>
        </w:rPr>
      </w:pPr>
      <w:r w:rsidRPr="00386F06">
        <w:rPr>
          <w:rFonts w:ascii="Times New Roman" w:hAnsi="Times New Roman" w:cs="Times New Roman"/>
          <w:color w:val="000000" w:themeColor="text1"/>
          <w:sz w:val="24"/>
          <w:szCs w:val="24"/>
          <w:shd w:val="clear" w:color="auto" w:fill="FFFFFF"/>
        </w:rPr>
        <w:t xml:space="preserve">Franco-Meléndez, M., Tam, J., van </w:t>
      </w:r>
      <w:proofErr w:type="spellStart"/>
      <w:r w:rsidRPr="00386F06">
        <w:rPr>
          <w:rFonts w:ascii="Times New Roman" w:hAnsi="Times New Roman" w:cs="Times New Roman"/>
          <w:color w:val="000000" w:themeColor="text1"/>
          <w:sz w:val="24"/>
          <w:szCs w:val="24"/>
          <w:shd w:val="clear" w:color="auto" w:fill="FFFFFF"/>
        </w:rPr>
        <w:t>Putten</w:t>
      </w:r>
      <w:proofErr w:type="spellEnd"/>
      <w:r w:rsidRPr="00386F06">
        <w:rPr>
          <w:rFonts w:ascii="Times New Roman" w:hAnsi="Times New Roman" w:cs="Times New Roman"/>
          <w:color w:val="000000" w:themeColor="text1"/>
          <w:sz w:val="24"/>
          <w:szCs w:val="24"/>
          <w:shd w:val="clear" w:color="auto" w:fill="FFFFFF"/>
        </w:rPr>
        <w:t>, I. and Cubillos, L.A., (2021). Integrating human and ecological dimensions: The importance of stakeholders’ perceptions and participation on the performance of fisheries co-management in Chile. </w:t>
      </w:r>
      <w:proofErr w:type="spellStart"/>
      <w:r w:rsidRPr="00386F06">
        <w:rPr>
          <w:rFonts w:ascii="Times New Roman" w:hAnsi="Times New Roman" w:cs="Times New Roman"/>
          <w:i/>
          <w:iCs/>
          <w:color w:val="000000" w:themeColor="text1"/>
          <w:sz w:val="24"/>
          <w:szCs w:val="24"/>
          <w:shd w:val="clear" w:color="auto" w:fill="FFFFFF"/>
        </w:rPr>
        <w:t>PloS</w:t>
      </w:r>
      <w:proofErr w:type="spellEnd"/>
      <w:r w:rsidRPr="00386F06">
        <w:rPr>
          <w:rFonts w:ascii="Times New Roman" w:hAnsi="Times New Roman" w:cs="Times New Roman"/>
          <w:i/>
          <w:iCs/>
          <w:color w:val="000000" w:themeColor="text1"/>
          <w:sz w:val="24"/>
          <w:szCs w:val="24"/>
          <w:shd w:val="clear" w:color="auto" w:fill="FFFFFF"/>
        </w:rPr>
        <w:t xml:space="preserve"> one</w:t>
      </w:r>
      <w:r w:rsidRPr="00386F06">
        <w:rPr>
          <w:rFonts w:ascii="Times New Roman" w:hAnsi="Times New Roman" w:cs="Times New Roman"/>
          <w:color w:val="000000" w:themeColor="text1"/>
          <w:sz w:val="24"/>
          <w:szCs w:val="24"/>
          <w:shd w:val="clear" w:color="auto" w:fill="FFFFFF"/>
        </w:rPr>
        <w:t>, </w:t>
      </w:r>
      <w:r w:rsidRPr="00386F06">
        <w:rPr>
          <w:rFonts w:ascii="Times New Roman" w:hAnsi="Times New Roman" w:cs="Times New Roman"/>
          <w:i/>
          <w:iCs/>
          <w:color w:val="000000" w:themeColor="text1"/>
          <w:sz w:val="24"/>
          <w:szCs w:val="24"/>
          <w:shd w:val="clear" w:color="auto" w:fill="FFFFFF"/>
        </w:rPr>
        <w:t>16</w:t>
      </w:r>
      <w:r w:rsidRPr="00386F06">
        <w:rPr>
          <w:rFonts w:ascii="Times New Roman" w:hAnsi="Times New Roman" w:cs="Times New Roman"/>
          <w:color w:val="000000" w:themeColor="text1"/>
          <w:sz w:val="24"/>
          <w:szCs w:val="24"/>
          <w:shd w:val="clear" w:color="auto" w:fill="FFFFFF"/>
        </w:rPr>
        <w:t>(8), pp. 1-24.</w:t>
      </w:r>
    </w:p>
    <w:p w14:paraId="17E423D3"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group.accor.com, (2021), </w:t>
      </w:r>
      <w:r w:rsidRPr="00386F06">
        <w:rPr>
          <w:rFonts w:ascii="Times New Roman" w:hAnsi="Times New Roman" w:cs="Times New Roman"/>
          <w:i/>
          <w:color w:val="000000" w:themeColor="text1"/>
          <w:sz w:val="24"/>
          <w:szCs w:val="24"/>
        </w:rPr>
        <w:t>We're creating a powerful lifestyle loyalty program</w:t>
      </w:r>
      <w:r w:rsidRPr="00386F06">
        <w:rPr>
          <w:rFonts w:ascii="Times New Roman" w:hAnsi="Times New Roman" w:cs="Times New Roman"/>
          <w:color w:val="000000" w:themeColor="text1"/>
          <w:sz w:val="24"/>
          <w:szCs w:val="24"/>
        </w:rPr>
        <w:t xml:space="preserve">, available at: </w:t>
      </w:r>
      <w:hyperlink r:id="rId14" w:history="1">
        <w:r w:rsidRPr="00386F06">
          <w:rPr>
            <w:rStyle w:val="Hyperlink"/>
            <w:rFonts w:ascii="Times New Roman" w:hAnsi="Times New Roman" w:cs="Times New Roman"/>
            <w:color w:val="000000" w:themeColor="text1"/>
            <w:sz w:val="24"/>
            <w:szCs w:val="24"/>
          </w:rPr>
          <w:t>https://group.accor.com/en/Actualites/2019/03/strategy-all-accor-live-limitless-sebastien-bazin</w:t>
        </w:r>
      </w:hyperlink>
      <w:r w:rsidRPr="00386F06">
        <w:rPr>
          <w:rFonts w:ascii="Times New Roman" w:hAnsi="Times New Roman" w:cs="Times New Roman"/>
          <w:color w:val="000000" w:themeColor="text1"/>
          <w:sz w:val="24"/>
          <w:szCs w:val="24"/>
        </w:rPr>
        <w:t xml:space="preserve"> [accessed on: 17/09/2021]</w:t>
      </w:r>
    </w:p>
    <w:p w14:paraId="263F0861"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hospitalitynet.org, (2021), </w:t>
      </w:r>
      <w:r w:rsidRPr="00386F06">
        <w:rPr>
          <w:rFonts w:ascii="Times New Roman" w:hAnsi="Times New Roman" w:cs="Times New Roman"/>
          <w:i/>
          <w:color w:val="000000" w:themeColor="text1"/>
          <w:sz w:val="24"/>
          <w:szCs w:val="24"/>
        </w:rPr>
        <w:t>Wyndham Hotels &amp; Resorts Explained</w:t>
      </w:r>
      <w:r w:rsidRPr="00386F06">
        <w:rPr>
          <w:rFonts w:ascii="Times New Roman" w:hAnsi="Times New Roman" w:cs="Times New Roman"/>
          <w:color w:val="000000" w:themeColor="text1"/>
          <w:sz w:val="24"/>
          <w:szCs w:val="24"/>
        </w:rPr>
        <w:t xml:space="preserve">, available at: </w:t>
      </w:r>
      <w:hyperlink r:id="rId15" w:history="1">
        <w:r w:rsidRPr="00386F06">
          <w:rPr>
            <w:rStyle w:val="Hyperlink"/>
            <w:rFonts w:ascii="Times New Roman" w:hAnsi="Times New Roman" w:cs="Times New Roman"/>
            <w:color w:val="000000" w:themeColor="text1"/>
            <w:sz w:val="24"/>
            <w:szCs w:val="24"/>
          </w:rPr>
          <w:t>https://www.hospitalitynet.org/news/4096334.html</w:t>
        </w:r>
      </w:hyperlink>
      <w:r w:rsidRPr="00386F06">
        <w:rPr>
          <w:rFonts w:ascii="Times New Roman" w:hAnsi="Times New Roman" w:cs="Times New Roman"/>
          <w:color w:val="000000" w:themeColor="text1"/>
          <w:sz w:val="24"/>
          <w:szCs w:val="24"/>
        </w:rPr>
        <w:t xml:space="preserve"> [accessed on: 17/09/2021]</w:t>
      </w:r>
    </w:p>
    <w:p w14:paraId="5B3149F4"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shd w:val="clear" w:color="auto" w:fill="FFFFFF"/>
        </w:rPr>
        <w:t xml:space="preserve">Lozano, R. and von </w:t>
      </w:r>
      <w:proofErr w:type="spellStart"/>
      <w:r w:rsidRPr="00386F06">
        <w:rPr>
          <w:rFonts w:ascii="Times New Roman" w:hAnsi="Times New Roman" w:cs="Times New Roman"/>
          <w:color w:val="000000" w:themeColor="text1"/>
          <w:sz w:val="24"/>
          <w:szCs w:val="24"/>
          <w:shd w:val="clear" w:color="auto" w:fill="FFFFFF"/>
        </w:rPr>
        <w:t>Haartman</w:t>
      </w:r>
      <w:proofErr w:type="spellEnd"/>
      <w:r w:rsidRPr="00386F06">
        <w:rPr>
          <w:rFonts w:ascii="Times New Roman" w:hAnsi="Times New Roman" w:cs="Times New Roman"/>
          <w:color w:val="000000" w:themeColor="text1"/>
          <w:sz w:val="24"/>
          <w:szCs w:val="24"/>
          <w:shd w:val="clear" w:color="auto" w:fill="FFFFFF"/>
        </w:rPr>
        <w:t>, R., (2018). Reinforcing the holistic perspective of sustainability: analysis of the importance of sustainability drivers in organizations. </w:t>
      </w:r>
      <w:r w:rsidRPr="00386F06">
        <w:rPr>
          <w:rFonts w:ascii="Times New Roman" w:hAnsi="Times New Roman" w:cs="Times New Roman"/>
          <w:i/>
          <w:iCs/>
          <w:color w:val="000000" w:themeColor="text1"/>
          <w:sz w:val="24"/>
          <w:szCs w:val="24"/>
          <w:shd w:val="clear" w:color="auto" w:fill="FFFFFF"/>
        </w:rPr>
        <w:t>Corporate Social Responsibility and Environmental Management</w:t>
      </w:r>
      <w:r w:rsidRPr="00386F06">
        <w:rPr>
          <w:rFonts w:ascii="Times New Roman" w:hAnsi="Times New Roman" w:cs="Times New Roman"/>
          <w:color w:val="000000" w:themeColor="text1"/>
          <w:sz w:val="24"/>
          <w:szCs w:val="24"/>
          <w:shd w:val="clear" w:color="auto" w:fill="FFFFFF"/>
        </w:rPr>
        <w:t>, </w:t>
      </w:r>
      <w:r w:rsidRPr="00386F06">
        <w:rPr>
          <w:rFonts w:ascii="Times New Roman" w:hAnsi="Times New Roman" w:cs="Times New Roman"/>
          <w:i/>
          <w:iCs/>
          <w:color w:val="000000" w:themeColor="text1"/>
          <w:sz w:val="24"/>
          <w:szCs w:val="24"/>
          <w:shd w:val="clear" w:color="auto" w:fill="FFFFFF"/>
        </w:rPr>
        <w:t>25</w:t>
      </w:r>
      <w:r w:rsidRPr="00386F06">
        <w:rPr>
          <w:rFonts w:ascii="Times New Roman" w:hAnsi="Times New Roman" w:cs="Times New Roman"/>
          <w:color w:val="000000" w:themeColor="text1"/>
          <w:sz w:val="24"/>
          <w:szCs w:val="24"/>
          <w:shd w:val="clear" w:color="auto" w:fill="FFFFFF"/>
        </w:rPr>
        <w:t>(4), pp.508-522.</w:t>
      </w:r>
    </w:p>
    <w:p w14:paraId="0CEEF1E1"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lastRenderedPageBreak/>
        <w:t>wyndhamhotels.com, (2021),</w:t>
      </w:r>
      <w:r w:rsidRPr="00386F06">
        <w:rPr>
          <w:rFonts w:ascii="Times New Roman" w:hAnsi="Times New Roman" w:cs="Times New Roman"/>
          <w:i/>
          <w:color w:val="000000" w:themeColor="text1"/>
          <w:sz w:val="24"/>
          <w:szCs w:val="24"/>
        </w:rPr>
        <w:t xml:space="preserve"> Offer Extended Through September 28! STAY TWO NIGHTS, EARN A FREE NIGHT, </w:t>
      </w:r>
      <w:r w:rsidRPr="00386F06">
        <w:rPr>
          <w:rFonts w:ascii="Times New Roman" w:hAnsi="Times New Roman" w:cs="Times New Roman"/>
          <w:color w:val="000000" w:themeColor="text1"/>
          <w:sz w:val="24"/>
          <w:szCs w:val="24"/>
        </w:rPr>
        <w:t xml:space="preserve">available at: </w:t>
      </w:r>
      <w:hyperlink r:id="rId16" w:history="1">
        <w:r w:rsidRPr="00386F06">
          <w:rPr>
            <w:rStyle w:val="Hyperlink"/>
            <w:rFonts w:ascii="Times New Roman" w:hAnsi="Times New Roman" w:cs="Times New Roman"/>
            <w:color w:val="000000" w:themeColor="text1"/>
            <w:sz w:val="24"/>
            <w:szCs w:val="24"/>
          </w:rPr>
          <w:t>https://www.wyndhamhotels.com/</w:t>
        </w:r>
      </w:hyperlink>
      <w:r w:rsidRPr="00386F06">
        <w:rPr>
          <w:rFonts w:ascii="Times New Roman" w:hAnsi="Times New Roman" w:cs="Times New Roman"/>
          <w:color w:val="000000" w:themeColor="text1"/>
          <w:sz w:val="24"/>
          <w:szCs w:val="24"/>
        </w:rPr>
        <w:t xml:space="preserve"> [accessed on: 17/09/2021]</w:t>
      </w:r>
    </w:p>
    <w:p w14:paraId="45C20F38" w14:textId="77777777" w:rsidR="00386F06" w:rsidRPr="00386F06" w:rsidRDefault="00386F06" w:rsidP="00386F06">
      <w:pPr>
        <w:spacing w:line="360" w:lineRule="auto"/>
        <w:jc w:val="both"/>
        <w:rPr>
          <w:rFonts w:ascii="Times New Roman" w:hAnsi="Times New Roman" w:cs="Times New Roman"/>
          <w:color w:val="000000" w:themeColor="text1"/>
          <w:sz w:val="24"/>
          <w:szCs w:val="24"/>
        </w:rPr>
      </w:pPr>
      <w:r w:rsidRPr="00386F06">
        <w:rPr>
          <w:rFonts w:ascii="Times New Roman" w:hAnsi="Times New Roman" w:cs="Times New Roman"/>
          <w:color w:val="000000" w:themeColor="text1"/>
          <w:sz w:val="24"/>
          <w:szCs w:val="24"/>
        </w:rPr>
        <w:t xml:space="preserve">wyndhamhotels.com, (2021), </w:t>
      </w:r>
      <w:r w:rsidRPr="00386F06">
        <w:rPr>
          <w:rFonts w:ascii="Times New Roman" w:hAnsi="Times New Roman" w:cs="Times New Roman"/>
          <w:i/>
          <w:color w:val="000000" w:themeColor="text1"/>
          <w:sz w:val="24"/>
          <w:szCs w:val="24"/>
        </w:rPr>
        <w:t xml:space="preserve">The Latest </w:t>
      </w:r>
      <w:proofErr w:type="gramStart"/>
      <w:r w:rsidRPr="00386F06">
        <w:rPr>
          <w:rFonts w:ascii="Times New Roman" w:hAnsi="Times New Roman" w:cs="Times New Roman"/>
          <w:i/>
          <w:color w:val="000000" w:themeColor="text1"/>
          <w:sz w:val="24"/>
          <w:szCs w:val="24"/>
        </w:rPr>
        <w:t>From</w:t>
      </w:r>
      <w:proofErr w:type="gramEnd"/>
      <w:r w:rsidRPr="00386F06">
        <w:rPr>
          <w:rFonts w:ascii="Times New Roman" w:hAnsi="Times New Roman" w:cs="Times New Roman"/>
          <w:i/>
          <w:color w:val="000000" w:themeColor="text1"/>
          <w:sz w:val="24"/>
          <w:szCs w:val="24"/>
        </w:rPr>
        <w:t xml:space="preserve"> Wyndham Hotels &amp; Resorts</w:t>
      </w:r>
      <w:r w:rsidRPr="00386F06">
        <w:rPr>
          <w:rFonts w:ascii="Times New Roman" w:hAnsi="Times New Roman" w:cs="Times New Roman"/>
          <w:color w:val="000000" w:themeColor="text1"/>
          <w:sz w:val="24"/>
          <w:szCs w:val="24"/>
        </w:rPr>
        <w:t xml:space="preserve">, available at: </w:t>
      </w:r>
      <w:hyperlink r:id="rId17" w:history="1">
        <w:r w:rsidRPr="00386F06">
          <w:rPr>
            <w:rStyle w:val="Hyperlink"/>
            <w:rFonts w:ascii="Times New Roman" w:hAnsi="Times New Roman" w:cs="Times New Roman"/>
            <w:color w:val="000000" w:themeColor="text1"/>
            <w:sz w:val="24"/>
            <w:szCs w:val="24"/>
          </w:rPr>
          <w:t>https://corporate.wyndhamhotels.com/news-media/</w:t>
        </w:r>
      </w:hyperlink>
      <w:r w:rsidRPr="00386F06">
        <w:rPr>
          <w:rFonts w:ascii="Times New Roman" w:hAnsi="Times New Roman" w:cs="Times New Roman"/>
          <w:color w:val="000000" w:themeColor="text1"/>
          <w:sz w:val="24"/>
          <w:szCs w:val="24"/>
        </w:rPr>
        <w:t xml:space="preserve"> [accessed on: 17/09/2021]</w:t>
      </w:r>
    </w:p>
    <w:p w14:paraId="40CE9FF3" w14:textId="77777777" w:rsidR="00606109" w:rsidRPr="005915AF" w:rsidRDefault="00606109" w:rsidP="001635D0">
      <w:pPr>
        <w:pStyle w:val="Heading1"/>
      </w:pPr>
    </w:p>
    <w:p w14:paraId="51DB077E" w14:textId="77777777" w:rsidR="00100F52" w:rsidRPr="005915AF" w:rsidRDefault="00100F52">
      <w:pPr>
        <w:spacing w:line="360" w:lineRule="auto"/>
        <w:jc w:val="both"/>
        <w:rPr>
          <w:rFonts w:ascii="Times New Roman" w:eastAsia="Times New Roman" w:hAnsi="Times New Roman" w:cs="Times New Roman"/>
          <w:sz w:val="24"/>
          <w:szCs w:val="24"/>
        </w:rPr>
      </w:pPr>
    </w:p>
    <w:p w14:paraId="5ABB3AEC" w14:textId="77777777" w:rsidR="00100F52" w:rsidRPr="005915AF" w:rsidRDefault="00100F52">
      <w:pPr>
        <w:spacing w:line="360" w:lineRule="auto"/>
        <w:jc w:val="both"/>
        <w:rPr>
          <w:rFonts w:ascii="Times New Roman" w:eastAsia="Times New Roman" w:hAnsi="Times New Roman" w:cs="Times New Roman"/>
          <w:sz w:val="24"/>
          <w:szCs w:val="24"/>
        </w:rPr>
      </w:pPr>
    </w:p>
    <w:p w14:paraId="5BD05AE1" w14:textId="77777777" w:rsidR="00100F52" w:rsidRPr="005915AF" w:rsidRDefault="00100F52">
      <w:pPr>
        <w:spacing w:line="360" w:lineRule="auto"/>
        <w:jc w:val="both"/>
        <w:rPr>
          <w:rFonts w:ascii="Times New Roman" w:eastAsia="Times New Roman" w:hAnsi="Times New Roman" w:cs="Times New Roman"/>
          <w:b/>
          <w:sz w:val="24"/>
          <w:szCs w:val="24"/>
        </w:rPr>
      </w:pPr>
    </w:p>
    <w:sectPr w:rsidR="00100F52" w:rsidRPr="005915AF" w:rsidSect="002E662C">
      <w:footerReference w:type="default" r:id="rId1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B4559" w14:textId="77777777" w:rsidR="0040134F" w:rsidRDefault="0040134F" w:rsidP="002F20EB">
      <w:pPr>
        <w:spacing w:line="240" w:lineRule="auto"/>
      </w:pPr>
      <w:r>
        <w:separator/>
      </w:r>
    </w:p>
  </w:endnote>
  <w:endnote w:type="continuationSeparator" w:id="0">
    <w:p w14:paraId="3BABECFB" w14:textId="77777777" w:rsidR="0040134F" w:rsidRDefault="0040134F" w:rsidP="002F2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086356"/>
      <w:docPartObj>
        <w:docPartGallery w:val="Page Numbers (Bottom of Page)"/>
        <w:docPartUnique/>
      </w:docPartObj>
    </w:sdtPr>
    <w:sdtEndPr>
      <w:rPr>
        <w:noProof/>
      </w:rPr>
    </w:sdtEndPr>
    <w:sdtContent>
      <w:p w14:paraId="5314B812" w14:textId="77777777" w:rsidR="002F20EB" w:rsidRDefault="002E662C">
        <w:pPr>
          <w:pStyle w:val="Footer"/>
          <w:jc w:val="right"/>
        </w:pPr>
        <w:r>
          <w:fldChar w:fldCharType="begin"/>
        </w:r>
        <w:r w:rsidR="002F20EB">
          <w:instrText xml:space="preserve"> PAGE   \* MERGEFORMAT </w:instrText>
        </w:r>
        <w:r>
          <w:fldChar w:fldCharType="separate"/>
        </w:r>
        <w:r w:rsidR="00957366">
          <w:rPr>
            <w:noProof/>
          </w:rPr>
          <w:t>9</w:t>
        </w:r>
        <w:r>
          <w:rPr>
            <w:noProof/>
          </w:rPr>
          <w:fldChar w:fldCharType="end"/>
        </w:r>
      </w:p>
    </w:sdtContent>
  </w:sdt>
  <w:p w14:paraId="5CE661E7" w14:textId="77777777" w:rsidR="002F20EB" w:rsidRDefault="002F2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B6033" w14:textId="77777777" w:rsidR="0040134F" w:rsidRDefault="0040134F" w:rsidP="002F20EB">
      <w:pPr>
        <w:spacing w:line="240" w:lineRule="auto"/>
      </w:pPr>
      <w:r>
        <w:separator/>
      </w:r>
    </w:p>
  </w:footnote>
  <w:footnote w:type="continuationSeparator" w:id="0">
    <w:p w14:paraId="5CBEE24F" w14:textId="77777777" w:rsidR="0040134F" w:rsidRDefault="0040134F" w:rsidP="002F20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F52"/>
    <w:rsid w:val="000219D5"/>
    <w:rsid w:val="00093E01"/>
    <w:rsid w:val="00100F52"/>
    <w:rsid w:val="00152CD5"/>
    <w:rsid w:val="001635D0"/>
    <w:rsid w:val="001A19F9"/>
    <w:rsid w:val="001C2FBE"/>
    <w:rsid w:val="002848BD"/>
    <w:rsid w:val="0028775D"/>
    <w:rsid w:val="002E662C"/>
    <w:rsid w:val="002F20EB"/>
    <w:rsid w:val="00337F68"/>
    <w:rsid w:val="00346B6C"/>
    <w:rsid w:val="00386F06"/>
    <w:rsid w:val="00397436"/>
    <w:rsid w:val="0040134F"/>
    <w:rsid w:val="00451610"/>
    <w:rsid w:val="00462D68"/>
    <w:rsid w:val="004E4B4E"/>
    <w:rsid w:val="004F20A2"/>
    <w:rsid w:val="005915AF"/>
    <w:rsid w:val="005D6060"/>
    <w:rsid w:val="005D657B"/>
    <w:rsid w:val="00606109"/>
    <w:rsid w:val="00737E11"/>
    <w:rsid w:val="007E29C4"/>
    <w:rsid w:val="008155D9"/>
    <w:rsid w:val="0082074D"/>
    <w:rsid w:val="00822140"/>
    <w:rsid w:val="00854867"/>
    <w:rsid w:val="00905C37"/>
    <w:rsid w:val="00957366"/>
    <w:rsid w:val="009575F8"/>
    <w:rsid w:val="00C70AC9"/>
    <w:rsid w:val="00CE166C"/>
    <w:rsid w:val="00CE5612"/>
    <w:rsid w:val="00E06D08"/>
    <w:rsid w:val="00E8774D"/>
    <w:rsid w:val="00EE6B79"/>
    <w:rsid w:val="00F0775F"/>
    <w:rsid w:val="00F65E39"/>
    <w:rsid w:val="00FC03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385CA"/>
  <w15:docId w15:val="{16487B6D-35DB-4E2C-929E-A843BD09B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662C"/>
  </w:style>
  <w:style w:type="paragraph" w:styleId="Heading1">
    <w:name w:val="heading 1"/>
    <w:basedOn w:val="Normal"/>
    <w:next w:val="Normal"/>
    <w:autoRedefine/>
    <w:rsid w:val="001A19F9"/>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
    <w:next w:val="Normal"/>
    <w:rsid w:val="002E662C"/>
    <w:pPr>
      <w:keepNext/>
      <w:keepLines/>
      <w:spacing w:before="360" w:after="120"/>
      <w:outlineLvl w:val="1"/>
    </w:pPr>
    <w:rPr>
      <w:sz w:val="32"/>
      <w:szCs w:val="32"/>
    </w:rPr>
  </w:style>
  <w:style w:type="paragraph" w:styleId="Heading3">
    <w:name w:val="heading 3"/>
    <w:basedOn w:val="Normal"/>
    <w:next w:val="Normal"/>
    <w:rsid w:val="002E662C"/>
    <w:pPr>
      <w:keepNext/>
      <w:keepLines/>
      <w:spacing w:before="320" w:after="80"/>
      <w:outlineLvl w:val="2"/>
    </w:pPr>
    <w:rPr>
      <w:color w:val="434343"/>
      <w:sz w:val="28"/>
      <w:szCs w:val="28"/>
    </w:rPr>
  </w:style>
  <w:style w:type="paragraph" w:styleId="Heading4">
    <w:name w:val="heading 4"/>
    <w:basedOn w:val="Normal"/>
    <w:next w:val="Normal"/>
    <w:rsid w:val="002E662C"/>
    <w:pPr>
      <w:keepNext/>
      <w:keepLines/>
      <w:spacing w:before="280" w:after="80"/>
      <w:outlineLvl w:val="3"/>
    </w:pPr>
    <w:rPr>
      <w:color w:val="666666"/>
      <w:sz w:val="24"/>
      <w:szCs w:val="24"/>
    </w:rPr>
  </w:style>
  <w:style w:type="paragraph" w:styleId="Heading5">
    <w:name w:val="heading 5"/>
    <w:basedOn w:val="Normal"/>
    <w:next w:val="Normal"/>
    <w:rsid w:val="002E662C"/>
    <w:pPr>
      <w:keepNext/>
      <w:keepLines/>
      <w:spacing w:before="240" w:after="80"/>
      <w:outlineLvl w:val="4"/>
    </w:pPr>
    <w:rPr>
      <w:color w:val="666666"/>
    </w:rPr>
  </w:style>
  <w:style w:type="paragraph" w:styleId="Heading6">
    <w:name w:val="heading 6"/>
    <w:basedOn w:val="Normal"/>
    <w:next w:val="Normal"/>
    <w:rsid w:val="002E662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E662C"/>
    <w:pPr>
      <w:keepNext/>
      <w:keepLines/>
      <w:spacing w:after="60"/>
    </w:pPr>
    <w:rPr>
      <w:sz w:val="52"/>
      <w:szCs w:val="52"/>
    </w:rPr>
  </w:style>
  <w:style w:type="paragraph" w:styleId="Subtitle">
    <w:name w:val="Subtitle"/>
    <w:basedOn w:val="Normal"/>
    <w:next w:val="Normal"/>
    <w:rsid w:val="002E662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E662C"/>
    <w:pPr>
      <w:spacing w:line="240" w:lineRule="auto"/>
    </w:pPr>
    <w:rPr>
      <w:sz w:val="20"/>
      <w:szCs w:val="20"/>
    </w:rPr>
  </w:style>
  <w:style w:type="character" w:customStyle="1" w:styleId="CommentTextChar">
    <w:name w:val="Comment Text Char"/>
    <w:basedOn w:val="DefaultParagraphFont"/>
    <w:link w:val="CommentText"/>
    <w:uiPriority w:val="99"/>
    <w:semiHidden/>
    <w:rsid w:val="002E662C"/>
    <w:rPr>
      <w:sz w:val="20"/>
      <w:szCs w:val="20"/>
    </w:rPr>
  </w:style>
  <w:style w:type="character" w:styleId="CommentReference">
    <w:name w:val="annotation reference"/>
    <w:basedOn w:val="DefaultParagraphFont"/>
    <w:uiPriority w:val="99"/>
    <w:semiHidden/>
    <w:unhideWhenUsed/>
    <w:rsid w:val="002E662C"/>
    <w:rPr>
      <w:sz w:val="16"/>
      <w:szCs w:val="16"/>
    </w:rPr>
  </w:style>
  <w:style w:type="paragraph" w:styleId="BalloonText">
    <w:name w:val="Balloon Text"/>
    <w:basedOn w:val="Normal"/>
    <w:link w:val="BalloonTextChar"/>
    <w:uiPriority w:val="99"/>
    <w:semiHidden/>
    <w:unhideWhenUsed/>
    <w:rsid w:val="005915A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5AF"/>
    <w:rPr>
      <w:rFonts w:ascii="Segoe UI" w:hAnsi="Segoe UI" w:cs="Segoe UI"/>
      <w:sz w:val="18"/>
      <w:szCs w:val="18"/>
    </w:rPr>
  </w:style>
  <w:style w:type="character" w:styleId="Hyperlink">
    <w:name w:val="Hyperlink"/>
    <w:basedOn w:val="DefaultParagraphFont"/>
    <w:uiPriority w:val="99"/>
    <w:unhideWhenUsed/>
    <w:rsid w:val="004F20A2"/>
    <w:rPr>
      <w:color w:val="0000FF" w:themeColor="hyperlink"/>
      <w:u w:val="single"/>
    </w:rPr>
  </w:style>
  <w:style w:type="paragraph" w:styleId="Header">
    <w:name w:val="header"/>
    <w:basedOn w:val="Normal"/>
    <w:link w:val="HeaderChar"/>
    <w:uiPriority w:val="99"/>
    <w:unhideWhenUsed/>
    <w:rsid w:val="002F20EB"/>
    <w:pPr>
      <w:tabs>
        <w:tab w:val="center" w:pos="4513"/>
        <w:tab w:val="right" w:pos="9026"/>
      </w:tabs>
      <w:spacing w:line="240" w:lineRule="auto"/>
    </w:pPr>
  </w:style>
  <w:style w:type="character" w:customStyle="1" w:styleId="HeaderChar">
    <w:name w:val="Header Char"/>
    <w:basedOn w:val="DefaultParagraphFont"/>
    <w:link w:val="Header"/>
    <w:uiPriority w:val="99"/>
    <w:rsid w:val="002F20EB"/>
  </w:style>
  <w:style w:type="paragraph" w:styleId="Footer">
    <w:name w:val="footer"/>
    <w:basedOn w:val="Normal"/>
    <w:link w:val="FooterChar"/>
    <w:uiPriority w:val="99"/>
    <w:unhideWhenUsed/>
    <w:rsid w:val="002F20EB"/>
    <w:pPr>
      <w:tabs>
        <w:tab w:val="center" w:pos="4513"/>
        <w:tab w:val="right" w:pos="9026"/>
      </w:tabs>
      <w:spacing w:line="240" w:lineRule="auto"/>
    </w:pPr>
  </w:style>
  <w:style w:type="character" w:customStyle="1" w:styleId="FooterChar">
    <w:name w:val="Footer Char"/>
    <w:basedOn w:val="DefaultParagraphFont"/>
    <w:link w:val="Footer"/>
    <w:uiPriority w:val="99"/>
    <w:rsid w:val="002F20EB"/>
  </w:style>
  <w:style w:type="paragraph" w:styleId="TOCHeading">
    <w:name w:val="TOC Heading"/>
    <w:basedOn w:val="Heading1"/>
    <w:next w:val="Normal"/>
    <w:uiPriority w:val="39"/>
    <w:unhideWhenUsed/>
    <w:qFormat/>
    <w:rsid w:val="00C70AC9"/>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C70A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group.accor.com/en/news-media" TargetMode="External"/><Relationship Id="rId13" Type="http://schemas.openxmlformats.org/officeDocument/2006/relationships/hyperlink" Target="https://hospitality.economictimes.indiatimes.com/news/hotels/campaign-during-covid-19-crisis-accor-hotels-reveal-their-heartist-side/7513608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roup.accor.com/en/finance/events-and-announcements/annual-and-half-yearly-information" TargetMode="External"/><Relationship Id="rId12" Type="http://schemas.openxmlformats.org/officeDocument/2006/relationships/hyperlink" Target="https://corporate.wyndhamhotels.com/news-releases/wyndham-teams-with-amperity-to-elevate-global-marketing-capabilities/" TargetMode="External"/><Relationship Id="rId17" Type="http://schemas.openxmlformats.org/officeDocument/2006/relationships/hyperlink" Target="https://corporate.wyndhamhotels.com/news-media/" TargetMode="External"/><Relationship Id="rId2" Type="http://schemas.openxmlformats.org/officeDocument/2006/relationships/styles" Target="styles.xml"/><Relationship Id="rId16" Type="http://schemas.openxmlformats.org/officeDocument/2006/relationships/hyperlink" Target="https://www.wyndhamhotel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ll.accor.com/gb/sustainable-development/index.shtml" TargetMode="External"/><Relationship Id="rId5" Type="http://schemas.openxmlformats.org/officeDocument/2006/relationships/footnotes" Target="footnotes.xml"/><Relationship Id="rId15" Type="http://schemas.openxmlformats.org/officeDocument/2006/relationships/hyperlink" Target="https://www.hospitalitynet.org/news/4096334.html" TargetMode="External"/><Relationship Id="rId10" Type="http://schemas.openxmlformats.org/officeDocument/2006/relationships/hyperlink" Target="https://group.accor.com/en/finance/accor-share/analysts-coverag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roup.accor.com/en/group/who-we-are/our-history" TargetMode="External"/><Relationship Id="rId14" Type="http://schemas.openxmlformats.org/officeDocument/2006/relationships/hyperlink" Target="https://group.accor.com/en/Actualites/2019/03/strategy-all-accor-live-limitless-sebastien-baz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904E1-ED04-420A-B65C-6155317EF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2122</Words>
  <Characters>12097</Characters>
  <Application>Microsoft Office Word</Application>
  <DocSecurity>0</DocSecurity>
  <Lines>100</Lines>
  <Paragraphs>28</Paragraphs>
  <ScaleCrop>false</ScaleCrop>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Areeb Riyad</cp:lastModifiedBy>
  <cp:revision>3</cp:revision>
  <dcterms:created xsi:type="dcterms:W3CDTF">2021-10-06T10:18:00Z</dcterms:created>
  <dcterms:modified xsi:type="dcterms:W3CDTF">2021-10-06T10:18:00Z</dcterms:modified>
</cp:coreProperties>
</file>