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8FA5C9" w14:textId="77777777" w:rsidR="004027A8" w:rsidRDefault="002D0F1D" w:rsidP="004027A8">
      <w:pPr>
        <w:jc w:val="center"/>
        <w:rPr>
          <w:rFonts w:ascii="Arial" w:hAnsi="Arial" w:cs="Arial"/>
          <w:sz w:val="32"/>
          <w:szCs w:val="32"/>
        </w:rPr>
      </w:pPr>
      <w:r w:rsidRPr="004027A8">
        <w:rPr>
          <w:rFonts w:ascii="Arial" w:hAnsi="Arial" w:cs="Arial"/>
          <w:b/>
          <w:bCs/>
          <w:sz w:val="32"/>
          <w:szCs w:val="32"/>
        </w:rPr>
        <w:t>Academic and Employability Skills</w:t>
      </w:r>
      <w:r w:rsidRPr="004027A8">
        <w:rPr>
          <w:rFonts w:ascii="Arial" w:hAnsi="Arial" w:cs="Arial"/>
          <w:sz w:val="32"/>
          <w:szCs w:val="32"/>
        </w:rPr>
        <w:br/>
      </w:r>
      <w:r w:rsidRPr="004027A8">
        <w:rPr>
          <w:rFonts w:ascii="Arial" w:hAnsi="Arial" w:cs="Arial"/>
          <w:b/>
          <w:bCs/>
          <w:sz w:val="32"/>
          <w:szCs w:val="32"/>
        </w:rPr>
        <w:t>Task 3: Written Report</w:t>
      </w:r>
      <w:r w:rsidRPr="004027A8">
        <w:rPr>
          <w:rFonts w:ascii="Arial" w:hAnsi="Arial" w:cs="Arial"/>
          <w:sz w:val="32"/>
          <w:szCs w:val="32"/>
        </w:rPr>
        <w:br/>
      </w:r>
      <w:r w:rsidRPr="004027A8">
        <w:rPr>
          <w:rFonts w:ascii="Arial" w:hAnsi="Arial" w:cs="Arial"/>
          <w:sz w:val="32"/>
          <w:szCs w:val="32"/>
        </w:rPr>
        <w:br/>
        <w:t>Chosen role: Secure Transport Ambulance Driver</w:t>
      </w:r>
    </w:p>
    <w:p w14:paraId="4C345EA4" w14:textId="77777777" w:rsidR="004027A8" w:rsidRDefault="002D0F1D" w:rsidP="004027A8">
      <w:pPr>
        <w:jc w:val="center"/>
        <w:rPr>
          <w:rFonts w:ascii="Arial" w:hAnsi="Arial" w:cs="Arial"/>
          <w:sz w:val="32"/>
          <w:szCs w:val="32"/>
        </w:rPr>
      </w:pPr>
      <w:r w:rsidRPr="004027A8">
        <w:rPr>
          <w:rFonts w:ascii="Arial" w:hAnsi="Arial" w:cs="Arial"/>
          <w:sz w:val="32"/>
          <w:szCs w:val="32"/>
        </w:rPr>
        <w:br/>
        <w:t xml:space="preserve">Student name: </w:t>
      </w:r>
      <w:r w:rsidR="004027A8">
        <w:rPr>
          <w:rFonts w:ascii="Arial" w:hAnsi="Arial" w:cs="Arial"/>
          <w:sz w:val="32"/>
          <w:szCs w:val="32"/>
        </w:rPr>
        <w:t>Andrei-Florian Cernat</w:t>
      </w:r>
    </w:p>
    <w:p w14:paraId="24A3F5D9" w14:textId="77777777" w:rsidR="004027A8" w:rsidRDefault="002D0F1D" w:rsidP="004027A8">
      <w:pPr>
        <w:jc w:val="center"/>
        <w:rPr>
          <w:rFonts w:ascii="Arial" w:hAnsi="Arial" w:cs="Arial"/>
          <w:sz w:val="32"/>
          <w:szCs w:val="32"/>
        </w:rPr>
      </w:pPr>
      <w:r w:rsidRPr="004027A8">
        <w:rPr>
          <w:rFonts w:ascii="Arial" w:hAnsi="Arial" w:cs="Arial"/>
          <w:sz w:val="32"/>
          <w:szCs w:val="32"/>
        </w:rPr>
        <w:br/>
        <w:t xml:space="preserve">Student ID number: </w:t>
      </w:r>
      <w:r w:rsidR="004027A8">
        <w:rPr>
          <w:rFonts w:ascii="Arial" w:hAnsi="Arial" w:cs="Arial"/>
          <w:sz w:val="32"/>
          <w:szCs w:val="32"/>
        </w:rPr>
        <w:t>2113444</w:t>
      </w:r>
    </w:p>
    <w:p w14:paraId="71DCFAC0" w14:textId="77777777" w:rsidR="004027A8" w:rsidRDefault="002D0F1D" w:rsidP="004027A8">
      <w:pPr>
        <w:jc w:val="center"/>
        <w:rPr>
          <w:rFonts w:ascii="Arial" w:hAnsi="Arial" w:cs="Arial"/>
          <w:sz w:val="32"/>
          <w:szCs w:val="32"/>
        </w:rPr>
      </w:pPr>
      <w:r w:rsidRPr="004027A8">
        <w:rPr>
          <w:rFonts w:ascii="Arial" w:hAnsi="Arial" w:cs="Arial"/>
          <w:sz w:val="32"/>
          <w:szCs w:val="32"/>
        </w:rPr>
        <w:br/>
        <w:t>Programme: Certificate of Higher Education Skills for Workplace (Health and Social Care)</w:t>
      </w:r>
    </w:p>
    <w:p w14:paraId="515A84DB" w14:textId="18A7A120" w:rsidR="004027A8" w:rsidRDefault="002D0F1D" w:rsidP="004027A8">
      <w:pPr>
        <w:jc w:val="center"/>
        <w:rPr>
          <w:rFonts w:ascii="Arial" w:hAnsi="Arial" w:cs="Arial"/>
          <w:sz w:val="32"/>
          <w:szCs w:val="32"/>
        </w:rPr>
      </w:pPr>
      <w:r w:rsidRPr="004027A8">
        <w:rPr>
          <w:rFonts w:ascii="Arial" w:hAnsi="Arial" w:cs="Arial"/>
          <w:sz w:val="32"/>
          <w:szCs w:val="32"/>
        </w:rPr>
        <w:br/>
        <w:t>Module code: LCHS4001</w:t>
      </w:r>
    </w:p>
    <w:p w14:paraId="3AE83D42" w14:textId="77777777" w:rsidR="004027A8" w:rsidRDefault="002D0F1D" w:rsidP="004027A8">
      <w:pPr>
        <w:jc w:val="center"/>
        <w:rPr>
          <w:rFonts w:ascii="Arial" w:hAnsi="Arial" w:cs="Arial"/>
          <w:sz w:val="32"/>
          <w:szCs w:val="32"/>
        </w:rPr>
      </w:pPr>
      <w:r w:rsidRPr="004027A8">
        <w:rPr>
          <w:rFonts w:ascii="Arial" w:hAnsi="Arial" w:cs="Arial"/>
          <w:sz w:val="32"/>
          <w:szCs w:val="32"/>
        </w:rPr>
        <w:br/>
        <w:t>Module title: Academic and Employability Skills</w:t>
      </w:r>
    </w:p>
    <w:p w14:paraId="49A79C91" w14:textId="458C8572" w:rsidR="00C71996" w:rsidRDefault="002D0F1D" w:rsidP="004027A8">
      <w:pPr>
        <w:jc w:val="center"/>
        <w:rPr>
          <w:rFonts w:ascii="Arial" w:hAnsi="Arial" w:cs="Arial"/>
          <w:sz w:val="32"/>
          <w:szCs w:val="32"/>
        </w:rPr>
      </w:pPr>
      <w:r w:rsidRPr="004027A8">
        <w:rPr>
          <w:rFonts w:ascii="Arial" w:hAnsi="Arial" w:cs="Arial"/>
          <w:sz w:val="32"/>
          <w:szCs w:val="32"/>
        </w:rPr>
        <w:br/>
        <w:t>Lecturer: Naomi Doerge</w:t>
      </w:r>
      <w:r w:rsidRPr="004027A8">
        <w:rPr>
          <w:rFonts w:ascii="Arial" w:hAnsi="Arial" w:cs="Arial"/>
          <w:sz w:val="32"/>
          <w:szCs w:val="32"/>
        </w:rPr>
        <w:br/>
      </w:r>
    </w:p>
    <w:p w14:paraId="081D7149" w14:textId="77777777" w:rsidR="004027A8" w:rsidRDefault="004027A8" w:rsidP="004027A8">
      <w:pPr>
        <w:jc w:val="center"/>
        <w:rPr>
          <w:rFonts w:ascii="Arial" w:hAnsi="Arial" w:cs="Arial"/>
          <w:sz w:val="32"/>
          <w:szCs w:val="32"/>
        </w:rPr>
      </w:pPr>
    </w:p>
    <w:p w14:paraId="614C23E0" w14:textId="77777777" w:rsidR="004027A8" w:rsidRDefault="004027A8" w:rsidP="004027A8">
      <w:pPr>
        <w:jc w:val="center"/>
        <w:rPr>
          <w:rFonts w:ascii="Arial" w:hAnsi="Arial" w:cs="Arial"/>
          <w:sz w:val="32"/>
          <w:szCs w:val="32"/>
        </w:rPr>
      </w:pPr>
    </w:p>
    <w:p w14:paraId="1689689F" w14:textId="77777777" w:rsidR="004027A8" w:rsidRDefault="004027A8" w:rsidP="004027A8">
      <w:pPr>
        <w:jc w:val="center"/>
        <w:rPr>
          <w:rFonts w:ascii="Arial" w:hAnsi="Arial" w:cs="Arial"/>
          <w:sz w:val="32"/>
          <w:szCs w:val="32"/>
        </w:rPr>
      </w:pPr>
    </w:p>
    <w:p w14:paraId="1FCD604C" w14:textId="77777777" w:rsidR="004027A8" w:rsidRDefault="004027A8" w:rsidP="004027A8">
      <w:pPr>
        <w:jc w:val="center"/>
        <w:rPr>
          <w:rFonts w:ascii="Arial" w:hAnsi="Arial" w:cs="Arial"/>
          <w:sz w:val="32"/>
          <w:szCs w:val="32"/>
        </w:rPr>
      </w:pPr>
    </w:p>
    <w:p w14:paraId="43851D2D" w14:textId="77777777" w:rsidR="004027A8" w:rsidRDefault="004027A8" w:rsidP="004027A8">
      <w:pPr>
        <w:jc w:val="center"/>
        <w:rPr>
          <w:rFonts w:ascii="Arial" w:hAnsi="Arial" w:cs="Arial"/>
          <w:sz w:val="32"/>
          <w:szCs w:val="32"/>
        </w:rPr>
      </w:pPr>
    </w:p>
    <w:p w14:paraId="443C5C4D" w14:textId="77777777" w:rsidR="004027A8" w:rsidRDefault="004027A8" w:rsidP="004027A8">
      <w:pPr>
        <w:jc w:val="center"/>
        <w:rPr>
          <w:rFonts w:ascii="Arial" w:hAnsi="Arial" w:cs="Arial"/>
          <w:sz w:val="32"/>
          <w:szCs w:val="32"/>
        </w:rPr>
      </w:pPr>
    </w:p>
    <w:p w14:paraId="5B601555" w14:textId="77777777" w:rsidR="004027A8" w:rsidRDefault="004027A8" w:rsidP="004027A8">
      <w:pPr>
        <w:jc w:val="center"/>
        <w:rPr>
          <w:rFonts w:ascii="Arial" w:hAnsi="Arial" w:cs="Arial"/>
          <w:sz w:val="32"/>
          <w:szCs w:val="32"/>
        </w:rPr>
      </w:pPr>
    </w:p>
    <w:p w14:paraId="1C5DF4D7" w14:textId="77777777" w:rsidR="004027A8" w:rsidRDefault="004027A8" w:rsidP="004027A8">
      <w:pPr>
        <w:jc w:val="center"/>
        <w:rPr>
          <w:rFonts w:ascii="Arial" w:hAnsi="Arial" w:cs="Arial"/>
          <w:sz w:val="32"/>
          <w:szCs w:val="32"/>
        </w:rPr>
      </w:pPr>
    </w:p>
    <w:sdt>
      <w:sdtPr>
        <w:rPr>
          <w:rFonts w:ascii="Arial" w:hAnsi="Arial" w:cs="Arial"/>
          <w:sz w:val="40"/>
          <w:szCs w:val="40"/>
        </w:rPr>
        <w:id w:val="896172651"/>
        <w:docPartObj>
          <w:docPartGallery w:val="Table of Contents"/>
          <w:docPartUnique/>
        </w:docPartObj>
      </w:sdtPr>
      <w:sdtEndPr>
        <w:rPr>
          <w:rFonts w:eastAsiaTheme="minorHAnsi"/>
          <w:b/>
          <w:bCs/>
          <w:color w:val="auto"/>
          <w:kern w:val="2"/>
          <w:lang w:eastAsia="en-US"/>
          <w14:ligatures w14:val="standardContextual"/>
        </w:rPr>
      </w:sdtEndPr>
      <w:sdtContent>
        <w:p w14:paraId="53E22613" w14:textId="22150034" w:rsidR="00104171" w:rsidRDefault="00104171">
          <w:pPr>
            <w:pStyle w:val="TOCHeading"/>
            <w:rPr>
              <w:rFonts w:ascii="Arial" w:hAnsi="Arial" w:cs="Arial"/>
              <w:sz w:val="40"/>
              <w:szCs w:val="40"/>
            </w:rPr>
          </w:pPr>
          <w:r w:rsidRPr="00407783">
            <w:rPr>
              <w:rFonts w:ascii="Arial" w:hAnsi="Arial" w:cs="Arial"/>
              <w:sz w:val="40"/>
              <w:szCs w:val="40"/>
            </w:rPr>
            <w:t>Contents</w:t>
          </w:r>
        </w:p>
        <w:p w14:paraId="25C38118" w14:textId="77777777" w:rsidR="00407783" w:rsidRPr="00407783" w:rsidRDefault="00407783" w:rsidP="00407783">
          <w:pPr>
            <w:rPr>
              <w:lang w:eastAsia="en-GB"/>
            </w:rPr>
          </w:pPr>
        </w:p>
        <w:p w14:paraId="193B7B5D" w14:textId="77777777" w:rsidR="00407783" w:rsidRDefault="00407783" w:rsidP="00407783">
          <w:pPr>
            <w:pStyle w:val="TOC2"/>
          </w:pPr>
        </w:p>
        <w:p w14:paraId="0C7BC76F" w14:textId="62CFFBD2" w:rsidR="00104171" w:rsidRPr="00407783" w:rsidRDefault="00104171" w:rsidP="00407783">
          <w:pPr>
            <w:pStyle w:val="TOC2"/>
            <w:rPr>
              <w:rFonts w:eastAsiaTheme="minorEastAsia"/>
              <w:noProof/>
              <w:lang w:eastAsia="en-GB"/>
            </w:rPr>
          </w:pPr>
          <w:r w:rsidRPr="00407783">
            <w:fldChar w:fldCharType="begin"/>
          </w:r>
          <w:r w:rsidRPr="00407783">
            <w:instrText xml:space="preserve"> TOC \o "1-3" \h \z \u </w:instrText>
          </w:r>
          <w:r w:rsidRPr="00407783">
            <w:fldChar w:fldCharType="separate"/>
          </w:r>
          <w:hyperlink w:anchor="_Toc227398400" w:history="1">
            <w:r w:rsidRPr="00407783">
              <w:rPr>
                <w:rStyle w:val="Hyperlink"/>
                <w:rFonts w:ascii="Arial" w:hAnsi="Arial" w:cs="Arial"/>
                <w:noProof/>
                <w:sz w:val="40"/>
                <w:szCs w:val="40"/>
              </w:rPr>
              <w:t>Introduction</w:t>
            </w:r>
            <w:r w:rsidRPr="00407783">
              <w:rPr>
                <w:noProof/>
                <w:webHidden/>
              </w:rPr>
              <w:tab/>
            </w:r>
            <w:r w:rsidRPr="00407783">
              <w:rPr>
                <w:noProof/>
                <w:webHidden/>
              </w:rPr>
              <w:fldChar w:fldCharType="begin"/>
            </w:r>
            <w:r w:rsidRPr="00407783">
              <w:rPr>
                <w:noProof/>
                <w:webHidden/>
              </w:rPr>
              <w:instrText xml:space="preserve"> PAGEREF _Toc227398400 \h </w:instrText>
            </w:r>
            <w:r w:rsidRPr="00407783">
              <w:rPr>
                <w:noProof/>
                <w:webHidden/>
              </w:rPr>
            </w:r>
            <w:r w:rsidRPr="00407783">
              <w:rPr>
                <w:noProof/>
                <w:webHidden/>
              </w:rPr>
              <w:fldChar w:fldCharType="separate"/>
            </w:r>
            <w:r w:rsidR="00902FDB">
              <w:rPr>
                <w:noProof/>
                <w:webHidden/>
              </w:rPr>
              <w:t>3</w:t>
            </w:r>
            <w:r w:rsidRPr="00407783">
              <w:rPr>
                <w:noProof/>
                <w:webHidden/>
              </w:rPr>
              <w:fldChar w:fldCharType="end"/>
            </w:r>
          </w:hyperlink>
        </w:p>
        <w:p w14:paraId="039E987D" w14:textId="79E9277F" w:rsidR="00104171" w:rsidRPr="00407783" w:rsidRDefault="00104171" w:rsidP="00407783">
          <w:pPr>
            <w:pStyle w:val="TOC2"/>
            <w:rPr>
              <w:rFonts w:eastAsiaTheme="minorEastAsia"/>
              <w:noProof/>
              <w:lang w:eastAsia="en-GB"/>
            </w:rPr>
          </w:pPr>
          <w:hyperlink w:anchor="_Toc227398401" w:history="1">
            <w:r w:rsidRPr="00407783">
              <w:rPr>
                <w:rStyle w:val="Hyperlink"/>
                <w:rFonts w:ascii="Arial" w:hAnsi="Arial" w:cs="Arial"/>
                <w:noProof/>
                <w:sz w:val="40"/>
                <w:szCs w:val="40"/>
              </w:rPr>
              <w:t>Role Description and Responsibilities</w:t>
            </w:r>
            <w:r w:rsidRPr="00407783">
              <w:rPr>
                <w:noProof/>
                <w:webHidden/>
              </w:rPr>
              <w:tab/>
            </w:r>
            <w:r w:rsidRPr="00407783">
              <w:rPr>
                <w:noProof/>
                <w:webHidden/>
              </w:rPr>
              <w:fldChar w:fldCharType="begin"/>
            </w:r>
            <w:r w:rsidRPr="00407783">
              <w:rPr>
                <w:noProof/>
                <w:webHidden/>
              </w:rPr>
              <w:instrText xml:space="preserve"> PAGEREF _Toc227398401 \h </w:instrText>
            </w:r>
            <w:r w:rsidRPr="00407783">
              <w:rPr>
                <w:noProof/>
                <w:webHidden/>
              </w:rPr>
            </w:r>
            <w:r w:rsidRPr="00407783">
              <w:rPr>
                <w:noProof/>
                <w:webHidden/>
              </w:rPr>
              <w:fldChar w:fldCharType="separate"/>
            </w:r>
            <w:r w:rsidR="00902FDB">
              <w:rPr>
                <w:noProof/>
                <w:webHidden/>
              </w:rPr>
              <w:t>3</w:t>
            </w:r>
            <w:r w:rsidRPr="00407783">
              <w:rPr>
                <w:noProof/>
                <w:webHidden/>
              </w:rPr>
              <w:fldChar w:fldCharType="end"/>
            </w:r>
          </w:hyperlink>
        </w:p>
        <w:p w14:paraId="764C987F" w14:textId="26F302F2" w:rsidR="00104171" w:rsidRPr="00407783" w:rsidRDefault="00104171" w:rsidP="00407783">
          <w:pPr>
            <w:pStyle w:val="TOC2"/>
            <w:rPr>
              <w:rFonts w:eastAsiaTheme="minorEastAsia"/>
              <w:noProof/>
              <w:lang w:eastAsia="en-GB"/>
            </w:rPr>
          </w:pPr>
          <w:hyperlink w:anchor="_Toc227398402" w:history="1">
            <w:r w:rsidRPr="00407783">
              <w:rPr>
                <w:rStyle w:val="Hyperlink"/>
                <w:rFonts w:ascii="Arial" w:hAnsi="Arial" w:cs="Arial"/>
                <w:noProof/>
                <w:sz w:val="40"/>
                <w:szCs w:val="40"/>
              </w:rPr>
              <w:t>Communication</w:t>
            </w:r>
            <w:r w:rsidRPr="00407783">
              <w:rPr>
                <w:noProof/>
                <w:webHidden/>
              </w:rPr>
              <w:tab/>
            </w:r>
            <w:r w:rsidRPr="00407783">
              <w:rPr>
                <w:noProof/>
                <w:webHidden/>
              </w:rPr>
              <w:fldChar w:fldCharType="begin"/>
            </w:r>
            <w:r w:rsidRPr="00407783">
              <w:rPr>
                <w:noProof/>
                <w:webHidden/>
              </w:rPr>
              <w:instrText xml:space="preserve"> PAGEREF _Toc227398402 \h </w:instrText>
            </w:r>
            <w:r w:rsidRPr="00407783">
              <w:rPr>
                <w:noProof/>
                <w:webHidden/>
              </w:rPr>
            </w:r>
            <w:r w:rsidRPr="00407783">
              <w:rPr>
                <w:noProof/>
                <w:webHidden/>
              </w:rPr>
              <w:fldChar w:fldCharType="separate"/>
            </w:r>
            <w:r w:rsidR="00902FDB">
              <w:rPr>
                <w:noProof/>
                <w:webHidden/>
              </w:rPr>
              <w:t>4</w:t>
            </w:r>
            <w:r w:rsidRPr="00407783">
              <w:rPr>
                <w:noProof/>
                <w:webHidden/>
              </w:rPr>
              <w:fldChar w:fldCharType="end"/>
            </w:r>
          </w:hyperlink>
        </w:p>
        <w:p w14:paraId="73833CF7" w14:textId="3D37B698" w:rsidR="00104171" w:rsidRPr="00407783" w:rsidRDefault="00104171" w:rsidP="00407783">
          <w:pPr>
            <w:pStyle w:val="TOC2"/>
            <w:rPr>
              <w:rFonts w:eastAsiaTheme="minorEastAsia"/>
              <w:noProof/>
              <w:lang w:eastAsia="en-GB"/>
            </w:rPr>
          </w:pPr>
          <w:hyperlink w:anchor="_Toc227398403" w:history="1">
            <w:r w:rsidRPr="00407783">
              <w:rPr>
                <w:rStyle w:val="Hyperlink"/>
                <w:rFonts w:ascii="Arial" w:hAnsi="Arial" w:cs="Arial"/>
                <w:noProof/>
                <w:sz w:val="40"/>
                <w:szCs w:val="40"/>
              </w:rPr>
              <w:t>Situational Awareness</w:t>
            </w:r>
            <w:r w:rsidRPr="00407783">
              <w:rPr>
                <w:noProof/>
                <w:webHidden/>
              </w:rPr>
              <w:tab/>
            </w:r>
            <w:r w:rsidRPr="00407783">
              <w:rPr>
                <w:noProof/>
                <w:webHidden/>
              </w:rPr>
              <w:fldChar w:fldCharType="begin"/>
            </w:r>
            <w:r w:rsidRPr="00407783">
              <w:rPr>
                <w:noProof/>
                <w:webHidden/>
              </w:rPr>
              <w:instrText xml:space="preserve"> PAGEREF _Toc227398403 \h </w:instrText>
            </w:r>
            <w:r w:rsidRPr="00407783">
              <w:rPr>
                <w:noProof/>
                <w:webHidden/>
              </w:rPr>
            </w:r>
            <w:r w:rsidRPr="00407783">
              <w:rPr>
                <w:noProof/>
                <w:webHidden/>
              </w:rPr>
              <w:fldChar w:fldCharType="separate"/>
            </w:r>
            <w:r w:rsidR="00902FDB">
              <w:rPr>
                <w:noProof/>
                <w:webHidden/>
              </w:rPr>
              <w:t>4</w:t>
            </w:r>
            <w:r w:rsidRPr="00407783">
              <w:rPr>
                <w:noProof/>
                <w:webHidden/>
              </w:rPr>
              <w:fldChar w:fldCharType="end"/>
            </w:r>
          </w:hyperlink>
        </w:p>
        <w:p w14:paraId="0CC6C140" w14:textId="3DEB49A5" w:rsidR="00104171" w:rsidRPr="00407783" w:rsidRDefault="00104171" w:rsidP="00407783">
          <w:pPr>
            <w:pStyle w:val="TOC2"/>
            <w:rPr>
              <w:rFonts w:eastAsiaTheme="minorEastAsia"/>
              <w:noProof/>
              <w:lang w:eastAsia="en-GB"/>
            </w:rPr>
          </w:pPr>
          <w:hyperlink w:anchor="_Toc227398404" w:history="1">
            <w:r w:rsidRPr="00407783">
              <w:rPr>
                <w:rStyle w:val="Hyperlink"/>
                <w:rFonts w:ascii="Arial" w:hAnsi="Arial" w:cs="Arial"/>
                <w:noProof/>
                <w:sz w:val="40"/>
                <w:szCs w:val="40"/>
              </w:rPr>
              <w:t>Emotional Control and Professionalism</w:t>
            </w:r>
            <w:r w:rsidRPr="00407783">
              <w:rPr>
                <w:noProof/>
                <w:webHidden/>
              </w:rPr>
              <w:tab/>
            </w:r>
            <w:r w:rsidRPr="00407783">
              <w:rPr>
                <w:noProof/>
                <w:webHidden/>
              </w:rPr>
              <w:fldChar w:fldCharType="begin"/>
            </w:r>
            <w:r w:rsidRPr="00407783">
              <w:rPr>
                <w:noProof/>
                <w:webHidden/>
              </w:rPr>
              <w:instrText xml:space="preserve"> PAGEREF _Toc227398404 \h </w:instrText>
            </w:r>
            <w:r w:rsidRPr="00407783">
              <w:rPr>
                <w:noProof/>
                <w:webHidden/>
              </w:rPr>
            </w:r>
            <w:r w:rsidRPr="00407783">
              <w:rPr>
                <w:noProof/>
                <w:webHidden/>
              </w:rPr>
              <w:fldChar w:fldCharType="separate"/>
            </w:r>
            <w:r w:rsidR="00902FDB">
              <w:rPr>
                <w:noProof/>
                <w:webHidden/>
              </w:rPr>
              <w:t>5</w:t>
            </w:r>
            <w:r w:rsidRPr="00407783">
              <w:rPr>
                <w:noProof/>
                <w:webHidden/>
              </w:rPr>
              <w:fldChar w:fldCharType="end"/>
            </w:r>
          </w:hyperlink>
        </w:p>
        <w:p w14:paraId="3FF06EEB" w14:textId="56EB0F51" w:rsidR="00104171" w:rsidRPr="00407783" w:rsidRDefault="00104171" w:rsidP="00407783">
          <w:pPr>
            <w:pStyle w:val="TOC2"/>
            <w:rPr>
              <w:rFonts w:eastAsiaTheme="minorEastAsia"/>
              <w:noProof/>
              <w:lang w:eastAsia="en-GB"/>
            </w:rPr>
          </w:pPr>
          <w:hyperlink w:anchor="_Toc227398405" w:history="1">
            <w:r w:rsidRPr="00407783">
              <w:rPr>
                <w:rStyle w:val="Hyperlink"/>
                <w:rFonts w:ascii="Arial" w:hAnsi="Arial" w:cs="Arial"/>
                <w:noProof/>
                <w:sz w:val="40"/>
                <w:szCs w:val="40"/>
              </w:rPr>
              <w:t>Conclusion</w:t>
            </w:r>
            <w:r w:rsidRPr="00407783">
              <w:rPr>
                <w:noProof/>
                <w:webHidden/>
              </w:rPr>
              <w:tab/>
            </w:r>
            <w:r w:rsidRPr="00407783">
              <w:rPr>
                <w:noProof/>
                <w:webHidden/>
              </w:rPr>
              <w:fldChar w:fldCharType="begin"/>
            </w:r>
            <w:r w:rsidRPr="00407783">
              <w:rPr>
                <w:noProof/>
                <w:webHidden/>
              </w:rPr>
              <w:instrText xml:space="preserve"> PAGEREF _Toc227398405 \h </w:instrText>
            </w:r>
            <w:r w:rsidRPr="00407783">
              <w:rPr>
                <w:noProof/>
                <w:webHidden/>
              </w:rPr>
            </w:r>
            <w:r w:rsidRPr="00407783">
              <w:rPr>
                <w:noProof/>
                <w:webHidden/>
              </w:rPr>
              <w:fldChar w:fldCharType="separate"/>
            </w:r>
            <w:r w:rsidR="00902FDB">
              <w:rPr>
                <w:noProof/>
                <w:webHidden/>
              </w:rPr>
              <w:t>5</w:t>
            </w:r>
            <w:r w:rsidRPr="00407783">
              <w:rPr>
                <w:noProof/>
                <w:webHidden/>
              </w:rPr>
              <w:fldChar w:fldCharType="end"/>
            </w:r>
          </w:hyperlink>
        </w:p>
        <w:p w14:paraId="05DC0FD5" w14:textId="237D0551" w:rsidR="00104171" w:rsidRPr="00407783" w:rsidRDefault="00104171" w:rsidP="00407783">
          <w:pPr>
            <w:pStyle w:val="TOC2"/>
            <w:rPr>
              <w:rFonts w:eastAsiaTheme="minorEastAsia"/>
              <w:noProof/>
              <w:lang w:eastAsia="en-GB"/>
            </w:rPr>
          </w:pPr>
          <w:hyperlink w:anchor="_Toc227398406" w:history="1">
            <w:r w:rsidRPr="00407783">
              <w:rPr>
                <w:rStyle w:val="Hyperlink"/>
                <w:rFonts w:ascii="Arial" w:hAnsi="Arial" w:cs="Arial"/>
                <w:noProof/>
                <w:sz w:val="40"/>
                <w:szCs w:val="40"/>
              </w:rPr>
              <w:t>Reference List</w:t>
            </w:r>
            <w:r w:rsidRPr="00407783">
              <w:rPr>
                <w:noProof/>
                <w:webHidden/>
              </w:rPr>
              <w:tab/>
            </w:r>
            <w:r w:rsidRPr="00407783">
              <w:rPr>
                <w:noProof/>
                <w:webHidden/>
              </w:rPr>
              <w:fldChar w:fldCharType="begin"/>
            </w:r>
            <w:r w:rsidRPr="00407783">
              <w:rPr>
                <w:noProof/>
                <w:webHidden/>
              </w:rPr>
              <w:instrText xml:space="preserve"> PAGEREF _Toc227398406 \h </w:instrText>
            </w:r>
            <w:r w:rsidRPr="00407783">
              <w:rPr>
                <w:noProof/>
                <w:webHidden/>
              </w:rPr>
            </w:r>
            <w:r w:rsidRPr="00407783">
              <w:rPr>
                <w:noProof/>
                <w:webHidden/>
              </w:rPr>
              <w:fldChar w:fldCharType="separate"/>
            </w:r>
            <w:r w:rsidR="00902FDB">
              <w:rPr>
                <w:noProof/>
                <w:webHidden/>
              </w:rPr>
              <w:t>5</w:t>
            </w:r>
            <w:r w:rsidRPr="00407783">
              <w:rPr>
                <w:noProof/>
                <w:webHidden/>
              </w:rPr>
              <w:fldChar w:fldCharType="end"/>
            </w:r>
          </w:hyperlink>
        </w:p>
        <w:p w14:paraId="25DB8C48" w14:textId="6658056A" w:rsidR="00104171" w:rsidRPr="00407783" w:rsidRDefault="00104171">
          <w:pPr>
            <w:rPr>
              <w:rFonts w:ascii="Arial" w:hAnsi="Arial" w:cs="Arial"/>
              <w:sz w:val="40"/>
              <w:szCs w:val="40"/>
            </w:rPr>
          </w:pPr>
          <w:r w:rsidRPr="00407783">
            <w:rPr>
              <w:rFonts w:ascii="Arial" w:hAnsi="Arial" w:cs="Arial"/>
              <w:b/>
              <w:bCs/>
              <w:sz w:val="40"/>
              <w:szCs w:val="40"/>
            </w:rPr>
            <w:fldChar w:fldCharType="end"/>
          </w:r>
        </w:p>
      </w:sdtContent>
    </w:sdt>
    <w:p w14:paraId="64E6701F" w14:textId="77777777" w:rsidR="004027A8" w:rsidRDefault="004027A8" w:rsidP="004027A8">
      <w:pPr>
        <w:jc w:val="center"/>
        <w:rPr>
          <w:rFonts w:ascii="Arial" w:hAnsi="Arial" w:cs="Arial"/>
          <w:sz w:val="32"/>
          <w:szCs w:val="32"/>
        </w:rPr>
      </w:pPr>
    </w:p>
    <w:p w14:paraId="32D80A0B" w14:textId="77777777" w:rsidR="00104171" w:rsidRDefault="00104171" w:rsidP="004027A8">
      <w:pPr>
        <w:jc w:val="center"/>
        <w:rPr>
          <w:rFonts w:ascii="Arial" w:hAnsi="Arial" w:cs="Arial"/>
          <w:sz w:val="32"/>
          <w:szCs w:val="32"/>
        </w:rPr>
      </w:pPr>
    </w:p>
    <w:p w14:paraId="77C87ADA" w14:textId="77777777" w:rsidR="00104171" w:rsidRDefault="00104171" w:rsidP="004027A8">
      <w:pPr>
        <w:jc w:val="center"/>
        <w:rPr>
          <w:rFonts w:ascii="Arial" w:hAnsi="Arial" w:cs="Arial"/>
          <w:sz w:val="32"/>
          <w:szCs w:val="32"/>
        </w:rPr>
      </w:pPr>
    </w:p>
    <w:p w14:paraId="66D1429C" w14:textId="77777777" w:rsidR="00104171" w:rsidRDefault="00104171" w:rsidP="004027A8">
      <w:pPr>
        <w:jc w:val="center"/>
        <w:rPr>
          <w:rFonts w:ascii="Arial" w:hAnsi="Arial" w:cs="Arial"/>
          <w:sz w:val="32"/>
          <w:szCs w:val="32"/>
        </w:rPr>
      </w:pPr>
    </w:p>
    <w:p w14:paraId="0ADC5D78" w14:textId="77777777" w:rsidR="00104171" w:rsidRDefault="00104171" w:rsidP="004027A8">
      <w:pPr>
        <w:jc w:val="center"/>
        <w:rPr>
          <w:rFonts w:ascii="Arial" w:hAnsi="Arial" w:cs="Arial"/>
          <w:sz w:val="32"/>
          <w:szCs w:val="32"/>
        </w:rPr>
      </w:pPr>
    </w:p>
    <w:p w14:paraId="567EE6E0" w14:textId="77777777" w:rsidR="00104171" w:rsidRDefault="00104171" w:rsidP="004027A8">
      <w:pPr>
        <w:jc w:val="center"/>
        <w:rPr>
          <w:rFonts w:ascii="Arial" w:hAnsi="Arial" w:cs="Arial"/>
          <w:sz w:val="32"/>
          <w:szCs w:val="32"/>
        </w:rPr>
      </w:pPr>
    </w:p>
    <w:p w14:paraId="0817372E" w14:textId="77777777" w:rsidR="00104171" w:rsidRDefault="00104171" w:rsidP="004027A8">
      <w:pPr>
        <w:jc w:val="center"/>
        <w:rPr>
          <w:rFonts w:ascii="Arial" w:hAnsi="Arial" w:cs="Arial"/>
          <w:sz w:val="32"/>
          <w:szCs w:val="32"/>
        </w:rPr>
      </w:pPr>
    </w:p>
    <w:p w14:paraId="15994762" w14:textId="77777777" w:rsidR="00104171" w:rsidRDefault="00104171" w:rsidP="004027A8">
      <w:pPr>
        <w:jc w:val="center"/>
        <w:rPr>
          <w:rFonts w:ascii="Arial" w:hAnsi="Arial" w:cs="Arial"/>
          <w:sz w:val="32"/>
          <w:szCs w:val="32"/>
        </w:rPr>
      </w:pPr>
    </w:p>
    <w:p w14:paraId="0C549D5D" w14:textId="77777777" w:rsidR="00104171" w:rsidRDefault="00104171" w:rsidP="004027A8">
      <w:pPr>
        <w:jc w:val="center"/>
        <w:rPr>
          <w:rFonts w:ascii="Arial" w:hAnsi="Arial" w:cs="Arial"/>
          <w:sz w:val="32"/>
          <w:szCs w:val="32"/>
        </w:rPr>
      </w:pPr>
    </w:p>
    <w:p w14:paraId="6A71DF9A" w14:textId="77777777" w:rsidR="00104171" w:rsidRDefault="00104171" w:rsidP="004027A8">
      <w:pPr>
        <w:jc w:val="center"/>
        <w:rPr>
          <w:rFonts w:ascii="Arial" w:hAnsi="Arial" w:cs="Arial"/>
          <w:sz w:val="32"/>
          <w:szCs w:val="32"/>
        </w:rPr>
      </w:pPr>
    </w:p>
    <w:p w14:paraId="11FA5DF7" w14:textId="77777777" w:rsidR="00104171" w:rsidRDefault="00104171" w:rsidP="004027A8">
      <w:pPr>
        <w:jc w:val="center"/>
        <w:rPr>
          <w:rFonts w:ascii="Arial" w:hAnsi="Arial" w:cs="Arial"/>
          <w:sz w:val="32"/>
          <w:szCs w:val="32"/>
        </w:rPr>
      </w:pPr>
    </w:p>
    <w:p w14:paraId="7696CBD4" w14:textId="77777777" w:rsidR="00104171" w:rsidRDefault="00104171" w:rsidP="004027A8">
      <w:pPr>
        <w:jc w:val="center"/>
        <w:rPr>
          <w:rFonts w:ascii="Arial" w:hAnsi="Arial" w:cs="Arial"/>
          <w:sz w:val="32"/>
          <w:szCs w:val="32"/>
        </w:rPr>
      </w:pPr>
    </w:p>
    <w:p w14:paraId="1AB18E18" w14:textId="77777777" w:rsidR="00104171" w:rsidRDefault="00104171" w:rsidP="004027A8">
      <w:pPr>
        <w:jc w:val="center"/>
        <w:rPr>
          <w:rFonts w:ascii="Arial" w:hAnsi="Arial" w:cs="Arial"/>
          <w:sz w:val="32"/>
          <w:szCs w:val="32"/>
        </w:rPr>
      </w:pPr>
    </w:p>
    <w:p w14:paraId="06EE3D52" w14:textId="77777777" w:rsidR="00104171" w:rsidRDefault="00104171" w:rsidP="004027A8">
      <w:pPr>
        <w:jc w:val="center"/>
        <w:rPr>
          <w:rFonts w:ascii="Arial" w:hAnsi="Arial" w:cs="Arial"/>
          <w:sz w:val="32"/>
          <w:szCs w:val="32"/>
        </w:rPr>
      </w:pPr>
    </w:p>
    <w:p w14:paraId="50153039" w14:textId="77777777" w:rsidR="00104171" w:rsidRDefault="00104171" w:rsidP="004027A8">
      <w:pPr>
        <w:jc w:val="center"/>
        <w:rPr>
          <w:rFonts w:ascii="Arial" w:hAnsi="Arial" w:cs="Arial"/>
          <w:sz w:val="32"/>
          <w:szCs w:val="32"/>
        </w:rPr>
      </w:pPr>
    </w:p>
    <w:p w14:paraId="446C957E" w14:textId="77777777" w:rsidR="00104171" w:rsidRDefault="00104171" w:rsidP="004027A8">
      <w:pPr>
        <w:jc w:val="center"/>
        <w:rPr>
          <w:rFonts w:ascii="Arial" w:hAnsi="Arial" w:cs="Arial"/>
          <w:sz w:val="32"/>
          <w:szCs w:val="32"/>
        </w:rPr>
      </w:pPr>
    </w:p>
    <w:p w14:paraId="3C3327BD" w14:textId="77777777" w:rsidR="00104171" w:rsidRDefault="00104171" w:rsidP="004027A8">
      <w:pPr>
        <w:jc w:val="center"/>
        <w:rPr>
          <w:rFonts w:ascii="Arial" w:hAnsi="Arial" w:cs="Arial"/>
          <w:sz w:val="32"/>
          <w:szCs w:val="32"/>
        </w:rPr>
      </w:pPr>
    </w:p>
    <w:p w14:paraId="04847D72" w14:textId="77777777" w:rsidR="008157BE" w:rsidRPr="006B0BFC" w:rsidRDefault="008157BE" w:rsidP="006B0BFC">
      <w:pPr>
        <w:pStyle w:val="Heading2"/>
        <w:spacing w:line="360" w:lineRule="auto"/>
        <w:rPr>
          <w:rFonts w:ascii="Arial" w:hAnsi="Arial" w:cs="Arial"/>
          <w:sz w:val="22"/>
          <w:szCs w:val="22"/>
        </w:rPr>
      </w:pPr>
      <w:bookmarkStart w:id="0" w:name="_Toc227398400"/>
      <w:r w:rsidRPr="006B0BFC">
        <w:rPr>
          <w:rFonts w:ascii="Arial" w:hAnsi="Arial" w:cs="Arial"/>
          <w:sz w:val="22"/>
          <w:szCs w:val="22"/>
        </w:rPr>
        <w:t>Introduction</w:t>
      </w:r>
      <w:bookmarkEnd w:id="0"/>
    </w:p>
    <w:p w14:paraId="2B8B87E1" w14:textId="77777777" w:rsidR="00E068DA" w:rsidRPr="00E068DA" w:rsidRDefault="00E068DA" w:rsidP="006B0BFC">
      <w:pPr>
        <w:spacing w:line="360" w:lineRule="auto"/>
        <w:rPr>
          <w:rFonts w:ascii="Arial" w:hAnsi="Arial" w:cs="Arial"/>
          <w:sz w:val="22"/>
          <w:szCs w:val="22"/>
        </w:rPr>
      </w:pPr>
      <w:r w:rsidRPr="00E068DA">
        <w:rPr>
          <w:rFonts w:ascii="Arial" w:hAnsi="Arial" w:cs="Arial"/>
          <w:sz w:val="22"/>
          <w:szCs w:val="22"/>
        </w:rPr>
        <w:t>This report focuses on the role of a secure transport ambulance driver within health and social care. I chose this role because it is a very specific job that involves both practical driving and working with vulnerable people. It is not just about getting someone from one place to another. It also involves keeping patients safe, staying calm under pressure, and communicating well with other professionals.</w:t>
      </w:r>
    </w:p>
    <w:p w14:paraId="22E889B3" w14:textId="77777777" w:rsidR="00E068DA" w:rsidRPr="00E068DA" w:rsidRDefault="00E068DA" w:rsidP="006B0BFC">
      <w:pPr>
        <w:spacing w:line="360" w:lineRule="auto"/>
        <w:rPr>
          <w:rFonts w:ascii="Arial" w:hAnsi="Arial" w:cs="Arial"/>
          <w:sz w:val="22"/>
          <w:szCs w:val="22"/>
        </w:rPr>
      </w:pPr>
      <w:r w:rsidRPr="00E068DA">
        <w:rPr>
          <w:rFonts w:ascii="Arial" w:hAnsi="Arial" w:cs="Arial"/>
          <w:sz w:val="22"/>
          <w:szCs w:val="22"/>
        </w:rPr>
        <w:t>This role is important because the people being transported may be anxious, confused, distressed, or unwilling to travel. Because of that, the driver must be able to work in a controlled and professional way. In this report, I will describe the role and its responsibilities, explain three essential skills needed for the job, and then outline strategies that could help improve each of those skills.</w:t>
      </w:r>
    </w:p>
    <w:p w14:paraId="135B4464" w14:textId="77777777" w:rsidR="00E068DA" w:rsidRPr="006B0BFC" w:rsidRDefault="00E068DA" w:rsidP="006B0BFC">
      <w:pPr>
        <w:spacing w:line="360" w:lineRule="auto"/>
        <w:rPr>
          <w:rFonts w:ascii="Arial" w:hAnsi="Arial" w:cs="Arial"/>
          <w:sz w:val="22"/>
          <w:szCs w:val="22"/>
        </w:rPr>
      </w:pPr>
    </w:p>
    <w:p w14:paraId="7DB843C0" w14:textId="1118E6CF" w:rsidR="008157BE" w:rsidRPr="006B0BFC" w:rsidRDefault="008157BE" w:rsidP="006B0BFC">
      <w:pPr>
        <w:pStyle w:val="Heading2"/>
        <w:spacing w:line="360" w:lineRule="auto"/>
        <w:rPr>
          <w:rFonts w:ascii="Arial" w:hAnsi="Arial" w:cs="Arial"/>
          <w:sz w:val="22"/>
          <w:szCs w:val="22"/>
        </w:rPr>
      </w:pPr>
      <w:bookmarkStart w:id="1" w:name="_Toc227398401"/>
      <w:r w:rsidRPr="006B0BFC">
        <w:rPr>
          <w:rFonts w:ascii="Arial" w:hAnsi="Arial" w:cs="Arial"/>
          <w:sz w:val="22"/>
          <w:szCs w:val="22"/>
        </w:rPr>
        <w:t>Role Description and Responsibilities</w:t>
      </w:r>
      <w:bookmarkEnd w:id="1"/>
    </w:p>
    <w:p w14:paraId="734F5AD7" w14:textId="77777777" w:rsidR="00BA71CC" w:rsidRPr="00BA71CC" w:rsidRDefault="00BA71CC" w:rsidP="006B0BFC">
      <w:pPr>
        <w:spacing w:line="360" w:lineRule="auto"/>
        <w:rPr>
          <w:rFonts w:ascii="Arial" w:hAnsi="Arial" w:cs="Arial"/>
          <w:sz w:val="22"/>
          <w:szCs w:val="22"/>
        </w:rPr>
      </w:pPr>
      <w:r w:rsidRPr="00BA71CC">
        <w:rPr>
          <w:rFonts w:ascii="Arial" w:hAnsi="Arial" w:cs="Arial"/>
          <w:sz w:val="22"/>
          <w:szCs w:val="22"/>
        </w:rPr>
        <w:t>A secure transport ambulance driver is responsible for transporting patients safely between health and social care settings. This can include hospitals, mental health units, assessment centres, or other care locations. The job involves more than driving. Before a journey begins, the driver may need to check the vehicle, make sure the route is planned, and confirm that everything is ready for a safe transfer. During the journey, the driver must stay alert, follow procedures, and help make sure the patient remains safe and calm. After the journey, they may need to pass on important information to other staff or complete records.</w:t>
      </w:r>
    </w:p>
    <w:p w14:paraId="465CE61D" w14:textId="77777777" w:rsidR="00BA71CC" w:rsidRPr="00BA71CC" w:rsidRDefault="00BA71CC" w:rsidP="006B0BFC">
      <w:pPr>
        <w:spacing w:line="360" w:lineRule="auto"/>
        <w:rPr>
          <w:rFonts w:ascii="Arial" w:hAnsi="Arial" w:cs="Arial"/>
          <w:sz w:val="22"/>
          <w:szCs w:val="22"/>
        </w:rPr>
      </w:pPr>
      <w:r w:rsidRPr="00BA71CC">
        <w:rPr>
          <w:rFonts w:ascii="Arial" w:hAnsi="Arial" w:cs="Arial"/>
          <w:sz w:val="22"/>
          <w:szCs w:val="22"/>
        </w:rPr>
        <w:t>This role can involve working with patients who are anxious, upset, or resistant to being transported. In some cases, the driver may also need to deal with difficult behaviour or changing situations. That means the job requires patience, confidence, and good judgement. The driver must also respect confidentiality and work as part of a wider team, because safe transport often depends on good communication between different professionals.</w:t>
      </w:r>
    </w:p>
    <w:p w14:paraId="74F4B1AF" w14:textId="1C31E99F" w:rsidR="00BA71CC" w:rsidRPr="00BA71CC" w:rsidRDefault="00BA71CC" w:rsidP="006B0BFC">
      <w:pPr>
        <w:spacing w:line="360" w:lineRule="auto"/>
        <w:rPr>
          <w:rFonts w:ascii="Arial" w:hAnsi="Arial" w:cs="Arial"/>
          <w:sz w:val="22"/>
          <w:szCs w:val="22"/>
        </w:rPr>
      </w:pPr>
      <w:r w:rsidRPr="00BA71CC">
        <w:rPr>
          <w:rFonts w:ascii="Arial" w:hAnsi="Arial" w:cs="Arial"/>
          <w:sz w:val="22"/>
          <w:szCs w:val="22"/>
        </w:rPr>
        <w:lastRenderedPageBreak/>
        <w:t xml:space="preserve">The role is important because it supports the safe movement of vulnerable people. If the transport is not handled well, the patient may become more </w:t>
      </w:r>
      <w:r w:rsidR="0076466B" w:rsidRPr="006B0BFC">
        <w:rPr>
          <w:rFonts w:ascii="Arial" w:hAnsi="Arial" w:cs="Arial"/>
          <w:sz w:val="22"/>
          <w:szCs w:val="22"/>
        </w:rPr>
        <w:t>distressed,</w:t>
      </w:r>
      <w:r w:rsidRPr="00BA71CC">
        <w:rPr>
          <w:rFonts w:ascii="Arial" w:hAnsi="Arial" w:cs="Arial"/>
          <w:sz w:val="22"/>
          <w:szCs w:val="22"/>
        </w:rPr>
        <w:t xml:space="preserve"> and the situation could become more difficult. That is why the driver needs both practical skill and emotional control. A good secure transport ambulance driver is someone who can stay focused, act professionally, and make sensible decisions even when the situation is under pressure.</w:t>
      </w:r>
    </w:p>
    <w:p w14:paraId="3FE29D95" w14:textId="77777777" w:rsidR="00BA71CC" w:rsidRPr="006B0BFC" w:rsidRDefault="00BA71CC" w:rsidP="006B0BFC">
      <w:pPr>
        <w:spacing w:line="360" w:lineRule="auto"/>
        <w:rPr>
          <w:rFonts w:ascii="Arial" w:hAnsi="Arial" w:cs="Arial"/>
          <w:sz w:val="22"/>
          <w:szCs w:val="22"/>
        </w:rPr>
      </w:pPr>
    </w:p>
    <w:p w14:paraId="5CE7BDAC" w14:textId="77777777" w:rsidR="008157BE" w:rsidRPr="006B0BFC" w:rsidRDefault="008157BE" w:rsidP="006B0BFC">
      <w:pPr>
        <w:pStyle w:val="Heading2"/>
        <w:spacing w:line="360" w:lineRule="auto"/>
        <w:rPr>
          <w:rFonts w:ascii="Arial" w:hAnsi="Arial" w:cs="Arial"/>
          <w:sz w:val="22"/>
          <w:szCs w:val="22"/>
        </w:rPr>
      </w:pPr>
      <w:bookmarkStart w:id="2" w:name="_Toc227398402"/>
      <w:r w:rsidRPr="006B0BFC">
        <w:rPr>
          <w:rFonts w:ascii="Arial" w:hAnsi="Arial" w:cs="Arial"/>
          <w:sz w:val="22"/>
          <w:szCs w:val="22"/>
        </w:rPr>
        <w:t>Communication</w:t>
      </w:r>
      <w:bookmarkEnd w:id="2"/>
    </w:p>
    <w:p w14:paraId="761C8AF5" w14:textId="77777777" w:rsidR="00DA2F75" w:rsidRPr="00DA2F75" w:rsidRDefault="00DA2F75" w:rsidP="006B0BFC">
      <w:pPr>
        <w:spacing w:line="360" w:lineRule="auto"/>
        <w:rPr>
          <w:rFonts w:ascii="Arial" w:hAnsi="Arial" w:cs="Arial"/>
          <w:sz w:val="22"/>
          <w:szCs w:val="22"/>
        </w:rPr>
      </w:pPr>
      <w:r w:rsidRPr="00DA2F75">
        <w:rPr>
          <w:rFonts w:ascii="Arial" w:hAnsi="Arial" w:cs="Arial"/>
          <w:sz w:val="22"/>
          <w:szCs w:val="22"/>
        </w:rPr>
        <w:t>Communication is one of the most important skills in this role. The driver often needs to speak with patients, colleagues, and other healthcare staff, so it is essential to communicate clearly and calmly. A patient may already feel nervous or confused about what is happening, and the driver’s tone of voice can either help them feel safer or make them more anxious. Clear communication can reduce tension and help the patient understand what is happening.</w:t>
      </w:r>
    </w:p>
    <w:p w14:paraId="400BCE74" w14:textId="77777777" w:rsidR="00DA2F75" w:rsidRPr="00DA2F75" w:rsidRDefault="00DA2F75" w:rsidP="006B0BFC">
      <w:pPr>
        <w:spacing w:line="360" w:lineRule="auto"/>
        <w:rPr>
          <w:rFonts w:ascii="Arial" w:hAnsi="Arial" w:cs="Arial"/>
          <w:sz w:val="22"/>
          <w:szCs w:val="22"/>
        </w:rPr>
      </w:pPr>
      <w:r w:rsidRPr="00DA2F75">
        <w:rPr>
          <w:rFonts w:ascii="Arial" w:hAnsi="Arial" w:cs="Arial"/>
          <w:sz w:val="22"/>
          <w:szCs w:val="22"/>
        </w:rPr>
        <w:t>Communication is also important when the driver is receiving instructions or sharing information with the rest of the team. If information is missed or explained badly, it can affect safety. For example, if the driver is not told about a patient’s needs or behaviour, the journey may become harder to manage. Good communication helps make sure everyone understands their role and works together properly.</w:t>
      </w:r>
    </w:p>
    <w:p w14:paraId="1FFC1A86" w14:textId="77777777" w:rsidR="00DA2F75" w:rsidRPr="00DA2F75" w:rsidRDefault="00DA2F75" w:rsidP="006B0BFC">
      <w:pPr>
        <w:spacing w:line="360" w:lineRule="auto"/>
        <w:rPr>
          <w:rFonts w:ascii="Arial" w:hAnsi="Arial" w:cs="Arial"/>
          <w:sz w:val="22"/>
          <w:szCs w:val="22"/>
        </w:rPr>
      </w:pPr>
      <w:r w:rsidRPr="00DA2F75">
        <w:rPr>
          <w:rFonts w:ascii="Arial" w:hAnsi="Arial" w:cs="Arial"/>
          <w:sz w:val="22"/>
          <w:szCs w:val="22"/>
        </w:rPr>
        <w:t>This skill can be improved in a few ways. Role-play training is useful because it gives the driver a chance to practise speaking in realistic situations. This helps build confidence and prepares them for difficult conversations. Reflective practice is another useful strategy because it allows the driver to think about what went well and what could be improved after a shift. Feedback from colleagues can also help, because it may show the driver how to sound clearer, calmer, or more professional in future situations.</w:t>
      </w:r>
    </w:p>
    <w:p w14:paraId="3D438BDC" w14:textId="77777777" w:rsidR="00DA2F75" w:rsidRPr="006B0BFC" w:rsidRDefault="00DA2F75" w:rsidP="006B0BFC">
      <w:pPr>
        <w:spacing w:line="360" w:lineRule="auto"/>
        <w:rPr>
          <w:rFonts w:ascii="Arial" w:hAnsi="Arial" w:cs="Arial"/>
          <w:sz w:val="22"/>
          <w:szCs w:val="22"/>
        </w:rPr>
      </w:pPr>
    </w:p>
    <w:p w14:paraId="4D95D1AB" w14:textId="77777777" w:rsidR="008157BE" w:rsidRPr="006B0BFC" w:rsidRDefault="008157BE" w:rsidP="006B0BFC">
      <w:pPr>
        <w:pStyle w:val="Heading2"/>
        <w:spacing w:line="360" w:lineRule="auto"/>
        <w:rPr>
          <w:rFonts w:ascii="Arial" w:hAnsi="Arial" w:cs="Arial"/>
          <w:sz w:val="22"/>
          <w:szCs w:val="22"/>
        </w:rPr>
      </w:pPr>
      <w:bookmarkStart w:id="3" w:name="_Toc227398403"/>
      <w:r w:rsidRPr="006B0BFC">
        <w:rPr>
          <w:rFonts w:ascii="Arial" w:hAnsi="Arial" w:cs="Arial"/>
          <w:sz w:val="22"/>
          <w:szCs w:val="22"/>
        </w:rPr>
        <w:t>Situational Awareness</w:t>
      </w:r>
      <w:bookmarkEnd w:id="3"/>
    </w:p>
    <w:p w14:paraId="3C841755" w14:textId="77777777" w:rsidR="009A63DE" w:rsidRPr="009A63DE" w:rsidRDefault="009A63DE" w:rsidP="006B0BFC">
      <w:pPr>
        <w:spacing w:line="360" w:lineRule="auto"/>
        <w:rPr>
          <w:rFonts w:ascii="Arial" w:hAnsi="Arial" w:cs="Arial"/>
          <w:sz w:val="22"/>
          <w:szCs w:val="22"/>
        </w:rPr>
      </w:pPr>
      <w:r w:rsidRPr="009A63DE">
        <w:rPr>
          <w:rFonts w:ascii="Arial" w:hAnsi="Arial" w:cs="Arial"/>
          <w:sz w:val="22"/>
          <w:szCs w:val="22"/>
        </w:rPr>
        <w:t>Situational awareness means noticing what is happening around you and understanding what it could mean. In secure transport, this is a very important skill because situations can change quickly. A patient may become more agitated, traffic conditions may change, or something unexpected may happen during the journey. The driver needs to stay aware of both the patient and the surrounding environment at the same time.</w:t>
      </w:r>
    </w:p>
    <w:p w14:paraId="327FFEAF" w14:textId="77777777" w:rsidR="009A63DE" w:rsidRPr="009A63DE" w:rsidRDefault="009A63DE" w:rsidP="006B0BFC">
      <w:pPr>
        <w:spacing w:line="360" w:lineRule="auto"/>
        <w:rPr>
          <w:rFonts w:ascii="Arial" w:hAnsi="Arial" w:cs="Arial"/>
          <w:sz w:val="22"/>
          <w:szCs w:val="22"/>
        </w:rPr>
      </w:pPr>
      <w:r w:rsidRPr="009A63DE">
        <w:rPr>
          <w:rFonts w:ascii="Arial" w:hAnsi="Arial" w:cs="Arial"/>
          <w:sz w:val="22"/>
          <w:szCs w:val="22"/>
        </w:rPr>
        <w:t xml:space="preserve">This skill is essential because it helps the driver prevent problems before they become serious. If the driver notices that a patient is becoming more distressed, they may be able to </w:t>
      </w:r>
      <w:r w:rsidRPr="009A63DE">
        <w:rPr>
          <w:rFonts w:ascii="Arial" w:hAnsi="Arial" w:cs="Arial"/>
          <w:sz w:val="22"/>
          <w:szCs w:val="22"/>
        </w:rPr>
        <w:lastRenderedPageBreak/>
        <w:t xml:space="preserve">respond early and avoid the situation getting worse. On the road, situational awareness also helps the driver notice hazards, traffic, and access points. A driver who is alert and observant </w:t>
      </w:r>
      <w:proofErr w:type="gramStart"/>
      <w:r w:rsidRPr="009A63DE">
        <w:rPr>
          <w:rFonts w:ascii="Arial" w:hAnsi="Arial" w:cs="Arial"/>
          <w:sz w:val="22"/>
          <w:szCs w:val="22"/>
        </w:rPr>
        <w:t>is</w:t>
      </w:r>
      <w:proofErr w:type="gramEnd"/>
      <w:r w:rsidRPr="009A63DE">
        <w:rPr>
          <w:rFonts w:ascii="Arial" w:hAnsi="Arial" w:cs="Arial"/>
          <w:sz w:val="22"/>
          <w:szCs w:val="22"/>
        </w:rPr>
        <w:t xml:space="preserve"> more likely to make safe decisions.</w:t>
      </w:r>
    </w:p>
    <w:p w14:paraId="735A3B24" w14:textId="77777777" w:rsidR="009A63DE" w:rsidRPr="006B0BFC" w:rsidRDefault="009A63DE" w:rsidP="006B0BFC">
      <w:pPr>
        <w:spacing w:line="360" w:lineRule="auto"/>
        <w:rPr>
          <w:rFonts w:ascii="Arial" w:hAnsi="Arial" w:cs="Arial"/>
          <w:sz w:val="22"/>
          <w:szCs w:val="22"/>
        </w:rPr>
      </w:pPr>
      <w:r w:rsidRPr="009A63DE">
        <w:rPr>
          <w:rFonts w:ascii="Arial" w:hAnsi="Arial" w:cs="Arial"/>
          <w:sz w:val="22"/>
          <w:szCs w:val="22"/>
        </w:rPr>
        <w:t>Situational awareness can be developed through scenario-based training, where the driver practises responding to changing situations in a controlled way. This helps build confidence and prepares them for real-life situations. Reviewing incidents or near misses is also helpful because it allows the driver to learn from experience and notice warning signs they may have missed. Regular supervision and reflection can support this too, because it gives the driver a chance to think more carefully about their decision-making and improve over time.</w:t>
      </w:r>
    </w:p>
    <w:p w14:paraId="360906CD" w14:textId="77777777" w:rsidR="00375928" w:rsidRPr="009A63DE" w:rsidRDefault="00375928" w:rsidP="006B0BFC">
      <w:pPr>
        <w:spacing w:line="360" w:lineRule="auto"/>
        <w:rPr>
          <w:rFonts w:ascii="Arial" w:hAnsi="Arial" w:cs="Arial"/>
          <w:sz w:val="22"/>
          <w:szCs w:val="22"/>
        </w:rPr>
      </w:pPr>
    </w:p>
    <w:p w14:paraId="69ED572A" w14:textId="77777777" w:rsidR="009A63DE" w:rsidRPr="006B0BFC" w:rsidRDefault="009A63DE" w:rsidP="006B0BFC">
      <w:pPr>
        <w:spacing w:line="360" w:lineRule="auto"/>
        <w:rPr>
          <w:rFonts w:ascii="Arial" w:hAnsi="Arial" w:cs="Arial"/>
          <w:sz w:val="22"/>
          <w:szCs w:val="22"/>
        </w:rPr>
      </w:pPr>
    </w:p>
    <w:p w14:paraId="3A9EDE39" w14:textId="77777777" w:rsidR="008157BE" w:rsidRPr="006B0BFC" w:rsidRDefault="008157BE" w:rsidP="006B0BFC">
      <w:pPr>
        <w:pStyle w:val="Heading2"/>
        <w:spacing w:line="360" w:lineRule="auto"/>
        <w:rPr>
          <w:rFonts w:ascii="Arial" w:hAnsi="Arial" w:cs="Arial"/>
          <w:sz w:val="22"/>
          <w:szCs w:val="22"/>
        </w:rPr>
      </w:pPr>
      <w:bookmarkStart w:id="4" w:name="_Toc227398404"/>
      <w:r w:rsidRPr="006B0BFC">
        <w:rPr>
          <w:rFonts w:ascii="Arial" w:hAnsi="Arial" w:cs="Arial"/>
          <w:sz w:val="22"/>
          <w:szCs w:val="22"/>
        </w:rPr>
        <w:t>Emotional Control and Professionalism</w:t>
      </w:r>
      <w:bookmarkEnd w:id="4"/>
    </w:p>
    <w:p w14:paraId="120D9927" w14:textId="77777777" w:rsidR="00F10C3E" w:rsidRPr="00F10C3E" w:rsidRDefault="00F10C3E" w:rsidP="006B0BFC">
      <w:pPr>
        <w:spacing w:line="360" w:lineRule="auto"/>
        <w:rPr>
          <w:rFonts w:ascii="Arial" w:hAnsi="Arial" w:cs="Arial"/>
          <w:sz w:val="22"/>
          <w:szCs w:val="22"/>
        </w:rPr>
      </w:pPr>
      <w:r w:rsidRPr="00F10C3E">
        <w:rPr>
          <w:rFonts w:ascii="Arial" w:hAnsi="Arial" w:cs="Arial"/>
          <w:sz w:val="22"/>
          <w:szCs w:val="22"/>
        </w:rPr>
        <w:t xml:space="preserve">Emotional control is another essential skill because this role can involve stressful and unpredictable situations. Patients may be frightened, angry, upset, or unwilling to cooperate, and the driver still </w:t>
      </w:r>
      <w:proofErr w:type="gramStart"/>
      <w:r w:rsidRPr="00F10C3E">
        <w:rPr>
          <w:rFonts w:ascii="Arial" w:hAnsi="Arial" w:cs="Arial"/>
          <w:sz w:val="22"/>
          <w:szCs w:val="22"/>
        </w:rPr>
        <w:t>has to</w:t>
      </w:r>
      <w:proofErr w:type="gramEnd"/>
      <w:r w:rsidRPr="00F10C3E">
        <w:rPr>
          <w:rFonts w:ascii="Arial" w:hAnsi="Arial" w:cs="Arial"/>
          <w:sz w:val="22"/>
          <w:szCs w:val="22"/>
        </w:rPr>
        <w:t xml:space="preserve"> remain calm. If the driver reacts emotionally, it can make the situation harder to manage. Staying composed helps keep the atmosphere stable and can also reassure the patient.</w:t>
      </w:r>
    </w:p>
    <w:p w14:paraId="2EB9382C" w14:textId="77777777" w:rsidR="00F10C3E" w:rsidRPr="00F10C3E" w:rsidRDefault="00F10C3E" w:rsidP="006B0BFC">
      <w:pPr>
        <w:spacing w:line="360" w:lineRule="auto"/>
        <w:rPr>
          <w:rFonts w:ascii="Arial" w:hAnsi="Arial" w:cs="Arial"/>
          <w:sz w:val="22"/>
          <w:szCs w:val="22"/>
        </w:rPr>
      </w:pPr>
      <w:r w:rsidRPr="00F10C3E">
        <w:rPr>
          <w:rFonts w:ascii="Arial" w:hAnsi="Arial" w:cs="Arial"/>
          <w:sz w:val="22"/>
          <w:szCs w:val="22"/>
        </w:rPr>
        <w:t xml:space="preserve">Professionalism is closely linked to emotional control. It means treating the patient with respect, following procedures, and staying focused on safety. Even if a patient is difficult, the driver still </w:t>
      </w:r>
      <w:proofErr w:type="gramStart"/>
      <w:r w:rsidRPr="00F10C3E">
        <w:rPr>
          <w:rFonts w:ascii="Arial" w:hAnsi="Arial" w:cs="Arial"/>
          <w:sz w:val="22"/>
          <w:szCs w:val="22"/>
        </w:rPr>
        <w:t>has to</w:t>
      </w:r>
      <w:proofErr w:type="gramEnd"/>
      <w:r w:rsidRPr="00F10C3E">
        <w:rPr>
          <w:rFonts w:ascii="Arial" w:hAnsi="Arial" w:cs="Arial"/>
          <w:sz w:val="22"/>
          <w:szCs w:val="22"/>
        </w:rPr>
        <w:t xml:space="preserve"> behave in a calm and professional way. This is important because the driver represents the service and helps set the tone for the whole journey. A professional attitude can help build trust and reduce unnecessary tension.</w:t>
      </w:r>
    </w:p>
    <w:p w14:paraId="12ACC302" w14:textId="77777777" w:rsidR="00F10C3E" w:rsidRPr="00F10C3E" w:rsidRDefault="00F10C3E" w:rsidP="006B0BFC">
      <w:pPr>
        <w:spacing w:line="360" w:lineRule="auto"/>
        <w:rPr>
          <w:rFonts w:ascii="Arial" w:hAnsi="Arial" w:cs="Arial"/>
          <w:sz w:val="22"/>
          <w:szCs w:val="22"/>
        </w:rPr>
      </w:pPr>
      <w:r w:rsidRPr="00F10C3E">
        <w:rPr>
          <w:rFonts w:ascii="Arial" w:hAnsi="Arial" w:cs="Arial"/>
          <w:sz w:val="22"/>
          <w:szCs w:val="22"/>
        </w:rPr>
        <w:t>There are different strategies that can help improve emotional control. Debriefing after difficult shifts is useful because it gives the driver a chance to talk about what happened and process stress. Stress management techniques, such as controlled breathing or taking a short pause to reset, can also help the driver stay calm in the moment. Reflective practice is another valuable strategy because it allows the driver to think about emotional triggers and develop better responses for future situations.</w:t>
      </w:r>
    </w:p>
    <w:p w14:paraId="02810BE9" w14:textId="77777777" w:rsidR="00F10C3E" w:rsidRPr="006B0BFC" w:rsidRDefault="00F10C3E" w:rsidP="006B0BFC">
      <w:pPr>
        <w:spacing w:line="360" w:lineRule="auto"/>
        <w:rPr>
          <w:rFonts w:ascii="Arial" w:hAnsi="Arial" w:cs="Arial"/>
          <w:sz w:val="22"/>
          <w:szCs w:val="22"/>
        </w:rPr>
      </w:pPr>
    </w:p>
    <w:p w14:paraId="10123997" w14:textId="77777777" w:rsidR="008157BE" w:rsidRPr="006B0BFC" w:rsidRDefault="008157BE" w:rsidP="006B0BFC">
      <w:pPr>
        <w:pStyle w:val="Heading2"/>
        <w:spacing w:line="360" w:lineRule="auto"/>
        <w:rPr>
          <w:rFonts w:ascii="Arial" w:hAnsi="Arial" w:cs="Arial"/>
          <w:sz w:val="22"/>
          <w:szCs w:val="22"/>
        </w:rPr>
      </w:pPr>
      <w:bookmarkStart w:id="5" w:name="_Toc227398405"/>
      <w:r w:rsidRPr="006B0BFC">
        <w:rPr>
          <w:rFonts w:ascii="Arial" w:hAnsi="Arial" w:cs="Arial"/>
          <w:sz w:val="22"/>
          <w:szCs w:val="22"/>
        </w:rPr>
        <w:t>Conclusion</w:t>
      </w:r>
      <w:bookmarkEnd w:id="5"/>
    </w:p>
    <w:p w14:paraId="41918244" w14:textId="77777777" w:rsidR="003D0979" w:rsidRPr="003D0979" w:rsidRDefault="003D0979" w:rsidP="006B0BFC">
      <w:pPr>
        <w:spacing w:line="360" w:lineRule="auto"/>
        <w:rPr>
          <w:rFonts w:ascii="Arial" w:hAnsi="Arial" w:cs="Arial"/>
          <w:sz w:val="22"/>
          <w:szCs w:val="22"/>
        </w:rPr>
      </w:pPr>
      <w:r w:rsidRPr="003D0979">
        <w:rPr>
          <w:rFonts w:ascii="Arial" w:hAnsi="Arial" w:cs="Arial"/>
          <w:sz w:val="22"/>
          <w:szCs w:val="22"/>
        </w:rPr>
        <w:t xml:space="preserve">Overall, the role of a secure transport ambulance driver is important because it combines safe driving with care, communication, and professionalism. It is not a simple driving job. The driver has responsibility for vulnerable people, and that means they must stay alert, calm, </w:t>
      </w:r>
      <w:r w:rsidRPr="003D0979">
        <w:rPr>
          <w:rFonts w:ascii="Arial" w:hAnsi="Arial" w:cs="Arial"/>
          <w:sz w:val="22"/>
          <w:szCs w:val="22"/>
        </w:rPr>
        <w:lastRenderedPageBreak/>
        <w:t>and respectful throughout the transport process. Communication, situational awareness, and emotional control are all essential skills that help the driver do the job well.</w:t>
      </w:r>
    </w:p>
    <w:p w14:paraId="063F3363" w14:textId="77777777" w:rsidR="003D0979" w:rsidRPr="003D0979" w:rsidRDefault="003D0979" w:rsidP="006B0BFC">
      <w:pPr>
        <w:spacing w:line="360" w:lineRule="auto"/>
        <w:rPr>
          <w:rFonts w:ascii="Arial" w:hAnsi="Arial" w:cs="Arial"/>
          <w:sz w:val="22"/>
          <w:szCs w:val="22"/>
        </w:rPr>
      </w:pPr>
      <w:r w:rsidRPr="003D0979">
        <w:rPr>
          <w:rFonts w:ascii="Arial" w:hAnsi="Arial" w:cs="Arial"/>
          <w:sz w:val="22"/>
          <w:szCs w:val="22"/>
        </w:rPr>
        <w:t>These skills support patient safety, reduce stress, and help the wider team work more effectively. They can also be improved through training, feedback, reflection, and practical experience. For this reason, the role requires someone who is dependable, calm under pressure, and able to work professionally in sometimes difficult circumstances.</w:t>
      </w:r>
    </w:p>
    <w:p w14:paraId="050642ED" w14:textId="77777777" w:rsidR="003D0979" w:rsidRPr="006B0BFC" w:rsidRDefault="003D0979" w:rsidP="006B0BFC">
      <w:pPr>
        <w:spacing w:line="360" w:lineRule="auto"/>
        <w:rPr>
          <w:rFonts w:ascii="Arial" w:hAnsi="Arial" w:cs="Arial"/>
          <w:sz w:val="22"/>
          <w:szCs w:val="22"/>
        </w:rPr>
      </w:pPr>
    </w:p>
    <w:p w14:paraId="5131F7E0" w14:textId="77777777" w:rsidR="008157BE" w:rsidRPr="006B0BFC" w:rsidRDefault="008157BE" w:rsidP="006B0BFC">
      <w:pPr>
        <w:pStyle w:val="Heading2"/>
        <w:spacing w:line="360" w:lineRule="auto"/>
        <w:rPr>
          <w:rFonts w:ascii="Arial" w:hAnsi="Arial" w:cs="Arial"/>
          <w:sz w:val="22"/>
          <w:szCs w:val="22"/>
        </w:rPr>
      </w:pPr>
      <w:bookmarkStart w:id="6" w:name="_Toc227398406"/>
      <w:r w:rsidRPr="006B0BFC">
        <w:rPr>
          <w:rFonts w:ascii="Arial" w:hAnsi="Arial" w:cs="Arial"/>
          <w:sz w:val="22"/>
          <w:szCs w:val="22"/>
        </w:rPr>
        <w:t>Reference List</w:t>
      </w:r>
      <w:bookmarkEnd w:id="6"/>
    </w:p>
    <w:p w14:paraId="04FF2638" w14:textId="0824B59F" w:rsidR="008157BE" w:rsidRPr="008157BE" w:rsidRDefault="008157BE" w:rsidP="006B0BFC">
      <w:pPr>
        <w:spacing w:line="360" w:lineRule="auto"/>
        <w:rPr>
          <w:rFonts w:ascii="Arial" w:hAnsi="Arial" w:cs="Arial"/>
          <w:sz w:val="22"/>
          <w:szCs w:val="22"/>
        </w:rPr>
      </w:pPr>
      <w:r w:rsidRPr="008157BE">
        <w:rPr>
          <w:rFonts w:ascii="Arial" w:hAnsi="Arial" w:cs="Arial"/>
          <w:sz w:val="22"/>
          <w:szCs w:val="22"/>
        </w:rPr>
        <w:t>Birdie (2024) Why communication in health and social care is non-negotiable. Available at: https://www.birdie.care/blog/communication-health-social-care</w:t>
      </w:r>
    </w:p>
    <w:p w14:paraId="4B69DDA7" w14:textId="4738E61B" w:rsidR="008157BE" w:rsidRPr="008157BE" w:rsidRDefault="008157BE" w:rsidP="006B0BFC">
      <w:pPr>
        <w:spacing w:line="360" w:lineRule="auto"/>
        <w:rPr>
          <w:rFonts w:ascii="Arial" w:hAnsi="Arial" w:cs="Arial"/>
          <w:sz w:val="22"/>
          <w:szCs w:val="22"/>
        </w:rPr>
      </w:pPr>
      <w:r w:rsidRPr="008157BE">
        <w:rPr>
          <w:rFonts w:ascii="Arial" w:hAnsi="Arial" w:cs="Arial"/>
          <w:sz w:val="22"/>
          <w:szCs w:val="22"/>
        </w:rPr>
        <w:t>Care Learning (2025) What is emotional courage in health and social care? Available at: https://carelearning.org.uk/blog/skills-and-principles-blog/what-is-emotional-courage-in-health-and-social-care</w:t>
      </w:r>
      <w:r w:rsidR="008B2021" w:rsidRPr="006B0BFC">
        <w:rPr>
          <w:rFonts w:ascii="Arial" w:hAnsi="Arial" w:cs="Arial"/>
          <w:sz w:val="22"/>
          <w:szCs w:val="22"/>
        </w:rPr>
        <w:t>/</w:t>
      </w:r>
    </w:p>
    <w:p w14:paraId="3769290F" w14:textId="4052D5F7" w:rsidR="008157BE" w:rsidRPr="008157BE" w:rsidRDefault="008157BE" w:rsidP="006B0BFC">
      <w:pPr>
        <w:spacing w:line="360" w:lineRule="auto"/>
        <w:rPr>
          <w:rFonts w:ascii="Arial" w:hAnsi="Arial" w:cs="Arial"/>
          <w:sz w:val="22"/>
          <w:szCs w:val="22"/>
        </w:rPr>
      </w:pPr>
      <w:r w:rsidRPr="008157BE">
        <w:rPr>
          <w:rFonts w:ascii="Arial" w:hAnsi="Arial" w:cs="Arial"/>
          <w:sz w:val="22"/>
          <w:szCs w:val="22"/>
        </w:rPr>
        <w:t>Quality Leaders Academy (2025) Situational awareness in healthcare: a critical factor. Available at: https://www.qualityleadersacademy.com/situational-awareness-in-healthcare</w:t>
      </w:r>
    </w:p>
    <w:p w14:paraId="5858F2AC" w14:textId="0AFD3AFA" w:rsidR="008157BE" w:rsidRPr="008157BE" w:rsidRDefault="008157BE" w:rsidP="006B0BFC">
      <w:pPr>
        <w:spacing w:line="360" w:lineRule="auto"/>
        <w:rPr>
          <w:rFonts w:ascii="Arial" w:hAnsi="Arial" w:cs="Arial"/>
          <w:sz w:val="22"/>
          <w:szCs w:val="22"/>
        </w:rPr>
      </w:pPr>
      <w:r w:rsidRPr="008157BE">
        <w:rPr>
          <w:rFonts w:ascii="Arial" w:hAnsi="Arial" w:cs="Arial"/>
          <w:sz w:val="22"/>
          <w:szCs w:val="22"/>
        </w:rPr>
        <w:t>Secure Care UK (2019) Mental Health Transport Assistant job description. Available at: https://securecareuk.co.uk/wp-content/uploads/2019/07/Job-Description-Mental-Health-Transport-Assistant.pdf</w:t>
      </w:r>
    </w:p>
    <w:p w14:paraId="6762A299" w14:textId="7CFCD020" w:rsidR="008157BE" w:rsidRPr="008157BE" w:rsidRDefault="008157BE" w:rsidP="006B0BFC">
      <w:pPr>
        <w:spacing w:line="360" w:lineRule="auto"/>
        <w:rPr>
          <w:rFonts w:ascii="Arial" w:hAnsi="Arial" w:cs="Arial"/>
          <w:sz w:val="22"/>
          <w:szCs w:val="22"/>
        </w:rPr>
      </w:pPr>
      <w:r w:rsidRPr="008157BE">
        <w:rPr>
          <w:rFonts w:ascii="Arial" w:hAnsi="Arial" w:cs="Arial"/>
          <w:sz w:val="22"/>
          <w:szCs w:val="22"/>
        </w:rPr>
        <w:t>Secure24 (2025) The essential role of mental health ambulances in supporting patients. Available at: https://secure24.org.uk/role-of-mental-health-ambulance/</w:t>
      </w:r>
    </w:p>
    <w:p w14:paraId="0E5D687F" w14:textId="77777777" w:rsidR="004027A8" w:rsidRPr="00580E06" w:rsidRDefault="004027A8" w:rsidP="00580E06">
      <w:pPr>
        <w:spacing w:line="360" w:lineRule="auto"/>
        <w:rPr>
          <w:rFonts w:ascii="Arial" w:hAnsi="Arial" w:cs="Arial"/>
          <w:sz w:val="22"/>
          <w:szCs w:val="22"/>
        </w:rPr>
      </w:pPr>
    </w:p>
    <w:sectPr w:rsidR="004027A8" w:rsidRPr="00580E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1996"/>
    <w:rsid w:val="00043A84"/>
    <w:rsid w:val="00072024"/>
    <w:rsid w:val="000E49BE"/>
    <w:rsid w:val="00104171"/>
    <w:rsid w:val="00180C48"/>
    <w:rsid w:val="001C3C55"/>
    <w:rsid w:val="002D0F1D"/>
    <w:rsid w:val="00375928"/>
    <w:rsid w:val="003D0979"/>
    <w:rsid w:val="004027A8"/>
    <w:rsid w:val="00407783"/>
    <w:rsid w:val="004775F0"/>
    <w:rsid w:val="00552231"/>
    <w:rsid w:val="00580E06"/>
    <w:rsid w:val="006B0BFC"/>
    <w:rsid w:val="0076466B"/>
    <w:rsid w:val="008157BE"/>
    <w:rsid w:val="008B2021"/>
    <w:rsid w:val="00902FDB"/>
    <w:rsid w:val="009A63DE"/>
    <w:rsid w:val="00BA71CC"/>
    <w:rsid w:val="00C10D6D"/>
    <w:rsid w:val="00C71996"/>
    <w:rsid w:val="00D6444E"/>
    <w:rsid w:val="00DA2F75"/>
    <w:rsid w:val="00E068DA"/>
    <w:rsid w:val="00F10C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8F1393"/>
  <w15:chartTrackingRefBased/>
  <w15:docId w15:val="{1A2FEB5F-74B2-4558-9F17-9BBA2F521B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199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7199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7199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7199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7199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719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719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719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719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199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7199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7199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7199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7199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719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19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19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1996"/>
    <w:rPr>
      <w:rFonts w:eastAsiaTheme="majorEastAsia" w:cstheme="majorBidi"/>
      <w:color w:val="272727" w:themeColor="text1" w:themeTint="D8"/>
    </w:rPr>
  </w:style>
  <w:style w:type="paragraph" w:styleId="Title">
    <w:name w:val="Title"/>
    <w:basedOn w:val="Normal"/>
    <w:next w:val="Normal"/>
    <w:link w:val="TitleChar"/>
    <w:uiPriority w:val="10"/>
    <w:qFormat/>
    <w:rsid w:val="00C719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19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199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19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1996"/>
    <w:pPr>
      <w:spacing w:before="160"/>
      <w:jc w:val="center"/>
    </w:pPr>
    <w:rPr>
      <w:i/>
      <w:iCs/>
      <w:color w:val="404040" w:themeColor="text1" w:themeTint="BF"/>
    </w:rPr>
  </w:style>
  <w:style w:type="character" w:customStyle="1" w:styleId="QuoteChar">
    <w:name w:val="Quote Char"/>
    <w:basedOn w:val="DefaultParagraphFont"/>
    <w:link w:val="Quote"/>
    <w:uiPriority w:val="29"/>
    <w:rsid w:val="00C71996"/>
    <w:rPr>
      <w:i/>
      <w:iCs/>
      <w:color w:val="404040" w:themeColor="text1" w:themeTint="BF"/>
    </w:rPr>
  </w:style>
  <w:style w:type="paragraph" w:styleId="ListParagraph">
    <w:name w:val="List Paragraph"/>
    <w:basedOn w:val="Normal"/>
    <w:uiPriority w:val="34"/>
    <w:qFormat/>
    <w:rsid w:val="00C71996"/>
    <w:pPr>
      <w:ind w:left="720"/>
      <w:contextualSpacing/>
    </w:pPr>
  </w:style>
  <w:style w:type="character" w:styleId="IntenseEmphasis">
    <w:name w:val="Intense Emphasis"/>
    <w:basedOn w:val="DefaultParagraphFont"/>
    <w:uiPriority w:val="21"/>
    <w:qFormat/>
    <w:rsid w:val="00C71996"/>
    <w:rPr>
      <w:i/>
      <w:iCs/>
      <w:color w:val="0F4761" w:themeColor="accent1" w:themeShade="BF"/>
    </w:rPr>
  </w:style>
  <w:style w:type="paragraph" w:styleId="IntenseQuote">
    <w:name w:val="Intense Quote"/>
    <w:basedOn w:val="Normal"/>
    <w:next w:val="Normal"/>
    <w:link w:val="IntenseQuoteChar"/>
    <w:uiPriority w:val="30"/>
    <w:qFormat/>
    <w:rsid w:val="00C7199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71996"/>
    <w:rPr>
      <w:i/>
      <w:iCs/>
      <w:color w:val="0F4761" w:themeColor="accent1" w:themeShade="BF"/>
    </w:rPr>
  </w:style>
  <w:style w:type="character" w:styleId="IntenseReference">
    <w:name w:val="Intense Reference"/>
    <w:basedOn w:val="DefaultParagraphFont"/>
    <w:uiPriority w:val="32"/>
    <w:qFormat/>
    <w:rsid w:val="00C71996"/>
    <w:rPr>
      <w:b/>
      <w:bCs/>
      <w:smallCaps/>
      <w:color w:val="0F4761" w:themeColor="accent1" w:themeShade="BF"/>
      <w:spacing w:val="5"/>
    </w:rPr>
  </w:style>
  <w:style w:type="paragraph" w:styleId="NoSpacing">
    <w:name w:val="No Spacing"/>
    <w:uiPriority w:val="1"/>
    <w:qFormat/>
    <w:rsid w:val="004027A8"/>
    <w:pPr>
      <w:spacing w:after="0" w:line="240" w:lineRule="auto"/>
    </w:pPr>
  </w:style>
  <w:style w:type="paragraph" w:styleId="TOCHeading">
    <w:name w:val="TOC Heading"/>
    <w:basedOn w:val="Heading1"/>
    <w:next w:val="Normal"/>
    <w:uiPriority w:val="39"/>
    <w:unhideWhenUsed/>
    <w:qFormat/>
    <w:rsid w:val="00104171"/>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407783"/>
    <w:pPr>
      <w:tabs>
        <w:tab w:val="right" w:leader="dot" w:pos="9016"/>
      </w:tabs>
      <w:spacing w:after="100"/>
      <w:ind w:left="240"/>
      <w:jc w:val="both"/>
    </w:pPr>
  </w:style>
  <w:style w:type="character" w:styleId="Hyperlink">
    <w:name w:val="Hyperlink"/>
    <w:basedOn w:val="DefaultParagraphFont"/>
    <w:uiPriority w:val="99"/>
    <w:unhideWhenUsed/>
    <w:rsid w:val="0010417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88D9AB-97C0-4C9F-8730-B0FA70DDA7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6</Pages>
  <Words>1386</Words>
  <Characters>7902</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Florian Cernat (2113444)</dc:creator>
  <cp:keywords/>
  <dc:description/>
  <cp:lastModifiedBy>Andrei Florian Cernat (2113444)</cp:lastModifiedBy>
  <cp:revision>19</cp:revision>
  <dcterms:created xsi:type="dcterms:W3CDTF">2026-04-18T08:58:00Z</dcterms:created>
  <dcterms:modified xsi:type="dcterms:W3CDTF">2026-04-18T09:20:00Z</dcterms:modified>
</cp:coreProperties>
</file>