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536003481"/>
        <w:docPartObj>
          <w:docPartGallery w:val="Cover Pages"/>
          <w:docPartUnique/>
        </w:docPartObj>
      </w:sdtPr>
      <w:sdtEndPr>
        <w:rPr>
          <w:rFonts w:ascii="Times New Roman" w:hAnsi="Times New Roman" w:cs="Times New Roman"/>
          <w:color w:val="auto"/>
          <w:sz w:val="24"/>
          <w:szCs w:val="24"/>
        </w:rPr>
      </w:sdtEndPr>
      <w:sdtContent>
        <w:p w14:paraId="1F545F76" w14:textId="396333CD" w:rsidR="00C5404C" w:rsidRDefault="00C5404C">
          <w:pPr>
            <w:pStyle w:val="NoSpacing"/>
            <w:spacing w:before="1540" w:after="240"/>
            <w:jc w:val="center"/>
            <w:rPr>
              <w:color w:val="4472C4" w:themeColor="accent1"/>
            </w:rPr>
          </w:pPr>
          <w:r>
            <w:rPr>
              <w:noProof/>
              <w:color w:val="4472C4" w:themeColor="accent1"/>
            </w:rPr>
            <w:drawing>
              <wp:inline distT="0" distB="0" distL="0" distR="0" wp14:anchorId="21E013DA" wp14:editId="2C6643F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4E8C457" w14:textId="5BBC767E" w:rsidR="007B104C" w:rsidRDefault="007B104C" w:rsidP="00AD55C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sidRPr="007B104C">
            <w:rPr>
              <w:rFonts w:asciiTheme="majorHAnsi" w:eastAsiaTheme="majorEastAsia" w:hAnsiTheme="majorHAnsi" w:cstheme="majorBidi"/>
              <w:caps/>
              <w:color w:val="4472C4" w:themeColor="accent1"/>
              <w:sz w:val="72"/>
              <w:szCs w:val="72"/>
            </w:rPr>
            <w:t>Legal Process</w:t>
          </w:r>
          <w:r>
            <w:rPr>
              <w:rFonts w:asciiTheme="majorHAnsi" w:eastAsiaTheme="majorEastAsia" w:hAnsiTheme="majorHAnsi" w:cstheme="majorBidi"/>
              <w:caps/>
              <w:color w:val="4472C4" w:themeColor="accent1"/>
              <w:sz w:val="72"/>
              <w:szCs w:val="72"/>
            </w:rPr>
            <w:t xml:space="preserve">                      </w:t>
          </w:r>
          <w:r w:rsidR="00C92512">
            <w:rPr>
              <w:rFonts w:asciiTheme="majorHAnsi" w:eastAsiaTheme="majorEastAsia" w:hAnsiTheme="majorHAnsi" w:cstheme="majorBidi"/>
              <w:caps/>
              <w:color w:val="4472C4" w:themeColor="accent1"/>
              <w:sz w:val="72"/>
              <w:szCs w:val="72"/>
            </w:rPr>
            <w:t>JURIES</w:t>
          </w:r>
        </w:p>
        <w:p w14:paraId="3E335A12" w14:textId="6B5C7E18" w:rsidR="00C5404C" w:rsidRDefault="00000000" w:rsidP="00AD55C7">
          <w:pPr>
            <w:pStyle w:val="NoSpacing"/>
            <w:pBdr>
              <w:top w:val="single" w:sz="6" w:space="6" w:color="4472C4" w:themeColor="accent1"/>
              <w:bottom w:val="single" w:sz="6" w:space="6" w:color="4472C4" w:themeColor="accent1"/>
            </w:pBdr>
            <w:spacing w:after="240"/>
            <w:jc w:val="center"/>
            <w:rPr>
              <w:color w:val="4472C4" w:themeColor="accent1"/>
              <w:sz w:val="28"/>
              <w:szCs w:val="28"/>
            </w:rPr>
          </w:pPr>
          <w:sdt>
            <w:sdtPr>
              <w:rPr>
                <w:color w:val="4472C4" w:themeColor="accent1"/>
                <w:sz w:val="28"/>
                <w:szCs w:val="28"/>
              </w:rPr>
              <w:alias w:val="Subtitle"/>
              <w:tag w:val=""/>
              <w:id w:val="328029620"/>
              <w:placeholder>
                <w:docPart w:val="42AD7ABB143F4123AF635C639E34B9C5"/>
              </w:placeholder>
              <w:dataBinding w:prefixMappings="xmlns:ns0='http://purl.org/dc/elements/1.1/' xmlns:ns1='http://schemas.openxmlformats.org/package/2006/metadata/core-properties' " w:xpath="/ns1:coreProperties[1]/ns0:subject[1]" w:storeItemID="{6C3C8BC8-F283-45AE-878A-BAB7291924A1}"/>
              <w:text/>
            </w:sdtPr>
            <w:sdtContent>
              <w:r w:rsidR="00C5404C">
                <w:rPr>
                  <w:color w:val="4472C4" w:themeColor="accent1"/>
                  <w:sz w:val="28"/>
                  <w:szCs w:val="28"/>
                </w:rPr>
                <w:t>STUDENT ID:</w:t>
              </w:r>
            </w:sdtContent>
          </w:sdt>
          <w:r w:rsidR="00E52374" w:rsidRPr="00E52374">
            <w:rPr>
              <w:color w:val="4472C4" w:themeColor="accent1"/>
              <w:sz w:val="28"/>
              <w:szCs w:val="28"/>
            </w:rPr>
            <w:t>2130470</w:t>
          </w:r>
        </w:p>
        <w:p w14:paraId="53132E32" w14:textId="52F8204B" w:rsidR="00C5404C" w:rsidRDefault="00C5404C">
          <w:pPr>
            <w:pStyle w:val="NoSpacing"/>
            <w:spacing w:before="480"/>
            <w:jc w:val="center"/>
            <w:rPr>
              <w:color w:val="4472C4" w:themeColor="accent1"/>
            </w:rPr>
          </w:pPr>
          <w:r>
            <w:rPr>
              <w:noProof/>
              <w:color w:val="4472C4" w:themeColor="accent1"/>
            </w:rPr>
            <w:drawing>
              <wp:inline distT="0" distB="0" distL="0" distR="0" wp14:anchorId="4B83C34C" wp14:editId="13FBC04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4C1A6A" w14:textId="77777777" w:rsidR="00EA39E4" w:rsidRDefault="00C5404C" w:rsidP="00C92512">
          <w:r>
            <w:br w:type="page"/>
          </w:r>
        </w:p>
        <w:sdt>
          <w:sdtPr>
            <w:rPr>
              <w:rFonts w:asciiTheme="minorHAnsi" w:eastAsiaTheme="minorHAnsi" w:hAnsiTheme="minorHAnsi" w:cstheme="minorBidi"/>
              <w:color w:val="auto"/>
              <w:sz w:val="22"/>
              <w:szCs w:val="22"/>
              <w:lang w:val="en-GB"/>
            </w:rPr>
            <w:id w:val="263201031"/>
            <w:docPartObj>
              <w:docPartGallery w:val="Table of Contents"/>
              <w:docPartUnique/>
            </w:docPartObj>
          </w:sdtPr>
          <w:sdtEndPr>
            <w:rPr>
              <w:rFonts w:ascii="Times New Roman" w:hAnsi="Times New Roman" w:cs="Times New Roman"/>
              <w:noProof/>
              <w:sz w:val="24"/>
              <w:szCs w:val="24"/>
            </w:rPr>
          </w:sdtEndPr>
          <w:sdtContent>
            <w:p w14:paraId="5C59A573" w14:textId="1B68357A" w:rsidR="00EA39E4" w:rsidRDefault="00EA39E4" w:rsidP="00C92512">
              <w:pPr>
                <w:pStyle w:val="TOCHeading"/>
              </w:pPr>
              <w:r>
                <w:t>Table of Contents</w:t>
              </w:r>
            </w:p>
            <w:p w14:paraId="667B641E" w14:textId="6F91F764" w:rsidR="00C7545D" w:rsidRDefault="00EA39E4">
              <w:pPr>
                <w:pStyle w:val="TOC1"/>
                <w:tabs>
                  <w:tab w:val="right" w:leader="dot" w:pos="935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09330559" w:history="1">
                <w:r w:rsidR="00C7545D" w:rsidRPr="00DD3EF0">
                  <w:rPr>
                    <w:rStyle w:val="Hyperlink"/>
                    <w:noProof/>
                  </w:rPr>
                  <w:t>Introduction</w:t>
                </w:r>
                <w:r w:rsidR="00C7545D">
                  <w:rPr>
                    <w:noProof/>
                    <w:webHidden/>
                  </w:rPr>
                  <w:tab/>
                </w:r>
                <w:r w:rsidR="00C7545D">
                  <w:rPr>
                    <w:noProof/>
                    <w:webHidden/>
                  </w:rPr>
                  <w:fldChar w:fldCharType="begin"/>
                </w:r>
                <w:r w:rsidR="00C7545D">
                  <w:rPr>
                    <w:noProof/>
                    <w:webHidden/>
                  </w:rPr>
                  <w:instrText xml:space="preserve"> PAGEREF _Toc109330559 \h </w:instrText>
                </w:r>
                <w:r w:rsidR="00C7545D">
                  <w:rPr>
                    <w:noProof/>
                    <w:webHidden/>
                  </w:rPr>
                </w:r>
                <w:r w:rsidR="00C7545D">
                  <w:rPr>
                    <w:noProof/>
                    <w:webHidden/>
                  </w:rPr>
                  <w:fldChar w:fldCharType="separate"/>
                </w:r>
                <w:r w:rsidR="00C7545D">
                  <w:rPr>
                    <w:noProof/>
                    <w:webHidden/>
                  </w:rPr>
                  <w:t>2</w:t>
                </w:r>
                <w:r w:rsidR="00C7545D">
                  <w:rPr>
                    <w:noProof/>
                    <w:webHidden/>
                  </w:rPr>
                  <w:fldChar w:fldCharType="end"/>
                </w:r>
              </w:hyperlink>
            </w:p>
            <w:p w14:paraId="26BCC850" w14:textId="63C60C08" w:rsidR="00C7545D" w:rsidRDefault="00C7545D">
              <w:pPr>
                <w:pStyle w:val="TOC1"/>
                <w:tabs>
                  <w:tab w:val="right" w:leader="dot" w:pos="9350"/>
                </w:tabs>
                <w:rPr>
                  <w:rFonts w:asciiTheme="minorHAnsi" w:eastAsiaTheme="minorEastAsia" w:hAnsiTheme="minorHAnsi" w:cstheme="minorBidi"/>
                  <w:noProof/>
                  <w:sz w:val="22"/>
                  <w:szCs w:val="22"/>
                  <w:lang w:eastAsia="en-GB"/>
                </w:rPr>
              </w:pPr>
              <w:hyperlink w:anchor="_Toc109330560" w:history="1">
                <w:r w:rsidRPr="00DD3EF0">
                  <w:rPr>
                    <w:rStyle w:val="Hyperlink"/>
                    <w:noProof/>
                  </w:rPr>
                  <w:t>Juries and their role</w:t>
                </w:r>
                <w:r>
                  <w:rPr>
                    <w:noProof/>
                    <w:webHidden/>
                  </w:rPr>
                  <w:tab/>
                </w:r>
                <w:r>
                  <w:rPr>
                    <w:noProof/>
                    <w:webHidden/>
                  </w:rPr>
                  <w:fldChar w:fldCharType="begin"/>
                </w:r>
                <w:r>
                  <w:rPr>
                    <w:noProof/>
                    <w:webHidden/>
                  </w:rPr>
                  <w:instrText xml:space="preserve"> PAGEREF _Toc109330560 \h </w:instrText>
                </w:r>
                <w:r>
                  <w:rPr>
                    <w:noProof/>
                    <w:webHidden/>
                  </w:rPr>
                </w:r>
                <w:r>
                  <w:rPr>
                    <w:noProof/>
                    <w:webHidden/>
                  </w:rPr>
                  <w:fldChar w:fldCharType="separate"/>
                </w:r>
                <w:r>
                  <w:rPr>
                    <w:noProof/>
                    <w:webHidden/>
                  </w:rPr>
                  <w:t>2</w:t>
                </w:r>
                <w:r>
                  <w:rPr>
                    <w:noProof/>
                    <w:webHidden/>
                  </w:rPr>
                  <w:fldChar w:fldCharType="end"/>
                </w:r>
              </w:hyperlink>
            </w:p>
            <w:p w14:paraId="335D70BE" w14:textId="1F65B857" w:rsidR="00C7545D" w:rsidRDefault="00C7545D">
              <w:pPr>
                <w:pStyle w:val="TOC1"/>
                <w:tabs>
                  <w:tab w:val="right" w:leader="dot" w:pos="9350"/>
                </w:tabs>
                <w:rPr>
                  <w:rFonts w:asciiTheme="minorHAnsi" w:eastAsiaTheme="minorEastAsia" w:hAnsiTheme="minorHAnsi" w:cstheme="minorBidi"/>
                  <w:noProof/>
                  <w:sz w:val="22"/>
                  <w:szCs w:val="22"/>
                  <w:lang w:eastAsia="en-GB"/>
                </w:rPr>
              </w:pPr>
              <w:hyperlink w:anchor="_Toc109330561" w:history="1">
                <w:r w:rsidRPr="00DD3EF0">
                  <w:rPr>
                    <w:rStyle w:val="Hyperlink"/>
                    <w:noProof/>
                  </w:rPr>
                  <w:t>Problems  with the jury selection process</w:t>
                </w:r>
                <w:r>
                  <w:rPr>
                    <w:noProof/>
                    <w:webHidden/>
                  </w:rPr>
                  <w:tab/>
                </w:r>
                <w:r>
                  <w:rPr>
                    <w:noProof/>
                    <w:webHidden/>
                  </w:rPr>
                  <w:fldChar w:fldCharType="begin"/>
                </w:r>
                <w:r>
                  <w:rPr>
                    <w:noProof/>
                    <w:webHidden/>
                  </w:rPr>
                  <w:instrText xml:space="preserve"> PAGEREF _Toc109330561 \h </w:instrText>
                </w:r>
                <w:r>
                  <w:rPr>
                    <w:noProof/>
                    <w:webHidden/>
                  </w:rPr>
                </w:r>
                <w:r>
                  <w:rPr>
                    <w:noProof/>
                    <w:webHidden/>
                  </w:rPr>
                  <w:fldChar w:fldCharType="separate"/>
                </w:r>
                <w:r>
                  <w:rPr>
                    <w:noProof/>
                    <w:webHidden/>
                  </w:rPr>
                  <w:t>3</w:t>
                </w:r>
                <w:r>
                  <w:rPr>
                    <w:noProof/>
                    <w:webHidden/>
                  </w:rPr>
                  <w:fldChar w:fldCharType="end"/>
                </w:r>
              </w:hyperlink>
            </w:p>
            <w:p w14:paraId="22BAEE09" w14:textId="64F550B1" w:rsidR="00C7545D" w:rsidRDefault="00C7545D">
              <w:pPr>
                <w:pStyle w:val="TOC1"/>
                <w:tabs>
                  <w:tab w:val="right" w:leader="dot" w:pos="9350"/>
                </w:tabs>
                <w:rPr>
                  <w:rFonts w:asciiTheme="minorHAnsi" w:eastAsiaTheme="minorEastAsia" w:hAnsiTheme="minorHAnsi" w:cstheme="minorBidi"/>
                  <w:noProof/>
                  <w:sz w:val="22"/>
                  <w:szCs w:val="22"/>
                  <w:lang w:eastAsia="en-GB"/>
                </w:rPr>
              </w:pPr>
              <w:hyperlink w:anchor="_Toc109330562" w:history="1">
                <w:r w:rsidRPr="00DD3EF0">
                  <w:rPr>
                    <w:rStyle w:val="Hyperlink"/>
                    <w:noProof/>
                  </w:rPr>
                  <w:t>Reform suggestions</w:t>
                </w:r>
                <w:r>
                  <w:rPr>
                    <w:noProof/>
                    <w:webHidden/>
                  </w:rPr>
                  <w:tab/>
                </w:r>
                <w:r>
                  <w:rPr>
                    <w:noProof/>
                    <w:webHidden/>
                  </w:rPr>
                  <w:fldChar w:fldCharType="begin"/>
                </w:r>
                <w:r>
                  <w:rPr>
                    <w:noProof/>
                    <w:webHidden/>
                  </w:rPr>
                  <w:instrText xml:space="preserve"> PAGEREF _Toc109330562 \h </w:instrText>
                </w:r>
                <w:r>
                  <w:rPr>
                    <w:noProof/>
                    <w:webHidden/>
                  </w:rPr>
                </w:r>
                <w:r>
                  <w:rPr>
                    <w:noProof/>
                    <w:webHidden/>
                  </w:rPr>
                  <w:fldChar w:fldCharType="separate"/>
                </w:r>
                <w:r>
                  <w:rPr>
                    <w:noProof/>
                    <w:webHidden/>
                  </w:rPr>
                  <w:t>5</w:t>
                </w:r>
                <w:r>
                  <w:rPr>
                    <w:noProof/>
                    <w:webHidden/>
                  </w:rPr>
                  <w:fldChar w:fldCharType="end"/>
                </w:r>
              </w:hyperlink>
            </w:p>
            <w:p w14:paraId="784A8DE8" w14:textId="1363501D" w:rsidR="00C7545D" w:rsidRDefault="00C7545D">
              <w:pPr>
                <w:pStyle w:val="TOC1"/>
                <w:tabs>
                  <w:tab w:val="right" w:leader="dot" w:pos="9350"/>
                </w:tabs>
                <w:rPr>
                  <w:rFonts w:asciiTheme="minorHAnsi" w:eastAsiaTheme="minorEastAsia" w:hAnsiTheme="minorHAnsi" w:cstheme="minorBidi"/>
                  <w:noProof/>
                  <w:sz w:val="22"/>
                  <w:szCs w:val="22"/>
                  <w:lang w:eastAsia="en-GB"/>
                </w:rPr>
              </w:pPr>
              <w:hyperlink w:anchor="_Toc109330563" w:history="1">
                <w:r w:rsidRPr="00DD3EF0">
                  <w:rPr>
                    <w:rStyle w:val="Hyperlink"/>
                    <w:noProof/>
                  </w:rPr>
                  <w:t>Conclusion</w:t>
                </w:r>
                <w:r>
                  <w:rPr>
                    <w:noProof/>
                    <w:webHidden/>
                  </w:rPr>
                  <w:tab/>
                </w:r>
                <w:r>
                  <w:rPr>
                    <w:noProof/>
                    <w:webHidden/>
                  </w:rPr>
                  <w:fldChar w:fldCharType="begin"/>
                </w:r>
                <w:r>
                  <w:rPr>
                    <w:noProof/>
                    <w:webHidden/>
                  </w:rPr>
                  <w:instrText xml:space="preserve"> PAGEREF _Toc109330563 \h </w:instrText>
                </w:r>
                <w:r>
                  <w:rPr>
                    <w:noProof/>
                    <w:webHidden/>
                  </w:rPr>
                </w:r>
                <w:r>
                  <w:rPr>
                    <w:noProof/>
                    <w:webHidden/>
                  </w:rPr>
                  <w:fldChar w:fldCharType="separate"/>
                </w:r>
                <w:r>
                  <w:rPr>
                    <w:noProof/>
                    <w:webHidden/>
                  </w:rPr>
                  <w:t>5</w:t>
                </w:r>
                <w:r>
                  <w:rPr>
                    <w:noProof/>
                    <w:webHidden/>
                  </w:rPr>
                  <w:fldChar w:fldCharType="end"/>
                </w:r>
              </w:hyperlink>
            </w:p>
            <w:p w14:paraId="5F32F7CA" w14:textId="2827D065" w:rsidR="00C7545D" w:rsidRDefault="00C7545D">
              <w:pPr>
                <w:pStyle w:val="TOC1"/>
                <w:tabs>
                  <w:tab w:val="right" w:leader="dot" w:pos="9350"/>
                </w:tabs>
                <w:rPr>
                  <w:rFonts w:asciiTheme="minorHAnsi" w:eastAsiaTheme="minorEastAsia" w:hAnsiTheme="minorHAnsi" w:cstheme="minorBidi"/>
                  <w:noProof/>
                  <w:sz w:val="22"/>
                  <w:szCs w:val="22"/>
                  <w:lang w:eastAsia="en-GB"/>
                </w:rPr>
              </w:pPr>
              <w:hyperlink w:anchor="_Toc109330564" w:history="1">
                <w:r w:rsidRPr="00DD3EF0">
                  <w:rPr>
                    <w:rStyle w:val="Hyperlink"/>
                    <w:noProof/>
                  </w:rPr>
                  <w:t>References</w:t>
                </w:r>
                <w:r>
                  <w:rPr>
                    <w:noProof/>
                    <w:webHidden/>
                  </w:rPr>
                  <w:tab/>
                </w:r>
                <w:r>
                  <w:rPr>
                    <w:noProof/>
                    <w:webHidden/>
                  </w:rPr>
                  <w:fldChar w:fldCharType="begin"/>
                </w:r>
                <w:r>
                  <w:rPr>
                    <w:noProof/>
                    <w:webHidden/>
                  </w:rPr>
                  <w:instrText xml:space="preserve"> PAGEREF _Toc109330564 \h </w:instrText>
                </w:r>
                <w:r>
                  <w:rPr>
                    <w:noProof/>
                    <w:webHidden/>
                  </w:rPr>
                </w:r>
                <w:r>
                  <w:rPr>
                    <w:noProof/>
                    <w:webHidden/>
                  </w:rPr>
                  <w:fldChar w:fldCharType="separate"/>
                </w:r>
                <w:r>
                  <w:rPr>
                    <w:noProof/>
                    <w:webHidden/>
                  </w:rPr>
                  <w:t>7</w:t>
                </w:r>
                <w:r>
                  <w:rPr>
                    <w:noProof/>
                    <w:webHidden/>
                  </w:rPr>
                  <w:fldChar w:fldCharType="end"/>
                </w:r>
              </w:hyperlink>
            </w:p>
            <w:p w14:paraId="762D215D" w14:textId="4158D99F" w:rsidR="00EA39E4" w:rsidRDefault="00EA39E4" w:rsidP="00C92512">
              <w:r>
                <w:rPr>
                  <w:noProof/>
                </w:rPr>
                <w:fldChar w:fldCharType="end"/>
              </w:r>
            </w:p>
          </w:sdtContent>
        </w:sdt>
        <w:p w14:paraId="5E59E10D" w14:textId="306332F3" w:rsidR="00EA39E4" w:rsidRDefault="00EA39E4" w:rsidP="00C92512"/>
        <w:p w14:paraId="68A64FB1" w14:textId="4F4C3B13" w:rsidR="00EA39E4" w:rsidRDefault="00EA39E4" w:rsidP="00C92512"/>
        <w:p w14:paraId="3A8338D2" w14:textId="57279FDD" w:rsidR="00EA39E4" w:rsidRDefault="00EA39E4" w:rsidP="00C92512"/>
        <w:p w14:paraId="262CB761" w14:textId="1C83D2C4" w:rsidR="00EA39E4" w:rsidRDefault="00EA39E4" w:rsidP="00C92512"/>
        <w:p w14:paraId="08396A78" w14:textId="1DB63917" w:rsidR="00EA39E4" w:rsidRDefault="00EA39E4" w:rsidP="00C92512"/>
        <w:p w14:paraId="72B8E35F" w14:textId="39F7A04F" w:rsidR="00EA39E4" w:rsidRDefault="00EA39E4" w:rsidP="00C92512"/>
        <w:p w14:paraId="6BCDC6A5" w14:textId="504AA0E0" w:rsidR="00EA39E4" w:rsidRDefault="00EA39E4" w:rsidP="00C92512"/>
        <w:p w14:paraId="5A0A91CE" w14:textId="62888345" w:rsidR="00EA39E4" w:rsidRDefault="00EA39E4" w:rsidP="00C92512"/>
        <w:p w14:paraId="2A20DC70" w14:textId="49B57D84" w:rsidR="00EA39E4" w:rsidRDefault="00EA39E4" w:rsidP="00C92512"/>
        <w:p w14:paraId="529D2012" w14:textId="70E43AB0" w:rsidR="00EA39E4" w:rsidRDefault="00EA39E4" w:rsidP="00C92512"/>
        <w:p w14:paraId="6B06DCC9" w14:textId="3A592B00" w:rsidR="00EA39E4" w:rsidRDefault="00EA39E4" w:rsidP="00C92512"/>
        <w:p w14:paraId="09D36343" w14:textId="35115567" w:rsidR="00C92512" w:rsidRDefault="00C92512" w:rsidP="00C92512"/>
        <w:p w14:paraId="75062CF4" w14:textId="08F772FF" w:rsidR="00C92512" w:rsidRDefault="00C92512" w:rsidP="00C92512"/>
        <w:p w14:paraId="180358E9" w14:textId="5376A5EE" w:rsidR="00C92512" w:rsidRDefault="00C92512" w:rsidP="00C92512"/>
        <w:p w14:paraId="275535CF" w14:textId="31EEB7F7" w:rsidR="00C5404C" w:rsidRDefault="00000000" w:rsidP="00C92512"/>
      </w:sdtContent>
    </w:sdt>
    <w:p w14:paraId="0CA7D693" w14:textId="13881CD8" w:rsidR="00180E41" w:rsidRDefault="00EE6D8F" w:rsidP="00C92512">
      <w:pPr>
        <w:pStyle w:val="Heading1"/>
      </w:pPr>
      <w:bookmarkStart w:id="0" w:name="_Toc109330559"/>
      <w:r>
        <w:lastRenderedPageBreak/>
        <w:t>Introduction</w:t>
      </w:r>
      <w:bookmarkEnd w:id="0"/>
    </w:p>
    <w:p w14:paraId="46D1FDD5" w14:textId="54890064" w:rsidR="00C92512" w:rsidRPr="00C92512" w:rsidRDefault="00C92512" w:rsidP="00C92512">
      <w:r>
        <w:t xml:space="preserve">In this </w:t>
      </w:r>
      <w:r w:rsidRPr="00C92512">
        <w:t>essay there would be a discussion over how jury trails</w:t>
      </w:r>
      <w:r w:rsidR="00343359">
        <w:t xml:space="preserve"> </w:t>
      </w:r>
      <w:r w:rsidRPr="00C92512">
        <w:t>in England and Wales should be abolished</w:t>
      </w:r>
      <w:r w:rsidR="00343359">
        <w:t>. The definition of juries, their role as well as the inclusion of several problems regarding juries will be highlighted within this assessment. Furthermore, there will be many examples on which people are disqualified from jury service and whether there have been miscarriages of justice because of jury trials. Furthermore, the report will include several reform suggestions in order to abide by the justice system of England and Wales and to make improvements overall that could benefit the system and community.</w:t>
      </w:r>
    </w:p>
    <w:p w14:paraId="0103C1C7" w14:textId="4BE80304" w:rsidR="00C92512" w:rsidRPr="00C92512" w:rsidRDefault="00343359" w:rsidP="00343359">
      <w:pPr>
        <w:pStyle w:val="Heading1"/>
      </w:pPr>
      <w:bookmarkStart w:id="1" w:name="_Toc109330560"/>
      <w:r>
        <w:t>Juries and their role</w:t>
      </w:r>
      <w:bookmarkEnd w:id="1"/>
    </w:p>
    <w:p w14:paraId="082DAA44" w14:textId="71DC3240" w:rsidR="00C92512" w:rsidRDefault="00D915CA" w:rsidP="00C92512">
      <w:r w:rsidRPr="00D915CA">
        <w:t>Individuals who have been picked to listen to all of the evidence given during a trial in a legal court and to decide whether or not a defendant is convicted of the charges that have been brought against them or whether or not a claim has been proved make up the members of a jury.</w:t>
      </w:r>
      <w:r w:rsidRPr="00D915CA">
        <w:t xml:space="preserve"> </w:t>
      </w:r>
      <w:r w:rsidRPr="00D915CA">
        <w:t>Juries play an important role in the criminal justice system in England and Wales, as they do in many other countries across the world. However, since the English constitution is unwritten, the jury's constitutional status in England is tenuous. England has traditionally had an unwritten constitution, therefore the right to a trial by jury is not protected in the country's written constitution. The principal piece of law governing contemporary juries is the Juries Act of 1974. While jurors do sometimes take part in civil proceedings, at now their primary role is in the more serious criminal trials(www.lawteacher.net, n.d.).</w:t>
      </w:r>
      <w:r>
        <w:t xml:space="preserve"> </w:t>
      </w:r>
      <w:r w:rsidRPr="00D915CA">
        <w:t>The purpose of the jury is to deliberate and determine what the real facts of the case are or what truly took place based on the evidence that has been presented. The judge will instruct the jury on the applicable laws, and then the jury will be responsible for applying those laws to the evidence presented in the case in order to make a decision. Although jurors have a significant role in the administration of criminal justice, in practise, they are only involved in a small percentage of cases.</w:t>
      </w:r>
    </w:p>
    <w:p w14:paraId="7AFF7743" w14:textId="17C63045" w:rsidR="00C92512" w:rsidRPr="00C92512" w:rsidRDefault="00FA0608" w:rsidP="00C92512">
      <w:r>
        <w:t>Juries sit in</w:t>
      </w:r>
      <w:r w:rsidRPr="00FA0608">
        <w:t xml:space="preserve"> </w:t>
      </w:r>
      <w:r>
        <w:t xml:space="preserve">the </w:t>
      </w:r>
      <w:r>
        <w:t>Crown Court for cases that include a criminal indictment, for example, major criminal offences like murder, manslaughter, and rape. Fifteen people will be asked to serve on the jury, and out of those 15, only 12 will be chosen at random to listen to the case.</w:t>
      </w:r>
      <w:r>
        <w:t xml:space="preserve"> Juries also sit in High Court cases for </w:t>
      </w:r>
      <w:r>
        <w:t xml:space="preserve">defamation, wrongful imprisonment, malicious prosecution, and allegations of fraud are examples. </w:t>
      </w:r>
      <w:r>
        <w:t xml:space="preserve">Juries also sit in County Court cases for  </w:t>
      </w:r>
      <w:r>
        <w:t xml:space="preserve">malicious prosecution, </w:t>
      </w:r>
      <w:r>
        <w:lastRenderedPageBreak/>
        <w:t>and any other cases that allege fraud are heard before the county court. In each of these trials, the jury will consist of eight individuals.</w:t>
      </w:r>
      <w:r>
        <w:t xml:space="preserve"> The</w:t>
      </w:r>
      <w:r>
        <w:t xml:space="preserve"> Coroners Court</w:t>
      </w:r>
      <w:r>
        <w:t xml:space="preserve"> with cases such as </w:t>
      </w:r>
      <w:r>
        <w:t>deaths that occurred in prison; deaths that occurred as a result of industrial accidents</w:t>
      </w:r>
      <w:r w:rsidR="00BE1870">
        <w:t xml:space="preserve">, etc. will also need a jury of 12 people </w:t>
      </w:r>
      <w:r w:rsidRPr="00FA0608">
        <w:t>(Trevelyan, 2016)</w:t>
      </w:r>
      <w:r>
        <w:t>.</w:t>
      </w:r>
    </w:p>
    <w:p w14:paraId="358F362F" w14:textId="2D5081EF" w:rsidR="00C92512" w:rsidRDefault="00343359" w:rsidP="00343359">
      <w:pPr>
        <w:pStyle w:val="Heading1"/>
      </w:pPr>
      <w:bookmarkStart w:id="2" w:name="_Toc109330561"/>
      <w:r>
        <w:t xml:space="preserve">Problems </w:t>
      </w:r>
      <w:r w:rsidR="00C92512" w:rsidRPr="00C92512">
        <w:t xml:space="preserve"> with the jury selection process</w:t>
      </w:r>
      <w:bookmarkEnd w:id="2"/>
    </w:p>
    <w:p w14:paraId="04956CFE" w14:textId="56C324B2" w:rsidR="00343359" w:rsidRDefault="00BD6608" w:rsidP="00343359">
      <w:r w:rsidRPr="00BD6608">
        <w:t>It is possible for the media to influence jurors with their preconceived notions, particularly in high-profile cases in which the investigation being carried out by the police has received a significant amount of publicity in the media. In the case of R. v. Taylor, the convictions were deemed to be unsafe and undesirable owing to the media coverage of the trial, which created a considerable danger of bias against the accused. As a result, the convictions were overturned. As a direct consequence of this judge's decision, the convictions were reversed. Following the completion of the R v. West trial, it became public knowledge that many publications had, in return for the witnesses' testimony, given them extravagant sums of money. This information was revealed. This was done in order to ensure that the witnesses would be willing to cooperate with the prosecution. During the process of appealing her conviction, the defendant argued that she did not get a fair trial because of the attention she received from the media. The judge who presided over the case, on the other hand, came to the conclusion that she should be found guilty due to the fact that he had previously urged the jury to concentrate exclusively on the facts that were provided in court.</w:t>
      </w:r>
    </w:p>
    <w:p w14:paraId="1763A5D2" w14:textId="22FCFFB6" w:rsidR="00BD6608" w:rsidRDefault="00FA0608" w:rsidP="00343359">
      <w:r w:rsidRPr="00FA0608">
        <w:t>Despite the fact that juries decide less than one percent of all criminal cases in England and Wales, these trials often include the most serious crimes, and defendants face the most severe possible loss of liberty if found guilty. The integrity of the jury's decision-making process is thus of the highest importance. In order for criminal justice to be effective and fair in a society experiencing a crisis, it is feasible to argue that it must also be efficient, and it is advised that changes be made to make the system more efficient(www.barcouncil.org.uk, n.d.).</w:t>
      </w:r>
      <w:r>
        <w:t xml:space="preserve"> </w:t>
      </w:r>
      <w:r w:rsidR="00BD6608" w:rsidRPr="00BD6608">
        <w:t xml:space="preserve">One of the most significant problems that many people find with the current system of jurors in the UK is the possibility that they may be </w:t>
      </w:r>
      <w:r w:rsidR="00BD6608" w:rsidRPr="00BD6608">
        <w:t>biased</w:t>
      </w:r>
      <w:r w:rsidR="00BD6608" w:rsidRPr="00BD6608">
        <w:t xml:space="preserve">. Instances of jury bias are described as decisions taken by the jury that were not based on any reasoning and were unreasonable in nature. There are a </w:t>
      </w:r>
      <w:r w:rsidR="00C7545D" w:rsidRPr="00BD6608">
        <w:t>number of</w:t>
      </w:r>
      <w:r w:rsidR="00BD6608" w:rsidRPr="00BD6608">
        <w:t xml:space="preserve"> distinct types of bias that have the potential to manifest itself in the legal system, including</w:t>
      </w:r>
      <w:r w:rsidR="00BD6608">
        <w:t xml:space="preserve"> discrimination on gender, age, sex, etc.</w:t>
      </w:r>
    </w:p>
    <w:p w14:paraId="1227E8B0" w14:textId="2DEBA44D" w:rsidR="00BE1870" w:rsidRDefault="00BE1870" w:rsidP="00BE1870">
      <w:r>
        <w:lastRenderedPageBreak/>
        <w:t xml:space="preserve">Jurors can also be disqualified from jury service if they have a criminal offence. This criminal offence can disqualify a juror if he </w:t>
      </w:r>
      <w:r w:rsidRPr="00BE1870">
        <w:t>were convicted by a court in the United Kingdom, the Channel Islands or the Isle of Man and sentenced to five years or more in prison</w:t>
      </w:r>
      <w:r w:rsidRPr="00BE1870">
        <w:t xml:space="preserve"> </w:t>
      </w:r>
      <w:r w:rsidRPr="00BE1870">
        <w:t>(www.nidirect.gov.uk, 2015)</w:t>
      </w:r>
      <w:r>
        <w:t xml:space="preserve">. </w:t>
      </w:r>
      <w:r w:rsidRPr="00BE1870">
        <w:t>If you are presently out on bond in connection with a criminal action, you are likewise unable to serve as a jury in that process. If you are ineligible to serve on a jury and you fail to notify the court at least 24 hours before reporting for jury duty, you risk receiving a fine of up to £5,000.</w:t>
      </w:r>
      <w:r w:rsidRPr="00BE1870">
        <w:t xml:space="preserve"> </w:t>
      </w:r>
      <w:r>
        <w:t xml:space="preserve"> Furthermore, people with mental disabilities or mental problems are also not allowed to be juries.</w:t>
      </w:r>
    </w:p>
    <w:p w14:paraId="440ADBB7" w14:textId="1F204BB4" w:rsidR="00BE1870" w:rsidRDefault="00FB1173" w:rsidP="00BE1870">
      <w:r>
        <w:t xml:space="preserve">There have been several miscarriages of justice because of jury trials which have been happening because juries cannot be punished for their decision and they don’t have a duty to give reasoning to the </w:t>
      </w:r>
      <w:r w:rsidR="00C7545D">
        <w:t>judge’s</w:t>
      </w:r>
      <w:r>
        <w:t xml:space="preserve"> decision.</w:t>
      </w:r>
    </w:p>
    <w:p w14:paraId="46AFB47E" w14:textId="4FDFA8DE" w:rsidR="000B0BCE" w:rsidRDefault="000B0BCE" w:rsidP="000B0BCE">
      <w:r>
        <w:t>Because juries can only be made up of people who are qualified to serve as jurors after the selection process has been finished, the claim that a jury accurately reflects society because it uses a random selection procedure is misleading. This is because juries can only be made up of people who are qualified to serve as jurors after the selection process has been finished.</w:t>
      </w:r>
      <w:r>
        <w:t xml:space="preserve"> </w:t>
      </w:r>
      <w:r>
        <w:t>When it comes to the law, the jury is an uneducated body, and as a consequence, they are often unable to properly evaluate the evidence or comprehend some challenging topics.</w:t>
      </w:r>
      <w:r>
        <w:t xml:space="preserve"> </w:t>
      </w:r>
      <w:r>
        <w:t>The jury lacks the resources necessary to handle complex fraud cases, which quite often cause issues for juries composed of laypeople. These types of cases cannot be tried in front of an actual jury. In these kinds of situations, the Roskill Report from 1986 recommended that the jury be replaced by a judge who would preside over the case while also being joined by a large number of expert witnesses.</w:t>
      </w:r>
      <w:r>
        <w:t xml:space="preserve"> Juries can also lack decision-making skills and other strong minded people could form most of the arguments in the case (the Justice Gap, 2020). </w:t>
      </w:r>
    </w:p>
    <w:p w14:paraId="35F32C04" w14:textId="15F476D2" w:rsidR="00C92512" w:rsidRPr="00C92512" w:rsidRDefault="00A62025" w:rsidP="00C92512">
      <w:r w:rsidRPr="00A62025">
        <w:t xml:space="preserve">The COVID-19 outbreak has contributed to an already significant backlog of cases that are waiting to be tried in the legal system. Her Majesty's Courts and Tribunals Service (HMCTS) ceased all ongoing jury proceedings and shuttered a number of courthouses during the first phase of the government shutdown. As a direct consequence of this, twelve percent of those who are jailed are on remand, while thousands of potential offenders are still at large in the community. The trial that will determine who is responsible for the fatalities that occurred in a Vietnamese truck has already been delayed twice owing to the requirement for the jurors to go through quarantine. In a separate </w:t>
      </w:r>
      <w:r w:rsidRPr="00A62025">
        <w:lastRenderedPageBreak/>
        <w:t>instance, a lady who was the victim of serious domestic abuse in 2019 has been informed that the court that is supposed to hear her case would likely not do so until at least 2022. The use of jurors in judicial processes is antiquated and should be phased out, with only a very small number of exceptions allowed. In addition to this, the present strict division of labour that exists between barristers and solicitors has to be eliminated. It is only just that all competent attorneys be granted audience rights in front of any court or judicial panel.</w:t>
      </w:r>
      <w:r>
        <w:t xml:space="preserve"> </w:t>
      </w:r>
      <w:r w:rsidR="000B0BCE">
        <w:t>It is a well-known fact that jurors have a better rate of success in acquitting criminals than judges do. This indicates that juries should be used whenever possible. There are a lot of individuals who aren't lovers of the jury system who argue that this is a significant problem on the part of jurors, and that the reason for this is either because they can't successfully perform their function, or because they feel sympathy for the defendants, or both of these reasons together</w:t>
      </w:r>
      <w:r w:rsidR="000B0BCE" w:rsidRPr="000B0BCE">
        <w:t xml:space="preserve"> </w:t>
      </w:r>
      <w:r w:rsidR="000B0BCE" w:rsidRPr="000B0BCE">
        <w:t>(</w:t>
      </w:r>
      <w:r w:rsidR="000B0BCE" w:rsidRPr="000B0BCE">
        <w:t>Jenkins</w:t>
      </w:r>
      <w:r w:rsidR="000B0BCE" w:rsidRPr="000B0BCE">
        <w:t>, 2021)</w:t>
      </w:r>
      <w:r w:rsidR="000B0BCE">
        <w:t>.</w:t>
      </w:r>
    </w:p>
    <w:p w14:paraId="4CEC657A" w14:textId="1C764AEC" w:rsidR="00C92512" w:rsidRPr="00C92512" w:rsidRDefault="00C92512" w:rsidP="00343359">
      <w:pPr>
        <w:pStyle w:val="Heading1"/>
      </w:pPr>
      <w:bookmarkStart w:id="3" w:name="_Toc109330562"/>
      <w:r w:rsidRPr="00C92512">
        <w:t>Reform suggestions</w:t>
      </w:r>
      <w:bookmarkEnd w:id="3"/>
    </w:p>
    <w:p w14:paraId="1FDCB159" w14:textId="53720CBC" w:rsidR="00C92512" w:rsidRPr="00C92512" w:rsidRDefault="00A62025" w:rsidP="00C92512">
      <w:r w:rsidRPr="00A62025">
        <w:t>A significant reduction in the time of trials might be achieved by doing away with the jury selection and deliberation processes. This would also make it possible for more defendants to have their cases heard by experts who are qualified to comprehend the complexities of their situations.</w:t>
      </w:r>
      <w:r>
        <w:t xml:space="preserve"> </w:t>
      </w:r>
      <w:r w:rsidRPr="00A62025">
        <w:t xml:space="preserve">One alternative that could be taken into consideration is the idea of a "professional jury." This type of jury would be comprised of individuals who have undergone specialised training to serve on juries </w:t>
      </w:r>
      <w:r>
        <w:t xml:space="preserve">and they would determine whether the defendant is with a verdict of </w:t>
      </w:r>
      <w:r w:rsidRPr="00A62025">
        <w:t xml:space="preserve"> guilt or innocence. Another alternative that could be taken into consideration is the idea of a "citizen jury" (belawyer, 2013).</w:t>
      </w:r>
      <w:r>
        <w:t xml:space="preserve"> </w:t>
      </w:r>
      <w:r w:rsidR="00C7545D" w:rsidRPr="00C7545D">
        <w:t>Several potential alternatives have been suggested, including expanding the size of the jury pool, reducing the amount of time spent, and giving jurors more latitude and information while they deliberate. Some of the recommendations, such as doing away with peremptory strikes and reviewing cases when jurors are deadlocked, or accepting a judgement that is less than unanimous, may seem to be excessive</w:t>
      </w:r>
      <w:r w:rsidR="00C7545D">
        <w:t xml:space="preserve"> </w:t>
      </w:r>
      <w:r w:rsidRPr="00A62025">
        <w:t>(www.ojp.gov, n.d.)</w:t>
      </w:r>
      <w:r w:rsidR="00C7545D">
        <w:t>.</w:t>
      </w:r>
    </w:p>
    <w:p w14:paraId="3D7BF040" w14:textId="7AADBD10" w:rsidR="00EE6D8F" w:rsidRDefault="00EE6D8F" w:rsidP="00C92512">
      <w:pPr>
        <w:pStyle w:val="Heading1"/>
      </w:pPr>
      <w:bookmarkStart w:id="4" w:name="_Toc109330563"/>
      <w:r>
        <w:t>Conclusion</w:t>
      </w:r>
      <w:bookmarkEnd w:id="4"/>
    </w:p>
    <w:p w14:paraId="06B713F4" w14:textId="6681BFAA" w:rsidR="00770FE6" w:rsidRDefault="00180E41" w:rsidP="00C92512">
      <w:r w:rsidRPr="00180E41">
        <w:t xml:space="preserve">In conclusion, </w:t>
      </w:r>
      <w:r w:rsidR="00C7545D">
        <w:t xml:space="preserve">by addressing all of the concerns of keeping a jury as well as their benefits and their disadvantages to the England and Wales justice system, one can address the impending backlog in cases and can reduce the number of cases with juries as they will be a lengthy process. Several </w:t>
      </w:r>
      <w:r w:rsidR="00C7545D">
        <w:lastRenderedPageBreak/>
        <w:t>recommendations are presented in order to improve the jurors system by giving them more professional background, expanding the jury pool and reduce the time spent on the process.</w:t>
      </w:r>
    </w:p>
    <w:p w14:paraId="6A942FE2" w14:textId="51FDE4A4" w:rsidR="00770FE6" w:rsidRDefault="00770FE6" w:rsidP="00C92512"/>
    <w:p w14:paraId="143944DE" w14:textId="7413B197" w:rsidR="00770FE6" w:rsidRDefault="00770FE6" w:rsidP="00C92512"/>
    <w:p w14:paraId="3290EFDB" w14:textId="7D4E8417" w:rsidR="00770FE6" w:rsidRDefault="00770FE6" w:rsidP="00C92512"/>
    <w:p w14:paraId="482E56E6" w14:textId="34C888CD" w:rsidR="00770FE6" w:rsidRDefault="00770FE6" w:rsidP="00C92512"/>
    <w:p w14:paraId="0C34F2BF" w14:textId="1AA2DBC4" w:rsidR="00770FE6" w:rsidRDefault="00770FE6" w:rsidP="00C92512"/>
    <w:p w14:paraId="74D59D1B" w14:textId="41F909C6" w:rsidR="00C7545D" w:rsidRDefault="00C7545D" w:rsidP="00C92512"/>
    <w:p w14:paraId="09F8B93D" w14:textId="25E71781" w:rsidR="00C7545D" w:rsidRDefault="00C7545D" w:rsidP="00C92512"/>
    <w:p w14:paraId="2D7D6823" w14:textId="3F10CA00" w:rsidR="00C7545D" w:rsidRDefault="00C7545D" w:rsidP="00C92512"/>
    <w:p w14:paraId="02224030" w14:textId="77053146" w:rsidR="00C7545D" w:rsidRDefault="00C7545D" w:rsidP="00C92512"/>
    <w:p w14:paraId="1D404158" w14:textId="4517A190" w:rsidR="00C7545D" w:rsidRDefault="00C7545D" w:rsidP="00C92512"/>
    <w:p w14:paraId="369DEDED" w14:textId="63BD640E" w:rsidR="00C7545D" w:rsidRDefault="00C7545D" w:rsidP="00C92512"/>
    <w:p w14:paraId="73B44772" w14:textId="6625E2DD" w:rsidR="00C7545D" w:rsidRDefault="00C7545D" w:rsidP="00C92512"/>
    <w:p w14:paraId="567D1B44" w14:textId="188BD786" w:rsidR="00C7545D" w:rsidRDefault="00C7545D" w:rsidP="00C92512"/>
    <w:p w14:paraId="47D7DEA9" w14:textId="3F85CEF7" w:rsidR="00C7545D" w:rsidRDefault="00C7545D" w:rsidP="00C92512"/>
    <w:p w14:paraId="0B619DD8" w14:textId="3AF11F37" w:rsidR="00C7545D" w:rsidRDefault="00C7545D" w:rsidP="00C92512"/>
    <w:p w14:paraId="4F476037" w14:textId="0042F2A7" w:rsidR="00C7545D" w:rsidRDefault="00C7545D" w:rsidP="00C92512"/>
    <w:p w14:paraId="2363ADE3" w14:textId="4212A04D" w:rsidR="00C7545D" w:rsidRDefault="00C7545D" w:rsidP="00C92512"/>
    <w:p w14:paraId="5F9C9318" w14:textId="14C3F9DB" w:rsidR="00C7545D" w:rsidRDefault="00C7545D" w:rsidP="00C92512"/>
    <w:p w14:paraId="3D54FCE2" w14:textId="77777777" w:rsidR="00C7545D" w:rsidRDefault="00C7545D" w:rsidP="00C92512"/>
    <w:p w14:paraId="4B7D4F62" w14:textId="77777777" w:rsidR="000B4728" w:rsidRPr="00EE6D8F" w:rsidRDefault="000B4728" w:rsidP="00C92512"/>
    <w:p w14:paraId="48E32A01" w14:textId="4F40C64A" w:rsidR="00EE6D8F" w:rsidRDefault="00EE6D8F" w:rsidP="00C92512">
      <w:pPr>
        <w:pStyle w:val="Heading1"/>
      </w:pPr>
      <w:bookmarkStart w:id="5" w:name="_Toc109330564"/>
      <w:r>
        <w:lastRenderedPageBreak/>
        <w:t>References</w:t>
      </w:r>
      <w:bookmarkEnd w:id="5"/>
    </w:p>
    <w:p w14:paraId="553D5917" w14:textId="77777777" w:rsidR="00C7545D" w:rsidRDefault="00C7545D" w:rsidP="00C92512">
      <w:r w:rsidRPr="00A62025">
        <w:t>belawyer (2013). Is Trial by Jury Outdated? [online] The Student Lawyer. Available at: https://thestudentlawyer.com/2013/05/31/is-trial-by-jury-outdated/.</w:t>
      </w:r>
    </w:p>
    <w:p w14:paraId="2D8F9BCD" w14:textId="77777777" w:rsidR="00C7545D" w:rsidRDefault="00C7545D" w:rsidP="00C92512">
      <w:r w:rsidRPr="000B0BCE">
        <w:t>Jenkins</w:t>
      </w:r>
      <w:r w:rsidRPr="000B0BCE">
        <w:t xml:space="preserve"> (2021). Our justice system is in crisis, so why not abolish jury trials? | Simon Jenkins. [online] the Guardian. Available at: https://www.theguardian.com/commentisfree/2021/jan/22/justice-system-crisis-abolish-jury-trials-covid.</w:t>
      </w:r>
    </w:p>
    <w:p w14:paraId="7958D625" w14:textId="77777777" w:rsidR="00C7545D" w:rsidRDefault="00C7545D" w:rsidP="00C92512">
      <w:r>
        <w:t xml:space="preserve">The Justice Gap (2020) </w:t>
      </w:r>
      <w:r w:rsidRPr="000B0BCE">
        <w:t> </w:t>
      </w:r>
      <w:r w:rsidRPr="000B0BCE">
        <w:rPr>
          <w:i/>
          <w:iCs/>
        </w:rPr>
        <w:t>Miscarriage of justice watchdog calls for a review of juries – The Justice Gap</w:t>
      </w:r>
      <w:r w:rsidRPr="000B0BCE">
        <w:t>. [online] Available at: https://www.thejusticegap.com/miscarriage-of-justice-watchdog-calls-for-a-review-of-juries/.</w:t>
      </w:r>
    </w:p>
    <w:p w14:paraId="601C3F01" w14:textId="77777777" w:rsidR="00C7545D" w:rsidRDefault="00C7545D" w:rsidP="00C92512">
      <w:r w:rsidRPr="00FA0608">
        <w:t xml:space="preserve">Trevelyan, L. (2016). When are juries used in criminal and civil cases? - InBrief.co.uk. [online] InBrief.co.uk. Available at: </w:t>
      </w:r>
      <w:hyperlink r:id="rId10" w:history="1">
        <w:r w:rsidRPr="000E68AC">
          <w:rPr>
            <w:rStyle w:val="Hyperlink"/>
          </w:rPr>
          <w:t>https://www.inbrief.co.uk/legal-system/when-are-juries-used/</w:t>
        </w:r>
      </w:hyperlink>
      <w:r w:rsidRPr="00FA0608">
        <w:t>.</w:t>
      </w:r>
    </w:p>
    <w:p w14:paraId="36A9E30E" w14:textId="77777777" w:rsidR="00C7545D" w:rsidRDefault="00C7545D" w:rsidP="00C92512">
      <w:r w:rsidRPr="00FA0608">
        <w:t xml:space="preserve">www.barcouncil.org.uk. (n.d.). Guest blog: How will restricting jury trial and reducing jury numbers affect the delivery of justice? [online] Available at: </w:t>
      </w:r>
      <w:hyperlink r:id="rId11" w:history="1">
        <w:r w:rsidRPr="000E68AC">
          <w:rPr>
            <w:rStyle w:val="Hyperlink"/>
          </w:rPr>
          <w:t>https://www.barcouncil.org.uk/resource/guest-blog-how-will-restricting-jury-trial-and-reducing-jury-numbers-affect-the-delivery-of-justice.html</w:t>
        </w:r>
      </w:hyperlink>
      <w:r w:rsidRPr="00FA0608">
        <w:t>.</w:t>
      </w:r>
    </w:p>
    <w:p w14:paraId="2E7853D3" w14:textId="77777777" w:rsidR="00C7545D" w:rsidRDefault="00C7545D" w:rsidP="00C92512">
      <w:r w:rsidRPr="00FA0608">
        <w:t>www.lawteacher.net. (n.d.). </w:t>
      </w:r>
      <w:r w:rsidRPr="00FA0608">
        <w:rPr>
          <w:i/>
          <w:iCs/>
        </w:rPr>
        <w:t>The Jury System</w:t>
      </w:r>
      <w:r w:rsidRPr="00FA0608">
        <w:t xml:space="preserve">. [online] Available at: </w:t>
      </w:r>
      <w:hyperlink r:id="rId12" w:history="1">
        <w:r w:rsidRPr="000E68AC">
          <w:rPr>
            <w:rStyle w:val="Hyperlink"/>
          </w:rPr>
          <w:t>https://www.lawteacher.net/free-law-essays/criminal-law/the-jury-system.php#:~:text=The%20function%20of%20the%20jury%20is%20to%20weigh%20up%20the</w:t>
        </w:r>
      </w:hyperlink>
      <w:r w:rsidRPr="00FA0608">
        <w:t>.</w:t>
      </w:r>
    </w:p>
    <w:p w14:paraId="593480EB" w14:textId="77777777" w:rsidR="00C7545D" w:rsidRDefault="00C7545D" w:rsidP="00C92512">
      <w:r w:rsidRPr="00BE1870">
        <w:t>www.nidirect.gov.uk. (2015). Exemptions from jury service | nidirect. [online] Available at: https://www.nidirect.gov.uk/articles/exemptions-jury-service#toc-2 [Accessed 21 Jul. 2022].</w:t>
      </w:r>
    </w:p>
    <w:p w14:paraId="4E42AB36" w14:textId="77777777" w:rsidR="00C7545D" w:rsidRDefault="00C7545D" w:rsidP="00C92512">
      <w:r w:rsidRPr="00A62025">
        <w:t>www.ojp.gov. (n.d.). Jury Reform | Office of Justice Programs. [online] Available at: https://www.ojp.gov/ncjrs/virtual-library/abstracts/jury-reform.</w:t>
      </w:r>
    </w:p>
    <w:p w14:paraId="6EAF0969" w14:textId="77777777" w:rsidR="00C7545D" w:rsidRDefault="00C7545D" w:rsidP="00C92512">
      <w:r w:rsidRPr="00A62025">
        <w:t>www.ojp.gov. (n.d.). Jury System: Some Suggestions for Reform (From Jury in Criminal Trials, P 11-32, 1986 -- See NCJ-109095) | Office of Justice Programs. [online] Available at: https://www.ojp.gov/ncjrs/virtual-library/abstracts/jury-system-some-suggestions-reform-jury-criminal-trials-p-11-32 [Accessed 21 Jul. 2022].</w:t>
      </w:r>
    </w:p>
    <w:p w14:paraId="058AE4D1" w14:textId="77777777" w:rsidR="00FA0608" w:rsidRDefault="00FA0608" w:rsidP="00C92512"/>
    <w:sectPr w:rsidR="00FA0608" w:rsidSect="00C5404C">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B5C93" w14:textId="77777777" w:rsidR="00C77B17" w:rsidRDefault="00C77B17" w:rsidP="00C92512">
      <w:r>
        <w:separator/>
      </w:r>
    </w:p>
  </w:endnote>
  <w:endnote w:type="continuationSeparator" w:id="0">
    <w:p w14:paraId="5D81E8E9" w14:textId="77777777" w:rsidR="00C77B17" w:rsidRDefault="00C77B17" w:rsidP="00C92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3399"/>
      <w:docPartObj>
        <w:docPartGallery w:val="Page Numbers (Bottom of Page)"/>
        <w:docPartUnique/>
      </w:docPartObj>
    </w:sdtPr>
    <w:sdtEndPr>
      <w:rPr>
        <w:noProof/>
      </w:rPr>
    </w:sdtEndPr>
    <w:sdtContent>
      <w:p w14:paraId="48ABE9A6" w14:textId="0BEF8EAE" w:rsidR="0080770F" w:rsidRDefault="0080770F" w:rsidP="00C92512">
        <w:pPr>
          <w:pStyle w:val="Footer"/>
        </w:pPr>
        <w:r>
          <w:fldChar w:fldCharType="begin"/>
        </w:r>
        <w:r>
          <w:instrText xml:space="preserve"> PAGE   \* MERGEFORMAT </w:instrText>
        </w:r>
        <w:r>
          <w:fldChar w:fldCharType="separate"/>
        </w:r>
        <w:r>
          <w:rPr>
            <w:noProof/>
          </w:rPr>
          <w:t>2</w:t>
        </w:r>
        <w:r>
          <w:rPr>
            <w:noProof/>
          </w:rPr>
          <w:fldChar w:fldCharType="end"/>
        </w:r>
      </w:p>
    </w:sdtContent>
  </w:sdt>
  <w:p w14:paraId="053ED91F" w14:textId="77777777" w:rsidR="0080770F" w:rsidRDefault="0080770F" w:rsidP="00C92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3EA25" w14:textId="77777777" w:rsidR="00C77B17" w:rsidRDefault="00C77B17" w:rsidP="00C92512">
      <w:r>
        <w:separator/>
      </w:r>
    </w:p>
  </w:footnote>
  <w:footnote w:type="continuationSeparator" w:id="0">
    <w:p w14:paraId="57896A27" w14:textId="77777777" w:rsidR="00C77B17" w:rsidRDefault="00C77B17" w:rsidP="00C925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C5E59"/>
    <w:multiLevelType w:val="multilevel"/>
    <w:tmpl w:val="AEA0E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CD232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FF8701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7D10D6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BFB423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906539F"/>
    <w:multiLevelType w:val="hybridMultilevel"/>
    <w:tmpl w:val="051ED234"/>
    <w:lvl w:ilvl="0" w:tplc="3124A6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9338348">
    <w:abstractNumId w:val="5"/>
  </w:num>
  <w:num w:numId="2" w16cid:durableId="1638803178">
    <w:abstractNumId w:val="4"/>
  </w:num>
  <w:num w:numId="3" w16cid:durableId="283074834">
    <w:abstractNumId w:val="3"/>
  </w:num>
  <w:num w:numId="4" w16cid:durableId="695691321">
    <w:abstractNumId w:val="1"/>
  </w:num>
  <w:num w:numId="5" w16cid:durableId="815997828">
    <w:abstractNumId w:val="2"/>
  </w:num>
  <w:num w:numId="6" w16cid:durableId="2005745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04C"/>
    <w:rsid w:val="000B0BCE"/>
    <w:rsid w:val="000B4728"/>
    <w:rsid w:val="00180E41"/>
    <w:rsid w:val="00216617"/>
    <w:rsid w:val="00251D7C"/>
    <w:rsid w:val="00343359"/>
    <w:rsid w:val="003B0C8A"/>
    <w:rsid w:val="003C37B5"/>
    <w:rsid w:val="004C5F78"/>
    <w:rsid w:val="00633EDD"/>
    <w:rsid w:val="006C2637"/>
    <w:rsid w:val="0075501B"/>
    <w:rsid w:val="00770FE6"/>
    <w:rsid w:val="00776F47"/>
    <w:rsid w:val="007B104C"/>
    <w:rsid w:val="007C27E7"/>
    <w:rsid w:val="007D26BC"/>
    <w:rsid w:val="0080770F"/>
    <w:rsid w:val="009A746E"/>
    <w:rsid w:val="00A62025"/>
    <w:rsid w:val="00AD55C7"/>
    <w:rsid w:val="00B41113"/>
    <w:rsid w:val="00B84685"/>
    <w:rsid w:val="00BC2192"/>
    <w:rsid w:val="00BD6608"/>
    <w:rsid w:val="00BE1870"/>
    <w:rsid w:val="00C5404C"/>
    <w:rsid w:val="00C7545D"/>
    <w:rsid w:val="00C7636A"/>
    <w:rsid w:val="00C77B17"/>
    <w:rsid w:val="00C92512"/>
    <w:rsid w:val="00CC26C2"/>
    <w:rsid w:val="00D915CA"/>
    <w:rsid w:val="00D95029"/>
    <w:rsid w:val="00E232FC"/>
    <w:rsid w:val="00E42466"/>
    <w:rsid w:val="00E52374"/>
    <w:rsid w:val="00EA39E4"/>
    <w:rsid w:val="00EA5843"/>
    <w:rsid w:val="00EE6D8F"/>
    <w:rsid w:val="00F53A0E"/>
    <w:rsid w:val="00FA0608"/>
    <w:rsid w:val="00FB11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E8252"/>
  <w15:chartTrackingRefBased/>
  <w15:docId w15:val="{E94713C0-DCB8-4554-9C04-B42E8FF6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512"/>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EE6D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33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40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404C"/>
    <w:rPr>
      <w:rFonts w:eastAsiaTheme="minorEastAsia"/>
      <w:lang w:val="en-US"/>
    </w:rPr>
  </w:style>
  <w:style w:type="character" w:customStyle="1" w:styleId="Heading1Char">
    <w:name w:val="Heading 1 Char"/>
    <w:basedOn w:val="DefaultParagraphFont"/>
    <w:link w:val="Heading1"/>
    <w:uiPriority w:val="9"/>
    <w:rsid w:val="00EE6D8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D55C7"/>
    <w:pPr>
      <w:ind w:left="720"/>
      <w:contextualSpacing/>
    </w:pPr>
  </w:style>
  <w:style w:type="character" w:styleId="Hyperlink">
    <w:name w:val="Hyperlink"/>
    <w:basedOn w:val="DefaultParagraphFont"/>
    <w:uiPriority w:val="99"/>
    <w:unhideWhenUsed/>
    <w:rsid w:val="007C27E7"/>
    <w:rPr>
      <w:color w:val="0563C1" w:themeColor="hyperlink"/>
      <w:u w:val="single"/>
    </w:rPr>
  </w:style>
  <w:style w:type="character" w:styleId="UnresolvedMention">
    <w:name w:val="Unresolved Mention"/>
    <w:basedOn w:val="DefaultParagraphFont"/>
    <w:uiPriority w:val="99"/>
    <w:semiHidden/>
    <w:unhideWhenUsed/>
    <w:rsid w:val="007C27E7"/>
    <w:rPr>
      <w:color w:val="605E5C"/>
      <w:shd w:val="clear" w:color="auto" w:fill="E1DFDD"/>
    </w:rPr>
  </w:style>
  <w:style w:type="paragraph" w:styleId="Header">
    <w:name w:val="header"/>
    <w:basedOn w:val="Normal"/>
    <w:link w:val="HeaderChar"/>
    <w:uiPriority w:val="99"/>
    <w:unhideWhenUsed/>
    <w:rsid w:val="008077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70F"/>
  </w:style>
  <w:style w:type="paragraph" w:styleId="Footer">
    <w:name w:val="footer"/>
    <w:basedOn w:val="Normal"/>
    <w:link w:val="FooterChar"/>
    <w:uiPriority w:val="99"/>
    <w:unhideWhenUsed/>
    <w:rsid w:val="008077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70F"/>
  </w:style>
  <w:style w:type="paragraph" w:styleId="TOCHeading">
    <w:name w:val="TOC Heading"/>
    <w:basedOn w:val="Heading1"/>
    <w:next w:val="Normal"/>
    <w:uiPriority w:val="39"/>
    <w:unhideWhenUsed/>
    <w:qFormat/>
    <w:rsid w:val="00EA39E4"/>
    <w:pPr>
      <w:outlineLvl w:val="9"/>
    </w:pPr>
    <w:rPr>
      <w:lang w:val="en-US"/>
    </w:rPr>
  </w:style>
  <w:style w:type="paragraph" w:styleId="TOC1">
    <w:name w:val="toc 1"/>
    <w:basedOn w:val="Normal"/>
    <w:next w:val="Normal"/>
    <w:autoRedefine/>
    <w:uiPriority w:val="39"/>
    <w:unhideWhenUsed/>
    <w:rsid w:val="00EA39E4"/>
    <w:pPr>
      <w:spacing w:after="100"/>
    </w:pPr>
  </w:style>
  <w:style w:type="character" w:customStyle="1" w:styleId="Heading2Char">
    <w:name w:val="Heading 2 Char"/>
    <w:basedOn w:val="DefaultParagraphFont"/>
    <w:link w:val="Heading2"/>
    <w:uiPriority w:val="9"/>
    <w:rsid w:val="0034335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917524">
      <w:bodyDiv w:val="1"/>
      <w:marLeft w:val="0"/>
      <w:marRight w:val="0"/>
      <w:marTop w:val="0"/>
      <w:marBottom w:val="0"/>
      <w:divBdr>
        <w:top w:val="none" w:sz="0" w:space="0" w:color="auto"/>
        <w:left w:val="none" w:sz="0" w:space="0" w:color="auto"/>
        <w:bottom w:val="none" w:sz="0" w:space="0" w:color="auto"/>
        <w:right w:val="none" w:sz="0" w:space="0" w:color="auto"/>
      </w:divBdr>
    </w:div>
    <w:div w:id="158730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awteacher.net/free-law-essays/criminal-law/the-jury-system.php#:~:text=The%20function%20of%20the%20jury%20is%20to%20weigh%20up%20th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rcouncil.org.uk/resource/guest-blog-how-will-restricting-jury-trial-and-reducing-jury-numbers-affect-the-delivery-of-justice.html"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inbrief.co.uk/legal-system/when-are-juries-us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AD7ABB143F4123AF635C639E34B9C5"/>
        <w:category>
          <w:name w:val="General"/>
          <w:gallery w:val="placeholder"/>
        </w:category>
        <w:types>
          <w:type w:val="bbPlcHdr"/>
        </w:types>
        <w:behaviors>
          <w:behavior w:val="content"/>
        </w:behaviors>
        <w:guid w:val="{F90EDEDA-AB67-4FCF-A6DF-4D2D6AE50463}"/>
      </w:docPartPr>
      <w:docPartBody>
        <w:p w:rsidR="002C26E9" w:rsidRDefault="003A3EC3" w:rsidP="003A3EC3">
          <w:pPr>
            <w:pStyle w:val="42AD7ABB143F4123AF635C639E34B9C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EC3"/>
    <w:rsid w:val="001A3461"/>
    <w:rsid w:val="002C26E9"/>
    <w:rsid w:val="003A3EC3"/>
    <w:rsid w:val="00853491"/>
    <w:rsid w:val="008F200F"/>
    <w:rsid w:val="00D002D2"/>
    <w:rsid w:val="00E12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AD7ABB143F4123AF635C639E34B9C5">
    <w:name w:val="42AD7ABB143F4123AF635C639E34B9C5"/>
    <w:rsid w:val="003A3E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26A6D-F0D5-49DB-885A-8CDA0E208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2033</Words>
  <Characters>11594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Evidence-Based Policing and Decision Making</vt:lpstr>
    </vt:vector>
  </TitlesOfParts>
  <Company/>
  <LinksUpToDate>false</LinksUpToDate>
  <CharactersWithSpaces>13600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Policing and Decision Making</dc:title>
  <dc:subject>STUDENT ID:</dc:subject>
  <dc:creator>Diana-Rose Albu (Student)</dc:creator>
  <cp:keywords/>
  <dc:description/>
  <cp:lastModifiedBy>Diana-Rose Albu (Student)</cp:lastModifiedBy>
  <cp:revision>3</cp:revision>
  <dcterms:created xsi:type="dcterms:W3CDTF">2022-07-21T19:03:00Z</dcterms:created>
  <dcterms:modified xsi:type="dcterms:W3CDTF">2022-07-21T20:15:00Z</dcterms:modified>
</cp:coreProperties>
</file>