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9D2D7" w14:textId="77777777" w:rsidR="00760838" w:rsidRPr="00A85BFE" w:rsidRDefault="00760838" w:rsidP="00760838">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FE6D1E6" wp14:editId="450F2C7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49A5A98" w14:textId="77777777" w:rsidR="00760838" w:rsidRPr="00A406E5" w:rsidRDefault="00760838" w:rsidP="0076083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760838" w:rsidRPr="00A406E5" w14:paraId="4B82F5D9" w14:textId="77777777" w:rsidTr="00CE227C">
        <w:tc>
          <w:tcPr>
            <w:tcW w:w="9922" w:type="dxa"/>
            <w:shd w:val="clear" w:color="auto" w:fill="C0C0C0"/>
          </w:tcPr>
          <w:p w14:paraId="409266EA" w14:textId="77777777" w:rsidR="00760838" w:rsidRPr="00A406E5" w:rsidRDefault="00760838" w:rsidP="00CE227C">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7A1E73AC" w14:textId="77777777" w:rsidR="00760838" w:rsidRPr="00A406E5" w:rsidRDefault="00760838" w:rsidP="0076083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60838" w:rsidRPr="00A406E5" w14:paraId="60DF595A" w14:textId="77777777" w:rsidTr="00CE227C">
        <w:tc>
          <w:tcPr>
            <w:tcW w:w="2093" w:type="dxa"/>
            <w:shd w:val="clear" w:color="auto" w:fill="auto"/>
          </w:tcPr>
          <w:p w14:paraId="7D48989F" w14:textId="77777777" w:rsidR="00760838" w:rsidRPr="00A406E5" w:rsidRDefault="00760838" w:rsidP="00CE227C">
            <w:pPr>
              <w:spacing w:before="120" w:after="120"/>
              <w:jc w:val="both"/>
              <w:rPr>
                <w:rFonts w:ascii="Arial" w:hAnsi="Arial" w:cs="Arial"/>
                <w:b/>
              </w:rPr>
            </w:pPr>
            <w:r w:rsidRPr="00A406E5">
              <w:rPr>
                <w:rFonts w:ascii="Arial" w:hAnsi="Arial" w:cs="Arial"/>
                <w:b/>
              </w:rPr>
              <w:t>Student name:</w:t>
            </w:r>
          </w:p>
        </w:tc>
        <w:tc>
          <w:tcPr>
            <w:tcW w:w="3293" w:type="dxa"/>
          </w:tcPr>
          <w:p w14:paraId="651417CD" w14:textId="527E87AB" w:rsidR="00760838" w:rsidRPr="00A406E5" w:rsidRDefault="00760838" w:rsidP="00CE227C">
            <w:pPr>
              <w:spacing w:before="120" w:after="120"/>
              <w:jc w:val="both"/>
              <w:rPr>
                <w:rFonts w:ascii="Arial" w:hAnsi="Arial" w:cs="Arial"/>
                <w:b/>
              </w:rPr>
            </w:pPr>
            <w:r>
              <w:rPr>
                <w:rFonts w:ascii="Arial" w:hAnsi="Arial" w:cs="Arial"/>
                <w:b/>
              </w:rPr>
              <w:t xml:space="preserve">Dominic </w:t>
            </w:r>
            <w:proofErr w:type="spellStart"/>
            <w:r>
              <w:rPr>
                <w:rFonts w:ascii="Arial" w:hAnsi="Arial" w:cs="Arial"/>
                <w:b/>
              </w:rPr>
              <w:t>Sidoli</w:t>
            </w:r>
            <w:proofErr w:type="spellEnd"/>
          </w:p>
        </w:tc>
        <w:tc>
          <w:tcPr>
            <w:tcW w:w="2268" w:type="dxa"/>
            <w:shd w:val="clear" w:color="auto" w:fill="D9D9D9" w:themeFill="background1" w:themeFillShade="D9"/>
          </w:tcPr>
          <w:p w14:paraId="4EE2000B" w14:textId="77777777" w:rsidR="00760838" w:rsidRPr="00A406E5" w:rsidRDefault="00760838" w:rsidP="00CE227C">
            <w:pPr>
              <w:spacing w:before="120" w:after="120"/>
              <w:jc w:val="both"/>
              <w:rPr>
                <w:rFonts w:ascii="Arial" w:hAnsi="Arial" w:cs="Arial"/>
                <w:b/>
              </w:rPr>
            </w:pPr>
            <w:r w:rsidRPr="00A406E5">
              <w:rPr>
                <w:rFonts w:ascii="Arial" w:hAnsi="Arial" w:cs="Arial"/>
                <w:b/>
              </w:rPr>
              <w:t>Student ID number:</w:t>
            </w:r>
          </w:p>
        </w:tc>
        <w:tc>
          <w:tcPr>
            <w:tcW w:w="2268" w:type="dxa"/>
          </w:tcPr>
          <w:p w14:paraId="4F288767" w14:textId="2A8FFD9D" w:rsidR="00760838" w:rsidRPr="00A406E5" w:rsidRDefault="00760838" w:rsidP="00CE227C">
            <w:pPr>
              <w:spacing w:before="120" w:after="120"/>
              <w:jc w:val="both"/>
              <w:rPr>
                <w:rFonts w:ascii="Arial" w:hAnsi="Arial" w:cs="Arial"/>
                <w:b/>
              </w:rPr>
            </w:pPr>
            <w:r>
              <w:rPr>
                <w:rFonts w:ascii="Arial" w:hAnsi="Arial" w:cs="Arial"/>
                <w:b/>
              </w:rPr>
              <w:t>2413945</w:t>
            </w:r>
          </w:p>
        </w:tc>
      </w:tr>
      <w:tr w:rsidR="00760838" w:rsidRPr="00A406E5" w14:paraId="1F08BEC1" w14:textId="77777777" w:rsidTr="00CE227C">
        <w:tc>
          <w:tcPr>
            <w:tcW w:w="2093" w:type="dxa"/>
            <w:shd w:val="clear" w:color="auto" w:fill="auto"/>
          </w:tcPr>
          <w:p w14:paraId="7373B0DA" w14:textId="77777777" w:rsidR="00760838" w:rsidRPr="00A406E5" w:rsidRDefault="00760838" w:rsidP="00CE227C">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829" w:type="dxa"/>
            <w:gridSpan w:val="3"/>
          </w:tcPr>
          <w:p w14:paraId="38548F43" w14:textId="77777777" w:rsidR="00760838" w:rsidRPr="00A406E5" w:rsidRDefault="00760838" w:rsidP="00CE227C">
            <w:pPr>
              <w:spacing w:before="120" w:after="120"/>
              <w:jc w:val="both"/>
              <w:rPr>
                <w:rFonts w:ascii="Arial" w:hAnsi="Arial" w:cs="Arial"/>
                <w:b/>
              </w:rPr>
            </w:pPr>
            <w:r>
              <w:rPr>
                <w:rFonts w:ascii="Arial" w:hAnsi="Arial" w:cs="Arial"/>
                <w:b/>
              </w:rPr>
              <w:t xml:space="preserve">DA Program in Logistics and Supply Chain Management </w:t>
            </w:r>
          </w:p>
        </w:tc>
      </w:tr>
      <w:tr w:rsidR="00760838" w:rsidRPr="00A406E5" w14:paraId="29313D66" w14:textId="77777777" w:rsidTr="00CE227C">
        <w:tc>
          <w:tcPr>
            <w:tcW w:w="2093" w:type="dxa"/>
            <w:shd w:val="clear" w:color="auto" w:fill="auto"/>
          </w:tcPr>
          <w:p w14:paraId="2D8ABB8B" w14:textId="77777777" w:rsidR="00760838" w:rsidRPr="00A406E5" w:rsidRDefault="00760838" w:rsidP="00CE227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E499DA3" w14:textId="77777777" w:rsidR="00760838" w:rsidRPr="00260230" w:rsidRDefault="00760838" w:rsidP="00CE227C">
            <w:pPr>
              <w:spacing w:before="120" w:after="120"/>
              <w:jc w:val="both"/>
              <w:rPr>
                <w:rFonts w:ascii="Arial" w:hAnsi="Arial" w:cs="Arial"/>
                <w:b/>
                <w:bCs/>
              </w:rPr>
            </w:pPr>
            <w:r w:rsidRPr="51F6BC9B">
              <w:rPr>
                <w:rFonts w:ascii="Arial" w:hAnsi="Arial" w:cs="Arial"/>
                <w:b/>
                <w:bCs/>
              </w:rPr>
              <w:t>Supply Chain Informatics</w:t>
            </w:r>
          </w:p>
        </w:tc>
      </w:tr>
      <w:tr w:rsidR="00760838" w:rsidRPr="00A406E5" w14:paraId="42DA4643" w14:textId="77777777" w:rsidTr="00CE227C">
        <w:tc>
          <w:tcPr>
            <w:tcW w:w="2093" w:type="dxa"/>
            <w:shd w:val="clear" w:color="auto" w:fill="auto"/>
          </w:tcPr>
          <w:p w14:paraId="610D3AF5" w14:textId="77777777" w:rsidR="00760838" w:rsidRPr="00A406E5" w:rsidRDefault="00760838" w:rsidP="00CE227C">
            <w:pPr>
              <w:spacing w:before="120" w:after="120"/>
              <w:jc w:val="both"/>
              <w:rPr>
                <w:rFonts w:ascii="Arial" w:hAnsi="Arial" w:cs="Arial"/>
                <w:b/>
              </w:rPr>
            </w:pPr>
            <w:r w:rsidRPr="00A406E5">
              <w:rPr>
                <w:rFonts w:ascii="Arial" w:hAnsi="Arial" w:cs="Arial"/>
                <w:b/>
              </w:rPr>
              <w:t>Module code:</w:t>
            </w:r>
          </w:p>
        </w:tc>
        <w:tc>
          <w:tcPr>
            <w:tcW w:w="3293" w:type="dxa"/>
          </w:tcPr>
          <w:p w14:paraId="539BBF17" w14:textId="77777777" w:rsidR="00760838" w:rsidRPr="00A406E5" w:rsidRDefault="00760838" w:rsidP="00CE227C">
            <w:pPr>
              <w:spacing w:before="120" w:after="120"/>
              <w:jc w:val="both"/>
              <w:rPr>
                <w:rFonts w:ascii="Arial" w:hAnsi="Arial" w:cs="Arial"/>
                <w:b/>
              </w:rPr>
            </w:pPr>
            <w:r>
              <w:rPr>
                <w:rFonts w:ascii="Arial" w:hAnsi="Arial" w:cs="Arial"/>
                <w:b/>
              </w:rPr>
              <w:t>ACMA4022</w:t>
            </w:r>
          </w:p>
        </w:tc>
        <w:tc>
          <w:tcPr>
            <w:tcW w:w="2268" w:type="dxa"/>
            <w:shd w:val="clear" w:color="auto" w:fill="D9D9D9" w:themeFill="background1" w:themeFillShade="D9"/>
          </w:tcPr>
          <w:p w14:paraId="18FEB963" w14:textId="77777777" w:rsidR="00760838" w:rsidRPr="004D5E9B" w:rsidRDefault="00760838" w:rsidP="00CE227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1AD13E" w14:textId="77777777" w:rsidR="00760838" w:rsidRPr="00A406E5" w:rsidRDefault="00760838" w:rsidP="00CE227C">
            <w:pPr>
              <w:spacing w:before="120" w:after="120"/>
              <w:jc w:val="both"/>
              <w:rPr>
                <w:rFonts w:ascii="Arial" w:hAnsi="Arial" w:cs="Arial"/>
                <w:b/>
              </w:rPr>
            </w:pPr>
            <w:r>
              <w:rPr>
                <w:rFonts w:ascii="Arial" w:hAnsi="Arial" w:cs="Arial"/>
                <w:b/>
              </w:rPr>
              <w:t>100%</w:t>
            </w:r>
          </w:p>
        </w:tc>
      </w:tr>
      <w:tr w:rsidR="00760838" w:rsidRPr="00A406E5" w14:paraId="00D9AF6C" w14:textId="77777777" w:rsidTr="00CE227C">
        <w:tc>
          <w:tcPr>
            <w:tcW w:w="2093" w:type="dxa"/>
            <w:shd w:val="clear" w:color="auto" w:fill="auto"/>
          </w:tcPr>
          <w:p w14:paraId="4AC6533A" w14:textId="77777777" w:rsidR="00760838" w:rsidRPr="00A406E5" w:rsidRDefault="00760838" w:rsidP="00CE227C">
            <w:pPr>
              <w:spacing w:before="120" w:after="120"/>
              <w:jc w:val="both"/>
              <w:rPr>
                <w:rFonts w:ascii="Arial" w:hAnsi="Arial" w:cs="Arial"/>
                <w:b/>
              </w:rPr>
            </w:pPr>
            <w:r w:rsidRPr="00A406E5">
              <w:rPr>
                <w:rFonts w:ascii="Arial" w:hAnsi="Arial" w:cs="Arial"/>
                <w:b/>
              </w:rPr>
              <w:t>Lecturer:</w:t>
            </w:r>
          </w:p>
        </w:tc>
        <w:tc>
          <w:tcPr>
            <w:tcW w:w="3293" w:type="dxa"/>
          </w:tcPr>
          <w:p w14:paraId="3573BE93" w14:textId="77777777" w:rsidR="00760838" w:rsidRPr="00A406E5" w:rsidRDefault="00760838" w:rsidP="00CE227C">
            <w:pPr>
              <w:spacing w:before="120" w:after="120"/>
              <w:jc w:val="both"/>
              <w:rPr>
                <w:rFonts w:ascii="Arial" w:hAnsi="Arial" w:cs="Arial"/>
                <w:b/>
              </w:rPr>
            </w:pPr>
            <w:proofErr w:type="spellStart"/>
            <w:r>
              <w:rPr>
                <w:rFonts w:ascii="Arial" w:hAnsi="Arial" w:cs="Arial"/>
                <w:b/>
              </w:rPr>
              <w:t>Runnarin</w:t>
            </w:r>
            <w:proofErr w:type="spellEnd"/>
            <w:r>
              <w:rPr>
                <w:rFonts w:ascii="Arial" w:hAnsi="Arial" w:cs="Arial"/>
                <w:b/>
              </w:rPr>
              <w:t xml:space="preserve"> </w:t>
            </w:r>
            <w:proofErr w:type="spellStart"/>
            <w:r>
              <w:rPr>
                <w:rFonts w:ascii="Arial" w:hAnsi="Arial" w:cs="Arial"/>
                <w:b/>
              </w:rPr>
              <w:t>Siwapimon</w:t>
            </w:r>
            <w:proofErr w:type="spellEnd"/>
          </w:p>
        </w:tc>
        <w:tc>
          <w:tcPr>
            <w:tcW w:w="2268" w:type="dxa"/>
            <w:shd w:val="clear" w:color="auto" w:fill="D9D9D9" w:themeFill="background1" w:themeFillShade="D9"/>
          </w:tcPr>
          <w:p w14:paraId="3462D376" w14:textId="77777777" w:rsidR="00760838" w:rsidRPr="00A406E5" w:rsidRDefault="00760838" w:rsidP="00CE227C">
            <w:pPr>
              <w:spacing w:before="120" w:after="120"/>
              <w:jc w:val="both"/>
              <w:rPr>
                <w:rFonts w:ascii="Arial" w:hAnsi="Arial" w:cs="Arial"/>
                <w:b/>
              </w:rPr>
            </w:pPr>
            <w:r w:rsidRPr="00A406E5">
              <w:rPr>
                <w:rFonts w:ascii="Arial" w:hAnsi="Arial" w:cs="Arial"/>
                <w:b/>
              </w:rPr>
              <w:t>Internal Verifier:</w:t>
            </w:r>
          </w:p>
        </w:tc>
        <w:tc>
          <w:tcPr>
            <w:tcW w:w="2268" w:type="dxa"/>
          </w:tcPr>
          <w:p w14:paraId="4E572956" w14:textId="77777777" w:rsidR="00760838" w:rsidRPr="00A406E5" w:rsidRDefault="00760838" w:rsidP="00CE227C">
            <w:pPr>
              <w:spacing w:before="120" w:after="120"/>
              <w:jc w:val="both"/>
              <w:rPr>
                <w:rFonts w:ascii="Arial" w:hAnsi="Arial" w:cs="Arial"/>
                <w:b/>
              </w:rPr>
            </w:pPr>
            <w:r>
              <w:rPr>
                <w:rFonts w:ascii="Arial" w:hAnsi="Arial" w:cs="Arial"/>
                <w:b/>
              </w:rPr>
              <w:t>Dr Moutushi Tanha</w:t>
            </w:r>
          </w:p>
        </w:tc>
      </w:tr>
      <w:tr w:rsidR="00760838" w:rsidRPr="00A406E5" w14:paraId="2355E7E6" w14:textId="77777777" w:rsidTr="00CE227C">
        <w:tc>
          <w:tcPr>
            <w:tcW w:w="2093" w:type="dxa"/>
            <w:shd w:val="clear" w:color="auto" w:fill="auto"/>
          </w:tcPr>
          <w:p w14:paraId="3A2B7A48" w14:textId="77777777" w:rsidR="00760838" w:rsidRPr="00A406E5" w:rsidRDefault="00760838" w:rsidP="00CE227C">
            <w:pPr>
              <w:spacing w:before="120" w:after="120"/>
              <w:jc w:val="both"/>
              <w:rPr>
                <w:rFonts w:ascii="Arial" w:hAnsi="Arial" w:cs="Arial"/>
                <w:b/>
              </w:rPr>
            </w:pPr>
            <w:r w:rsidRPr="00A406E5">
              <w:rPr>
                <w:rFonts w:ascii="Arial" w:hAnsi="Arial" w:cs="Arial"/>
                <w:b/>
              </w:rPr>
              <w:t>Assignment Title:</w:t>
            </w:r>
          </w:p>
        </w:tc>
        <w:tc>
          <w:tcPr>
            <w:tcW w:w="3293" w:type="dxa"/>
          </w:tcPr>
          <w:p w14:paraId="30FEF0E7" w14:textId="77777777" w:rsidR="00760838" w:rsidRPr="00C90CBF" w:rsidRDefault="00760838" w:rsidP="00CE227C">
            <w:pPr>
              <w:spacing w:before="120" w:after="120"/>
              <w:rPr>
                <w:rFonts w:ascii="Arial" w:hAnsi="Arial" w:cs="Arial"/>
                <w:b/>
              </w:rPr>
            </w:pPr>
            <w:r w:rsidRPr="00C90CBF">
              <w:rPr>
                <w:rFonts w:ascii="Arial" w:hAnsi="Arial" w:cs="Arial"/>
                <w:b/>
              </w:rPr>
              <w:t xml:space="preserve">Enterprise Resource </w:t>
            </w:r>
          </w:p>
          <w:p w14:paraId="3F6C9D91" w14:textId="77777777" w:rsidR="00760838" w:rsidRPr="00C90CBF" w:rsidRDefault="00760838" w:rsidP="00CE227C">
            <w:pPr>
              <w:spacing w:before="120" w:after="120"/>
              <w:rPr>
                <w:rFonts w:ascii="Arial" w:hAnsi="Arial" w:cs="Arial"/>
                <w:b/>
              </w:rPr>
            </w:pPr>
            <w:r w:rsidRPr="00C90CBF">
              <w:rPr>
                <w:rFonts w:ascii="Arial" w:hAnsi="Arial" w:cs="Arial"/>
                <w:b/>
              </w:rPr>
              <w:t xml:space="preserve">Planning system exercise </w:t>
            </w:r>
          </w:p>
          <w:p w14:paraId="44E5A0BD" w14:textId="77777777" w:rsidR="00760838" w:rsidRPr="00260230" w:rsidRDefault="00760838" w:rsidP="00CE227C">
            <w:pPr>
              <w:spacing w:before="120" w:after="120"/>
              <w:rPr>
                <w:rFonts w:ascii="Arial" w:hAnsi="Arial" w:cs="Arial"/>
                <w:b/>
              </w:rPr>
            </w:pPr>
            <w:r w:rsidRPr="00C90CBF">
              <w:rPr>
                <w:rFonts w:ascii="Arial" w:hAnsi="Arial" w:cs="Arial"/>
                <w:b/>
              </w:rPr>
              <w:t xml:space="preserve">presented as an Essay  </w:t>
            </w:r>
          </w:p>
        </w:tc>
        <w:tc>
          <w:tcPr>
            <w:tcW w:w="2268" w:type="dxa"/>
            <w:shd w:val="clear" w:color="auto" w:fill="auto"/>
          </w:tcPr>
          <w:p w14:paraId="38543D11" w14:textId="77777777" w:rsidR="00760838" w:rsidRPr="00A406E5" w:rsidRDefault="00760838" w:rsidP="00CE227C">
            <w:pPr>
              <w:spacing w:before="120" w:after="120"/>
              <w:jc w:val="both"/>
              <w:rPr>
                <w:rFonts w:ascii="Arial" w:hAnsi="Arial" w:cs="Arial"/>
                <w:b/>
              </w:rPr>
            </w:pPr>
            <w:r>
              <w:rPr>
                <w:rFonts w:ascii="Arial" w:hAnsi="Arial" w:cs="Arial"/>
                <w:b/>
              </w:rPr>
              <w:t>Word count (or equivalent):</w:t>
            </w:r>
          </w:p>
        </w:tc>
        <w:tc>
          <w:tcPr>
            <w:tcW w:w="2268" w:type="dxa"/>
          </w:tcPr>
          <w:p w14:paraId="12B776D1" w14:textId="77777777" w:rsidR="00760838" w:rsidRPr="00A406E5" w:rsidRDefault="00760838" w:rsidP="00CE227C">
            <w:pPr>
              <w:spacing w:before="120" w:after="120"/>
              <w:jc w:val="both"/>
              <w:rPr>
                <w:rFonts w:ascii="Arial" w:hAnsi="Arial" w:cs="Arial"/>
                <w:b/>
              </w:rPr>
            </w:pPr>
            <w:r>
              <w:rPr>
                <w:rFonts w:ascii="Arial" w:hAnsi="Arial" w:cs="Arial"/>
                <w:b/>
              </w:rPr>
              <w:t>1500 words</w:t>
            </w:r>
          </w:p>
        </w:tc>
      </w:tr>
      <w:tr w:rsidR="00760838" w:rsidRPr="00A406E5" w14:paraId="55D8E4C0" w14:textId="77777777" w:rsidTr="00CE227C">
        <w:tc>
          <w:tcPr>
            <w:tcW w:w="2093" w:type="dxa"/>
            <w:shd w:val="clear" w:color="auto" w:fill="auto"/>
          </w:tcPr>
          <w:p w14:paraId="31AE3055" w14:textId="77777777" w:rsidR="00760838" w:rsidRPr="00A406E5" w:rsidRDefault="00760838" w:rsidP="00CE227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280F530" w14:textId="77777777" w:rsidR="00760838" w:rsidRPr="00A406E5" w:rsidRDefault="00760838" w:rsidP="00CE227C">
            <w:pPr>
              <w:spacing w:before="120" w:after="120"/>
              <w:jc w:val="both"/>
              <w:rPr>
                <w:rFonts w:ascii="Arial" w:hAnsi="Arial" w:cs="Arial"/>
                <w:b/>
                <w:bCs/>
              </w:rPr>
            </w:pPr>
            <w:r>
              <w:rPr>
                <w:rFonts w:ascii="Arial" w:hAnsi="Arial" w:cs="Arial"/>
                <w:b/>
                <w:bCs/>
              </w:rPr>
              <w:t>4</w:t>
            </w:r>
            <w:r w:rsidRPr="00226E53">
              <w:rPr>
                <w:rFonts w:ascii="Arial" w:hAnsi="Arial" w:cs="Arial"/>
                <w:b/>
                <w:bCs/>
                <w:vertAlign w:val="superscript"/>
              </w:rPr>
              <w:t>th</w:t>
            </w:r>
            <w:r>
              <w:rPr>
                <w:rFonts w:ascii="Arial" w:hAnsi="Arial" w:cs="Arial"/>
                <w:b/>
                <w:bCs/>
              </w:rPr>
              <w:t xml:space="preserve"> </w:t>
            </w:r>
            <w:r w:rsidRPr="51F6BC9B">
              <w:rPr>
                <w:rFonts w:ascii="Arial" w:hAnsi="Arial" w:cs="Arial"/>
                <w:b/>
                <w:bCs/>
              </w:rPr>
              <w:t>June 2025</w:t>
            </w:r>
          </w:p>
        </w:tc>
        <w:tc>
          <w:tcPr>
            <w:tcW w:w="2268" w:type="dxa"/>
            <w:shd w:val="clear" w:color="auto" w:fill="auto"/>
          </w:tcPr>
          <w:p w14:paraId="284AF0C8" w14:textId="77777777" w:rsidR="00760838" w:rsidRPr="00A406E5" w:rsidRDefault="00760838" w:rsidP="00CE227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5E03E0EE" w14:textId="77777777" w:rsidR="00760838" w:rsidRPr="00A406E5" w:rsidRDefault="00760838" w:rsidP="00CE227C">
            <w:pPr>
              <w:spacing w:before="120" w:after="120"/>
              <w:jc w:val="both"/>
              <w:rPr>
                <w:rFonts w:ascii="Arial" w:hAnsi="Arial" w:cs="Arial"/>
                <w:b/>
              </w:rPr>
            </w:pPr>
            <w:r w:rsidRPr="00260230">
              <w:rPr>
                <w:rFonts w:ascii="Arial" w:hAnsi="Arial" w:cs="Arial"/>
                <w:b/>
              </w:rPr>
              <w:t>Within 20 working term time days of submission date</w:t>
            </w:r>
          </w:p>
        </w:tc>
      </w:tr>
      <w:tr w:rsidR="00760838" w:rsidRPr="00A406E5" w14:paraId="78D1D79E" w14:textId="77777777" w:rsidTr="00CE227C">
        <w:tc>
          <w:tcPr>
            <w:tcW w:w="2093" w:type="dxa"/>
            <w:shd w:val="clear" w:color="auto" w:fill="auto"/>
          </w:tcPr>
          <w:p w14:paraId="7CCC6EDD" w14:textId="77777777" w:rsidR="00760838" w:rsidRPr="00A406E5" w:rsidRDefault="00760838" w:rsidP="00CE227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9C621AD" w14:textId="77777777" w:rsidR="00760838" w:rsidRPr="00A406E5" w:rsidRDefault="00760838" w:rsidP="00CE227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06BA65" w14:textId="77777777" w:rsidR="00760838" w:rsidRPr="00A406E5" w:rsidRDefault="00760838" w:rsidP="00CE227C">
            <w:pPr>
              <w:spacing w:before="120" w:after="120"/>
              <w:jc w:val="both"/>
              <w:rPr>
                <w:rFonts w:ascii="Arial" w:hAnsi="Arial" w:cs="Arial"/>
                <w:b/>
              </w:rPr>
            </w:pPr>
            <w:r w:rsidRPr="00A406E5">
              <w:rPr>
                <w:rFonts w:ascii="Arial" w:hAnsi="Arial" w:cs="Arial"/>
                <w:b/>
              </w:rPr>
              <w:t xml:space="preserve">Alternative submission method (if applicable): </w:t>
            </w:r>
          </w:p>
          <w:p w14:paraId="0A2998A6" w14:textId="77777777" w:rsidR="00760838" w:rsidRPr="00A406E5" w:rsidRDefault="00760838" w:rsidP="00CE227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760838" w:rsidRPr="00A406E5" w14:paraId="786BF68A" w14:textId="77777777" w:rsidTr="00CE227C">
        <w:tc>
          <w:tcPr>
            <w:tcW w:w="2093" w:type="dxa"/>
            <w:shd w:val="clear" w:color="auto" w:fill="auto"/>
          </w:tcPr>
          <w:p w14:paraId="2549B4E6" w14:textId="77777777" w:rsidR="00760838" w:rsidRPr="00A406E5" w:rsidRDefault="00760838" w:rsidP="00CE227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7AD8FA2" w14:textId="77777777" w:rsidR="00760838" w:rsidRPr="00A406E5" w:rsidRDefault="00760838" w:rsidP="00CE227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056E9FD2" w14:textId="34992ABD" w:rsidR="00760838" w:rsidRPr="00A406E5" w:rsidRDefault="00760838" w:rsidP="0076083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60838" w:rsidRPr="00A406E5" w14:paraId="18150F8B" w14:textId="77777777" w:rsidTr="00CE227C">
        <w:tc>
          <w:tcPr>
            <w:tcW w:w="9747" w:type="dxa"/>
            <w:shd w:val="clear" w:color="auto" w:fill="auto"/>
          </w:tcPr>
          <w:p w14:paraId="7FF5E9BE" w14:textId="77777777" w:rsidR="00760838" w:rsidRPr="00306639" w:rsidRDefault="00760838" w:rsidP="00CE227C">
            <w:pPr>
              <w:rPr>
                <w:rFonts w:ascii="Arial" w:hAnsi="Arial" w:cs="Arial"/>
                <w:b/>
              </w:rPr>
            </w:pPr>
            <w:r w:rsidRPr="00A406E5">
              <w:rPr>
                <w:rFonts w:ascii="Arial" w:hAnsi="Arial" w:cs="Arial"/>
                <w:b/>
              </w:rPr>
              <w:t>Module Learning Outcomes (from module syllabus)</w:t>
            </w:r>
          </w:p>
        </w:tc>
      </w:tr>
      <w:tr w:rsidR="00760838" w:rsidRPr="00A406E5" w14:paraId="0D287DAC" w14:textId="77777777" w:rsidTr="00CE227C">
        <w:tc>
          <w:tcPr>
            <w:tcW w:w="9747" w:type="dxa"/>
          </w:tcPr>
          <w:p w14:paraId="7B020229" w14:textId="77777777" w:rsidR="00760838" w:rsidRPr="00A406E5" w:rsidRDefault="00760838" w:rsidP="00CE227C">
            <w:pPr>
              <w:rPr>
                <w:rFonts w:ascii="Arial" w:hAnsi="Arial" w:cs="Arial"/>
              </w:rPr>
            </w:pPr>
          </w:p>
          <w:p w14:paraId="1719E7B7" w14:textId="77777777" w:rsidR="00760838" w:rsidRDefault="00760838" w:rsidP="00CE227C">
            <w:pPr>
              <w:spacing w:before="240"/>
              <w:ind w:left="284"/>
              <w:jc w:val="both"/>
              <w:rPr>
                <w:rFonts w:ascii="Arial" w:hAnsi="Arial" w:cs="Arial"/>
                <w:sz w:val="24"/>
                <w:szCs w:val="24"/>
              </w:rPr>
            </w:pPr>
            <w:r w:rsidRPr="24F37F98">
              <w:rPr>
                <w:rFonts w:ascii="Arial" w:eastAsia="Arial" w:hAnsi="Arial" w:cs="Arial"/>
                <w:sz w:val="24"/>
                <w:szCs w:val="24"/>
              </w:rPr>
              <w:t>Demonstrate a sound understanding of the application of information technology and systems in logistics and supply chain management.</w:t>
            </w:r>
          </w:p>
          <w:p w14:paraId="57DB2508" w14:textId="77777777" w:rsidR="00760838" w:rsidRPr="00A406E5" w:rsidRDefault="00760838" w:rsidP="00CE227C">
            <w:pPr>
              <w:rPr>
                <w:rFonts w:ascii="Arial" w:hAnsi="Arial" w:cs="Arial"/>
              </w:rPr>
            </w:pPr>
          </w:p>
        </w:tc>
      </w:tr>
    </w:tbl>
    <w:p w14:paraId="6569FA30" w14:textId="77777777" w:rsidR="00760838" w:rsidRPr="00A406E5" w:rsidRDefault="00760838" w:rsidP="00760838">
      <w:pPr>
        <w:rPr>
          <w:rFonts w:ascii="Arial" w:hAnsi="Arial" w:cs="Arial"/>
          <w:b/>
        </w:rPr>
      </w:pPr>
    </w:p>
    <w:p w14:paraId="2DAFE0F3" w14:textId="77777777" w:rsidR="00760838" w:rsidRPr="00A406E5" w:rsidRDefault="00760838" w:rsidP="00760838">
      <w:pPr>
        <w:rPr>
          <w:rFonts w:ascii="Arial" w:hAnsi="Arial" w:cs="Arial"/>
          <w:b/>
        </w:rPr>
      </w:pPr>
    </w:p>
    <w:p w14:paraId="4F559821" w14:textId="77777777" w:rsidR="00760838" w:rsidRPr="00A406E5" w:rsidRDefault="00760838" w:rsidP="0076083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760838" w:rsidRPr="00A406E5" w14:paraId="769C5FEB" w14:textId="77777777" w:rsidTr="00CE227C">
        <w:tc>
          <w:tcPr>
            <w:tcW w:w="9781" w:type="dxa"/>
            <w:shd w:val="clear" w:color="auto" w:fill="C0C0C0"/>
          </w:tcPr>
          <w:p w14:paraId="21B9F944" w14:textId="77777777" w:rsidR="00760838" w:rsidRPr="00A406E5" w:rsidRDefault="00760838" w:rsidP="00CE227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818BFBE" w14:textId="77777777" w:rsidR="00760838" w:rsidRPr="00A406E5" w:rsidRDefault="00760838" w:rsidP="00760838">
      <w:pPr>
        <w:jc w:val="both"/>
        <w:rPr>
          <w:rFonts w:ascii="Arial" w:hAnsi="Arial" w:cs="Arial"/>
        </w:rPr>
      </w:pPr>
    </w:p>
    <w:p w14:paraId="1880C227" w14:textId="77777777" w:rsidR="00760838" w:rsidRPr="00A406E5" w:rsidRDefault="00760838" w:rsidP="00760838">
      <w:pPr>
        <w:ind w:left="555" w:firstLine="135"/>
        <w:jc w:val="both"/>
        <w:rPr>
          <w:rFonts w:ascii="Arial" w:eastAsia="Arial" w:hAnsi="Arial" w:cs="Arial"/>
          <w:color w:val="000000" w:themeColor="text1"/>
        </w:rPr>
      </w:pPr>
      <w:r w:rsidRPr="3FF0AA69">
        <w:rPr>
          <w:rFonts w:ascii="Arial" w:eastAsia="Arial" w:hAnsi="Arial" w:cs="Arial"/>
          <w:b/>
          <w:bCs/>
          <w:color w:val="000000" w:themeColor="text1"/>
        </w:rPr>
        <w:t>Use of Generative AI in Assessment </w:t>
      </w:r>
    </w:p>
    <w:p w14:paraId="1EA51BC0" w14:textId="77777777" w:rsidR="00760838" w:rsidRPr="00A406E5" w:rsidRDefault="00760838" w:rsidP="00760838">
      <w:pPr>
        <w:ind w:firstLine="8640"/>
        <w:rPr>
          <w:color w:val="000000" w:themeColor="text1"/>
        </w:rPr>
      </w:pPr>
      <w:r w:rsidRPr="3FF0AA69">
        <w:rPr>
          <w:color w:val="000000" w:themeColor="text1"/>
        </w:rPr>
        <w:t> </w:t>
      </w:r>
    </w:p>
    <w:p w14:paraId="3F265676" w14:textId="77777777" w:rsidR="00760838" w:rsidRPr="00A406E5" w:rsidRDefault="00760838" w:rsidP="00760838">
      <w:pPr>
        <w:rPr>
          <w:color w:val="000000" w:themeColor="text1"/>
        </w:rPr>
      </w:pPr>
      <w:r w:rsidRPr="3FF0AA69">
        <w:rPr>
          <w:color w:val="000000" w:themeColor="text1"/>
        </w:rPr>
        <w:t> </w:t>
      </w:r>
    </w:p>
    <w:tbl>
      <w:tblPr>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00760838" w14:paraId="08C7D343" w14:textId="77777777" w:rsidTr="00CE227C">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Pr>
          <w:p w14:paraId="3CCFD22C" w14:textId="77777777" w:rsidR="00760838" w:rsidRDefault="00760838" w:rsidP="00CE227C">
            <w:pPr>
              <w:rPr>
                <w:rFonts w:ascii="Arial" w:eastAsia="Arial" w:hAnsi="Arial" w:cs="Arial"/>
              </w:rPr>
            </w:pPr>
            <w:r w:rsidRPr="3FF0AA69">
              <w:rPr>
                <w:rFonts w:ascii="Arial" w:eastAsia="Arial" w:hAnsi="Arial" w:cs="Arial"/>
              </w:rPr>
              <w:t>RESEARCH </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Pr>
          <w:p w14:paraId="0BBEABA4" w14:textId="77777777" w:rsidR="00760838" w:rsidRDefault="00760838" w:rsidP="00CE227C">
            <w:pPr>
              <w:rPr>
                <w:rFonts w:ascii="Arial" w:eastAsia="Arial" w:hAnsi="Arial" w:cs="Arial"/>
              </w:rPr>
            </w:pPr>
            <w:r w:rsidRPr="3FF0AA69">
              <w:rPr>
                <w:rFonts w:ascii="Arial" w:eastAsia="Arial" w:hAnsi="Arial" w:cs="Arial"/>
              </w:rPr>
              <w:t xml:space="preserve">For this assessment, you can use Generative AI to support you in research, including searching for bibliography, using tools to </w:t>
            </w:r>
            <w:proofErr w:type="spellStart"/>
            <w:r w:rsidRPr="3FF0AA69">
              <w:rPr>
                <w:rFonts w:ascii="Arial" w:eastAsia="Arial" w:hAnsi="Arial" w:cs="Arial"/>
              </w:rPr>
              <w:t>summarise</w:t>
            </w:r>
            <w:proofErr w:type="spellEnd"/>
            <w:r w:rsidRPr="3FF0AA69">
              <w:rPr>
                <w:rFonts w:ascii="Arial" w:eastAsia="Arial" w:hAnsi="Arial" w:cs="Arial"/>
              </w:rPr>
              <w:t>, compare and interrogate materials. </w:t>
            </w:r>
          </w:p>
        </w:tc>
        <w:tc>
          <w:tcPr>
            <w:tcW w:w="1695" w:type="dxa"/>
            <w:tcBorders>
              <w:top w:val="single" w:sz="6" w:space="0" w:color="auto"/>
              <w:left w:val="single" w:sz="6" w:space="0" w:color="000000" w:themeColor="text1"/>
              <w:bottom w:val="single" w:sz="6" w:space="0" w:color="000000" w:themeColor="text1"/>
              <w:right w:val="single" w:sz="6" w:space="0" w:color="auto"/>
            </w:tcBorders>
          </w:tcPr>
          <w:p w14:paraId="2CCB7B43" w14:textId="77777777" w:rsidR="00760838" w:rsidRDefault="00760838" w:rsidP="00CE227C">
            <w:pPr>
              <w:rPr>
                <w:rFonts w:ascii="Arial" w:eastAsia="Arial" w:hAnsi="Arial" w:cs="Arial"/>
              </w:rPr>
            </w:pPr>
            <w:r w:rsidRPr="3FF0AA69">
              <w:rPr>
                <w:rFonts w:ascii="Arial" w:eastAsia="Arial" w:hAnsi="Arial" w:cs="Arial"/>
              </w:rPr>
              <w:t xml:space="preserve">Yes </w:t>
            </w:r>
            <w:r w:rsidRPr="3FF0AA69">
              <w:rPr>
                <w:rFonts w:ascii="MS Gothic" w:eastAsia="MS Gothic" w:hAnsi="MS Gothic" w:cs="MS Gothic"/>
              </w:rPr>
              <w:t>☒</w:t>
            </w:r>
            <w:r w:rsidRPr="3FF0AA69">
              <w:rPr>
                <w:rFonts w:ascii="Arial" w:eastAsia="Arial" w:hAnsi="Arial" w:cs="Arial"/>
              </w:rPr>
              <w:t xml:space="preserve">  </w:t>
            </w:r>
          </w:p>
          <w:p w14:paraId="15447429" w14:textId="77777777" w:rsidR="00760838" w:rsidRDefault="00760838" w:rsidP="00CE227C">
            <w:pPr>
              <w:rPr>
                <w:rFonts w:ascii="Arial" w:eastAsia="Arial" w:hAnsi="Arial" w:cs="Arial"/>
              </w:rPr>
            </w:pPr>
            <w:r w:rsidRPr="3FF0AA69">
              <w:rPr>
                <w:rFonts w:ascii="Arial" w:eastAsia="Arial" w:hAnsi="Arial" w:cs="Arial"/>
              </w:rPr>
              <w:t> </w:t>
            </w:r>
          </w:p>
          <w:p w14:paraId="7E2912EC" w14:textId="77777777" w:rsidR="00760838" w:rsidRDefault="00760838" w:rsidP="00CE227C">
            <w:pPr>
              <w:rPr>
                <w:rFonts w:ascii="Arial" w:eastAsia="Arial" w:hAnsi="Arial" w:cs="Arial"/>
              </w:rPr>
            </w:pPr>
            <w:proofErr w:type="gramStart"/>
            <w:r w:rsidRPr="3FF0AA69">
              <w:rPr>
                <w:rFonts w:ascii="Arial" w:eastAsia="Arial" w:hAnsi="Arial" w:cs="Arial"/>
              </w:rPr>
              <w:t xml:space="preserve">No  </w:t>
            </w:r>
            <w:r w:rsidRPr="3FF0AA69">
              <w:rPr>
                <w:rFonts w:ascii="MS Gothic" w:eastAsia="MS Gothic" w:hAnsi="MS Gothic" w:cs="MS Gothic"/>
              </w:rPr>
              <w:t>☐</w:t>
            </w:r>
            <w:proofErr w:type="gramEnd"/>
            <w:r w:rsidRPr="3FF0AA69">
              <w:rPr>
                <w:rFonts w:ascii="Arial" w:eastAsia="Arial" w:hAnsi="Arial" w:cs="Arial"/>
              </w:rPr>
              <w:t xml:space="preserve">  </w:t>
            </w:r>
          </w:p>
        </w:tc>
      </w:tr>
      <w:tr w:rsidR="00760838" w14:paraId="5021271B" w14:textId="77777777" w:rsidTr="00CE227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750057A0" w14:textId="77777777" w:rsidR="00760838" w:rsidRDefault="00760838" w:rsidP="00CE227C">
            <w:pPr>
              <w:rPr>
                <w:rFonts w:ascii="Arial" w:eastAsia="Arial" w:hAnsi="Arial" w:cs="Arial"/>
              </w:rPr>
            </w:pPr>
            <w:r w:rsidRPr="3FF0AA69">
              <w:rPr>
                <w:rFonts w:ascii="Arial" w:eastAsia="Arial" w:hAnsi="Arial" w:cs="Arial"/>
              </w:rPr>
              <w:t>STRUCTURE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92E8E5C" w14:textId="77777777" w:rsidR="00760838" w:rsidRDefault="00760838" w:rsidP="00CE227C">
            <w:pPr>
              <w:rPr>
                <w:rFonts w:ascii="Arial" w:eastAsia="Arial" w:hAnsi="Arial" w:cs="Arial"/>
              </w:rPr>
            </w:pPr>
            <w:r w:rsidRPr="3FF0AA69">
              <w:rPr>
                <w:rFonts w:ascii="Arial" w:eastAsia="Arial" w:hAnsi="Arial" w:cs="Arial"/>
              </w:rPr>
              <w:t>For this assessment, you can use Generative AI to support you in structuring your submission, including creating a draft argument structure, identifying parts and headings, etc.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7A18355D" w14:textId="77777777" w:rsidR="00760838" w:rsidRDefault="00760838" w:rsidP="00CE227C">
            <w:pPr>
              <w:rPr>
                <w:rFonts w:ascii="Arial" w:eastAsia="Arial" w:hAnsi="Arial" w:cs="Arial"/>
              </w:rPr>
            </w:pPr>
            <w:r w:rsidRPr="3FF0AA69">
              <w:rPr>
                <w:rFonts w:ascii="Arial" w:eastAsia="Arial" w:hAnsi="Arial" w:cs="Arial"/>
              </w:rPr>
              <w:t xml:space="preserve">Yes </w:t>
            </w:r>
            <w:r w:rsidRPr="3FF0AA69">
              <w:rPr>
                <w:rFonts w:ascii="MS Gothic" w:eastAsia="MS Gothic" w:hAnsi="MS Gothic" w:cs="MS Gothic"/>
              </w:rPr>
              <w:t>☒</w:t>
            </w:r>
            <w:r w:rsidRPr="3FF0AA69">
              <w:rPr>
                <w:rFonts w:ascii="Arial" w:eastAsia="Arial" w:hAnsi="Arial" w:cs="Arial"/>
              </w:rPr>
              <w:t xml:space="preserve">  </w:t>
            </w:r>
          </w:p>
          <w:p w14:paraId="0DC417BD" w14:textId="77777777" w:rsidR="00760838" w:rsidRDefault="00760838" w:rsidP="00CE227C">
            <w:pPr>
              <w:rPr>
                <w:rFonts w:ascii="Arial" w:eastAsia="Arial" w:hAnsi="Arial" w:cs="Arial"/>
              </w:rPr>
            </w:pPr>
            <w:r w:rsidRPr="3FF0AA69">
              <w:rPr>
                <w:rFonts w:ascii="Arial" w:eastAsia="Arial" w:hAnsi="Arial" w:cs="Arial"/>
              </w:rPr>
              <w:t> </w:t>
            </w:r>
          </w:p>
          <w:p w14:paraId="36CF7751" w14:textId="77777777" w:rsidR="00760838" w:rsidRDefault="00760838" w:rsidP="00CE227C">
            <w:pPr>
              <w:rPr>
                <w:rFonts w:ascii="Arial" w:eastAsia="Arial" w:hAnsi="Arial" w:cs="Arial"/>
              </w:rPr>
            </w:pPr>
            <w:proofErr w:type="gramStart"/>
            <w:r w:rsidRPr="3FF0AA69">
              <w:rPr>
                <w:rFonts w:ascii="Arial" w:eastAsia="Arial" w:hAnsi="Arial" w:cs="Arial"/>
              </w:rPr>
              <w:t xml:space="preserve">No  </w:t>
            </w:r>
            <w:r w:rsidRPr="3FF0AA69">
              <w:rPr>
                <w:rFonts w:ascii="MS Gothic" w:eastAsia="MS Gothic" w:hAnsi="MS Gothic" w:cs="MS Gothic"/>
              </w:rPr>
              <w:t>☐</w:t>
            </w:r>
            <w:proofErr w:type="gramEnd"/>
            <w:r w:rsidRPr="3FF0AA69">
              <w:rPr>
                <w:rFonts w:ascii="Arial" w:eastAsia="Arial" w:hAnsi="Arial" w:cs="Arial"/>
              </w:rPr>
              <w:t xml:space="preserve">  </w:t>
            </w:r>
          </w:p>
        </w:tc>
      </w:tr>
      <w:tr w:rsidR="00760838" w14:paraId="3CD62D47" w14:textId="77777777" w:rsidTr="00CE227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22E617FE" w14:textId="77777777" w:rsidR="00760838" w:rsidRDefault="00760838" w:rsidP="00CE227C">
            <w:pPr>
              <w:rPr>
                <w:rFonts w:ascii="Arial" w:eastAsia="Arial" w:hAnsi="Arial" w:cs="Arial"/>
              </w:rPr>
            </w:pPr>
            <w:r w:rsidRPr="3FF0AA69">
              <w:rPr>
                <w:rFonts w:ascii="Arial" w:eastAsia="Arial" w:hAnsi="Arial" w:cs="Arial"/>
              </w:rPr>
              <w:t>PROOFREADING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033354D" w14:textId="77777777" w:rsidR="00760838" w:rsidRDefault="00760838" w:rsidP="00CE227C">
            <w:pPr>
              <w:rPr>
                <w:rFonts w:ascii="Arial" w:eastAsia="Arial" w:hAnsi="Arial" w:cs="Arial"/>
              </w:rPr>
            </w:pPr>
            <w:r w:rsidRPr="3FF0AA69">
              <w:rPr>
                <w:rFonts w:ascii="Arial" w:eastAsia="Arial" w:hAnsi="Arial" w:cs="Arial"/>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7790B67E" w14:textId="77777777" w:rsidR="00760838" w:rsidRDefault="00760838" w:rsidP="00CE227C">
            <w:pPr>
              <w:rPr>
                <w:rFonts w:ascii="Arial" w:eastAsia="Arial" w:hAnsi="Arial" w:cs="Arial"/>
              </w:rPr>
            </w:pPr>
            <w:r w:rsidRPr="3FF0AA69">
              <w:rPr>
                <w:rFonts w:ascii="Arial" w:eastAsia="Arial" w:hAnsi="Arial" w:cs="Arial"/>
              </w:rPr>
              <w:t xml:space="preserve">Yes </w:t>
            </w:r>
            <w:r w:rsidRPr="3FF0AA69">
              <w:rPr>
                <w:rFonts w:ascii="MS Gothic" w:eastAsia="MS Gothic" w:hAnsi="MS Gothic" w:cs="MS Gothic"/>
              </w:rPr>
              <w:t>☒</w:t>
            </w:r>
            <w:r w:rsidRPr="3FF0AA69">
              <w:rPr>
                <w:rFonts w:ascii="Arial" w:eastAsia="Arial" w:hAnsi="Arial" w:cs="Arial"/>
              </w:rPr>
              <w:t xml:space="preserve">  </w:t>
            </w:r>
          </w:p>
          <w:p w14:paraId="05B5F2CB" w14:textId="77777777" w:rsidR="00760838" w:rsidRDefault="00760838" w:rsidP="00CE227C">
            <w:pPr>
              <w:rPr>
                <w:rFonts w:ascii="Arial" w:eastAsia="Arial" w:hAnsi="Arial" w:cs="Arial"/>
              </w:rPr>
            </w:pPr>
            <w:r w:rsidRPr="3FF0AA69">
              <w:rPr>
                <w:rFonts w:ascii="Arial" w:eastAsia="Arial" w:hAnsi="Arial" w:cs="Arial"/>
              </w:rPr>
              <w:t> </w:t>
            </w:r>
          </w:p>
          <w:p w14:paraId="30300254" w14:textId="77777777" w:rsidR="00760838" w:rsidRDefault="00760838" w:rsidP="00CE227C">
            <w:pPr>
              <w:rPr>
                <w:rFonts w:ascii="Arial" w:eastAsia="Arial" w:hAnsi="Arial" w:cs="Arial"/>
              </w:rPr>
            </w:pPr>
            <w:proofErr w:type="gramStart"/>
            <w:r w:rsidRPr="3FF0AA69">
              <w:rPr>
                <w:rFonts w:ascii="Arial" w:eastAsia="Arial" w:hAnsi="Arial" w:cs="Arial"/>
              </w:rPr>
              <w:t xml:space="preserve">No  </w:t>
            </w:r>
            <w:r w:rsidRPr="3FF0AA69">
              <w:rPr>
                <w:rFonts w:ascii="MS Gothic" w:eastAsia="MS Gothic" w:hAnsi="MS Gothic" w:cs="MS Gothic"/>
              </w:rPr>
              <w:t>☐</w:t>
            </w:r>
            <w:proofErr w:type="gramEnd"/>
            <w:r w:rsidRPr="3FF0AA69">
              <w:rPr>
                <w:rFonts w:ascii="Arial" w:eastAsia="Arial" w:hAnsi="Arial" w:cs="Arial"/>
              </w:rPr>
              <w:t xml:space="preserve">  </w:t>
            </w:r>
          </w:p>
        </w:tc>
      </w:tr>
      <w:tr w:rsidR="00760838" w14:paraId="6497613B" w14:textId="77777777" w:rsidTr="00CE227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7F93D1AF" w14:textId="77777777" w:rsidR="00760838" w:rsidRDefault="00760838" w:rsidP="00CE227C">
            <w:pPr>
              <w:rPr>
                <w:rFonts w:ascii="Arial" w:eastAsia="Arial" w:hAnsi="Arial" w:cs="Arial"/>
              </w:rPr>
            </w:pPr>
            <w:r w:rsidRPr="3FF0AA69">
              <w:rPr>
                <w:rFonts w:ascii="Arial" w:eastAsia="Arial" w:hAnsi="Arial" w:cs="Arial"/>
              </w:rPr>
              <w:t>WRITING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4E01F0F" w14:textId="77777777" w:rsidR="00760838" w:rsidRDefault="00760838" w:rsidP="00CE227C">
            <w:pPr>
              <w:rPr>
                <w:rFonts w:ascii="Arial" w:eastAsia="Arial" w:hAnsi="Arial" w:cs="Arial"/>
              </w:rPr>
            </w:pPr>
            <w:r w:rsidRPr="3FF0AA69">
              <w:rPr>
                <w:rFonts w:ascii="Arial" w:eastAsia="Arial" w:hAnsi="Arial" w:cs="Arial"/>
              </w:rPr>
              <w:t>For this assessment, you can use Generative AI to create text for submission.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5145F4A" w14:textId="77777777" w:rsidR="00760838" w:rsidRDefault="00760838" w:rsidP="00CE227C">
            <w:pPr>
              <w:rPr>
                <w:rFonts w:ascii="Arial" w:eastAsia="Arial" w:hAnsi="Arial" w:cs="Arial"/>
              </w:rPr>
            </w:pPr>
            <w:r w:rsidRPr="3FF0AA69">
              <w:rPr>
                <w:rFonts w:ascii="Arial" w:eastAsia="Arial" w:hAnsi="Arial" w:cs="Arial"/>
              </w:rPr>
              <w:t xml:space="preserve">Yes </w:t>
            </w:r>
            <w:r w:rsidRPr="3FF0AA69">
              <w:rPr>
                <w:rFonts w:ascii="MS Gothic" w:eastAsia="MS Gothic" w:hAnsi="MS Gothic" w:cs="MS Gothic"/>
              </w:rPr>
              <w:t>☐</w:t>
            </w:r>
            <w:r w:rsidRPr="3FF0AA69">
              <w:rPr>
                <w:rFonts w:ascii="Arial" w:eastAsia="Arial" w:hAnsi="Arial" w:cs="Arial"/>
              </w:rPr>
              <w:t xml:space="preserve">  </w:t>
            </w:r>
          </w:p>
          <w:p w14:paraId="79984F61" w14:textId="77777777" w:rsidR="00760838" w:rsidRDefault="00760838" w:rsidP="00CE227C">
            <w:pPr>
              <w:rPr>
                <w:rFonts w:ascii="Arial" w:eastAsia="Arial" w:hAnsi="Arial" w:cs="Arial"/>
              </w:rPr>
            </w:pPr>
            <w:r w:rsidRPr="3FF0AA69">
              <w:rPr>
                <w:rFonts w:ascii="Arial" w:eastAsia="Arial" w:hAnsi="Arial" w:cs="Arial"/>
              </w:rPr>
              <w:t> </w:t>
            </w:r>
          </w:p>
          <w:p w14:paraId="632A309A" w14:textId="77777777" w:rsidR="00760838" w:rsidRDefault="00760838" w:rsidP="00CE227C">
            <w:pPr>
              <w:rPr>
                <w:rFonts w:ascii="Arial" w:eastAsia="Arial" w:hAnsi="Arial" w:cs="Arial"/>
              </w:rPr>
            </w:pPr>
            <w:proofErr w:type="gramStart"/>
            <w:r w:rsidRPr="3FF0AA69">
              <w:rPr>
                <w:rFonts w:ascii="Arial" w:eastAsia="Arial" w:hAnsi="Arial" w:cs="Arial"/>
              </w:rPr>
              <w:t xml:space="preserve">No  </w:t>
            </w:r>
            <w:r w:rsidRPr="3FF0AA69">
              <w:rPr>
                <w:rFonts w:ascii="MS Gothic" w:eastAsia="MS Gothic" w:hAnsi="MS Gothic" w:cs="MS Gothic"/>
              </w:rPr>
              <w:t>☒</w:t>
            </w:r>
            <w:proofErr w:type="gramEnd"/>
            <w:r w:rsidRPr="3FF0AA69">
              <w:rPr>
                <w:rFonts w:ascii="Arial" w:eastAsia="Arial" w:hAnsi="Arial" w:cs="Arial"/>
              </w:rPr>
              <w:t xml:space="preserve">  </w:t>
            </w:r>
          </w:p>
        </w:tc>
      </w:tr>
      <w:tr w:rsidR="00760838" w14:paraId="7DF607FA" w14:textId="77777777" w:rsidTr="00CE227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1E79F3BF" w14:textId="77777777" w:rsidR="00760838" w:rsidRDefault="00760838" w:rsidP="00CE227C">
            <w:pPr>
              <w:rPr>
                <w:rFonts w:ascii="Arial" w:eastAsia="Arial" w:hAnsi="Arial" w:cs="Arial"/>
              </w:rPr>
            </w:pPr>
            <w:r w:rsidRPr="3FF0AA69">
              <w:rPr>
                <w:rFonts w:ascii="Arial" w:eastAsia="Arial" w:hAnsi="Arial" w:cs="Arial"/>
              </w:rPr>
              <w:t>CREATIVE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7889BA9" w14:textId="77777777" w:rsidR="00760838" w:rsidRDefault="00760838" w:rsidP="00CE227C">
            <w:pPr>
              <w:rPr>
                <w:rFonts w:ascii="Arial" w:eastAsia="Arial" w:hAnsi="Arial" w:cs="Arial"/>
              </w:rPr>
            </w:pPr>
            <w:r w:rsidRPr="3FF0AA69">
              <w:rPr>
                <w:rFonts w:ascii="Arial" w:eastAsia="Arial" w:hAnsi="Arial" w:cs="Arial"/>
              </w:rPr>
              <w:t>For this assessment, you can use Generative AI to create creative materials, such as images.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5EC881DA" w14:textId="77777777" w:rsidR="00760838" w:rsidRDefault="00760838" w:rsidP="00CE227C">
            <w:pPr>
              <w:rPr>
                <w:rFonts w:ascii="Arial" w:eastAsia="Arial" w:hAnsi="Arial" w:cs="Arial"/>
              </w:rPr>
            </w:pPr>
            <w:r w:rsidRPr="3FF0AA69">
              <w:rPr>
                <w:rFonts w:ascii="Arial" w:eastAsia="Arial" w:hAnsi="Arial" w:cs="Arial"/>
              </w:rPr>
              <w:t xml:space="preserve">Yes </w:t>
            </w:r>
            <w:r w:rsidRPr="3FF0AA69">
              <w:rPr>
                <w:rFonts w:ascii="MS Gothic" w:eastAsia="MS Gothic" w:hAnsi="MS Gothic" w:cs="MS Gothic"/>
              </w:rPr>
              <w:t>☐</w:t>
            </w:r>
            <w:r w:rsidRPr="3FF0AA69">
              <w:rPr>
                <w:rFonts w:ascii="Arial" w:eastAsia="Arial" w:hAnsi="Arial" w:cs="Arial"/>
              </w:rPr>
              <w:t xml:space="preserve">  </w:t>
            </w:r>
          </w:p>
          <w:p w14:paraId="4D2A71C5" w14:textId="77777777" w:rsidR="00760838" w:rsidRDefault="00760838" w:rsidP="00CE227C">
            <w:pPr>
              <w:rPr>
                <w:rFonts w:ascii="Arial" w:eastAsia="Arial" w:hAnsi="Arial" w:cs="Arial"/>
              </w:rPr>
            </w:pPr>
            <w:r w:rsidRPr="3FF0AA69">
              <w:rPr>
                <w:rFonts w:ascii="Arial" w:eastAsia="Arial" w:hAnsi="Arial" w:cs="Arial"/>
              </w:rPr>
              <w:t> </w:t>
            </w:r>
          </w:p>
          <w:p w14:paraId="705B69C8" w14:textId="77777777" w:rsidR="00760838" w:rsidRDefault="00760838" w:rsidP="00CE227C">
            <w:pPr>
              <w:rPr>
                <w:rFonts w:ascii="Arial" w:eastAsia="Arial" w:hAnsi="Arial" w:cs="Arial"/>
              </w:rPr>
            </w:pPr>
            <w:proofErr w:type="gramStart"/>
            <w:r w:rsidRPr="3FF0AA69">
              <w:rPr>
                <w:rFonts w:ascii="Arial" w:eastAsia="Arial" w:hAnsi="Arial" w:cs="Arial"/>
              </w:rPr>
              <w:lastRenderedPageBreak/>
              <w:t xml:space="preserve">No  </w:t>
            </w:r>
            <w:r w:rsidRPr="3FF0AA69">
              <w:rPr>
                <w:rFonts w:ascii="MS Gothic" w:eastAsia="MS Gothic" w:hAnsi="MS Gothic" w:cs="MS Gothic"/>
              </w:rPr>
              <w:t>☒</w:t>
            </w:r>
            <w:proofErr w:type="gramEnd"/>
            <w:r w:rsidRPr="3FF0AA69">
              <w:rPr>
                <w:rFonts w:ascii="Arial" w:eastAsia="Arial" w:hAnsi="Arial" w:cs="Arial"/>
              </w:rPr>
              <w:t xml:space="preserve">  </w:t>
            </w:r>
          </w:p>
        </w:tc>
      </w:tr>
      <w:tr w:rsidR="00760838" w14:paraId="2FC69FE8" w14:textId="77777777" w:rsidTr="00CE227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629CF86E" w14:textId="77777777" w:rsidR="00760838" w:rsidRDefault="00760838" w:rsidP="00CE227C">
            <w:pPr>
              <w:rPr>
                <w:rFonts w:ascii="Arial" w:eastAsia="Arial" w:hAnsi="Arial" w:cs="Arial"/>
              </w:rPr>
            </w:pPr>
            <w:r w:rsidRPr="3FF0AA69">
              <w:rPr>
                <w:rFonts w:ascii="Arial" w:eastAsia="Arial" w:hAnsi="Arial" w:cs="Arial"/>
              </w:rPr>
              <w:lastRenderedPageBreak/>
              <w:t>PROGRAMING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AF3827B" w14:textId="77777777" w:rsidR="00760838" w:rsidRDefault="00760838" w:rsidP="00CE227C">
            <w:pPr>
              <w:rPr>
                <w:rFonts w:ascii="Arial" w:eastAsia="Arial" w:hAnsi="Arial" w:cs="Arial"/>
              </w:rPr>
            </w:pPr>
            <w:r w:rsidRPr="3FF0AA69">
              <w:rPr>
                <w:rFonts w:ascii="Arial" w:eastAsia="Arial" w:hAnsi="Arial" w:cs="Arial"/>
              </w:rPr>
              <w:t>For this assessment, you can use Generative AI to create and check code.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2AE17F74" w14:textId="77777777" w:rsidR="00760838" w:rsidRDefault="00760838" w:rsidP="00CE227C">
            <w:pPr>
              <w:rPr>
                <w:rFonts w:ascii="Arial" w:eastAsia="Arial" w:hAnsi="Arial" w:cs="Arial"/>
              </w:rPr>
            </w:pPr>
            <w:r w:rsidRPr="3FF0AA69">
              <w:rPr>
                <w:rFonts w:ascii="Arial" w:eastAsia="Arial" w:hAnsi="Arial" w:cs="Arial"/>
              </w:rPr>
              <w:t xml:space="preserve">Yes </w:t>
            </w:r>
            <w:r w:rsidRPr="3FF0AA69">
              <w:rPr>
                <w:rFonts w:ascii="MS Gothic" w:eastAsia="MS Gothic" w:hAnsi="MS Gothic" w:cs="MS Gothic"/>
              </w:rPr>
              <w:t>☐</w:t>
            </w:r>
            <w:r w:rsidRPr="3FF0AA69">
              <w:rPr>
                <w:rFonts w:ascii="Arial" w:eastAsia="Arial" w:hAnsi="Arial" w:cs="Arial"/>
              </w:rPr>
              <w:t xml:space="preserve">  </w:t>
            </w:r>
          </w:p>
          <w:p w14:paraId="27E345A8" w14:textId="77777777" w:rsidR="00760838" w:rsidRDefault="00760838" w:rsidP="00CE227C">
            <w:pPr>
              <w:rPr>
                <w:rFonts w:ascii="Arial" w:eastAsia="Arial" w:hAnsi="Arial" w:cs="Arial"/>
              </w:rPr>
            </w:pPr>
            <w:r w:rsidRPr="3FF0AA69">
              <w:rPr>
                <w:rFonts w:ascii="Arial" w:eastAsia="Arial" w:hAnsi="Arial" w:cs="Arial"/>
              </w:rPr>
              <w:t> </w:t>
            </w:r>
          </w:p>
          <w:p w14:paraId="54F40091" w14:textId="77777777" w:rsidR="00760838" w:rsidRDefault="00760838" w:rsidP="00CE227C">
            <w:pPr>
              <w:rPr>
                <w:rFonts w:ascii="Arial" w:eastAsia="Arial" w:hAnsi="Arial" w:cs="Arial"/>
              </w:rPr>
            </w:pPr>
            <w:proofErr w:type="gramStart"/>
            <w:r w:rsidRPr="3FF0AA69">
              <w:rPr>
                <w:rFonts w:ascii="Arial" w:eastAsia="Arial" w:hAnsi="Arial" w:cs="Arial"/>
              </w:rPr>
              <w:t xml:space="preserve">No  </w:t>
            </w:r>
            <w:r w:rsidRPr="3FF0AA69">
              <w:rPr>
                <w:rFonts w:ascii="MS Gothic" w:eastAsia="MS Gothic" w:hAnsi="MS Gothic" w:cs="MS Gothic"/>
              </w:rPr>
              <w:t>☒</w:t>
            </w:r>
            <w:proofErr w:type="gramEnd"/>
            <w:r w:rsidRPr="3FF0AA69">
              <w:rPr>
                <w:rFonts w:ascii="Arial" w:eastAsia="Arial" w:hAnsi="Arial" w:cs="Arial"/>
              </w:rPr>
              <w:t xml:space="preserve">  </w:t>
            </w:r>
          </w:p>
        </w:tc>
      </w:tr>
      <w:tr w:rsidR="00760838" w14:paraId="1F1530D2" w14:textId="77777777" w:rsidTr="00CE227C">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Pr>
          <w:p w14:paraId="71F149F7" w14:textId="77777777" w:rsidR="00760838" w:rsidRDefault="00760838" w:rsidP="00CE227C">
            <w:pPr>
              <w:rPr>
                <w:rFonts w:ascii="Arial" w:eastAsia="Arial" w:hAnsi="Arial" w:cs="Arial"/>
              </w:rPr>
            </w:pPr>
            <w:r w:rsidRPr="3FF0AA69">
              <w:rPr>
                <w:rFonts w:ascii="Arial" w:eastAsia="Arial" w:hAnsi="Arial" w:cs="Arial"/>
              </w:rPr>
              <w:t>NONE </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Pr>
          <w:p w14:paraId="50AF7BE5" w14:textId="77777777" w:rsidR="00760838" w:rsidRDefault="00760838" w:rsidP="00CE227C">
            <w:pPr>
              <w:rPr>
                <w:rFonts w:ascii="Arial" w:eastAsia="Arial" w:hAnsi="Arial" w:cs="Arial"/>
              </w:rPr>
            </w:pPr>
            <w:r w:rsidRPr="3FF0AA69">
              <w:rPr>
                <w:rFonts w:ascii="Arial" w:eastAsia="Arial" w:hAnsi="Arial" w:cs="Arial"/>
              </w:rPr>
              <w:t xml:space="preserve">For this assessment, you are not allowed to use </w:t>
            </w:r>
            <w:r w:rsidRPr="3FF0AA69">
              <w:rPr>
                <w:rFonts w:ascii="Arial" w:eastAsia="Arial" w:hAnsi="Arial" w:cs="Arial"/>
                <w:b/>
                <w:bCs/>
              </w:rPr>
              <w:t>any</w:t>
            </w:r>
            <w:r w:rsidRPr="3FF0AA69">
              <w:rPr>
                <w:rFonts w:ascii="Arial" w:eastAsia="Arial" w:hAnsi="Arial" w:cs="Arial"/>
              </w:rPr>
              <w:t xml:space="preserve"> type of Generative AI support. This includes research support, structure support, writing/proofreading support and creative support. </w:t>
            </w:r>
          </w:p>
        </w:tc>
        <w:tc>
          <w:tcPr>
            <w:tcW w:w="1695" w:type="dxa"/>
            <w:tcBorders>
              <w:top w:val="single" w:sz="6" w:space="0" w:color="000000" w:themeColor="text1"/>
              <w:left w:val="single" w:sz="6" w:space="0" w:color="000000" w:themeColor="text1"/>
              <w:bottom w:val="single" w:sz="6" w:space="0" w:color="auto"/>
              <w:right w:val="single" w:sz="6" w:space="0" w:color="auto"/>
            </w:tcBorders>
          </w:tcPr>
          <w:p w14:paraId="7730E112" w14:textId="77777777" w:rsidR="00760838" w:rsidRDefault="00760838" w:rsidP="00CE227C">
            <w:pPr>
              <w:rPr>
                <w:rFonts w:ascii="Arial" w:eastAsia="Arial" w:hAnsi="Arial" w:cs="Arial"/>
              </w:rPr>
            </w:pPr>
            <w:r w:rsidRPr="3FF0AA69">
              <w:rPr>
                <w:rFonts w:ascii="Arial" w:eastAsia="Arial" w:hAnsi="Arial" w:cs="Arial"/>
              </w:rPr>
              <w:t xml:space="preserve">Yes </w:t>
            </w:r>
            <w:r w:rsidRPr="3FF0AA69">
              <w:rPr>
                <w:rFonts w:ascii="MS Gothic" w:eastAsia="MS Gothic" w:hAnsi="MS Gothic" w:cs="MS Gothic"/>
              </w:rPr>
              <w:t>☐</w:t>
            </w:r>
            <w:r w:rsidRPr="3FF0AA69">
              <w:rPr>
                <w:rFonts w:ascii="Arial" w:eastAsia="Arial" w:hAnsi="Arial" w:cs="Arial"/>
              </w:rPr>
              <w:t xml:space="preserve">  </w:t>
            </w:r>
          </w:p>
          <w:p w14:paraId="29376A6C" w14:textId="77777777" w:rsidR="00760838" w:rsidRDefault="00760838" w:rsidP="00CE227C">
            <w:pPr>
              <w:rPr>
                <w:rFonts w:ascii="Arial" w:eastAsia="Arial" w:hAnsi="Arial" w:cs="Arial"/>
              </w:rPr>
            </w:pPr>
            <w:r w:rsidRPr="3FF0AA69">
              <w:rPr>
                <w:rFonts w:ascii="Arial" w:eastAsia="Arial" w:hAnsi="Arial" w:cs="Arial"/>
              </w:rPr>
              <w:t> </w:t>
            </w:r>
          </w:p>
          <w:p w14:paraId="4DFA86E0" w14:textId="77777777" w:rsidR="00760838" w:rsidRDefault="00760838" w:rsidP="00CE227C">
            <w:pPr>
              <w:rPr>
                <w:rFonts w:ascii="Arial" w:eastAsia="Arial" w:hAnsi="Arial" w:cs="Arial"/>
              </w:rPr>
            </w:pPr>
            <w:proofErr w:type="gramStart"/>
            <w:r w:rsidRPr="3FF0AA69">
              <w:rPr>
                <w:rFonts w:ascii="Arial" w:eastAsia="Arial" w:hAnsi="Arial" w:cs="Arial"/>
              </w:rPr>
              <w:t xml:space="preserve">No  </w:t>
            </w:r>
            <w:r w:rsidRPr="3FF0AA69">
              <w:rPr>
                <w:rFonts w:ascii="MS Gothic" w:eastAsia="MS Gothic" w:hAnsi="MS Gothic" w:cs="MS Gothic"/>
              </w:rPr>
              <w:t>☒</w:t>
            </w:r>
            <w:proofErr w:type="gramEnd"/>
            <w:r w:rsidRPr="3FF0AA69">
              <w:rPr>
                <w:rFonts w:ascii="Arial" w:eastAsia="Arial" w:hAnsi="Arial" w:cs="Arial"/>
              </w:rPr>
              <w:t xml:space="preserve">  </w:t>
            </w:r>
          </w:p>
        </w:tc>
      </w:tr>
    </w:tbl>
    <w:p w14:paraId="0AFE9BEB" w14:textId="77777777" w:rsidR="00760838" w:rsidRPr="00A406E5" w:rsidRDefault="00760838" w:rsidP="00760838">
      <w:pPr>
        <w:ind w:left="720"/>
        <w:rPr>
          <w:rFonts w:ascii="Arial" w:eastAsia="Arial" w:hAnsi="Arial" w:cs="Arial"/>
          <w:color w:val="000000" w:themeColor="text1"/>
          <w:sz w:val="24"/>
          <w:szCs w:val="24"/>
        </w:rPr>
      </w:pPr>
      <w:r w:rsidRPr="3FF0AA69">
        <w:rPr>
          <w:rFonts w:ascii="Arial" w:eastAsia="Arial" w:hAnsi="Arial" w:cs="Arial"/>
          <w:color w:val="000000" w:themeColor="text1"/>
          <w:sz w:val="24"/>
          <w:szCs w:val="24"/>
        </w:rPr>
        <w:t> </w:t>
      </w:r>
    </w:p>
    <w:p w14:paraId="64B03F9D" w14:textId="77777777" w:rsidR="00760838" w:rsidRPr="00A406E5" w:rsidRDefault="00760838" w:rsidP="00760838">
      <w:pPr>
        <w:ind w:left="720"/>
        <w:rPr>
          <w:rFonts w:ascii="Arial" w:eastAsia="Arial" w:hAnsi="Arial" w:cs="Arial"/>
          <w:color w:val="000000" w:themeColor="text1"/>
          <w:sz w:val="24"/>
          <w:szCs w:val="24"/>
        </w:rPr>
      </w:pPr>
      <w:r w:rsidRPr="3FF0AA69">
        <w:rPr>
          <w:rFonts w:ascii="Arial" w:eastAsia="Arial" w:hAnsi="Arial" w:cs="Arial"/>
          <w:color w:val="000000" w:themeColor="text1"/>
          <w:sz w:val="24"/>
          <w:szCs w:val="24"/>
        </w:rPr>
        <w:t> </w:t>
      </w:r>
    </w:p>
    <w:p w14:paraId="5885618B" w14:textId="77777777" w:rsidR="00760838" w:rsidRPr="00A406E5" w:rsidRDefault="00760838" w:rsidP="00760838">
      <w:pPr>
        <w:rPr>
          <w:rFonts w:ascii="Arial" w:hAnsi="Arial" w:cs="Arial"/>
          <w:sz w:val="24"/>
          <w:szCs w:val="24"/>
        </w:rPr>
      </w:pPr>
      <w:r w:rsidRPr="438D5CDB">
        <w:rPr>
          <w:rFonts w:ascii="Arial" w:hAnsi="Arial" w:cs="Arial"/>
          <w:sz w:val="24"/>
          <w:szCs w:val="24"/>
        </w:rPr>
        <w:t>As part of the assessment for the 'SC Information' module, upon completion of this module, you are required to write an essay.</w:t>
      </w:r>
    </w:p>
    <w:p w14:paraId="0FFC06D6" w14:textId="77777777" w:rsidR="00760838" w:rsidRDefault="00760838" w:rsidP="00760838">
      <w:r>
        <w:br w:type="page"/>
      </w:r>
    </w:p>
    <w:p w14:paraId="529F0473" w14:textId="77777777" w:rsidR="00760838" w:rsidRDefault="00760838" w:rsidP="00760838">
      <w:pPr>
        <w:rPr>
          <w:rFonts w:ascii="Arial" w:hAnsi="Arial" w:cs="Arial"/>
          <w:sz w:val="24"/>
          <w:szCs w:val="24"/>
        </w:rPr>
      </w:pPr>
      <w:r w:rsidRPr="438D5CDB">
        <w:rPr>
          <w:rFonts w:ascii="Arial" w:hAnsi="Arial" w:cs="Arial"/>
          <w:sz w:val="24"/>
          <w:szCs w:val="24"/>
        </w:rPr>
        <w:lastRenderedPageBreak/>
        <w:t>AI Acknowledgement</w:t>
      </w:r>
    </w:p>
    <w:p w14:paraId="397A9F45" w14:textId="77777777" w:rsidR="00760838" w:rsidRDefault="00760838" w:rsidP="00760838">
      <w:pPr>
        <w:rPr>
          <w:rFonts w:ascii="Arial" w:hAnsi="Arial" w:cs="Arial"/>
          <w:sz w:val="24"/>
          <w:szCs w:val="24"/>
        </w:rPr>
      </w:pPr>
    </w:p>
    <w:p w14:paraId="303CFEB2" w14:textId="77777777" w:rsidR="00760838" w:rsidRDefault="00760838" w:rsidP="00760838">
      <w:pPr>
        <w:rPr>
          <w:rFonts w:ascii="Arial" w:hAnsi="Arial" w:cs="Arial"/>
          <w:sz w:val="24"/>
          <w:szCs w:val="24"/>
        </w:rPr>
      </w:pPr>
      <w:r w:rsidRPr="438D5CDB">
        <w:rPr>
          <w:rFonts w:ascii="Arial" w:hAnsi="Arial" w:cs="Arial"/>
          <w:sz w:val="24"/>
          <w:szCs w:val="24"/>
        </w:rPr>
        <w:t>I confirm that I have not present any AI-generated materials as my own work in this portfolio.</w:t>
      </w:r>
    </w:p>
    <w:p w14:paraId="2F03CA55" w14:textId="77777777" w:rsidR="00760838" w:rsidRDefault="00760838" w:rsidP="00760838">
      <w:pPr>
        <w:rPr>
          <w:rFonts w:ascii="Arial" w:hAnsi="Arial" w:cs="Arial"/>
          <w:sz w:val="24"/>
          <w:szCs w:val="24"/>
        </w:rPr>
      </w:pPr>
    </w:p>
    <w:p w14:paraId="3F75E649" w14:textId="77777777" w:rsidR="00760838" w:rsidRDefault="00760838" w:rsidP="00760838">
      <w:pPr>
        <w:rPr>
          <w:rFonts w:ascii="Arial" w:hAnsi="Arial" w:cs="Arial"/>
          <w:sz w:val="24"/>
          <w:szCs w:val="24"/>
        </w:rPr>
      </w:pPr>
      <w:r w:rsidRPr="438D5CDB">
        <w:rPr>
          <w:rFonts w:ascii="Arial" w:hAnsi="Arial" w:cs="Arial"/>
          <w:sz w:val="24"/>
          <w:szCs w:val="24"/>
        </w:rPr>
        <w:t>However, I acknowledge that I have used or may have used the AI in the research and proofreading of my portfolio.</w:t>
      </w:r>
    </w:p>
    <w:p w14:paraId="29105C55" w14:textId="77777777" w:rsidR="00760838" w:rsidRDefault="00760838" w:rsidP="00760838">
      <w:pPr>
        <w:rPr>
          <w:rFonts w:ascii="Arial" w:hAnsi="Arial" w:cs="Arial"/>
          <w:sz w:val="24"/>
          <w:szCs w:val="24"/>
        </w:rPr>
      </w:pPr>
    </w:p>
    <w:p w14:paraId="73B2EC3D" w14:textId="66D1B594" w:rsidR="00760838" w:rsidRDefault="00760838" w:rsidP="00760838">
      <w:pPr>
        <w:rPr>
          <w:rFonts w:ascii="Arial" w:hAnsi="Arial" w:cs="Arial"/>
          <w:sz w:val="24"/>
          <w:szCs w:val="24"/>
        </w:rPr>
      </w:pPr>
      <w:r w:rsidRPr="438D5CDB">
        <w:rPr>
          <w:rFonts w:ascii="Arial" w:hAnsi="Arial" w:cs="Arial"/>
          <w:sz w:val="24"/>
          <w:szCs w:val="24"/>
        </w:rPr>
        <w:t>Name:</w:t>
      </w:r>
      <w:r>
        <w:rPr>
          <w:rFonts w:ascii="Arial" w:hAnsi="Arial" w:cs="Arial"/>
          <w:sz w:val="24"/>
          <w:szCs w:val="24"/>
        </w:rPr>
        <w:t xml:space="preserve"> Dominic </w:t>
      </w:r>
      <w:proofErr w:type="spellStart"/>
      <w:r>
        <w:rPr>
          <w:rFonts w:ascii="Arial" w:hAnsi="Arial" w:cs="Arial"/>
          <w:sz w:val="24"/>
          <w:szCs w:val="24"/>
        </w:rPr>
        <w:t>Sidoli</w:t>
      </w:r>
      <w:proofErr w:type="spellEnd"/>
    </w:p>
    <w:p w14:paraId="321DC551" w14:textId="1E1B3938" w:rsidR="00760838" w:rsidRDefault="00760838" w:rsidP="00760838">
      <w:pPr>
        <w:rPr>
          <w:rFonts w:ascii="Arial" w:hAnsi="Arial" w:cs="Arial"/>
          <w:sz w:val="24"/>
          <w:szCs w:val="24"/>
        </w:rPr>
      </w:pPr>
      <w:r w:rsidRPr="438D5CDB">
        <w:rPr>
          <w:rFonts w:ascii="Arial" w:hAnsi="Arial" w:cs="Arial"/>
          <w:sz w:val="24"/>
          <w:szCs w:val="24"/>
        </w:rPr>
        <w:t>Student ID</w:t>
      </w:r>
      <w:r>
        <w:rPr>
          <w:rFonts w:ascii="Arial" w:hAnsi="Arial" w:cs="Arial"/>
          <w:sz w:val="24"/>
          <w:szCs w:val="24"/>
        </w:rPr>
        <w:t xml:space="preserve"> 2413945</w:t>
      </w:r>
    </w:p>
    <w:p w14:paraId="3B27704B" w14:textId="77777777" w:rsidR="00760838" w:rsidRDefault="00760838" w:rsidP="00760838"/>
    <w:p w14:paraId="730BCC1A" w14:textId="77777777" w:rsidR="00760838" w:rsidRDefault="00760838" w:rsidP="00760838"/>
    <w:p w14:paraId="26A20000" w14:textId="77777777" w:rsidR="00760838" w:rsidRDefault="00760838" w:rsidP="00760838"/>
    <w:p w14:paraId="62AFA043" w14:textId="77777777" w:rsidR="00760838" w:rsidRDefault="00760838" w:rsidP="00760838"/>
    <w:p w14:paraId="5D3E4A83" w14:textId="77777777" w:rsidR="00760838" w:rsidRDefault="00760838" w:rsidP="00760838"/>
    <w:p w14:paraId="3142F04C" w14:textId="77777777" w:rsidR="00760838" w:rsidRDefault="00760838" w:rsidP="00760838"/>
    <w:p w14:paraId="332358AF" w14:textId="77777777" w:rsidR="00760838" w:rsidRDefault="00760838" w:rsidP="00760838"/>
    <w:p w14:paraId="2CA1EA21" w14:textId="77777777" w:rsidR="00760838" w:rsidRDefault="00760838" w:rsidP="00760838"/>
    <w:p w14:paraId="3C9A32DD" w14:textId="77777777" w:rsidR="00760838" w:rsidRDefault="00760838" w:rsidP="00760838"/>
    <w:p w14:paraId="08C0A998" w14:textId="77777777" w:rsidR="00760838" w:rsidRDefault="00760838" w:rsidP="00760838"/>
    <w:p w14:paraId="6BE632B6" w14:textId="77777777" w:rsidR="00760838" w:rsidRDefault="00760838" w:rsidP="00760838"/>
    <w:p w14:paraId="678FDBF5" w14:textId="77777777" w:rsidR="00760838" w:rsidRDefault="00760838" w:rsidP="00760838"/>
    <w:p w14:paraId="42C2E109" w14:textId="77777777" w:rsidR="00760838" w:rsidRDefault="00760838" w:rsidP="00760838"/>
    <w:p w14:paraId="34A07735" w14:textId="77777777" w:rsidR="00760838" w:rsidRDefault="00760838" w:rsidP="00760838"/>
    <w:p w14:paraId="1956A6E1" w14:textId="77777777" w:rsidR="00760838" w:rsidRDefault="00760838" w:rsidP="00760838"/>
    <w:p w14:paraId="1687035D" w14:textId="77777777" w:rsidR="00760838" w:rsidRDefault="00760838" w:rsidP="00760838"/>
    <w:p w14:paraId="01AFF3B5" w14:textId="77777777" w:rsidR="00760838" w:rsidRDefault="00760838" w:rsidP="00760838"/>
    <w:p w14:paraId="4EC9D48D" w14:textId="77777777" w:rsidR="00760838" w:rsidRDefault="00760838" w:rsidP="00760838"/>
    <w:p w14:paraId="0E9E9837" w14:textId="77777777" w:rsidR="00760838" w:rsidRDefault="00760838" w:rsidP="00760838"/>
    <w:p w14:paraId="04EB6E6C" w14:textId="5D459807" w:rsidR="006014C2" w:rsidRDefault="0026479C">
      <w:r w:rsidRPr="00B352BA">
        <w:lastRenderedPageBreak/>
        <w:t>explore</w:t>
      </w:r>
      <w:r w:rsidR="00B352BA" w:rsidRPr="00B352BA">
        <w:t xml:space="preserve"> an Enterprise Resource Planning system </w:t>
      </w:r>
      <w:r w:rsidR="000E789B" w:rsidRPr="00B352BA">
        <w:t>used</w:t>
      </w:r>
      <w:r w:rsidR="00B352BA" w:rsidRPr="00B352BA">
        <w:t xml:space="preserve"> in an organization of your choice (Your company or any) and demonstrate the reviews of the ERP system application.</w:t>
      </w:r>
    </w:p>
    <w:p w14:paraId="2F3DDBEC" w14:textId="378858C1" w:rsidR="000E789B" w:rsidRPr="00560B47" w:rsidRDefault="000E789B" w:rsidP="00560B47">
      <w:pPr>
        <w:spacing w:line="360" w:lineRule="auto"/>
        <w:rPr>
          <w:sz w:val="24"/>
          <w:szCs w:val="24"/>
          <w:u w:val="single"/>
        </w:rPr>
      </w:pPr>
      <w:r w:rsidRPr="00560B47">
        <w:rPr>
          <w:sz w:val="24"/>
          <w:szCs w:val="24"/>
          <w:u w:val="single"/>
        </w:rPr>
        <w:t xml:space="preserve">Introduction – </w:t>
      </w:r>
    </w:p>
    <w:p w14:paraId="16A87912" w14:textId="1C6213A5" w:rsidR="00E243FA" w:rsidRPr="00560B47" w:rsidRDefault="00B352BA" w:rsidP="00560B47">
      <w:pPr>
        <w:spacing w:line="360" w:lineRule="auto"/>
        <w:rPr>
          <w:sz w:val="24"/>
          <w:szCs w:val="24"/>
        </w:rPr>
      </w:pPr>
      <w:r w:rsidRPr="00560B47">
        <w:rPr>
          <w:sz w:val="24"/>
          <w:szCs w:val="24"/>
        </w:rPr>
        <w:t>Safran Seats GB is a division of the French owned company Safran Group, it speicalies in premium first and business class aircraft seating</w:t>
      </w:r>
      <w:r w:rsidR="00E243FA" w:rsidRPr="00560B47">
        <w:rPr>
          <w:sz w:val="24"/>
          <w:szCs w:val="24"/>
        </w:rPr>
        <w:t xml:space="preserve"> for mostly commercial aviation. Its complex operations need to be efficiently managed to ensure the smooth running of operations. This Includes supply chain logistics, inventory management, production scheduling quality control and customer service. This is where Safran seats GB relies on an integrated Enterprise Resource Planning (ERP) system. </w:t>
      </w:r>
    </w:p>
    <w:p w14:paraId="3290641F" w14:textId="14C24A7B" w:rsidR="004D2455" w:rsidRPr="00560B47" w:rsidRDefault="004D2455" w:rsidP="00560B47">
      <w:pPr>
        <w:spacing w:line="360" w:lineRule="auto"/>
        <w:rPr>
          <w:sz w:val="24"/>
          <w:szCs w:val="24"/>
        </w:rPr>
      </w:pPr>
      <w:r w:rsidRPr="00560B47">
        <w:rPr>
          <w:sz w:val="24"/>
          <w:szCs w:val="24"/>
        </w:rPr>
        <w:t xml:space="preserve">An ERP system serves as central hub, allowing data to be streamlined and shared across departments, allowing for real-time decision making. </w:t>
      </w:r>
      <w:r w:rsidR="00E3680B" w:rsidRPr="00560B47">
        <w:rPr>
          <w:sz w:val="24"/>
          <w:szCs w:val="24"/>
        </w:rPr>
        <w:t xml:space="preserve">“Easy way to understand ERP is to picture a company as a human body. Like a body, it has core processes that are vital to its health and functionality” (SAP, 2025). An ERP system helps support critical business requirements such as, production planning, procurement, sales forecasting and making sure rules and regulations are met with compliance tracking. This is all stored withing a digital environment, allowing each department easy access </w:t>
      </w:r>
      <w:r w:rsidR="00B05E2F" w:rsidRPr="00560B47">
        <w:rPr>
          <w:sz w:val="24"/>
          <w:szCs w:val="24"/>
        </w:rPr>
        <w:t xml:space="preserve">of all the consolidated information, meaning that visibility is enhanced, reducing manual errors and ultimately improving overall productivity. </w:t>
      </w:r>
    </w:p>
    <w:p w14:paraId="3DC788A1" w14:textId="1B4473C8" w:rsidR="00B05E2F" w:rsidRPr="00560B47" w:rsidRDefault="00B05E2F" w:rsidP="00560B47">
      <w:pPr>
        <w:spacing w:line="360" w:lineRule="auto"/>
        <w:rPr>
          <w:sz w:val="24"/>
          <w:szCs w:val="24"/>
        </w:rPr>
      </w:pPr>
      <w:r w:rsidRPr="00560B47">
        <w:rPr>
          <w:sz w:val="24"/>
          <w:szCs w:val="24"/>
        </w:rPr>
        <w:t xml:space="preserve">Within this assignment, I will examine how Safra Seats GB implements its ERP solutions in daily operations, and how this enable it to reach its operational goals. </w:t>
      </w:r>
    </w:p>
    <w:p w14:paraId="2CA8A443" w14:textId="3E679280" w:rsidR="00FB438F" w:rsidRPr="00560B47" w:rsidRDefault="00FB438F" w:rsidP="00560B47">
      <w:pPr>
        <w:spacing w:line="360" w:lineRule="auto"/>
        <w:rPr>
          <w:sz w:val="24"/>
          <w:szCs w:val="24"/>
          <w:u w:val="single"/>
        </w:rPr>
      </w:pPr>
      <w:r w:rsidRPr="00560B47">
        <w:rPr>
          <w:sz w:val="24"/>
          <w:szCs w:val="24"/>
          <w:u w:val="single"/>
        </w:rPr>
        <w:t xml:space="preserve">ERP Systems within Safran </w:t>
      </w:r>
    </w:p>
    <w:p w14:paraId="19EEB1F4" w14:textId="24361BFD" w:rsidR="00FB438F" w:rsidRPr="00560B47" w:rsidRDefault="00FB438F" w:rsidP="00560B47">
      <w:pPr>
        <w:spacing w:line="360" w:lineRule="auto"/>
        <w:rPr>
          <w:sz w:val="24"/>
          <w:szCs w:val="24"/>
        </w:rPr>
      </w:pPr>
      <w:r w:rsidRPr="00560B47">
        <w:rPr>
          <w:sz w:val="24"/>
          <w:szCs w:val="24"/>
        </w:rPr>
        <w:t>Historically Safran seats GB had been utilizing</w:t>
      </w:r>
      <w:r w:rsidR="007C2D46" w:rsidRPr="00560B47">
        <w:rPr>
          <w:sz w:val="24"/>
          <w:szCs w:val="24"/>
        </w:rPr>
        <w:t xml:space="preserve"> the ERP system called Baan across </w:t>
      </w:r>
      <w:r w:rsidR="00F50B16" w:rsidRPr="00560B47">
        <w:rPr>
          <w:sz w:val="24"/>
          <w:szCs w:val="24"/>
        </w:rPr>
        <w:t>its</w:t>
      </w:r>
      <w:r w:rsidR="007C2D46" w:rsidRPr="00560B47">
        <w:rPr>
          <w:sz w:val="24"/>
          <w:szCs w:val="24"/>
        </w:rPr>
        <w:t xml:space="preserve"> three UK sites to help manage and run its manufacturing process. </w:t>
      </w:r>
      <w:r w:rsidR="00422705" w:rsidRPr="00560B47">
        <w:rPr>
          <w:sz w:val="24"/>
          <w:szCs w:val="24"/>
        </w:rPr>
        <w:t>However,</w:t>
      </w:r>
      <w:r w:rsidR="00F50B16" w:rsidRPr="00560B47">
        <w:rPr>
          <w:sz w:val="24"/>
          <w:szCs w:val="24"/>
        </w:rPr>
        <w:t xml:space="preserve"> this system had its limitations due to its age and significant dependence on manual procedures and absence of vendor assistance. (</w:t>
      </w:r>
      <w:proofErr w:type="spellStart"/>
      <w:r w:rsidR="00F50B16" w:rsidRPr="00560B47">
        <w:rPr>
          <w:sz w:val="24"/>
          <w:szCs w:val="24"/>
        </w:rPr>
        <w:t>Geektonight</w:t>
      </w:r>
      <w:proofErr w:type="spellEnd"/>
      <w:r w:rsidR="00F50B16" w:rsidRPr="00560B47">
        <w:rPr>
          <w:sz w:val="24"/>
          <w:szCs w:val="24"/>
        </w:rPr>
        <w:t>, 2023)</w:t>
      </w:r>
      <w:r w:rsidR="00422705" w:rsidRPr="00560B47">
        <w:rPr>
          <w:sz w:val="24"/>
          <w:szCs w:val="24"/>
        </w:rPr>
        <w:t xml:space="preserve">. This has led to Safran seats implementing new ERP systems </w:t>
      </w:r>
      <w:r w:rsidR="006E04A5" w:rsidRPr="00560B47">
        <w:rPr>
          <w:sz w:val="24"/>
          <w:szCs w:val="24"/>
        </w:rPr>
        <w:t xml:space="preserve">M3 and lean DNA. This move has helped unify and create synergy across Safran’s French, US and British business units, meaning all are operating under a single modern platform. </w:t>
      </w:r>
    </w:p>
    <w:p w14:paraId="2AD0B4FD" w14:textId="079ADF93" w:rsidR="00FC759B" w:rsidRPr="00560B47" w:rsidRDefault="00FC759B" w:rsidP="00560B47">
      <w:pPr>
        <w:spacing w:line="360" w:lineRule="auto"/>
        <w:rPr>
          <w:sz w:val="24"/>
          <w:szCs w:val="24"/>
        </w:rPr>
      </w:pPr>
      <w:r w:rsidRPr="00560B47">
        <w:rPr>
          <w:sz w:val="24"/>
          <w:szCs w:val="24"/>
        </w:rPr>
        <w:lastRenderedPageBreak/>
        <w:t xml:space="preserve">The cost and training required to implementing new ERP systems into a business can be </w:t>
      </w:r>
      <w:r w:rsidR="00D345BF" w:rsidRPr="00560B47">
        <w:rPr>
          <w:sz w:val="24"/>
          <w:szCs w:val="24"/>
        </w:rPr>
        <w:t>extremely</w:t>
      </w:r>
      <w:r w:rsidRPr="00560B47">
        <w:rPr>
          <w:sz w:val="24"/>
          <w:szCs w:val="24"/>
        </w:rPr>
        <w:t xml:space="preserve"> </w:t>
      </w:r>
      <w:r w:rsidR="0026479C" w:rsidRPr="00560B47">
        <w:rPr>
          <w:sz w:val="24"/>
          <w:szCs w:val="24"/>
        </w:rPr>
        <w:t>expensive</w:t>
      </w:r>
      <w:r w:rsidRPr="00560B47">
        <w:rPr>
          <w:sz w:val="24"/>
          <w:szCs w:val="24"/>
        </w:rPr>
        <w:t xml:space="preserve"> and time consuming. According to top10erp a small to mid-sized business can expect to spend anything from $10,000 to $150,000 on just basic implementation, whereas a large business may invest anything over $1,000,000. (top10erp.org, n.d.). To help with Safran’s transition to the </w:t>
      </w:r>
      <w:r w:rsidR="00AA6B41" w:rsidRPr="00560B47">
        <w:rPr>
          <w:sz w:val="24"/>
          <w:szCs w:val="24"/>
        </w:rPr>
        <w:t xml:space="preserve">two new ERP systems, Optimum was selected an ERP training consultancy firm, to help deliver end-user training across all varied departments within the company. These included Procurement, Production, Finance, Logistics and Quality Assurance.  </w:t>
      </w:r>
      <w:r w:rsidR="001E0367" w:rsidRPr="00560B47">
        <w:rPr>
          <w:sz w:val="24"/>
          <w:szCs w:val="24"/>
        </w:rPr>
        <w:t xml:space="preserve">Optimum developed </w:t>
      </w:r>
      <w:proofErr w:type="gramStart"/>
      <w:r w:rsidR="001E0367" w:rsidRPr="00560B47">
        <w:rPr>
          <w:sz w:val="24"/>
          <w:szCs w:val="24"/>
        </w:rPr>
        <w:t>all of</w:t>
      </w:r>
      <w:proofErr w:type="gramEnd"/>
      <w:r w:rsidR="001E0367" w:rsidRPr="00560B47">
        <w:rPr>
          <w:sz w:val="24"/>
          <w:szCs w:val="24"/>
        </w:rPr>
        <w:t xml:space="preserve"> the end user training materials for the new system across 10 workstreams delivering extensive training for employees, both on-site in Safran Seats’ warehouse and production centers.</w:t>
      </w:r>
      <w:r w:rsidR="001E0367" w:rsidRPr="00560B47">
        <w:rPr>
          <w:rFonts w:ascii="Roboto" w:hAnsi="Roboto"/>
          <w:color w:val="2C3E50"/>
          <w:sz w:val="24"/>
          <w:szCs w:val="24"/>
          <w:shd w:val="clear" w:color="auto" w:fill="FFFFFF"/>
        </w:rPr>
        <w:t xml:space="preserve"> </w:t>
      </w:r>
      <w:r w:rsidR="001E0367" w:rsidRPr="00560B47">
        <w:rPr>
          <w:sz w:val="24"/>
          <w:szCs w:val="24"/>
        </w:rPr>
        <w:t>(Optimum, 2024)</w:t>
      </w:r>
    </w:p>
    <w:p w14:paraId="50081802" w14:textId="651256E5" w:rsidR="001E0367" w:rsidRPr="00560B47" w:rsidRDefault="00633F75" w:rsidP="00560B47">
      <w:pPr>
        <w:spacing w:line="360" w:lineRule="auto"/>
        <w:rPr>
          <w:sz w:val="24"/>
          <w:szCs w:val="24"/>
          <w:lang w:val="en-GB"/>
        </w:rPr>
      </w:pPr>
      <w:r w:rsidRPr="00560B47">
        <w:rPr>
          <w:sz w:val="24"/>
          <w:szCs w:val="24"/>
        </w:rPr>
        <w:t>Through the implementation of the M3 system at Safran Seats brought with it several implications, not all positive</w:t>
      </w:r>
      <w:r w:rsidR="00D345BF" w:rsidRPr="00560B47">
        <w:rPr>
          <w:sz w:val="24"/>
          <w:szCs w:val="24"/>
        </w:rPr>
        <w:t xml:space="preserve">. </w:t>
      </w:r>
      <w:r w:rsidR="001C4091" w:rsidRPr="00560B47">
        <w:rPr>
          <w:sz w:val="24"/>
          <w:szCs w:val="24"/>
        </w:rPr>
        <w:t>Firstly,</w:t>
      </w:r>
      <w:r w:rsidR="00D345BF" w:rsidRPr="00560B47">
        <w:rPr>
          <w:sz w:val="24"/>
          <w:szCs w:val="24"/>
        </w:rPr>
        <w:t xml:space="preserve"> it allowed the systems used to become a modern, standardized unified system used throughout all </w:t>
      </w:r>
      <w:r w:rsidR="001C4091" w:rsidRPr="00560B47">
        <w:rPr>
          <w:sz w:val="24"/>
          <w:szCs w:val="24"/>
        </w:rPr>
        <w:t>Safran</w:t>
      </w:r>
      <w:r w:rsidR="00D345BF" w:rsidRPr="00560B47">
        <w:rPr>
          <w:sz w:val="24"/>
          <w:szCs w:val="24"/>
        </w:rPr>
        <w:t xml:space="preserve"> divisions, reducing siloed data and fragmented tools. </w:t>
      </w:r>
      <w:r w:rsidR="001C4091" w:rsidRPr="00560B47">
        <w:rPr>
          <w:sz w:val="24"/>
          <w:szCs w:val="24"/>
        </w:rPr>
        <w:t xml:space="preserve">Also, with everything going to more cloud-based systems, M3 is compatible to do this more so than Baan. A survey revealed that due to covid-19, 48% of companies are now streamlining </w:t>
      </w:r>
      <w:r w:rsidR="008E5305" w:rsidRPr="00560B47">
        <w:rPr>
          <w:sz w:val="24"/>
          <w:szCs w:val="24"/>
        </w:rPr>
        <w:t>their</w:t>
      </w:r>
      <w:r w:rsidR="001C4091" w:rsidRPr="00560B47">
        <w:rPr>
          <w:sz w:val="24"/>
          <w:szCs w:val="24"/>
        </w:rPr>
        <w:t xml:space="preserve"> cloud</w:t>
      </w:r>
      <w:r w:rsidR="008E5305" w:rsidRPr="00560B47">
        <w:rPr>
          <w:sz w:val="24"/>
          <w:szCs w:val="24"/>
        </w:rPr>
        <w:t xml:space="preserve"> migration plans. </w:t>
      </w:r>
      <w:r w:rsidR="008E5305" w:rsidRPr="00560B47">
        <w:rPr>
          <w:sz w:val="24"/>
          <w:szCs w:val="24"/>
          <w:lang w:val="en-GB"/>
        </w:rPr>
        <w:t xml:space="preserve">(www.upwork.com, n.d.). M3 is much better supported for this, and more scalable. Another positive is the improvement in process efficiency, M3 helps improve functional coverage, it reduces the need for external or manual tools due to its wider range of logistics and manufacturing functions. </w:t>
      </w:r>
      <w:r w:rsidR="001E0367" w:rsidRPr="00560B47">
        <w:rPr>
          <w:sz w:val="24"/>
          <w:szCs w:val="24"/>
          <w:lang w:val="en-GB"/>
        </w:rPr>
        <w:t>It also is a lot more automated, reducing the need for manual input helping reduce human error, and improve data accuracy and ultimately reducing operational delays.</w:t>
      </w:r>
    </w:p>
    <w:p w14:paraId="731AD3BF" w14:textId="5F516E59" w:rsidR="008E5305" w:rsidRPr="00560B47" w:rsidRDefault="001E0367" w:rsidP="00560B47">
      <w:pPr>
        <w:spacing w:line="360" w:lineRule="auto"/>
        <w:rPr>
          <w:sz w:val="24"/>
          <w:szCs w:val="24"/>
        </w:rPr>
      </w:pPr>
      <w:r w:rsidRPr="00560B47">
        <w:rPr>
          <w:sz w:val="24"/>
          <w:szCs w:val="24"/>
          <w:lang w:val="en-GB"/>
        </w:rPr>
        <w:t>Another positive of the implantation of M3 is the overall improvement of process efficiency. M3 helps data visibility and decision-making support. The enhanced reporting allows for firstly, better visibility on inventory, production performance and procurement via the use of integrated analytics, helping ultimately the reduction of excess inventory</w:t>
      </w:r>
      <w:r w:rsidR="00E54DAB" w:rsidRPr="00560B47">
        <w:rPr>
          <w:sz w:val="24"/>
          <w:szCs w:val="24"/>
          <w:lang w:val="en-GB"/>
        </w:rPr>
        <w:t xml:space="preserve">, this is with the combination of using </w:t>
      </w:r>
      <w:proofErr w:type="spellStart"/>
      <w:r w:rsidR="00E54DAB" w:rsidRPr="00560B47">
        <w:rPr>
          <w:sz w:val="24"/>
          <w:szCs w:val="24"/>
          <w:lang w:val="en-GB"/>
        </w:rPr>
        <w:t>LeanDNA</w:t>
      </w:r>
      <w:proofErr w:type="spellEnd"/>
      <w:r w:rsidR="00E54DAB" w:rsidRPr="00560B47">
        <w:rPr>
          <w:sz w:val="24"/>
          <w:szCs w:val="24"/>
          <w:lang w:val="en-GB"/>
        </w:rPr>
        <w:t xml:space="preserve"> as well.</w:t>
      </w:r>
      <w:r w:rsidRPr="00560B47">
        <w:rPr>
          <w:sz w:val="24"/>
          <w:szCs w:val="24"/>
          <w:lang w:val="en-GB"/>
        </w:rPr>
        <w:t xml:space="preserve"> </w:t>
      </w:r>
      <w:r w:rsidRPr="00560B47">
        <w:rPr>
          <w:sz w:val="24"/>
          <w:szCs w:val="24"/>
        </w:rPr>
        <w:t xml:space="preserve">Iain </w:t>
      </w:r>
      <w:proofErr w:type="spellStart"/>
      <w:r w:rsidRPr="00560B47">
        <w:rPr>
          <w:sz w:val="24"/>
          <w:szCs w:val="24"/>
        </w:rPr>
        <w:t>Coplans</w:t>
      </w:r>
      <w:proofErr w:type="spellEnd"/>
      <w:r w:rsidRPr="00560B47">
        <w:rPr>
          <w:sz w:val="24"/>
          <w:szCs w:val="24"/>
        </w:rPr>
        <w:t xml:space="preserve"> suggests that filling </w:t>
      </w:r>
      <w:r w:rsidR="004B1027" w:rsidRPr="00560B47">
        <w:rPr>
          <w:sz w:val="24"/>
          <w:szCs w:val="24"/>
        </w:rPr>
        <w:t>warehouses</w:t>
      </w:r>
      <w:r w:rsidRPr="00560B47">
        <w:rPr>
          <w:sz w:val="24"/>
          <w:szCs w:val="24"/>
        </w:rPr>
        <w:t xml:space="preserve"> with slow-moving, </w:t>
      </w:r>
      <w:r w:rsidR="004B1027" w:rsidRPr="00560B47">
        <w:rPr>
          <w:sz w:val="24"/>
          <w:szCs w:val="24"/>
        </w:rPr>
        <w:t>obsolete</w:t>
      </w:r>
      <w:r w:rsidRPr="00560B47">
        <w:rPr>
          <w:sz w:val="24"/>
          <w:szCs w:val="24"/>
        </w:rPr>
        <w:t xml:space="preserve"> stock will </w:t>
      </w:r>
      <w:r w:rsidR="004B1027" w:rsidRPr="00560B47">
        <w:rPr>
          <w:sz w:val="24"/>
          <w:szCs w:val="24"/>
        </w:rPr>
        <w:t>result</w:t>
      </w:r>
      <w:r w:rsidRPr="00560B47">
        <w:rPr>
          <w:sz w:val="24"/>
          <w:szCs w:val="24"/>
        </w:rPr>
        <w:t xml:space="preserve"> in </w:t>
      </w:r>
      <w:r w:rsidR="004B1027" w:rsidRPr="00560B47">
        <w:rPr>
          <w:sz w:val="24"/>
          <w:szCs w:val="24"/>
        </w:rPr>
        <w:t xml:space="preserve">higher overheads and lower profits. (Iain </w:t>
      </w:r>
      <w:proofErr w:type="spellStart"/>
      <w:r w:rsidR="004B1027" w:rsidRPr="00560B47">
        <w:rPr>
          <w:sz w:val="24"/>
          <w:szCs w:val="24"/>
        </w:rPr>
        <w:t>Coplans</w:t>
      </w:r>
      <w:proofErr w:type="spellEnd"/>
      <w:r w:rsidR="004B1027" w:rsidRPr="00560B47">
        <w:rPr>
          <w:sz w:val="24"/>
          <w:szCs w:val="24"/>
        </w:rPr>
        <w:t>, 2024)</w:t>
      </w:r>
      <w:r w:rsidR="00E54DAB" w:rsidRPr="00560B47">
        <w:rPr>
          <w:sz w:val="24"/>
          <w:szCs w:val="24"/>
        </w:rPr>
        <w:t xml:space="preserve">. With the full business using M3 it allows for greater cross-functional </w:t>
      </w:r>
      <w:r w:rsidR="00E54DAB" w:rsidRPr="00560B47">
        <w:rPr>
          <w:sz w:val="24"/>
          <w:szCs w:val="24"/>
        </w:rPr>
        <w:lastRenderedPageBreak/>
        <w:t xml:space="preserve">adaptation, this has been successfully integrated within the fiancé department, procurement, quality assurance, production and logistics, allowing for greater integrated decision-making. </w:t>
      </w:r>
    </w:p>
    <w:p w14:paraId="1AECE64B" w14:textId="5B7FBE40" w:rsidR="00E36F7D" w:rsidRPr="00560B47" w:rsidRDefault="00920618" w:rsidP="00560B47">
      <w:pPr>
        <w:spacing w:line="360" w:lineRule="auto"/>
        <w:rPr>
          <w:sz w:val="24"/>
          <w:szCs w:val="24"/>
        </w:rPr>
      </w:pPr>
      <w:r w:rsidRPr="00560B47">
        <w:rPr>
          <w:sz w:val="24"/>
          <w:szCs w:val="24"/>
        </w:rPr>
        <w:t xml:space="preserve">Training consultants Optimum helped Safran ensure a smooth transition over to the new ERP system, but employee </w:t>
      </w:r>
      <w:r w:rsidR="00A2281C" w:rsidRPr="00560B47">
        <w:rPr>
          <w:sz w:val="24"/>
          <w:szCs w:val="24"/>
        </w:rPr>
        <w:t>feedback</w:t>
      </w:r>
      <w:r w:rsidRPr="00560B47">
        <w:rPr>
          <w:sz w:val="24"/>
          <w:szCs w:val="24"/>
        </w:rPr>
        <w:t xml:space="preserve"> has been mixed. Whilst many staff members</w:t>
      </w:r>
      <w:r w:rsidR="00A2281C" w:rsidRPr="00560B47">
        <w:rPr>
          <w:sz w:val="24"/>
          <w:szCs w:val="24"/>
        </w:rPr>
        <w:t xml:space="preserve"> embraced the move towards a new modern system, appreciating the improvements in dada accessibility and process efficiency. Others did have concerns about how the system was implemented into the business, stating that training was inadequate and communication from mangers during the transition period.</w:t>
      </w:r>
      <w:r w:rsidR="00E36F7D" w:rsidRPr="00560B47">
        <w:rPr>
          <w:sz w:val="24"/>
          <w:szCs w:val="24"/>
        </w:rPr>
        <w:t xml:space="preserve"> Userpool stated that, </w:t>
      </w:r>
      <w:r w:rsidR="00E36F7D" w:rsidRPr="00560B47">
        <w:rPr>
          <w:sz w:val="24"/>
          <w:szCs w:val="24"/>
          <w:lang w:val="en-GB"/>
        </w:rPr>
        <w:t xml:space="preserve">it’s known that employees struggle to adapt to new technology and systems. Meaning most businesses have a difficult time launching successful digital transformation initiatives. </w:t>
      </w:r>
      <w:r w:rsidR="00E36F7D" w:rsidRPr="00560B47">
        <w:rPr>
          <w:sz w:val="24"/>
          <w:szCs w:val="24"/>
        </w:rPr>
        <w:t> (Dunne, 2024)</w:t>
      </w:r>
      <w:r w:rsidR="004B41B3" w:rsidRPr="00560B47">
        <w:rPr>
          <w:sz w:val="24"/>
          <w:szCs w:val="24"/>
        </w:rPr>
        <w:t xml:space="preserve">. Another issue Safran faced with </w:t>
      </w:r>
      <w:r w:rsidR="003F6B70" w:rsidRPr="00560B47">
        <w:rPr>
          <w:sz w:val="24"/>
          <w:szCs w:val="24"/>
        </w:rPr>
        <w:t>its transition</w:t>
      </w:r>
      <w:r w:rsidR="004B41B3" w:rsidRPr="00560B47">
        <w:rPr>
          <w:sz w:val="24"/>
          <w:szCs w:val="24"/>
        </w:rPr>
        <w:t xml:space="preserve"> to M3, was the complexity of it all, moving from the old legacy system, Bann which the company had be reliant on for many years involved meant many systems had to be significantly altered and redesigned to work </w:t>
      </w:r>
      <w:r w:rsidR="003F6B70" w:rsidRPr="00560B47">
        <w:rPr>
          <w:sz w:val="24"/>
          <w:szCs w:val="24"/>
        </w:rPr>
        <w:t>in</w:t>
      </w:r>
      <w:r w:rsidR="004B41B3" w:rsidRPr="00560B47">
        <w:rPr>
          <w:sz w:val="24"/>
          <w:szCs w:val="24"/>
        </w:rPr>
        <w:t xml:space="preserve"> the new system, this included process re-engineering, migration of data and customization efforts. </w:t>
      </w:r>
      <w:r w:rsidR="003F6B70" w:rsidRPr="00560B47">
        <w:rPr>
          <w:sz w:val="24"/>
          <w:szCs w:val="24"/>
        </w:rPr>
        <w:t xml:space="preserve">This also meant staff all needed re-training, a shift to a new system requires extensive user training. This has a massive effect on time and resources across all business units. </w:t>
      </w:r>
      <w:r w:rsidR="00E42DC6" w:rsidRPr="00560B47">
        <w:rPr>
          <w:sz w:val="24"/>
          <w:szCs w:val="24"/>
        </w:rPr>
        <w:t xml:space="preserve">Like when all new initiatives are introduced there was a short-term dip in productivity. Early introduction of M3 adaptation led to a temporary decrease in productivity as staff learnt how to use M3 to its full potential.  </w:t>
      </w:r>
      <w:r w:rsidR="001D65AC" w:rsidRPr="00560B47">
        <w:rPr>
          <w:sz w:val="24"/>
          <w:szCs w:val="24"/>
        </w:rPr>
        <w:t>The post-go-live ERP productivity dip is an honest and realistic phenomenon that many organizations experience. (Nestell, 2020)</w:t>
      </w:r>
      <w:r w:rsidR="0026479C" w:rsidRPr="00560B47">
        <w:rPr>
          <w:sz w:val="24"/>
          <w:szCs w:val="24"/>
        </w:rPr>
        <w:t>.</w:t>
      </w:r>
    </w:p>
    <w:p w14:paraId="6C8B8B85" w14:textId="6DF6D1FF" w:rsidR="00266982" w:rsidRPr="00560B47" w:rsidRDefault="00CE237A" w:rsidP="00560B47">
      <w:pPr>
        <w:spacing w:line="360" w:lineRule="auto"/>
        <w:rPr>
          <w:sz w:val="24"/>
          <w:szCs w:val="24"/>
        </w:rPr>
      </w:pPr>
      <w:r w:rsidRPr="00560B47">
        <w:rPr>
          <w:sz w:val="24"/>
          <w:szCs w:val="24"/>
          <w:lang w:val="en-GB"/>
        </w:rPr>
        <w:t xml:space="preserve">Alongside M3, another ERP system was also introduced, </w:t>
      </w:r>
      <w:proofErr w:type="spellStart"/>
      <w:r w:rsidRPr="00560B47">
        <w:rPr>
          <w:sz w:val="24"/>
          <w:szCs w:val="24"/>
          <w:lang w:val="en-GB"/>
        </w:rPr>
        <w:t>LeanDNA</w:t>
      </w:r>
      <w:proofErr w:type="spellEnd"/>
      <w:r w:rsidRPr="00560B47">
        <w:rPr>
          <w:sz w:val="24"/>
          <w:szCs w:val="24"/>
          <w:lang w:val="en-GB"/>
        </w:rPr>
        <w:t xml:space="preserve">. </w:t>
      </w:r>
      <w:r w:rsidR="00FB65BB" w:rsidRPr="00560B47">
        <w:rPr>
          <w:sz w:val="24"/>
          <w:szCs w:val="24"/>
          <w:lang w:val="en-GB"/>
        </w:rPr>
        <w:t xml:space="preserve">This is a cloud-based </w:t>
      </w:r>
      <w:proofErr w:type="spellStart"/>
      <w:r w:rsidR="00FB65BB" w:rsidRPr="00560B47">
        <w:rPr>
          <w:sz w:val="24"/>
          <w:szCs w:val="24"/>
          <w:lang w:val="en-GB"/>
        </w:rPr>
        <w:t>analystic</w:t>
      </w:r>
      <w:proofErr w:type="spellEnd"/>
      <w:r w:rsidR="00FB65BB" w:rsidRPr="00560B47">
        <w:rPr>
          <w:sz w:val="24"/>
          <w:szCs w:val="24"/>
          <w:lang w:val="en-GB"/>
        </w:rPr>
        <w:t xml:space="preserve"> system, that helps manufactures, prevent part shortages, improve on-time delivery, a real time visual of supply chain KPI’s and importantly optimise inventory levels. This </w:t>
      </w:r>
      <w:proofErr w:type="gramStart"/>
      <w:r w:rsidR="00FB65BB" w:rsidRPr="00560B47">
        <w:rPr>
          <w:sz w:val="24"/>
          <w:szCs w:val="24"/>
          <w:lang w:val="en-GB"/>
        </w:rPr>
        <w:t xml:space="preserve">was </w:t>
      </w:r>
      <w:r w:rsidRPr="00560B47">
        <w:rPr>
          <w:sz w:val="24"/>
          <w:szCs w:val="24"/>
        </w:rPr>
        <w:t xml:space="preserve"> purpose</w:t>
      </w:r>
      <w:proofErr w:type="gramEnd"/>
      <w:r w:rsidRPr="00560B47">
        <w:rPr>
          <w:sz w:val="24"/>
          <w:szCs w:val="24"/>
        </w:rPr>
        <w:t>-built</w:t>
      </w:r>
      <w:r w:rsidR="00FB65BB" w:rsidRPr="00560B47">
        <w:rPr>
          <w:sz w:val="24"/>
          <w:szCs w:val="24"/>
        </w:rPr>
        <w:t xml:space="preserve"> for Safran as </w:t>
      </w:r>
      <w:proofErr w:type="gramStart"/>
      <w:r w:rsidR="00FB65BB" w:rsidRPr="00560B47">
        <w:rPr>
          <w:sz w:val="24"/>
          <w:szCs w:val="24"/>
        </w:rPr>
        <w:t>a</w:t>
      </w:r>
      <w:proofErr w:type="gramEnd"/>
      <w:r w:rsidRPr="00560B47">
        <w:rPr>
          <w:sz w:val="24"/>
          <w:szCs w:val="24"/>
        </w:rPr>
        <w:t xml:space="preserve"> analytics platform for inventory management within the factory, helping the company achieve a 36% reduction in inventory in just three months. (</w:t>
      </w:r>
      <w:proofErr w:type="spellStart"/>
      <w:r w:rsidRPr="00560B47">
        <w:rPr>
          <w:sz w:val="24"/>
          <w:szCs w:val="24"/>
        </w:rPr>
        <w:t>Gavine</w:t>
      </w:r>
      <w:proofErr w:type="spellEnd"/>
      <w:r w:rsidRPr="00560B47">
        <w:rPr>
          <w:sz w:val="24"/>
          <w:szCs w:val="24"/>
        </w:rPr>
        <w:t>, 2019)</w:t>
      </w:r>
      <w:r w:rsidR="00F733E5" w:rsidRPr="00560B47">
        <w:rPr>
          <w:sz w:val="24"/>
          <w:szCs w:val="24"/>
        </w:rPr>
        <w:t xml:space="preserve">. This improvement was driven by firstly, the automation of shortage management workflows, and a standardized procurement process, allowing suppliers to </w:t>
      </w:r>
      <w:r w:rsidR="00F733E5" w:rsidRPr="00560B47">
        <w:rPr>
          <w:sz w:val="24"/>
          <w:szCs w:val="24"/>
        </w:rPr>
        <w:lastRenderedPageBreak/>
        <w:t>update delivery schedules as and when needed. (</w:t>
      </w:r>
      <w:proofErr w:type="spellStart"/>
      <w:r w:rsidR="00F733E5" w:rsidRPr="00560B47">
        <w:rPr>
          <w:sz w:val="24"/>
          <w:szCs w:val="24"/>
        </w:rPr>
        <w:t>LeanDNA</w:t>
      </w:r>
      <w:proofErr w:type="spellEnd"/>
      <w:r w:rsidR="00F733E5" w:rsidRPr="00560B47">
        <w:rPr>
          <w:sz w:val="24"/>
          <w:szCs w:val="24"/>
        </w:rPr>
        <w:t xml:space="preserve">, 2025). Before the introduction of </w:t>
      </w:r>
      <w:proofErr w:type="spellStart"/>
      <w:r w:rsidR="00F733E5" w:rsidRPr="00560B47">
        <w:rPr>
          <w:sz w:val="24"/>
          <w:szCs w:val="24"/>
        </w:rPr>
        <w:t>LeanDNA</w:t>
      </w:r>
      <w:proofErr w:type="spellEnd"/>
      <w:r w:rsidR="00F342BA" w:rsidRPr="00560B47">
        <w:rPr>
          <w:sz w:val="24"/>
          <w:szCs w:val="24"/>
        </w:rPr>
        <w:t>, Safran had a major issue with data accuracy, it was estimated to be only around 10% accurate, leading to many inefficiencies. (</w:t>
      </w:r>
      <w:proofErr w:type="spellStart"/>
      <w:r w:rsidR="00F342BA" w:rsidRPr="00560B47">
        <w:rPr>
          <w:sz w:val="24"/>
          <w:szCs w:val="24"/>
        </w:rPr>
        <w:t>Gavine</w:t>
      </w:r>
      <w:proofErr w:type="spellEnd"/>
      <w:r w:rsidR="00F342BA" w:rsidRPr="00560B47">
        <w:rPr>
          <w:sz w:val="24"/>
          <w:szCs w:val="24"/>
        </w:rPr>
        <w:t xml:space="preserve">, 2019). The introduction of </w:t>
      </w:r>
      <w:proofErr w:type="spellStart"/>
      <w:r w:rsidR="00F342BA" w:rsidRPr="00560B47">
        <w:rPr>
          <w:sz w:val="24"/>
          <w:szCs w:val="24"/>
        </w:rPr>
        <w:t>LeanDNA</w:t>
      </w:r>
      <w:proofErr w:type="spellEnd"/>
      <w:r w:rsidR="00F342BA" w:rsidRPr="00560B47">
        <w:rPr>
          <w:sz w:val="24"/>
          <w:szCs w:val="24"/>
        </w:rPr>
        <w:t xml:space="preserve"> provided a system that was centralized, </w:t>
      </w:r>
      <w:r w:rsidR="0043491B" w:rsidRPr="00560B47">
        <w:rPr>
          <w:sz w:val="24"/>
          <w:szCs w:val="24"/>
        </w:rPr>
        <w:t xml:space="preserve">that provided data that employees could trust, this then allowed for greater visibility and improved decision-making capabilities. Another key outcome of the implementation of </w:t>
      </w:r>
      <w:proofErr w:type="spellStart"/>
      <w:r w:rsidR="0043491B" w:rsidRPr="00560B47">
        <w:rPr>
          <w:sz w:val="24"/>
          <w:szCs w:val="24"/>
        </w:rPr>
        <w:t>LeanDNA</w:t>
      </w:r>
      <w:proofErr w:type="spellEnd"/>
      <w:r w:rsidR="0043491B" w:rsidRPr="00560B47">
        <w:rPr>
          <w:sz w:val="24"/>
          <w:szCs w:val="24"/>
        </w:rPr>
        <w:t xml:space="preserve"> was prior to this, the company relied heavily on excel reports and manual communication, this resulted in delays and inconsistencies. Having a streamlined </w:t>
      </w:r>
      <w:r w:rsidR="00266982" w:rsidRPr="00560B47">
        <w:rPr>
          <w:sz w:val="24"/>
          <w:szCs w:val="24"/>
        </w:rPr>
        <w:t xml:space="preserve">system allowed for better data analysis and reporting across departments. </w:t>
      </w:r>
    </w:p>
    <w:p w14:paraId="4C9C0A46" w14:textId="4E3C5493" w:rsidR="00CE237A" w:rsidRPr="00560B47" w:rsidRDefault="00266982" w:rsidP="00560B47">
      <w:pPr>
        <w:spacing w:line="360" w:lineRule="auto"/>
        <w:rPr>
          <w:sz w:val="24"/>
          <w:szCs w:val="24"/>
        </w:rPr>
      </w:pPr>
      <w:r w:rsidRPr="00560B47">
        <w:rPr>
          <w:sz w:val="24"/>
          <w:szCs w:val="24"/>
        </w:rPr>
        <w:t xml:space="preserve">One of the major highlights of the </w:t>
      </w:r>
      <w:proofErr w:type="spellStart"/>
      <w:r w:rsidRPr="00560B47">
        <w:rPr>
          <w:sz w:val="24"/>
          <w:szCs w:val="24"/>
        </w:rPr>
        <w:t>LeanDNA</w:t>
      </w:r>
      <w:proofErr w:type="spellEnd"/>
      <w:r w:rsidRPr="00560B47">
        <w:rPr>
          <w:sz w:val="24"/>
          <w:szCs w:val="24"/>
        </w:rPr>
        <w:t xml:space="preserve"> system, </w:t>
      </w:r>
      <w:proofErr w:type="spellStart"/>
      <w:r w:rsidRPr="00560B47">
        <w:rPr>
          <w:sz w:val="24"/>
          <w:szCs w:val="24"/>
        </w:rPr>
        <w:t>wa</w:t>
      </w:r>
      <w:proofErr w:type="spellEnd"/>
      <w:r w:rsidRPr="00560B47">
        <w:rPr>
          <w:sz w:val="24"/>
          <w:szCs w:val="24"/>
        </w:rPr>
        <w:t xml:space="preserve"> show quick it was implemented. It was fully integrated into the business within 61 days, this included training sessions. From Safran seats GB success with </w:t>
      </w:r>
      <w:proofErr w:type="spellStart"/>
      <w:r w:rsidRPr="00560B47">
        <w:rPr>
          <w:sz w:val="24"/>
          <w:szCs w:val="24"/>
        </w:rPr>
        <w:t>LeanDNA</w:t>
      </w:r>
      <w:proofErr w:type="spellEnd"/>
      <w:r w:rsidRPr="00560B47">
        <w:rPr>
          <w:sz w:val="24"/>
          <w:szCs w:val="24"/>
        </w:rPr>
        <w:t>, it has now been implemented across six of its seven sites globally.  (</w:t>
      </w:r>
      <w:proofErr w:type="spellStart"/>
      <w:r w:rsidRPr="00560B47">
        <w:rPr>
          <w:sz w:val="24"/>
          <w:szCs w:val="24"/>
        </w:rPr>
        <w:t>LeanDNA</w:t>
      </w:r>
      <w:proofErr w:type="spellEnd"/>
      <w:r w:rsidRPr="00560B47">
        <w:rPr>
          <w:sz w:val="24"/>
          <w:szCs w:val="24"/>
        </w:rPr>
        <w:t>, 2025)</w:t>
      </w:r>
    </w:p>
    <w:p w14:paraId="48B4BFBF" w14:textId="4FA0EC18" w:rsidR="000C0E86" w:rsidRPr="00560B47" w:rsidRDefault="000C0E86" w:rsidP="00560B47">
      <w:pPr>
        <w:spacing w:line="360" w:lineRule="auto"/>
        <w:rPr>
          <w:sz w:val="24"/>
          <w:szCs w:val="24"/>
        </w:rPr>
      </w:pPr>
      <w:r w:rsidRPr="00560B47">
        <w:rPr>
          <w:sz w:val="24"/>
          <w:szCs w:val="24"/>
        </w:rPr>
        <w:t xml:space="preserve">But </w:t>
      </w:r>
      <w:proofErr w:type="spellStart"/>
      <w:r w:rsidRPr="00560B47">
        <w:rPr>
          <w:sz w:val="24"/>
          <w:szCs w:val="24"/>
        </w:rPr>
        <w:t>LeanDNA</w:t>
      </w:r>
      <w:proofErr w:type="spellEnd"/>
      <w:r w:rsidRPr="00560B47">
        <w:rPr>
          <w:sz w:val="24"/>
          <w:szCs w:val="24"/>
        </w:rPr>
        <w:t xml:space="preserve"> although </w:t>
      </w:r>
      <w:proofErr w:type="gramStart"/>
      <w:r w:rsidRPr="00560B47">
        <w:rPr>
          <w:sz w:val="24"/>
          <w:szCs w:val="24"/>
        </w:rPr>
        <w:t>it</w:t>
      </w:r>
      <w:proofErr w:type="gramEnd"/>
      <w:r w:rsidRPr="00560B47">
        <w:rPr>
          <w:sz w:val="24"/>
          <w:szCs w:val="24"/>
        </w:rPr>
        <w:t xml:space="preserve"> id did deliver clear and easier inventory and shortage management methods for Safran, there where some drawbacks that have had implications on long term use</w:t>
      </w:r>
      <w:r w:rsidR="009B25E0" w:rsidRPr="00560B47">
        <w:rPr>
          <w:sz w:val="24"/>
          <w:szCs w:val="24"/>
        </w:rPr>
        <w:t xml:space="preserve">. Its effectiveness is highly dependent on data being extracted from M3, so any delays or data flow issues have an impact on this data. </w:t>
      </w:r>
      <w:r w:rsidR="00430FFC" w:rsidRPr="00560B47">
        <w:rPr>
          <w:sz w:val="24"/>
          <w:szCs w:val="24"/>
        </w:rPr>
        <w:t xml:space="preserve">As stated above, although the system was integrated quickly (61 </w:t>
      </w:r>
      <w:r w:rsidR="0013352C" w:rsidRPr="00560B47">
        <w:rPr>
          <w:sz w:val="24"/>
          <w:szCs w:val="24"/>
        </w:rPr>
        <w:t>days) this</w:t>
      </w:r>
      <w:r w:rsidR="00430FFC" w:rsidRPr="00560B47">
        <w:rPr>
          <w:sz w:val="24"/>
          <w:szCs w:val="24"/>
        </w:rPr>
        <w:t xml:space="preserve"> meant </w:t>
      </w:r>
      <w:r w:rsidR="0013352C" w:rsidRPr="00560B47">
        <w:rPr>
          <w:sz w:val="24"/>
          <w:szCs w:val="24"/>
        </w:rPr>
        <w:t>managers</w:t>
      </w:r>
      <w:r w:rsidR="00430FFC" w:rsidRPr="00560B47">
        <w:rPr>
          <w:sz w:val="24"/>
          <w:szCs w:val="24"/>
        </w:rPr>
        <w:t xml:space="preserve"> and employees had to adapt quickly to the new system, including training. This then also adds on to the ongoing costs o</w:t>
      </w:r>
      <w:r w:rsidR="0013352C" w:rsidRPr="00560B47">
        <w:rPr>
          <w:sz w:val="24"/>
          <w:szCs w:val="24"/>
        </w:rPr>
        <w:t xml:space="preserve">f this initial training and for and updates </w:t>
      </w:r>
      <w:proofErr w:type="spellStart"/>
      <w:r w:rsidR="0013352C" w:rsidRPr="00560B47">
        <w:rPr>
          <w:sz w:val="24"/>
          <w:szCs w:val="24"/>
        </w:rPr>
        <w:t>etc</w:t>
      </w:r>
      <w:proofErr w:type="spellEnd"/>
      <w:r w:rsidR="0013352C" w:rsidRPr="00560B47">
        <w:rPr>
          <w:sz w:val="24"/>
          <w:szCs w:val="24"/>
        </w:rPr>
        <w:t xml:space="preserve"> that may be required. </w:t>
      </w:r>
      <w:proofErr w:type="spellStart"/>
      <w:r w:rsidR="0013352C" w:rsidRPr="00560B47">
        <w:rPr>
          <w:sz w:val="24"/>
          <w:szCs w:val="24"/>
        </w:rPr>
        <w:t>LeanDNA</w:t>
      </w:r>
      <w:proofErr w:type="spellEnd"/>
      <w:r w:rsidR="0013352C" w:rsidRPr="00560B47">
        <w:rPr>
          <w:sz w:val="24"/>
          <w:szCs w:val="24"/>
        </w:rPr>
        <w:t xml:space="preserve"> is also a </w:t>
      </w:r>
      <w:r w:rsidR="00430FFC" w:rsidRPr="00560B47">
        <w:rPr>
          <w:sz w:val="24"/>
          <w:szCs w:val="24"/>
        </w:rPr>
        <w:t>subscription-based</w:t>
      </w:r>
      <w:r w:rsidR="0013352C" w:rsidRPr="00560B47">
        <w:rPr>
          <w:sz w:val="24"/>
          <w:szCs w:val="24"/>
        </w:rPr>
        <w:t xml:space="preserve"> product, meaning there is a regular cost </w:t>
      </w:r>
      <w:proofErr w:type="spellStart"/>
      <w:r w:rsidR="0013352C" w:rsidRPr="00560B47">
        <w:rPr>
          <w:sz w:val="24"/>
          <w:szCs w:val="24"/>
        </w:rPr>
        <w:t>og</w:t>
      </w:r>
      <w:proofErr w:type="spellEnd"/>
      <w:r w:rsidR="0013352C" w:rsidRPr="00560B47">
        <w:rPr>
          <w:sz w:val="24"/>
          <w:szCs w:val="24"/>
        </w:rPr>
        <w:t xml:space="preserve"> having the system in place. </w:t>
      </w:r>
      <w:r w:rsidR="00430FFC" w:rsidRPr="00560B47">
        <w:rPr>
          <w:sz w:val="24"/>
          <w:szCs w:val="24"/>
        </w:rPr>
        <w:t xml:space="preserve"> </w:t>
      </w:r>
    </w:p>
    <w:p w14:paraId="1F86D49F" w14:textId="33555136" w:rsidR="00086506" w:rsidRPr="00560B47" w:rsidRDefault="008E5305" w:rsidP="00560B47">
      <w:pPr>
        <w:spacing w:line="360" w:lineRule="auto"/>
        <w:rPr>
          <w:sz w:val="24"/>
          <w:szCs w:val="24"/>
          <w:u w:val="single"/>
        </w:rPr>
      </w:pPr>
      <w:r w:rsidRPr="00560B47">
        <w:rPr>
          <w:sz w:val="24"/>
          <w:szCs w:val="24"/>
          <w:lang w:val="en-GB"/>
        </w:rPr>
        <w:br/>
      </w:r>
      <w:r w:rsidR="005C18C1" w:rsidRPr="00560B47">
        <w:rPr>
          <w:sz w:val="24"/>
          <w:szCs w:val="24"/>
          <w:u w:val="single"/>
        </w:rPr>
        <w:t xml:space="preserve">Conclusion - </w:t>
      </w:r>
    </w:p>
    <w:p w14:paraId="21F7866C" w14:textId="58C2AB7A" w:rsidR="00B352BA" w:rsidRPr="00560B47" w:rsidRDefault="00B352BA" w:rsidP="00560B47">
      <w:pPr>
        <w:spacing w:line="360" w:lineRule="auto"/>
        <w:rPr>
          <w:sz w:val="24"/>
          <w:szCs w:val="24"/>
        </w:rPr>
      </w:pPr>
      <w:r w:rsidRPr="00560B47">
        <w:rPr>
          <w:sz w:val="24"/>
          <w:szCs w:val="24"/>
        </w:rPr>
        <w:t xml:space="preserve">In recent years </w:t>
      </w:r>
      <w:r w:rsidR="00FB438F" w:rsidRPr="00560B47">
        <w:rPr>
          <w:sz w:val="24"/>
          <w:szCs w:val="24"/>
        </w:rPr>
        <w:t>Safran Seats GB</w:t>
      </w:r>
      <w:r w:rsidRPr="00560B47">
        <w:rPr>
          <w:sz w:val="24"/>
          <w:szCs w:val="24"/>
        </w:rPr>
        <w:t xml:space="preserve"> has undergone significant changes in its Enterprise Resource Planning (ERP) systems to help enhance operational efficiency and inventory management. A prime example of this is the implementation of </w:t>
      </w:r>
      <w:r w:rsidR="0097268A" w:rsidRPr="00560B47">
        <w:rPr>
          <w:sz w:val="24"/>
          <w:szCs w:val="24"/>
        </w:rPr>
        <w:t xml:space="preserve">M3 and </w:t>
      </w:r>
      <w:proofErr w:type="spellStart"/>
      <w:r w:rsidR="0097268A" w:rsidRPr="00560B47">
        <w:rPr>
          <w:sz w:val="24"/>
          <w:szCs w:val="24"/>
        </w:rPr>
        <w:t>LeanDNA</w:t>
      </w:r>
      <w:proofErr w:type="spellEnd"/>
      <w:r w:rsidR="0097268A" w:rsidRPr="00560B47">
        <w:rPr>
          <w:sz w:val="24"/>
          <w:szCs w:val="24"/>
        </w:rPr>
        <w:t xml:space="preserve"> fro</w:t>
      </w:r>
      <w:r w:rsidR="00CC335C" w:rsidRPr="00560B47">
        <w:rPr>
          <w:sz w:val="24"/>
          <w:szCs w:val="24"/>
        </w:rPr>
        <w:t>m</w:t>
      </w:r>
      <w:r w:rsidR="0097268A" w:rsidRPr="00560B47">
        <w:rPr>
          <w:sz w:val="24"/>
          <w:szCs w:val="24"/>
        </w:rPr>
        <w:t xml:space="preserve"> its legacy Baan system. </w:t>
      </w:r>
      <w:r w:rsidR="00CC335C" w:rsidRPr="00560B47">
        <w:rPr>
          <w:sz w:val="24"/>
          <w:szCs w:val="24"/>
        </w:rPr>
        <w:t xml:space="preserve">This helped modernize business operations </w:t>
      </w:r>
      <w:r w:rsidR="00FB65BB" w:rsidRPr="00560B47">
        <w:rPr>
          <w:sz w:val="24"/>
          <w:szCs w:val="24"/>
        </w:rPr>
        <w:t xml:space="preserve">and ultimately improve inventory management, as stated above with the 36% reduction in inventory. Although </w:t>
      </w:r>
      <w:r w:rsidR="00FB65BB" w:rsidRPr="00560B47">
        <w:rPr>
          <w:sz w:val="24"/>
          <w:szCs w:val="24"/>
        </w:rPr>
        <w:lastRenderedPageBreak/>
        <w:t xml:space="preserve">these changed have been successful high yield benefits, the mixed feedback from employees shows how difficult I can be to implement a new ERP system within an already established company with many legacy staff. </w:t>
      </w:r>
    </w:p>
    <w:p w14:paraId="46C9E30D" w14:textId="6B358435" w:rsidR="002C3CBB" w:rsidRPr="002C3CBB" w:rsidRDefault="002C3CBB" w:rsidP="00560B47">
      <w:pPr>
        <w:spacing w:line="360" w:lineRule="auto"/>
      </w:pPr>
      <w:r w:rsidRPr="00560B47">
        <w:rPr>
          <w:sz w:val="24"/>
          <w:szCs w:val="24"/>
        </w:rPr>
        <w:t xml:space="preserve">Overall results, </w:t>
      </w:r>
      <w:proofErr w:type="spellStart"/>
      <w:r w:rsidRPr="00560B47">
        <w:rPr>
          <w:sz w:val="24"/>
          <w:szCs w:val="24"/>
        </w:rPr>
        <w:t>esically</w:t>
      </w:r>
      <w:proofErr w:type="spellEnd"/>
      <w:r w:rsidRPr="00560B47">
        <w:rPr>
          <w:sz w:val="24"/>
          <w:szCs w:val="24"/>
        </w:rPr>
        <w:t xml:space="preserve"> in inventory reduction and operating efficiency, suggest that ERP systems have been larger </w:t>
      </w:r>
      <w:proofErr w:type="spellStart"/>
      <w:r w:rsidRPr="00560B47">
        <w:rPr>
          <w:sz w:val="24"/>
          <w:szCs w:val="24"/>
        </w:rPr>
        <w:t>sucseful</w:t>
      </w:r>
      <w:proofErr w:type="spellEnd"/>
      <w:r w:rsidRPr="00560B47">
        <w:rPr>
          <w:sz w:val="24"/>
          <w:szCs w:val="24"/>
        </w:rPr>
        <w:t xml:space="preserve">, despite the conflicting evaluations during the period there where implemented. This provides insightful information on how ERP systems can help digital transformation within a business, in intricate and international manufacturing systems. </w:t>
      </w:r>
      <w:r w:rsidRPr="002C3CBB">
        <w:rPr>
          <w:sz w:val="24"/>
          <w:szCs w:val="24"/>
        </w:rPr>
        <w:br/>
      </w:r>
    </w:p>
    <w:p w14:paraId="00F64718" w14:textId="77777777" w:rsidR="002C3CBB" w:rsidRDefault="002C3CBB"/>
    <w:p w14:paraId="34BFD641" w14:textId="77777777" w:rsidR="00E3680B" w:rsidRDefault="00E3680B"/>
    <w:p w14:paraId="6C87E278" w14:textId="77777777" w:rsidR="00D345BF" w:rsidRDefault="00D345BF"/>
    <w:p w14:paraId="136BB95F" w14:textId="77777777" w:rsidR="00E36F7D" w:rsidRDefault="00E36F7D"/>
    <w:p w14:paraId="404E7EB7" w14:textId="77777777" w:rsidR="00E36F7D" w:rsidRDefault="00E36F7D"/>
    <w:p w14:paraId="3FFD222C" w14:textId="77777777" w:rsidR="00560B47" w:rsidRDefault="00560B47"/>
    <w:p w14:paraId="530A01BE" w14:textId="77777777" w:rsidR="00560B47" w:rsidRDefault="00560B47"/>
    <w:p w14:paraId="740AD3E1" w14:textId="77777777" w:rsidR="00560B47" w:rsidRDefault="00560B47"/>
    <w:p w14:paraId="70F35CCC" w14:textId="77777777" w:rsidR="00560B47" w:rsidRDefault="00560B47"/>
    <w:p w14:paraId="6C259C6F" w14:textId="77777777" w:rsidR="00560B47" w:rsidRDefault="00560B47"/>
    <w:p w14:paraId="6C738510" w14:textId="77777777" w:rsidR="00560B47" w:rsidRDefault="00560B47"/>
    <w:p w14:paraId="5EF69C84" w14:textId="77777777" w:rsidR="00560B47" w:rsidRDefault="00560B47"/>
    <w:p w14:paraId="545EC368" w14:textId="77777777" w:rsidR="00560B47" w:rsidRDefault="00560B47"/>
    <w:p w14:paraId="5F73665F" w14:textId="77777777" w:rsidR="00560B47" w:rsidRDefault="00560B47"/>
    <w:p w14:paraId="37EA7930" w14:textId="77777777" w:rsidR="00560B47" w:rsidRDefault="00560B47"/>
    <w:p w14:paraId="30C37FC1" w14:textId="77777777" w:rsidR="00560B47" w:rsidRDefault="00560B47"/>
    <w:p w14:paraId="0C8742B0" w14:textId="77777777" w:rsidR="00560B47" w:rsidRDefault="00560B47"/>
    <w:p w14:paraId="330AE455" w14:textId="77777777" w:rsidR="00560B47" w:rsidRDefault="00560B47"/>
    <w:p w14:paraId="6338F4D1" w14:textId="77777777" w:rsidR="00E36F7D" w:rsidRDefault="00E36F7D"/>
    <w:p w14:paraId="7268A9C7" w14:textId="0B49269A" w:rsidR="00E3680B" w:rsidRDefault="00E3680B">
      <w:r>
        <w:lastRenderedPageBreak/>
        <w:t xml:space="preserve">Reference - </w:t>
      </w:r>
    </w:p>
    <w:p w14:paraId="2F868B49" w14:textId="77777777" w:rsidR="00560B47" w:rsidRDefault="00560B47">
      <w:r w:rsidRPr="00E36F7D">
        <w:t>Dunne, C. (2024). </w:t>
      </w:r>
      <w:r w:rsidRPr="00E36F7D">
        <w:rPr>
          <w:i/>
          <w:iCs/>
        </w:rPr>
        <w:t>Psychologists explain why employees struggle to adapt to new technology in the workplace | Learning Pool</w:t>
      </w:r>
      <w:r w:rsidRPr="00E36F7D">
        <w:t xml:space="preserve">. [online] Learningpool.com. Available at: </w:t>
      </w:r>
      <w:hyperlink r:id="rId9" w:history="1">
        <w:r w:rsidRPr="006348FF">
          <w:rPr>
            <w:rStyle w:val="Hyperlink"/>
          </w:rPr>
          <w:t>https://learningpool.com/blog/psychologists-explain-why-employees-struggle-to-adapt-to-new-technology-in-the-workplace</w:t>
        </w:r>
      </w:hyperlink>
      <w:r w:rsidRPr="00E36F7D">
        <w:t>.</w:t>
      </w:r>
    </w:p>
    <w:p w14:paraId="579A4742" w14:textId="77777777" w:rsidR="00560B47" w:rsidRDefault="00560B47">
      <w:proofErr w:type="spellStart"/>
      <w:r w:rsidRPr="00E3680B">
        <w:t>Gavine</w:t>
      </w:r>
      <w:proofErr w:type="spellEnd"/>
      <w:r w:rsidRPr="00E3680B">
        <w:t>, A. (2019). </w:t>
      </w:r>
      <w:r w:rsidRPr="00E3680B">
        <w:rPr>
          <w:i/>
          <w:iCs/>
        </w:rPr>
        <w:t>Safran Seats GB reduces inventory by 36% using analytics</w:t>
      </w:r>
      <w:r w:rsidRPr="00E3680B">
        <w:t>. [online] Aircraft Interiors International. Available at: https://www.aircraftinteriorsinternational.com/news/industry-news/safran-seats-gb-reduces-inventory-by-36-using-analytics.html?utm_source=chatgpt.com [Accessed 16 May 2025].</w:t>
      </w:r>
    </w:p>
    <w:p w14:paraId="54ACA3B7" w14:textId="77777777" w:rsidR="00560B47" w:rsidRDefault="00560B47">
      <w:proofErr w:type="spellStart"/>
      <w:r w:rsidRPr="00F50B16">
        <w:t>Geektonight</w:t>
      </w:r>
      <w:proofErr w:type="spellEnd"/>
      <w:r w:rsidRPr="00F50B16">
        <w:t>. (2023). </w:t>
      </w:r>
      <w:proofErr w:type="spellStart"/>
      <w:r w:rsidRPr="00F50B16">
        <w:rPr>
          <w:i/>
          <w:iCs/>
        </w:rPr>
        <w:t>BaaN</w:t>
      </w:r>
      <w:proofErr w:type="spellEnd"/>
      <w:r w:rsidRPr="00F50B16">
        <w:rPr>
          <w:i/>
          <w:iCs/>
        </w:rPr>
        <w:t xml:space="preserve"> ERP: Products </w:t>
      </w:r>
      <w:proofErr w:type="gramStart"/>
      <w:r w:rsidRPr="00F50B16">
        <w:rPr>
          <w:i/>
          <w:iCs/>
        </w:rPr>
        <w:t>And</w:t>
      </w:r>
      <w:proofErr w:type="gramEnd"/>
      <w:r w:rsidRPr="00F50B16">
        <w:rPr>
          <w:i/>
          <w:iCs/>
        </w:rPr>
        <w:t xml:space="preserve"> Technology, Modules</w:t>
      </w:r>
      <w:r w:rsidRPr="00F50B16">
        <w:t>. [online] Available at: https://www.geektonight.com/baan-corporation-erp/ [Accessed 29 May 2025].</w:t>
      </w:r>
    </w:p>
    <w:p w14:paraId="7E117D2B" w14:textId="77777777" w:rsidR="00560B47" w:rsidRDefault="00560B47">
      <w:r w:rsidRPr="004B1027">
        <w:t xml:space="preserve">Iain </w:t>
      </w:r>
      <w:proofErr w:type="spellStart"/>
      <w:r w:rsidRPr="004B1027">
        <w:t>Coplans</w:t>
      </w:r>
      <w:proofErr w:type="spellEnd"/>
      <w:r w:rsidRPr="004B1027">
        <w:t xml:space="preserve"> (2024). </w:t>
      </w:r>
      <w:r w:rsidRPr="004B1027">
        <w:rPr>
          <w:i/>
          <w:iCs/>
        </w:rPr>
        <w:t>Impact of Excess Inventory on Business Costs</w:t>
      </w:r>
      <w:r w:rsidRPr="004B1027">
        <w:t xml:space="preserve">. [online] Stok.ly. Available at: </w:t>
      </w:r>
      <w:hyperlink r:id="rId10" w:history="1">
        <w:r w:rsidRPr="00AE1727">
          <w:rPr>
            <w:rStyle w:val="Hyperlink"/>
          </w:rPr>
          <w:t>https://www.stok.ly/warehouse-management/impact-of-excess-inventory-on-business-costs/</w:t>
        </w:r>
      </w:hyperlink>
      <w:r w:rsidRPr="004B1027">
        <w:t>.</w:t>
      </w:r>
    </w:p>
    <w:p w14:paraId="7FFBC4B7" w14:textId="77777777" w:rsidR="00560B47" w:rsidRDefault="00560B47">
      <w:proofErr w:type="spellStart"/>
      <w:r w:rsidRPr="00266982">
        <w:t>LeanDNA</w:t>
      </w:r>
      <w:proofErr w:type="spellEnd"/>
      <w:r w:rsidRPr="00266982">
        <w:t xml:space="preserve"> (2025). </w:t>
      </w:r>
      <w:r w:rsidRPr="00266982">
        <w:rPr>
          <w:i/>
          <w:iCs/>
        </w:rPr>
        <w:t>Case Study: Safran Seats GB Standardizes Inventory Optimization Practices</w:t>
      </w:r>
      <w:r w:rsidRPr="00266982">
        <w:t xml:space="preserve">. [online] </w:t>
      </w:r>
      <w:proofErr w:type="spellStart"/>
      <w:r w:rsidRPr="00266982">
        <w:t>LeanDNA</w:t>
      </w:r>
      <w:proofErr w:type="spellEnd"/>
      <w:r w:rsidRPr="00266982">
        <w:t>. Available at: https://www.leandna.com/resource/case-study-safran-seats-gb-standardizes-inventory-optimization-practices/?utm_source=chatgpt.com [Accessed 3 Jun. 2025].</w:t>
      </w:r>
    </w:p>
    <w:p w14:paraId="78B6A879" w14:textId="77777777" w:rsidR="00560B47" w:rsidRDefault="00560B47">
      <w:r w:rsidRPr="001D65AC">
        <w:t>Nestell, J.G. (2020). </w:t>
      </w:r>
      <w:r w:rsidRPr="001D65AC">
        <w:rPr>
          <w:i/>
          <w:iCs/>
        </w:rPr>
        <w:t>The Post-Go-Live ERP Productivity Dip is a Reality</w:t>
      </w:r>
      <w:r w:rsidRPr="001D65AC">
        <w:t>. [online] Nestell &amp; Associates. Available at: https://nestellassociates.com/the-post-go-live-productivity-dip-is-a-reality/ [Accessed 3 Jun. 2025].</w:t>
      </w:r>
    </w:p>
    <w:p w14:paraId="126A1DE0" w14:textId="77777777" w:rsidR="00560B47" w:rsidRDefault="00560B47">
      <w:r w:rsidRPr="00D345BF">
        <w:t>Optimum. (2024). </w:t>
      </w:r>
      <w:r w:rsidRPr="00D345BF">
        <w:rPr>
          <w:i/>
          <w:iCs/>
        </w:rPr>
        <w:t>Optimum x Safran Seats | Infor M3 ERP Training Case Study</w:t>
      </w:r>
      <w:r w:rsidRPr="00D345BF">
        <w:t>. [online] Available at: https://www.optimum.co.uk/success-story/safran-seats/?utm_source=chatgpt.com [Accessed 29 May 2025]</w:t>
      </w:r>
    </w:p>
    <w:p w14:paraId="0C08CDDB" w14:textId="77777777" w:rsidR="00560B47" w:rsidRDefault="00560B47">
      <w:r w:rsidRPr="001E0367">
        <w:t>Optimum. (2024). </w:t>
      </w:r>
      <w:r w:rsidRPr="001E0367">
        <w:rPr>
          <w:i/>
          <w:iCs/>
        </w:rPr>
        <w:t>Optimum x Safran Seats | Infor M3 ERP Training Case Study</w:t>
      </w:r>
      <w:r w:rsidRPr="001E0367">
        <w:t xml:space="preserve">. [online] Available at: </w:t>
      </w:r>
      <w:hyperlink r:id="rId11" w:history="1">
        <w:r w:rsidRPr="00AE1727">
          <w:rPr>
            <w:rStyle w:val="Hyperlink"/>
          </w:rPr>
          <w:t>https://www.optimum.co.uk/success-story/safran-seats/?utm_source=chatgpt.com</w:t>
        </w:r>
      </w:hyperlink>
      <w:r w:rsidRPr="001E0367">
        <w:t>.</w:t>
      </w:r>
    </w:p>
    <w:p w14:paraId="48CDF5DE" w14:textId="77777777" w:rsidR="00560B47" w:rsidRDefault="00560B47">
      <w:r w:rsidRPr="00AA6B41">
        <w:t>Safran Seats GB Reduces Excess Inventory 36 Percent in 3 Months. (n.d.). Available at: https://media.trustradius.com/product-downloadables/52/SJ/4IXVWK6RJ1P7.pdf?utm_source=chatgpt.com [Accessed 29 May 2025].</w:t>
      </w:r>
    </w:p>
    <w:p w14:paraId="205E1F0A" w14:textId="77777777" w:rsidR="00560B47" w:rsidRDefault="00560B47">
      <w:r w:rsidRPr="00E3680B">
        <w:t>SAP (2025). </w:t>
      </w:r>
      <w:r w:rsidRPr="00E3680B">
        <w:rPr>
          <w:i/>
          <w:iCs/>
        </w:rPr>
        <w:t>What is ERP | enterprise resource planning definition | SAP insights</w:t>
      </w:r>
      <w:r w:rsidRPr="00E3680B">
        <w:t xml:space="preserve">. [online] SAP. Available at: </w:t>
      </w:r>
      <w:hyperlink r:id="rId12" w:history="1">
        <w:r w:rsidRPr="00C92271">
          <w:rPr>
            <w:rStyle w:val="Hyperlink"/>
          </w:rPr>
          <w:t>https://www.sap.com/products/erp/what-is-erp.html</w:t>
        </w:r>
      </w:hyperlink>
      <w:r w:rsidRPr="00E3680B">
        <w:t>.</w:t>
      </w:r>
    </w:p>
    <w:p w14:paraId="55D990DB" w14:textId="77777777" w:rsidR="00560B47" w:rsidRDefault="00560B47">
      <w:r w:rsidRPr="00FC759B">
        <w:t>top10erp.org. (n.d.). </w:t>
      </w:r>
      <w:r w:rsidRPr="00FC759B">
        <w:rPr>
          <w:i/>
          <w:iCs/>
        </w:rPr>
        <w:t>ERP Pricing Guide: Understanding the Cost of ERP Software</w:t>
      </w:r>
      <w:r w:rsidRPr="00FC759B">
        <w:t>. [online] Available at: https://www.top10erp.org/blog/erp-price</w:t>
      </w:r>
    </w:p>
    <w:p w14:paraId="169713AD" w14:textId="77777777" w:rsidR="00560B47" w:rsidRDefault="00560B47">
      <w:r w:rsidRPr="008E5305">
        <w:t>www.upwork.com. (n.d.). </w:t>
      </w:r>
      <w:r w:rsidRPr="008E5305">
        <w:rPr>
          <w:i/>
          <w:iCs/>
        </w:rPr>
        <w:t>Why Businesses Are Moving to the Cloud in 2022 | Upwork</w:t>
      </w:r>
      <w:r w:rsidRPr="008E5305">
        <w:t xml:space="preserve">. [online] Available at: </w:t>
      </w:r>
      <w:hyperlink r:id="rId13" w:history="1">
        <w:r w:rsidRPr="00AE1727">
          <w:rPr>
            <w:rStyle w:val="Hyperlink"/>
          </w:rPr>
          <w:t>https://www.upwork.com/resources/moving-to-cloud</w:t>
        </w:r>
      </w:hyperlink>
      <w:r w:rsidRPr="008E5305">
        <w:t>.</w:t>
      </w:r>
    </w:p>
    <w:sectPr w:rsidR="00560B47">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BA412" w14:textId="77777777" w:rsidR="00537565" w:rsidRDefault="00537565">
      <w:pPr>
        <w:spacing w:after="0" w:line="240" w:lineRule="auto"/>
      </w:pPr>
    </w:p>
  </w:endnote>
  <w:endnote w:type="continuationSeparator" w:id="0">
    <w:p w14:paraId="7FBB66AD" w14:textId="77777777" w:rsidR="00537565" w:rsidRDefault="005375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236819"/>
      <w:docPartObj>
        <w:docPartGallery w:val="Page Numbers (Bottom of Page)"/>
        <w:docPartUnique/>
      </w:docPartObj>
    </w:sdtPr>
    <w:sdtEndPr>
      <w:rPr>
        <w:noProof/>
      </w:rPr>
    </w:sdtEndPr>
    <w:sdtContent>
      <w:p w14:paraId="0B327C15" w14:textId="294D1EF4" w:rsidR="00560B47" w:rsidRDefault="00560B4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0E2A86" w14:textId="77777777" w:rsidR="00560B47" w:rsidRDefault="00560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3D1127" w14:textId="77777777" w:rsidR="00537565" w:rsidRDefault="00537565">
      <w:pPr>
        <w:spacing w:after="0" w:line="240" w:lineRule="auto"/>
      </w:pPr>
    </w:p>
  </w:footnote>
  <w:footnote w:type="continuationSeparator" w:id="0">
    <w:p w14:paraId="44636C31" w14:textId="77777777" w:rsidR="00537565" w:rsidRDefault="0053756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972169" w14:textId="3DD8681D" w:rsidR="00560B47" w:rsidRPr="00560B47" w:rsidRDefault="00560B47">
    <w:pPr>
      <w:pStyle w:val="Header"/>
      <w:rPr>
        <w:lang w:val="en-GB"/>
      </w:rPr>
    </w:pPr>
    <w:r>
      <w:rPr>
        <w:lang w:val="en-GB"/>
      </w:rPr>
      <w:t>2413945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01139"/>
    <w:multiLevelType w:val="multilevel"/>
    <w:tmpl w:val="D3D8A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07378"/>
    <w:multiLevelType w:val="multilevel"/>
    <w:tmpl w:val="1E6EB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F36442"/>
    <w:multiLevelType w:val="multilevel"/>
    <w:tmpl w:val="E99A4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797191"/>
    <w:multiLevelType w:val="multilevel"/>
    <w:tmpl w:val="2E028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1D6364"/>
    <w:multiLevelType w:val="multilevel"/>
    <w:tmpl w:val="84E02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897EF0"/>
    <w:multiLevelType w:val="multilevel"/>
    <w:tmpl w:val="31A02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B11BA3"/>
    <w:multiLevelType w:val="multilevel"/>
    <w:tmpl w:val="EA567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264AF9"/>
    <w:multiLevelType w:val="multilevel"/>
    <w:tmpl w:val="02C45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7132033"/>
    <w:multiLevelType w:val="multilevel"/>
    <w:tmpl w:val="17128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EA0CC9"/>
    <w:multiLevelType w:val="multilevel"/>
    <w:tmpl w:val="61DA4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8174622">
    <w:abstractNumId w:val="2"/>
  </w:num>
  <w:num w:numId="2" w16cid:durableId="1356813299">
    <w:abstractNumId w:val="0"/>
  </w:num>
  <w:num w:numId="3" w16cid:durableId="1072239575">
    <w:abstractNumId w:val="3"/>
  </w:num>
  <w:num w:numId="4" w16cid:durableId="1996909443">
    <w:abstractNumId w:val="7"/>
  </w:num>
  <w:num w:numId="5" w16cid:durableId="1068964002">
    <w:abstractNumId w:val="6"/>
  </w:num>
  <w:num w:numId="6" w16cid:durableId="1673290503">
    <w:abstractNumId w:val="1"/>
  </w:num>
  <w:num w:numId="7" w16cid:durableId="596136036">
    <w:abstractNumId w:val="5"/>
  </w:num>
  <w:num w:numId="8" w16cid:durableId="1524124139">
    <w:abstractNumId w:val="4"/>
  </w:num>
  <w:num w:numId="9" w16cid:durableId="2098359685">
    <w:abstractNumId w:val="9"/>
  </w:num>
  <w:num w:numId="10" w16cid:durableId="18801652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2BA"/>
    <w:rsid w:val="00002520"/>
    <w:rsid w:val="00013E0F"/>
    <w:rsid w:val="00032241"/>
    <w:rsid w:val="00040843"/>
    <w:rsid w:val="00086506"/>
    <w:rsid w:val="000923E0"/>
    <w:rsid w:val="000A79FD"/>
    <w:rsid w:val="000C0E86"/>
    <w:rsid w:val="000E789B"/>
    <w:rsid w:val="000F2758"/>
    <w:rsid w:val="0013352C"/>
    <w:rsid w:val="001920C1"/>
    <w:rsid w:val="00192D9D"/>
    <w:rsid w:val="001C4091"/>
    <w:rsid w:val="001D65AC"/>
    <w:rsid w:val="001E0367"/>
    <w:rsid w:val="00261AE4"/>
    <w:rsid w:val="0026479C"/>
    <w:rsid w:val="00266982"/>
    <w:rsid w:val="002766B0"/>
    <w:rsid w:val="002C3CBB"/>
    <w:rsid w:val="002F06F1"/>
    <w:rsid w:val="00350E1A"/>
    <w:rsid w:val="003528FC"/>
    <w:rsid w:val="003B4169"/>
    <w:rsid w:val="003B6929"/>
    <w:rsid w:val="003D487E"/>
    <w:rsid w:val="003F6B70"/>
    <w:rsid w:val="00422705"/>
    <w:rsid w:val="00430FFC"/>
    <w:rsid w:val="0043491B"/>
    <w:rsid w:val="004376B9"/>
    <w:rsid w:val="004B1027"/>
    <w:rsid w:val="004B41B3"/>
    <w:rsid w:val="004D2455"/>
    <w:rsid w:val="00501E09"/>
    <w:rsid w:val="00537565"/>
    <w:rsid w:val="00560B47"/>
    <w:rsid w:val="005C18C1"/>
    <w:rsid w:val="006014C2"/>
    <w:rsid w:val="00633F75"/>
    <w:rsid w:val="00635812"/>
    <w:rsid w:val="006E04A5"/>
    <w:rsid w:val="00760838"/>
    <w:rsid w:val="007C2D46"/>
    <w:rsid w:val="008275B5"/>
    <w:rsid w:val="00884AB5"/>
    <w:rsid w:val="008E5305"/>
    <w:rsid w:val="008F5B58"/>
    <w:rsid w:val="00920618"/>
    <w:rsid w:val="0097268A"/>
    <w:rsid w:val="009B25E0"/>
    <w:rsid w:val="009C7A95"/>
    <w:rsid w:val="00A2281C"/>
    <w:rsid w:val="00AA6B41"/>
    <w:rsid w:val="00B05E2F"/>
    <w:rsid w:val="00B062FA"/>
    <w:rsid w:val="00B352BA"/>
    <w:rsid w:val="00BB285F"/>
    <w:rsid w:val="00C71682"/>
    <w:rsid w:val="00CB22AD"/>
    <w:rsid w:val="00CC335C"/>
    <w:rsid w:val="00CE237A"/>
    <w:rsid w:val="00D345BF"/>
    <w:rsid w:val="00D66B0B"/>
    <w:rsid w:val="00D7052B"/>
    <w:rsid w:val="00E243FA"/>
    <w:rsid w:val="00E3680B"/>
    <w:rsid w:val="00E36F7D"/>
    <w:rsid w:val="00E42DC6"/>
    <w:rsid w:val="00E54DAB"/>
    <w:rsid w:val="00E95753"/>
    <w:rsid w:val="00F342BA"/>
    <w:rsid w:val="00F50B16"/>
    <w:rsid w:val="00F72A0B"/>
    <w:rsid w:val="00F733E5"/>
    <w:rsid w:val="00FB438F"/>
    <w:rsid w:val="00FB65BB"/>
    <w:rsid w:val="00FC75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D5E8E"/>
  <w15:chartTrackingRefBased/>
  <w15:docId w15:val="{8103DC1F-9FA6-4F3C-B3AD-900C15F89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2BA"/>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nhideWhenUsed/>
    <w:qFormat/>
    <w:rsid w:val="00B352B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352BA"/>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nhideWhenUsed/>
    <w:qFormat/>
    <w:rsid w:val="00B352BA"/>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352BA"/>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352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2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2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2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2BA"/>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352B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352BA"/>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rsid w:val="00B352BA"/>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352BA"/>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352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2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2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2BA"/>
    <w:rPr>
      <w:rFonts w:eastAsiaTheme="majorEastAsia" w:cstheme="majorBidi"/>
      <w:color w:val="272727" w:themeColor="text1" w:themeTint="D8"/>
    </w:rPr>
  </w:style>
  <w:style w:type="paragraph" w:styleId="Title">
    <w:name w:val="Title"/>
    <w:basedOn w:val="Normal"/>
    <w:next w:val="Normal"/>
    <w:link w:val="TitleChar"/>
    <w:uiPriority w:val="10"/>
    <w:qFormat/>
    <w:rsid w:val="00B352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2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2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2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2BA"/>
    <w:pPr>
      <w:spacing w:before="160"/>
      <w:jc w:val="center"/>
    </w:pPr>
    <w:rPr>
      <w:i/>
      <w:iCs/>
      <w:color w:val="404040" w:themeColor="text1" w:themeTint="BF"/>
    </w:rPr>
  </w:style>
  <w:style w:type="character" w:customStyle="1" w:styleId="QuoteChar">
    <w:name w:val="Quote Char"/>
    <w:basedOn w:val="DefaultParagraphFont"/>
    <w:link w:val="Quote"/>
    <w:uiPriority w:val="29"/>
    <w:rsid w:val="00B352BA"/>
    <w:rPr>
      <w:i/>
      <w:iCs/>
      <w:color w:val="404040" w:themeColor="text1" w:themeTint="BF"/>
    </w:rPr>
  </w:style>
  <w:style w:type="paragraph" w:styleId="ListParagraph">
    <w:name w:val="List Paragraph"/>
    <w:basedOn w:val="Normal"/>
    <w:uiPriority w:val="34"/>
    <w:qFormat/>
    <w:rsid w:val="00B352BA"/>
    <w:pPr>
      <w:ind w:left="720"/>
      <w:contextualSpacing/>
    </w:pPr>
  </w:style>
  <w:style w:type="character" w:styleId="IntenseEmphasis">
    <w:name w:val="Intense Emphasis"/>
    <w:basedOn w:val="DefaultParagraphFont"/>
    <w:uiPriority w:val="21"/>
    <w:qFormat/>
    <w:rsid w:val="00B352BA"/>
    <w:rPr>
      <w:i/>
      <w:iCs/>
      <w:color w:val="2E74B5" w:themeColor="accent1" w:themeShade="BF"/>
    </w:rPr>
  </w:style>
  <w:style w:type="paragraph" w:styleId="IntenseQuote">
    <w:name w:val="Intense Quote"/>
    <w:basedOn w:val="Normal"/>
    <w:next w:val="Normal"/>
    <w:link w:val="IntenseQuoteChar"/>
    <w:uiPriority w:val="30"/>
    <w:qFormat/>
    <w:rsid w:val="00B352BA"/>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352BA"/>
    <w:rPr>
      <w:i/>
      <w:iCs/>
      <w:color w:val="2E74B5" w:themeColor="accent1" w:themeShade="BF"/>
    </w:rPr>
  </w:style>
  <w:style w:type="character" w:styleId="IntenseReference">
    <w:name w:val="Intense Reference"/>
    <w:basedOn w:val="DefaultParagraphFont"/>
    <w:uiPriority w:val="32"/>
    <w:qFormat/>
    <w:rsid w:val="00B352BA"/>
    <w:rPr>
      <w:b/>
      <w:bCs/>
      <w:smallCaps/>
      <w:color w:val="2E74B5" w:themeColor="accent1" w:themeShade="BF"/>
      <w:spacing w:val="5"/>
    </w:rPr>
  </w:style>
  <w:style w:type="paragraph" w:styleId="Header">
    <w:name w:val="header"/>
    <w:basedOn w:val="Normal"/>
    <w:link w:val="HeaderChar"/>
    <w:unhideWhenUsed/>
    <w:rsid w:val="000A79FD"/>
    <w:pPr>
      <w:tabs>
        <w:tab w:val="center" w:pos="4680"/>
        <w:tab w:val="right" w:pos="9360"/>
      </w:tabs>
      <w:spacing w:after="0" w:line="240" w:lineRule="auto"/>
    </w:pPr>
  </w:style>
  <w:style w:type="character" w:customStyle="1" w:styleId="HeaderChar">
    <w:name w:val="Header Char"/>
    <w:basedOn w:val="DefaultParagraphFont"/>
    <w:link w:val="Header"/>
    <w:rsid w:val="000A79FD"/>
  </w:style>
  <w:style w:type="character" w:styleId="Hyperlink">
    <w:name w:val="Hyperlink"/>
    <w:basedOn w:val="DefaultParagraphFont"/>
    <w:uiPriority w:val="99"/>
    <w:unhideWhenUsed/>
    <w:rsid w:val="00E3680B"/>
    <w:rPr>
      <w:color w:val="0563C1" w:themeColor="hyperlink"/>
      <w:u w:val="single"/>
    </w:rPr>
  </w:style>
  <w:style w:type="character" w:styleId="UnresolvedMention">
    <w:name w:val="Unresolved Mention"/>
    <w:basedOn w:val="DefaultParagraphFont"/>
    <w:uiPriority w:val="99"/>
    <w:semiHidden/>
    <w:unhideWhenUsed/>
    <w:rsid w:val="00E3680B"/>
    <w:rPr>
      <w:color w:val="605E5C"/>
      <w:shd w:val="clear" w:color="auto" w:fill="E1DFDD"/>
    </w:rPr>
  </w:style>
  <w:style w:type="character" w:styleId="FollowedHyperlink">
    <w:name w:val="FollowedHyperlink"/>
    <w:basedOn w:val="DefaultParagraphFont"/>
    <w:uiPriority w:val="99"/>
    <w:semiHidden/>
    <w:unhideWhenUsed/>
    <w:rsid w:val="001E0367"/>
    <w:rPr>
      <w:color w:val="954F72" w:themeColor="followedHyperlink"/>
      <w:u w:val="single"/>
    </w:rPr>
  </w:style>
  <w:style w:type="paragraph" w:styleId="Footer">
    <w:name w:val="footer"/>
    <w:basedOn w:val="Normal"/>
    <w:link w:val="FooterChar"/>
    <w:uiPriority w:val="99"/>
    <w:unhideWhenUsed/>
    <w:rsid w:val="00560B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0B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652472">
      <w:bodyDiv w:val="1"/>
      <w:marLeft w:val="0"/>
      <w:marRight w:val="0"/>
      <w:marTop w:val="0"/>
      <w:marBottom w:val="0"/>
      <w:divBdr>
        <w:top w:val="none" w:sz="0" w:space="0" w:color="auto"/>
        <w:left w:val="none" w:sz="0" w:space="0" w:color="auto"/>
        <w:bottom w:val="none" w:sz="0" w:space="0" w:color="auto"/>
        <w:right w:val="none" w:sz="0" w:space="0" w:color="auto"/>
      </w:divBdr>
      <w:divsChild>
        <w:div w:id="471795648">
          <w:marLeft w:val="300"/>
          <w:marRight w:val="0"/>
          <w:marTop w:val="0"/>
          <w:marBottom w:val="300"/>
          <w:divBdr>
            <w:top w:val="none" w:sz="0" w:space="0" w:color="auto"/>
            <w:left w:val="none" w:sz="0" w:space="0" w:color="auto"/>
            <w:bottom w:val="none" w:sz="0" w:space="0" w:color="auto"/>
            <w:right w:val="none" w:sz="0" w:space="0" w:color="auto"/>
          </w:divBdr>
        </w:div>
      </w:divsChild>
    </w:div>
    <w:div w:id="537863631">
      <w:bodyDiv w:val="1"/>
      <w:marLeft w:val="0"/>
      <w:marRight w:val="0"/>
      <w:marTop w:val="0"/>
      <w:marBottom w:val="0"/>
      <w:divBdr>
        <w:top w:val="none" w:sz="0" w:space="0" w:color="auto"/>
        <w:left w:val="none" w:sz="0" w:space="0" w:color="auto"/>
        <w:bottom w:val="none" w:sz="0" w:space="0" w:color="auto"/>
        <w:right w:val="none" w:sz="0" w:space="0" w:color="auto"/>
      </w:divBdr>
    </w:div>
    <w:div w:id="590352031">
      <w:bodyDiv w:val="1"/>
      <w:marLeft w:val="0"/>
      <w:marRight w:val="0"/>
      <w:marTop w:val="0"/>
      <w:marBottom w:val="0"/>
      <w:divBdr>
        <w:top w:val="none" w:sz="0" w:space="0" w:color="auto"/>
        <w:left w:val="none" w:sz="0" w:space="0" w:color="auto"/>
        <w:bottom w:val="none" w:sz="0" w:space="0" w:color="auto"/>
        <w:right w:val="none" w:sz="0" w:space="0" w:color="auto"/>
      </w:divBdr>
      <w:divsChild>
        <w:div w:id="1306547474">
          <w:marLeft w:val="300"/>
          <w:marRight w:val="0"/>
          <w:marTop w:val="0"/>
          <w:marBottom w:val="300"/>
          <w:divBdr>
            <w:top w:val="none" w:sz="0" w:space="0" w:color="auto"/>
            <w:left w:val="none" w:sz="0" w:space="0" w:color="auto"/>
            <w:bottom w:val="none" w:sz="0" w:space="0" w:color="auto"/>
            <w:right w:val="none" w:sz="0" w:space="0" w:color="auto"/>
          </w:divBdr>
        </w:div>
      </w:divsChild>
    </w:div>
    <w:div w:id="666247524">
      <w:bodyDiv w:val="1"/>
      <w:marLeft w:val="0"/>
      <w:marRight w:val="0"/>
      <w:marTop w:val="0"/>
      <w:marBottom w:val="0"/>
      <w:divBdr>
        <w:top w:val="none" w:sz="0" w:space="0" w:color="auto"/>
        <w:left w:val="none" w:sz="0" w:space="0" w:color="auto"/>
        <w:bottom w:val="none" w:sz="0" w:space="0" w:color="auto"/>
        <w:right w:val="none" w:sz="0" w:space="0" w:color="auto"/>
      </w:divBdr>
    </w:div>
    <w:div w:id="910966175">
      <w:bodyDiv w:val="1"/>
      <w:marLeft w:val="0"/>
      <w:marRight w:val="0"/>
      <w:marTop w:val="0"/>
      <w:marBottom w:val="0"/>
      <w:divBdr>
        <w:top w:val="none" w:sz="0" w:space="0" w:color="auto"/>
        <w:left w:val="none" w:sz="0" w:space="0" w:color="auto"/>
        <w:bottom w:val="none" w:sz="0" w:space="0" w:color="auto"/>
        <w:right w:val="none" w:sz="0" w:space="0" w:color="auto"/>
      </w:divBdr>
    </w:div>
    <w:div w:id="1061247342">
      <w:bodyDiv w:val="1"/>
      <w:marLeft w:val="0"/>
      <w:marRight w:val="0"/>
      <w:marTop w:val="0"/>
      <w:marBottom w:val="0"/>
      <w:divBdr>
        <w:top w:val="none" w:sz="0" w:space="0" w:color="auto"/>
        <w:left w:val="none" w:sz="0" w:space="0" w:color="auto"/>
        <w:bottom w:val="none" w:sz="0" w:space="0" w:color="auto"/>
        <w:right w:val="none" w:sz="0" w:space="0" w:color="auto"/>
      </w:divBdr>
    </w:div>
    <w:div w:id="1385327980">
      <w:bodyDiv w:val="1"/>
      <w:marLeft w:val="0"/>
      <w:marRight w:val="0"/>
      <w:marTop w:val="0"/>
      <w:marBottom w:val="0"/>
      <w:divBdr>
        <w:top w:val="none" w:sz="0" w:space="0" w:color="auto"/>
        <w:left w:val="none" w:sz="0" w:space="0" w:color="auto"/>
        <w:bottom w:val="none" w:sz="0" w:space="0" w:color="auto"/>
        <w:right w:val="none" w:sz="0" w:space="0" w:color="auto"/>
      </w:divBdr>
    </w:div>
    <w:div w:id="2058888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upwork.com/resources/moving-to-clou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ap.com/products/erp/what-is-erp.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timum.co.uk/success-story/safran-seats/?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tok.ly/warehouse-management/impact-of-excess-inventory-on-business-costs/" TargetMode="External"/><Relationship Id="rId4" Type="http://schemas.openxmlformats.org/officeDocument/2006/relationships/webSettings" Target="webSettings.xml"/><Relationship Id="rId9" Type="http://schemas.openxmlformats.org/officeDocument/2006/relationships/hyperlink" Target="https://learningpool.com/blog/psychologists-explain-why-employees-struggle-to-adapt-to-new-technology-in-the-workpla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2397</Words>
  <Characters>13666</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16031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Dom (SAFRAN SEATS)</dc:creator>
  <cp:keywords/>
  <dc:description/>
  <cp:lastModifiedBy>SIDOLI Dom (SAFRAN SEATS)</cp:lastModifiedBy>
  <cp:revision>2</cp:revision>
  <dcterms:created xsi:type="dcterms:W3CDTF">2025-06-04T08:09:00Z</dcterms:created>
  <dcterms:modified xsi:type="dcterms:W3CDTF">2025-06-04T08:09:00Z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2025-05-16T09:44:38Z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5bd25e83-2fc1-42c4-896c-6a9d676ff562</vt:lpwstr>
  </property>
  <property fmtid="{D5CDD505-2E9C-101B-9397-08002B2CF9AE}" pid="8" name="MSIP_Label_024ffcea-f25b-491e-9dc9-834516f3550e_ContentBits">
    <vt:lpwstr>1</vt:lpwstr>
  </property>
  <property fmtid="{D5CDD505-2E9C-101B-9397-08002B2CF9AE}" pid="9" name="MSIP_Label_024ffcea-f25b-491e-9dc9-834516f3550e_Tag">
    <vt:lpwstr>10, 3, 0, 1</vt:lpwstr>
  </property>
</Properties>
</file>