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7A9EEF" w14:textId="77777777" w:rsidR="004225C5" w:rsidRPr="00D65272" w:rsidRDefault="00BC2570">
      <w:pPr>
        <w:rPr>
          <w:rFonts w:ascii="Times New Roman" w:hAnsi="Times New Roman" w:cs="Times New Roman"/>
        </w:rPr>
      </w:pPr>
      <w:r w:rsidRPr="00D65272">
        <w:rPr>
          <w:rFonts w:ascii="Times New Roman" w:hAnsi="Times New Roman" w:cs="Times New Roman"/>
        </w:rPr>
        <w:t>Danielle Andrews</w:t>
      </w:r>
    </w:p>
    <w:p w14:paraId="0A302695" w14:textId="77777777" w:rsidR="00BC2570" w:rsidRPr="00D65272" w:rsidRDefault="00BC2570">
      <w:pPr>
        <w:rPr>
          <w:rFonts w:ascii="Times New Roman" w:hAnsi="Times New Roman" w:cs="Times New Roman"/>
        </w:rPr>
      </w:pPr>
      <w:r w:rsidRPr="00D65272">
        <w:rPr>
          <w:rFonts w:ascii="Times New Roman" w:hAnsi="Times New Roman" w:cs="Times New Roman"/>
        </w:rPr>
        <w:t>1920686</w:t>
      </w:r>
    </w:p>
    <w:p w14:paraId="7444E590" w14:textId="77777777" w:rsidR="00BC2570" w:rsidRPr="00D65272" w:rsidRDefault="00BC2570">
      <w:pPr>
        <w:rPr>
          <w:rFonts w:ascii="Times New Roman" w:hAnsi="Times New Roman" w:cs="Times New Roman"/>
        </w:rPr>
      </w:pPr>
      <w:r w:rsidRPr="00D65272">
        <w:rPr>
          <w:rFonts w:ascii="Times New Roman" w:hAnsi="Times New Roman" w:cs="Times New Roman"/>
        </w:rPr>
        <w:t xml:space="preserve">Operational Policing Practice 2, Assignment 2 </w:t>
      </w:r>
    </w:p>
    <w:p w14:paraId="1227B170" w14:textId="77777777" w:rsidR="009445E1" w:rsidRPr="00D65272" w:rsidRDefault="009445E1">
      <w:pPr>
        <w:rPr>
          <w:rFonts w:ascii="Times New Roman" w:hAnsi="Times New Roman" w:cs="Times New Roman"/>
        </w:rPr>
      </w:pPr>
    </w:p>
    <w:p w14:paraId="73A91AAF" w14:textId="35B6F7A5" w:rsidR="00BC2570" w:rsidRPr="00D65272" w:rsidRDefault="00BC2570" w:rsidP="009011E7">
      <w:pPr>
        <w:spacing w:after="0" w:line="480" w:lineRule="auto"/>
        <w:rPr>
          <w:rFonts w:ascii="Times New Roman" w:eastAsia="Times New Roman" w:hAnsi="Times New Roman" w:cs="Times New Roman"/>
          <w:b/>
          <w:sz w:val="24"/>
          <w:szCs w:val="24"/>
          <w:lang w:eastAsia="en-GB"/>
        </w:rPr>
      </w:pPr>
      <w:r w:rsidRPr="00D65272">
        <w:rPr>
          <w:rFonts w:ascii="Times New Roman" w:eastAsia="Times New Roman" w:hAnsi="Times New Roman" w:cs="Times New Roman"/>
          <w:b/>
          <w:sz w:val="24"/>
          <w:szCs w:val="24"/>
          <w:lang w:eastAsia="en-GB"/>
        </w:rPr>
        <w:t>Identify and review the key issues regarding the complexity and challenges of operational policing in your policing/force area. (2000 words)</w:t>
      </w:r>
    </w:p>
    <w:p w14:paraId="21509446" w14:textId="4DE0CEA4" w:rsidR="00C36BF8" w:rsidRPr="00D65272" w:rsidRDefault="00C36BF8" w:rsidP="00C36BF8">
      <w:pPr>
        <w:spacing w:line="360" w:lineRule="auto"/>
        <w:jc w:val="both"/>
        <w:rPr>
          <w:rFonts w:ascii="Times New Roman" w:hAnsi="Times New Roman" w:cs="Times New Roman"/>
          <w:sz w:val="24"/>
          <w:szCs w:val="24"/>
        </w:rPr>
      </w:pPr>
      <w:proofErr w:type="gramStart"/>
      <w:r w:rsidRPr="00D65272">
        <w:rPr>
          <w:rFonts w:ascii="Times New Roman" w:hAnsi="Times New Roman" w:cs="Times New Roman"/>
          <w:sz w:val="24"/>
          <w:szCs w:val="24"/>
        </w:rPr>
        <w:t>South Wales Police (SWP),</w:t>
      </w:r>
      <w:proofErr w:type="gramEnd"/>
      <w:r w:rsidRPr="00D65272">
        <w:rPr>
          <w:rFonts w:ascii="Times New Roman" w:hAnsi="Times New Roman" w:cs="Times New Roman"/>
          <w:sz w:val="24"/>
          <w:szCs w:val="24"/>
        </w:rPr>
        <w:t xml:space="preserve"> are the statutory law enforcement agency serving the South Wales region of Wales, in the United Kingdom.  South Wales Police are the largest of the four regional police forces in Wales, employing 3000 operational police officers and over 2200 civilian police staff (SWP, 2020).  They serve a population estimated by the Office of National Statistics (2020), of around 2.2 million, covering the geographical areas of Bridgend, Cardiff, Merthyr Tydfil, Neath, Port Talbot, Rhondda Cynon </w:t>
      </w:r>
      <w:proofErr w:type="spellStart"/>
      <w:r w:rsidRPr="00D65272">
        <w:rPr>
          <w:rFonts w:ascii="Times New Roman" w:hAnsi="Times New Roman" w:cs="Times New Roman"/>
          <w:sz w:val="24"/>
          <w:szCs w:val="24"/>
        </w:rPr>
        <w:t>Taf</w:t>
      </w:r>
      <w:proofErr w:type="spellEnd"/>
      <w:r w:rsidRPr="00D65272">
        <w:rPr>
          <w:rFonts w:ascii="Times New Roman" w:hAnsi="Times New Roman" w:cs="Times New Roman"/>
          <w:sz w:val="24"/>
          <w:szCs w:val="24"/>
        </w:rPr>
        <w:t xml:space="preserve">, Swansea and the Vale of Glamorgan (SWP, 2020).  Within this wide-ranging community there are </w:t>
      </w:r>
      <w:proofErr w:type="gramStart"/>
      <w:r w:rsidRPr="00D65272">
        <w:rPr>
          <w:rFonts w:ascii="Times New Roman" w:hAnsi="Times New Roman" w:cs="Times New Roman"/>
          <w:sz w:val="24"/>
          <w:szCs w:val="24"/>
        </w:rPr>
        <w:t>a number of</w:t>
      </w:r>
      <w:proofErr w:type="gramEnd"/>
      <w:r w:rsidRPr="00D65272">
        <w:rPr>
          <w:rFonts w:ascii="Times New Roman" w:hAnsi="Times New Roman" w:cs="Times New Roman"/>
          <w:sz w:val="24"/>
          <w:szCs w:val="24"/>
        </w:rPr>
        <w:t xml:space="preserve"> Police Stations, </w:t>
      </w:r>
      <w:r w:rsidR="00A94905" w:rsidRPr="00D65272">
        <w:rPr>
          <w:rFonts w:ascii="Times New Roman" w:hAnsi="Times New Roman" w:cs="Times New Roman"/>
          <w:sz w:val="24"/>
          <w:szCs w:val="24"/>
        </w:rPr>
        <w:t>located</w:t>
      </w:r>
      <w:r w:rsidRPr="00D65272">
        <w:rPr>
          <w:rFonts w:ascii="Times New Roman" w:hAnsi="Times New Roman" w:cs="Times New Roman"/>
          <w:sz w:val="24"/>
          <w:szCs w:val="24"/>
        </w:rPr>
        <w:t xml:space="preserve"> at; Barry, Bridgend, Cardiff Bay, Cardiff Central, Merthyr Tydfil, Neath, Pontypridd and Swansea, assume divisional responsibility for their geographical area and members of the general public therein. Within this wide area, my own place of work </w:t>
      </w:r>
      <w:proofErr w:type="gramStart"/>
      <w:r w:rsidRPr="00D65272">
        <w:rPr>
          <w:rFonts w:ascii="Times New Roman" w:hAnsi="Times New Roman" w:cs="Times New Roman"/>
          <w:sz w:val="24"/>
          <w:szCs w:val="24"/>
        </w:rPr>
        <w:t>is located in</w:t>
      </w:r>
      <w:proofErr w:type="gramEnd"/>
      <w:r w:rsidRPr="00D65272">
        <w:rPr>
          <w:rFonts w:ascii="Times New Roman" w:hAnsi="Times New Roman" w:cs="Times New Roman"/>
          <w:sz w:val="24"/>
          <w:szCs w:val="24"/>
        </w:rPr>
        <w:t xml:space="preserve"> the Rhondda Cynon </w:t>
      </w:r>
      <w:proofErr w:type="spellStart"/>
      <w:r w:rsidRPr="00D65272">
        <w:rPr>
          <w:rFonts w:ascii="Times New Roman" w:hAnsi="Times New Roman" w:cs="Times New Roman"/>
          <w:sz w:val="24"/>
          <w:szCs w:val="24"/>
        </w:rPr>
        <w:t>Taf</w:t>
      </w:r>
      <w:proofErr w:type="spellEnd"/>
      <w:r w:rsidRPr="00D65272">
        <w:rPr>
          <w:rFonts w:ascii="Times New Roman" w:hAnsi="Times New Roman" w:cs="Times New Roman"/>
          <w:sz w:val="24"/>
          <w:szCs w:val="24"/>
        </w:rPr>
        <w:t xml:space="preserve"> county town of Pontypridd, situated around 12 miles from the north of Cardiff, Wales’s Capital.</w:t>
      </w:r>
      <w:r w:rsidRPr="00D65272">
        <w:rPr>
          <w:rFonts w:ascii="Times New Roman" w:hAnsi="Times New Roman" w:cs="Times New Roman"/>
        </w:rPr>
        <w:t xml:space="preserve">  </w:t>
      </w:r>
      <w:r w:rsidRPr="00D65272">
        <w:rPr>
          <w:rFonts w:ascii="Times New Roman" w:hAnsi="Times New Roman" w:cs="Times New Roman"/>
          <w:sz w:val="24"/>
          <w:szCs w:val="24"/>
        </w:rPr>
        <w:t>According to the Welsh Government (2020) the broader Pontypridd community numbers around 32,700; whilst Pontypridd Town itself, is populated by 2,801 residents.  Pontypridd is referred to as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by </w:t>
      </w:r>
      <w:proofErr w:type="gramStart"/>
      <w:r w:rsidRPr="00D65272">
        <w:rPr>
          <w:rFonts w:ascii="Times New Roman" w:hAnsi="Times New Roman" w:cs="Times New Roman"/>
          <w:sz w:val="24"/>
          <w:szCs w:val="24"/>
        </w:rPr>
        <w:t>local residents</w:t>
      </w:r>
      <w:proofErr w:type="gramEnd"/>
      <w:r w:rsidRPr="00D65272">
        <w:rPr>
          <w:rFonts w:ascii="Times New Roman" w:hAnsi="Times New Roman" w:cs="Times New Roman"/>
          <w:sz w:val="24"/>
          <w:szCs w:val="24"/>
        </w:rPr>
        <w:t>. To fully appreciate the difficulties and challenges of operational policing in my force area, some thought as to the cultural, socio-</w:t>
      </w:r>
      <w:proofErr w:type="gramStart"/>
      <w:r w:rsidRPr="00D65272">
        <w:rPr>
          <w:rFonts w:ascii="Times New Roman" w:hAnsi="Times New Roman" w:cs="Times New Roman"/>
          <w:sz w:val="24"/>
          <w:szCs w:val="24"/>
        </w:rPr>
        <w:t>historical</w:t>
      </w:r>
      <w:proofErr w:type="gramEnd"/>
      <w:r w:rsidRPr="00D65272">
        <w:rPr>
          <w:rFonts w:ascii="Times New Roman" w:hAnsi="Times New Roman" w:cs="Times New Roman"/>
          <w:sz w:val="24"/>
          <w:szCs w:val="24"/>
        </w:rPr>
        <w:t xml:space="preserve"> and industrial legacy of this once thriving town must be taken into account if one is to grasp the norms and values of the community that we police.  Pontypridd initially came to notoriety from the mid-19</w:t>
      </w:r>
      <w:r w:rsidRPr="00D65272">
        <w:rPr>
          <w:rFonts w:ascii="Times New Roman" w:hAnsi="Times New Roman" w:cs="Times New Roman"/>
          <w:sz w:val="24"/>
          <w:szCs w:val="24"/>
          <w:vertAlign w:val="superscript"/>
        </w:rPr>
        <w:t>th</w:t>
      </w:r>
      <w:r w:rsidRPr="00D65272">
        <w:rPr>
          <w:rFonts w:ascii="Times New Roman" w:hAnsi="Times New Roman" w:cs="Times New Roman"/>
          <w:sz w:val="24"/>
          <w:szCs w:val="24"/>
        </w:rPr>
        <w:t xml:space="preserve"> century onwards, in an era of coal and iron extraction.  </w:t>
      </w:r>
    </w:p>
    <w:p w14:paraId="4F056CF1" w14:textId="77777777"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Due to its location at the junction of three coal and iron producing valleys, it became an important location for transporting coal from the Rhondda and Rhymney Valley, and iron from Merthyr Tydfil, originally by canal barge then rail, on to the seaports of Cardiff, </w:t>
      </w:r>
      <w:proofErr w:type="gramStart"/>
      <w:r w:rsidRPr="00D65272">
        <w:rPr>
          <w:rFonts w:ascii="Times New Roman" w:hAnsi="Times New Roman" w:cs="Times New Roman"/>
          <w:sz w:val="24"/>
          <w:szCs w:val="24"/>
        </w:rPr>
        <w:t>Barry</w:t>
      </w:r>
      <w:proofErr w:type="gramEnd"/>
      <w:r w:rsidRPr="00D65272">
        <w:rPr>
          <w:rFonts w:ascii="Times New Roman" w:hAnsi="Times New Roman" w:cs="Times New Roman"/>
          <w:sz w:val="24"/>
          <w:szCs w:val="24"/>
        </w:rPr>
        <w:t xml:space="preserve"> and Newport.  </w:t>
      </w:r>
      <w:proofErr w:type="gramStart"/>
      <w:r w:rsidRPr="00D65272">
        <w:rPr>
          <w:rFonts w:ascii="Times New Roman" w:hAnsi="Times New Roman" w:cs="Times New Roman"/>
          <w:sz w:val="24"/>
          <w:szCs w:val="24"/>
        </w:rPr>
        <w:t>So</w:t>
      </w:r>
      <w:proofErr w:type="gramEnd"/>
      <w:r w:rsidRPr="00D65272">
        <w:rPr>
          <w:rFonts w:ascii="Times New Roman" w:hAnsi="Times New Roman" w:cs="Times New Roman"/>
          <w:sz w:val="24"/>
          <w:szCs w:val="24"/>
        </w:rPr>
        <w:t xml:space="preserve"> the town thrived as the market-town, serving the surrounding valleys, whilst the aforementioned valleys flourished on the back of their rich reserves of coal and iron.</w:t>
      </w:r>
      <w:r w:rsidRPr="00D65272">
        <w:rPr>
          <w:rFonts w:ascii="Times New Roman" w:hAnsi="Times New Roman" w:cs="Times New Roman"/>
          <w:color w:val="FF0000"/>
          <w:sz w:val="24"/>
          <w:szCs w:val="24"/>
        </w:rPr>
        <w:t xml:space="preserve"> </w:t>
      </w:r>
      <w:proofErr w:type="spellStart"/>
      <w:r w:rsidRPr="00D65272">
        <w:rPr>
          <w:rFonts w:ascii="Times New Roman" w:hAnsi="Times New Roman" w:cs="Times New Roman"/>
          <w:sz w:val="24"/>
          <w:szCs w:val="24"/>
        </w:rPr>
        <w:t>Ponty’s</w:t>
      </w:r>
      <w:proofErr w:type="spellEnd"/>
      <w:r w:rsidRPr="00D65272">
        <w:rPr>
          <w:rFonts w:ascii="Times New Roman" w:hAnsi="Times New Roman" w:cs="Times New Roman"/>
          <w:sz w:val="24"/>
          <w:szCs w:val="24"/>
        </w:rPr>
        <w:t xml:space="preserve"> part in the coal industry for example, like that of iron was rooted in logistics, trade and transport, the railway arriving in the mid-1800s boasted an island-platform that was at one point </w:t>
      </w:r>
      <w:r w:rsidRPr="00D65272">
        <w:rPr>
          <w:rFonts w:ascii="Times New Roman" w:hAnsi="Times New Roman" w:cs="Times New Roman"/>
          <w:sz w:val="24"/>
          <w:szCs w:val="24"/>
        </w:rPr>
        <w:lastRenderedPageBreak/>
        <w:t xml:space="preserve">the longest in the world, such was the demand for coal.  In addition to the coal brought through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there were 15 working collieries within the bounds of the administrative area of Pontypridd itself.  In summary, one can assume with confidence that during the era of coal there was near-full employment here, occupational opportunities leading to competitive wages, and importantly within the nationalised industries at least, the prospects of a career and ‘job-security’.  The thriving economy and civil-works that once served to illustrate the wealth of that society, has in the case of the former [collective wealth], all but disappeared.  The wealth once the same with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like so many regional towns across the UK vanishing, having been lost </w:t>
      </w:r>
      <w:proofErr w:type="gramStart"/>
      <w:r w:rsidRPr="00D65272">
        <w:rPr>
          <w:rFonts w:ascii="Times New Roman" w:hAnsi="Times New Roman" w:cs="Times New Roman"/>
          <w:sz w:val="24"/>
          <w:szCs w:val="24"/>
        </w:rPr>
        <w:t>as a consequence of</w:t>
      </w:r>
      <w:proofErr w:type="gramEnd"/>
      <w:r w:rsidRPr="00D65272">
        <w:rPr>
          <w:rFonts w:ascii="Times New Roman" w:hAnsi="Times New Roman" w:cs="Times New Roman"/>
          <w:sz w:val="24"/>
          <w:szCs w:val="24"/>
        </w:rPr>
        <w:t xml:space="preserve"> the dismantlement of the primary industries which supported them. </w:t>
      </w:r>
      <w:proofErr w:type="gramStart"/>
      <w:r w:rsidRPr="00D65272">
        <w:rPr>
          <w:rFonts w:ascii="Times New Roman" w:hAnsi="Times New Roman" w:cs="Times New Roman"/>
          <w:sz w:val="24"/>
          <w:szCs w:val="24"/>
        </w:rPr>
        <w:t>However</w:t>
      </w:r>
      <w:proofErr w:type="gramEnd"/>
      <w:r w:rsidRPr="00D65272">
        <w:rPr>
          <w:rFonts w:ascii="Times New Roman" w:hAnsi="Times New Roman" w:cs="Times New Roman"/>
          <w:sz w:val="24"/>
          <w:szCs w:val="24"/>
        </w:rPr>
        <w:t xml:space="preserve"> many structures remain, they were indeed built to last, though in the vast majority of cases their functions have changed, one example being seen in the decline in church attendances, resulting in the sale or redevelopment of places of Christian worship, their purpose and utility changing. </w:t>
      </w:r>
    </w:p>
    <w:p w14:paraId="41724D89" w14:textId="77777777"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Other municipal buildings constructed onwards of the 1700s remain, there are 102 Grade II Listed buildings within the bounds of this relatively small town, far from wishing to emulate a Lonely Planet guide; my point is to demonstrate in summary, how over the space of around 40 years the complexion of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has changed.  Therein, very different perceptions of the town </w:t>
      </w:r>
      <w:proofErr w:type="gramStart"/>
      <w:r w:rsidRPr="00D65272">
        <w:rPr>
          <w:rFonts w:ascii="Times New Roman" w:hAnsi="Times New Roman" w:cs="Times New Roman"/>
          <w:sz w:val="24"/>
          <w:szCs w:val="24"/>
        </w:rPr>
        <w:t>exists</w:t>
      </w:r>
      <w:proofErr w:type="gramEnd"/>
      <w:r w:rsidRPr="00D65272">
        <w:rPr>
          <w:rFonts w:ascii="Times New Roman" w:hAnsi="Times New Roman" w:cs="Times New Roman"/>
          <w:sz w:val="24"/>
          <w:szCs w:val="24"/>
        </w:rPr>
        <w:t xml:space="preserve"> in the minds and lived experience of its citizens, the older generation perceiving a very different outlook to the young, based on their experience of growing up, living and working in the town during more wealthy times.  </w:t>
      </w:r>
      <w:proofErr w:type="gramStart"/>
      <w:r w:rsidRPr="00D65272">
        <w:rPr>
          <w:rFonts w:ascii="Times New Roman" w:hAnsi="Times New Roman" w:cs="Times New Roman"/>
          <w:sz w:val="24"/>
          <w:szCs w:val="24"/>
        </w:rPr>
        <w:t>Sadly</w:t>
      </w:r>
      <w:proofErr w:type="gramEnd"/>
      <w:r w:rsidRPr="00D65272">
        <w:rPr>
          <w:rFonts w:ascii="Times New Roman" w:hAnsi="Times New Roman" w:cs="Times New Roman"/>
          <w:sz w:val="24"/>
          <w:szCs w:val="24"/>
        </w:rPr>
        <w:t xml:space="preserve"> for the population of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social coherence finally broke-down as the position of coal shifted both economically and politically in the early 1980s, the loss of the coal industry likewise impacting on each of the neighbouring valley communities, also dependant on coal as a primary industry.  Now some 40 years on, the community has changed dramatically, the importance and certainty of coal, being replaced by a far more fluid labour market operating within a global economy, opportunity being accessed further afield as road and rail links improved and in a digital age prospects of working from home have been realised by many.  </w:t>
      </w:r>
      <w:proofErr w:type="gramStart"/>
      <w:r w:rsidRPr="00D65272">
        <w:rPr>
          <w:rFonts w:ascii="Times New Roman" w:hAnsi="Times New Roman" w:cs="Times New Roman"/>
          <w:sz w:val="24"/>
          <w:szCs w:val="24"/>
        </w:rPr>
        <w:t>Certainly</w:t>
      </w:r>
      <w:proofErr w:type="gramEnd"/>
      <w:r w:rsidRPr="00D65272">
        <w:rPr>
          <w:rFonts w:ascii="Times New Roman" w:hAnsi="Times New Roman" w:cs="Times New Roman"/>
          <w:sz w:val="24"/>
          <w:szCs w:val="24"/>
        </w:rPr>
        <w:t xml:space="preserve"> the new industrial giant in the area is education and the growth of Further and Higher Education as both primary employers and major investors in the area.  As suggested the history of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is the history of many regional towns across the UK, it’s a place where someone made unfathomable fortunes, then left; the problem being that when the last pit in the region closed, there was no contingency plan, no organisation capable of replacing 200 years of reliance on that one key product.  </w:t>
      </w:r>
    </w:p>
    <w:p w14:paraId="7AE7DBD0" w14:textId="77777777"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lastRenderedPageBreak/>
        <w:t xml:space="preserve">For the over </w:t>
      </w:r>
      <w:proofErr w:type="gramStart"/>
      <w:r w:rsidRPr="00D65272">
        <w:rPr>
          <w:rFonts w:ascii="Times New Roman" w:hAnsi="Times New Roman" w:cs="Times New Roman"/>
          <w:sz w:val="24"/>
          <w:szCs w:val="24"/>
        </w:rPr>
        <w:t>40 year olds</w:t>
      </w:r>
      <w:proofErr w:type="gramEnd"/>
      <w:r w:rsidRPr="00D65272">
        <w:rPr>
          <w:rFonts w:ascii="Times New Roman" w:hAnsi="Times New Roman" w:cs="Times New Roman"/>
          <w:sz w:val="24"/>
          <w:szCs w:val="24"/>
        </w:rPr>
        <w:t xml:space="preserve">, the discourse of warm memories of a ‘better time’ are well articulated in text, verse and canvas, more still will have grown up during a period of recession, in communities grappling with the very real notion that they’d have to rebuild their neighbourhoods from the foundations up.   The largest challenges facing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today, fall broadly into two camps; the first centres on Brexit, indeed as a constituent of Rhondda Cynon </w:t>
      </w:r>
      <w:proofErr w:type="spellStart"/>
      <w:r w:rsidRPr="00D65272">
        <w:rPr>
          <w:rFonts w:ascii="Times New Roman" w:hAnsi="Times New Roman" w:cs="Times New Roman"/>
          <w:sz w:val="24"/>
          <w:szCs w:val="24"/>
        </w:rPr>
        <w:t>Taf</w:t>
      </w:r>
      <w:proofErr w:type="spellEnd"/>
      <w:r w:rsidRPr="00D65272">
        <w:rPr>
          <w:rFonts w:ascii="Times New Roman" w:hAnsi="Times New Roman" w:cs="Times New Roman"/>
          <w:sz w:val="24"/>
          <w:szCs w:val="24"/>
        </w:rPr>
        <w:t xml:space="preserve">, </w:t>
      </w:r>
      <w:proofErr w:type="spellStart"/>
      <w:r w:rsidRPr="00D65272">
        <w:rPr>
          <w:rFonts w:ascii="Times New Roman" w:hAnsi="Times New Roman" w:cs="Times New Roman"/>
          <w:sz w:val="24"/>
          <w:szCs w:val="24"/>
        </w:rPr>
        <w:t>Ponty</w:t>
      </w:r>
      <w:proofErr w:type="spellEnd"/>
      <w:r w:rsidRPr="00D65272">
        <w:rPr>
          <w:rFonts w:ascii="Times New Roman" w:hAnsi="Times New Roman" w:cs="Times New Roman"/>
          <w:sz w:val="24"/>
          <w:szCs w:val="24"/>
        </w:rPr>
        <w:t xml:space="preserve"> has benefited unquestionably from just over £4 billion of 'structural funding' awarded by the European Union since 2000 (Robins and Newman, 2021).  The loss of such </w:t>
      </w:r>
      <w:proofErr w:type="spellStart"/>
      <w:proofErr w:type="gramStart"/>
      <w:r w:rsidRPr="00D65272">
        <w:rPr>
          <w:rFonts w:ascii="Times New Roman" w:hAnsi="Times New Roman" w:cs="Times New Roman"/>
          <w:sz w:val="24"/>
          <w:szCs w:val="24"/>
        </w:rPr>
        <w:t>a</w:t>
      </w:r>
      <w:proofErr w:type="spellEnd"/>
      <w:proofErr w:type="gramEnd"/>
      <w:r w:rsidRPr="00D65272">
        <w:rPr>
          <w:rFonts w:ascii="Times New Roman" w:hAnsi="Times New Roman" w:cs="Times New Roman"/>
          <w:sz w:val="24"/>
          <w:szCs w:val="24"/>
        </w:rPr>
        <w:t xml:space="preserve"> enormous income stream certainly strikes terror into the budgets of already struggling Youth and Community provisions (Brierley, 2017), GP services (Minto and Morgan, 2019) and broader community resources.  In a sense European money helped revive the South Wales Valleys in the wake of the Thatcher Government of the 1980s, indeed the investment made by Brussels far exceeds Westminster infrastructure spending (Munday </w:t>
      </w:r>
      <w:r w:rsidRPr="00D65272">
        <w:rPr>
          <w:rFonts w:ascii="Times New Roman" w:hAnsi="Times New Roman" w:cs="Times New Roman"/>
          <w:i/>
          <w:iCs/>
          <w:sz w:val="24"/>
          <w:szCs w:val="24"/>
        </w:rPr>
        <w:t xml:space="preserve">et al, </w:t>
      </w:r>
      <w:r w:rsidRPr="00D65272">
        <w:rPr>
          <w:rFonts w:ascii="Times New Roman" w:hAnsi="Times New Roman" w:cs="Times New Roman"/>
          <w:sz w:val="24"/>
          <w:szCs w:val="24"/>
        </w:rPr>
        <w:t xml:space="preserve">2020), placing additional stressors on the local economy and therein community.  Economic stressors in-turn result in additional requests for support from the combined resources of local, </w:t>
      </w:r>
      <w:proofErr w:type="gramStart"/>
      <w:r w:rsidRPr="00D65272">
        <w:rPr>
          <w:rFonts w:ascii="Times New Roman" w:hAnsi="Times New Roman" w:cs="Times New Roman"/>
          <w:sz w:val="24"/>
          <w:szCs w:val="24"/>
        </w:rPr>
        <w:t>devolved</w:t>
      </w:r>
      <w:proofErr w:type="gramEnd"/>
      <w:r w:rsidRPr="00D65272">
        <w:rPr>
          <w:rFonts w:ascii="Times New Roman" w:hAnsi="Times New Roman" w:cs="Times New Roman"/>
          <w:sz w:val="24"/>
          <w:szCs w:val="24"/>
        </w:rPr>
        <w:t xml:space="preserve"> and central government.  In a sense having lost </w:t>
      </w:r>
      <w:proofErr w:type="spellStart"/>
      <w:r w:rsidRPr="00D65272">
        <w:rPr>
          <w:rFonts w:ascii="Times New Roman" w:hAnsi="Times New Roman" w:cs="Times New Roman"/>
          <w:sz w:val="24"/>
          <w:szCs w:val="24"/>
        </w:rPr>
        <w:t>it’s</w:t>
      </w:r>
      <w:proofErr w:type="spellEnd"/>
      <w:r w:rsidRPr="00D65272">
        <w:rPr>
          <w:rFonts w:ascii="Times New Roman" w:hAnsi="Times New Roman" w:cs="Times New Roman"/>
          <w:sz w:val="24"/>
          <w:szCs w:val="24"/>
        </w:rPr>
        <w:t xml:space="preserve"> identity once, post coal, the cohesive qualities of </w:t>
      </w:r>
      <w:proofErr w:type="gramStart"/>
      <w:r w:rsidRPr="00D65272">
        <w:rPr>
          <w:rFonts w:ascii="Times New Roman" w:hAnsi="Times New Roman" w:cs="Times New Roman"/>
          <w:sz w:val="24"/>
          <w:szCs w:val="24"/>
        </w:rPr>
        <w:t>the  community</w:t>
      </w:r>
      <w:proofErr w:type="gramEnd"/>
      <w:r w:rsidRPr="00D65272">
        <w:rPr>
          <w:rFonts w:ascii="Times New Roman" w:hAnsi="Times New Roman" w:cs="Times New Roman"/>
          <w:sz w:val="24"/>
          <w:szCs w:val="24"/>
        </w:rPr>
        <w:t xml:space="preserve"> are being tested once more, that point on testing being brought home in the extreme when the banks of the River </w:t>
      </w:r>
      <w:proofErr w:type="spellStart"/>
      <w:r w:rsidRPr="00D65272">
        <w:rPr>
          <w:rFonts w:ascii="Times New Roman" w:hAnsi="Times New Roman" w:cs="Times New Roman"/>
          <w:sz w:val="24"/>
          <w:szCs w:val="24"/>
        </w:rPr>
        <w:t>Taf</w:t>
      </w:r>
      <w:proofErr w:type="spellEnd"/>
      <w:r w:rsidRPr="00D65272">
        <w:rPr>
          <w:rFonts w:ascii="Times New Roman" w:hAnsi="Times New Roman" w:cs="Times New Roman"/>
          <w:sz w:val="24"/>
          <w:szCs w:val="24"/>
        </w:rPr>
        <w:t xml:space="preserve"> burst, sending torrents of water down on to the town on the 16 February 2019.  A second instalment of reality being facilitated one month to the day, [16 March 2019] when Covid-19 restrictions were introduced (UK Government 2021).  </w:t>
      </w:r>
    </w:p>
    <w:p w14:paraId="03C73EBA" w14:textId="77777777"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Mapped in 2019 on the </w:t>
      </w:r>
      <w:bookmarkStart w:id="0" w:name="_Hlk83165418"/>
      <w:r w:rsidRPr="00D65272">
        <w:rPr>
          <w:rFonts w:ascii="Times New Roman" w:hAnsi="Times New Roman" w:cs="Times New Roman"/>
          <w:sz w:val="24"/>
          <w:szCs w:val="24"/>
        </w:rPr>
        <w:t>Welsh Index of Multiple Deprivation (WIMD, 2019)</w:t>
      </w:r>
      <w:bookmarkEnd w:id="0"/>
      <w:r w:rsidRPr="00D65272">
        <w:rPr>
          <w:rFonts w:ascii="Times New Roman" w:hAnsi="Times New Roman" w:cs="Times New Roman"/>
          <w:sz w:val="24"/>
          <w:szCs w:val="24"/>
        </w:rPr>
        <w:t xml:space="preserve">, as being one </w:t>
      </w:r>
      <w:proofErr w:type="gramStart"/>
      <w:r w:rsidRPr="00D65272">
        <w:rPr>
          <w:rFonts w:ascii="Times New Roman" w:hAnsi="Times New Roman" w:cs="Times New Roman"/>
          <w:sz w:val="24"/>
          <w:szCs w:val="24"/>
        </w:rPr>
        <w:t>of  UKs</w:t>
      </w:r>
      <w:proofErr w:type="gramEnd"/>
      <w:r w:rsidRPr="00D65272">
        <w:rPr>
          <w:rFonts w:ascii="Times New Roman" w:hAnsi="Times New Roman" w:cs="Times New Roman"/>
          <w:sz w:val="24"/>
          <w:szCs w:val="24"/>
        </w:rPr>
        <w:t xml:space="preserve"> 30-50% most deprived towns in terms of Health and Employment, with access to services</w:t>
      </w:r>
      <w:r w:rsidRPr="00D65272">
        <w:rPr>
          <w:rFonts w:ascii="Times New Roman" w:hAnsi="Times New Roman" w:cs="Times New Roman"/>
        </w:rPr>
        <w:t xml:space="preserve"> and </w:t>
      </w:r>
      <w:r w:rsidRPr="00D65272">
        <w:rPr>
          <w:rFonts w:ascii="Times New Roman" w:hAnsi="Times New Roman" w:cs="Times New Roman"/>
          <w:sz w:val="24"/>
          <w:szCs w:val="24"/>
        </w:rPr>
        <w:t xml:space="preserve">Community Safety falling in with the 10% most deprived areas in the UK. Clearly this is an economically and latterly environmentally hard-hit area, one that over the past two years, notably </w:t>
      </w:r>
      <w:proofErr w:type="gramStart"/>
      <w:r w:rsidRPr="00D65272">
        <w:rPr>
          <w:rFonts w:ascii="Times New Roman" w:hAnsi="Times New Roman" w:cs="Times New Roman"/>
          <w:sz w:val="24"/>
          <w:szCs w:val="24"/>
        </w:rPr>
        <w:t>as a consequence of</w:t>
      </w:r>
      <w:proofErr w:type="gramEnd"/>
      <w:r w:rsidRPr="00D65272">
        <w:rPr>
          <w:rFonts w:ascii="Times New Roman" w:hAnsi="Times New Roman" w:cs="Times New Roman"/>
          <w:sz w:val="24"/>
          <w:szCs w:val="24"/>
        </w:rPr>
        <w:t xml:space="preserve"> the covid-19 pandemic, has been to say the very least stretched.  </w:t>
      </w:r>
      <w:proofErr w:type="gramStart"/>
      <w:r w:rsidRPr="00D65272">
        <w:rPr>
          <w:rFonts w:ascii="Times New Roman" w:hAnsi="Times New Roman" w:cs="Times New Roman"/>
          <w:sz w:val="24"/>
          <w:szCs w:val="24"/>
        </w:rPr>
        <w:t>So</w:t>
      </w:r>
      <w:proofErr w:type="gramEnd"/>
      <w:r w:rsidRPr="00D65272">
        <w:rPr>
          <w:rFonts w:ascii="Times New Roman" w:hAnsi="Times New Roman" w:cs="Times New Roman"/>
          <w:sz w:val="24"/>
          <w:szCs w:val="24"/>
        </w:rPr>
        <w:t xml:space="preserve"> in terms of complexity there are several factors at play, in the first instance and on an entirely practical note, the topography of the South Wales Valleys greatly inhibits either radio, cell phone or internet connections, a significant factor when considering the digitalisation agenda in policing and notions of real-time decision making, not to mention the centrality of communications in operational settings.  Far from facing communication difficulties alone, with the annual intake of students at the University of South Wales, the population increases by some 23,090 (University of South Wales admissions; 2019/20) and </w:t>
      </w:r>
      <w:proofErr w:type="gramStart"/>
      <w:r w:rsidRPr="00D65272">
        <w:rPr>
          <w:rFonts w:ascii="Times New Roman" w:hAnsi="Times New Roman" w:cs="Times New Roman"/>
          <w:sz w:val="24"/>
          <w:szCs w:val="24"/>
        </w:rPr>
        <w:t>with it</w:t>
      </w:r>
      <w:proofErr w:type="gramEnd"/>
      <w:r w:rsidRPr="00D65272">
        <w:rPr>
          <w:rFonts w:ascii="Times New Roman" w:hAnsi="Times New Roman" w:cs="Times New Roman"/>
          <w:sz w:val="24"/>
          <w:szCs w:val="24"/>
        </w:rPr>
        <w:t xml:space="preserve"> increased revelry centring on alcohol, too often resulting in an increased instance of</w:t>
      </w:r>
      <w:r w:rsidRPr="00D65272">
        <w:rPr>
          <w:rFonts w:ascii="Times New Roman" w:hAnsi="Times New Roman" w:cs="Times New Roman"/>
        </w:rPr>
        <w:t xml:space="preserve"> </w:t>
      </w:r>
      <w:r w:rsidRPr="00D65272">
        <w:rPr>
          <w:rFonts w:ascii="Times New Roman" w:hAnsi="Times New Roman" w:cs="Times New Roman"/>
          <w:sz w:val="24"/>
          <w:szCs w:val="24"/>
        </w:rPr>
        <w:t xml:space="preserve">Violence and Sexual Offences, a total of 1,258 crimes of this nature have been reported across the region thus far in </w:t>
      </w:r>
      <w:r w:rsidRPr="00D65272">
        <w:rPr>
          <w:rFonts w:ascii="Times New Roman" w:hAnsi="Times New Roman" w:cs="Times New Roman"/>
          <w:sz w:val="24"/>
          <w:szCs w:val="24"/>
        </w:rPr>
        <w:lastRenderedPageBreak/>
        <w:t xml:space="preserve">2021. In a sense the multifaceted nature of crime committed in the area is all but one of the challenges facing police services.  As suggested the threat of environmental risks posed by flooding alone required the mobilisation of the joint resources of the 4 Police Forces across the Principality, whilst employing a distinctly different form of policing, one emblematic of real community policing, community engagement, and perhaps one of the most personally humbling; a time when emotional intelligence came to the fore as one of the most important aids in our communication toolkit.  </w:t>
      </w:r>
    </w:p>
    <w:p w14:paraId="0DBE1574" w14:textId="77777777"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And whilst robbery accounted for all but 9 incidents, theft from a person accounting for 18, the offences of Anti-Social Behaviour (1,290 reporting’s) and Violence and Sexual Offences (1,258 offences) stand as the most prevalent crimes in the area.  My reference to disused or unoccupied buildings, and example of Churches, is rooted in notions of the 299 offences of Criminal Damage and Arson, that frequently occur in abandoned locations, likewise with diminishing numbers of practising Christians, the power of the church as a communal instrument, for good, and as an agent of social control has however long since expired. Unemployment alone being high at present also brings with it additional challenges, youths in particular struggling to occupy themselves legitimately, too often fall according to the Welsh Government (2019), into drug and alcohol misuse, 157 drug offences being committed this year.  This form of deviance more often requires a </w:t>
      </w:r>
      <w:proofErr w:type="spellStart"/>
      <w:r w:rsidRPr="00D65272">
        <w:rPr>
          <w:rFonts w:ascii="Times New Roman" w:hAnsi="Times New Roman" w:cs="Times New Roman"/>
          <w:sz w:val="24"/>
          <w:szCs w:val="24"/>
        </w:rPr>
        <w:t>clienting</w:t>
      </w:r>
      <w:proofErr w:type="spellEnd"/>
      <w:r w:rsidRPr="00D65272">
        <w:rPr>
          <w:rFonts w:ascii="Times New Roman" w:hAnsi="Times New Roman" w:cs="Times New Roman"/>
          <w:sz w:val="24"/>
          <w:szCs w:val="24"/>
        </w:rPr>
        <w:t xml:space="preserve"> approach, since having operated in the area for some time I am more than aware that community provisions for youths (11-25 years) is lacking. It is fair to say that the complexity of policing in the area is further hindered by manpower shortages and mental health problems which render many unfit for duty.  Other offences like of shoplifting, accounting for 201 offences this year, like the local food banks are as much a sign of poverty as deviance, whilst according to Williams (2021) within the ranks of the unemployed mental health has become a grave concern. </w:t>
      </w:r>
    </w:p>
    <w:p w14:paraId="238EAC9D" w14:textId="58FEE910" w:rsidR="00BC2570" w:rsidRPr="00D65272" w:rsidRDefault="00C36BF8" w:rsidP="00DB06C5">
      <w:pPr>
        <w:spacing w:after="0" w:line="48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Whilst a review of the discussion found above will reveal some insight into the complexity and challenges of operational policing from the perspectives of crime statistics, and regional trends, the real complexities lie in the unpredictable nature of this occupation, where anything can and usually does happen.  To that end the real challenges often settle on the little things, like learning how to navigate an equitable path through the multifaceted and often risk prone nature of police work. Part of which, and I would argue a large part, centres on gaining an authentic knowledge of the people we serve, therein to understand why the older generation long for a </w:t>
      </w:r>
      <w:r w:rsidRPr="00D65272">
        <w:rPr>
          <w:rFonts w:ascii="Times New Roman" w:hAnsi="Times New Roman" w:cs="Times New Roman"/>
          <w:sz w:val="24"/>
          <w:szCs w:val="24"/>
        </w:rPr>
        <w:lastRenderedPageBreak/>
        <w:t xml:space="preserve">return to </w:t>
      </w:r>
      <w:proofErr w:type="gramStart"/>
      <w:r w:rsidRPr="00D65272">
        <w:rPr>
          <w:rFonts w:ascii="Times New Roman" w:hAnsi="Times New Roman" w:cs="Times New Roman"/>
          <w:sz w:val="24"/>
          <w:szCs w:val="24"/>
        </w:rPr>
        <w:t>community based</w:t>
      </w:r>
      <w:proofErr w:type="gramEnd"/>
      <w:r w:rsidRPr="00D65272">
        <w:rPr>
          <w:rFonts w:ascii="Times New Roman" w:hAnsi="Times New Roman" w:cs="Times New Roman"/>
          <w:sz w:val="24"/>
          <w:szCs w:val="24"/>
        </w:rPr>
        <w:t xml:space="preserve"> structures and social norms of their youth. </w:t>
      </w:r>
      <w:proofErr w:type="gramStart"/>
      <w:r w:rsidRPr="00D65272">
        <w:rPr>
          <w:rFonts w:ascii="Times New Roman" w:hAnsi="Times New Roman" w:cs="Times New Roman"/>
          <w:sz w:val="24"/>
          <w:szCs w:val="24"/>
        </w:rPr>
        <w:t>Likewise</w:t>
      </w:r>
      <w:proofErr w:type="gramEnd"/>
      <w:r w:rsidRPr="00D65272">
        <w:rPr>
          <w:rFonts w:ascii="Times New Roman" w:hAnsi="Times New Roman" w:cs="Times New Roman"/>
          <w:sz w:val="24"/>
          <w:szCs w:val="24"/>
        </w:rPr>
        <w:t xml:space="preserve"> to engage with the youth of today meaningfully, in the fullest knowledge that theirs is an increasingly digital world, and one where new forms of unexplored crime continue to challenge.  One reason for stressing the collective history of the area was to reinforce the notion that the community is people, each with their own expectations, </w:t>
      </w:r>
      <w:proofErr w:type="gramStart"/>
      <w:r w:rsidRPr="00D65272">
        <w:rPr>
          <w:rFonts w:ascii="Times New Roman" w:hAnsi="Times New Roman" w:cs="Times New Roman"/>
          <w:sz w:val="24"/>
          <w:szCs w:val="24"/>
        </w:rPr>
        <w:t>beliefs</w:t>
      </w:r>
      <w:proofErr w:type="gramEnd"/>
      <w:r w:rsidRPr="00D65272">
        <w:rPr>
          <w:rFonts w:ascii="Times New Roman" w:hAnsi="Times New Roman" w:cs="Times New Roman"/>
          <w:sz w:val="24"/>
          <w:szCs w:val="24"/>
        </w:rPr>
        <w:t xml:space="preserve"> and unique personal biographies.  Therein the challenge is to live up to the expectations of those we seek to serve and protect, therein to engage legitimately with a </w:t>
      </w:r>
      <w:proofErr w:type="gramStart"/>
      <w:r w:rsidRPr="00D65272">
        <w:rPr>
          <w:rFonts w:ascii="Times New Roman" w:hAnsi="Times New Roman" w:cs="Times New Roman"/>
          <w:sz w:val="24"/>
          <w:szCs w:val="24"/>
        </w:rPr>
        <w:t>members of the general public</w:t>
      </w:r>
      <w:proofErr w:type="gramEnd"/>
      <w:r w:rsidRPr="00D65272">
        <w:rPr>
          <w:rFonts w:ascii="Times New Roman" w:hAnsi="Times New Roman" w:cs="Times New Roman"/>
          <w:sz w:val="24"/>
          <w:szCs w:val="24"/>
        </w:rPr>
        <w:t xml:space="preserve"> in ways that add meaning to the transaction. Within the context of this assignment, whilst complexity and challenges can be explained with statistics, the real challenge of aspiring to </w:t>
      </w:r>
      <w:proofErr w:type="gramStart"/>
      <w:r w:rsidRPr="00D65272">
        <w:rPr>
          <w:rFonts w:ascii="Times New Roman" w:hAnsi="Times New Roman" w:cs="Times New Roman"/>
          <w:sz w:val="24"/>
          <w:szCs w:val="24"/>
        </w:rPr>
        <w:t>actually want</w:t>
      </w:r>
      <w:proofErr w:type="gramEnd"/>
      <w:r w:rsidRPr="00D65272">
        <w:rPr>
          <w:rFonts w:ascii="Times New Roman" w:hAnsi="Times New Roman" w:cs="Times New Roman"/>
          <w:sz w:val="24"/>
          <w:szCs w:val="24"/>
        </w:rPr>
        <w:t xml:space="preserve"> to become an asset to one’s community, centres principally on one’s pursuit of a moral career.  If the position of Albrecht et al</w:t>
      </w:r>
      <w:r w:rsidRPr="00D65272">
        <w:rPr>
          <w:rFonts w:ascii="Times New Roman" w:hAnsi="Times New Roman" w:cs="Times New Roman"/>
          <w:i/>
          <w:iCs/>
          <w:sz w:val="24"/>
          <w:szCs w:val="24"/>
        </w:rPr>
        <w:t xml:space="preserve"> </w:t>
      </w:r>
      <w:r w:rsidRPr="00D65272">
        <w:rPr>
          <w:rFonts w:ascii="Times New Roman" w:hAnsi="Times New Roman" w:cs="Times New Roman"/>
          <w:sz w:val="24"/>
          <w:szCs w:val="24"/>
        </w:rPr>
        <w:t xml:space="preserve">(2021) is correct, then the most effective measure of police success in policing centres on user feedback, thus a community-centric approach focusing on equality and one reinforced with good-intention and community awareness, seems to be the most constructive way forward. </w:t>
      </w:r>
      <w:r w:rsidR="00B72B00" w:rsidRPr="00D65272">
        <w:rPr>
          <w:rFonts w:ascii="Times New Roman" w:hAnsi="Times New Roman" w:cs="Times New Roman"/>
          <w:sz w:val="24"/>
          <w:szCs w:val="24"/>
        </w:rPr>
        <w:t>(195</w:t>
      </w:r>
      <w:r w:rsidR="00A94905" w:rsidRPr="00D65272">
        <w:rPr>
          <w:rFonts w:ascii="Times New Roman" w:hAnsi="Times New Roman" w:cs="Times New Roman"/>
          <w:sz w:val="24"/>
          <w:szCs w:val="24"/>
        </w:rPr>
        <w:t>3</w:t>
      </w:r>
      <w:r w:rsidR="00B72B00" w:rsidRPr="00D65272">
        <w:rPr>
          <w:rFonts w:ascii="Times New Roman" w:hAnsi="Times New Roman" w:cs="Times New Roman"/>
          <w:sz w:val="24"/>
          <w:szCs w:val="24"/>
        </w:rPr>
        <w:t xml:space="preserve"> Words)</w:t>
      </w:r>
    </w:p>
    <w:p w14:paraId="1C2C6F60" w14:textId="77777777" w:rsidR="009011E7" w:rsidRPr="00D65272" w:rsidRDefault="009011E7" w:rsidP="00DB06C5">
      <w:pPr>
        <w:spacing w:after="0" w:line="480" w:lineRule="auto"/>
        <w:jc w:val="both"/>
        <w:rPr>
          <w:rFonts w:ascii="Times New Roman" w:hAnsi="Times New Roman" w:cs="Times New Roman"/>
          <w:sz w:val="24"/>
          <w:szCs w:val="24"/>
        </w:rPr>
      </w:pPr>
    </w:p>
    <w:p w14:paraId="01903367" w14:textId="60DEA608" w:rsidR="00BC2570" w:rsidRPr="00D65272" w:rsidRDefault="00BC2570" w:rsidP="00BC2570">
      <w:pPr>
        <w:rPr>
          <w:rFonts w:ascii="Times New Roman" w:hAnsi="Times New Roman" w:cs="Times New Roman"/>
          <w:b/>
          <w:sz w:val="28"/>
          <w:szCs w:val="28"/>
        </w:rPr>
      </w:pPr>
      <w:r w:rsidRPr="00D65272">
        <w:rPr>
          <w:rFonts w:ascii="Times New Roman" w:hAnsi="Times New Roman" w:cs="Times New Roman"/>
          <w:b/>
          <w:sz w:val="28"/>
          <w:szCs w:val="28"/>
        </w:rPr>
        <w:t>Bibliography</w:t>
      </w:r>
    </w:p>
    <w:p w14:paraId="1410B1EA" w14:textId="2E13EC81" w:rsidR="00BC2570" w:rsidRPr="00D65272" w:rsidRDefault="00BC2570" w:rsidP="00BC2570">
      <w:pPr>
        <w:rPr>
          <w:rFonts w:ascii="Times New Roman" w:hAnsi="Times New Roman" w:cs="Times New Roman"/>
          <w:sz w:val="24"/>
          <w:szCs w:val="24"/>
        </w:rPr>
      </w:pPr>
      <w:bookmarkStart w:id="1" w:name="_Hlk83169095"/>
      <w:r w:rsidRPr="00D65272">
        <w:rPr>
          <w:rFonts w:ascii="Times New Roman" w:hAnsi="Times New Roman" w:cs="Times New Roman"/>
          <w:sz w:val="24"/>
          <w:szCs w:val="24"/>
        </w:rPr>
        <w:t>Brierley</w:t>
      </w:r>
      <w:bookmarkEnd w:id="1"/>
      <w:r w:rsidRPr="00D65272">
        <w:rPr>
          <w:rFonts w:ascii="Times New Roman" w:hAnsi="Times New Roman" w:cs="Times New Roman"/>
          <w:sz w:val="24"/>
          <w:szCs w:val="24"/>
        </w:rPr>
        <w:t>, M</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2017</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Review of the Impact of the Youth Work Strategy Support Grant July 2017</w:t>
      </w:r>
      <w:r w:rsidR="006D678E" w:rsidRPr="00D65272">
        <w:rPr>
          <w:rFonts w:ascii="Times New Roman" w:hAnsi="Times New Roman" w:cs="Times New Roman"/>
          <w:sz w:val="24"/>
          <w:szCs w:val="24"/>
        </w:rPr>
        <w:t xml:space="preserve"> </w:t>
      </w:r>
      <w:hyperlink r:id="rId8" w:history="1">
        <w:r w:rsidRPr="00D65272">
          <w:rPr>
            <w:rStyle w:val="Hyperlink"/>
            <w:rFonts w:ascii="Times New Roman" w:hAnsi="Times New Roman" w:cs="Times New Roman"/>
            <w:sz w:val="24"/>
            <w:szCs w:val="24"/>
          </w:rPr>
          <w:t>https://gov.wales/sites/default/files/publications/2018-04/180316-review-of-the-impact-of-the-youth-work-strategy-support-grant.pdf</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3733AE" w:rsidRPr="00D65272">
        <w:rPr>
          <w:rFonts w:ascii="Times New Roman" w:hAnsi="Times New Roman" w:cs="Times New Roman"/>
          <w:sz w:val="24"/>
          <w:szCs w:val="24"/>
        </w:rPr>
        <w:t>1</w:t>
      </w:r>
      <w:r w:rsidR="007A4922" w:rsidRPr="00D65272">
        <w:rPr>
          <w:rFonts w:ascii="Times New Roman" w:hAnsi="Times New Roman" w:cs="Times New Roman"/>
          <w:sz w:val="24"/>
          <w:szCs w:val="24"/>
        </w:rPr>
        <w:t xml:space="preserve"> September 2021</w:t>
      </w:r>
    </w:p>
    <w:p w14:paraId="5F861A06" w14:textId="76264886" w:rsidR="00BC2570" w:rsidRPr="00D65272" w:rsidRDefault="00BC2570" w:rsidP="00BC2570">
      <w:pPr>
        <w:rPr>
          <w:rFonts w:ascii="Times New Roman" w:hAnsi="Times New Roman" w:cs="Times New Roman"/>
          <w:sz w:val="24"/>
          <w:szCs w:val="24"/>
        </w:rPr>
      </w:pPr>
      <w:bookmarkStart w:id="2" w:name="_Hlk83169396"/>
      <w:r w:rsidRPr="00D65272">
        <w:rPr>
          <w:rFonts w:ascii="Times New Roman" w:hAnsi="Times New Roman" w:cs="Times New Roman"/>
          <w:sz w:val="24"/>
          <w:szCs w:val="24"/>
        </w:rPr>
        <w:t>Minto, R</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and Morgan, K, 2019</w:t>
      </w:r>
      <w:bookmarkEnd w:id="2"/>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The future of Wales in Europe. Edinburgh Law Review, 23, p</w:t>
      </w:r>
      <w:r w:rsidR="00C25953" w:rsidRPr="00D65272">
        <w:rPr>
          <w:rFonts w:ascii="Times New Roman" w:hAnsi="Times New Roman" w:cs="Times New Roman"/>
          <w:sz w:val="24"/>
          <w:szCs w:val="24"/>
        </w:rPr>
        <w:t xml:space="preserve">age </w:t>
      </w:r>
      <w:r w:rsidRPr="00D65272">
        <w:rPr>
          <w:rFonts w:ascii="Times New Roman" w:hAnsi="Times New Roman" w:cs="Times New Roman"/>
          <w:sz w:val="24"/>
          <w:szCs w:val="24"/>
        </w:rPr>
        <w:t xml:space="preserve">423-428  </w:t>
      </w:r>
      <w:hyperlink r:id="rId9" w:anchor="v=onepage&amp;q&amp;f=false" w:history="1">
        <w:r w:rsidRPr="00D65272">
          <w:rPr>
            <w:rStyle w:val="Hyperlink"/>
            <w:rFonts w:ascii="Times New Roman" w:hAnsi="Times New Roman" w:cs="Times New Roman"/>
            <w:sz w:val="24"/>
            <w:szCs w:val="24"/>
          </w:rPr>
          <w:t>https://books.google.co.uk/books?hl=en&amp;lr=&amp;id=ri40EAAAQBAJ&amp;oi=fnd&amp;pg=PP1&amp;dq=GP+Service+cutbacks+in+%27Rhondda+Cynon+Taff%27&amp;ots=jVjygGYmLy&amp;sig=YZeCVFmjZYbruBmJdEKW7DuBQ6w&amp;redir_esc=y#v=onepage&amp;q&amp;f=false</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3733AE" w:rsidRPr="00D65272">
        <w:rPr>
          <w:rFonts w:ascii="Times New Roman" w:hAnsi="Times New Roman" w:cs="Times New Roman"/>
          <w:sz w:val="24"/>
          <w:szCs w:val="24"/>
        </w:rPr>
        <w:t xml:space="preserve">1 </w:t>
      </w:r>
      <w:r w:rsidR="007A4922" w:rsidRPr="00D65272">
        <w:rPr>
          <w:rFonts w:ascii="Times New Roman" w:hAnsi="Times New Roman" w:cs="Times New Roman"/>
          <w:sz w:val="24"/>
          <w:szCs w:val="24"/>
        </w:rPr>
        <w:t>September 2021</w:t>
      </w:r>
    </w:p>
    <w:p w14:paraId="36A1507A" w14:textId="7BFF9196" w:rsidR="00BC2570" w:rsidRPr="00D65272" w:rsidRDefault="00BC2570" w:rsidP="00BC2570">
      <w:pPr>
        <w:jc w:val="both"/>
        <w:rPr>
          <w:rFonts w:ascii="Times New Roman" w:hAnsi="Times New Roman" w:cs="Times New Roman"/>
          <w:sz w:val="24"/>
          <w:szCs w:val="24"/>
        </w:rPr>
      </w:pPr>
      <w:r w:rsidRPr="00D65272">
        <w:rPr>
          <w:rFonts w:ascii="Times New Roman" w:hAnsi="Times New Roman" w:cs="Times New Roman"/>
          <w:sz w:val="24"/>
          <w:szCs w:val="24"/>
        </w:rPr>
        <w:t>Munday, M, Reynolds, L</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and Roberts, A, 2020</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A road for regional recovery? The socio-economic impacts of local spending on the A465 road improvement scheme in South Wales. Welsh Economic Review, 27,</w:t>
      </w:r>
      <w:r w:rsidR="007A4922" w:rsidRPr="00D65272">
        <w:rPr>
          <w:rFonts w:ascii="Times New Roman" w:hAnsi="Times New Roman" w:cs="Times New Roman"/>
          <w:sz w:val="24"/>
          <w:szCs w:val="24"/>
        </w:rPr>
        <w:t xml:space="preserve"> </w:t>
      </w:r>
      <w:r w:rsidRPr="00D65272">
        <w:rPr>
          <w:rFonts w:ascii="Times New Roman" w:hAnsi="Times New Roman" w:cs="Times New Roman"/>
          <w:sz w:val="24"/>
          <w:szCs w:val="24"/>
        </w:rPr>
        <w:t>p</w:t>
      </w:r>
      <w:r w:rsidR="00C25953" w:rsidRPr="00D65272">
        <w:rPr>
          <w:rFonts w:ascii="Times New Roman" w:hAnsi="Times New Roman" w:cs="Times New Roman"/>
          <w:sz w:val="24"/>
          <w:szCs w:val="24"/>
        </w:rPr>
        <w:t xml:space="preserve">age </w:t>
      </w:r>
      <w:r w:rsidRPr="00D65272">
        <w:rPr>
          <w:rFonts w:ascii="Times New Roman" w:hAnsi="Times New Roman" w:cs="Times New Roman"/>
          <w:sz w:val="24"/>
          <w:szCs w:val="24"/>
        </w:rPr>
        <w:t>25-32</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w:t>
      </w:r>
      <w:hyperlink r:id="rId10" w:history="1">
        <w:r w:rsidR="007A4922" w:rsidRPr="00D65272">
          <w:rPr>
            <w:rStyle w:val="Hyperlink"/>
            <w:rFonts w:ascii="Times New Roman" w:hAnsi="Times New Roman" w:cs="Times New Roman"/>
            <w:sz w:val="24"/>
            <w:szCs w:val="24"/>
          </w:rPr>
          <w:t>https://orca.cardiff.ac.uk/138253/1/255-370-1-SM.pdf</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3733AE" w:rsidRPr="00D65272">
        <w:rPr>
          <w:rFonts w:ascii="Times New Roman" w:hAnsi="Times New Roman" w:cs="Times New Roman"/>
          <w:sz w:val="24"/>
          <w:szCs w:val="24"/>
        </w:rPr>
        <w:t xml:space="preserve">1 </w:t>
      </w:r>
      <w:r w:rsidR="007A4922" w:rsidRPr="00D65272">
        <w:rPr>
          <w:rFonts w:ascii="Times New Roman" w:hAnsi="Times New Roman" w:cs="Times New Roman"/>
          <w:sz w:val="24"/>
          <w:szCs w:val="24"/>
        </w:rPr>
        <w:t>September 2021</w:t>
      </w:r>
    </w:p>
    <w:p w14:paraId="659936E1" w14:textId="119DB6A1" w:rsidR="00BC2570" w:rsidRPr="00D65272" w:rsidRDefault="00BC2570" w:rsidP="00BC2570">
      <w:pPr>
        <w:jc w:val="both"/>
        <w:rPr>
          <w:rFonts w:ascii="Times New Roman" w:hAnsi="Times New Roman" w:cs="Times New Roman"/>
          <w:b/>
          <w:bCs/>
          <w:sz w:val="24"/>
          <w:szCs w:val="24"/>
        </w:rPr>
      </w:pPr>
      <w:r w:rsidRPr="00D65272">
        <w:rPr>
          <w:rFonts w:ascii="Times New Roman" w:hAnsi="Times New Roman" w:cs="Times New Roman"/>
          <w:sz w:val="24"/>
          <w:szCs w:val="24"/>
        </w:rPr>
        <w:t>Office of National Statistics, 2020</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Population estimates for the UK, England and Wales, Scotland and Northern Ireland: mid-2020</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Population change and components of change, mid-</w:t>
      </w:r>
      <w:r w:rsidRPr="00D65272">
        <w:rPr>
          <w:rFonts w:ascii="Times New Roman" w:hAnsi="Times New Roman" w:cs="Times New Roman"/>
          <w:sz w:val="24"/>
          <w:szCs w:val="24"/>
        </w:rPr>
        <w:lastRenderedPageBreak/>
        <w:t>2019 and mid-2020, local authorities in the UK; by area</w:t>
      </w:r>
      <w:r w:rsidR="00C25953" w:rsidRPr="00D65272">
        <w:rPr>
          <w:rFonts w:ascii="Times New Roman" w:hAnsi="Times New Roman" w:cs="Times New Roman"/>
          <w:sz w:val="24"/>
          <w:szCs w:val="24"/>
        </w:rPr>
        <w:t xml:space="preserve">, </w:t>
      </w:r>
      <w:r w:rsidRPr="00D65272">
        <w:rPr>
          <w:rFonts w:ascii="Times New Roman" w:hAnsi="Times New Roman" w:cs="Times New Roman"/>
          <w:sz w:val="24"/>
          <w:szCs w:val="24"/>
        </w:rPr>
        <w:t xml:space="preserve"> </w:t>
      </w:r>
      <w:hyperlink r:id="rId11" w:anchor="local-area-population-change" w:history="1">
        <w:r w:rsidR="007A4922" w:rsidRPr="00D65272">
          <w:rPr>
            <w:rStyle w:val="Hyperlink"/>
            <w:rFonts w:ascii="Times New Roman" w:hAnsi="Times New Roman" w:cs="Times New Roman"/>
            <w:sz w:val="24"/>
            <w:szCs w:val="24"/>
          </w:rPr>
          <w:t>https://www.ons.gov.uk/peoplepopulationandcommunity/populationandmigration/populationestimates/bulletins/annualmidyearpopulationestimates/mid2020#local-area-population-change</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02 September 2021</w:t>
      </w:r>
    </w:p>
    <w:p w14:paraId="41DB386B" w14:textId="730A7BA7" w:rsidR="00BC2570" w:rsidRPr="00D65272" w:rsidRDefault="00BC2570" w:rsidP="00BC2570">
      <w:pPr>
        <w:rPr>
          <w:rFonts w:ascii="Times New Roman" w:hAnsi="Times New Roman" w:cs="Times New Roman"/>
          <w:sz w:val="24"/>
          <w:szCs w:val="24"/>
        </w:rPr>
      </w:pPr>
      <w:r w:rsidRPr="00D65272">
        <w:rPr>
          <w:rFonts w:ascii="Times New Roman" w:hAnsi="Times New Roman" w:cs="Times New Roman"/>
          <w:sz w:val="24"/>
          <w:szCs w:val="24"/>
        </w:rPr>
        <w:t>Price, W</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R, 2021</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Mining for Tourists: An Analysis of Industrial Tourism and Government Policy in Wales. Tourism Planning &amp; Development, p</w:t>
      </w:r>
      <w:r w:rsidR="00C25953" w:rsidRPr="00D65272">
        <w:rPr>
          <w:rFonts w:ascii="Times New Roman" w:hAnsi="Times New Roman" w:cs="Times New Roman"/>
          <w:sz w:val="24"/>
          <w:szCs w:val="24"/>
        </w:rPr>
        <w:t xml:space="preserve">age </w:t>
      </w:r>
      <w:r w:rsidRPr="00D65272">
        <w:rPr>
          <w:rFonts w:ascii="Times New Roman" w:hAnsi="Times New Roman" w:cs="Times New Roman"/>
          <w:sz w:val="24"/>
          <w:szCs w:val="24"/>
        </w:rPr>
        <w:t>435-456</w:t>
      </w:r>
      <w:r w:rsidR="00C25953" w:rsidRPr="00D65272">
        <w:rPr>
          <w:rFonts w:ascii="Times New Roman" w:hAnsi="Times New Roman" w:cs="Times New Roman"/>
          <w:sz w:val="24"/>
          <w:szCs w:val="24"/>
        </w:rPr>
        <w:t xml:space="preserve">, </w:t>
      </w:r>
      <w:hyperlink r:id="rId12" w:history="1">
        <w:r w:rsidR="00C25953" w:rsidRPr="00D65272">
          <w:rPr>
            <w:rStyle w:val="Hyperlink"/>
            <w:rFonts w:ascii="Times New Roman" w:hAnsi="Times New Roman" w:cs="Times New Roman"/>
            <w:sz w:val="24"/>
            <w:szCs w:val="24"/>
          </w:rPr>
          <w:t>https://www.tandfonline.com/doi/abs/10.1080/21568316.2020.1829695</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02 September 2021</w:t>
      </w:r>
    </w:p>
    <w:p w14:paraId="1210432E" w14:textId="172DC37F" w:rsidR="00BC2570" w:rsidRPr="00D65272" w:rsidRDefault="00BC2570" w:rsidP="00BC2570">
      <w:pPr>
        <w:rPr>
          <w:rFonts w:ascii="Times New Roman" w:hAnsi="Times New Roman" w:cs="Times New Roman"/>
          <w:sz w:val="24"/>
          <w:szCs w:val="24"/>
        </w:rPr>
      </w:pPr>
      <w:r w:rsidRPr="00D65272">
        <w:rPr>
          <w:rFonts w:ascii="Times New Roman" w:hAnsi="Times New Roman" w:cs="Times New Roman"/>
          <w:sz w:val="24"/>
          <w:szCs w:val="24"/>
        </w:rPr>
        <w:t>Robins, J</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and Newman, D, 2021</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Justice in a Time of Austerity: Stories From a System in Crisis</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Policy Press</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w:t>
      </w:r>
      <w:r w:rsidR="006D678E" w:rsidRPr="00D65272">
        <w:rPr>
          <w:rFonts w:ascii="Times New Roman" w:hAnsi="Times New Roman" w:cs="Times New Roman"/>
          <w:sz w:val="24"/>
          <w:szCs w:val="24"/>
        </w:rPr>
        <w:t xml:space="preserve"> </w:t>
      </w:r>
      <w:hyperlink r:id="rId13" w:anchor="v=onepage&amp;q=Robins%2C%20J.%20and%20Newman%2C%20D.%2C%202021&amp;f=false" w:history="1">
        <w:r w:rsidRPr="00D65272">
          <w:rPr>
            <w:rStyle w:val="Hyperlink"/>
            <w:rFonts w:ascii="Times New Roman" w:hAnsi="Times New Roman" w:cs="Times New Roman"/>
            <w:sz w:val="24"/>
            <w:szCs w:val="24"/>
          </w:rPr>
          <w:t>https://books.google.co.uk/books?hl=en&amp;lr=&amp;id=ri40EAAAQBAJ&amp;oi=fnd&amp;pg=PP1&amp;dq=Robins,+J.+and+Newman,+D.,+2021&amp;ots=jVjygHRhQA&amp;sig=PxgkUWofzjuSDfPtvp3Shm9iKjs&amp;redir_esc=y#v=onepage&amp;q=Robins%2C%20J.%20and%20Newman%2C%20D.%2C%202021&amp;f=false</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3733AE" w:rsidRPr="00D65272">
        <w:rPr>
          <w:rFonts w:ascii="Times New Roman" w:hAnsi="Times New Roman" w:cs="Times New Roman"/>
          <w:sz w:val="24"/>
          <w:szCs w:val="24"/>
        </w:rPr>
        <w:t>1</w:t>
      </w:r>
      <w:r w:rsidR="007A4922" w:rsidRPr="00D65272">
        <w:rPr>
          <w:rFonts w:ascii="Times New Roman" w:hAnsi="Times New Roman" w:cs="Times New Roman"/>
          <w:sz w:val="24"/>
          <w:szCs w:val="24"/>
        </w:rPr>
        <w:t xml:space="preserve"> September 2021</w:t>
      </w:r>
    </w:p>
    <w:p w14:paraId="14EDFB2E" w14:textId="4A1B7247" w:rsidR="00BC2570" w:rsidRPr="00D65272" w:rsidRDefault="00BC2570" w:rsidP="00BC2570">
      <w:pPr>
        <w:rPr>
          <w:rFonts w:ascii="Times New Roman" w:hAnsi="Times New Roman" w:cs="Times New Roman"/>
          <w:sz w:val="24"/>
          <w:szCs w:val="24"/>
        </w:rPr>
      </w:pPr>
      <w:r w:rsidRPr="00D65272">
        <w:rPr>
          <w:rFonts w:ascii="Times New Roman" w:hAnsi="Times New Roman" w:cs="Times New Roman"/>
          <w:sz w:val="24"/>
          <w:szCs w:val="24"/>
        </w:rPr>
        <w:t>South Wales Police online, 2020</w:t>
      </w:r>
      <w:r w:rsidR="007A4922" w:rsidRPr="00D65272">
        <w:rPr>
          <w:rFonts w:ascii="Times New Roman" w:hAnsi="Times New Roman" w:cs="Times New Roman"/>
          <w:sz w:val="24"/>
          <w:szCs w:val="24"/>
        </w:rPr>
        <w:t xml:space="preserve">, </w:t>
      </w:r>
      <w:r w:rsidRPr="00D65272">
        <w:rPr>
          <w:rFonts w:ascii="Times New Roman" w:hAnsi="Times New Roman" w:cs="Times New Roman"/>
          <w:sz w:val="24"/>
          <w:szCs w:val="24"/>
        </w:rPr>
        <w:t>Overview</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w:t>
      </w:r>
      <w:r w:rsidR="006D678E" w:rsidRPr="00D65272">
        <w:rPr>
          <w:rFonts w:ascii="Times New Roman" w:hAnsi="Times New Roman" w:cs="Times New Roman"/>
          <w:sz w:val="24"/>
          <w:szCs w:val="24"/>
        </w:rPr>
        <w:t xml:space="preserve"> </w:t>
      </w:r>
      <w:hyperlink r:id="rId14" w:history="1">
        <w:r w:rsidRPr="00D65272">
          <w:rPr>
            <w:rStyle w:val="Hyperlink"/>
            <w:rFonts w:ascii="Times New Roman" w:hAnsi="Times New Roman" w:cs="Times New Roman"/>
            <w:sz w:val="24"/>
            <w:szCs w:val="24"/>
          </w:rPr>
          <w:t>https://www.south-wales.police.uk/police-forces/south-wales-police/areas/about-us/about-us/overview/</w:t>
        </w:r>
      </w:hyperlink>
      <w:r w:rsidRPr="00D65272">
        <w:rPr>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3733AE" w:rsidRPr="00D65272">
        <w:rPr>
          <w:rFonts w:ascii="Times New Roman" w:hAnsi="Times New Roman" w:cs="Times New Roman"/>
          <w:sz w:val="24"/>
          <w:szCs w:val="24"/>
        </w:rPr>
        <w:t xml:space="preserve">1 </w:t>
      </w:r>
      <w:r w:rsidR="007A4922" w:rsidRPr="00D65272">
        <w:rPr>
          <w:rFonts w:ascii="Times New Roman" w:hAnsi="Times New Roman" w:cs="Times New Roman"/>
          <w:sz w:val="24"/>
          <w:szCs w:val="24"/>
        </w:rPr>
        <w:t>September 2021</w:t>
      </w:r>
    </w:p>
    <w:p w14:paraId="3F0DF811" w14:textId="4EDF06E6" w:rsidR="006D678E" w:rsidRPr="00D65272" w:rsidRDefault="00BC2570" w:rsidP="00BC2570">
      <w:pPr>
        <w:rPr>
          <w:rFonts w:ascii="Times New Roman" w:hAnsi="Times New Roman" w:cs="Times New Roman"/>
          <w:b/>
          <w:bCs/>
          <w:color w:val="0563C1" w:themeColor="hyperlink"/>
          <w:sz w:val="24"/>
          <w:szCs w:val="24"/>
          <w:u w:val="single"/>
        </w:rPr>
      </w:pPr>
      <w:r w:rsidRPr="00D65272">
        <w:rPr>
          <w:rFonts w:ascii="Times New Roman" w:hAnsi="Times New Roman" w:cs="Times New Roman"/>
          <w:sz w:val="24"/>
          <w:szCs w:val="24"/>
        </w:rPr>
        <w:t>UK Government</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2020</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Coronavirus Act 2020,</w:t>
      </w:r>
      <w:r w:rsidR="007A4922" w:rsidRPr="00D65272">
        <w:rPr>
          <w:rFonts w:ascii="Times New Roman" w:hAnsi="Times New Roman" w:cs="Times New Roman"/>
          <w:sz w:val="24"/>
          <w:szCs w:val="24"/>
        </w:rPr>
        <w:t xml:space="preserve"> </w:t>
      </w:r>
      <w:hyperlink r:id="rId15" w:history="1">
        <w:r w:rsidR="007A4922" w:rsidRPr="00D65272">
          <w:rPr>
            <w:rStyle w:val="Hyperlink"/>
            <w:rFonts w:ascii="Times New Roman" w:hAnsi="Times New Roman" w:cs="Times New Roman"/>
            <w:sz w:val="24"/>
            <w:szCs w:val="24"/>
          </w:rPr>
          <w:t>https://www.legislation.gov.uk/ukpga/2020/7/contents/enacted/data.htm</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9572B4" w:rsidRPr="00D65272">
        <w:rPr>
          <w:rFonts w:ascii="Times New Roman" w:hAnsi="Times New Roman" w:cs="Times New Roman"/>
          <w:sz w:val="24"/>
          <w:szCs w:val="24"/>
        </w:rPr>
        <w:t>1</w:t>
      </w:r>
      <w:r w:rsidR="007A4922" w:rsidRPr="00D65272">
        <w:rPr>
          <w:rFonts w:ascii="Times New Roman" w:hAnsi="Times New Roman" w:cs="Times New Roman"/>
          <w:sz w:val="24"/>
          <w:szCs w:val="24"/>
        </w:rPr>
        <w:t xml:space="preserve"> September 2021</w:t>
      </w:r>
    </w:p>
    <w:p w14:paraId="15F287FC" w14:textId="042E1B44" w:rsidR="00BC2570" w:rsidRPr="00D65272" w:rsidRDefault="00BC2570" w:rsidP="00BC2570">
      <w:pPr>
        <w:rPr>
          <w:rFonts w:ascii="Times New Roman" w:hAnsi="Times New Roman" w:cs="Times New Roman"/>
          <w:b/>
          <w:bCs/>
          <w:sz w:val="24"/>
          <w:szCs w:val="24"/>
        </w:rPr>
      </w:pPr>
      <w:r w:rsidRPr="00D65272">
        <w:rPr>
          <w:rFonts w:ascii="Times New Roman" w:hAnsi="Times New Roman" w:cs="Times New Roman"/>
          <w:sz w:val="24"/>
          <w:szCs w:val="24"/>
        </w:rPr>
        <w:t>Welsh Government 2021</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Stats Wales. Crime and Safety in Pontypridd, 2020</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Pontypridd Crime Overview</w:t>
      </w:r>
      <w:r w:rsidR="00C25953" w:rsidRPr="00D65272">
        <w:rPr>
          <w:rFonts w:ascii="Times New Roman" w:hAnsi="Times New Roman" w:cs="Times New Roman"/>
          <w:sz w:val="24"/>
          <w:szCs w:val="24"/>
        </w:rPr>
        <w:t>,</w:t>
      </w:r>
      <w:r w:rsidR="006D678E" w:rsidRPr="00D65272">
        <w:rPr>
          <w:rFonts w:ascii="Times New Roman" w:hAnsi="Times New Roman" w:cs="Times New Roman"/>
          <w:sz w:val="24"/>
          <w:szCs w:val="24"/>
        </w:rPr>
        <w:t xml:space="preserve"> </w:t>
      </w:r>
      <w:hyperlink r:id="rId16" w:history="1">
        <w:r w:rsidR="007A4922" w:rsidRPr="00D65272">
          <w:rPr>
            <w:rStyle w:val="Hyperlink"/>
            <w:rFonts w:ascii="Times New Roman" w:hAnsi="Times New Roman" w:cs="Times New Roman"/>
            <w:sz w:val="24"/>
            <w:szCs w:val="24"/>
          </w:rPr>
          <w:t>https://statswales.gov.wales/Catalogue/Population-and-Migration/Population/Estimates/Small-Area/populationestimates-by-localauthority-uppersuperoutputarea-agegroup</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02 September 2021</w:t>
      </w:r>
    </w:p>
    <w:p w14:paraId="14577FED" w14:textId="4CE43C8A" w:rsidR="00BC2570" w:rsidRPr="00D65272" w:rsidRDefault="00BC2570" w:rsidP="00BC2570">
      <w:pPr>
        <w:rPr>
          <w:rFonts w:ascii="Times New Roman" w:hAnsi="Times New Roman" w:cs="Times New Roman"/>
          <w:sz w:val="24"/>
          <w:szCs w:val="24"/>
        </w:rPr>
      </w:pPr>
      <w:r w:rsidRPr="00D65272">
        <w:rPr>
          <w:rFonts w:ascii="Times New Roman" w:hAnsi="Times New Roman" w:cs="Times New Roman"/>
          <w:sz w:val="24"/>
          <w:szCs w:val="24"/>
        </w:rPr>
        <w:t>Welsh Government, (2020)</w:t>
      </w:r>
      <w:r w:rsidR="007A4922" w:rsidRPr="00D65272">
        <w:rPr>
          <w:rFonts w:ascii="Times New Roman" w:hAnsi="Times New Roman" w:cs="Times New Roman"/>
          <w:sz w:val="24"/>
          <w:szCs w:val="24"/>
        </w:rPr>
        <w:t>,</w:t>
      </w:r>
      <w:r w:rsidRPr="00D65272">
        <w:rPr>
          <w:rFonts w:ascii="Times New Roman" w:hAnsi="Times New Roman" w:cs="Times New Roman"/>
          <w:sz w:val="24"/>
          <w:szCs w:val="24"/>
        </w:rPr>
        <w:t xml:space="preserve"> Population estimates by local authority, upper super output area and age group</w:t>
      </w:r>
      <w:r w:rsidR="000B6C74" w:rsidRPr="00D65272">
        <w:rPr>
          <w:rFonts w:ascii="Times New Roman" w:hAnsi="Times New Roman" w:cs="Times New Roman"/>
          <w:sz w:val="24"/>
          <w:szCs w:val="24"/>
        </w:rPr>
        <w:t xml:space="preserve"> </w:t>
      </w:r>
      <w:hyperlink r:id="rId17" w:history="1">
        <w:r w:rsidRPr="00D65272">
          <w:rPr>
            <w:rStyle w:val="Hyperlink"/>
            <w:rFonts w:ascii="Times New Roman" w:hAnsi="Times New Roman" w:cs="Times New Roman"/>
            <w:sz w:val="24"/>
            <w:szCs w:val="24"/>
          </w:rPr>
          <w:t>https://statswales.gov.wales/Catalogue/Population-and-Migration/Population/Estimates/Small-Area/populationestimates-by-localauthority-uppersuperoutputarea-agegroup</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3733AE" w:rsidRPr="00D65272">
        <w:rPr>
          <w:rFonts w:ascii="Times New Roman" w:hAnsi="Times New Roman" w:cs="Times New Roman"/>
          <w:sz w:val="24"/>
          <w:szCs w:val="24"/>
        </w:rPr>
        <w:t xml:space="preserve">1 </w:t>
      </w:r>
      <w:r w:rsidR="007A4922" w:rsidRPr="00D65272">
        <w:rPr>
          <w:rFonts w:ascii="Times New Roman" w:hAnsi="Times New Roman" w:cs="Times New Roman"/>
          <w:sz w:val="24"/>
          <w:szCs w:val="24"/>
        </w:rPr>
        <w:t>September 2021</w:t>
      </w:r>
    </w:p>
    <w:p w14:paraId="7BD37578" w14:textId="11436733" w:rsidR="00BC2570" w:rsidRPr="00D65272" w:rsidRDefault="00BC2570" w:rsidP="00BC2570">
      <w:pPr>
        <w:rPr>
          <w:rFonts w:ascii="Times New Roman" w:hAnsi="Times New Roman" w:cs="Times New Roman"/>
          <w:sz w:val="24"/>
          <w:szCs w:val="24"/>
        </w:rPr>
      </w:pPr>
      <w:r w:rsidRPr="00D65272">
        <w:rPr>
          <w:rFonts w:ascii="Times New Roman" w:hAnsi="Times New Roman" w:cs="Times New Roman"/>
          <w:sz w:val="24"/>
          <w:szCs w:val="24"/>
        </w:rPr>
        <w:t>Welsh Index of Multiple Deprivation (2019)</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Pontypridd Town 2</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w:t>
      </w:r>
      <w:hyperlink r:id="rId18" w:history="1">
        <w:r w:rsidR="007A4922" w:rsidRPr="00D65272">
          <w:rPr>
            <w:rStyle w:val="Hyperlink"/>
            <w:rFonts w:ascii="Times New Roman" w:hAnsi="Times New Roman" w:cs="Times New Roman"/>
            <w:sz w:val="24"/>
            <w:szCs w:val="24"/>
          </w:rPr>
          <w:t>https://wimd.gov.wales/lsoa/w01001228?lang=en</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w:t>
      </w:r>
      <w:r w:rsidR="009572B4" w:rsidRPr="00D65272">
        <w:rPr>
          <w:rFonts w:ascii="Times New Roman" w:hAnsi="Times New Roman" w:cs="Times New Roman"/>
          <w:sz w:val="24"/>
          <w:szCs w:val="24"/>
        </w:rPr>
        <w:t>1</w:t>
      </w:r>
      <w:r w:rsidR="007A4922" w:rsidRPr="00D65272">
        <w:rPr>
          <w:rFonts w:ascii="Times New Roman" w:hAnsi="Times New Roman" w:cs="Times New Roman"/>
          <w:sz w:val="24"/>
          <w:szCs w:val="24"/>
        </w:rPr>
        <w:t xml:space="preserve"> September 2021</w:t>
      </w:r>
    </w:p>
    <w:p w14:paraId="7A4E7CA5" w14:textId="02F5AE2E" w:rsidR="00BC2570" w:rsidRPr="00D65272" w:rsidRDefault="00BC2570" w:rsidP="00BC2570">
      <w:pPr>
        <w:rPr>
          <w:rFonts w:ascii="Times New Roman" w:hAnsi="Times New Roman" w:cs="Times New Roman"/>
          <w:sz w:val="24"/>
          <w:szCs w:val="24"/>
        </w:rPr>
      </w:pPr>
      <w:r w:rsidRPr="00D65272">
        <w:rPr>
          <w:rFonts w:ascii="Times New Roman" w:hAnsi="Times New Roman" w:cs="Times New Roman"/>
          <w:sz w:val="24"/>
          <w:szCs w:val="24"/>
        </w:rPr>
        <w:t>Williams, E, 2021</w:t>
      </w:r>
      <w:r w:rsidR="00C25953" w:rsidRPr="00D65272">
        <w:rPr>
          <w:rFonts w:ascii="Times New Roman" w:hAnsi="Times New Roman" w:cs="Times New Roman"/>
          <w:sz w:val="24"/>
          <w:szCs w:val="24"/>
        </w:rPr>
        <w:t>,</w:t>
      </w:r>
      <w:r w:rsidRPr="00D65272">
        <w:rPr>
          <w:rFonts w:ascii="Times New Roman" w:hAnsi="Times New Roman" w:cs="Times New Roman"/>
          <w:sz w:val="24"/>
          <w:szCs w:val="24"/>
        </w:rPr>
        <w:t xml:space="preserve"> Unemployment, </w:t>
      </w:r>
      <w:proofErr w:type="gramStart"/>
      <w:r w:rsidRPr="00D65272">
        <w:rPr>
          <w:rFonts w:ascii="Times New Roman" w:hAnsi="Times New Roman" w:cs="Times New Roman"/>
          <w:sz w:val="24"/>
          <w:szCs w:val="24"/>
        </w:rPr>
        <w:t>sanctions</w:t>
      </w:r>
      <w:proofErr w:type="gramEnd"/>
      <w:r w:rsidRPr="00D65272">
        <w:rPr>
          <w:rFonts w:ascii="Times New Roman" w:hAnsi="Times New Roman" w:cs="Times New Roman"/>
          <w:sz w:val="24"/>
          <w:szCs w:val="24"/>
        </w:rPr>
        <w:t xml:space="preserve"> and mental health: the relationship between benefit sanctions and antidepressant prescribing. Journal of Social Policy, p</w:t>
      </w:r>
      <w:r w:rsidR="007A4922" w:rsidRPr="00D65272">
        <w:rPr>
          <w:rFonts w:ascii="Times New Roman" w:hAnsi="Times New Roman" w:cs="Times New Roman"/>
          <w:sz w:val="24"/>
          <w:szCs w:val="24"/>
        </w:rPr>
        <w:t xml:space="preserve">age </w:t>
      </w:r>
      <w:r w:rsidRPr="00D65272">
        <w:rPr>
          <w:rFonts w:ascii="Times New Roman" w:hAnsi="Times New Roman" w:cs="Times New Roman"/>
          <w:sz w:val="24"/>
          <w:szCs w:val="24"/>
        </w:rPr>
        <w:t xml:space="preserve">1-20. </w:t>
      </w:r>
      <w:hyperlink r:id="rId19" w:history="1">
        <w:r w:rsidRPr="00D65272">
          <w:rPr>
            <w:rStyle w:val="Hyperlink"/>
            <w:rFonts w:ascii="Times New Roman" w:hAnsi="Times New Roman" w:cs="Times New Roman"/>
            <w:sz w:val="24"/>
            <w:szCs w:val="24"/>
          </w:rPr>
          <w:t>https://www.cambridge.org/core/journals/journal-of-social-policy/article/abs/unemployment-sanctions-and-mental-health-the-relationship-between-benefit-sanctions-and-antidepressant-prescribing/CFF6851FDD482875D3A8C7B68EBA25BD</w:t>
        </w:r>
      </w:hyperlink>
      <w:r w:rsidR="007A4922" w:rsidRPr="00D65272">
        <w:rPr>
          <w:rStyle w:val="Hyperlink"/>
          <w:rFonts w:ascii="Times New Roman" w:hAnsi="Times New Roman" w:cs="Times New Roman"/>
          <w:sz w:val="24"/>
          <w:szCs w:val="24"/>
        </w:rPr>
        <w:t xml:space="preserve"> </w:t>
      </w:r>
      <w:r w:rsidR="007A4922" w:rsidRPr="00D65272">
        <w:rPr>
          <w:rFonts w:ascii="Times New Roman" w:hAnsi="Times New Roman" w:cs="Times New Roman"/>
          <w:sz w:val="24"/>
          <w:szCs w:val="24"/>
        </w:rPr>
        <w:t>Accessed 02 September 2021</w:t>
      </w:r>
    </w:p>
    <w:p w14:paraId="0E1C360F" w14:textId="77777777" w:rsidR="009572B4" w:rsidRPr="00D65272" w:rsidRDefault="009572B4" w:rsidP="000078F0">
      <w:pPr>
        <w:spacing w:after="0" w:line="480" w:lineRule="auto"/>
        <w:rPr>
          <w:rFonts w:ascii="Times New Roman" w:eastAsia="Times New Roman" w:hAnsi="Times New Roman" w:cs="Times New Roman"/>
          <w:sz w:val="24"/>
          <w:szCs w:val="24"/>
          <w:lang w:eastAsia="en-GB"/>
        </w:rPr>
      </w:pPr>
    </w:p>
    <w:p w14:paraId="2E449E28" w14:textId="77777777" w:rsidR="009011E7" w:rsidRPr="00D65272" w:rsidRDefault="009011E7" w:rsidP="000078F0">
      <w:pPr>
        <w:spacing w:after="0" w:line="480" w:lineRule="auto"/>
        <w:rPr>
          <w:rFonts w:ascii="Times New Roman" w:eastAsia="Times New Roman" w:hAnsi="Times New Roman" w:cs="Times New Roman"/>
          <w:b/>
          <w:sz w:val="24"/>
          <w:szCs w:val="24"/>
          <w:lang w:eastAsia="en-GB"/>
        </w:rPr>
      </w:pPr>
    </w:p>
    <w:p w14:paraId="19282F9A" w14:textId="77777777" w:rsidR="009011E7" w:rsidRPr="00D65272" w:rsidRDefault="009011E7" w:rsidP="000078F0">
      <w:pPr>
        <w:spacing w:after="0" w:line="480" w:lineRule="auto"/>
        <w:rPr>
          <w:rFonts w:ascii="Times New Roman" w:eastAsia="Times New Roman" w:hAnsi="Times New Roman" w:cs="Times New Roman"/>
          <w:b/>
          <w:sz w:val="24"/>
          <w:szCs w:val="24"/>
          <w:lang w:eastAsia="en-GB"/>
        </w:rPr>
      </w:pPr>
    </w:p>
    <w:p w14:paraId="487A22B3" w14:textId="19742E7D" w:rsidR="000078F0" w:rsidRPr="00D65272" w:rsidRDefault="000078F0" w:rsidP="000078F0">
      <w:pPr>
        <w:spacing w:after="0" w:line="480" w:lineRule="auto"/>
        <w:rPr>
          <w:rFonts w:ascii="Times New Roman" w:eastAsia="Times New Roman" w:hAnsi="Times New Roman" w:cs="Times New Roman"/>
          <w:b/>
          <w:sz w:val="24"/>
          <w:szCs w:val="24"/>
          <w:lang w:eastAsia="en-GB"/>
        </w:rPr>
      </w:pPr>
      <w:r w:rsidRPr="00D65272">
        <w:rPr>
          <w:rFonts w:ascii="Times New Roman" w:eastAsia="Times New Roman" w:hAnsi="Times New Roman" w:cs="Times New Roman"/>
          <w:b/>
          <w:sz w:val="24"/>
          <w:szCs w:val="24"/>
          <w:lang w:eastAsia="en-GB"/>
        </w:rPr>
        <w:lastRenderedPageBreak/>
        <w:t>Assess the role of community policing in fostering and maintaining community cohesion. (2000 words)</w:t>
      </w:r>
    </w:p>
    <w:p w14:paraId="618BC894" w14:textId="5F3163E9"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According to Parsons (2021), for over twenty years the phrase ‘Community Policing’ has become a catchphrase in British policing, its definition, is met with positivity amongst the rank and file of operational-police officers in South Wales (Michael 2021).  The principles supporting community policing </w:t>
      </w:r>
      <w:r w:rsidR="00B72B00" w:rsidRPr="00D65272">
        <w:rPr>
          <w:rFonts w:ascii="Times New Roman" w:hAnsi="Times New Roman" w:cs="Times New Roman"/>
          <w:sz w:val="24"/>
          <w:szCs w:val="24"/>
        </w:rPr>
        <w:t>with</w:t>
      </w:r>
      <w:r w:rsidRPr="00D65272">
        <w:rPr>
          <w:rFonts w:ascii="Times New Roman" w:hAnsi="Times New Roman" w:cs="Times New Roman"/>
          <w:sz w:val="24"/>
          <w:szCs w:val="24"/>
        </w:rPr>
        <w:t xml:space="preserve"> what </w:t>
      </w:r>
      <w:proofErr w:type="spellStart"/>
      <w:r w:rsidRPr="00D65272">
        <w:rPr>
          <w:rFonts w:ascii="Times New Roman" w:hAnsi="Times New Roman" w:cs="Times New Roman"/>
          <w:sz w:val="24"/>
          <w:szCs w:val="24"/>
        </w:rPr>
        <w:t>Brogden</w:t>
      </w:r>
      <w:proofErr w:type="spellEnd"/>
      <w:r w:rsidRPr="00D65272">
        <w:rPr>
          <w:rFonts w:ascii="Times New Roman" w:hAnsi="Times New Roman" w:cs="Times New Roman"/>
          <w:sz w:val="24"/>
          <w:szCs w:val="24"/>
        </w:rPr>
        <w:t xml:space="preserve"> and </w:t>
      </w:r>
      <w:proofErr w:type="spellStart"/>
      <w:r w:rsidRPr="00D65272">
        <w:rPr>
          <w:rFonts w:ascii="Times New Roman" w:hAnsi="Times New Roman" w:cs="Times New Roman"/>
          <w:sz w:val="24"/>
          <w:szCs w:val="24"/>
        </w:rPr>
        <w:t>Nijhar</w:t>
      </w:r>
      <w:proofErr w:type="spellEnd"/>
      <w:r w:rsidRPr="00D65272">
        <w:rPr>
          <w:rFonts w:ascii="Times New Roman" w:hAnsi="Times New Roman" w:cs="Times New Roman"/>
          <w:sz w:val="24"/>
          <w:szCs w:val="24"/>
        </w:rPr>
        <w:t xml:space="preserve"> (2013) describe, as a consensual style of policing and one that presents as a substitute for historical models of maintaining public order and other crimefighting approaches. Somerville (2009), suggests that the general public too often view Police Officers as ‘street‐level bureaucrats’, who through the course of their work deploy numerous powers, whilst restrained themselves by civil and criminal instruments of legislation, and a number of additional Acts of law relevant to the discharge of police duties in matters of public safety and protection (see for example: </w:t>
      </w:r>
      <w:bookmarkStart w:id="3" w:name="_Hlk83256350"/>
      <w:r w:rsidRPr="00D65272">
        <w:rPr>
          <w:rFonts w:ascii="Times New Roman" w:hAnsi="Times New Roman" w:cs="Times New Roman"/>
          <w:sz w:val="24"/>
          <w:szCs w:val="24"/>
        </w:rPr>
        <w:t>Organised Crime and Police Act 2005; Police Reform Act 2002; Police Act 1996;  Police and Criminal Evidence Act 1984</w:t>
      </w:r>
      <w:bookmarkEnd w:id="3"/>
      <w:r w:rsidRPr="00D65272">
        <w:rPr>
          <w:rFonts w:ascii="Times New Roman" w:hAnsi="Times New Roman" w:cs="Times New Roman"/>
          <w:sz w:val="24"/>
          <w:szCs w:val="24"/>
        </w:rPr>
        <w:t xml:space="preserve">).  Each designed and deployed to regulate police performance and ensure police accountability, in an age where complaints and criticism of police methods have the capacity to go viral in a matter of hours. </w:t>
      </w:r>
    </w:p>
    <w:p w14:paraId="4A9AB047" w14:textId="56291E35"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The relationship between police and public is characterised by</w:t>
      </w:r>
      <w:r w:rsidRPr="00D65272">
        <w:rPr>
          <w:rFonts w:ascii="Times New Roman" w:hAnsi="Times New Roman" w:cs="Times New Roman"/>
        </w:rPr>
        <w:t xml:space="preserve"> </w:t>
      </w:r>
      <w:r w:rsidRPr="00D65272">
        <w:rPr>
          <w:rFonts w:ascii="Times New Roman" w:hAnsi="Times New Roman" w:cs="Times New Roman"/>
          <w:sz w:val="24"/>
          <w:szCs w:val="24"/>
        </w:rPr>
        <w:t>Somerville (2009) ‘as a structural coupling between two types of self‐organising system’. Choi and Lee, (2016)</w:t>
      </w:r>
      <w:r w:rsidR="00B72B00" w:rsidRPr="00D65272">
        <w:rPr>
          <w:rFonts w:ascii="Times New Roman" w:hAnsi="Times New Roman" w:cs="Times New Roman"/>
          <w:sz w:val="24"/>
          <w:szCs w:val="24"/>
        </w:rPr>
        <w:t xml:space="preserve"> suggest</w:t>
      </w:r>
      <w:r w:rsidRPr="00D65272">
        <w:rPr>
          <w:rFonts w:ascii="Times New Roman" w:hAnsi="Times New Roman" w:cs="Times New Roman"/>
          <w:sz w:val="24"/>
          <w:szCs w:val="24"/>
        </w:rPr>
        <w:t xml:space="preserve"> maintaining that community policing strategies, far from being rooted in knee-jerk or emotive reactions, are more often the result of painstakingly considered evaluation and planning.  The attraction of Community Policing in Wales centres on </w:t>
      </w:r>
      <w:proofErr w:type="gramStart"/>
      <w:r w:rsidRPr="00D65272">
        <w:rPr>
          <w:rFonts w:ascii="Times New Roman" w:hAnsi="Times New Roman" w:cs="Times New Roman"/>
          <w:sz w:val="24"/>
          <w:szCs w:val="24"/>
        </w:rPr>
        <w:t>a number of</w:t>
      </w:r>
      <w:proofErr w:type="gramEnd"/>
      <w:r w:rsidRPr="00D65272">
        <w:rPr>
          <w:rFonts w:ascii="Times New Roman" w:hAnsi="Times New Roman" w:cs="Times New Roman"/>
          <w:sz w:val="24"/>
          <w:szCs w:val="24"/>
        </w:rPr>
        <w:t xml:space="preserve"> factors, each linked principally to the fact that they are self-oriented, therein in the first instance they serve to benefit the individual officer, whilst the model when viewed as a community crime prevention strategy, is in most cases relegated to second place.   Likewise, Gasper and Davies (2018) drew a parallel between motives and the successes or failures of various community policing initiatives; they proposed that success or failure in the delivery of Community Policing, is </w:t>
      </w:r>
      <w:proofErr w:type="spellStart"/>
      <w:r w:rsidRPr="00D65272">
        <w:rPr>
          <w:rFonts w:ascii="Times New Roman" w:hAnsi="Times New Roman" w:cs="Times New Roman"/>
          <w:sz w:val="24"/>
          <w:szCs w:val="24"/>
        </w:rPr>
        <w:t>dependant</w:t>
      </w:r>
      <w:proofErr w:type="spellEnd"/>
      <w:r w:rsidRPr="00D65272">
        <w:rPr>
          <w:rFonts w:ascii="Times New Roman" w:hAnsi="Times New Roman" w:cs="Times New Roman"/>
          <w:sz w:val="24"/>
          <w:szCs w:val="24"/>
        </w:rPr>
        <w:t xml:space="preserve"> on a frank and honest commitment to the target audience.  In </w:t>
      </w:r>
      <w:proofErr w:type="gramStart"/>
      <w:r w:rsidRPr="00D65272">
        <w:rPr>
          <w:rFonts w:ascii="Times New Roman" w:hAnsi="Times New Roman" w:cs="Times New Roman"/>
          <w:sz w:val="24"/>
          <w:szCs w:val="24"/>
        </w:rPr>
        <w:t>addition</w:t>
      </w:r>
      <w:proofErr w:type="gramEnd"/>
      <w:r w:rsidRPr="00D65272">
        <w:rPr>
          <w:rFonts w:ascii="Times New Roman" w:hAnsi="Times New Roman" w:cs="Times New Roman"/>
          <w:sz w:val="24"/>
          <w:szCs w:val="24"/>
        </w:rPr>
        <w:t xml:space="preserve"> Choi and Lee, (2016) propose that officers must also possess the professional initiative and moral stamina required to enhance community safety through the deployment of active crime prevention strategies, as opposed to the self-gain principle afforded by the Anglo-American model (Choi and Lee, 2016 page 23-25). </w:t>
      </w:r>
    </w:p>
    <w:p w14:paraId="2B697DD1" w14:textId="77777777" w:rsidR="00C36BF8" w:rsidRPr="00D65272" w:rsidRDefault="00C36BF8" w:rsidP="00C36BF8">
      <w:pPr>
        <w:spacing w:line="360" w:lineRule="auto"/>
        <w:jc w:val="both"/>
        <w:rPr>
          <w:rFonts w:ascii="Times New Roman" w:hAnsi="Times New Roman" w:cs="Times New Roman"/>
          <w:sz w:val="24"/>
          <w:szCs w:val="24"/>
        </w:rPr>
      </w:pPr>
      <w:proofErr w:type="spellStart"/>
      <w:r w:rsidRPr="00D65272">
        <w:rPr>
          <w:rFonts w:ascii="Times New Roman" w:hAnsi="Times New Roman" w:cs="Times New Roman"/>
          <w:sz w:val="24"/>
          <w:szCs w:val="24"/>
        </w:rPr>
        <w:lastRenderedPageBreak/>
        <w:t>Schreurs</w:t>
      </w:r>
      <w:proofErr w:type="spellEnd"/>
      <w:r w:rsidRPr="00D65272">
        <w:rPr>
          <w:rFonts w:ascii="Times New Roman" w:hAnsi="Times New Roman" w:cs="Times New Roman"/>
          <w:sz w:val="24"/>
          <w:szCs w:val="24"/>
        </w:rPr>
        <w:t xml:space="preserve"> </w:t>
      </w:r>
      <w:r w:rsidRPr="00D65272">
        <w:rPr>
          <w:rFonts w:ascii="Times New Roman" w:hAnsi="Times New Roman" w:cs="Times New Roman"/>
          <w:i/>
          <w:iCs/>
          <w:sz w:val="24"/>
          <w:szCs w:val="24"/>
        </w:rPr>
        <w:t xml:space="preserve">et al </w:t>
      </w:r>
      <w:r w:rsidRPr="00D65272">
        <w:rPr>
          <w:rFonts w:ascii="Times New Roman" w:hAnsi="Times New Roman" w:cs="Times New Roman"/>
          <w:sz w:val="24"/>
          <w:szCs w:val="24"/>
        </w:rPr>
        <w:t xml:space="preserve">(2018) note interestingly that the motivation driving community police work is often dependant on one’s professional outlook, many professional law enforcers believing that community policing falls under their remit, and that amateur pretenders from the community more often create as opposed to solve problems. There is an opposing yet equally unhelpful outlook that views the voluntary participation of community agents, to be in the interests of the statutory police, since it devolves both aspects of responsibility and often monotonous duties to appointed members of the </w:t>
      </w:r>
      <w:proofErr w:type="gramStart"/>
      <w:r w:rsidRPr="00D65272">
        <w:rPr>
          <w:rFonts w:ascii="Times New Roman" w:hAnsi="Times New Roman" w:cs="Times New Roman"/>
          <w:sz w:val="24"/>
          <w:szCs w:val="24"/>
        </w:rPr>
        <w:t>general public</w:t>
      </w:r>
      <w:proofErr w:type="gramEnd"/>
      <w:r w:rsidRPr="00D65272">
        <w:rPr>
          <w:rFonts w:ascii="Times New Roman" w:hAnsi="Times New Roman" w:cs="Times New Roman"/>
          <w:sz w:val="24"/>
          <w:szCs w:val="24"/>
        </w:rPr>
        <w:t xml:space="preserve">.  In the UK where community policing is regarded as a full-time job enacted by the regional Police Force, most officers will have grown accustomed to the presence of community groups the like of Neighbourhood Watch.  The participation of community led initiatives conceived to tackle crime locally, and more specifically target locally generated issues, those preventative works considered important to the community, seem somehow to take a back seat, the more commonplace activities such as the reporting of crime seemingly being the limits of this relationship.  What limiting the scope of Community Policing </w:t>
      </w:r>
      <w:proofErr w:type="gramStart"/>
      <w:r w:rsidRPr="00D65272">
        <w:rPr>
          <w:rFonts w:ascii="Times New Roman" w:hAnsi="Times New Roman" w:cs="Times New Roman"/>
          <w:sz w:val="24"/>
          <w:szCs w:val="24"/>
        </w:rPr>
        <w:t>actually delivers</w:t>
      </w:r>
      <w:proofErr w:type="gramEnd"/>
      <w:r w:rsidRPr="00D65272">
        <w:rPr>
          <w:rFonts w:ascii="Times New Roman" w:hAnsi="Times New Roman" w:cs="Times New Roman"/>
          <w:sz w:val="24"/>
          <w:szCs w:val="24"/>
        </w:rPr>
        <w:t xml:space="preserve"> is a catalogue of missed opportunities for community and Police collaboration in pursuit of preventative works, these forms of community policing serve only to detract from the possibilities afforded through community integration. </w:t>
      </w:r>
    </w:p>
    <w:p w14:paraId="090C9598" w14:textId="7260BB10" w:rsidR="00C36BF8" w:rsidRPr="00D65272" w:rsidRDefault="00B72B00"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C</w:t>
      </w:r>
      <w:r w:rsidR="00C36BF8" w:rsidRPr="00D65272">
        <w:rPr>
          <w:rFonts w:ascii="Times New Roman" w:hAnsi="Times New Roman" w:cs="Times New Roman"/>
          <w:sz w:val="24"/>
          <w:szCs w:val="24"/>
        </w:rPr>
        <w:t>ommunity policing is an entirely voluntary position in countries such as South Korea, where</w:t>
      </w:r>
      <w:r w:rsidR="00C36BF8" w:rsidRPr="00D65272">
        <w:rPr>
          <w:rFonts w:ascii="Times New Roman" w:hAnsi="Times New Roman" w:cs="Times New Roman"/>
        </w:rPr>
        <w:t xml:space="preserve"> </w:t>
      </w:r>
      <w:r w:rsidR="00C36BF8" w:rsidRPr="00D65272">
        <w:rPr>
          <w:rFonts w:ascii="Times New Roman" w:hAnsi="Times New Roman" w:cs="Times New Roman"/>
          <w:sz w:val="24"/>
          <w:szCs w:val="24"/>
        </w:rPr>
        <w:t xml:space="preserve">Choi and Lee, (2016) undertook part of their research, </w:t>
      </w:r>
      <w:r w:rsidRPr="00D65272">
        <w:rPr>
          <w:rFonts w:ascii="Times New Roman" w:hAnsi="Times New Roman" w:cs="Times New Roman"/>
          <w:sz w:val="24"/>
          <w:szCs w:val="24"/>
        </w:rPr>
        <w:t>among</w:t>
      </w:r>
      <w:r w:rsidR="00C36BF8" w:rsidRPr="00D65272">
        <w:rPr>
          <w:rFonts w:ascii="Times New Roman" w:hAnsi="Times New Roman" w:cs="Times New Roman"/>
          <w:sz w:val="24"/>
          <w:szCs w:val="24"/>
        </w:rPr>
        <w:t xml:space="preserve"> a well embedded model of cooperative community and police engagement, facilitated via the appointment of citizen-police, who convey the authority of federal and city police, whilst retaining their status as private citizens.  Their research findings proposing that where the population was policed from within, by appointed members of the community, then genuine social engagement and partnering schemes between the community, community police and federal police flourished.  Part of the problem facing British </w:t>
      </w:r>
      <w:proofErr w:type="gramStart"/>
      <w:r w:rsidR="00C36BF8" w:rsidRPr="00D65272">
        <w:rPr>
          <w:rFonts w:ascii="Times New Roman" w:hAnsi="Times New Roman" w:cs="Times New Roman"/>
          <w:sz w:val="24"/>
          <w:szCs w:val="24"/>
        </w:rPr>
        <w:t>Police</w:t>
      </w:r>
      <w:proofErr w:type="gramEnd"/>
      <w:r w:rsidR="00C36BF8" w:rsidRPr="00D65272">
        <w:rPr>
          <w:rFonts w:ascii="Times New Roman" w:hAnsi="Times New Roman" w:cs="Times New Roman"/>
          <w:sz w:val="24"/>
          <w:szCs w:val="24"/>
        </w:rPr>
        <w:t xml:space="preserve"> however, lies in the very simple principle that the term has no definitive definition, Parsons (2021) proposes that both organisational culture, and ongoing changes within UK policing leading to an all-graduate, professionalised police force, each serve to hinder, or delay at best, the operationalisation and integration of community policing methods into broader society.  </w:t>
      </w:r>
      <w:proofErr w:type="gramStart"/>
      <w:r w:rsidR="00C36BF8" w:rsidRPr="00D65272">
        <w:rPr>
          <w:rFonts w:ascii="Times New Roman" w:hAnsi="Times New Roman" w:cs="Times New Roman"/>
          <w:sz w:val="24"/>
          <w:szCs w:val="24"/>
        </w:rPr>
        <w:t>So</w:t>
      </w:r>
      <w:proofErr w:type="gramEnd"/>
      <w:r w:rsidR="00C36BF8" w:rsidRPr="00D65272">
        <w:rPr>
          <w:rFonts w:ascii="Times New Roman" w:hAnsi="Times New Roman" w:cs="Times New Roman"/>
          <w:sz w:val="24"/>
          <w:szCs w:val="24"/>
        </w:rPr>
        <w:t xml:space="preserve"> what would the deployment of Community Policing look like in the UK, what would be the criteria for eligible volunteers be, and does the initiative not present serious questions for public safety and the welfare of participants.   </w:t>
      </w:r>
    </w:p>
    <w:p w14:paraId="42D39374" w14:textId="77777777"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The contemporary impression of community policing finds its roots in the concept of ‘reassurance policing’, first muted by Bahn (1974).  Bahn set out to frame the concept of community policing subjectively, notably through feelings of safety, as opposed to pursuing </w:t>
      </w:r>
      <w:r w:rsidRPr="00D65272">
        <w:rPr>
          <w:rFonts w:ascii="Times New Roman" w:hAnsi="Times New Roman" w:cs="Times New Roman"/>
          <w:sz w:val="24"/>
          <w:szCs w:val="24"/>
        </w:rPr>
        <w:lastRenderedPageBreak/>
        <w:t>an objective centring on crime statistics, arrests numbers or national data sets used regularly to evidence the performance-based policing in the UK. In the 1990’s community-orientated policing pilots began to emerge from the United States (</w:t>
      </w:r>
      <w:proofErr w:type="spellStart"/>
      <w:r w:rsidRPr="00D65272">
        <w:rPr>
          <w:rFonts w:ascii="Times New Roman" w:hAnsi="Times New Roman" w:cs="Times New Roman"/>
          <w:sz w:val="24"/>
          <w:szCs w:val="24"/>
        </w:rPr>
        <w:t>Moraff</w:t>
      </w:r>
      <w:proofErr w:type="spellEnd"/>
      <w:r w:rsidRPr="00D65272">
        <w:rPr>
          <w:rFonts w:ascii="Times New Roman" w:hAnsi="Times New Roman" w:cs="Times New Roman"/>
          <w:sz w:val="24"/>
          <w:szCs w:val="24"/>
        </w:rPr>
        <w:t xml:space="preserve">, 2015), only to be adopted in principle by the Home Office by 1993 (Singer 2004).  Oosthuizen, (2021) suggests that whilst very little evidence exists to demonstrate the establishment of a well organised approach in the United States, indeed Zhao </w:t>
      </w:r>
      <w:r w:rsidRPr="00D65272">
        <w:rPr>
          <w:rFonts w:ascii="Times New Roman" w:hAnsi="Times New Roman" w:cs="Times New Roman"/>
          <w:i/>
          <w:iCs/>
          <w:sz w:val="24"/>
          <w:szCs w:val="24"/>
        </w:rPr>
        <w:t>et al</w:t>
      </w:r>
      <w:r w:rsidRPr="00D65272">
        <w:rPr>
          <w:rFonts w:ascii="Times New Roman" w:hAnsi="Times New Roman" w:cs="Times New Roman"/>
          <w:sz w:val="24"/>
          <w:szCs w:val="24"/>
        </w:rPr>
        <w:t xml:space="preserve">. (2001) insist that across the 50 states notions of community policing have failed to reach momentum, most remaining in an embryonic state at best.  In the UK, by 2003 an approved model of community policing, or neighbourhood policing as it was labelled in England and Wales, had been piloted across 16 wards encompassing 8 regional police forces onwards of October 2003, under the provisions of the National Reassurance Policing Programme (NRPP). The NRPP coordinated the national launch of the Neighbourhood Policing Programme (NPP) in April 2005, the NRPP and NPP sought to initiate three decisive delivery mechanisms, police visibility, community involvement in the identification of criminal behaviours and community priorities, and collective problem-solving to be used in tackling community priorities (Quinton and Morris, 2008).  </w:t>
      </w:r>
    </w:p>
    <w:p w14:paraId="49CC9B90" w14:textId="77777777" w:rsidR="00C36BF8" w:rsidRPr="00D65272" w:rsidRDefault="00C36BF8" w:rsidP="00C36BF8">
      <w:pPr>
        <w:spacing w:line="360" w:lineRule="auto"/>
        <w:jc w:val="both"/>
        <w:rPr>
          <w:rFonts w:ascii="Times New Roman" w:hAnsi="Times New Roman" w:cs="Times New Roman"/>
          <w:sz w:val="24"/>
          <w:szCs w:val="24"/>
        </w:rPr>
      </w:pPr>
      <w:proofErr w:type="spellStart"/>
      <w:r w:rsidRPr="00D65272">
        <w:rPr>
          <w:rFonts w:ascii="Times New Roman" w:hAnsi="Times New Roman" w:cs="Times New Roman"/>
          <w:sz w:val="24"/>
          <w:szCs w:val="24"/>
        </w:rPr>
        <w:t>Tuffin</w:t>
      </w:r>
      <w:proofErr w:type="spellEnd"/>
      <w:r w:rsidRPr="00D65272">
        <w:rPr>
          <w:rFonts w:ascii="Times New Roman" w:hAnsi="Times New Roman" w:cs="Times New Roman"/>
          <w:sz w:val="24"/>
          <w:szCs w:val="24"/>
        </w:rPr>
        <w:t xml:space="preserve"> </w:t>
      </w:r>
      <w:r w:rsidRPr="00D65272">
        <w:rPr>
          <w:rFonts w:ascii="Times New Roman" w:hAnsi="Times New Roman" w:cs="Times New Roman"/>
          <w:i/>
          <w:iCs/>
          <w:sz w:val="24"/>
          <w:szCs w:val="24"/>
        </w:rPr>
        <w:t xml:space="preserve">et al </w:t>
      </w:r>
      <w:r w:rsidRPr="00D65272">
        <w:rPr>
          <w:rFonts w:ascii="Times New Roman" w:hAnsi="Times New Roman" w:cs="Times New Roman"/>
          <w:sz w:val="24"/>
          <w:szCs w:val="24"/>
        </w:rPr>
        <w:t xml:space="preserve">(2006) in their evaluation of the National Reassurance Policing Programme for the Home office, cited numerous definitively positive outcomes emerging from the pilot, </w:t>
      </w:r>
    </w:p>
    <w:p w14:paraId="4978B5A9" w14:textId="77777777" w:rsidR="00C36BF8" w:rsidRPr="00D65272" w:rsidRDefault="00C36BF8" w:rsidP="00C36BF8">
      <w:pPr>
        <w:spacing w:after="0" w:line="240" w:lineRule="auto"/>
        <w:ind w:left="1843" w:right="1796"/>
        <w:jc w:val="both"/>
        <w:rPr>
          <w:rFonts w:ascii="Times New Roman" w:hAnsi="Times New Roman" w:cs="Times New Roman"/>
          <w:i/>
          <w:iCs/>
        </w:rPr>
      </w:pPr>
      <w:r w:rsidRPr="00D65272">
        <w:rPr>
          <w:rFonts w:ascii="Times New Roman" w:hAnsi="Times New Roman" w:cs="Times New Roman"/>
          <w:i/>
          <w:iCs/>
        </w:rPr>
        <w:t>The programme overall delivered statistically significant reductions (by comparison with measures in control areas) in crime, perceptions of five types of anti-social behaviour, and an increase in public confidence in policing and feelings of safety. The programme delivered statistically significant improvements (compared to controls) in trust in the local area, while other measures of social capacity (</w:t>
      </w:r>
      <w:proofErr w:type="gramStart"/>
      <w:r w:rsidRPr="00D65272">
        <w:rPr>
          <w:rFonts w:ascii="Times New Roman" w:hAnsi="Times New Roman" w:cs="Times New Roman"/>
          <w:i/>
          <w:iCs/>
        </w:rPr>
        <w:t>e.g.</w:t>
      </w:r>
      <w:proofErr w:type="gramEnd"/>
      <w:r w:rsidRPr="00D65272">
        <w:rPr>
          <w:rFonts w:ascii="Times New Roman" w:hAnsi="Times New Roman" w:cs="Times New Roman"/>
          <w:i/>
          <w:iCs/>
        </w:rPr>
        <w:t xml:space="preserve"> the willingness of neighbours to intervene, or increased voluntary activity) did not show change.</w:t>
      </w:r>
    </w:p>
    <w:p w14:paraId="36DDDFC6" w14:textId="3F9636C8" w:rsidR="00C36BF8" w:rsidRPr="00D65272" w:rsidRDefault="00C36BF8" w:rsidP="00C36BF8">
      <w:pPr>
        <w:spacing w:line="240" w:lineRule="auto"/>
        <w:ind w:left="1843" w:right="1796"/>
        <w:jc w:val="both"/>
        <w:rPr>
          <w:rFonts w:ascii="Times New Roman" w:hAnsi="Times New Roman" w:cs="Times New Roman"/>
        </w:rPr>
      </w:pPr>
      <w:r w:rsidRPr="00D65272">
        <w:rPr>
          <w:rFonts w:ascii="Times New Roman" w:hAnsi="Times New Roman" w:cs="Times New Roman"/>
        </w:rPr>
        <w:t xml:space="preserve">                                                          </w:t>
      </w:r>
      <w:proofErr w:type="spellStart"/>
      <w:r w:rsidRPr="00D65272">
        <w:rPr>
          <w:rFonts w:ascii="Times New Roman" w:hAnsi="Times New Roman" w:cs="Times New Roman"/>
        </w:rPr>
        <w:t>Tuffin</w:t>
      </w:r>
      <w:proofErr w:type="spellEnd"/>
      <w:r w:rsidRPr="00D65272">
        <w:rPr>
          <w:rFonts w:ascii="Times New Roman" w:hAnsi="Times New Roman" w:cs="Times New Roman"/>
        </w:rPr>
        <w:t xml:space="preserve"> </w:t>
      </w:r>
      <w:r w:rsidRPr="00D65272">
        <w:rPr>
          <w:rFonts w:ascii="Times New Roman" w:hAnsi="Times New Roman" w:cs="Times New Roman"/>
          <w:i/>
          <w:iCs/>
        </w:rPr>
        <w:t xml:space="preserve">et al </w:t>
      </w:r>
      <w:r w:rsidRPr="00D65272">
        <w:rPr>
          <w:rFonts w:ascii="Times New Roman" w:hAnsi="Times New Roman" w:cs="Times New Roman"/>
        </w:rPr>
        <w:t>(</w:t>
      </w:r>
      <w:proofErr w:type="gramStart"/>
      <w:r w:rsidRPr="00D65272">
        <w:rPr>
          <w:rFonts w:ascii="Times New Roman" w:hAnsi="Times New Roman" w:cs="Times New Roman"/>
        </w:rPr>
        <w:t>2006,p</w:t>
      </w:r>
      <w:r w:rsidR="00B72B00" w:rsidRPr="00D65272">
        <w:rPr>
          <w:rFonts w:ascii="Times New Roman" w:hAnsi="Times New Roman" w:cs="Times New Roman"/>
        </w:rPr>
        <w:t>g</w:t>
      </w:r>
      <w:proofErr w:type="gramEnd"/>
      <w:r w:rsidRPr="00D65272">
        <w:rPr>
          <w:rFonts w:ascii="Times New Roman" w:hAnsi="Times New Roman" w:cs="Times New Roman"/>
        </w:rPr>
        <w:t xml:space="preserve"> 9)</w:t>
      </w:r>
    </w:p>
    <w:p w14:paraId="78DE7E6D" w14:textId="77777777" w:rsidR="00C36BF8" w:rsidRPr="00D65272" w:rsidRDefault="00C36BF8" w:rsidP="00C36BF8">
      <w:pPr>
        <w:spacing w:line="240" w:lineRule="auto"/>
        <w:ind w:left="1843" w:right="1796"/>
        <w:jc w:val="both"/>
        <w:rPr>
          <w:rFonts w:ascii="Times New Roman" w:hAnsi="Times New Roman" w:cs="Times New Roman"/>
        </w:rPr>
      </w:pPr>
    </w:p>
    <w:p w14:paraId="0AA51117" w14:textId="465DE20B"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There is an abundance of globally evidenced data supporting the virtues of neighbourhood policing and how in uncomplicated terms it has proven time and time again to be effective in reducing crime, whilst improving the public perceptions of confidence in their local police service. </w:t>
      </w:r>
      <w:proofErr w:type="gramStart"/>
      <w:r w:rsidRPr="00D65272">
        <w:rPr>
          <w:rFonts w:ascii="Times New Roman" w:hAnsi="Times New Roman" w:cs="Times New Roman"/>
          <w:sz w:val="24"/>
          <w:szCs w:val="24"/>
        </w:rPr>
        <w:t>In particular the</w:t>
      </w:r>
      <w:proofErr w:type="gramEnd"/>
      <w:r w:rsidRPr="00D65272">
        <w:rPr>
          <w:rFonts w:ascii="Times New Roman" w:hAnsi="Times New Roman" w:cs="Times New Roman"/>
          <w:sz w:val="24"/>
          <w:szCs w:val="24"/>
        </w:rPr>
        <w:t xml:space="preserve"> model has been shown irrefutably that public involvement in the setting of priority targets, and problem-solving, reaps significant rewards.  That said, the enabling of willing participants to actively support the policing needs of their communities is dependent on the capacity of the regional Police to harness the enthusiasm of community volunteers.  Therein the local police must be aware of the strengths and weaknesses of </w:t>
      </w:r>
      <w:r w:rsidRPr="00D65272">
        <w:rPr>
          <w:rFonts w:ascii="Times New Roman" w:hAnsi="Times New Roman" w:cs="Times New Roman"/>
          <w:sz w:val="24"/>
          <w:szCs w:val="24"/>
        </w:rPr>
        <w:lastRenderedPageBreak/>
        <w:t xml:space="preserve">volunteers and support them accordingly. </w:t>
      </w:r>
      <w:r w:rsidR="00B72B00" w:rsidRPr="00D65272">
        <w:rPr>
          <w:rFonts w:ascii="Times New Roman" w:hAnsi="Times New Roman" w:cs="Times New Roman"/>
          <w:sz w:val="24"/>
          <w:szCs w:val="24"/>
        </w:rPr>
        <w:t>Essentially</w:t>
      </w:r>
      <w:r w:rsidRPr="00D65272">
        <w:rPr>
          <w:rFonts w:ascii="Times New Roman" w:hAnsi="Times New Roman" w:cs="Times New Roman"/>
          <w:sz w:val="24"/>
          <w:szCs w:val="24"/>
        </w:rPr>
        <w:t xml:space="preserve"> tasks range from intelligence gathering to providing information and assurance to neighbours, to enabling them to identify local problems and apply solutions. In essence the principles applied to a responsibly managed community policing strategy have been evidenced to improve and enhance community cohesion; community cohesion in these terms being the local communities capacity to </w:t>
      </w:r>
      <w:proofErr w:type="gramStart"/>
      <w:r w:rsidRPr="00D65272">
        <w:rPr>
          <w:rFonts w:ascii="Times New Roman" w:hAnsi="Times New Roman" w:cs="Times New Roman"/>
          <w:sz w:val="24"/>
          <w:szCs w:val="24"/>
        </w:rPr>
        <w:t>perform  inclusively</w:t>
      </w:r>
      <w:proofErr w:type="gramEnd"/>
      <w:r w:rsidRPr="00D65272">
        <w:rPr>
          <w:rFonts w:ascii="Times New Roman" w:hAnsi="Times New Roman" w:cs="Times New Roman"/>
          <w:sz w:val="24"/>
          <w:szCs w:val="24"/>
        </w:rPr>
        <w:t xml:space="preserve">, and intuitively display support towards people of different religious, cultural, and ethnic identities.  In this context community policing seeks to improve the quality of people’s lives, </w:t>
      </w:r>
      <w:proofErr w:type="gramStart"/>
      <w:r w:rsidRPr="00D65272">
        <w:rPr>
          <w:rFonts w:ascii="Times New Roman" w:hAnsi="Times New Roman" w:cs="Times New Roman"/>
          <w:sz w:val="24"/>
          <w:szCs w:val="24"/>
        </w:rPr>
        <w:t>as a consequence of</w:t>
      </w:r>
      <w:proofErr w:type="gramEnd"/>
      <w:r w:rsidRPr="00D65272">
        <w:rPr>
          <w:rFonts w:ascii="Times New Roman" w:hAnsi="Times New Roman" w:cs="Times New Roman"/>
          <w:sz w:val="24"/>
          <w:szCs w:val="24"/>
        </w:rPr>
        <w:t xml:space="preserve"> creating cohesion within.  Community Policing described in this instance by Wrexham County Borough (2020), centres on a strategy that is similarly designed to achieve successful crime control, reduce fears of crime, improve quality of life, as well as improving police services and bolstering the legitimacy of police services.  In theory, these aims are reached via an ongoing and proactive dependence on community resources notably people, and local projects that seek to improve crime causing conditions. </w:t>
      </w:r>
    </w:p>
    <w:p w14:paraId="798D4BA3" w14:textId="20D3F44D"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According to the College of Policing (2020) the role of a neighbourhood police constable centres on the identification of presenting threats, </w:t>
      </w:r>
      <w:proofErr w:type="gramStart"/>
      <w:r w:rsidRPr="00D65272">
        <w:rPr>
          <w:rFonts w:ascii="Times New Roman" w:hAnsi="Times New Roman" w:cs="Times New Roman"/>
          <w:sz w:val="24"/>
          <w:szCs w:val="24"/>
        </w:rPr>
        <w:t>harm</w:t>
      </w:r>
      <w:proofErr w:type="gramEnd"/>
      <w:r w:rsidRPr="00D65272">
        <w:rPr>
          <w:rFonts w:ascii="Times New Roman" w:hAnsi="Times New Roman" w:cs="Times New Roman"/>
          <w:sz w:val="24"/>
          <w:szCs w:val="24"/>
        </w:rPr>
        <w:t xml:space="preserve"> or risk, by cultivating an understanding of local issues, local people and the social and private spaces that make up your patch. In </w:t>
      </w:r>
      <w:proofErr w:type="gramStart"/>
      <w:r w:rsidRPr="00D65272">
        <w:rPr>
          <w:rFonts w:ascii="Times New Roman" w:hAnsi="Times New Roman" w:cs="Times New Roman"/>
          <w:sz w:val="24"/>
          <w:szCs w:val="24"/>
        </w:rPr>
        <w:t>addition</w:t>
      </w:r>
      <w:proofErr w:type="gramEnd"/>
      <w:r w:rsidRPr="00D65272">
        <w:rPr>
          <w:rFonts w:ascii="Times New Roman" w:hAnsi="Times New Roman" w:cs="Times New Roman"/>
          <w:sz w:val="24"/>
          <w:szCs w:val="24"/>
        </w:rPr>
        <w:t xml:space="preserve"> they should use policing powers to resolve challenges faced by the community in a ‘just and fair way whilst explaining their motives to support the principles of procedural justice and build trust and confidence in policing’ (College of Policing</w:t>
      </w:r>
      <w:r w:rsidR="00B72B00" w:rsidRPr="00D65272">
        <w:rPr>
          <w:rFonts w:ascii="Times New Roman" w:hAnsi="Times New Roman" w:cs="Times New Roman"/>
          <w:sz w:val="24"/>
          <w:szCs w:val="24"/>
        </w:rPr>
        <w:t>,</w:t>
      </w:r>
      <w:r w:rsidRPr="00D65272">
        <w:rPr>
          <w:rFonts w:ascii="Times New Roman" w:hAnsi="Times New Roman" w:cs="Times New Roman"/>
          <w:sz w:val="24"/>
          <w:szCs w:val="24"/>
        </w:rPr>
        <w:t xml:space="preserve"> 2020. p</w:t>
      </w:r>
      <w:r w:rsidR="00B72B00" w:rsidRPr="00D65272">
        <w:rPr>
          <w:rFonts w:ascii="Times New Roman" w:hAnsi="Times New Roman" w:cs="Times New Roman"/>
          <w:sz w:val="24"/>
          <w:szCs w:val="24"/>
        </w:rPr>
        <w:t>age</w:t>
      </w:r>
      <w:r w:rsidRPr="00D65272">
        <w:rPr>
          <w:rFonts w:ascii="Times New Roman" w:hAnsi="Times New Roman" w:cs="Times New Roman"/>
          <w:sz w:val="24"/>
          <w:szCs w:val="24"/>
        </w:rPr>
        <w:t xml:space="preserve"> 2).  In the community the police are well placed to encourage notions of community cohesion, through the delivery of proactive initiatives and communication strategies that negate stereotypical attitudes and discriminatory behaviours in and out of the community.  In its most basic form, community support can be achieved by participating in local events as members of the community, or by demonstrating a willingness to promote and again participate in locally generated activities, in this manner the role of fostering and maintaining community cohesion can be enhanced.    In attempting to assess the role of community policing in fostering and maintaining community cohesion, discussion has been drawn to notions of a fragmented national and local attempt to implement the qualities of community policing [see: NPP., 2005].</w:t>
      </w:r>
    </w:p>
    <w:p w14:paraId="3C9B9377" w14:textId="77777777" w:rsidR="00C36BF8" w:rsidRPr="00D65272" w:rsidRDefault="00C36BF8" w:rsidP="00C36BF8">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When considering the success of the NPP, it seems inconceivable that the model was not adopted nationally and further polished to the point where some 16 years on, we could have a codified and transferable resource, a generalisable and robust model capable of being installed anywhere in the UK and beyond.  Yet as Choi and Lee, (2016) suggested, these interventions require planning and researching of issues of concern to the community, they need the </w:t>
      </w:r>
      <w:r w:rsidRPr="00D65272">
        <w:rPr>
          <w:rFonts w:ascii="Times New Roman" w:hAnsi="Times New Roman" w:cs="Times New Roman"/>
          <w:sz w:val="24"/>
          <w:szCs w:val="24"/>
        </w:rPr>
        <w:lastRenderedPageBreak/>
        <w:t xml:space="preserve">legitimate and genuine support of all statutory and private parties and in all cases require a well-conceived and accessible method of inter-group communication.  In summary as de Maillard and Terpstra, (2021) remind us, “Community (oriented) policing has become one of the most popular models of policing worldwide”.   </w:t>
      </w:r>
      <w:proofErr w:type="gramStart"/>
      <w:r w:rsidRPr="00D65272">
        <w:rPr>
          <w:rFonts w:ascii="Times New Roman" w:hAnsi="Times New Roman" w:cs="Times New Roman"/>
          <w:sz w:val="24"/>
          <w:szCs w:val="24"/>
        </w:rPr>
        <w:t>Indeed</w:t>
      </w:r>
      <w:proofErr w:type="gramEnd"/>
      <w:r w:rsidRPr="00D65272">
        <w:rPr>
          <w:rFonts w:ascii="Times New Roman" w:hAnsi="Times New Roman" w:cs="Times New Roman"/>
          <w:sz w:val="24"/>
          <w:szCs w:val="24"/>
        </w:rPr>
        <w:t xml:space="preserve"> the international dissemination of community policing initiatives proves the versatility and adaptability of the model, different national formats attesting to its generalisability an effectiveness of the model when deployed in either countries with high degree of trust in a professional police force or post conflict countries the like of Northern Ireland or Bosnia. Each has benefited from the inclusion of community policing initiatives within the realms of their own societies.</w:t>
      </w:r>
    </w:p>
    <w:p w14:paraId="69E61EBA" w14:textId="6FB96AD9" w:rsidR="00C36BF8" w:rsidRPr="00D65272" w:rsidRDefault="00C36BF8" w:rsidP="00DB06C5">
      <w:pPr>
        <w:spacing w:line="360" w:lineRule="auto"/>
        <w:jc w:val="both"/>
        <w:rPr>
          <w:rFonts w:ascii="Times New Roman" w:hAnsi="Times New Roman" w:cs="Times New Roman"/>
          <w:sz w:val="24"/>
          <w:szCs w:val="24"/>
        </w:rPr>
      </w:pPr>
      <w:r w:rsidRPr="00D65272">
        <w:rPr>
          <w:rFonts w:ascii="Times New Roman" w:hAnsi="Times New Roman" w:cs="Times New Roman"/>
          <w:sz w:val="24"/>
          <w:szCs w:val="24"/>
        </w:rPr>
        <w:t xml:space="preserve">The diversity of nations participating in related initiatives certainly testifies to the versatility of community policing when considering the various obstacles in relation to community policing reforms, geo-political priorities, socioeconomic challenges and the </w:t>
      </w:r>
      <w:proofErr w:type="gramStart"/>
      <w:r w:rsidRPr="00D65272">
        <w:rPr>
          <w:rFonts w:ascii="Times New Roman" w:hAnsi="Times New Roman" w:cs="Times New Roman"/>
          <w:sz w:val="24"/>
          <w:szCs w:val="24"/>
        </w:rPr>
        <w:t>often malevolent</w:t>
      </w:r>
      <w:proofErr w:type="gramEnd"/>
      <w:r w:rsidRPr="00D65272">
        <w:rPr>
          <w:rFonts w:ascii="Times New Roman" w:hAnsi="Times New Roman" w:cs="Times New Roman"/>
          <w:sz w:val="24"/>
          <w:szCs w:val="24"/>
        </w:rPr>
        <w:t xml:space="preserve"> attitudes of some quarters of society towards their respective police forces. With threats posed by Brexit, post Covid-19 recession and governmental spending cuts impacting on all aspects of society, there has never been a more appropriate time to invest in our communities.  Therein, whilst responsibility for the promotion and maintenance of community cohesion, falls to all statutory agencies, the role of the police in supporting the needs of the community can be obtained through ongoing and earnest engagement with community policing initiatives and further development of shared social accountability. </w:t>
      </w:r>
      <w:r w:rsidR="00B72B00" w:rsidRPr="00D65272">
        <w:rPr>
          <w:rFonts w:ascii="Times New Roman" w:hAnsi="Times New Roman" w:cs="Times New Roman"/>
          <w:sz w:val="24"/>
          <w:szCs w:val="24"/>
        </w:rPr>
        <w:t>(1934 Words)</w:t>
      </w:r>
    </w:p>
    <w:p w14:paraId="3744F0C8" w14:textId="77777777" w:rsidR="009011E7" w:rsidRPr="00D65272" w:rsidRDefault="009011E7" w:rsidP="00DB06C5">
      <w:pPr>
        <w:spacing w:line="360" w:lineRule="auto"/>
        <w:jc w:val="both"/>
        <w:rPr>
          <w:rFonts w:ascii="Times New Roman" w:hAnsi="Times New Roman" w:cs="Times New Roman"/>
          <w:sz w:val="24"/>
          <w:szCs w:val="24"/>
        </w:rPr>
      </w:pPr>
    </w:p>
    <w:p w14:paraId="2AF8600F" w14:textId="1CA10FC1" w:rsidR="000078F0" w:rsidRPr="00D65272" w:rsidRDefault="000078F0" w:rsidP="000078F0">
      <w:pPr>
        <w:rPr>
          <w:rFonts w:ascii="Times New Roman" w:hAnsi="Times New Roman" w:cs="Times New Roman"/>
          <w:b/>
        </w:rPr>
      </w:pPr>
      <w:r w:rsidRPr="00D65272">
        <w:rPr>
          <w:rFonts w:ascii="Times New Roman" w:hAnsi="Times New Roman" w:cs="Times New Roman"/>
          <w:b/>
        </w:rPr>
        <w:t>Bibliography</w:t>
      </w:r>
    </w:p>
    <w:p w14:paraId="1589FA7D" w14:textId="707AC91E" w:rsidR="000078F0" w:rsidRPr="00D65272" w:rsidRDefault="000078F0" w:rsidP="000078F0">
      <w:pPr>
        <w:rPr>
          <w:rFonts w:ascii="Times New Roman" w:hAnsi="Times New Roman" w:cs="Times New Roman"/>
        </w:rPr>
      </w:pPr>
      <w:r w:rsidRPr="00D65272">
        <w:rPr>
          <w:rFonts w:ascii="Times New Roman" w:hAnsi="Times New Roman" w:cs="Times New Roman"/>
        </w:rPr>
        <w:t>Bahn, C, 1974</w:t>
      </w:r>
      <w:r w:rsidR="00C25953" w:rsidRPr="00D65272">
        <w:rPr>
          <w:rFonts w:ascii="Times New Roman" w:hAnsi="Times New Roman" w:cs="Times New Roman"/>
        </w:rPr>
        <w:t xml:space="preserve">, </w:t>
      </w:r>
      <w:r w:rsidRPr="00D65272">
        <w:rPr>
          <w:rFonts w:ascii="Times New Roman" w:hAnsi="Times New Roman" w:cs="Times New Roman"/>
        </w:rPr>
        <w:t xml:space="preserve">The reassurance factor in police patrol. Criminology, </w:t>
      </w:r>
      <w:r w:rsidR="00C25953" w:rsidRPr="00D65272">
        <w:rPr>
          <w:rFonts w:ascii="Times New Roman" w:hAnsi="Times New Roman" w:cs="Times New Roman"/>
        </w:rPr>
        <w:t xml:space="preserve">Page </w:t>
      </w:r>
      <w:r w:rsidRPr="00D65272">
        <w:rPr>
          <w:rFonts w:ascii="Times New Roman" w:hAnsi="Times New Roman" w:cs="Times New Roman"/>
        </w:rPr>
        <w:t xml:space="preserve">338-345 </w:t>
      </w:r>
      <w:hyperlink r:id="rId20" w:history="1">
        <w:r w:rsidR="00C25953" w:rsidRPr="00D65272">
          <w:rPr>
            <w:rStyle w:val="Hyperlink"/>
            <w:rFonts w:ascii="Times New Roman" w:hAnsi="Times New Roman" w:cs="Times New Roman"/>
          </w:rPr>
          <w:t>https://onlinelibrary.wiley.com/doi/abs/10.1111/j.1745-9125.1974.tb00640.x</w:t>
        </w:r>
      </w:hyperlink>
      <w:r w:rsidR="00C25953" w:rsidRPr="00D65272">
        <w:rPr>
          <w:rStyle w:val="Hyperlink"/>
          <w:rFonts w:ascii="Times New Roman" w:hAnsi="Times New Roman" w:cs="Times New Roman"/>
        </w:rPr>
        <w:t xml:space="preserve"> </w:t>
      </w:r>
      <w:r w:rsidR="00C25953" w:rsidRPr="00D65272">
        <w:rPr>
          <w:rFonts w:ascii="Times New Roman" w:hAnsi="Times New Roman" w:cs="Times New Roman"/>
          <w:sz w:val="24"/>
          <w:szCs w:val="24"/>
        </w:rPr>
        <w:t>Accessed 03 September 2021</w:t>
      </w:r>
    </w:p>
    <w:p w14:paraId="695B5B7C" w14:textId="7B338AAD" w:rsidR="000078F0" w:rsidRPr="00D65272" w:rsidRDefault="000078F0" w:rsidP="000078F0">
      <w:pPr>
        <w:rPr>
          <w:rFonts w:ascii="Times New Roman" w:hAnsi="Times New Roman" w:cs="Times New Roman"/>
        </w:rPr>
      </w:pPr>
      <w:proofErr w:type="spellStart"/>
      <w:r w:rsidRPr="00D65272">
        <w:rPr>
          <w:rFonts w:ascii="Times New Roman" w:hAnsi="Times New Roman" w:cs="Times New Roman"/>
        </w:rPr>
        <w:t>Brogden</w:t>
      </w:r>
      <w:proofErr w:type="spellEnd"/>
      <w:r w:rsidRPr="00D65272">
        <w:rPr>
          <w:rFonts w:ascii="Times New Roman" w:hAnsi="Times New Roman" w:cs="Times New Roman"/>
        </w:rPr>
        <w:t>, M</w:t>
      </w:r>
      <w:r w:rsidR="00C25953" w:rsidRPr="00D65272">
        <w:rPr>
          <w:rFonts w:ascii="Times New Roman" w:hAnsi="Times New Roman" w:cs="Times New Roman"/>
        </w:rPr>
        <w:t>,</w:t>
      </w:r>
      <w:r w:rsidRPr="00D65272">
        <w:rPr>
          <w:rFonts w:ascii="Times New Roman" w:hAnsi="Times New Roman" w:cs="Times New Roman"/>
        </w:rPr>
        <w:t xml:space="preserve"> and </w:t>
      </w:r>
      <w:proofErr w:type="spellStart"/>
      <w:r w:rsidRPr="00D65272">
        <w:rPr>
          <w:rFonts w:ascii="Times New Roman" w:hAnsi="Times New Roman" w:cs="Times New Roman"/>
        </w:rPr>
        <w:t>Nijhar</w:t>
      </w:r>
      <w:proofErr w:type="spellEnd"/>
      <w:r w:rsidRPr="00D65272">
        <w:rPr>
          <w:rFonts w:ascii="Times New Roman" w:hAnsi="Times New Roman" w:cs="Times New Roman"/>
        </w:rPr>
        <w:t>, P</w:t>
      </w:r>
      <w:r w:rsidR="00C25953" w:rsidRPr="00D65272">
        <w:rPr>
          <w:rFonts w:ascii="Times New Roman" w:hAnsi="Times New Roman" w:cs="Times New Roman"/>
        </w:rPr>
        <w:t>,</w:t>
      </w:r>
      <w:r w:rsidRPr="00D65272">
        <w:rPr>
          <w:rFonts w:ascii="Times New Roman" w:hAnsi="Times New Roman" w:cs="Times New Roman"/>
        </w:rPr>
        <w:t xml:space="preserve"> 2013. Community policing. Willan. </w:t>
      </w:r>
      <w:hyperlink r:id="rId21" w:history="1">
        <w:r w:rsidR="00C25953" w:rsidRPr="00D65272">
          <w:rPr>
            <w:rStyle w:val="Hyperlink"/>
            <w:rFonts w:ascii="Times New Roman" w:hAnsi="Times New Roman" w:cs="Times New Roman"/>
          </w:rPr>
          <w:t>https://www.taylorfrancis.com/books/mono/10.4324/9781843925798/community-policing-mike-brogden-preeti-nijhar</w:t>
        </w:r>
      </w:hyperlink>
      <w:r w:rsidR="00C25953" w:rsidRPr="00D65272">
        <w:rPr>
          <w:rStyle w:val="Hyperlink"/>
          <w:rFonts w:ascii="Times New Roman" w:hAnsi="Times New Roman" w:cs="Times New Roman"/>
        </w:rPr>
        <w:t xml:space="preserve"> </w:t>
      </w:r>
      <w:r w:rsidR="00C25953" w:rsidRPr="00D65272">
        <w:rPr>
          <w:rFonts w:ascii="Times New Roman" w:hAnsi="Times New Roman" w:cs="Times New Roman"/>
          <w:sz w:val="24"/>
          <w:szCs w:val="24"/>
        </w:rPr>
        <w:t>Accessed 03 September 2021</w:t>
      </w:r>
    </w:p>
    <w:p w14:paraId="70D18839" w14:textId="35ED49EC" w:rsidR="000078F0" w:rsidRPr="00D65272" w:rsidRDefault="000078F0" w:rsidP="000078F0">
      <w:pPr>
        <w:rPr>
          <w:rFonts w:ascii="Times New Roman" w:hAnsi="Times New Roman" w:cs="Times New Roman"/>
        </w:rPr>
      </w:pPr>
      <w:r w:rsidRPr="00D65272">
        <w:rPr>
          <w:rFonts w:ascii="Times New Roman" w:hAnsi="Times New Roman" w:cs="Times New Roman"/>
        </w:rPr>
        <w:t>Choi, K</w:t>
      </w:r>
      <w:r w:rsidR="00C25953" w:rsidRPr="00D65272">
        <w:rPr>
          <w:rFonts w:ascii="Times New Roman" w:hAnsi="Times New Roman" w:cs="Times New Roman"/>
        </w:rPr>
        <w:t>,</w:t>
      </w:r>
      <w:r w:rsidRPr="00D65272">
        <w:rPr>
          <w:rFonts w:ascii="Times New Roman" w:hAnsi="Times New Roman" w:cs="Times New Roman"/>
        </w:rPr>
        <w:t xml:space="preserve"> and Lee, J.L, 2016</w:t>
      </w:r>
      <w:r w:rsidR="00C25953" w:rsidRPr="00D65272">
        <w:rPr>
          <w:rFonts w:ascii="Times New Roman" w:hAnsi="Times New Roman" w:cs="Times New Roman"/>
        </w:rPr>
        <w:t xml:space="preserve">, </w:t>
      </w:r>
      <w:r w:rsidRPr="00D65272">
        <w:rPr>
          <w:rFonts w:ascii="Times New Roman" w:hAnsi="Times New Roman" w:cs="Times New Roman"/>
        </w:rPr>
        <w:t xml:space="preserve">Citizen participation in community safety: a comparative study of community policing in South Korea and the UK. Policing and society, </w:t>
      </w:r>
      <w:r w:rsidR="00C25953" w:rsidRPr="00D65272">
        <w:rPr>
          <w:rFonts w:ascii="Times New Roman" w:hAnsi="Times New Roman" w:cs="Times New Roman"/>
        </w:rPr>
        <w:t xml:space="preserve">Page </w:t>
      </w:r>
      <w:r w:rsidRPr="00D65272">
        <w:rPr>
          <w:rFonts w:ascii="Times New Roman" w:hAnsi="Times New Roman" w:cs="Times New Roman"/>
        </w:rPr>
        <w:t>165-184</w:t>
      </w:r>
      <w:r w:rsidR="00C25953" w:rsidRPr="00D65272">
        <w:rPr>
          <w:rFonts w:ascii="Times New Roman" w:hAnsi="Times New Roman" w:cs="Times New Roman"/>
        </w:rPr>
        <w:t xml:space="preserve"> </w:t>
      </w:r>
      <w:hyperlink r:id="rId22" w:history="1">
        <w:r w:rsidR="00C25953" w:rsidRPr="00D65272">
          <w:rPr>
            <w:rStyle w:val="Hyperlink"/>
            <w:rFonts w:ascii="Times New Roman" w:hAnsi="Times New Roman" w:cs="Times New Roman"/>
          </w:rPr>
          <w:t>https://www.tandfonline.com/doi/abs/10.1080/10439463.2014.922087</w:t>
        </w:r>
      </w:hyperlink>
      <w:r w:rsidR="00C25953" w:rsidRPr="00D65272">
        <w:rPr>
          <w:rStyle w:val="Hyperlink"/>
          <w:rFonts w:ascii="Times New Roman" w:hAnsi="Times New Roman" w:cs="Times New Roman"/>
        </w:rPr>
        <w:t xml:space="preserve"> </w:t>
      </w:r>
      <w:r w:rsidR="00C25953" w:rsidRPr="00D65272">
        <w:rPr>
          <w:rFonts w:ascii="Times New Roman" w:hAnsi="Times New Roman" w:cs="Times New Roman"/>
          <w:sz w:val="24"/>
          <w:szCs w:val="24"/>
        </w:rPr>
        <w:t>Accessed 0</w:t>
      </w:r>
      <w:r w:rsidR="009572B4" w:rsidRPr="00D65272">
        <w:rPr>
          <w:rFonts w:ascii="Times New Roman" w:hAnsi="Times New Roman" w:cs="Times New Roman"/>
          <w:sz w:val="24"/>
          <w:szCs w:val="24"/>
        </w:rPr>
        <w:t>4</w:t>
      </w:r>
      <w:r w:rsidR="00C25953" w:rsidRPr="00D65272">
        <w:rPr>
          <w:rFonts w:ascii="Times New Roman" w:hAnsi="Times New Roman" w:cs="Times New Roman"/>
          <w:sz w:val="24"/>
          <w:szCs w:val="24"/>
        </w:rPr>
        <w:t xml:space="preserve"> September 2021</w:t>
      </w:r>
    </w:p>
    <w:p w14:paraId="3163ED4A" w14:textId="202CBCD1" w:rsidR="000078F0" w:rsidRPr="00D65272" w:rsidRDefault="000078F0" w:rsidP="000078F0">
      <w:pPr>
        <w:rPr>
          <w:rFonts w:ascii="Times New Roman" w:hAnsi="Times New Roman" w:cs="Times New Roman"/>
        </w:rPr>
      </w:pPr>
      <w:r w:rsidRPr="00D65272">
        <w:rPr>
          <w:rFonts w:ascii="Times New Roman" w:hAnsi="Times New Roman" w:cs="Times New Roman"/>
        </w:rPr>
        <w:t>College of Policing, 2020.  Community Policing; COM-LPOL-SD-Neighbourhood Policing Constable v1.0 (2020</w:t>
      </w:r>
      <w:r w:rsidR="00C25953" w:rsidRPr="00D65272">
        <w:rPr>
          <w:rFonts w:ascii="Times New Roman" w:hAnsi="Times New Roman" w:cs="Times New Roman"/>
        </w:rPr>
        <w:t xml:space="preserve">) </w:t>
      </w:r>
      <w:r w:rsidR="000B6C74" w:rsidRPr="00D65272">
        <w:rPr>
          <w:rFonts w:ascii="Times New Roman" w:hAnsi="Times New Roman" w:cs="Times New Roman"/>
          <w:sz w:val="24"/>
          <w:szCs w:val="24"/>
        </w:rPr>
        <w:t xml:space="preserve"> </w:t>
      </w:r>
      <w:hyperlink r:id="rId23" w:history="1">
        <w:r w:rsidRPr="00D65272">
          <w:rPr>
            <w:rStyle w:val="Hyperlink"/>
            <w:rFonts w:ascii="Times New Roman" w:hAnsi="Times New Roman" w:cs="Times New Roman"/>
          </w:rPr>
          <w:t>https://profdev.college.police.uk/professional-profile/neighbourhood-policing-constable/</w:t>
        </w:r>
      </w:hyperlink>
      <w:r w:rsidR="00C25953" w:rsidRPr="00D65272">
        <w:rPr>
          <w:rStyle w:val="Hyperlink"/>
          <w:rFonts w:ascii="Times New Roman" w:hAnsi="Times New Roman" w:cs="Times New Roman"/>
        </w:rPr>
        <w:t xml:space="preserve"> </w:t>
      </w:r>
      <w:r w:rsidR="00C25953" w:rsidRPr="00D65272">
        <w:rPr>
          <w:rFonts w:ascii="Times New Roman" w:hAnsi="Times New Roman" w:cs="Times New Roman"/>
          <w:sz w:val="24"/>
          <w:szCs w:val="24"/>
        </w:rPr>
        <w:t>Accessed 0</w:t>
      </w:r>
      <w:r w:rsidR="009572B4" w:rsidRPr="00D65272">
        <w:rPr>
          <w:rFonts w:ascii="Times New Roman" w:hAnsi="Times New Roman" w:cs="Times New Roman"/>
          <w:sz w:val="24"/>
          <w:szCs w:val="24"/>
        </w:rPr>
        <w:t>4</w:t>
      </w:r>
      <w:r w:rsidR="00C25953" w:rsidRPr="00D65272">
        <w:rPr>
          <w:rFonts w:ascii="Times New Roman" w:hAnsi="Times New Roman" w:cs="Times New Roman"/>
          <w:sz w:val="24"/>
          <w:szCs w:val="24"/>
        </w:rPr>
        <w:t xml:space="preserve"> September 2021</w:t>
      </w:r>
    </w:p>
    <w:p w14:paraId="61931004" w14:textId="2D306D08" w:rsidR="000078F0" w:rsidRPr="00D65272" w:rsidRDefault="000078F0" w:rsidP="000078F0">
      <w:pPr>
        <w:rPr>
          <w:rFonts w:ascii="Times New Roman" w:hAnsi="Times New Roman" w:cs="Times New Roman"/>
        </w:rPr>
      </w:pPr>
      <w:r w:rsidRPr="00D65272">
        <w:rPr>
          <w:rFonts w:ascii="Times New Roman" w:hAnsi="Times New Roman" w:cs="Times New Roman"/>
        </w:rPr>
        <w:lastRenderedPageBreak/>
        <w:t>Gasper, R</w:t>
      </w:r>
      <w:r w:rsidR="00C25953" w:rsidRPr="00D65272">
        <w:rPr>
          <w:rFonts w:ascii="Times New Roman" w:hAnsi="Times New Roman" w:cs="Times New Roman"/>
        </w:rPr>
        <w:t xml:space="preserve">, </w:t>
      </w:r>
      <w:r w:rsidRPr="00D65272">
        <w:rPr>
          <w:rFonts w:ascii="Times New Roman" w:hAnsi="Times New Roman" w:cs="Times New Roman"/>
        </w:rPr>
        <w:t>and Davies, A, 2018</w:t>
      </w:r>
      <w:r w:rsidR="00C25953" w:rsidRPr="00D65272">
        <w:rPr>
          <w:rFonts w:ascii="Times New Roman" w:hAnsi="Times New Roman" w:cs="Times New Roman"/>
        </w:rPr>
        <w:t>,</w:t>
      </w:r>
      <w:r w:rsidRPr="00D65272">
        <w:rPr>
          <w:rFonts w:ascii="Times New Roman" w:hAnsi="Times New Roman" w:cs="Times New Roman"/>
        </w:rPr>
        <w:t xml:space="preserve"> Revisiting the potential of community empowerment within UK neighbourhood policing meetings. Policing and Society, </w:t>
      </w:r>
      <w:r w:rsidR="00C25953" w:rsidRPr="00D65272">
        <w:rPr>
          <w:rFonts w:ascii="Times New Roman" w:hAnsi="Times New Roman" w:cs="Times New Roman"/>
        </w:rPr>
        <w:t xml:space="preserve">Page </w:t>
      </w:r>
      <w:r w:rsidRPr="00D65272">
        <w:rPr>
          <w:rFonts w:ascii="Times New Roman" w:hAnsi="Times New Roman" w:cs="Times New Roman"/>
        </w:rPr>
        <w:t>223-241</w:t>
      </w:r>
      <w:r w:rsidR="00C25953" w:rsidRPr="00D65272">
        <w:rPr>
          <w:rFonts w:ascii="Times New Roman" w:hAnsi="Times New Roman" w:cs="Times New Roman"/>
        </w:rPr>
        <w:t xml:space="preserve"> </w:t>
      </w:r>
      <w:hyperlink r:id="rId24" w:history="1">
        <w:r w:rsidR="00C25953" w:rsidRPr="00D65272">
          <w:rPr>
            <w:rStyle w:val="Hyperlink"/>
            <w:rFonts w:ascii="Times New Roman" w:hAnsi="Times New Roman" w:cs="Times New Roman"/>
          </w:rPr>
          <w:t>https://www.tandfonline.com/doi/abs/10.1080/10439463.2016.1161040</w:t>
        </w:r>
      </w:hyperlink>
      <w:r w:rsidR="00C25953" w:rsidRPr="00D65272">
        <w:rPr>
          <w:rStyle w:val="Hyperlink"/>
          <w:rFonts w:ascii="Times New Roman" w:hAnsi="Times New Roman" w:cs="Times New Roman"/>
        </w:rPr>
        <w:t xml:space="preserve"> </w:t>
      </w:r>
      <w:r w:rsidR="00C25953" w:rsidRPr="00D65272">
        <w:rPr>
          <w:rFonts w:ascii="Times New Roman" w:hAnsi="Times New Roman" w:cs="Times New Roman"/>
          <w:sz w:val="24"/>
          <w:szCs w:val="24"/>
        </w:rPr>
        <w:t>Accessed 03 September 2021</w:t>
      </w:r>
    </w:p>
    <w:p w14:paraId="61DA4504" w14:textId="7F5B1FB1" w:rsidR="000078F0" w:rsidRPr="00D65272" w:rsidRDefault="000078F0" w:rsidP="000078F0">
      <w:pPr>
        <w:rPr>
          <w:rFonts w:ascii="Times New Roman" w:hAnsi="Times New Roman" w:cs="Times New Roman"/>
        </w:rPr>
      </w:pPr>
      <w:r w:rsidRPr="00D65272">
        <w:rPr>
          <w:rFonts w:ascii="Times New Roman" w:hAnsi="Times New Roman" w:cs="Times New Roman"/>
        </w:rPr>
        <w:t>Home</w:t>
      </w:r>
      <w:r w:rsidRPr="00D65272">
        <w:rPr>
          <w:rFonts w:ascii="Times New Roman" w:hAnsi="Times New Roman" w:cs="Times New Roman"/>
          <w:b/>
          <w:bCs/>
        </w:rPr>
        <w:t xml:space="preserve"> </w:t>
      </w:r>
      <w:r w:rsidRPr="00D65272">
        <w:rPr>
          <w:rFonts w:ascii="Times New Roman" w:hAnsi="Times New Roman" w:cs="Times New Roman"/>
        </w:rPr>
        <w:t>office</w:t>
      </w:r>
      <w:r w:rsidR="00C25953" w:rsidRPr="00D65272">
        <w:rPr>
          <w:rFonts w:ascii="Times New Roman" w:hAnsi="Times New Roman" w:cs="Times New Roman"/>
        </w:rPr>
        <w:t>,</w:t>
      </w:r>
      <w:r w:rsidRPr="00D65272">
        <w:rPr>
          <w:rFonts w:ascii="Times New Roman" w:hAnsi="Times New Roman" w:cs="Times New Roman"/>
        </w:rPr>
        <w:t xml:space="preserve"> 2020</w:t>
      </w:r>
      <w:r w:rsidR="00C25953" w:rsidRPr="00D65272">
        <w:rPr>
          <w:rFonts w:ascii="Times New Roman" w:hAnsi="Times New Roman" w:cs="Times New Roman"/>
        </w:rPr>
        <w:t xml:space="preserve">, </w:t>
      </w:r>
      <w:r w:rsidRPr="00D65272">
        <w:rPr>
          <w:rFonts w:ascii="Times New Roman" w:hAnsi="Times New Roman" w:cs="Times New Roman"/>
        </w:rPr>
        <w:t xml:space="preserve">User guide to: Police powers and procedures, </w:t>
      </w:r>
      <w:proofErr w:type="gramStart"/>
      <w:r w:rsidRPr="00D65272">
        <w:rPr>
          <w:rFonts w:ascii="Times New Roman" w:hAnsi="Times New Roman" w:cs="Times New Roman"/>
        </w:rPr>
        <w:t>England</w:t>
      </w:r>
      <w:proofErr w:type="gramEnd"/>
      <w:r w:rsidRPr="00D65272">
        <w:rPr>
          <w:rFonts w:ascii="Times New Roman" w:hAnsi="Times New Roman" w:cs="Times New Roman"/>
        </w:rPr>
        <w:t xml:space="preserve"> and Wales. </w:t>
      </w:r>
      <w:hyperlink r:id="rId25" w:history="1">
        <w:r w:rsidR="00C25953" w:rsidRPr="00D65272">
          <w:rPr>
            <w:rStyle w:val="Hyperlink"/>
            <w:rFonts w:ascii="Times New Roman" w:hAnsi="Times New Roman" w:cs="Times New Roman"/>
          </w:rPr>
          <w:t>https://assets.publishing.service.gov.uk/government/uploads/system/uploads/attachment_data/file/929580/police-powers-procedures-user-guide-271020.pdf</w:t>
        </w:r>
      </w:hyperlink>
      <w:r w:rsidR="00C25953" w:rsidRPr="00D65272">
        <w:rPr>
          <w:rStyle w:val="Hyperlink"/>
          <w:rFonts w:ascii="Times New Roman" w:hAnsi="Times New Roman" w:cs="Times New Roman"/>
        </w:rPr>
        <w:t xml:space="preserve"> </w:t>
      </w:r>
      <w:r w:rsidR="00C25953" w:rsidRPr="00D65272">
        <w:rPr>
          <w:rFonts w:ascii="Times New Roman" w:hAnsi="Times New Roman" w:cs="Times New Roman"/>
          <w:sz w:val="24"/>
          <w:szCs w:val="24"/>
        </w:rPr>
        <w:t>Accessed 03 September 2021</w:t>
      </w:r>
    </w:p>
    <w:p w14:paraId="0D9682F2" w14:textId="3F787C1D" w:rsidR="000078F0" w:rsidRPr="00D65272" w:rsidRDefault="00C25953" w:rsidP="000078F0">
      <w:pPr>
        <w:rPr>
          <w:rFonts w:ascii="Times New Roman" w:hAnsi="Times New Roman" w:cs="Times New Roman"/>
        </w:rPr>
      </w:pPr>
      <w:r w:rsidRPr="00D65272">
        <w:rPr>
          <w:rFonts w:ascii="Times New Roman" w:hAnsi="Times New Roman" w:cs="Times New Roman"/>
        </w:rPr>
        <w:t>D</w:t>
      </w:r>
      <w:r w:rsidR="000078F0" w:rsidRPr="00D65272">
        <w:rPr>
          <w:rFonts w:ascii="Times New Roman" w:hAnsi="Times New Roman" w:cs="Times New Roman"/>
        </w:rPr>
        <w:t>e Maillard, J</w:t>
      </w:r>
      <w:r w:rsidRPr="00D65272">
        <w:rPr>
          <w:rFonts w:ascii="Times New Roman" w:hAnsi="Times New Roman" w:cs="Times New Roman"/>
        </w:rPr>
        <w:t>,</w:t>
      </w:r>
      <w:r w:rsidR="000078F0" w:rsidRPr="00D65272">
        <w:rPr>
          <w:rFonts w:ascii="Times New Roman" w:hAnsi="Times New Roman" w:cs="Times New Roman"/>
        </w:rPr>
        <w:t xml:space="preserve"> and Terpstra, J, 2021</w:t>
      </w:r>
      <w:r w:rsidRPr="00D65272">
        <w:rPr>
          <w:rFonts w:ascii="Times New Roman" w:hAnsi="Times New Roman" w:cs="Times New Roman"/>
        </w:rPr>
        <w:t>,</w:t>
      </w:r>
      <w:r w:rsidR="000078F0" w:rsidRPr="00D65272">
        <w:rPr>
          <w:rFonts w:ascii="Times New Roman" w:hAnsi="Times New Roman" w:cs="Times New Roman"/>
        </w:rPr>
        <w:t xml:space="preserve"> Community policing in comparative perspective. In Oxford Research </w:t>
      </w:r>
      <w:proofErr w:type="spellStart"/>
      <w:r w:rsidR="000078F0" w:rsidRPr="00D65272">
        <w:rPr>
          <w:rFonts w:ascii="Times New Roman" w:hAnsi="Times New Roman" w:cs="Times New Roman"/>
        </w:rPr>
        <w:t>Encyclopedia</w:t>
      </w:r>
      <w:proofErr w:type="spellEnd"/>
      <w:r w:rsidR="000078F0" w:rsidRPr="00D65272">
        <w:rPr>
          <w:rFonts w:ascii="Times New Roman" w:hAnsi="Times New Roman" w:cs="Times New Roman"/>
        </w:rPr>
        <w:t xml:space="preserve"> of Criminology and Criminal Justice. </w:t>
      </w:r>
      <w:hyperlink r:id="rId26" w:history="1">
        <w:r w:rsidRPr="00D65272">
          <w:rPr>
            <w:rStyle w:val="Hyperlink"/>
            <w:rFonts w:ascii="Times New Roman" w:hAnsi="Times New Roman" w:cs="Times New Roman"/>
          </w:rPr>
          <w:t>https://oxfordre.com/criminology/view/10.1093/acrefore/9780190264079.001.0001/acrefore-9780190264079-e-615</w:t>
        </w:r>
      </w:hyperlink>
      <w:r w:rsidRPr="00D65272">
        <w:rPr>
          <w:rStyle w:val="Hyperlink"/>
          <w:rFonts w:ascii="Times New Roman" w:hAnsi="Times New Roman" w:cs="Times New Roman"/>
        </w:rPr>
        <w:t xml:space="preserve"> </w:t>
      </w:r>
      <w:r w:rsidRPr="00D65272">
        <w:rPr>
          <w:rFonts w:ascii="Times New Roman" w:hAnsi="Times New Roman" w:cs="Times New Roman"/>
          <w:sz w:val="24"/>
          <w:szCs w:val="24"/>
        </w:rPr>
        <w:t>Accessed 0</w:t>
      </w:r>
      <w:r w:rsidR="009572B4" w:rsidRPr="00D65272">
        <w:rPr>
          <w:rFonts w:ascii="Times New Roman" w:hAnsi="Times New Roman" w:cs="Times New Roman"/>
          <w:sz w:val="24"/>
          <w:szCs w:val="24"/>
        </w:rPr>
        <w:t>4</w:t>
      </w:r>
      <w:r w:rsidRPr="00D65272">
        <w:rPr>
          <w:rFonts w:ascii="Times New Roman" w:hAnsi="Times New Roman" w:cs="Times New Roman"/>
          <w:sz w:val="24"/>
          <w:szCs w:val="24"/>
        </w:rPr>
        <w:t xml:space="preserve"> September 2021</w:t>
      </w:r>
    </w:p>
    <w:p w14:paraId="622A453E" w14:textId="140123D2" w:rsidR="000078F0" w:rsidRPr="00D65272" w:rsidRDefault="000078F0" w:rsidP="000078F0">
      <w:pPr>
        <w:rPr>
          <w:rFonts w:ascii="Times New Roman" w:hAnsi="Times New Roman" w:cs="Times New Roman"/>
        </w:rPr>
      </w:pPr>
      <w:r w:rsidRPr="00D65272">
        <w:rPr>
          <w:rFonts w:ascii="Times New Roman" w:hAnsi="Times New Roman" w:cs="Times New Roman"/>
        </w:rPr>
        <w:t>Michael,</w:t>
      </w:r>
      <w:r w:rsidRPr="00D65272">
        <w:rPr>
          <w:rFonts w:ascii="Times New Roman" w:hAnsi="Times New Roman" w:cs="Times New Roman"/>
          <w:b/>
          <w:bCs/>
        </w:rPr>
        <w:t xml:space="preserve"> </w:t>
      </w:r>
      <w:r w:rsidRPr="00D65272">
        <w:rPr>
          <w:rFonts w:ascii="Times New Roman" w:hAnsi="Times New Roman" w:cs="Times New Roman"/>
        </w:rPr>
        <w:t>Alun</w:t>
      </w:r>
      <w:r w:rsidR="00C25953" w:rsidRPr="00D65272">
        <w:rPr>
          <w:rFonts w:ascii="Times New Roman" w:hAnsi="Times New Roman" w:cs="Times New Roman"/>
        </w:rPr>
        <w:t xml:space="preserve">, </w:t>
      </w:r>
      <w:r w:rsidRPr="00D65272">
        <w:rPr>
          <w:rFonts w:ascii="Times New Roman" w:hAnsi="Times New Roman" w:cs="Times New Roman"/>
        </w:rPr>
        <w:t>2021</w:t>
      </w:r>
      <w:r w:rsidR="00C25953" w:rsidRPr="00D65272">
        <w:rPr>
          <w:rFonts w:ascii="Times New Roman" w:hAnsi="Times New Roman" w:cs="Times New Roman"/>
        </w:rPr>
        <w:t>,</w:t>
      </w:r>
      <w:r w:rsidRPr="00D65272">
        <w:rPr>
          <w:rFonts w:ascii="Times New Roman" w:hAnsi="Times New Roman" w:cs="Times New Roman"/>
        </w:rPr>
        <w:t xml:space="preserve"> Police and Crime Commissioner for South Wales; Community Engagement.  Overview</w:t>
      </w:r>
      <w:r w:rsidR="000B6C74" w:rsidRPr="00D65272">
        <w:rPr>
          <w:rFonts w:ascii="Times New Roman" w:hAnsi="Times New Roman" w:cs="Times New Roman"/>
        </w:rPr>
        <w:t xml:space="preserve"> of our Activity 2020-21</w:t>
      </w:r>
      <w:r w:rsidR="00C25953" w:rsidRPr="00D65272">
        <w:rPr>
          <w:rFonts w:ascii="Times New Roman" w:hAnsi="Times New Roman" w:cs="Times New Roman"/>
        </w:rPr>
        <w:t xml:space="preserve"> </w:t>
      </w:r>
      <w:hyperlink r:id="rId27" w:history="1">
        <w:r w:rsidR="00C25953" w:rsidRPr="00D65272">
          <w:rPr>
            <w:rStyle w:val="Hyperlink"/>
            <w:rFonts w:ascii="Times New Roman" w:hAnsi="Times New Roman" w:cs="Times New Roman"/>
          </w:rPr>
          <w:t>https://www.southwalescommissioner.org.uk/media/2149/english-engagement-activity-report-2020-21-final.pdf</w:t>
        </w:r>
      </w:hyperlink>
      <w:r w:rsidR="00C25953" w:rsidRPr="00D65272">
        <w:rPr>
          <w:rStyle w:val="Hyperlink"/>
          <w:rFonts w:ascii="Times New Roman" w:hAnsi="Times New Roman" w:cs="Times New Roman"/>
        </w:rPr>
        <w:t xml:space="preserve"> </w:t>
      </w:r>
      <w:r w:rsidR="00C25953" w:rsidRPr="00D65272">
        <w:rPr>
          <w:rFonts w:ascii="Times New Roman" w:hAnsi="Times New Roman" w:cs="Times New Roman"/>
          <w:sz w:val="24"/>
          <w:szCs w:val="24"/>
        </w:rPr>
        <w:t>Accessed 03 September 2021</w:t>
      </w:r>
    </w:p>
    <w:p w14:paraId="0AAF58BB" w14:textId="47FDB04F" w:rsidR="000078F0" w:rsidRPr="00D65272" w:rsidRDefault="000078F0" w:rsidP="000078F0">
      <w:pPr>
        <w:rPr>
          <w:rFonts w:ascii="Times New Roman" w:hAnsi="Times New Roman" w:cs="Times New Roman"/>
        </w:rPr>
      </w:pPr>
      <w:proofErr w:type="spellStart"/>
      <w:r w:rsidRPr="00D65272">
        <w:rPr>
          <w:rFonts w:ascii="Times New Roman" w:hAnsi="Times New Roman" w:cs="Times New Roman"/>
        </w:rPr>
        <w:t>Moraff</w:t>
      </w:r>
      <w:proofErr w:type="spellEnd"/>
      <w:r w:rsidRPr="00D65272">
        <w:rPr>
          <w:rFonts w:ascii="Times New Roman" w:hAnsi="Times New Roman" w:cs="Times New Roman"/>
        </w:rPr>
        <w:t>, C, 2015</w:t>
      </w:r>
      <w:r w:rsidR="00C25953" w:rsidRPr="00D65272">
        <w:rPr>
          <w:rFonts w:ascii="Times New Roman" w:hAnsi="Times New Roman" w:cs="Times New Roman"/>
        </w:rPr>
        <w:t xml:space="preserve">, </w:t>
      </w:r>
      <w:r w:rsidRPr="00D65272">
        <w:rPr>
          <w:rFonts w:ascii="Times New Roman" w:hAnsi="Times New Roman" w:cs="Times New Roman"/>
        </w:rPr>
        <w:t>The US has spent $14 B on Community Policing–What have we learned so far</w:t>
      </w:r>
      <w:r w:rsidR="003733AE" w:rsidRPr="00D65272">
        <w:rPr>
          <w:rFonts w:ascii="Times New Roman" w:hAnsi="Times New Roman" w:cs="Times New Roman"/>
        </w:rPr>
        <w:t xml:space="preserve">, </w:t>
      </w:r>
      <w:r w:rsidRPr="00D65272">
        <w:rPr>
          <w:rFonts w:ascii="Times New Roman" w:hAnsi="Times New Roman" w:cs="Times New Roman"/>
        </w:rPr>
        <w:t>(Summer 2015). Cited in: Blockchain, A, Cryptocurrencies, A. and Darknet, A, Glossary Chapter 13 Cyber Crime. Modern Police Leadership: Operational Effectiveness at Every Level, p</w:t>
      </w:r>
      <w:r w:rsidR="003733AE" w:rsidRPr="00D65272">
        <w:rPr>
          <w:rFonts w:ascii="Times New Roman" w:hAnsi="Times New Roman" w:cs="Times New Roman"/>
        </w:rPr>
        <w:t xml:space="preserve">age </w:t>
      </w:r>
      <w:r w:rsidRPr="00D65272">
        <w:rPr>
          <w:rFonts w:ascii="Times New Roman" w:hAnsi="Times New Roman" w:cs="Times New Roman"/>
        </w:rPr>
        <w:t xml:space="preserve">477 </w:t>
      </w:r>
      <w:hyperlink r:id="rId28" w:anchor="page=468" w:history="1">
        <w:r w:rsidRPr="00D65272">
          <w:rPr>
            <w:rStyle w:val="Hyperlink"/>
            <w:rFonts w:ascii="Times New Roman" w:hAnsi="Times New Roman" w:cs="Times New Roman"/>
          </w:rPr>
          <w:t>https://link.springer.com/book/10.1007%2F978-3-030-63930-3#page=468</w:t>
        </w:r>
      </w:hyperlink>
      <w:r w:rsidR="003733AE" w:rsidRPr="00D65272">
        <w:rPr>
          <w:rStyle w:val="Hyperlink"/>
          <w:rFonts w:ascii="Times New Roman" w:hAnsi="Times New Roman" w:cs="Times New Roman"/>
        </w:rPr>
        <w:t xml:space="preserve"> </w:t>
      </w:r>
      <w:r w:rsidR="003733AE" w:rsidRPr="00D65272">
        <w:rPr>
          <w:rFonts w:ascii="Times New Roman" w:hAnsi="Times New Roman" w:cs="Times New Roman"/>
          <w:sz w:val="24"/>
          <w:szCs w:val="24"/>
        </w:rPr>
        <w:t>Accessed 03 September 2021</w:t>
      </w:r>
    </w:p>
    <w:p w14:paraId="03EBC56B" w14:textId="146BDC46" w:rsidR="000078F0" w:rsidRPr="00D65272" w:rsidRDefault="000078F0" w:rsidP="000078F0">
      <w:pPr>
        <w:rPr>
          <w:rFonts w:ascii="Times New Roman" w:hAnsi="Times New Roman" w:cs="Times New Roman"/>
        </w:rPr>
      </w:pPr>
      <w:r w:rsidRPr="00D65272">
        <w:rPr>
          <w:rFonts w:ascii="Times New Roman" w:hAnsi="Times New Roman" w:cs="Times New Roman"/>
        </w:rPr>
        <w:t>Oosthuizen, J, 2021</w:t>
      </w:r>
      <w:r w:rsidR="003733AE" w:rsidRPr="00D65272">
        <w:rPr>
          <w:rFonts w:ascii="Times New Roman" w:hAnsi="Times New Roman" w:cs="Times New Roman"/>
        </w:rPr>
        <w:t xml:space="preserve">, </w:t>
      </w:r>
      <w:r w:rsidRPr="00D65272">
        <w:rPr>
          <w:rFonts w:ascii="Times New Roman" w:hAnsi="Times New Roman" w:cs="Times New Roman"/>
        </w:rPr>
        <w:t>Community Policing. In Modern Police Leadership</w:t>
      </w:r>
      <w:r w:rsidR="003733AE" w:rsidRPr="00D65272">
        <w:rPr>
          <w:rFonts w:ascii="Times New Roman" w:hAnsi="Times New Roman" w:cs="Times New Roman"/>
        </w:rPr>
        <w:t xml:space="preserve">, </w:t>
      </w:r>
      <w:r w:rsidRPr="00D65272">
        <w:rPr>
          <w:rFonts w:ascii="Times New Roman" w:hAnsi="Times New Roman" w:cs="Times New Roman"/>
        </w:rPr>
        <w:t>Palgrave Macmillan, Cham</w:t>
      </w:r>
      <w:r w:rsidR="003733AE" w:rsidRPr="00D65272">
        <w:rPr>
          <w:rFonts w:ascii="Times New Roman" w:hAnsi="Times New Roman" w:cs="Times New Roman"/>
        </w:rPr>
        <w:t xml:space="preserve">, Page 405-421 </w:t>
      </w:r>
      <w:hyperlink r:id="rId29" w:history="1">
        <w:r w:rsidR="003733AE" w:rsidRPr="00D65272">
          <w:rPr>
            <w:rStyle w:val="Hyperlink"/>
            <w:rFonts w:ascii="Times New Roman" w:hAnsi="Times New Roman" w:cs="Times New Roman"/>
          </w:rPr>
          <w:t>https://link.springer.com/chapter/10.1007/978-3-030-63930-3_30</w:t>
        </w:r>
      </w:hyperlink>
      <w:r w:rsidR="003733AE" w:rsidRPr="00D65272">
        <w:rPr>
          <w:rStyle w:val="Hyperlink"/>
          <w:rFonts w:ascii="Times New Roman" w:hAnsi="Times New Roman" w:cs="Times New Roman"/>
        </w:rPr>
        <w:t xml:space="preserve"> </w:t>
      </w:r>
      <w:r w:rsidR="003733AE" w:rsidRPr="00D65272">
        <w:rPr>
          <w:rFonts w:ascii="Times New Roman" w:hAnsi="Times New Roman" w:cs="Times New Roman"/>
          <w:sz w:val="24"/>
          <w:szCs w:val="24"/>
        </w:rPr>
        <w:t>Accessed 03 September 2021</w:t>
      </w:r>
    </w:p>
    <w:p w14:paraId="0701584A" w14:textId="5178C17F" w:rsidR="000078F0" w:rsidRPr="00D65272" w:rsidRDefault="000078F0" w:rsidP="000078F0">
      <w:pPr>
        <w:rPr>
          <w:rFonts w:ascii="Times New Roman" w:hAnsi="Times New Roman" w:cs="Times New Roman"/>
        </w:rPr>
      </w:pPr>
      <w:r w:rsidRPr="00D65272">
        <w:rPr>
          <w:rFonts w:ascii="Times New Roman" w:hAnsi="Times New Roman" w:cs="Times New Roman"/>
        </w:rPr>
        <w:t>Parsons, T, 2021</w:t>
      </w:r>
      <w:r w:rsidR="003733AE" w:rsidRPr="00D65272">
        <w:rPr>
          <w:rFonts w:ascii="Times New Roman" w:hAnsi="Times New Roman" w:cs="Times New Roman"/>
        </w:rPr>
        <w:t>,</w:t>
      </w:r>
      <w:r w:rsidRPr="00D65272">
        <w:rPr>
          <w:rFonts w:ascii="Times New Roman" w:hAnsi="Times New Roman" w:cs="Times New Roman"/>
        </w:rPr>
        <w:t xml:space="preserve"> Community Policing: Often Advocated, Rarely Practiced. In Policing in an Age of Reform</w:t>
      </w:r>
      <w:r w:rsidR="003733AE" w:rsidRPr="00D65272">
        <w:rPr>
          <w:rFonts w:ascii="Times New Roman" w:hAnsi="Times New Roman" w:cs="Times New Roman"/>
        </w:rPr>
        <w:t xml:space="preserve">, </w:t>
      </w:r>
      <w:r w:rsidRPr="00D65272">
        <w:rPr>
          <w:rFonts w:ascii="Times New Roman" w:hAnsi="Times New Roman" w:cs="Times New Roman"/>
        </w:rPr>
        <w:t>Palgrave Macmillan, Cham</w:t>
      </w:r>
      <w:r w:rsidR="003733AE" w:rsidRPr="00D65272">
        <w:rPr>
          <w:rFonts w:ascii="Times New Roman" w:hAnsi="Times New Roman" w:cs="Times New Roman"/>
        </w:rPr>
        <w:t xml:space="preserve"> Page </w:t>
      </w:r>
      <w:r w:rsidRPr="00D65272">
        <w:rPr>
          <w:rFonts w:ascii="Times New Roman" w:hAnsi="Times New Roman" w:cs="Times New Roman"/>
        </w:rPr>
        <w:t>33-47</w:t>
      </w:r>
      <w:r w:rsidR="003733AE" w:rsidRPr="00D65272">
        <w:rPr>
          <w:rFonts w:ascii="Times New Roman" w:hAnsi="Times New Roman" w:cs="Times New Roman"/>
        </w:rPr>
        <w:t xml:space="preserve"> </w:t>
      </w:r>
      <w:hyperlink r:id="rId30" w:history="1">
        <w:r w:rsidR="003733AE" w:rsidRPr="00D65272">
          <w:rPr>
            <w:rStyle w:val="Hyperlink"/>
            <w:rFonts w:ascii="Times New Roman" w:hAnsi="Times New Roman" w:cs="Times New Roman"/>
          </w:rPr>
          <w:t>https://link.springer.com/chapter/10.1007/978-3-030-56765-1_3</w:t>
        </w:r>
      </w:hyperlink>
      <w:r w:rsidR="003733AE" w:rsidRPr="00D65272">
        <w:rPr>
          <w:rStyle w:val="Hyperlink"/>
          <w:rFonts w:ascii="Times New Roman" w:hAnsi="Times New Roman" w:cs="Times New Roman"/>
        </w:rPr>
        <w:t xml:space="preserve"> </w:t>
      </w:r>
      <w:r w:rsidR="003733AE" w:rsidRPr="00D65272">
        <w:rPr>
          <w:rFonts w:ascii="Times New Roman" w:hAnsi="Times New Roman" w:cs="Times New Roman"/>
          <w:sz w:val="24"/>
          <w:szCs w:val="24"/>
        </w:rPr>
        <w:t>Accessed 03 September 2021</w:t>
      </w:r>
    </w:p>
    <w:p w14:paraId="59A4CE1F" w14:textId="3C8B3562" w:rsidR="000078F0" w:rsidRPr="00D65272" w:rsidRDefault="000078F0" w:rsidP="000078F0">
      <w:pPr>
        <w:rPr>
          <w:rFonts w:ascii="Times New Roman" w:hAnsi="Times New Roman" w:cs="Times New Roman"/>
        </w:rPr>
      </w:pPr>
      <w:proofErr w:type="spellStart"/>
      <w:r w:rsidRPr="00D65272">
        <w:rPr>
          <w:rFonts w:ascii="Times New Roman" w:hAnsi="Times New Roman" w:cs="Times New Roman"/>
        </w:rPr>
        <w:t>Schreurs</w:t>
      </w:r>
      <w:proofErr w:type="spellEnd"/>
      <w:r w:rsidRPr="00D65272">
        <w:rPr>
          <w:rFonts w:ascii="Times New Roman" w:hAnsi="Times New Roman" w:cs="Times New Roman"/>
        </w:rPr>
        <w:t xml:space="preserve">, W, </w:t>
      </w:r>
      <w:proofErr w:type="spellStart"/>
      <w:r w:rsidRPr="00D65272">
        <w:rPr>
          <w:rFonts w:ascii="Times New Roman" w:hAnsi="Times New Roman" w:cs="Times New Roman"/>
        </w:rPr>
        <w:t>Kerstholt</w:t>
      </w:r>
      <w:proofErr w:type="spellEnd"/>
      <w:r w:rsidRPr="00D65272">
        <w:rPr>
          <w:rFonts w:ascii="Times New Roman" w:hAnsi="Times New Roman" w:cs="Times New Roman"/>
        </w:rPr>
        <w:t>, J.H</w:t>
      </w:r>
      <w:proofErr w:type="gramStart"/>
      <w:r w:rsidR="003733AE" w:rsidRPr="00D65272">
        <w:rPr>
          <w:rFonts w:ascii="Times New Roman" w:hAnsi="Times New Roman" w:cs="Times New Roman"/>
        </w:rPr>
        <w:t xml:space="preserve">, </w:t>
      </w:r>
      <w:r w:rsidRPr="00D65272">
        <w:rPr>
          <w:rFonts w:ascii="Times New Roman" w:hAnsi="Times New Roman" w:cs="Times New Roman"/>
        </w:rPr>
        <w:t xml:space="preserve"> de</w:t>
      </w:r>
      <w:proofErr w:type="gramEnd"/>
      <w:r w:rsidRPr="00D65272">
        <w:rPr>
          <w:rFonts w:ascii="Times New Roman" w:hAnsi="Times New Roman" w:cs="Times New Roman"/>
        </w:rPr>
        <w:t xml:space="preserve"> Vries, P.</w:t>
      </w:r>
      <w:r w:rsidR="003733AE" w:rsidRPr="00D65272">
        <w:rPr>
          <w:rFonts w:ascii="Times New Roman" w:hAnsi="Times New Roman" w:cs="Times New Roman"/>
        </w:rPr>
        <w:t>W,</w:t>
      </w:r>
      <w:r w:rsidRPr="00D65272">
        <w:rPr>
          <w:rFonts w:ascii="Times New Roman" w:hAnsi="Times New Roman" w:cs="Times New Roman"/>
        </w:rPr>
        <w:t xml:space="preserve"> and </w:t>
      </w:r>
      <w:proofErr w:type="spellStart"/>
      <w:r w:rsidRPr="00D65272">
        <w:rPr>
          <w:rFonts w:ascii="Times New Roman" w:hAnsi="Times New Roman" w:cs="Times New Roman"/>
        </w:rPr>
        <w:t>Giebels</w:t>
      </w:r>
      <w:proofErr w:type="spellEnd"/>
      <w:r w:rsidRPr="00D65272">
        <w:rPr>
          <w:rFonts w:ascii="Times New Roman" w:hAnsi="Times New Roman" w:cs="Times New Roman"/>
        </w:rPr>
        <w:t>, E, 2018. Citizen participation in the police domain: The role of citizens’ attitude and morality. Journal of community ps</w:t>
      </w:r>
      <w:r w:rsidR="000B6C74" w:rsidRPr="00D65272">
        <w:rPr>
          <w:rFonts w:ascii="Times New Roman" w:hAnsi="Times New Roman" w:cs="Times New Roman"/>
        </w:rPr>
        <w:t xml:space="preserve">ychology, </w:t>
      </w:r>
      <w:r w:rsidR="003733AE" w:rsidRPr="00D65272">
        <w:rPr>
          <w:rFonts w:ascii="Times New Roman" w:hAnsi="Times New Roman" w:cs="Times New Roman"/>
        </w:rPr>
        <w:t xml:space="preserve">Page </w:t>
      </w:r>
      <w:r w:rsidR="000B6C74" w:rsidRPr="00D65272">
        <w:rPr>
          <w:rFonts w:ascii="Times New Roman" w:hAnsi="Times New Roman" w:cs="Times New Roman"/>
        </w:rPr>
        <w:t xml:space="preserve">775-789. </w:t>
      </w:r>
      <w:hyperlink r:id="rId31" w:history="1">
        <w:r w:rsidRPr="00D65272">
          <w:rPr>
            <w:rStyle w:val="Hyperlink"/>
            <w:rFonts w:ascii="Times New Roman" w:hAnsi="Times New Roman" w:cs="Times New Roman"/>
          </w:rPr>
          <w:t>https://onlinelibrary.wiley.com/doi/full/10.1002/jcop.21972</w:t>
        </w:r>
      </w:hyperlink>
      <w:r w:rsidR="003733AE" w:rsidRPr="00D65272">
        <w:rPr>
          <w:rStyle w:val="Hyperlink"/>
          <w:rFonts w:ascii="Times New Roman" w:hAnsi="Times New Roman" w:cs="Times New Roman"/>
        </w:rPr>
        <w:t xml:space="preserve"> </w:t>
      </w:r>
      <w:r w:rsidR="003733AE" w:rsidRPr="00D65272">
        <w:rPr>
          <w:rFonts w:ascii="Times New Roman" w:hAnsi="Times New Roman" w:cs="Times New Roman"/>
          <w:sz w:val="24"/>
          <w:szCs w:val="24"/>
        </w:rPr>
        <w:t xml:space="preserve">Accessed 03 September 2021  </w:t>
      </w:r>
    </w:p>
    <w:p w14:paraId="228460CB" w14:textId="21ED5A1F" w:rsidR="000078F0" w:rsidRPr="00D65272" w:rsidRDefault="000078F0" w:rsidP="000078F0">
      <w:pPr>
        <w:rPr>
          <w:rFonts w:ascii="Times New Roman" w:hAnsi="Times New Roman" w:cs="Times New Roman"/>
        </w:rPr>
      </w:pPr>
      <w:r w:rsidRPr="00D65272">
        <w:rPr>
          <w:rFonts w:ascii="Times New Roman" w:hAnsi="Times New Roman" w:cs="Times New Roman"/>
        </w:rPr>
        <w:t>Somerville, P</w:t>
      </w:r>
      <w:r w:rsidR="003733AE" w:rsidRPr="00D65272">
        <w:rPr>
          <w:rFonts w:ascii="Times New Roman" w:hAnsi="Times New Roman" w:cs="Times New Roman"/>
        </w:rPr>
        <w:t xml:space="preserve">, </w:t>
      </w:r>
      <w:r w:rsidRPr="00D65272">
        <w:rPr>
          <w:rFonts w:ascii="Times New Roman" w:hAnsi="Times New Roman" w:cs="Times New Roman"/>
        </w:rPr>
        <w:t>2009, "Understanding community policing", Policing: An International Journal, Vol</w:t>
      </w:r>
      <w:r w:rsidR="003733AE" w:rsidRPr="00D65272">
        <w:rPr>
          <w:rFonts w:ascii="Times New Roman" w:hAnsi="Times New Roman" w:cs="Times New Roman"/>
        </w:rPr>
        <w:t xml:space="preserve"> </w:t>
      </w:r>
      <w:r w:rsidRPr="00D65272">
        <w:rPr>
          <w:rFonts w:ascii="Times New Roman" w:hAnsi="Times New Roman" w:cs="Times New Roman"/>
        </w:rPr>
        <w:t xml:space="preserve">32 No2, </w:t>
      </w:r>
      <w:r w:rsidR="003733AE" w:rsidRPr="00D65272">
        <w:rPr>
          <w:rFonts w:ascii="Times New Roman" w:hAnsi="Times New Roman" w:cs="Times New Roman"/>
        </w:rPr>
        <w:t>Page</w:t>
      </w:r>
      <w:r w:rsidRPr="00D65272">
        <w:rPr>
          <w:rFonts w:ascii="Times New Roman" w:hAnsi="Times New Roman" w:cs="Times New Roman"/>
        </w:rPr>
        <w:t xml:space="preserve"> 261-277</w:t>
      </w:r>
      <w:r w:rsidR="000B6C74" w:rsidRPr="00D65272">
        <w:rPr>
          <w:rFonts w:ascii="Times New Roman" w:hAnsi="Times New Roman" w:cs="Times New Roman"/>
          <w:sz w:val="24"/>
          <w:szCs w:val="24"/>
        </w:rPr>
        <w:t xml:space="preserve"> </w:t>
      </w:r>
      <w:hyperlink r:id="rId32" w:history="1">
        <w:r w:rsidRPr="00D65272">
          <w:rPr>
            <w:rStyle w:val="Hyperlink"/>
            <w:rFonts w:ascii="Times New Roman" w:hAnsi="Times New Roman" w:cs="Times New Roman"/>
          </w:rPr>
          <w:t>https://doi.org/10.1108/13639510910958172</w:t>
        </w:r>
      </w:hyperlink>
      <w:r w:rsidR="003733AE" w:rsidRPr="00D65272">
        <w:rPr>
          <w:rStyle w:val="Hyperlink"/>
          <w:rFonts w:ascii="Times New Roman" w:hAnsi="Times New Roman" w:cs="Times New Roman"/>
        </w:rPr>
        <w:t xml:space="preserve"> </w:t>
      </w:r>
      <w:r w:rsidR="003733AE" w:rsidRPr="00D65272">
        <w:rPr>
          <w:rFonts w:ascii="Times New Roman" w:hAnsi="Times New Roman" w:cs="Times New Roman"/>
          <w:sz w:val="24"/>
          <w:szCs w:val="24"/>
        </w:rPr>
        <w:t>Accessed 03 September 2021</w:t>
      </w:r>
    </w:p>
    <w:p w14:paraId="4B8203F1" w14:textId="23B0C9EC" w:rsidR="000078F0" w:rsidRPr="00D65272" w:rsidRDefault="000078F0" w:rsidP="000078F0">
      <w:pPr>
        <w:rPr>
          <w:rFonts w:ascii="Times New Roman" w:hAnsi="Times New Roman" w:cs="Times New Roman"/>
        </w:rPr>
      </w:pPr>
      <w:proofErr w:type="spellStart"/>
      <w:r w:rsidRPr="00D65272">
        <w:rPr>
          <w:rFonts w:ascii="Times New Roman" w:hAnsi="Times New Roman" w:cs="Times New Roman"/>
        </w:rPr>
        <w:t>Tuffin</w:t>
      </w:r>
      <w:proofErr w:type="spellEnd"/>
      <w:r w:rsidRPr="00D65272">
        <w:rPr>
          <w:rFonts w:ascii="Times New Roman" w:hAnsi="Times New Roman" w:cs="Times New Roman"/>
        </w:rPr>
        <w:t>, R, Morris, J, Poole, A</w:t>
      </w:r>
      <w:r w:rsidR="003733AE" w:rsidRPr="00D65272">
        <w:rPr>
          <w:rFonts w:ascii="Times New Roman" w:hAnsi="Times New Roman" w:cs="Times New Roman"/>
        </w:rPr>
        <w:t xml:space="preserve">, </w:t>
      </w:r>
      <w:r w:rsidRPr="00D65272">
        <w:rPr>
          <w:rFonts w:ascii="Times New Roman" w:hAnsi="Times New Roman" w:cs="Times New Roman"/>
        </w:rPr>
        <w:t>and Great Britain Home Office Research, Development and Statistics Directorate, 2006. An evaluation of the impact of the National Reassurance Policing Programme (Vol</w:t>
      </w:r>
      <w:r w:rsidR="003733AE" w:rsidRPr="00D65272">
        <w:rPr>
          <w:rFonts w:ascii="Times New Roman" w:hAnsi="Times New Roman" w:cs="Times New Roman"/>
        </w:rPr>
        <w:t xml:space="preserve"> </w:t>
      </w:r>
      <w:r w:rsidRPr="00D65272">
        <w:rPr>
          <w:rFonts w:ascii="Times New Roman" w:hAnsi="Times New Roman" w:cs="Times New Roman"/>
        </w:rPr>
        <w:t>296) London: Home Office Research, Development and Statistics Directorate</w:t>
      </w:r>
      <w:hyperlink r:id="rId33" w:history="1">
        <w:r w:rsidR="003733AE" w:rsidRPr="00D65272">
          <w:rPr>
            <w:rStyle w:val="Hyperlink"/>
            <w:rFonts w:ascii="Times New Roman" w:hAnsi="Times New Roman" w:cs="Times New Roman"/>
          </w:rPr>
          <w:t>https://sp.ukdataservice.ac.uk/doc/7450/mrdoc/pdf/7450_hors296.pdf</w:t>
        </w:r>
      </w:hyperlink>
      <w:r w:rsidR="003733AE" w:rsidRPr="00D65272">
        <w:rPr>
          <w:rStyle w:val="Hyperlink"/>
          <w:rFonts w:ascii="Times New Roman" w:hAnsi="Times New Roman" w:cs="Times New Roman"/>
        </w:rPr>
        <w:t xml:space="preserve"> </w:t>
      </w:r>
      <w:r w:rsidR="003733AE" w:rsidRPr="00D65272">
        <w:rPr>
          <w:rFonts w:ascii="Times New Roman" w:hAnsi="Times New Roman" w:cs="Times New Roman"/>
          <w:sz w:val="24"/>
          <w:szCs w:val="24"/>
        </w:rPr>
        <w:t>Accessed 0</w:t>
      </w:r>
      <w:r w:rsidR="009572B4" w:rsidRPr="00D65272">
        <w:rPr>
          <w:rFonts w:ascii="Times New Roman" w:hAnsi="Times New Roman" w:cs="Times New Roman"/>
          <w:sz w:val="24"/>
          <w:szCs w:val="24"/>
        </w:rPr>
        <w:t>4</w:t>
      </w:r>
      <w:r w:rsidR="003733AE" w:rsidRPr="00D65272">
        <w:rPr>
          <w:rFonts w:ascii="Times New Roman" w:hAnsi="Times New Roman" w:cs="Times New Roman"/>
          <w:sz w:val="24"/>
          <w:szCs w:val="24"/>
        </w:rPr>
        <w:t xml:space="preserve"> September 2021</w:t>
      </w:r>
    </w:p>
    <w:p w14:paraId="37BA8BE1" w14:textId="77777777" w:rsidR="003733AE" w:rsidRPr="00D65272" w:rsidRDefault="000078F0" w:rsidP="003733AE">
      <w:pPr>
        <w:rPr>
          <w:rFonts w:ascii="Times New Roman" w:hAnsi="Times New Roman" w:cs="Times New Roman"/>
        </w:rPr>
      </w:pPr>
      <w:r w:rsidRPr="00D65272">
        <w:rPr>
          <w:rFonts w:ascii="Times New Roman" w:hAnsi="Times New Roman" w:cs="Times New Roman"/>
        </w:rPr>
        <w:t>Quinton and Morris, 2008</w:t>
      </w:r>
      <w:r w:rsidR="003733AE" w:rsidRPr="00D65272">
        <w:rPr>
          <w:rFonts w:ascii="Times New Roman" w:hAnsi="Times New Roman" w:cs="Times New Roman"/>
        </w:rPr>
        <w:t>,</w:t>
      </w:r>
      <w:r w:rsidRPr="00D65272">
        <w:rPr>
          <w:rFonts w:ascii="Times New Roman" w:hAnsi="Times New Roman" w:cs="Times New Roman"/>
        </w:rPr>
        <w:t xml:space="preserve"> Neighbourhood policing: The impact of piloting and early national implementation London: Home Office, 2008</w:t>
      </w:r>
      <w:r w:rsidR="003733AE" w:rsidRPr="00D65272">
        <w:rPr>
          <w:rFonts w:ascii="Times New Roman" w:hAnsi="Times New Roman" w:cs="Times New Roman"/>
        </w:rPr>
        <w:t xml:space="preserve"> Page 4, </w:t>
      </w:r>
      <w:hyperlink r:id="rId34" w:history="1">
        <w:r w:rsidR="003733AE" w:rsidRPr="00D65272">
          <w:rPr>
            <w:rStyle w:val="Hyperlink"/>
            <w:rFonts w:ascii="Times New Roman" w:hAnsi="Times New Roman" w:cs="Times New Roman"/>
          </w:rPr>
          <w:t>Neighbourhood policing: the impact of piloting and early national implementation (typepad.com)</w:t>
        </w:r>
      </w:hyperlink>
      <w:r w:rsidR="003733AE" w:rsidRPr="00D65272">
        <w:rPr>
          <w:rFonts w:ascii="Times New Roman" w:hAnsi="Times New Roman" w:cs="Times New Roman"/>
        </w:rPr>
        <w:t xml:space="preserve"> </w:t>
      </w:r>
      <w:r w:rsidR="003733AE" w:rsidRPr="00D65272">
        <w:rPr>
          <w:rFonts w:ascii="Times New Roman" w:hAnsi="Times New Roman" w:cs="Times New Roman"/>
          <w:sz w:val="24"/>
          <w:szCs w:val="24"/>
        </w:rPr>
        <w:t>Accessed 03 September 2021</w:t>
      </w:r>
    </w:p>
    <w:p w14:paraId="55DE173B" w14:textId="0A951394" w:rsidR="000078F0" w:rsidRPr="00D65272" w:rsidRDefault="000078F0" w:rsidP="000078F0">
      <w:pPr>
        <w:rPr>
          <w:rFonts w:ascii="Times New Roman" w:hAnsi="Times New Roman" w:cs="Times New Roman"/>
        </w:rPr>
      </w:pPr>
    </w:p>
    <w:p w14:paraId="442E14BD" w14:textId="77777777" w:rsidR="000078F0" w:rsidRPr="00D65272" w:rsidRDefault="000078F0" w:rsidP="000078F0">
      <w:pPr>
        <w:spacing w:line="360" w:lineRule="auto"/>
        <w:jc w:val="both"/>
        <w:rPr>
          <w:rFonts w:ascii="Times New Roman" w:hAnsi="Times New Roman" w:cs="Times New Roman"/>
          <w:sz w:val="24"/>
          <w:szCs w:val="24"/>
        </w:rPr>
      </w:pPr>
    </w:p>
    <w:p w14:paraId="105A9B7C" w14:textId="77777777" w:rsidR="000078F0" w:rsidRPr="00D65272" w:rsidRDefault="000078F0">
      <w:pPr>
        <w:rPr>
          <w:rFonts w:ascii="Times New Roman" w:hAnsi="Times New Roman" w:cs="Times New Roman"/>
        </w:rPr>
      </w:pPr>
    </w:p>
    <w:sectPr w:rsidR="000078F0" w:rsidRPr="00D65272" w:rsidSect="00BC2570">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6EFD55" w14:textId="77777777" w:rsidR="004225C5" w:rsidRDefault="004225C5" w:rsidP="00BC2570">
      <w:pPr>
        <w:spacing w:after="0" w:line="240" w:lineRule="auto"/>
      </w:pPr>
      <w:r>
        <w:separator/>
      </w:r>
    </w:p>
  </w:endnote>
  <w:endnote w:type="continuationSeparator" w:id="0">
    <w:p w14:paraId="78B774C7" w14:textId="77777777" w:rsidR="004225C5" w:rsidRDefault="004225C5" w:rsidP="00BC2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5611D2" w14:textId="77777777" w:rsidR="006D678E" w:rsidRDefault="000B6C74" w:rsidP="000B6C74">
    <w:pPr>
      <w:pStyle w:val="Footer"/>
      <w:rPr>
        <w:color w:val="000000"/>
        <w:sz w:val="17"/>
      </w:rPr>
    </w:pPr>
    <w:bookmarkStart w:id="6" w:name="TITUS1FooterEvenPages"/>
    <w:r>
      <w:rPr>
        <w:color w:val="000000"/>
        <w:sz w:val="17"/>
      </w:rPr>
      <w:t> </w:t>
    </w:r>
  </w:p>
  <w:bookmarkEnd w:id="6"/>
  <w:p w14:paraId="59F67D7A" w14:textId="77777777" w:rsidR="006D678E" w:rsidRDefault="006D678E" w:rsidP="006D678E">
    <w:pPr>
      <w:pStyle w:val="Footer"/>
    </w:pPr>
  </w:p>
  <w:p w14:paraId="6038A981" w14:textId="77777777" w:rsidR="004225C5" w:rsidRDefault="004225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F39AC9" w14:textId="77777777" w:rsidR="004225C5" w:rsidRDefault="000B6C74" w:rsidP="000B6C74">
    <w:pPr>
      <w:pStyle w:val="Footer"/>
      <w:rPr>
        <w:color w:val="000000"/>
        <w:sz w:val="17"/>
      </w:rPr>
    </w:pPr>
    <w:bookmarkStart w:id="7" w:name="TITUS1FooterPrimary"/>
    <w:r>
      <w:rPr>
        <w:color w:val="000000"/>
        <w:sz w:val="17"/>
      </w:rPr>
      <w:t> </w:t>
    </w:r>
  </w:p>
  <w:bookmarkEnd w:id="7"/>
  <w:p w14:paraId="3A85DDAC" w14:textId="77777777" w:rsidR="004225C5" w:rsidRDefault="004225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09F325" w14:textId="77777777" w:rsidR="004225C5" w:rsidRDefault="000B6C74" w:rsidP="000B6C74">
    <w:pPr>
      <w:pStyle w:val="Footer"/>
      <w:rPr>
        <w:color w:val="000000"/>
        <w:sz w:val="17"/>
      </w:rPr>
    </w:pPr>
    <w:bookmarkStart w:id="9" w:name="TITUS1FooterFirstPage"/>
    <w:r>
      <w:rPr>
        <w:color w:val="000000"/>
        <w:sz w:val="17"/>
      </w:rPr>
      <w:t> </w:t>
    </w:r>
  </w:p>
  <w:bookmarkEnd w:id="9"/>
  <w:p w14:paraId="67C19C8B" w14:textId="77777777" w:rsidR="004225C5" w:rsidRDefault="00422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0B8FE0" w14:textId="77777777" w:rsidR="004225C5" w:rsidRDefault="004225C5" w:rsidP="00BC2570">
      <w:pPr>
        <w:spacing w:after="0" w:line="240" w:lineRule="auto"/>
      </w:pPr>
      <w:r>
        <w:separator/>
      </w:r>
    </w:p>
  </w:footnote>
  <w:footnote w:type="continuationSeparator" w:id="0">
    <w:p w14:paraId="5FB8423C" w14:textId="77777777" w:rsidR="004225C5" w:rsidRDefault="004225C5" w:rsidP="00BC25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26D34E" w14:textId="77777777" w:rsidR="006D678E" w:rsidRDefault="000B6C74" w:rsidP="000B6C74">
    <w:pPr>
      <w:pStyle w:val="Header"/>
      <w:rPr>
        <w:color w:val="000000"/>
        <w:sz w:val="17"/>
      </w:rPr>
    </w:pPr>
    <w:bookmarkStart w:id="4" w:name="TITUS1HeaderEvenPages"/>
    <w:r>
      <w:rPr>
        <w:color w:val="000000"/>
        <w:sz w:val="17"/>
      </w:rPr>
      <w:t> </w:t>
    </w:r>
  </w:p>
  <w:bookmarkEnd w:id="4"/>
  <w:p w14:paraId="478508A3" w14:textId="77777777" w:rsidR="006D678E" w:rsidRDefault="006D678E" w:rsidP="006D678E">
    <w:pPr>
      <w:pStyle w:val="Header"/>
    </w:pPr>
  </w:p>
  <w:p w14:paraId="55A942FC" w14:textId="77777777" w:rsidR="004225C5" w:rsidRDefault="004225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03DBC8" w14:textId="77777777" w:rsidR="004225C5" w:rsidRDefault="000B6C74" w:rsidP="000B6C74">
    <w:pPr>
      <w:pStyle w:val="Header"/>
      <w:rPr>
        <w:color w:val="000000"/>
        <w:sz w:val="17"/>
      </w:rPr>
    </w:pPr>
    <w:bookmarkStart w:id="5" w:name="TITUS1HeaderPrimary"/>
    <w:r>
      <w:rPr>
        <w:color w:val="000000"/>
        <w:sz w:val="17"/>
      </w:rPr>
      <w:t> </w:t>
    </w:r>
  </w:p>
  <w:bookmarkEnd w:id="5"/>
  <w:p w14:paraId="0D136CD0" w14:textId="77777777" w:rsidR="004225C5" w:rsidRDefault="004225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1992DA" w14:textId="77777777" w:rsidR="004225C5" w:rsidRDefault="000B6C74" w:rsidP="000B6C74">
    <w:pPr>
      <w:pStyle w:val="Header"/>
      <w:rPr>
        <w:color w:val="000000"/>
        <w:sz w:val="17"/>
      </w:rPr>
    </w:pPr>
    <w:bookmarkStart w:id="8" w:name="TITUS1HeaderFirstPage"/>
    <w:r>
      <w:rPr>
        <w:color w:val="000000"/>
        <w:sz w:val="17"/>
      </w:rPr>
      <w:t> </w:t>
    </w:r>
  </w:p>
  <w:bookmarkEnd w:id="8"/>
  <w:p w14:paraId="39238E36" w14:textId="77777777" w:rsidR="004225C5" w:rsidRDefault="004225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2570"/>
    <w:rsid w:val="000078F0"/>
    <w:rsid w:val="000402F8"/>
    <w:rsid w:val="000B6C74"/>
    <w:rsid w:val="000F24B1"/>
    <w:rsid w:val="003733AE"/>
    <w:rsid w:val="004225C5"/>
    <w:rsid w:val="00424C8F"/>
    <w:rsid w:val="004D5391"/>
    <w:rsid w:val="004E6049"/>
    <w:rsid w:val="0052366F"/>
    <w:rsid w:val="006D678E"/>
    <w:rsid w:val="00735B14"/>
    <w:rsid w:val="007A4922"/>
    <w:rsid w:val="008E7FD3"/>
    <w:rsid w:val="009011E7"/>
    <w:rsid w:val="009445E1"/>
    <w:rsid w:val="009552BF"/>
    <w:rsid w:val="009572B4"/>
    <w:rsid w:val="00991158"/>
    <w:rsid w:val="00A94905"/>
    <w:rsid w:val="00B2263F"/>
    <w:rsid w:val="00B238FB"/>
    <w:rsid w:val="00B72B00"/>
    <w:rsid w:val="00B74DF4"/>
    <w:rsid w:val="00BC2570"/>
    <w:rsid w:val="00BD0325"/>
    <w:rsid w:val="00C25953"/>
    <w:rsid w:val="00C36BF8"/>
    <w:rsid w:val="00D469B0"/>
    <w:rsid w:val="00D65272"/>
    <w:rsid w:val="00DB06C5"/>
    <w:rsid w:val="00DB3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D241FE"/>
  <w15:chartTrackingRefBased/>
  <w15:docId w15:val="{E1E7711F-AB70-4FE9-B66D-B32065BC3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2570"/>
    <w:pPr>
      <w:ind w:left="720"/>
      <w:contextualSpacing/>
    </w:pPr>
  </w:style>
  <w:style w:type="character" w:styleId="Hyperlink">
    <w:name w:val="Hyperlink"/>
    <w:basedOn w:val="DefaultParagraphFont"/>
    <w:uiPriority w:val="99"/>
    <w:unhideWhenUsed/>
    <w:rsid w:val="00BC2570"/>
    <w:rPr>
      <w:color w:val="0563C1" w:themeColor="hyperlink"/>
      <w:u w:val="single"/>
    </w:rPr>
  </w:style>
  <w:style w:type="paragraph" w:styleId="Header">
    <w:name w:val="header"/>
    <w:basedOn w:val="Normal"/>
    <w:link w:val="HeaderChar"/>
    <w:uiPriority w:val="99"/>
    <w:unhideWhenUsed/>
    <w:rsid w:val="00BC2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570"/>
  </w:style>
  <w:style w:type="paragraph" w:styleId="Footer">
    <w:name w:val="footer"/>
    <w:basedOn w:val="Normal"/>
    <w:link w:val="FooterChar"/>
    <w:uiPriority w:val="99"/>
    <w:unhideWhenUsed/>
    <w:rsid w:val="00BC2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570"/>
  </w:style>
  <w:style w:type="character" w:styleId="UnresolvedMention">
    <w:name w:val="Unresolved Mention"/>
    <w:basedOn w:val="DefaultParagraphFont"/>
    <w:uiPriority w:val="99"/>
    <w:semiHidden/>
    <w:unhideWhenUsed/>
    <w:rsid w:val="007A49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227405">
      <w:bodyDiv w:val="1"/>
      <w:marLeft w:val="0"/>
      <w:marRight w:val="0"/>
      <w:marTop w:val="0"/>
      <w:marBottom w:val="0"/>
      <w:divBdr>
        <w:top w:val="none" w:sz="0" w:space="0" w:color="auto"/>
        <w:left w:val="none" w:sz="0" w:space="0" w:color="auto"/>
        <w:bottom w:val="none" w:sz="0" w:space="0" w:color="auto"/>
        <w:right w:val="none" w:sz="0" w:space="0" w:color="auto"/>
      </w:divBdr>
    </w:div>
    <w:div w:id="2074503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ri40EAAAQBAJ&amp;oi=fnd&amp;pg=PP1&amp;dq=Robins,+J.+and+Newman,+D.,+2021&amp;ots=jVjygHRhQA&amp;sig=PxgkUWofzjuSDfPtvp3Shm9iKjs&amp;redir_esc=y" TargetMode="External"/><Relationship Id="rId18" Type="http://schemas.openxmlformats.org/officeDocument/2006/relationships/hyperlink" Target="https://wimd.gov.wales/lsoa/w01001228?lang=en" TargetMode="External"/><Relationship Id="rId26" Type="http://schemas.openxmlformats.org/officeDocument/2006/relationships/hyperlink" Target="https://oxfordre.com/criminology/view/10.1093/acrefore/9780190264079.001.0001/acrefore-9780190264079-e-615" TargetMode="External"/><Relationship Id="rId39" Type="http://schemas.openxmlformats.org/officeDocument/2006/relationships/header" Target="header3.xml"/><Relationship Id="rId21" Type="http://schemas.openxmlformats.org/officeDocument/2006/relationships/hyperlink" Target="https://www.taylorfrancis.com/books/mono/10.4324/9781843925798/community-policing-mike-brogden-preeti-nijhar" TargetMode="External"/><Relationship Id="rId34" Type="http://schemas.openxmlformats.org/officeDocument/2006/relationships/hyperlink" Target="https://openeyecommunications.typepad.com/Uploads/NHPImpactReport.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tatswales.gov.wales/Catalogue/Population-and-Migration/Population/Estimates/Small-Area/populationestimates-by-localauthority-uppersuperoutputarea-agegroup" TargetMode="External"/><Relationship Id="rId20" Type="http://schemas.openxmlformats.org/officeDocument/2006/relationships/hyperlink" Target="https://onlinelibrary.wiley.com/doi/abs/10.1111/j.1745-9125.1974.tb00640.x" TargetMode="External"/><Relationship Id="rId29" Type="http://schemas.openxmlformats.org/officeDocument/2006/relationships/hyperlink" Target="https://link.springer.com/chapter/10.1007/978-3-030-63930-3_3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populationandmigration/populationestimates/bulletins/annualmidyearpopulationestimates/mid2020" TargetMode="External"/><Relationship Id="rId24" Type="http://schemas.openxmlformats.org/officeDocument/2006/relationships/hyperlink" Target="https://www.tandfonline.com/doi/abs/10.1080/10439463.2016.1161040" TargetMode="External"/><Relationship Id="rId32" Type="http://schemas.openxmlformats.org/officeDocument/2006/relationships/hyperlink" Target="https://doi.org/10.1108/13639510910958172"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legislation.gov.uk/ukpga/2020/7/contents/enacted/data.htm" TargetMode="External"/><Relationship Id="rId23" Type="http://schemas.openxmlformats.org/officeDocument/2006/relationships/hyperlink" Target="https://profdev.college.police.uk/professional-profile/neighbourhood-policing-constable/" TargetMode="External"/><Relationship Id="rId28" Type="http://schemas.openxmlformats.org/officeDocument/2006/relationships/hyperlink" Target="https://link.springer.com/book/10.1007%2F978-3-030-63930-3" TargetMode="External"/><Relationship Id="rId36" Type="http://schemas.openxmlformats.org/officeDocument/2006/relationships/header" Target="header2.xml"/><Relationship Id="rId10" Type="http://schemas.openxmlformats.org/officeDocument/2006/relationships/hyperlink" Target="https://orca.cardiff.ac.uk/138253/1/255-370-1-SM.pdf" TargetMode="External"/><Relationship Id="rId19" Type="http://schemas.openxmlformats.org/officeDocument/2006/relationships/hyperlink" Target="https://www.cambridge.org/core/journals/journal-of-social-policy/article/abs/unemployment-sanctions-and-mental-health-the-relationship-between-benefit-sanctions-and-antidepressant-prescribing/CFF6851FDD482875D3A8C7B68EBA25BD" TargetMode="External"/><Relationship Id="rId31" Type="http://schemas.openxmlformats.org/officeDocument/2006/relationships/hyperlink" Target="https://onlinelibrary.wiley.com/doi/full/10.1002/jcop.21972" TargetMode="External"/><Relationship Id="rId4" Type="http://schemas.openxmlformats.org/officeDocument/2006/relationships/settings" Target="settings.xml"/><Relationship Id="rId9" Type="http://schemas.openxmlformats.org/officeDocument/2006/relationships/hyperlink" Target="https://books.google.co.uk/books?hl=en&amp;lr=&amp;id=ri40EAAAQBAJ&amp;oi=fnd&amp;pg=PP1&amp;dq=GP+Service+cutbacks+in+%27Rhondda+Cynon+Taff%27&amp;ots=jVjygGYmLy&amp;sig=YZeCVFmjZYbruBmJdEKW7DuBQ6w&amp;redir_esc=y" TargetMode="External"/><Relationship Id="rId14" Type="http://schemas.openxmlformats.org/officeDocument/2006/relationships/hyperlink" Target="https://www.south-wales.police.uk/police-forces/south-wales-police/areas/about-us/about-us/overview/" TargetMode="External"/><Relationship Id="rId22" Type="http://schemas.openxmlformats.org/officeDocument/2006/relationships/hyperlink" Target="https://www.tandfonline.com/doi/abs/10.1080/10439463.2014.922087" TargetMode="External"/><Relationship Id="rId27" Type="http://schemas.openxmlformats.org/officeDocument/2006/relationships/hyperlink" Target="https://www.southwalescommissioner.org.uk/media/2149/english-engagement-activity-report-2020-21-final.pdf" TargetMode="External"/><Relationship Id="rId30" Type="http://schemas.openxmlformats.org/officeDocument/2006/relationships/hyperlink" Target="https://link.springer.com/chapter/10.1007/978-3-030-56765-1_3" TargetMode="External"/><Relationship Id="rId35" Type="http://schemas.openxmlformats.org/officeDocument/2006/relationships/header" Target="header1.xml"/><Relationship Id="rId8" Type="http://schemas.openxmlformats.org/officeDocument/2006/relationships/hyperlink" Target="https://gov.wales/sites/default/files/publications/2018-04/180316-review-of-the-impact-of-the-youth-work-strategy-support-grant.pdf" TargetMode="External"/><Relationship Id="rId3" Type="http://schemas.openxmlformats.org/officeDocument/2006/relationships/styles" Target="styles.xml"/><Relationship Id="rId12" Type="http://schemas.openxmlformats.org/officeDocument/2006/relationships/hyperlink" Target="https://www.tandfonline.com/doi/abs/10.1080/21568316.2020.1829695" TargetMode="External"/><Relationship Id="rId17" Type="http://schemas.openxmlformats.org/officeDocument/2006/relationships/hyperlink" Target="https://statswales.gov.wales/Catalogue/Population-and-Migration/Population/Estimates/Small-Area/populationestimates-by-localauthority-uppersuperoutputarea-agegroup" TargetMode="External"/><Relationship Id="rId25" Type="http://schemas.openxmlformats.org/officeDocument/2006/relationships/hyperlink" Target="https://assets.publishing.service.gov.uk/government/uploads/system/uploads/attachment_data/file/929580/police-powers-procedures-user-guide-271020.pdf" TargetMode="External"/><Relationship Id="rId33" Type="http://schemas.openxmlformats.org/officeDocument/2006/relationships/hyperlink" Target="https://sp.ukdataservice.ac.uk/doc/7450/mrdoc/pdf/7450_hors296.pdf"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3A37F3-3E3F-4DC1-A367-F8D4B6021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12</Pages>
  <Words>5406</Words>
  <Characters>30818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Andrews,Danielle swp6660</dc:creator>
  <cp:keywords/>
  <dc:description/>
  <cp:lastModifiedBy>Andrews,Danielle swp6660</cp:lastModifiedBy>
  <cp:revision>10</cp:revision>
  <dcterms:created xsi:type="dcterms:W3CDTF">2021-11-01T22:19:00Z</dcterms:created>
  <dcterms:modified xsi:type="dcterms:W3CDTF">2021-11-20T13:38:00Z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2bf2fa31-4161-4984-9d53-5a844334b73a</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2021-10-30T20:51:23Z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76fa7629-80e2-4da2-bc68-6d35ad537316</vt:lpwstr>
  </property>
  <property fmtid="{D5CDD505-2E9C-101B-9397-08002B2CF9AE}" pid="11" name="MSIP_Label_66cf8fe5-b7b7-4df7-b38d-1c61ac2f6639_ContentBits">
    <vt:lpwstr>0</vt:lpwstr>
  </property>
</Properties>
</file>