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41A10" w14:textId="3C1D670E" w:rsidR="001220D1" w:rsidRDefault="00672C01" w:rsidP="00672C01">
      <w:pPr>
        <w:jc w:val="center"/>
        <w:rPr>
          <w:b/>
          <w:bCs/>
          <w:sz w:val="28"/>
          <w:szCs w:val="28"/>
        </w:rPr>
      </w:pPr>
      <w:r w:rsidRPr="00672C01">
        <w:rPr>
          <w:b/>
          <w:bCs/>
          <w:sz w:val="28"/>
          <w:szCs w:val="28"/>
        </w:rPr>
        <w:t>CHAPTER FOUR : DATA ANALYSIS</w:t>
      </w:r>
    </w:p>
    <w:p w14:paraId="4F0747AC" w14:textId="6555652D" w:rsidR="00040E49" w:rsidRDefault="00040E49" w:rsidP="00672C01">
      <w:pPr>
        <w:jc w:val="center"/>
        <w:rPr>
          <w:b/>
          <w:bCs/>
          <w:sz w:val="28"/>
          <w:szCs w:val="28"/>
        </w:rPr>
      </w:pPr>
    </w:p>
    <w:p w14:paraId="18176B6F" w14:textId="55812D02" w:rsidR="00040E49" w:rsidRPr="00040E49" w:rsidRDefault="00040E49" w:rsidP="00672C01">
      <w:pPr>
        <w:jc w:val="center"/>
        <w:rPr>
          <w:rFonts w:ascii="Arial" w:hAnsi="Arial" w:cs="Arial"/>
          <w:b/>
          <w:bCs/>
          <w:sz w:val="24"/>
          <w:szCs w:val="24"/>
        </w:rPr>
      </w:pPr>
    </w:p>
    <w:p w14:paraId="57A87B98" w14:textId="4EAE648A" w:rsidR="00040E49" w:rsidRDefault="00040E49" w:rsidP="00040E49">
      <w:pPr>
        <w:rPr>
          <w:rFonts w:ascii="Arial" w:hAnsi="Arial" w:cs="Arial"/>
          <w:sz w:val="24"/>
          <w:szCs w:val="24"/>
          <w:shd w:val="clear" w:color="auto" w:fill="FFFFFF"/>
        </w:rPr>
      </w:pPr>
      <w:r w:rsidRPr="00040E49">
        <w:rPr>
          <w:rFonts w:ascii="Arial" w:hAnsi="Arial" w:cs="Arial"/>
          <w:sz w:val="24"/>
          <w:szCs w:val="24"/>
          <w:shd w:val="clear" w:color="auto" w:fill="FFFFFF"/>
        </w:rPr>
        <w:t>Data analysis is the process of collecting, modelling, and analysing data to extract insights that support decision-making</w:t>
      </w:r>
      <w:r>
        <w:rPr>
          <w:rFonts w:ascii="Arial" w:hAnsi="Arial" w:cs="Arial"/>
          <w:sz w:val="24"/>
          <w:szCs w:val="24"/>
          <w:shd w:val="clear" w:color="auto" w:fill="FFFFFF"/>
        </w:rPr>
        <w:t xml:space="preserve"> (Calzon, 2021). The data from this researches questionnaire was analysed using the IBM SPSS Statistics Software </w:t>
      </w:r>
    </w:p>
    <w:p w14:paraId="1353F261" w14:textId="16862A77" w:rsidR="00435980" w:rsidRDefault="00435980" w:rsidP="00040E49">
      <w:pPr>
        <w:rPr>
          <w:rFonts w:ascii="Arial" w:hAnsi="Arial" w:cs="Arial"/>
          <w:sz w:val="24"/>
          <w:szCs w:val="24"/>
          <w:shd w:val="clear" w:color="auto" w:fill="FFFFFF"/>
        </w:rPr>
      </w:pPr>
    </w:p>
    <w:p w14:paraId="3417C5B0" w14:textId="0F07BC18" w:rsidR="00435980" w:rsidRDefault="00435980" w:rsidP="00040E49">
      <w:pPr>
        <w:rPr>
          <w:rFonts w:ascii="Arial" w:hAnsi="Arial" w:cs="Arial"/>
          <w:sz w:val="24"/>
          <w:szCs w:val="24"/>
          <w:shd w:val="clear" w:color="auto" w:fill="FFFFFF"/>
        </w:rPr>
      </w:pPr>
    </w:p>
    <w:p w14:paraId="275741BF" w14:textId="434E8EB1" w:rsidR="00435980" w:rsidRPr="0077720B" w:rsidRDefault="00435980" w:rsidP="00040E49">
      <w:pPr>
        <w:rPr>
          <w:rFonts w:ascii="Arial" w:hAnsi="Arial" w:cs="Arial"/>
          <w:b/>
          <w:bCs/>
          <w:sz w:val="24"/>
          <w:szCs w:val="24"/>
          <w:shd w:val="clear" w:color="auto" w:fill="FFFFFF"/>
        </w:rPr>
      </w:pPr>
      <w:r w:rsidRPr="0077720B">
        <w:rPr>
          <w:rFonts w:ascii="Arial" w:hAnsi="Arial" w:cs="Arial"/>
          <w:b/>
          <w:bCs/>
          <w:sz w:val="24"/>
          <w:szCs w:val="24"/>
          <w:shd w:val="clear" w:color="auto" w:fill="FFFFFF"/>
        </w:rPr>
        <w:t>Demographics and Descriptive Statistics</w:t>
      </w:r>
    </w:p>
    <w:p w14:paraId="0B4BC82F" w14:textId="4821827A" w:rsidR="00040E49" w:rsidRDefault="00435980" w:rsidP="00040E49">
      <w:pPr>
        <w:rPr>
          <w:rFonts w:ascii="Arial" w:hAnsi="Arial" w:cs="Arial"/>
          <w:sz w:val="24"/>
          <w:szCs w:val="24"/>
          <w:shd w:val="clear" w:color="auto" w:fill="FFFFFF"/>
        </w:rPr>
      </w:pPr>
      <w:r>
        <w:rPr>
          <w:rFonts w:ascii="Arial" w:hAnsi="Arial" w:cs="Arial"/>
          <w:sz w:val="24"/>
          <w:szCs w:val="24"/>
          <w:shd w:val="clear" w:color="auto" w:fill="FFFFFF"/>
        </w:rPr>
        <w:t>The study collected responses from a total of 107 participants, all of which were aged over 18 years old and took part in the questionnaire voluntarily. Recruitment was carried out with the use of online social media platforms such as Facebook and Instagram</w:t>
      </w:r>
      <w:r w:rsidR="0077720B">
        <w:rPr>
          <w:rFonts w:ascii="Arial" w:hAnsi="Arial" w:cs="Arial"/>
          <w:sz w:val="24"/>
          <w:szCs w:val="24"/>
          <w:shd w:val="clear" w:color="auto" w:fill="FFFFFF"/>
        </w:rPr>
        <w:t xml:space="preserve">. This allowed the target audience to be reached effectively as participants must have had access to the internet, meaning their responses would be relevant when being questioned about online shopping. </w:t>
      </w:r>
      <w:r w:rsidR="001E716E">
        <w:rPr>
          <w:rFonts w:ascii="Arial" w:hAnsi="Arial" w:cs="Arial"/>
          <w:sz w:val="24"/>
          <w:szCs w:val="24"/>
          <w:shd w:val="clear" w:color="auto" w:fill="FFFFFF"/>
        </w:rPr>
        <w:t xml:space="preserve">Of the 107 participants, 86 were female, whilst 21 were male. 62 of these participants were under the </w:t>
      </w:r>
      <w:r w:rsidR="00C2736D">
        <w:rPr>
          <w:rFonts w:ascii="Arial" w:hAnsi="Arial" w:cs="Arial"/>
          <w:sz w:val="24"/>
          <w:szCs w:val="24"/>
          <w:shd w:val="clear" w:color="auto" w:fill="FFFFFF"/>
        </w:rPr>
        <w:t xml:space="preserve">age of 45, whilst 42 participants were over 45 years of age. 3 participants chose not to disclose their age. </w:t>
      </w:r>
    </w:p>
    <w:p w14:paraId="489765D3" w14:textId="732A31E1" w:rsidR="00C2736D" w:rsidRDefault="00C2736D" w:rsidP="00040E49">
      <w:pPr>
        <w:rPr>
          <w:rFonts w:ascii="Arial" w:hAnsi="Arial" w:cs="Arial"/>
          <w:sz w:val="24"/>
          <w:szCs w:val="24"/>
          <w:shd w:val="clear" w:color="auto" w:fill="FFFFFF"/>
        </w:rPr>
      </w:pPr>
    </w:p>
    <w:p w14:paraId="566AB163" w14:textId="41ABAEEB" w:rsidR="00C2736D" w:rsidRPr="00C2736D" w:rsidRDefault="00C2736D" w:rsidP="00040E49">
      <w:pPr>
        <w:rPr>
          <w:rFonts w:ascii="Arial" w:hAnsi="Arial" w:cs="Arial"/>
          <w:sz w:val="24"/>
          <w:szCs w:val="24"/>
          <w:shd w:val="clear" w:color="auto" w:fill="FFFFFF"/>
        </w:rPr>
      </w:pPr>
      <w:r>
        <w:rPr>
          <w:rFonts w:ascii="Arial" w:hAnsi="Arial" w:cs="Arial"/>
          <w:b/>
          <w:bCs/>
          <w:sz w:val="24"/>
          <w:szCs w:val="24"/>
          <w:shd w:val="clear" w:color="auto" w:fill="FFFFFF"/>
        </w:rPr>
        <w:t>Gender</w:t>
      </w:r>
    </w:p>
    <w:p w14:paraId="68C54DF7" w14:textId="54F6F8EF" w:rsidR="0062592F" w:rsidRDefault="00C2736D" w:rsidP="00040E49">
      <w:pPr>
        <w:rPr>
          <w:rFonts w:ascii="Arial" w:hAnsi="Arial" w:cs="Arial"/>
          <w:sz w:val="24"/>
          <w:szCs w:val="24"/>
          <w:shd w:val="clear" w:color="auto" w:fill="FFFFFF"/>
        </w:rPr>
      </w:pPr>
      <w:r>
        <w:rPr>
          <w:rFonts w:ascii="Arial" w:hAnsi="Arial" w:cs="Arial"/>
          <w:sz w:val="24"/>
          <w:szCs w:val="24"/>
          <w:shd w:val="clear" w:color="auto" w:fill="FFFFFF"/>
        </w:rPr>
        <w:t>The questionnaire asked participants to disclose their gender</w:t>
      </w:r>
      <w:r w:rsidR="000062C8">
        <w:rPr>
          <w:rFonts w:ascii="Arial" w:hAnsi="Arial" w:cs="Arial"/>
          <w:sz w:val="24"/>
          <w:szCs w:val="24"/>
          <w:shd w:val="clear" w:color="auto" w:fill="FFFFFF"/>
        </w:rPr>
        <w:t xml:space="preserve"> so it could be</w:t>
      </w:r>
      <w:r>
        <w:rPr>
          <w:rFonts w:ascii="Arial" w:hAnsi="Arial" w:cs="Arial"/>
          <w:sz w:val="24"/>
          <w:szCs w:val="24"/>
          <w:shd w:val="clear" w:color="auto" w:fill="FFFFFF"/>
        </w:rPr>
        <w:t xml:space="preserve"> examine</w:t>
      </w:r>
      <w:r w:rsidR="000062C8">
        <w:rPr>
          <w:rFonts w:ascii="Arial" w:hAnsi="Arial" w:cs="Arial"/>
          <w:sz w:val="24"/>
          <w:szCs w:val="24"/>
          <w:shd w:val="clear" w:color="auto" w:fill="FFFFFF"/>
        </w:rPr>
        <w:t xml:space="preserve">d </w:t>
      </w:r>
      <w:r>
        <w:rPr>
          <w:rFonts w:ascii="Arial" w:hAnsi="Arial" w:cs="Arial"/>
          <w:sz w:val="24"/>
          <w:szCs w:val="24"/>
          <w:shd w:val="clear" w:color="auto" w:fill="FFFFFF"/>
        </w:rPr>
        <w:t>whether gender</w:t>
      </w:r>
      <w:r w:rsidR="000062C8">
        <w:rPr>
          <w:rFonts w:ascii="Arial" w:hAnsi="Arial" w:cs="Arial"/>
          <w:sz w:val="24"/>
          <w:szCs w:val="24"/>
          <w:shd w:val="clear" w:color="auto" w:fill="FFFFFF"/>
        </w:rPr>
        <w:t xml:space="preserve"> was associated with the research topic. </w:t>
      </w:r>
      <w:r>
        <w:rPr>
          <w:rFonts w:ascii="Arial" w:hAnsi="Arial" w:cs="Arial"/>
          <w:sz w:val="24"/>
          <w:szCs w:val="24"/>
          <w:shd w:val="clear" w:color="auto" w:fill="FFFFFF"/>
        </w:rPr>
        <w:t xml:space="preserve">Of the 107 participants, 86 were female, whilst 21 were male. </w:t>
      </w:r>
      <w:r w:rsidR="00EC5F04">
        <w:rPr>
          <w:rFonts w:ascii="Arial" w:hAnsi="Arial" w:cs="Arial"/>
          <w:sz w:val="24"/>
          <w:szCs w:val="24"/>
          <w:shd w:val="clear" w:color="auto" w:fill="FFFFFF"/>
        </w:rPr>
        <w:t xml:space="preserve">Figure </w:t>
      </w:r>
      <w:r w:rsidR="000956A6">
        <w:rPr>
          <w:rFonts w:ascii="Arial" w:hAnsi="Arial" w:cs="Arial"/>
          <w:sz w:val="24"/>
          <w:szCs w:val="24"/>
          <w:shd w:val="clear" w:color="auto" w:fill="FFFFFF"/>
        </w:rPr>
        <w:t>4.1</w:t>
      </w:r>
      <w:r w:rsidR="00EC5F04">
        <w:rPr>
          <w:rFonts w:ascii="Arial" w:hAnsi="Arial" w:cs="Arial"/>
          <w:sz w:val="24"/>
          <w:szCs w:val="24"/>
          <w:shd w:val="clear" w:color="auto" w:fill="FFFFFF"/>
        </w:rPr>
        <w:t xml:space="preserve"> below shows </w:t>
      </w:r>
      <w:r w:rsidR="00FE0BFB">
        <w:rPr>
          <w:rFonts w:ascii="Arial" w:hAnsi="Arial" w:cs="Arial"/>
          <w:sz w:val="24"/>
          <w:szCs w:val="24"/>
          <w:shd w:val="clear" w:color="auto" w:fill="FFFFFF"/>
        </w:rPr>
        <w:t xml:space="preserve">the gender of the participants who </w:t>
      </w:r>
      <w:r w:rsidR="007C5E79">
        <w:rPr>
          <w:rFonts w:ascii="Arial" w:hAnsi="Arial" w:cs="Arial"/>
          <w:sz w:val="24"/>
          <w:szCs w:val="24"/>
          <w:shd w:val="clear" w:color="auto" w:fill="FFFFFF"/>
        </w:rPr>
        <w:t xml:space="preserve">completed the questionnaire. </w:t>
      </w:r>
      <w:r w:rsidR="00A621F8">
        <w:rPr>
          <w:rFonts w:ascii="Arial" w:hAnsi="Arial" w:cs="Arial"/>
          <w:sz w:val="24"/>
          <w:szCs w:val="24"/>
          <w:shd w:val="clear" w:color="auto" w:fill="FFFFFF"/>
        </w:rPr>
        <w:t>Participants were a</w:t>
      </w:r>
      <w:r w:rsidR="00CE453D">
        <w:rPr>
          <w:rFonts w:ascii="Arial" w:hAnsi="Arial" w:cs="Arial"/>
          <w:sz w:val="24"/>
          <w:szCs w:val="24"/>
          <w:shd w:val="clear" w:color="auto" w:fill="FFFFFF"/>
        </w:rPr>
        <w:t>lso given th</w:t>
      </w:r>
      <w:r w:rsidR="005E1314">
        <w:rPr>
          <w:rFonts w:ascii="Arial" w:hAnsi="Arial" w:cs="Arial"/>
          <w:sz w:val="24"/>
          <w:szCs w:val="24"/>
          <w:shd w:val="clear" w:color="auto" w:fill="FFFFFF"/>
        </w:rPr>
        <w:t xml:space="preserve">e option to select ‘Other’ and ‘Prefer not to say’ in </w:t>
      </w:r>
      <w:r w:rsidR="002D4240">
        <w:rPr>
          <w:rFonts w:ascii="Arial" w:hAnsi="Arial" w:cs="Arial"/>
          <w:sz w:val="24"/>
          <w:szCs w:val="24"/>
          <w:shd w:val="clear" w:color="auto" w:fill="FFFFFF"/>
        </w:rPr>
        <w:t xml:space="preserve">their answers, however no participants selected either of these options. </w:t>
      </w:r>
      <w:r w:rsidR="00177E54">
        <w:rPr>
          <w:rFonts w:ascii="Arial" w:hAnsi="Arial" w:cs="Arial"/>
          <w:sz w:val="24"/>
          <w:szCs w:val="24"/>
          <w:shd w:val="clear" w:color="auto" w:fill="FFFFFF"/>
        </w:rPr>
        <w:t>Participants instead identified as either male or female.</w:t>
      </w:r>
    </w:p>
    <w:p w14:paraId="44406028" w14:textId="519BB582" w:rsidR="0062592F" w:rsidRDefault="0062592F" w:rsidP="0062592F">
      <w:pPr>
        <w:jc w:val="center"/>
        <w:rPr>
          <w:rFonts w:ascii="Arial" w:hAnsi="Arial" w:cs="Arial"/>
          <w:sz w:val="24"/>
          <w:szCs w:val="24"/>
          <w:shd w:val="clear" w:color="auto" w:fill="FFFFFF"/>
        </w:rPr>
      </w:pPr>
      <w:r>
        <w:rPr>
          <w:noProof/>
        </w:rPr>
        <w:drawing>
          <wp:inline distT="0" distB="0" distL="0" distR="0" wp14:anchorId="5D8F0E0C" wp14:editId="66288D16">
            <wp:extent cx="3438525" cy="2057400"/>
            <wp:effectExtent l="0" t="0" r="9525" b="0"/>
            <wp:docPr id="1" name="Chart 1">
              <a:extLst xmlns:a="http://schemas.openxmlformats.org/drawingml/2006/main">
                <a:ext uri="{FF2B5EF4-FFF2-40B4-BE49-F238E27FC236}">
                  <a16:creationId xmlns:a16="http://schemas.microsoft.com/office/drawing/2014/main" id="{9D5EEF79-3E6B-43B5-A974-EEB90FBC9A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386C6FF0" w14:textId="6A5096A0" w:rsidR="000F6F20" w:rsidRDefault="00F85CBC" w:rsidP="000F6F20">
      <w:pPr>
        <w:jc w:val="center"/>
        <w:rPr>
          <w:rFonts w:ascii="Arial" w:hAnsi="Arial" w:cs="Arial"/>
          <w:b/>
          <w:bCs/>
          <w:i/>
          <w:iCs/>
          <w:sz w:val="18"/>
          <w:szCs w:val="18"/>
          <w:shd w:val="clear" w:color="auto" w:fill="FFFFFF"/>
        </w:rPr>
      </w:pPr>
      <w:r w:rsidRPr="00F85CBC">
        <w:rPr>
          <w:rFonts w:ascii="Arial" w:hAnsi="Arial" w:cs="Arial"/>
          <w:b/>
          <w:bCs/>
          <w:i/>
          <w:iCs/>
          <w:sz w:val="18"/>
          <w:szCs w:val="18"/>
          <w:shd w:val="clear" w:color="auto" w:fill="FFFFFF"/>
        </w:rPr>
        <w:t xml:space="preserve">Figure </w:t>
      </w:r>
      <w:r w:rsidR="000956A6">
        <w:rPr>
          <w:rFonts w:ascii="Arial" w:hAnsi="Arial" w:cs="Arial"/>
          <w:b/>
          <w:bCs/>
          <w:i/>
          <w:iCs/>
          <w:sz w:val="18"/>
          <w:szCs w:val="18"/>
          <w:shd w:val="clear" w:color="auto" w:fill="FFFFFF"/>
        </w:rPr>
        <w:t>4</w:t>
      </w:r>
      <w:r w:rsidRPr="00F85CBC">
        <w:rPr>
          <w:rFonts w:ascii="Arial" w:hAnsi="Arial" w:cs="Arial"/>
          <w:b/>
          <w:bCs/>
          <w:i/>
          <w:iCs/>
          <w:sz w:val="18"/>
          <w:szCs w:val="18"/>
          <w:shd w:val="clear" w:color="auto" w:fill="FFFFFF"/>
        </w:rPr>
        <w:t>.1. Participant Gender</w:t>
      </w:r>
    </w:p>
    <w:p w14:paraId="30AF73FC" w14:textId="560147B0" w:rsidR="000F6F20" w:rsidRDefault="000F6F20" w:rsidP="000F6F20">
      <w:pPr>
        <w:jc w:val="center"/>
        <w:rPr>
          <w:rFonts w:ascii="Arial" w:hAnsi="Arial" w:cs="Arial"/>
          <w:b/>
          <w:bCs/>
          <w:i/>
          <w:iCs/>
          <w:sz w:val="18"/>
          <w:szCs w:val="18"/>
          <w:shd w:val="clear" w:color="auto" w:fill="FFFFFF"/>
        </w:rPr>
      </w:pPr>
    </w:p>
    <w:p w14:paraId="69425A0A" w14:textId="40886914" w:rsidR="00040E49" w:rsidRPr="00E12A4B" w:rsidRDefault="00E91614" w:rsidP="00F85CBC">
      <w:pPr>
        <w:rPr>
          <w:rFonts w:ascii="Arial" w:hAnsi="Arial" w:cs="Arial"/>
          <w:sz w:val="24"/>
          <w:szCs w:val="24"/>
          <w:shd w:val="clear" w:color="auto" w:fill="FFFFFF"/>
        </w:rPr>
      </w:pPr>
      <w:r>
        <w:rPr>
          <w:rFonts w:ascii="Arial" w:hAnsi="Arial" w:cs="Arial"/>
          <w:sz w:val="24"/>
          <w:szCs w:val="24"/>
          <w:shd w:val="clear" w:color="auto" w:fill="FFFFFF"/>
        </w:rPr>
        <w:lastRenderedPageBreak/>
        <w:t>Figure 4.1</w:t>
      </w:r>
      <w:r w:rsidR="00B003F2">
        <w:rPr>
          <w:rFonts w:ascii="Arial" w:hAnsi="Arial" w:cs="Arial"/>
          <w:sz w:val="24"/>
          <w:szCs w:val="24"/>
          <w:shd w:val="clear" w:color="auto" w:fill="FFFFFF"/>
        </w:rPr>
        <w:t xml:space="preserve"> displays </w:t>
      </w:r>
      <w:r w:rsidR="004C238F">
        <w:rPr>
          <w:rFonts w:ascii="Arial" w:hAnsi="Arial" w:cs="Arial"/>
          <w:sz w:val="24"/>
          <w:szCs w:val="24"/>
          <w:shd w:val="clear" w:color="auto" w:fill="FFFFFF"/>
        </w:rPr>
        <w:t>that a significant</w:t>
      </w:r>
      <w:r w:rsidR="007F399F">
        <w:rPr>
          <w:rFonts w:ascii="Arial" w:hAnsi="Arial" w:cs="Arial"/>
          <w:sz w:val="24"/>
          <w:szCs w:val="24"/>
          <w:shd w:val="clear" w:color="auto" w:fill="FFFFFF"/>
        </w:rPr>
        <w:t>ly higher</w:t>
      </w:r>
      <w:r w:rsidR="004C238F">
        <w:rPr>
          <w:rFonts w:ascii="Arial" w:hAnsi="Arial" w:cs="Arial"/>
          <w:sz w:val="24"/>
          <w:szCs w:val="24"/>
          <w:shd w:val="clear" w:color="auto" w:fill="FFFFFF"/>
        </w:rPr>
        <w:t xml:space="preserve"> </w:t>
      </w:r>
      <w:r w:rsidR="007F399F">
        <w:rPr>
          <w:rFonts w:ascii="Arial" w:hAnsi="Arial" w:cs="Arial"/>
          <w:sz w:val="24"/>
          <w:szCs w:val="24"/>
          <w:shd w:val="clear" w:color="auto" w:fill="FFFFFF"/>
        </w:rPr>
        <w:t xml:space="preserve">number </w:t>
      </w:r>
      <w:r w:rsidR="004C238F">
        <w:rPr>
          <w:rFonts w:ascii="Arial" w:hAnsi="Arial" w:cs="Arial"/>
          <w:sz w:val="24"/>
          <w:szCs w:val="24"/>
          <w:shd w:val="clear" w:color="auto" w:fill="FFFFFF"/>
        </w:rPr>
        <w:t xml:space="preserve">of women </w:t>
      </w:r>
      <w:r w:rsidR="00E12A4B">
        <w:rPr>
          <w:rFonts w:ascii="Arial" w:hAnsi="Arial" w:cs="Arial"/>
          <w:sz w:val="24"/>
          <w:szCs w:val="24"/>
          <w:shd w:val="clear" w:color="auto" w:fill="FFFFFF"/>
        </w:rPr>
        <w:t>answered the questionnaire compared to male respondents.</w:t>
      </w:r>
      <w:r w:rsidR="004C238F">
        <w:rPr>
          <w:rFonts w:ascii="Arial" w:hAnsi="Arial" w:cs="Arial"/>
          <w:sz w:val="24"/>
          <w:szCs w:val="24"/>
          <w:shd w:val="clear" w:color="auto" w:fill="FFFFFF"/>
        </w:rPr>
        <w:t xml:space="preserve"> </w:t>
      </w:r>
      <w:r w:rsidR="000062C8">
        <w:rPr>
          <w:rFonts w:ascii="Arial" w:hAnsi="Arial" w:cs="Arial"/>
          <w:sz w:val="24"/>
          <w:szCs w:val="24"/>
          <w:shd w:val="clear" w:color="auto" w:fill="FFFFFF"/>
        </w:rPr>
        <w:t>This may suggest that women are more inclined to participate in online shopping, and possibly shopping in general</w:t>
      </w:r>
      <w:r w:rsidR="005A7143">
        <w:rPr>
          <w:rFonts w:ascii="Arial" w:hAnsi="Arial" w:cs="Arial"/>
          <w:sz w:val="24"/>
          <w:szCs w:val="24"/>
          <w:shd w:val="clear" w:color="auto" w:fill="FFFFFF"/>
        </w:rPr>
        <w:t xml:space="preserve">. </w:t>
      </w:r>
      <w:r w:rsidR="00801DF6">
        <w:rPr>
          <w:rFonts w:ascii="Arial" w:hAnsi="Arial" w:cs="Arial"/>
          <w:sz w:val="24"/>
          <w:szCs w:val="24"/>
          <w:shd w:val="clear" w:color="auto" w:fill="FFFFFF"/>
        </w:rPr>
        <w:t xml:space="preserve">However, this may also be corelated </w:t>
      </w:r>
      <w:r w:rsidR="00837C14">
        <w:rPr>
          <w:rFonts w:ascii="Arial" w:hAnsi="Arial" w:cs="Arial"/>
          <w:sz w:val="24"/>
          <w:szCs w:val="24"/>
          <w:shd w:val="clear" w:color="auto" w:fill="FFFFFF"/>
        </w:rPr>
        <w:t xml:space="preserve">to the </w:t>
      </w:r>
      <w:r w:rsidR="005A1218">
        <w:rPr>
          <w:rFonts w:ascii="Arial" w:hAnsi="Arial" w:cs="Arial"/>
          <w:sz w:val="24"/>
          <w:szCs w:val="24"/>
          <w:shd w:val="clear" w:color="auto" w:fill="FFFFFF"/>
        </w:rPr>
        <w:t xml:space="preserve">friendships of the researcher. </w:t>
      </w:r>
    </w:p>
    <w:p w14:paraId="59CADEF8" w14:textId="56D8C342" w:rsidR="00040E49" w:rsidRPr="00FC19F4" w:rsidRDefault="00040E49" w:rsidP="00040E49">
      <w:pPr>
        <w:rPr>
          <w:rFonts w:ascii="Arial" w:hAnsi="Arial" w:cs="Arial"/>
          <w:b/>
          <w:bCs/>
          <w:sz w:val="24"/>
          <w:szCs w:val="24"/>
          <w:shd w:val="clear" w:color="auto" w:fill="FFFFFF"/>
        </w:rPr>
      </w:pPr>
    </w:p>
    <w:p w14:paraId="54C79BC8" w14:textId="313F057C" w:rsidR="00040E49" w:rsidRPr="00FC19F4" w:rsidRDefault="003D4471" w:rsidP="00040E49">
      <w:pPr>
        <w:rPr>
          <w:rFonts w:ascii="Arial" w:hAnsi="Arial" w:cs="Arial"/>
          <w:b/>
          <w:bCs/>
          <w:sz w:val="24"/>
          <w:szCs w:val="24"/>
          <w:shd w:val="clear" w:color="auto" w:fill="FFFFFF"/>
        </w:rPr>
      </w:pPr>
      <w:r w:rsidRPr="00FC19F4">
        <w:rPr>
          <w:rFonts w:ascii="Arial" w:hAnsi="Arial" w:cs="Arial"/>
          <w:b/>
          <w:bCs/>
          <w:sz w:val="24"/>
          <w:szCs w:val="24"/>
          <w:shd w:val="clear" w:color="auto" w:fill="FFFFFF"/>
        </w:rPr>
        <w:t xml:space="preserve">Chi Square Analysis for Age Association </w:t>
      </w:r>
    </w:p>
    <w:p w14:paraId="3DC8CE88" w14:textId="24C5FF60" w:rsidR="000C26A4" w:rsidRDefault="00FC19F4" w:rsidP="00040E49">
      <w:pPr>
        <w:rPr>
          <w:rFonts w:ascii="Arial" w:hAnsi="Arial" w:cs="Arial"/>
          <w:sz w:val="24"/>
          <w:szCs w:val="24"/>
          <w:shd w:val="clear" w:color="auto" w:fill="FFFFFF"/>
        </w:rPr>
      </w:pPr>
      <w:r w:rsidRPr="00FC19F4">
        <w:rPr>
          <w:rFonts w:ascii="Arial" w:hAnsi="Arial" w:cs="Arial"/>
          <w:sz w:val="24"/>
          <w:szCs w:val="24"/>
          <w:shd w:val="clear" w:color="auto" w:fill="FFFFFF"/>
        </w:rPr>
        <w:t>A Chi-Square test was co</w:t>
      </w:r>
      <w:r>
        <w:rPr>
          <w:rFonts w:ascii="Arial" w:hAnsi="Arial" w:cs="Arial"/>
          <w:sz w:val="24"/>
          <w:szCs w:val="24"/>
          <w:shd w:val="clear" w:color="auto" w:fill="FFFFFF"/>
        </w:rPr>
        <w:t xml:space="preserve">nducted to examine any associations between participants responses and their age. </w:t>
      </w:r>
      <w:r w:rsidR="0073154A">
        <w:rPr>
          <w:rFonts w:ascii="Arial" w:hAnsi="Arial" w:cs="Arial"/>
          <w:sz w:val="24"/>
          <w:szCs w:val="24"/>
          <w:shd w:val="clear" w:color="auto" w:fill="FFFFFF"/>
        </w:rPr>
        <w:t xml:space="preserve">The responses </w:t>
      </w:r>
      <w:r w:rsidR="00332324">
        <w:rPr>
          <w:rFonts w:ascii="Arial" w:hAnsi="Arial" w:cs="Arial"/>
          <w:sz w:val="24"/>
          <w:szCs w:val="24"/>
          <w:shd w:val="clear" w:color="auto" w:fill="FFFFFF"/>
        </w:rPr>
        <w:t xml:space="preserve">focussed on both online and instore shopping habits of consumers. </w:t>
      </w:r>
      <w:r w:rsidR="005F1E88">
        <w:rPr>
          <w:rFonts w:ascii="Arial" w:hAnsi="Arial" w:cs="Arial"/>
          <w:sz w:val="24"/>
          <w:szCs w:val="24"/>
          <w:shd w:val="clear" w:color="auto" w:fill="FFFFFF"/>
        </w:rPr>
        <w:t>Only questions which included nominal data were selected in order to ensure the accuracy of the Chi Square tests. In this case</w:t>
      </w:r>
      <w:r w:rsidR="00960762">
        <w:rPr>
          <w:rFonts w:ascii="Arial" w:hAnsi="Arial" w:cs="Arial"/>
          <w:sz w:val="24"/>
          <w:szCs w:val="24"/>
          <w:shd w:val="clear" w:color="auto" w:fill="FFFFFF"/>
        </w:rPr>
        <w:t xml:space="preserve">, questions 3, </w:t>
      </w:r>
      <w:r w:rsidR="00DB734E">
        <w:rPr>
          <w:rFonts w:ascii="Arial" w:hAnsi="Arial" w:cs="Arial"/>
          <w:sz w:val="24"/>
          <w:szCs w:val="24"/>
          <w:shd w:val="clear" w:color="auto" w:fill="FFFFFF"/>
        </w:rPr>
        <w:t xml:space="preserve">4, 6 and 7. </w:t>
      </w:r>
    </w:p>
    <w:p w14:paraId="57C78549" w14:textId="77777777" w:rsidR="000C26A4" w:rsidRDefault="000C26A4" w:rsidP="00040E49">
      <w:pPr>
        <w:rPr>
          <w:rFonts w:ascii="Arial" w:hAnsi="Arial" w:cs="Arial"/>
          <w:sz w:val="24"/>
          <w:szCs w:val="24"/>
          <w:shd w:val="clear" w:color="auto" w:fill="FFFFFF"/>
        </w:rPr>
      </w:pPr>
    </w:p>
    <w:p w14:paraId="7BC85A0A" w14:textId="77777777" w:rsidR="00FC19F4" w:rsidRPr="00FC19F4" w:rsidRDefault="00FC19F4" w:rsidP="00FC19F4">
      <w:pPr>
        <w:spacing w:after="0" w:line="360" w:lineRule="auto"/>
        <w:ind w:firstLine="720"/>
        <w:jc w:val="both"/>
        <w:rPr>
          <w:rFonts w:ascii="Times New Roman" w:eastAsia="Times New Roman" w:hAnsi="Times New Roman" w:cs="Times New Roman"/>
          <w:sz w:val="24"/>
          <w:szCs w:val="24"/>
          <w:lang w:eastAsia="en-GB"/>
        </w:rPr>
      </w:pPr>
    </w:p>
    <w:p w14:paraId="772FA2C1" w14:textId="2E5F32C7" w:rsidR="0077164B" w:rsidRDefault="0077164B" w:rsidP="007716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85197C" wp14:editId="3B470387">
            <wp:extent cx="5731510" cy="33731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983B7ED" w14:textId="1E4077D7" w:rsidR="0077164B" w:rsidRPr="00CA249F" w:rsidRDefault="002636CA" w:rsidP="00CA249F">
      <w:pPr>
        <w:autoSpaceDE w:val="0"/>
        <w:autoSpaceDN w:val="0"/>
        <w:adjustRightInd w:val="0"/>
        <w:spacing w:after="0" w:line="240" w:lineRule="auto"/>
        <w:jc w:val="center"/>
        <w:rPr>
          <w:rFonts w:ascii="Times New Roman" w:hAnsi="Times New Roman" w:cs="Times New Roman"/>
          <w:i/>
          <w:iCs/>
          <w:sz w:val="24"/>
          <w:szCs w:val="24"/>
        </w:rPr>
      </w:pPr>
      <w:r w:rsidRPr="00CA249F">
        <w:rPr>
          <w:rFonts w:ascii="Times New Roman" w:hAnsi="Times New Roman" w:cs="Times New Roman"/>
          <w:i/>
          <w:iCs/>
          <w:sz w:val="24"/>
          <w:szCs w:val="24"/>
        </w:rPr>
        <w:t xml:space="preserve">Figure 4.2 </w:t>
      </w:r>
      <w:r w:rsidR="00CA249F" w:rsidRPr="00CA249F">
        <w:rPr>
          <w:rFonts w:ascii="Times New Roman" w:hAnsi="Times New Roman" w:cs="Times New Roman"/>
          <w:i/>
          <w:iCs/>
          <w:sz w:val="24"/>
          <w:szCs w:val="24"/>
        </w:rPr>
        <w:t>: Age Association and Recent Online Purchase</w:t>
      </w:r>
      <w:r w:rsidR="00355518">
        <w:rPr>
          <w:rFonts w:ascii="Times New Roman" w:hAnsi="Times New Roman" w:cs="Times New Roman"/>
          <w:i/>
          <w:iCs/>
          <w:sz w:val="24"/>
          <w:szCs w:val="24"/>
        </w:rPr>
        <w:t>. This figure shows a significant association between age ranges and responses to question 3: “When was the last time you made an online purchase?”</w:t>
      </w:r>
    </w:p>
    <w:p w14:paraId="4D33FC01" w14:textId="1C550067" w:rsidR="0077164B" w:rsidRDefault="0077164B" w:rsidP="0077164B">
      <w:pPr>
        <w:autoSpaceDE w:val="0"/>
        <w:autoSpaceDN w:val="0"/>
        <w:adjustRightInd w:val="0"/>
        <w:spacing w:after="0" w:line="400" w:lineRule="atLeast"/>
        <w:rPr>
          <w:rFonts w:ascii="Times New Roman" w:hAnsi="Times New Roman" w:cs="Times New Roman"/>
          <w:sz w:val="24"/>
          <w:szCs w:val="24"/>
        </w:rPr>
      </w:pPr>
    </w:p>
    <w:p w14:paraId="03FD29B7" w14:textId="5A6C83E2" w:rsidR="00513CC9" w:rsidRPr="001402D2" w:rsidRDefault="001402D2" w:rsidP="0077164B">
      <w:pPr>
        <w:autoSpaceDE w:val="0"/>
        <w:autoSpaceDN w:val="0"/>
        <w:adjustRightInd w:val="0"/>
        <w:spacing w:after="0" w:line="400" w:lineRule="atLeast"/>
        <w:rPr>
          <w:rFonts w:ascii="Times New Roman" w:hAnsi="Times New Roman" w:cs="Times New Roman"/>
          <w:i/>
          <w:iCs/>
          <w:sz w:val="24"/>
          <w:szCs w:val="24"/>
        </w:rPr>
      </w:pPr>
      <w:r w:rsidRPr="001402D2">
        <w:rPr>
          <w:rFonts w:ascii="Times New Roman" w:hAnsi="Times New Roman" w:cs="Times New Roman"/>
          <w:i/>
          <w:iCs/>
          <w:sz w:val="24"/>
          <w:szCs w:val="24"/>
        </w:rPr>
        <w:t>Table 4.1 Showing Questions</w:t>
      </w:r>
    </w:p>
    <w:tbl>
      <w:tblPr>
        <w:tblStyle w:val="PlainTable1"/>
        <w:tblW w:w="0" w:type="auto"/>
        <w:jc w:val="center"/>
        <w:tblLook w:val="04A0" w:firstRow="1" w:lastRow="0" w:firstColumn="1" w:lastColumn="0" w:noHBand="0" w:noVBand="1"/>
      </w:tblPr>
      <w:tblGrid>
        <w:gridCol w:w="1555"/>
        <w:gridCol w:w="4435"/>
        <w:gridCol w:w="3020"/>
      </w:tblGrid>
      <w:tr w:rsidR="005D7D57" w:rsidRPr="005D7D57" w14:paraId="6FC565B5" w14:textId="77777777" w:rsidTr="00F3223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94CBBCF" w14:textId="77777777" w:rsidR="005D7D57" w:rsidRPr="005D7D57" w:rsidRDefault="005D7D57" w:rsidP="005D7D57">
            <w:pPr>
              <w:spacing w:line="360" w:lineRule="auto"/>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35" w:type="dxa"/>
          </w:tcPr>
          <w:p w14:paraId="5FCDAC78" w14:textId="77777777" w:rsidR="005D7D57" w:rsidRPr="005D7D57" w:rsidRDefault="005D7D57" w:rsidP="005D7D5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20" w:type="dxa"/>
          </w:tcPr>
          <w:p w14:paraId="705E613D" w14:textId="77777777" w:rsidR="005D7D57" w:rsidRPr="005D7D57" w:rsidRDefault="005D7D57" w:rsidP="005D7D5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5D7D57" w:rsidRPr="005D7D57" w14:paraId="4EC8D31F" w14:textId="77777777" w:rsidTr="00F322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2DBB709" w14:textId="45DB0717" w:rsidR="005D7D57" w:rsidRPr="005D7D57" w:rsidRDefault="001402D2" w:rsidP="005D7D5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35" w:type="dxa"/>
          </w:tcPr>
          <w:p w14:paraId="4209857F" w14:textId="5321930F" w:rsidR="005D7D57" w:rsidRPr="005D7D57" w:rsidRDefault="00D93C74" w:rsidP="005D7D5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20" w:type="dxa"/>
          </w:tcPr>
          <w:p w14:paraId="02533FF2" w14:textId="30D12542" w:rsidR="005D7D57" w:rsidRPr="005D7D57" w:rsidRDefault="005D7D57" w:rsidP="005D7D5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sidR="00EA4AFA">
              <w:rPr>
                <w:rFonts w:ascii="Times New Roman" w:eastAsia="Times New Roman" w:hAnsi="Times New Roman" w:cs="Times New Roman"/>
                <w:lang w:eastAsia="en-GB"/>
              </w:rPr>
              <w:t>969</w:t>
            </w:r>
          </w:p>
        </w:tc>
      </w:tr>
      <w:tr w:rsidR="005D7D57" w:rsidRPr="005D7D57" w14:paraId="5C2C37FA" w14:textId="77777777" w:rsidTr="00F3223C">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09582C8D" w14:textId="2527BD81" w:rsidR="005D7D57" w:rsidRPr="005D7D57" w:rsidRDefault="001402D2" w:rsidP="005D7D5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4</w:t>
            </w:r>
          </w:p>
        </w:tc>
        <w:tc>
          <w:tcPr>
            <w:tcW w:w="4435" w:type="dxa"/>
          </w:tcPr>
          <w:p w14:paraId="16B1D100" w14:textId="2890C286" w:rsidR="005D7D57" w:rsidRPr="005D7D57" w:rsidRDefault="00BA37B2" w:rsidP="005D7D5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20" w:type="dxa"/>
          </w:tcPr>
          <w:p w14:paraId="3EABB42F" w14:textId="3B291D3D" w:rsidR="005D7D57" w:rsidRPr="005D7D57" w:rsidRDefault="005D7D57" w:rsidP="005D7D5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sidR="00CB1A96">
              <w:rPr>
                <w:rFonts w:ascii="Times New Roman" w:eastAsia="Times New Roman" w:hAnsi="Times New Roman" w:cs="Times New Roman"/>
                <w:lang w:eastAsia="en-GB"/>
              </w:rPr>
              <w:t>001</w:t>
            </w:r>
          </w:p>
        </w:tc>
      </w:tr>
      <w:tr w:rsidR="005D7D57" w:rsidRPr="005D7D57" w14:paraId="5A13DA58" w14:textId="77777777" w:rsidTr="00F322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276C67E9" w14:textId="4088DBA9" w:rsidR="005D7D57" w:rsidRPr="005D7D57" w:rsidRDefault="001402D2" w:rsidP="005D7D5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6</w:t>
            </w:r>
          </w:p>
        </w:tc>
        <w:tc>
          <w:tcPr>
            <w:tcW w:w="4435" w:type="dxa"/>
          </w:tcPr>
          <w:p w14:paraId="04DB1351" w14:textId="75DF63EF" w:rsidR="005D7D57" w:rsidRPr="005D7D57" w:rsidRDefault="005D7D57" w:rsidP="005D7D5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H</w:t>
            </w:r>
            <w:r w:rsidR="003F0214">
              <w:rPr>
                <w:rFonts w:ascii="Times New Roman" w:eastAsia="Times New Roman" w:hAnsi="Times New Roman" w:cs="Times New Roman"/>
                <w:lang w:eastAsia="en-GB"/>
              </w:rPr>
              <w:t>ow often do you make purchases online?</w:t>
            </w:r>
          </w:p>
        </w:tc>
        <w:tc>
          <w:tcPr>
            <w:tcW w:w="3020" w:type="dxa"/>
          </w:tcPr>
          <w:p w14:paraId="6380AA58" w14:textId="5B87528D" w:rsidR="005D7D57" w:rsidRPr="005D7D57" w:rsidRDefault="005D7D57" w:rsidP="005D7D5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sidR="00532169">
              <w:rPr>
                <w:rFonts w:ascii="Times New Roman" w:eastAsia="Times New Roman" w:hAnsi="Times New Roman" w:cs="Times New Roman"/>
                <w:lang w:eastAsia="en-GB"/>
              </w:rPr>
              <w:t>010</w:t>
            </w:r>
          </w:p>
        </w:tc>
      </w:tr>
      <w:tr w:rsidR="005D7D57" w:rsidRPr="005D7D57" w14:paraId="70C13147" w14:textId="77777777" w:rsidTr="00F3223C">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46AC3CC8" w14:textId="3C5ACBB8" w:rsidR="005D7D57" w:rsidRPr="005D7D57" w:rsidRDefault="001402D2" w:rsidP="005D7D5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7</w:t>
            </w:r>
          </w:p>
        </w:tc>
        <w:tc>
          <w:tcPr>
            <w:tcW w:w="4435" w:type="dxa"/>
          </w:tcPr>
          <w:p w14:paraId="58A4A430" w14:textId="376A1264" w:rsidR="005D7D57" w:rsidRPr="005D7D57" w:rsidRDefault="003F0214" w:rsidP="005D7D5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often do you make purchases instore?</w:t>
            </w:r>
          </w:p>
        </w:tc>
        <w:tc>
          <w:tcPr>
            <w:tcW w:w="3020" w:type="dxa"/>
          </w:tcPr>
          <w:p w14:paraId="3F3BB5FB" w14:textId="1945E526" w:rsidR="005D7D57" w:rsidRPr="005D7D57" w:rsidRDefault="005D7D57" w:rsidP="005D7D5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sidR="00C73EE5">
              <w:rPr>
                <w:rFonts w:ascii="Times New Roman" w:eastAsia="Times New Roman" w:hAnsi="Times New Roman" w:cs="Times New Roman"/>
                <w:lang w:eastAsia="en-GB"/>
              </w:rPr>
              <w:t>343</w:t>
            </w:r>
          </w:p>
        </w:tc>
      </w:tr>
    </w:tbl>
    <w:p w14:paraId="0F3AA7BA" w14:textId="77777777" w:rsidR="00513CC9" w:rsidRDefault="00513CC9" w:rsidP="0077164B">
      <w:pPr>
        <w:autoSpaceDE w:val="0"/>
        <w:autoSpaceDN w:val="0"/>
        <w:adjustRightInd w:val="0"/>
        <w:spacing w:after="0" w:line="400" w:lineRule="atLeast"/>
        <w:rPr>
          <w:rFonts w:ascii="Times New Roman" w:hAnsi="Times New Roman" w:cs="Times New Roman"/>
          <w:sz w:val="24"/>
          <w:szCs w:val="24"/>
        </w:rPr>
      </w:pPr>
    </w:p>
    <w:p w14:paraId="0B519E0D" w14:textId="78451BF1" w:rsidR="00513CC9" w:rsidRDefault="00513CC9" w:rsidP="00513CC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98B2D32" wp14:editId="44A13A44">
            <wp:extent cx="5731510" cy="3373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52905C1" w14:textId="77777777" w:rsidR="00513CC9" w:rsidRDefault="00513CC9" w:rsidP="00513CC9">
      <w:pPr>
        <w:autoSpaceDE w:val="0"/>
        <w:autoSpaceDN w:val="0"/>
        <w:adjustRightInd w:val="0"/>
        <w:spacing w:after="0" w:line="240" w:lineRule="auto"/>
        <w:rPr>
          <w:rFonts w:ascii="Times New Roman" w:hAnsi="Times New Roman" w:cs="Times New Roman"/>
          <w:sz w:val="24"/>
          <w:szCs w:val="24"/>
        </w:rPr>
      </w:pPr>
    </w:p>
    <w:p w14:paraId="21CE9D53" w14:textId="77EFB5C5" w:rsidR="00513CC9" w:rsidRPr="00513CC9" w:rsidRDefault="00513CC9" w:rsidP="00513CC9">
      <w:pPr>
        <w:autoSpaceDE w:val="0"/>
        <w:autoSpaceDN w:val="0"/>
        <w:adjustRightInd w:val="0"/>
        <w:spacing w:after="0" w:line="400" w:lineRule="atLeast"/>
        <w:jc w:val="center"/>
        <w:rPr>
          <w:rFonts w:ascii="Times New Roman" w:hAnsi="Times New Roman" w:cs="Times New Roman"/>
          <w:i/>
          <w:iCs/>
          <w:sz w:val="24"/>
          <w:szCs w:val="24"/>
        </w:rPr>
      </w:pPr>
      <w:r w:rsidRPr="00513CC9">
        <w:rPr>
          <w:rFonts w:ascii="Times New Roman" w:hAnsi="Times New Roman" w:cs="Times New Roman"/>
          <w:i/>
          <w:iCs/>
          <w:sz w:val="24"/>
          <w:szCs w:val="24"/>
        </w:rPr>
        <w:t>Figure 4.3 Age Association and Recent Instore Purchases</w:t>
      </w:r>
      <w:r w:rsidR="00355518">
        <w:rPr>
          <w:rFonts w:ascii="Times New Roman" w:hAnsi="Times New Roman" w:cs="Times New Roman"/>
          <w:i/>
          <w:iCs/>
          <w:sz w:val="24"/>
          <w:szCs w:val="24"/>
        </w:rPr>
        <w:t>. Figure 4.3 displays a significant association between age range and responses to question 4, “When was the last time you made an in-store purchase?”.</w:t>
      </w:r>
    </w:p>
    <w:p w14:paraId="1D9F98EA" w14:textId="0EBA03AE" w:rsidR="00040E49" w:rsidRPr="00C2736D" w:rsidRDefault="00040E49" w:rsidP="00040E49">
      <w:pPr>
        <w:rPr>
          <w:rFonts w:ascii="Arial" w:hAnsi="Arial" w:cs="Arial"/>
          <w:sz w:val="24"/>
          <w:szCs w:val="24"/>
          <w:shd w:val="clear" w:color="auto" w:fill="FFFFFF"/>
        </w:rPr>
      </w:pPr>
    </w:p>
    <w:p w14:paraId="112BE64E" w14:textId="5D7F0849" w:rsidR="00040E49" w:rsidRDefault="00040E49" w:rsidP="00040E49">
      <w:pPr>
        <w:rPr>
          <w:rFonts w:ascii="Arial" w:hAnsi="Arial" w:cs="Arial"/>
          <w:sz w:val="24"/>
          <w:szCs w:val="24"/>
          <w:shd w:val="clear" w:color="auto" w:fill="FFFFFF"/>
        </w:rPr>
      </w:pPr>
    </w:p>
    <w:p w14:paraId="6E0AAD48" w14:textId="7F6FCC79" w:rsidR="00C81191" w:rsidRDefault="00C81191" w:rsidP="00C8119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E71C7CB" wp14:editId="61BBDF3B">
            <wp:extent cx="5731510" cy="33731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AA68AC9" w14:textId="4CA3C72B" w:rsidR="00C81191" w:rsidRDefault="00C81191" w:rsidP="00C81191">
      <w:pPr>
        <w:autoSpaceDE w:val="0"/>
        <w:autoSpaceDN w:val="0"/>
        <w:adjustRightInd w:val="0"/>
        <w:spacing w:after="0" w:line="240" w:lineRule="auto"/>
        <w:jc w:val="center"/>
        <w:rPr>
          <w:rFonts w:ascii="Times New Roman" w:hAnsi="Times New Roman" w:cs="Times New Roman"/>
          <w:i/>
          <w:iCs/>
          <w:sz w:val="24"/>
          <w:szCs w:val="24"/>
        </w:rPr>
      </w:pPr>
      <w:r w:rsidRPr="00C81191">
        <w:rPr>
          <w:rFonts w:ascii="Times New Roman" w:hAnsi="Times New Roman" w:cs="Times New Roman"/>
          <w:i/>
          <w:iCs/>
          <w:sz w:val="24"/>
          <w:szCs w:val="24"/>
        </w:rPr>
        <w:t>Figure 4.4 Age Association and Online Shopping Frequency</w:t>
      </w:r>
      <w:r w:rsidR="00C730E9">
        <w:rPr>
          <w:rFonts w:ascii="Times New Roman" w:hAnsi="Times New Roman" w:cs="Times New Roman"/>
          <w:i/>
          <w:iCs/>
          <w:sz w:val="24"/>
          <w:szCs w:val="24"/>
        </w:rPr>
        <w:t>. Figure 4.4 shows a significant association between age ranges and responses to question 6, “How often do you make online purchases?”</w:t>
      </w:r>
    </w:p>
    <w:p w14:paraId="2270A302" w14:textId="562A4536" w:rsidR="00C81191" w:rsidRDefault="00C81191" w:rsidP="00C81191">
      <w:pPr>
        <w:autoSpaceDE w:val="0"/>
        <w:autoSpaceDN w:val="0"/>
        <w:adjustRightInd w:val="0"/>
        <w:spacing w:after="0" w:line="240" w:lineRule="auto"/>
        <w:jc w:val="center"/>
        <w:rPr>
          <w:rFonts w:ascii="Times New Roman" w:hAnsi="Times New Roman" w:cs="Times New Roman"/>
          <w:i/>
          <w:iCs/>
          <w:sz w:val="24"/>
          <w:szCs w:val="24"/>
        </w:rPr>
      </w:pPr>
    </w:p>
    <w:p w14:paraId="2EAE1F61" w14:textId="68F6A241" w:rsidR="00C81191" w:rsidRDefault="00C81191" w:rsidP="00C81191">
      <w:pPr>
        <w:autoSpaceDE w:val="0"/>
        <w:autoSpaceDN w:val="0"/>
        <w:adjustRightInd w:val="0"/>
        <w:spacing w:after="0" w:line="240" w:lineRule="auto"/>
        <w:rPr>
          <w:rFonts w:ascii="Times New Roman" w:hAnsi="Times New Roman" w:cs="Times New Roman"/>
          <w:i/>
          <w:iCs/>
          <w:sz w:val="24"/>
          <w:szCs w:val="24"/>
        </w:rPr>
      </w:pPr>
    </w:p>
    <w:p w14:paraId="4C928049" w14:textId="596BFD05" w:rsidR="001700D7" w:rsidRDefault="001700D7" w:rsidP="001700D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82B625" wp14:editId="4F1450C9">
            <wp:extent cx="5731510" cy="33731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B504377" w14:textId="324A217F" w:rsidR="001700D7" w:rsidRPr="001700D7" w:rsidRDefault="001700D7" w:rsidP="001700D7">
      <w:pPr>
        <w:autoSpaceDE w:val="0"/>
        <w:autoSpaceDN w:val="0"/>
        <w:adjustRightInd w:val="0"/>
        <w:spacing w:after="0" w:line="240" w:lineRule="auto"/>
        <w:jc w:val="center"/>
        <w:rPr>
          <w:rFonts w:ascii="Times New Roman" w:hAnsi="Times New Roman" w:cs="Times New Roman"/>
          <w:i/>
          <w:iCs/>
          <w:sz w:val="24"/>
          <w:szCs w:val="24"/>
        </w:rPr>
      </w:pPr>
      <w:r w:rsidRPr="001700D7">
        <w:rPr>
          <w:rFonts w:ascii="Times New Roman" w:hAnsi="Times New Roman" w:cs="Times New Roman"/>
          <w:i/>
          <w:iCs/>
          <w:sz w:val="24"/>
          <w:szCs w:val="24"/>
        </w:rPr>
        <w:t>Figure 4.5 Age Association and Instore Shopping Frequency</w:t>
      </w:r>
      <w:r w:rsidR="00C730E9">
        <w:rPr>
          <w:rFonts w:ascii="Times New Roman" w:hAnsi="Times New Roman" w:cs="Times New Roman"/>
          <w:i/>
          <w:iCs/>
          <w:sz w:val="24"/>
          <w:szCs w:val="24"/>
        </w:rPr>
        <w:t>. Figure 4.5 Displays signification associations between age range and responses to question 7, “How often do you make in-store purchases?”.</w:t>
      </w:r>
    </w:p>
    <w:p w14:paraId="413908FE" w14:textId="77777777" w:rsidR="001700D7" w:rsidRDefault="001700D7" w:rsidP="001700D7">
      <w:pPr>
        <w:autoSpaceDE w:val="0"/>
        <w:autoSpaceDN w:val="0"/>
        <w:adjustRightInd w:val="0"/>
        <w:spacing w:after="0" w:line="400" w:lineRule="atLeast"/>
        <w:rPr>
          <w:rFonts w:ascii="Times New Roman" w:hAnsi="Times New Roman" w:cs="Times New Roman"/>
          <w:sz w:val="24"/>
          <w:szCs w:val="24"/>
        </w:rPr>
      </w:pPr>
    </w:p>
    <w:p w14:paraId="58BB8588" w14:textId="77777777" w:rsidR="00C81191" w:rsidRPr="00C81191" w:rsidRDefault="00C81191" w:rsidP="00C81191">
      <w:pPr>
        <w:autoSpaceDE w:val="0"/>
        <w:autoSpaceDN w:val="0"/>
        <w:adjustRightInd w:val="0"/>
        <w:spacing w:after="0" w:line="240" w:lineRule="auto"/>
        <w:rPr>
          <w:rFonts w:ascii="Times New Roman" w:hAnsi="Times New Roman" w:cs="Times New Roman"/>
          <w:i/>
          <w:iCs/>
          <w:sz w:val="24"/>
          <w:szCs w:val="24"/>
        </w:rPr>
      </w:pPr>
    </w:p>
    <w:p w14:paraId="5226FC96" w14:textId="77777777" w:rsidR="00C81191" w:rsidRPr="0068716F" w:rsidRDefault="00C81191" w:rsidP="00C81191">
      <w:pPr>
        <w:autoSpaceDE w:val="0"/>
        <w:autoSpaceDN w:val="0"/>
        <w:adjustRightInd w:val="0"/>
        <w:spacing w:after="0" w:line="400" w:lineRule="atLeast"/>
        <w:rPr>
          <w:rFonts w:ascii="Times New Roman" w:hAnsi="Times New Roman" w:cs="Times New Roman"/>
          <w:b/>
          <w:bCs/>
          <w:sz w:val="24"/>
          <w:szCs w:val="24"/>
        </w:rPr>
      </w:pPr>
    </w:p>
    <w:p w14:paraId="6D6DCD7B" w14:textId="01366821" w:rsidR="00513CC9" w:rsidRPr="0068716F" w:rsidRDefault="00BD7608" w:rsidP="00040E49">
      <w:pPr>
        <w:rPr>
          <w:rFonts w:ascii="Arial" w:hAnsi="Arial" w:cs="Arial"/>
          <w:b/>
          <w:bCs/>
          <w:sz w:val="24"/>
          <w:szCs w:val="24"/>
          <w:shd w:val="clear" w:color="auto" w:fill="FFFFFF"/>
        </w:rPr>
      </w:pPr>
      <w:r w:rsidRPr="0068716F">
        <w:rPr>
          <w:rFonts w:ascii="Arial" w:hAnsi="Arial" w:cs="Arial"/>
          <w:b/>
          <w:bCs/>
          <w:sz w:val="24"/>
          <w:szCs w:val="24"/>
          <w:shd w:val="clear" w:color="auto" w:fill="FFFFFF"/>
        </w:rPr>
        <w:lastRenderedPageBreak/>
        <w:t>Chi Square Analysis for Gender</w:t>
      </w:r>
    </w:p>
    <w:p w14:paraId="0BD93F88" w14:textId="2D3DB09C" w:rsidR="00513CC9" w:rsidRDefault="005E5D4F" w:rsidP="00040E49">
      <w:pPr>
        <w:rPr>
          <w:rFonts w:ascii="Arial" w:hAnsi="Arial" w:cs="Arial"/>
          <w:sz w:val="24"/>
          <w:szCs w:val="24"/>
          <w:shd w:val="clear" w:color="auto" w:fill="FFFFFF"/>
        </w:rPr>
      </w:pPr>
      <w:r>
        <w:rPr>
          <w:rFonts w:ascii="Arial" w:hAnsi="Arial" w:cs="Arial"/>
          <w:sz w:val="24"/>
          <w:szCs w:val="24"/>
          <w:shd w:val="clear" w:color="auto" w:fill="FFFFFF"/>
        </w:rPr>
        <w:t xml:space="preserve">A further six Chi Square analyses were carried out </w:t>
      </w:r>
      <w:r w:rsidR="008C588F">
        <w:rPr>
          <w:rFonts w:ascii="Arial" w:hAnsi="Arial" w:cs="Arial"/>
          <w:sz w:val="24"/>
          <w:szCs w:val="24"/>
          <w:shd w:val="clear" w:color="auto" w:fill="FFFFFF"/>
        </w:rPr>
        <w:t xml:space="preserve">to examine whether responses showed any statistical associations </w:t>
      </w:r>
      <w:r w:rsidR="0068716F">
        <w:rPr>
          <w:rFonts w:ascii="Arial" w:hAnsi="Arial" w:cs="Arial"/>
          <w:sz w:val="24"/>
          <w:szCs w:val="24"/>
          <w:shd w:val="clear" w:color="auto" w:fill="FFFFFF"/>
        </w:rPr>
        <w:t xml:space="preserve">between male and female participant responses. </w:t>
      </w:r>
    </w:p>
    <w:p w14:paraId="1838C3F9" w14:textId="143410A1" w:rsidR="00DD6D00" w:rsidRDefault="00DD6D00" w:rsidP="00DD6D0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818E31" wp14:editId="434A2AFD">
            <wp:extent cx="5211445" cy="306705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9552" cy="3071821"/>
                    </a:xfrm>
                    <a:prstGeom prst="rect">
                      <a:avLst/>
                    </a:prstGeom>
                    <a:noFill/>
                    <a:ln>
                      <a:noFill/>
                    </a:ln>
                  </pic:spPr>
                </pic:pic>
              </a:graphicData>
            </a:graphic>
          </wp:inline>
        </w:drawing>
      </w:r>
    </w:p>
    <w:p w14:paraId="54C2D696" w14:textId="77777777" w:rsidR="00DD6D00" w:rsidRDefault="00DD6D00" w:rsidP="00DD6D00">
      <w:pPr>
        <w:autoSpaceDE w:val="0"/>
        <w:autoSpaceDN w:val="0"/>
        <w:adjustRightInd w:val="0"/>
        <w:spacing w:after="0" w:line="240" w:lineRule="auto"/>
        <w:rPr>
          <w:rFonts w:ascii="Times New Roman" w:hAnsi="Times New Roman" w:cs="Times New Roman"/>
          <w:sz w:val="24"/>
          <w:szCs w:val="24"/>
        </w:rPr>
      </w:pPr>
    </w:p>
    <w:p w14:paraId="51AF1BFF" w14:textId="274C6314" w:rsidR="00DD6D00" w:rsidRDefault="003B57AF" w:rsidP="003B57AF">
      <w:pPr>
        <w:autoSpaceDE w:val="0"/>
        <w:autoSpaceDN w:val="0"/>
        <w:adjustRightInd w:val="0"/>
        <w:spacing w:after="0" w:line="400" w:lineRule="atLeast"/>
        <w:jc w:val="center"/>
        <w:rPr>
          <w:rFonts w:ascii="Times New Roman" w:hAnsi="Times New Roman" w:cs="Times New Roman"/>
          <w:i/>
          <w:iCs/>
          <w:sz w:val="24"/>
          <w:szCs w:val="24"/>
        </w:rPr>
      </w:pPr>
      <w:r w:rsidRPr="003B57AF">
        <w:rPr>
          <w:rFonts w:ascii="Times New Roman" w:hAnsi="Times New Roman" w:cs="Times New Roman"/>
          <w:i/>
          <w:iCs/>
          <w:sz w:val="24"/>
          <w:szCs w:val="24"/>
        </w:rPr>
        <w:t>4.6 Gender Association and Recent Online Purchases</w:t>
      </w:r>
      <w:r w:rsidR="00C730E9">
        <w:rPr>
          <w:rFonts w:ascii="Times New Roman" w:hAnsi="Times New Roman" w:cs="Times New Roman"/>
          <w:i/>
          <w:iCs/>
          <w:sz w:val="24"/>
          <w:szCs w:val="24"/>
        </w:rPr>
        <w:t>. This figure shows a significant association between gender and question 3, “When was the last time you made a purchase online?”.</w:t>
      </w:r>
    </w:p>
    <w:p w14:paraId="15C64415" w14:textId="1B51D319" w:rsidR="0054099F" w:rsidRDefault="0054099F" w:rsidP="0054099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7D80E3" wp14:editId="5E6D1F2C">
            <wp:extent cx="5731510" cy="33731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CAD0814" w14:textId="5B6B4AAE" w:rsidR="0054099F" w:rsidRDefault="0054099F" w:rsidP="00D547AA">
      <w:pPr>
        <w:autoSpaceDE w:val="0"/>
        <w:autoSpaceDN w:val="0"/>
        <w:adjustRightInd w:val="0"/>
        <w:spacing w:after="0" w:line="400" w:lineRule="atLeast"/>
        <w:jc w:val="center"/>
        <w:rPr>
          <w:rFonts w:ascii="Times New Roman" w:hAnsi="Times New Roman" w:cs="Times New Roman"/>
          <w:i/>
          <w:iCs/>
          <w:sz w:val="24"/>
          <w:szCs w:val="24"/>
        </w:rPr>
      </w:pPr>
      <w:r>
        <w:rPr>
          <w:rFonts w:ascii="Times New Roman" w:hAnsi="Times New Roman" w:cs="Times New Roman"/>
          <w:i/>
          <w:iCs/>
          <w:sz w:val="24"/>
          <w:szCs w:val="24"/>
        </w:rPr>
        <w:t>4.7. Gender Association and Instore Shopping Frequency</w:t>
      </w:r>
    </w:p>
    <w:p w14:paraId="3E1CD39F" w14:textId="72EF4F81" w:rsidR="00D547AA" w:rsidRDefault="00D547AA" w:rsidP="00D547AA">
      <w:pPr>
        <w:autoSpaceDE w:val="0"/>
        <w:autoSpaceDN w:val="0"/>
        <w:adjustRightInd w:val="0"/>
        <w:spacing w:after="0" w:line="400" w:lineRule="atLeast"/>
        <w:jc w:val="center"/>
        <w:rPr>
          <w:rFonts w:ascii="Times New Roman" w:hAnsi="Times New Roman" w:cs="Times New Roman"/>
          <w:i/>
          <w:iCs/>
          <w:sz w:val="24"/>
          <w:szCs w:val="24"/>
        </w:rPr>
      </w:pPr>
    </w:p>
    <w:p w14:paraId="61C9F269" w14:textId="1B658B60" w:rsidR="00D547AA" w:rsidRDefault="00D547AA" w:rsidP="00D547AA">
      <w:pPr>
        <w:autoSpaceDE w:val="0"/>
        <w:autoSpaceDN w:val="0"/>
        <w:adjustRightInd w:val="0"/>
        <w:spacing w:after="0" w:line="400" w:lineRule="atLeast"/>
        <w:jc w:val="center"/>
        <w:rPr>
          <w:rFonts w:ascii="Times New Roman" w:hAnsi="Times New Roman" w:cs="Times New Roman"/>
          <w:i/>
          <w:iCs/>
          <w:sz w:val="24"/>
          <w:szCs w:val="24"/>
        </w:rPr>
      </w:pPr>
    </w:p>
    <w:p w14:paraId="45578748" w14:textId="1B22F736" w:rsidR="00D547AA" w:rsidRDefault="00D547AA" w:rsidP="00D547A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FA3F34" wp14:editId="3551B895">
            <wp:extent cx="5731510" cy="33731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9EDA362" w14:textId="5DDA7BAA" w:rsidR="00D547AA" w:rsidRPr="008D6026" w:rsidRDefault="00D547AA" w:rsidP="008D6026">
      <w:pPr>
        <w:autoSpaceDE w:val="0"/>
        <w:autoSpaceDN w:val="0"/>
        <w:adjustRightInd w:val="0"/>
        <w:spacing w:after="0" w:line="240" w:lineRule="auto"/>
        <w:jc w:val="center"/>
        <w:rPr>
          <w:rFonts w:ascii="Times New Roman" w:hAnsi="Times New Roman" w:cs="Times New Roman"/>
          <w:i/>
          <w:iCs/>
          <w:sz w:val="24"/>
          <w:szCs w:val="24"/>
        </w:rPr>
      </w:pPr>
      <w:r w:rsidRPr="008D6026">
        <w:rPr>
          <w:rFonts w:ascii="Times New Roman" w:hAnsi="Times New Roman" w:cs="Times New Roman"/>
          <w:i/>
          <w:iCs/>
          <w:sz w:val="24"/>
          <w:szCs w:val="24"/>
        </w:rPr>
        <w:t xml:space="preserve">4.8 Gender Association </w:t>
      </w:r>
      <w:r w:rsidR="008D6026" w:rsidRPr="008D6026">
        <w:rPr>
          <w:rFonts w:ascii="Times New Roman" w:hAnsi="Times New Roman" w:cs="Times New Roman"/>
          <w:i/>
          <w:iCs/>
          <w:sz w:val="24"/>
          <w:szCs w:val="24"/>
        </w:rPr>
        <w:t>and Covid-19 Affects</w:t>
      </w:r>
      <w:r w:rsidR="002B305B">
        <w:rPr>
          <w:rFonts w:ascii="Times New Roman" w:hAnsi="Times New Roman" w:cs="Times New Roman"/>
          <w:i/>
          <w:iCs/>
          <w:sz w:val="24"/>
          <w:szCs w:val="24"/>
        </w:rPr>
        <w:t>. Showing a significant association between gender and how the COVID-19 Pandemic affected personal online shopping habits.</w:t>
      </w:r>
    </w:p>
    <w:p w14:paraId="3CA1B25B" w14:textId="44CEA393" w:rsidR="00D547AA" w:rsidRDefault="00D547AA" w:rsidP="00D547AA">
      <w:pPr>
        <w:autoSpaceDE w:val="0"/>
        <w:autoSpaceDN w:val="0"/>
        <w:adjustRightInd w:val="0"/>
        <w:spacing w:after="0" w:line="400" w:lineRule="atLeast"/>
        <w:rPr>
          <w:rFonts w:ascii="Times New Roman" w:hAnsi="Times New Roman" w:cs="Times New Roman"/>
          <w:sz w:val="24"/>
          <w:szCs w:val="24"/>
        </w:rPr>
      </w:pPr>
    </w:p>
    <w:p w14:paraId="466606DC" w14:textId="5321F233" w:rsidR="00340F93" w:rsidRDefault="00340F93" w:rsidP="00D547AA">
      <w:pPr>
        <w:autoSpaceDE w:val="0"/>
        <w:autoSpaceDN w:val="0"/>
        <w:adjustRightInd w:val="0"/>
        <w:spacing w:after="0" w:line="400" w:lineRule="atLeast"/>
        <w:rPr>
          <w:rFonts w:ascii="Times New Roman" w:hAnsi="Times New Roman" w:cs="Times New Roman"/>
          <w:sz w:val="24"/>
          <w:szCs w:val="24"/>
        </w:rPr>
      </w:pPr>
    </w:p>
    <w:p w14:paraId="585564EB" w14:textId="5F0D75C5" w:rsidR="00340F93" w:rsidRDefault="00340F93" w:rsidP="00D547AA">
      <w:pPr>
        <w:autoSpaceDE w:val="0"/>
        <w:autoSpaceDN w:val="0"/>
        <w:adjustRightInd w:val="0"/>
        <w:spacing w:after="0" w:line="400" w:lineRule="atLeast"/>
        <w:rPr>
          <w:rFonts w:ascii="Times New Roman" w:hAnsi="Times New Roman" w:cs="Times New Roman"/>
          <w:sz w:val="24"/>
          <w:szCs w:val="24"/>
        </w:rPr>
      </w:pPr>
    </w:p>
    <w:p w14:paraId="55CD6CD7" w14:textId="41AE234F" w:rsidR="00340F93" w:rsidRDefault="00340F93" w:rsidP="00340F9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55ACA8" wp14:editId="5F40529C">
            <wp:extent cx="5731510" cy="33731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4D55CB5" w14:textId="203D6E7B" w:rsidR="00340F93" w:rsidRPr="00340F93" w:rsidRDefault="00340F93" w:rsidP="00340F93">
      <w:pPr>
        <w:autoSpaceDE w:val="0"/>
        <w:autoSpaceDN w:val="0"/>
        <w:adjustRightInd w:val="0"/>
        <w:spacing w:after="0" w:line="240" w:lineRule="auto"/>
        <w:jc w:val="center"/>
        <w:rPr>
          <w:rFonts w:ascii="Times New Roman" w:hAnsi="Times New Roman" w:cs="Times New Roman"/>
          <w:i/>
          <w:iCs/>
          <w:sz w:val="24"/>
          <w:szCs w:val="24"/>
        </w:rPr>
      </w:pPr>
      <w:r w:rsidRPr="00340F93">
        <w:rPr>
          <w:rFonts w:ascii="Times New Roman" w:hAnsi="Times New Roman" w:cs="Times New Roman"/>
          <w:i/>
          <w:iCs/>
          <w:sz w:val="24"/>
          <w:szCs w:val="24"/>
        </w:rPr>
        <w:t>4.9 Gender Association and Personal Shopping Preference</w:t>
      </w:r>
      <w:r w:rsidR="002B305B">
        <w:rPr>
          <w:rFonts w:ascii="Times New Roman" w:hAnsi="Times New Roman" w:cs="Times New Roman"/>
          <w:i/>
          <w:iCs/>
          <w:sz w:val="24"/>
          <w:szCs w:val="24"/>
        </w:rPr>
        <w:t xml:space="preserve">. Showing a significant association between gender and personal shopping preferences. </w:t>
      </w:r>
    </w:p>
    <w:p w14:paraId="4852551C" w14:textId="77777777" w:rsidR="00340F93" w:rsidRDefault="00340F93" w:rsidP="00340F93">
      <w:pPr>
        <w:autoSpaceDE w:val="0"/>
        <w:autoSpaceDN w:val="0"/>
        <w:adjustRightInd w:val="0"/>
        <w:spacing w:after="0" w:line="400" w:lineRule="atLeast"/>
        <w:rPr>
          <w:rFonts w:ascii="Times New Roman" w:hAnsi="Times New Roman" w:cs="Times New Roman"/>
          <w:sz w:val="24"/>
          <w:szCs w:val="24"/>
        </w:rPr>
      </w:pPr>
    </w:p>
    <w:p w14:paraId="226BDDB6" w14:textId="77777777" w:rsidR="00340F93" w:rsidRDefault="00340F93" w:rsidP="00D547AA">
      <w:pPr>
        <w:autoSpaceDE w:val="0"/>
        <w:autoSpaceDN w:val="0"/>
        <w:adjustRightInd w:val="0"/>
        <w:spacing w:after="0" w:line="400" w:lineRule="atLeast"/>
        <w:rPr>
          <w:rFonts w:ascii="Times New Roman" w:hAnsi="Times New Roman" w:cs="Times New Roman"/>
          <w:sz w:val="24"/>
          <w:szCs w:val="24"/>
        </w:rPr>
      </w:pPr>
    </w:p>
    <w:p w14:paraId="67EC8C0A" w14:textId="6835ACC0" w:rsidR="00047BE2" w:rsidRDefault="00047BE2" w:rsidP="00047BE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0690C5" wp14:editId="3686B0B4">
            <wp:extent cx="5731510" cy="33731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8C5377E" w14:textId="4479EA0E" w:rsidR="00047BE2" w:rsidRPr="007E17BE" w:rsidRDefault="00047BE2" w:rsidP="007E17BE">
      <w:pPr>
        <w:autoSpaceDE w:val="0"/>
        <w:autoSpaceDN w:val="0"/>
        <w:adjustRightInd w:val="0"/>
        <w:spacing w:after="0" w:line="240" w:lineRule="auto"/>
        <w:jc w:val="center"/>
        <w:rPr>
          <w:rFonts w:ascii="Times New Roman" w:hAnsi="Times New Roman" w:cs="Times New Roman"/>
          <w:i/>
          <w:iCs/>
          <w:sz w:val="24"/>
          <w:szCs w:val="24"/>
        </w:rPr>
      </w:pPr>
      <w:r w:rsidRPr="007E17BE">
        <w:rPr>
          <w:rFonts w:ascii="Times New Roman" w:hAnsi="Times New Roman" w:cs="Times New Roman"/>
          <w:i/>
          <w:iCs/>
          <w:sz w:val="24"/>
          <w:szCs w:val="24"/>
        </w:rPr>
        <w:t>4.</w:t>
      </w:r>
      <w:r w:rsidR="007E17BE" w:rsidRPr="007E17BE">
        <w:rPr>
          <w:rFonts w:ascii="Times New Roman" w:hAnsi="Times New Roman" w:cs="Times New Roman"/>
          <w:i/>
          <w:iCs/>
          <w:sz w:val="24"/>
          <w:szCs w:val="24"/>
        </w:rPr>
        <w:t>10 Gender Association and Customer Review Influence</w:t>
      </w:r>
    </w:p>
    <w:p w14:paraId="40EED123" w14:textId="77777777" w:rsidR="00047BE2" w:rsidRDefault="00047BE2" w:rsidP="00047BE2">
      <w:pPr>
        <w:autoSpaceDE w:val="0"/>
        <w:autoSpaceDN w:val="0"/>
        <w:adjustRightInd w:val="0"/>
        <w:spacing w:after="0" w:line="400" w:lineRule="atLeast"/>
        <w:rPr>
          <w:rFonts w:ascii="Times New Roman" w:hAnsi="Times New Roman" w:cs="Times New Roman"/>
          <w:sz w:val="24"/>
          <w:szCs w:val="24"/>
        </w:rPr>
      </w:pPr>
    </w:p>
    <w:p w14:paraId="21A0A490" w14:textId="77777777" w:rsidR="00D547AA" w:rsidRDefault="00D547AA" w:rsidP="00D547AA">
      <w:pPr>
        <w:autoSpaceDE w:val="0"/>
        <w:autoSpaceDN w:val="0"/>
        <w:adjustRightInd w:val="0"/>
        <w:spacing w:after="0" w:line="400" w:lineRule="atLeast"/>
        <w:rPr>
          <w:rFonts w:ascii="Times New Roman" w:hAnsi="Times New Roman" w:cs="Times New Roman"/>
          <w:i/>
          <w:iCs/>
          <w:sz w:val="24"/>
          <w:szCs w:val="24"/>
        </w:rPr>
      </w:pPr>
    </w:p>
    <w:p w14:paraId="036A6A64" w14:textId="77777777" w:rsidR="0054099F" w:rsidRPr="003B57AF" w:rsidRDefault="0054099F" w:rsidP="003B57AF">
      <w:pPr>
        <w:autoSpaceDE w:val="0"/>
        <w:autoSpaceDN w:val="0"/>
        <w:adjustRightInd w:val="0"/>
        <w:spacing w:after="0" w:line="400" w:lineRule="atLeast"/>
        <w:jc w:val="center"/>
        <w:rPr>
          <w:rFonts w:ascii="Times New Roman" w:hAnsi="Times New Roman" w:cs="Times New Roman"/>
          <w:i/>
          <w:iCs/>
          <w:sz w:val="24"/>
          <w:szCs w:val="24"/>
        </w:rPr>
      </w:pPr>
    </w:p>
    <w:p w14:paraId="12967B63" w14:textId="3208404F" w:rsidR="00513CC9" w:rsidRDefault="00513CC9" w:rsidP="00040E49">
      <w:pPr>
        <w:rPr>
          <w:rFonts w:ascii="Arial" w:hAnsi="Arial" w:cs="Arial"/>
          <w:sz w:val="24"/>
          <w:szCs w:val="24"/>
          <w:shd w:val="clear" w:color="auto" w:fill="FFFFFF"/>
        </w:rPr>
      </w:pPr>
    </w:p>
    <w:tbl>
      <w:tblPr>
        <w:tblStyle w:val="PlainTable1"/>
        <w:tblW w:w="9069" w:type="dxa"/>
        <w:jc w:val="center"/>
        <w:tblLook w:val="04A0" w:firstRow="1" w:lastRow="0" w:firstColumn="1" w:lastColumn="0" w:noHBand="0" w:noVBand="1"/>
      </w:tblPr>
      <w:tblGrid>
        <w:gridCol w:w="1565"/>
        <w:gridCol w:w="4464"/>
        <w:gridCol w:w="3040"/>
      </w:tblGrid>
      <w:tr w:rsidR="00DD6D00" w:rsidRPr="005D7D57" w14:paraId="22238B5C" w14:textId="77777777" w:rsidTr="007E17BE">
        <w:trPr>
          <w:cnfStyle w:val="100000000000" w:firstRow="1" w:lastRow="0" w:firstColumn="0" w:lastColumn="0" w:oddVBand="0" w:evenVBand="0" w:oddHBand="0"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15F74295" w14:textId="77777777" w:rsidR="00DD6D00" w:rsidRPr="005D7D57" w:rsidRDefault="00DD6D00" w:rsidP="00F3223C">
            <w:pPr>
              <w:spacing w:line="360" w:lineRule="auto"/>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64" w:type="dxa"/>
          </w:tcPr>
          <w:p w14:paraId="49C2068D" w14:textId="77777777" w:rsidR="00DD6D00" w:rsidRPr="005D7D57" w:rsidRDefault="00DD6D00" w:rsidP="00F322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40" w:type="dxa"/>
          </w:tcPr>
          <w:p w14:paraId="33822072" w14:textId="77777777" w:rsidR="00DD6D00" w:rsidRPr="005D7D57" w:rsidRDefault="00DD6D00" w:rsidP="00F322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DD6D00" w:rsidRPr="005D7D57" w14:paraId="15F3AA94" w14:textId="77777777" w:rsidTr="007E17BE">
        <w:trPr>
          <w:cnfStyle w:val="000000100000" w:firstRow="0" w:lastRow="0" w:firstColumn="0" w:lastColumn="0" w:oddVBand="0" w:evenVBand="0" w:oddHBand="1"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48A60903" w14:textId="77777777" w:rsidR="00DD6D00" w:rsidRPr="005D7D57" w:rsidRDefault="00DD6D00" w:rsidP="00F3223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64" w:type="dxa"/>
          </w:tcPr>
          <w:p w14:paraId="24B48199" w14:textId="77777777" w:rsidR="00DD6D00" w:rsidRPr="005D7D57" w:rsidRDefault="00DD6D00"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40" w:type="dxa"/>
          </w:tcPr>
          <w:p w14:paraId="3BDC8554" w14:textId="44F2531E" w:rsidR="00DD6D00" w:rsidRPr="005D7D57" w:rsidRDefault="00DD6D00"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sidR="003935D1">
              <w:rPr>
                <w:rFonts w:ascii="Times New Roman" w:eastAsia="Times New Roman" w:hAnsi="Times New Roman" w:cs="Times New Roman"/>
                <w:lang w:eastAsia="en-GB"/>
              </w:rPr>
              <w:t>125</w:t>
            </w:r>
          </w:p>
        </w:tc>
      </w:tr>
      <w:tr w:rsidR="00DD6D00" w:rsidRPr="005D7D57" w14:paraId="210106D1" w14:textId="77777777" w:rsidTr="007E17BE">
        <w:trPr>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3FE3B90C" w14:textId="6C2BD591" w:rsidR="00DD6D00" w:rsidRPr="005D7D57" w:rsidRDefault="0054099F" w:rsidP="00F3223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4464" w:type="dxa"/>
          </w:tcPr>
          <w:p w14:paraId="1E3ECD90" w14:textId="3DC893B2" w:rsidR="00DD6D00" w:rsidRPr="005D7D57" w:rsidRDefault="0054099F" w:rsidP="00F3223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40" w:type="dxa"/>
          </w:tcPr>
          <w:p w14:paraId="6A60DCBC" w14:textId="0D5D7379" w:rsidR="00DD6D00" w:rsidRPr="005D7D57" w:rsidRDefault="00FB17BA" w:rsidP="00F3223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.107</w:t>
            </w:r>
          </w:p>
        </w:tc>
      </w:tr>
      <w:tr w:rsidR="00DD6D00" w:rsidRPr="005D7D57" w14:paraId="36CE441E" w14:textId="77777777" w:rsidTr="007E17BE">
        <w:trPr>
          <w:cnfStyle w:val="000000100000" w:firstRow="0" w:lastRow="0" w:firstColumn="0" w:lastColumn="0" w:oddVBand="0" w:evenVBand="0" w:oddHBand="1" w:evenHBand="0" w:firstRowFirstColumn="0" w:firstRowLastColumn="0" w:lastRowFirstColumn="0" w:lastRowLastColumn="0"/>
          <w:trHeight w:val="935"/>
          <w:jc w:val="center"/>
        </w:trPr>
        <w:tc>
          <w:tcPr>
            <w:cnfStyle w:val="001000000000" w:firstRow="0" w:lastRow="0" w:firstColumn="1" w:lastColumn="0" w:oddVBand="0" w:evenVBand="0" w:oddHBand="0" w:evenHBand="0" w:firstRowFirstColumn="0" w:firstRowLastColumn="0" w:lastRowFirstColumn="0" w:lastRowLastColumn="0"/>
            <w:tcW w:w="1565" w:type="dxa"/>
          </w:tcPr>
          <w:p w14:paraId="3F6F56B1" w14:textId="7193261C" w:rsidR="00DD6D00" w:rsidRPr="005D7D57" w:rsidRDefault="00EF60AC" w:rsidP="00F3223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8</w:t>
            </w:r>
          </w:p>
        </w:tc>
        <w:tc>
          <w:tcPr>
            <w:tcW w:w="4464" w:type="dxa"/>
          </w:tcPr>
          <w:p w14:paraId="2D5DAB2E" w14:textId="079CB98D" w:rsidR="00DD6D00" w:rsidRPr="005D7D57" w:rsidRDefault="00BA35C2"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has the COVID-19 Pandemic</w:t>
            </w:r>
            <w:r w:rsidR="00D66D37">
              <w:rPr>
                <w:rFonts w:ascii="Times New Roman" w:eastAsia="Times New Roman" w:hAnsi="Times New Roman" w:cs="Times New Roman"/>
                <w:lang w:eastAsia="en-GB"/>
              </w:rPr>
              <w:t xml:space="preserve"> affected your online shopping habits?</w:t>
            </w:r>
          </w:p>
        </w:tc>
        <w:tc>
          <w:tcPr>
            <w:tcW w:w="3040" w:type="dxa"/>
          </w:tcPr>
          <w:p w14:paraId="7D7CC63E" w14:textId="3FAF7D31" w:rsidR="00DD6D00" w:rsidRPr="005D7D57" w:rsidRDefault="00EF60AC"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.489</w:t>
            </w:r>
          </w:p>
        </w:tc>
      </w:tr>
      <w:tr w:rsidR="00DD6D00" w:rsidRPr="005D7D57" w14:paraId="2E8FA4D7" w14:textId="77777777" w:rsidTr="007E17BE">
        <w:trPr>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2217F5A9" w14:textId="3246C14B" w:rsidR="00DD6D00" w:rsidRPr="005D7D57" w:rsidRDefault="00D66D37" w:rsidP="00F3223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11</w:t>
            </w:r>
          </w:p>
        </w:tc>
        <w:tc>
          <w:tcPr>
            <w:tcW w:w="4464" w:type="dxa"/>
          </w:tcPr>
          <w:p w14:paraId="0C38282B" w14:textId="0538146D" w:rsidR="00DD6D00" w:rsidRPr="005D7D57" w:rsidRDefault="00276E7C" w:rsidP="00F3223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What is your personal shopping preference?</w:t>
            </w:r>
          </w:p>
        </w:tc>
        <w:tc>
          <w:tcPr>
            <w:tcW w:w="3040" w:type="dxa"/>
          </w:tcPr>
          <w:p w14:paraId="6169AFF1" w14:textId="7B88A92A" w:rsidR="00DD6D00" w:rsidRPr="005D7D57" w:rsidRDefault="00340F93" w:rsidP="00F3223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.949</w:t>
            </w:r>
          </w:p>
        </w:tc>
      </w:tr>
      <w:tr w:rsidR="007E17BE" w:rsidRPr="005D7D57" w14:paraId="7A32451E" w14:textId="77777777" w:rsidTr="007E17BE">
        <w:trPr>
          <w:cnfStyle w:val="000000100000" w:firstRow="0" w:lastRow="0" w:firstColumn="0" w:lastColumn="0" w:oddVBand="0" w:evenVBand="0" w:oddHBand="1" w:evenHBand="0" w:firstRowFirstColumn="0" w:firstRowLastColumn="0" w:lastRowFirstColumn="0" w:lastRowLastColumn="0"/>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54BCAA02" w14:textId="1213CE2E" w:rsidR="007E17BE" w:rsidRDefault="007E17BE" w:rsidP="00F3223C">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13</w:t>
            </w:r>
          </w:p>
        </w:tc>
        <w:tc>
          <w:tcPr>
            <w:tcW w:w="4464" w:type="dxa"/>
          </w:tcPr>
          <w:p w14:paraId="64D2F96C" w14:textId="4EBAC7BD" w:rsidR="007E17BE" w:rsidRDefault="00605E99"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605E99">
              <w:rPr>
                <w:rFonts w:ascii="Arial" w:hAnsi="Arial" w:cs="Arial"/>
                <w:color w:val="202124"/>
                <w:spacing w:val="2"/>
                <w:shd w:val="clear" w:color="auto" w:fill="FFFFFF"/>
              </w:rPr>
              <w:t>Do customer reviews influence your decision when choosing to buy products both online and instore?</w:t>
            </w:r>
          </w:p>
        </w:tc>
        <w:tc>
          <w:tcPr>
            <w:tcW w:w="3040" w:type="dxa"/>
          </w:tcPr>
          <w:p w14:paraId="0CB79741" w14:textId="7D024122" w:rsidR="007E17BE" w:rsidRDefault="00605E99" w:rsidP="00F322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.210</w:t>
            </w:r>
          </w:p>
        </w:tc>
      </w:tr>
    </w:tbl>
    <w:p w14:paraId="0197EB26" w14:textId="77777777" w:rsidR="00513CC9" w:rsidRPr="00C2736D" w:rsidRDefault="00513CC9" w:rsidP="00040E49">
      <w:pPr>
        <w:rPr>
          <w:rFonts w:ascii="Arial" w:hAnsi="Arial" w:cs="Arial"/>
          <w:sz w:val="24"/>
          <w:szCs w:val="24"/>
          <w:shd w:val="clear" w:color="auto" w:fill="FFFFFF"/>
        </w:rPr>
      </w:pPr>
    </w:p>
    <w:p w14:paraId="13E21D7E" w14:textId="6492175B" w:rsidR="00040E49" w:rsidRPr="00C2736D" w:rsidRDefault="00040E49" w:rsidP="00040E49">
      <w:pPr>
        <w:rPr>
          <w:rFonts w:ascii="Arial" w:hAnsi="Arial" w:cs="Arial"/>
          <w:sz w:val="24"/>
          <w:szCs w:val="24"/>
          <w:shd w:val="clear" w:color="auto" w:fill="FFFFFF"/>
        </w:rPr>
      </w:pPr>
    </w:p>
    <w:p w14:paraId="5396DAD2" w14:textId="688F46DF" w:rsidR="00040E49" w:rsidRPr="0048167C" w:rsidRDefault="00F448CE" w:rsidP="00040E49">
      <w:pPr>
        <w:rPr>
          <w:rFonts w:ascii="Arial" w:hAnsi="Arial" w:cs="Arial"/>
          <w:b/>
          <w:bCs/>
          <w:sz w:val="24"/>
          <w:szCs w:val="24"/>
          <w:shd w:val="clear" w:color="auto" w:fill="FFFFFF"/>
        </w:rPr>
      </w:pPr>
      <w:r w:rsidRPr="0048167C">
        <w:rPr>
          <w:rFonts w:ascii="Arial" w:hAnsi="Arial" w:cs="Arial"/>
          <w:b/>
          <w:bCs/>
          <w:sz w:val="24"/>
          <w:szCs w:val="24"/>
          <w:shd w:val="clear" w:color="auto" w:fill="FFFFFF"/>
        </w:rPr>
        <w:lastRenderedPageBreak/>
        <w:t>Discussion</w:t>
      </w:r>
    </w:p>
    <w:p w14:paraId="33FD0032" w14:textId="3874E2A6" w:rsidR="00040E49" w:rsidRDefault="00C31B16" w:rsidP="00355518">
      <w:pPr>
        <w:spacing w:before="240"/>
        <w:rPr>
          <w:rFonts w:ascii="Arial" w:hAnsi="Arial" w:cs="Arial"/>
          <w:sz w:val="24"/>
          <w:szCs w:val="24"/>
          <w:shd w:val="clear" w:color="auto" w:fill="FFFFFF"/>
        </w:rPr>
      </w:pPr>
      <w:r>
        <w:rPr>
          <w:rFonts w:ascii="Arial" w:hAnsi="Arial" w:cs="Arial"/>
          <w:sz w:val="24"/>
          <w:szCs w:val="24"/>
          <w:shd w:val="clear" w:color="auto" w:fill="FFFFFF"/>
        </w:rPr>
        <w:t xml:space="preserve">The study aimed to investigate </w:t>
      </w:r>
      <w:r w:rsidR="004C13C1">
        <w:rPr>
          <w:rFonts w:ascii="Arial" w:hAnsi="Arial" w:cs="Arial"/>
          <w:sz w:val="24"/>
          <w:szCs w:val="24"/>
          <w:shd w:val="clear" w:color="auto" w:fill="FFFFFF"/>
        </w:rPr>
        <w:t xml:space="preserve">the impact that e-commerce has had on consumer buying behaviour, </w:t>
      </w:r>
      <w:r w:rsidR="0048167C">
        <w:rPr>
          <w:rFonts w:ascii="Arial" w:hAnsi="Arial" w:cs="Arial"/>
          <w:sz w:val="24"/>
          <w:szCs w:val="24"/>
          <w:shd w:val="clear" w:color="auto" w:fill="FFFFFF"/>
        </w:rPr>
        <w:t xml:space="preserve">and also e-commerce’s contribution to the demise of the high street and retail stores in the United Kingdom. </w:t>
      </w:r>
      <w:r w:rsidR="00841216">
        <w:rPr>
          <w:rFonts w:ascii="Arial" w:hAnsi="Arial" w:cs="Arial"/>
          <w:sz w:val="24"/>
          <w:szCs w:val="24"/>
          <w:shd w:val="clear" w:color="auto" w:fill="FFFFFF"/>
        </w:rPr>
        <w:t xml:space="preserve">Similar to previous, established research (Rahman et al, </w:t>
      </w:r>
      <w:r w:rsidR="00355518">
        <w:rPr>
          <w:rFonts w:ascii="Arial" w:hAnsi="Arial" w:cs="Arial"/>
          <w:sz w:val="24"/>
          <w:szCs w:val="24"/>
          <w:shd w:val="clear" w:color="auto" w:fill="FFFFFF"/>
        </w:rPr>
        <w:t>2018)</w:t>
      </w:r>
      <w:r w:rsidR="00C730E9">
        <w:rPr>
          <w:rFonts w:ascii="Arial" w:hAnsi="Arial" w:cs="Arial"/>
          <w:sz w:val="24"/>
          <w:szCs w:val="24"/>
          <w:shd w:val="clear" w:color="auto" w:fill="FFFFFF"/>
        </w:rPr>
        <w:t xml:space="preserve">, the present study confirms that e-commerce has had a profound impact on consumer buying behaviours and habits. Furthermore, the study has highlighted that many participants believe that e-commerce will (if it has not done so already) lead to the inevitable demise of the high street. </w:t>
      </w:r>
    </w:p>
    <w:p w14:paraId="7727BD36" w14:textId="4A92C8B0" w:rsidR="00C730E9" w:rsidRDefault="00C730E9" w:rsidP="00355518">
      <w:pPr>
        <w:spacing w:before="240"/>
        <w:rPr>
          <w:rFonts w:ascii="Arial" w:hAnsi="Arial" w:cs="Arial"/>
          <w:sz w:val="24"/>
          <w:szCs w:val="24"/>
          <w:shd w:val="clear" w:color="auto" w:fill="FFFFFF"/>
        </w:rPr>
      </w:pPr>
    </w:p>
    <w:p w14:paraId="08AB21D4" w14:textId="22441842" w:rsidR="00173110" w:rsidRDefault="00C730E9" w:rsidP="00355518">
      <w:pPr>
        <w:spacing w:before="240"/>
        <w:rPr>
          <w:rFonts w:ascii="Arial" w:hAnsi="Arial" w:cs="Arial"/>
          <w:sz w:val="24"/>
          <w:szCs w:val="24"/>
          <w:shd w:val="clear" w:color="auto" w:fill="FFFFFF"/>
        </w:rPr>
      </w:pPr>
      <w:r>
        <w:rPr>
          <w:rFonts w:ascii="Arial" w:hAnsi="Arial" w:cs="Arial"/>
          <w:sz w:val="24"/>
          <w:szCs w:val="24"/>
          <w:shd w:val="clear" w:color="auto" w:fill="FFFFFF"/>
        </w:rPr>
        <w:t xml:space="preserve">When </w:t>
      </w:r>
      <w:r w:rsidR="00173110">
        <w:rPr>
          <w:rFonts w:ascii="Arial" w:hAnsi="Arial" w:cs="Arial"/>
          <w:sz w:val="24"/>
          <w:szCs w:val="24"/>
          <w:shd w:val="clear" w:color="auto" w:fill="FFFFFF"/>
        </w:rPr>
        <w:t xml:space="preserve">analysing age ranges and responses to the study’s questionnaire, it was found that significant associations were found in </w:t>
      </w:r>
      <w:r w:rsidR="00670806">
        <w:rPr>
          <w:rFonts w:ascii="Arial" w:hAnsi="Arial" w:cs="Arial"/>
          <w:sz w:val="24"/>
          <w:szCs w:val="24"/>
          <w:shd w:val="clear" w:color="auto" w:fill="FFFFFF"/>
        </w:rPr>
        <w:t>only question 3.</w:t>
      </w:r>
      <w:r w:rsidR="00173110">
        <w:rPr>
          <w:rFonts w:ascii="Arial" w:hAnsi="Arial" w:cs="Arial"/>
          <w:sz w:val="24"/>
          <w:szCs w:val="24"/>
          <w:shd w:val="clear" w:color="auto" w:fill="FFFFFF"/>
        </w:rPr>
        <w:t xml:space="preserve"> </w:t>
      </w:r>
      <w:r w:rsidR="00670806">
        <w:rPr>
          <w:rFonts w:ascii="Arial" w:hAnsi="Arial" w:cs="Arial"/>
          <w:sz w:val="24"/>
          <w:szCs w:val="24"/>
          <w:shd w:val="clear" w:color="auto" w:fill="FFFFFF"/>
        </w:rPr>
        <w:t>Figure 4.2 shows that t</w:t>
      </w:r>
      <w:r w:rsidR="000878BF">
        <w:rPr>
          <w:rFonts w:ascii="Arial" w:hAnsi="Arial" w:cs="Arial"/>
          <w:sz w:val="24"/>
          <w:szCs w:val="24"/>
          <w:shd w:val="clear" w:color="auto" w:fill="FFFFFF"/>
        </w:rPr>
        <w:t xml:space="preserve">he majority of all age ranges (between 18 and 60+ years old) had made an online purchases within  24 hours of participating in the questionnaire. </w:t>
      </w:r>
      <w:r w:rsidR="00173110">
        <w:rPr>
          <w:rFonts w:ascii="Arial" w:hAnsi="Arial" w:cs="Arial"/>
          <w:sz w:val="24"/>
          <w:szCs w:val="24"/>
          <w:shd w:val="clear" w:color="auto" w:fill="FFFFFF"/>
        </w:rPr>
        <w:t>However, significant difference</w:t>
      </w:r>
      <w:r w:rsidR="00670806">
        <w:rPr>
          <w:rFonts w:ascii="Arial" w:hAnsi="Arial" w:cs="Arial"/>
          <w:sz w:val="24"/>
          <w:szCs w:val="24"/>
          <w:shd w:val="clear" w:color="auto" w:fill="FFFFFF"/>
        </w:rPr>
        <w:t>s</w:t>
      </w:r>
      <w:r w:rsidR="00173110">
        <w:rPr>
          <w:rFonts w:ascii="Arial" w:hAnsi="Arial" w:cs="Arial"/>
          <w:sz w:val="24"/>
          <w:szCs w:val="24"/>
          <w:shd w:val="clear" w:color="auto" w:fill="FFFFFF"/>
        </w:rPr>
        <w:t xml:space="preserve"> between age ranges and responses to the questionnaire</w:t>
      </w:r>
      <w:r w:rsidR="00670806">
        <w:rPr>
          <w:rFonts w:ascii="Arial" w:hAnsi="Arial" w:cs="Arial"/>
          <w:sz w:val="24"/>
          <w:szCs w:val="24"/>
          <w:shd w:val="clear" w:color="auto" w:fill="FFFFFF"/>
        </w:rPr>
        <w:t xml:space="preserve"> were highlighted in questions 3, 6 and 7. </w:t>
      </w:r>
      <w:r w:rsidR="00173110">
        <w:rPr>
          <w:rFonts w:ascii="Arial" w:hAnsi="Arial" w:cs="Arial"/>
          <w:sz w:val="24"/>
          <w:szCs w:val="24"/>
          <w:shd w:val="clear" w:color="auto" w:fill="FFFFFF"/>
        </w:rPr>
        <w:t>It was found that individuals aged between 18 and 29 were more than half less likely to make in-store purchases than those aged 30 and over. Furthermore, figure 4.7 analyses associations between gender and instore shopping frequency</w:t>
      </w:r>
      <w:r w:rsidR="000878BF">
        <w:rPr>
          <w:rFonts w:ascii="Arial" w:hAnsi="Arial" w:cs="Arial"/>
          <w:sz w:val="24"/>
          <w:szCs w:val="24"/>
          <w:shd w:val="clear" w:color="auto" w:fill="FFFFFF"/>
        </w:rPr>
        <w:t xml:space="preserve"> (again, analysing question 4 of the questionnaire).</w:t>
      </w:r>
      <w:r w:rsidR="00173110">
        <w:rPr>
          <w:rFonts w:ascii="Arial" w:hAnsi="Arial" w:cs="Arial"/>
          <w:sz w:val="24"/>
          <w:szCs w:val="24"/>
          <w:shd w:val="clear" w:color="auto" w:fill="FFFFFF"/>
        </w:rPr>
        <w:t xml:space="preserve"> This found that females are more likely to make instore purchases compared to males.</w:t>
      </w:r>
      <w:r w:rsidR="00670806">
        <w:rPr>
          <w:rFonts w:ascii="Arial" w:hAnsi="Arial" w:cs="Arial"/>
          <w:sz w:val="24"/>
          <w:szCs w:val="24"/>
          <w:shd w:val="clear" w:color="auto" w:fill="FFFFFF"/>
        </w:rPr>
        <w:t xml:space="preserve"> Figure 4.4 shows that, while the majority of people in age groups 18-29 and 30-45 make online purchases at least once a week, those whose ages range between 46-65 and 65+ are more likely to only purchase online once a month. However, several participants of all age ranges admitted to making online purchases more than twice weekly. Figure 4.5 studies association between age ranges and in-store shopping frequency. Whilst ages from 30-65+ are more likely to make instore purchases once a week, data shows that 18-29 year olds make in-store purchases less than once per month. </w:t>
      </w:r>
    </w:p>
    <w:p w14:paraId="2E00FC74" w14:textId="77777777" w:rsidR="00670806" w:rsidRDefault="00670806" w:rsidP="00355518">
      <w:pPr>
        <w:spacing w:before="240"/>
        <w:rPr>
          <w:rFonts w:ascii="Arial" w:hAnsi="Arial" w:cs="Arial"/>
          <w:sz w:val="24"/>
          <w:szCs w:val="24"/>
          <w:shd w:val="clear" w:color="auto" w:fill="FFFFFF"/>
        </w:rPr>
      </w:pPr>
    </w:p>
    <w:p w14:paraId="220EE55C" w14:textId="4CC6AE65" w:rsidR="00670806" w:rsidRDefault="00670806" w:rsidP="00355518">
      <w:pPr>
        <w:spacing w:before="240"/>
        <w:rPr>
          <w:rFonts w:ascii="Arial" w:hAnsi="Arial" w:cs="Arial"/>
          <w:sz w:val="24"/>
          <w:szCs w:val="24"/>
          <w:shd w:val="clear" w:color="auto" w:fill="FFFFFF"/>
        </w:rPr>
      </w:pPr>
      <w:r>
        <w:rPr>
          <w:rFonts w:ascii="Arial" w:hAnsi="Arial" w:cs="Arial"/>
          <w:sz w:val="24"/>
          <w:szCs w:val="24"/>
          <w:shd w:val="clear" w:color="auto" w:fill="FFFFFF"/>
        </w:rPr>
        <w:t>When analysing gender and responses to the study’s questionnaire, significant associations were found</w:t>
      </w:r>
      <w:r w:rsidR="002B305B">
        <w:rPr>
          <w:rFonts w:ascii="Arial" w:hAnsi="Arial" w:cs="Arial"/>
          <w:sz w:val="24"/>
          <w:szCs w:val="24"/>
          <w:shd w:val="clear" w:color="auto" w:fill="FFFFFF"/>
        </w:rPr>
        <w:t xml:space="preserve"> </w:t>
      </w:r>
      <w:r w:rsidR="000C2037">
        <w:rPr>
          <w:rFonts w:ascii="Arial" w:hAnsi="Arial" w:cs="Arial"/>
          <w:sz w:val="24"/>
          <w:szCs w:val="24"/>
          <w:shd w:val="clear" w:color="auto" w:fill="FFFFFF"/>
        </w:rPr>
        <w:t xml:space="preserve">in regards to questions 3, 4, 8 and 11. </w:t>
      </w:r>
      <w:r>
        <w:rPr>
          <w:rFonts w:ascii="Arial" w:hAnsi="Arial" w:cs="Arial"/>
          <w:sz w:val="24"/>
          <w:szCs w:val="24"/>
          <w:shd w:val="clear" w:color="auto" w:fill="FFFFFF"/>
        </w:rPr>
        <w:t xml:space="preserve">Figure 4.6 shows a significant association between gender and </w:t>
      </w:r>
      <w:r w:rsidR="002F5E8B">
        <w:rPr>
          <w:rFonts w:ascii="Arial" w:hAnsi="Arial" w:cs="Arial"/>
          <w:sz w:val="24"/>
          <w:szCs w:val="24"/>
          <w:shd w:val="clear" w:color="auto" w:fill="FFFFFF"/>
        </w:rPr>
        <w:t xml:space="preserve">the individuals’ latest online shopping history. The data shows that the majority of both men and women had made an online purchase in the 24 hours of participating in the questionnaire. </w:t>
      </w:r>
      <w:r w:rsidR="002B305B">
        <w:rPr>
          <w:rFonts w:ascii="Arial" w:hAnsi="Arial" w:cs="Arial"/>
          <w:sz w:val="24"/>
          <w:szCs w:val="24"/>
          <w:shd w:val="clear" w:color="auto" w:fill="FFFFFF"/>
        </w:rPr>
        <w:t xml:space="preserve">Similarly, Figure 4.8 shows a significant association between gender and how the COVID-19 pandemic affected their personal online shopping habits, with both the majority of men and women stating that they shop online more as a direct result of the pandemic. Figure 4.9 also shows a significant association between gender and question 11, which asked participants what their personal shopping preference was. Participants were asked to answer without regarding the COVID-19 pandemic. Data shows that the majority of both male and females prefer to shop in-store. The data found a significant difference when analysing the association between gender and the impact that consumer reviews had on purchasing items.  It was found that </w:t>
      </w:r>
      <w:r w:rsidR="002B305B">
        <w:rPr>
          <w:rFonts w:ascii="Arial" w:hAnsi="Arial" w:cs="Arial"/>
          <w:sz w:val="24"/>
          <w:szCs w:val="24"/>
          <w:shd w:val="clear" w:color="auto" w:fill="FFFFFF"/>
        </w:rPr>
        <w:lastRenderedPageBreak/>
        <w:t>customer reviews influenced female’s decision when choosing to buy products (both online and in-store) “a great deal”, however this only influenced male participants “somewhat”.</w:t>
      </w:r>
    </w:p>
    <w:p w14:paraId="1D964759" w14:textId="45EB8BE7" w:rsidR="002B305B" w:rsidRDefault="002B305B" w:rsidP="00355518">
      <w:pPr>
        <w:spacing w:before="240"/>
        <w:rPr>
          <w:rFonts w:ascii="Arial" w:hAnsi="Arial" w:cs="Arial"/>
          <w:sz w:val="24"/>
          <w:szCs w:val="24"/>
          <w:shd w:val="clear" w:color="auto" w:fill="FFFFFF"/>
        </w:rPr>
      </w:pPr>
    </w:p>
    <w:p w14:paraId="7910FB39" w14:textId="403978A9" w:rsidR="00355518" w:rsidRDefault="00670806" w:rsidP="00355518">
      <w:pPr>
        <w:spacing w:before="240"/>
        <w:rPr>
          <w:rFonts w:ascii="Arial" w:hAnsi="Arial" w:cs="Arial"/>
          <w:sz w:val="24"/>
          <w:szCs w:val="24"/>
          <w:shd w:val="clear" w:color="auto" w:fill="FFFFFF"/>
        </w:rPr>
      </w:pPr>
      <w:r>
        <w:rPr>
          <w:rFonts w:ascii="Arial" w:hAnsi="Arial" w:cs="Arial"/>
          <w:sz w:val="24"/>
          <w:szCs w:val="24"/>
          <w:shd w:val="clear" w:color="auto" w:fill="FFFFFF"/>
        </w:rPr>
        <w:t xml:space="preserve"> </w:t>
      </w:r>
    </w:p>
    <w:p w14:paraId="7B1C6AD9" w14:textId="5EE31321" w:rsidR="0048167C" w:rsidRPr="00173110" w:rsidRDefault="0048167C" w:rsidP="00040E49">
      <w:pPr>
        <w:rPr>
          <w:rFonts w:ascii="Arial" w:hAnsi="Arial" w:cs="Arial"/>
          <w:sz w:val="24"/>
          <w:szCs w:val="24"/>
          <w:shd w:val="clear" w:color="auto" w:fill="FFFFFF"/>
        </w:rPr>
      </w:pPr>
    </w:p>
    <w:p w14:paraId="7473E6C5" w14:textId="3FF99ED3" w:rsidR="0048167C" w:rsidRPr="00173110" w:rsidRDefault="0048167C" w:rsidP="00040E49">
      <w:pPr>
        <w:rPr>
          <w:rFonts w:ascii="Arial" w:hAnsi="Arial" w:cs="Arial"/>
          <w:sz w:val="24"/>
          <w:szCs w:val="24"/>
          <w:shd w:val="clear" w:color="auto" w:fill="FFFFFF"/>
        </w:rPr>
      </w:pPr>
    </w:p>
    <w:p w14:paraId="645BD08C" w14:textId="77777777" w:rsidR="0048167C" w:rsidRPr="00173110" w:rsidRDefault="0048167C" w:rsidP="00040E49">
      <w:pPr>
        <w:rPr>
          <w:rFonts w:ascii="Arial" w:hAnsi="Arial" w:cs="Arial"/>
          <w:sz w:val="24"/>
          <w:szCs w:val="24"/>
          <w:shd w:val="clear" w:color="auto" w:fill="FFFFFF"/>
        </w:rPr>
      </w:pPr>
    </w:p>
    <w:p w14:paraId="1198EADE" w14:textId="3276EE49" w:rsidR="00040E49" w:rsidRPr="00173110" w:rsidRDefault="00040E49" w:rsidP="00040E49">
      <w:pPr>
        <w:rPr>
          <w:rFonts w:ascii="Arial" w:hAnsi="Arial" w:cs="Arial"/>
          <w:sz w:val="24"/>
          <w:szCs w:val="24"/>
          <w:shd w:val="clear" w:color="auto" w:fill="FFFFFF"/>
        </w:rPr>
      </w:pPr>
    </w:p>
    <w:p w14:paraId="17A043BC" w14:textId="12B70C30" w:rsidR="00040E49" w:rsidRDefault="00040E49" w:rsidP="00040E4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Calzon, B., 2021. Your Modern Business Guide To Data Analysis Methods And Techniques. [Blog] </w:t>
      </w:r>
      <w:r>
        <w:rPr>
          <w:rFonts w:ascii="Arial" w:hAnsi="Arial" w:cs="Arial"/>
          <w:i/>
          <w:iCs/>
          <w:color w:val="000000"/>
          <w:sz w:val="20"/>
          <w:szCs w:val="20"/>
          <w:shd w:val="clear" w:color="auto" w:fill="FFFFFF"/>
        </w:rPr>
        <w:t>Data Pine</w:t>
      </w:r>
      <w:r>
        <w:rPr>
          <w:rFonts w:ascii="Arial" w:hAnsi="Arial" w:cs="Arial"/>
          <w:color w:val="000000"/>
          <w:sz w:val="20"/>
          <w:szCs w:val="20"/>
          <w:shd w:val="clear" w:color="auto" w:fill="FFFFFF"/>
        </w:rPr>
        <w:t>, Available at: &lt;https://www.datapine.com/blog/data-analysis-methods-and-techniques/&gt; [Accessed 12 April 2021].</w:t>
      </w:r>
    </w:p>
    <w:p w14:paraId="135B4FFA" w14:textId="3117E8B0" w:rsidR="00355518" w:rsidRDefault="00355518" w:rsidP="00040E49">
      <w:pPr>
        <w:rPr>
          <w:rFonts w:ascii="Arial" w:hAnsi="Arial" w:cs="Arial"/>
          <w:color w:val="000000"/>
          <w:sz w:val="20"/>
          <w:szCs w:val="20"/>
          <w:shd w:val="clear" w:color="auto" w:fill="FFFFFF"/>
        </w:rPr>
      </w:pPr>
    </w:p>
    <w:p w14:paraId="7D466A9F" w14:textId="5B945EDA" w:rsidR="00355518" w:rsidRDefault="00355518" w:rsidP="00040E49">
      <w:pPr>
        <w:rPr>
          <w:rFonts w:ascii="Arial" w:hAnsi="Arial" w:cs="Arial"/>
          <w:sz w:val="24"/>
          <w:szCs w:val="24"/>
          <w:shd w:val="clear" w:color="auto" w:fill="FFFFFF"/>
        </w:rPr>
      </w:pPr>
      <w:r>
        <w:rPr>
          <w:rFonts w:ascii="Arial" w:hAnsi="Arial" w:cs="Arial"/>
          <w:color w:val="000000"/>
          <w:sz w:val="20"/>
          <w:szCs w:val="20"/>
          <w:shd w:val="clear" w:color="auto" w:fill="FFFFFF"/>
        </w:rPr>
        <w:t>Rahman, M., Islam, M., Esha, B., Sultana, N. and Chakravorty, S., 2018. Consumer buying behavior towards online shopping: An empirical study on Dhaka city, Bangladesh. </w:t>
      </w:r>
      <w:r>
        <w:rPr>
          <w:rFonts w:ascii="Arial" w:hAnsi="Arial" w:cs="Arial"/>
          <w:i/>
          <w:iCs/>
          <w:color w:val="000000"/>
          <w:sz w:val="20"/>
          <w:szCs w:val="20"/>
          <w:shd w:val="clear" w:color="auto" w:fill="FFFFFF"/>
        </w:rPr>
        <w:t>Cogent Business &amp; Management</w:t>
      </w:r>
      <w:r>
        <w:rPr>
          <w:rFonts w:ascii="Arial" w:hAnsi="Arial" w:cs="Arial"/>
          <w:color w:val="000000"/>
          <w:sz w:val="20"/>
          <w:szCs w:val="20"/>
          <w:shd w:val="clear" w:color="auto" w:fill="FFFFFF"/>
        </w:rPr>
        <w:t>, [online] 5(1), p.1514940. Available at: &lt;https://www.tandfonline.com/doi/full/10.1080/23311975.2018.1514940&gt;.</w:t>
      </w:r>
    </w:p>
    <w:p w14:paraId="652F9E30" w14:textId="6ED476AB" w:rsidR="00040E49" w:rsidRDefault="00040E49" w:rsidP="00040E49">
      <w:pPr>
        <w:rPr>
          <w:rFonts w:ascii="Arial" w:hAnsi="Arial" w:cs="Arial"/>
          <w:sz w:val="24"/>
          <w:szCs w:val="24"/>
          <w:shd w:val="clear" w:color="auto" w:fill="FFFFFF"/>
        </w:rPr>
      </w:pPr>
    </w:p>
    <w:p w14:paraId="67D97927" w14:textId="1D09B0E6" w:rsidR="00040E49" w:rsidRDefault="00040E49" w:rsidP="00040E49">
      <w:pPr>
        <w:rPr>
          <w:rFonts w:ascii="Arial" w:hAnsi="Arial" w:cs="Arial"/>
          <w:sz w:val="24"/>
          <w:szCs w:val="24"/>
          <w:shd w:val="clear" w:color="auto" w:fill="FFFFFF"/>
        </w:rPr>
      </w:pPr>
    </w:p>
    <w:p w14:paraId="17D43855" w14:textId="4381C103" w:rsidR="00040E49" w:rsidRDefault="00040E49" w:rsidP="00040E49">
      <w:pPr>
        <w:rPr>
          <w:rFonts w:ascii="Arial" w:hAnsi="Arial" w:cs="Arial"/>
          <w:sz w:val="24"/>
          <w:szCs w:val="24"/>
          <w:shd w:val="clear" w:color="auto" w:fill="FFFFFF"/>
        </w:rPr>
      </w:pPr>
    </w:p>
    <w:p w14:paraId="63D66967" w14:textId="3396820A" w:rsidR="00040E49" w:rsidRDefault="00040E49" w:rsidP="00040E49">
      <w:pPr>
        <w:rPr>
          <w:rFonts w:ascii="Arial" w:hAnsi="Arial" w:cs="Arial"/>
          <w:sz w:val="24"/>
          <w:szCs w:val="24"/>
          <w:shd w:val="clear" w:color="auto" w:fill="FFFFFF"/>
        </w:rPr>
      </w:pPr>
    </w:p>
    <w:p w14:paraId="30078982" w14:textId="2C330BD5" w:rsidR="00040E49" w:rsidRDefault="00040E49" w:rsidP="00040E49">
      <w:pPr>
        <w:rPr>
          <w:rFonts w:ascii="Arial" w:hAnsi="Arial" w:cs="Arial"/>
          <w:sz w:val="24"/>
          <w:szCs w:val="24"/>
          <w:shd w:val="clear" w:color="auto" w:fill="FFFFFF"/>
        </w:rPr>
      </w:pPr>
    </w:p>
    <w:p w14:paraId="3D59A86C" w14:textId="339EF9FF" w:rsidR="00040E49" w:rsidRDefault="00040E49" w:rsidP="00040E49">
      <w:pPr>
        <w:rPr>
          <w:rFonts w:ascii="Arial" w:hAnsi="Arial" w:cs="Arial"/>
          <w:sz w:val="24"/>
          <w:szCs w:val="24"/>
          <w:shd w:val="clear" w:color="auto" w:fill="FFFFFF"/>
        </w:rPr>
      </w:pPr>
    </w:p>
    <w:p w14:paraId="74E97F67" w14:textId="77777777" w:rsidR="00040E49" w:rsidRPr="00040E49" w:rsidRDefault="00040E49" w:rsidP="00040E49">
      <w:pPr>
        <w:rPr>
          <w:rFonts w:ascii="Arial" w:hAnsi="Arial" w:cs="Arial"/>
          <w:sz w:val="24"/>
          <w:szCs w:val="24"/>
        </w:rPr>
      </w:pPr>
    </w:p>
    <w:sectPr w:rsidR="00040E49" w:rsidRPr="00040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01"/>
    <w:rsid w:val="000062C8"/>
    <w:rsid w:val="00040E49"/>
    <w:rsid w:val="00047BE2"/>
    <w:rsid w:val="000878BF"/>
    <w:rsid w:val="000956A6"/>
    <w:rsid w:val="000C2037"/>
    <w:rsid w:val="000C26A4"/>
    <w:rsid w:val="000F6F20"/>
    <w:rsid w:val="001220D1"/>
    <w:rsid w:val="001402D2"/>
    <w:rsid w:val="001700D7"/>
    <w:rsid w:val="00173110"/>
    <w:rsid w:val="00177E54"/>
    <w:rsid w:val="001E716E"/>
    <w:rsid w:val="002636CA"/>
    <w:rsid w:val="00264932"/>
    <w:rsid w:val="00276E7C"/>
    <w:rsid w:val="002B305B"/>
    <w:rsid w:val="002D4240"/>
    <w:rsid w:val="002F5E8B"/>
    <w:rsid w:val="00312279"/>
    <w:rsid w:val="00332324"/>
    <w:rsid w:val="00340F93"/>
    <w:rsid w:val="00355518"/>
    <w:rsid w:val="003935D1"/>
    <w:rsid w:val="003B57AF"/>
    <w:rsid w:val="003D4471"/>
    <w:rsid w:val="003F0214"/>
    <w:rsid w:val="00435980"/>
    <w:rsid w:val="0048167C"/>
    <w:rsid w:val="004C13C1"/>
    <w:rsid w:val="004C238F"/>
    <w:rsid w:val="00513CC9"/>
    <w:rsid w:val="00532169"/>
    <w:rsid w:val="0054099F"/>
    <w:rsid w:val="005A1218"/>
    <w:rsid w:val="005A7143"/>
    <w:rsid w:val="005D7D57"/>
    <w:rsid w:val="005E1314"/>
    <w:rsid w:val="005E5D4F"/>
    <w:rsid w:val="005F1E88"/>
    <w:rsid w:val="00605E99"/>
    <w:rsid w:val="0062592F"/>
    <w:rsid w:val="00662E22"/>
    <w:rsid w:val="00670806"/>
    <w:rsid w:val="00672C01"/>
    <w:rsid w:val="0068716F"/>
    <w:rsid w:val="0073154A"/>
    <w:rsid w:val="0077164B"/>
    <w:rsid w:val="0077720B"/>
    <w:rsid w:val="007C5E79"/>
    <w:rsid w:val="007E17BE"/>
    <w:rsid w:val="007F399F"/>
    <w:rsid w:val="00801DF6"/>
    <w:rsid w:val="00837C14"/>
    <w:rsid w:val="00841216"/>
    <w:rsid w:val="00865841"/>
    <w:rsid w:val="008C588F"/>
    <w:rsid w:val="008D6026"/>
    <w:rsid w:val="00960762"/>
    <w:rsid w:val="00A621F8"/>
    <w:rsid w:val="00B003F2"/>
    <w:rsid w:val="00BA35C2"/>
    <w:rsid w:val="00BA37B2"/>
    <w:rsid w:val="00BD7608"/>
    <w:rsid w:val="00C2736D"/>
    <w:rsid w:val="00C31B16"/>
    <w:rsid w:val="00C730E9"/>
    <w:rsid w:val="00C73EE5"/>
    <w:rsid w:val="00C81191"/>
    <w:rsid w:val="00CA249F"/>
    <w:rsid w:val="00CB1A96"/>
    <w:rsid w:val="00CE453D"/>
    <w:rsid w:val="00D547AA"/>
    <w:rsid w:val="00D66D37"/>
    <w:rsid w:val="00D93C74"/>
    <w:rsid w:val="00DB734E"/>
    <w:rsid w:val="00DD6D00"/>
    <w:rsid w:val="00E12A4B"/>
    <w:rsid w:val="00E91614"/>
    <w:rsid w:val="00EA4AFA"/>
    <w:rsid w:val="00EC5F04"/>
    <w:rsid w:val="00EF60AC"/>
    <w:rsid w:val="00F448CE"/>
    <w:rsid w:val="00F85CBC"/>
    <w:rsid w:val="00FB17BA"/>
    <w:rsid w:val="00FC19F4"/>
    <w:rsid w:val="00FE0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E24460"/>
  <w15:chartTrackingRefBased/>
  <w15:docId w15:val="{F9C14FE3-643B-4BFE-849E-4CC26E775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5D7D57"/>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chart" Target="charts/chart1.xml"/><Relationship Id="rId9" Type="http://schemas.openxmlformats.org/officeDocument/2006/relationships/image" Target="media/image5.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Sheet1!$A$1:$B$1</c:f>
              <c:strCache>
                <c:ptCount val="2"/>
                <c:pt idx="0">
                  <c:v>Male</c:v>
                </c:pt>
                <c:pt idx="1">
                  <c:v>Female </c:v>
                </c:pt>
              </c:strCache>
            </c:strRef>
          </c:cat>
          <c:val>
            <c:numRef>
              <c:f>Sheet1!$A$2:$B$2</c:f>
              <c:numCache>
                <c:formatCode>General</c:formatCode>
                <c:ptCount val="2"/>
                <c:pt idx="0">
                  <c:v>21</c:v>
                </c:pt>
                <c:pt idx="1">
                  <c:v>86</c:v>
                </c:pt>
              </c:numCache>
            </c:numRef>
          </c:val>
          <c:extLst>
            <c:ext xmlns:c16="http://schemas.microsoft.com/office/drawing/2014/chart" uri="{C3380CC4-5D6E-409C-BE32-E72D297353CC}">
              <c16:uniqueId val="{00000000-6FDF-4F3B-BE56-8149B7382E6A}"/>
            </c:ext>
          </c:extLst>
        </c:ser>
        <c:dLbls>
          <c:showLegendKey val="0"/>
          <c:showVal val="0"/>
          <c:showCatName val="0"/>
          <c:showSerName val="0"/>
          <c:showPercent val="0"/>
          <c:showBubbleSize val="0"/>
        </c:dLbls>
        <c:gapWidth val="219"/>
        <c:overlap val="-27"/>
        <c:axId val="1208903008"/>
        <c:axId val="1208898016"/>
      </c:barChart>
      <c:catAx>
        <c:axId val="120890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898016"/>
        <c:crosses val="autoZero"/>
        <c:auto val="1"/>
        <c:lblAlgn val="ctr"/>
        <c:lblOffset val="100"/>
        <c:noMultiLvlLbl val="0"/>
      </c:catAx>
      <c:valAx>
        <c:axId val="1208898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903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1246</Words>
  <Characters>7104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Graham</dc:creator>
  <cp:keywords/>
  <dc:description/>
  <cp:lastModifiedBy>Alicia Graham</cp:lastModifiedBy>
  <cp:revision>110</cp:revision>
  <dcterms:created xsi:type="dcterms:W3CDTF">2021-04-12T18:22:00Z</dcterms:created>
  <dcterms:modified xsi:type="dcterms:W3CDTF">2021-04-21T16:36:00Z</dcterms:modified>
</cp:coreProperties>
</file>