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07C01" w:rsidRDefault="00C14F6E" w:rsidP="00FF234B">
      <w:pPr>
        <w:jc w:val="center"/>
        <w:rPr>
          <w:rFonts w:cs="Times New Roman"/>
          <w:b/>
          <w:bCs/>
          <w:sz w:val="48"/>
          <w:szCs w:val="48"/>
        </w:rPr>
      </w:pPr>
      <w:r>
        <w:rPr>
          <w:rFonts w:cs="Times New Roman"/>
          <w:b/>
          <w:bCs/>
          <w:sz w:val="48"/>
          <w:szCs w:val="48"/>
        </w:rPr>
        <w:t>NOTES</w:t>
      </w:r>
    </w:p>
    <w:p w:rsidR="00FF234B" w:rsidRDefault="00FF234B" w:rsidP="00FF234B">
      <w:r>
        <w:t xml:space="preserve"> </w:t>
      </w:r>
      <w:r w:rsidR="00C14F6E">
        <w:rPr>
          <w:noProof/>
          <w:lang w:val="en-GB" w:eastAsia="en-GB" w:bidi="ar-SA"/>
        </w:rPr>
        <w:drawing>
          <wp:inline distT="0" distB="0" distL="0" distR="0" wp14:anchorId="08AAD0BE">
            <wp:extent cx="5703034" cy="32075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08164" cy="3210425"/>
                    </a:xfrm>
                    <a:prstGeom prst="rect">
                      <a:avLst/>
                    </a:prstGeom>
                    <a:noFill/>
                  </pic:spPr>
                </pic:pic>
              </a:graphicData>
            </a:graphic>
          </wp:inline>
        </w:drawing>
      </w:r>
    </w:p>
    <w:p w:rsidR="00FF234B" w:rsidRDefault="00FF234B" w:rsidP="00FF234B">
      <w:r>
        <w:t>Slide 1</w:t>
      </w:r>
    </w:p>
    <w:p w:rsidR="00FF234B" w:rsidRDefault="00C14F6E" w:rsidP="00FF234B">
      <w:r>
        <w:rPr>
          <w:noProof/>
          <w:lang w:val="en-GB" w:eastAsia="en-GB" w:bidi="ar-SA"/>
        </w:rPr>
        <w:drawing>
          <wp:inline distT="0" distB="0" distL="0" distR="0" wp14:anchorId="2626C6FA">
            <wp:extent cx="5699760" cy="320569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0502" cy="3206115"/>
                    </a:xfrm>
                    <a:prstGeom prst="rect">
                      <a:avLst/>
                    </a:prstGeom>
                    <a:noFill/>
                  </pic:spPr>
                </pic:pic>
              </a:graphicData>
            </a:graphic>
          </wp:inline>
        </w:drawing>
      </w:r>
    </w:p>
    <w:p w:rsidR="00FF234B" w:rsidRDefault="00FF234B" w:rsidP="00FF234B">
      <w:r>
        <w:t>Slide 2</w:t>
      </w:r>
    </w:p>
    <w:p w:rsidR="00FF234B" w:rsidRDefault="00FF234B" w:rsidP="00FF234B">
      <w:r w:rsidRPr="00FF234B">
        <w:object w:dxaOrig="9622" w:dyaOrig="54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2pt;height:253.8pt" o:ole="">
            <v:imagedata r:id="rId11" o:title=""/>
          </v:shape>
          <o:OLEObject Type="Embed" ProgID="PowerPoint.Slide.12" ShapeID="_x0000_i1025" DrawAspect="Content" ObjectID="_1740741333" r:id="rId12"/>
        </w:object>
      </w:r>
    </w:p>
    <w:p w:rsidR="00FF234B" w:rsidRDefault="00FF234B" w:rsidP="00FF234B">
      <w:r>
        <w:t>Slide 3</w:t>
      </w:r>
    </w:p>
    <w:p w:rsidR="00FF234B" w:rsidRDefault="00FF234B" w:rsidP="00FF234B">
      <w:pPr>
        <w:rPr>
          <w:b/>
          <w:bCs/>
        </w:rPr>
      </w:pPr>
      <w:r w:rsidRPr="00FF234B">
        <w:rPr>
          <w:b/>
          <w:bCs/>
        </w:rPr>
        <w:t>Content of the slide:</w:t>
      </w:r>
    </w:p>
    <w:p w:rsidR="00FF234B" w:rsidRDefault="00FF234B" w:rsidP="00FF234B">
      <w:pPr>
        <w:rPr>
          <w:b/>
          <w:bCs/>
        </w:rPr>
      </w:pPr>
      <w:r w:rsidRPr="00FF234B">
        <w:rPr>
          <w:b/>
          <w:bCs/>
        </w:rPr>
        <w:t>INTRODUCTION</w:t>
      </w:r>
    </w:p>
    <w:p w:rsidR="00FF234B" w:rsidRDefault="00FF234B" w:rsidP="00FF234B">
      <w:pPr>
        <w:rPr>
          <w:lang w:val="en-US"/>
        </w:rPr>
      </w:pPr>
      <w:r w:rsidRPr="00FF234B">
        <w:rPr>
          <w:b/>
          <w:bCs/>
        </w:rPr>
        <w:t xml:space="preserve"> </w:t>
      </w:r>
      <w:r w:rsidRPr="00FF234B">
        <w:t xml:space="preserve">Culture is an essential element of sustainable tourism.  It encompasses the beliefs, values, customs, and traditions of a community or society, including their language, arts, history, religion, and social practices. Culture plays a vital role in tourism, as visitors are often attracted to destinations that offer unique cultural experiences (Kim, Whitford, and </w:t>
      </w:r>
      <w:proofErr w:type="spellStart"/>
      <w:r w:rsidRPr="00FF234B">
        <w:t>Arcodia</w:t>
      </w:r>
      <w:proofErr w:type="spellEnd"/>
      <w:r w:rsidRPr="00FF234B">
        <w:t>, 2019). This presentation takes Greek Cyprus, an island country located to the north of Egypt and east of Greece, into consideration. All the cultural considerations and important aspects appertaining to sustainable tourism in Greek Cyprus will be discussed in this presentation.</w:t>
      </w:r>
      <w:r w:rsidRPr="00FF234B">
        <w:rPr>
          <w:lang w:val="en-US"/>
        </w:rPr>
        <w:t xml:space="preserve"> </w:t>
      </w:r>
    </w:p>
    <w:p w:rsidR="00FF234B" w:rsidRDefault="00FF234B" w:rsidP="00FF234B">
      <w:pPr>
        <w:rPr>
          <w:b/>
          <w:bCs/>
        </w:rPr>
      </w:pPr>
      <w:r w:rsidRPr="00FF234B">
        <w:rPr>
          <w:b/>
          <w:bCs/>
        </w:rPr>
        <w:object w:dxaOrig="9622" w:dyaOrig="5407">
          <v:shape id="_x0000_i1026" type="#_x0000_t75" style="width:451.2pt;height:253.8pt" o:ole="">
            <v:imagedata r:id="rId13" o:title=""/>
          </v:shape>
          <o:OLEObject Type="Embed" ProgID="PowerPoint.Slide.12" ShapeID="_x0000_i1026" DrawAspect="Content" ObjectID="_1740741334" r:id="rId14"/>
        </w:object>
      </w:r>
    </w:p>
    <w:p w:rsidR="00FF234B" w:rsidRDefault="00FF234B" w:rsidP="00FF234B">
      <w:r w:rsidRPr="00FF234B">
        <w:t>Slide 4</w:t>
      </w:r>
    </w:p>
    <w:p w:rsidR="00FF234B" w:rsidRDefault="00FF234B" w:rsidP="00FF234B">
      <w:pPr>
        <w:rPr>
          <w:b/>
          <w:bCs/>
        </w:rPr>
      </w:pPr>
      <w:r w:rsidRPr="00FF234B">
        <w:rPr>
          <w:b/>
          <w:bCs/>
        </w:rPr>
        <w:t>Content of the slide:</w:t>
      </w:r>
    </w:p>
    <w:p w:rsidR="00FF234B" w:rsidRPr="00FF234B" w:rsidRDefault="00FF234B" w:rsidP="00FF234B">
      <w:r w:rsidRPr="00FF234B">
        <w:t>WAYS IN WHICH GREEK CYPRUS CONSIDERS CULTURE IN SUSTAINABLE TOURISM</w:t>
      </w:r>
    </w:p>
    <w:p w:rsidR="00FF234B" w:rsidRPr="00FF234B" w:rsidRDefault="00FF234B" w:rsidP="00FF234B">
      <w:r w:rsidRPr="00FF234B">
        <w:t>Greek Cyprus places great emphasis on culture in its sustainable tourism efforts. Here are some ways in which Greek Cyprus considers culture in sustainable tourism:</w:t>
      </w:r>
    </w:p>
    <w:p w:rsidR="00910297" w:rsidRPr="00FF234B" w:rsidRDefault="0076713B" w:rsidP="00FF234B">
      <w:pPr>
        <w:numPr>
          <w:ilvl w:val="0"/>
          <w:numId w:val="1"/>
        </w:numPr>
      </w:pPr>
      <w:r w:rsidRPr="00FF234B">
        <w:t xml:space="preserve"> Preservation of historic sites (</w:t>
      </w:r>
      <w:proofErr w:type="spellStart"/>
      <w:r w:rsidRPr="00FF234B">
        <w:t>Themistocleous</w:t>
      </w:r>
      <w:proofErr w:type="spellEnd"/>
      <w:r w:rsidRPr="00FF234B">
        <w:t xml:space="preserve"> et al, 2019). </w:t>
      </w:r>
    </w:p>
    <w:p w:rsidR="00910297" w:rsidRPr="00FF234B" w:rsidRDefault="0076713B" w:rsidP="00FF234B">
      <w:pPr>
        <w:numPr>
          <w:ilvl w:val="0"/>
          <w:numId w:val="1"/>
        </w:numPr>
      </w:pPr>
      <w:r w:rsidRPr="00FF234B">
        <w:t xml:space="preserve"> Promotion of local arts and crafts</w:t>
      </w:r>
    </w:p>
    <w:p w:rsidR="00910297" w:rsidRPr="00FF234B" w:rsidRDefault="0076713B" w:rsidP="00FF234B">
      <w:pPr>
        <w:numPr>
          <w:ilvl w:val="0"/>
          <w:numId w:val="1"/>
        </w:numPr>
      </w:pPr>
      <w:r w:rsidRPr="00FF234B">
        <w:t xml:space="preserve"> Food and wine tourism</w:t>
      </w:r>
    </w:p>
    <w:p w:rsidR="00910297" w:rsidRPr="00FF234B" w:rsidRDefault="0076713B" w:rsidP="00FF234B">
      <w:pPr>
        <w:numPr>
          <w:ilvl w:val="0"/>
          <w:numId w:val="1"/>
        </w:numPr>
      </w:pPr>
      <w:r w:rsidRPr="00FF234B">
        <w:t xml:space="preserve"> Cultural events and festivals (</w:t>
      </w:r>
      <w:proofErr w:type="spellStart"/>
      <w:r w:rsidRPr="00FF234B">
        <w:t>Sadikoglu</w:t>
      </w:r>
      <w:proofErr w:type="spellEnd"/>
      <w:r w:rsidRPr="00FF234B">
        <w:t>, 2021)</w:t>
      </w:r>
      <w:r w:rsidRPr="00FF234B">
        <w:rPr>
          <w:lang w:val="en-US"/>
        </w:rPr>
        <w:t xml:space="preserve"> </w:t>
      </w:r>
    </w:p>
    <w:p w:rsidR="00FF234B" w:rsidRPr="004B29EC" w:rsidRDefault="00FF234B" w:rsidP="00FF234B">
      <w:pPr>
        <w:rPr>
          <w:b/>
          <w:bCs/>
          <w:lang w:val="en-US"/>
        </w:rPr>
      </w:pPr>
      <w:r w:rsidRPr="004B29EC">
        <w:rPr>
          <w:b/>
          <w:bCs/>
          <w:lang w:val="en-US"/>
        </w:rPr>
        <w:t>Notes:</w:t>
      </w:r>
    </w:p>
    <w:p w:rsidR="00FF234B" w:rsidRPr="00FF234B" w:rsidRDefault="00FF234B" w:rsidP="00FF234B">
      <w:r w:rsidRPr="00FF234B">
        <w:t>Preservation of historical sites: Greek Cyprus has a rich cultural legacy that dates back to antiquity, with many historical sites and monuments. Sustainable tourism activities concentrate on conserving and protecting these assets, ensuring their accessibility to tourists while keeping their integrity.</w:t>
      </w:r>
    </w:p>
    <w:p w:rsidR="00FF234B" w:rsidRPr="00FF234B" w:rsidRDefault="00FF234B" w:rsidP="00FF234B">
      <w:r w:rsidRPr="00FF234B">
        <w:lastRenderedPageBreak/>
        <w:t>Promotion of local arts and crafts: Local arts and crafts, like as ceramics, weaving, and embroidery, are promoted as an essential component of tourists' cultural experiences in Greek Cyprus. This benefits local economies while also preserving traditional knowledge.</w:t>
      </w:r>
    </w:p>
    <w:p w:rsidR="00FF234B" w:rsidRPr="00FF234B" w:rsidRDefault="00FF234B" w:rsidP="00FF234B">
      <w:r w:rsidRPr="00FF234B">
        <w:t>Food and wine tourism: Greek Cyprus is well-known for its cuisine and wines, and sustainable tourism initiatives emphasise the relevance of local food and wine cultures. Guests are invited to sample the regional dishes and learn about the cultural importance of both food and wine in Greek Cypriot culture.</w:t>
      </w:r>
    </w:p>
    <w:p w:rsidR="00FF234B" w:rsidRDefault="00FF234B" w:rsidP="00FF234B">
      <w:r w:rsidRPr="00FF234B">
        <w:t xml:space="preserve">Cultural Events and Festivals: During the year, Greek Cyprus conducts several cultural events and festivals, including the Limassol Carnival and the </w:t>
      </w:r>
      <w:proofErr w:type="spellStart"/>
      <w:r w:rsidRPr="00FF234B">
        <w:t>Kataklysmos</w:t>
      </w:r>
      <w:proofErr w:type="spellEnd"/>
      <w:r w:rsidRPr="00FF234B">
        <w:t xml:space="preserve"> Festival. These events are promoted as chances for tourists to experience local culture and customs as part of sustainable tourism efforts.</w:t>
      </w:r>
    </w:p>
    <w:p w:rsidR="000B18EF" w:rsidRPr="000B18EF" w:rsidRDefault="000B18EF" w:rsidP="00FF234B">
      <w:pPr>
        <w:rPr>
          <w:b/>
          <w:bCs/>
        </w:rPr>
      </w:pPr>
      <w:r w:rsidRPr="000B18EF">
        <w:rPr>
          <w:b/>
          <w:bCs/>
        </w:rPr>
        <w:object w:dxaOrig="9622" w:dyaOrig="5407">
          <v:shape id="_x0000_i1027" type="#_x0000_t75" style="width:451.2pt;height:253.8pt" o:ole="">
            <v:imagedata r:id="rId15" o:title=""/>
          </v:shape>
          <o:OLEObject Type="Embed" ProgID="PowerPoint.Slide.12" ShapeID="_x0000_i1027" DrawAspect="Content" ObjectID="_1740741335" r:id="rId16"/>
        </w:object>
      </w:r>
    </w:p>
    <w:p w:rsidR="004672AD" w:rsidRDefault="004672AD" w:rsidP="00FF234B">
      <w:r>
        <w:t>Slide 5</w:t>
      </w:r>
    </w:p>
    <w:p w:rsidR="004672AD" w:rsidRDefault="004672AD" w:rsidP="00FF234B">
      <w:r>
        <w:t>Content of the slide:</w:t>
      </w:r>
    </w:p>
    <w:p w:rsidR="004672AD" w:rsidRDefault="004672AD" w:rsidP="00FF234B">
      <w:r w:rsidRPr="004672AD">
        <w:t>4 IMPORTANT PILLARS of TOURISM for GREEK CYPRUS</w:t>
      </w:r>
    </w:p>
    <w:p w:rsidR="00910297" w:rsidRPr="000B18EF" w:rsidRDefault="0076713B" w:rsidP="000B18EF">
      <w:pPr>
        <w:numPr>
          <w:ilvl w:val="0"/>
          <w:numId w:val="5"/>
        </w:numPr>
      </w:pPr>
      <w:r w:rsidRPr="000B18EF">
        <w:t>Fresh Water (Code et al, 2020)</w:t>
      </w:r>
    </w:p>
    <w:p w:rsidR="00910297" w:rsidRPr="000B18EF" w:rsidRDefault="000B18EF" w:rsidP="000B18EF">
      <w:pPr>
        <w:numPr>
          <w:ilvl w:val="0"/>
          <w:numId w:val="5"/>
        </w:numPr>
      </w:pPr>
      <w:r>
        <w:t xml:space="preserve">Clean Air (Zeng et al, </w:t>
      </w:r>
      <w:r w:rsidR="0076713B" w:rsidRPr="000B18EF">
        <w:t>2021).</w:t>
      </w:r>
    </w:p>
    <w:p w:rsidR="00910297" w:rsidRPr="000B18EF" w:rsidRDefault="0076713B" w:rsidP="000B18EF">
      <w:pPr>
        <w:numPr>
          <w:ilvl w:val="0"/>
          <w:numId w:val="5"/>
        </w:numPr>
      </w:pPr>
      <w:r w:rsidRPr="000B18EF">
        <w:t>Fertile Soil</w:t>
      </w:r>
    </w:p>
    <w:p w:rsidR="00910297" w:rsidRDefault="0076713B" w:rsidP="000B18EF">
      <w:pPr>
        <w:numPr>
          <w:ilvl w:val="0"/>
          <w:numId w:val="5"/>
        </w:numPr>
      </w:pPr>
      <w:r w:rsidRPr="000B18EF">
        <w:lastRenderedPageBreak/>
        <w:t xml:space="preserve">Reviving Oceans </w:t>
      </w:r>
    </w:p>
    <w:p w:rsidR="004672AD" w:rsidRPr="004B29EC" w:rsidRDefault="000B18EF" w:rsidP="00FF234B">
      <w:pPr>
        <w:rPr>
          <w:b/>
        </w:rPr>
      </w:pPr>
      <w:r w:rsidRPr="004B29EC">
        <w:rPr>
          <w:b/>
        </w:rPr>
        <w:t>Notes</w:t>
      </w:r>
      <w:r w:rsidR="004B29EC" w:rsidRPr="004B29EC">
        <w:rPr>
          <w:b/>
        </w:rPr>
        <w:t>:</w:t>
      </w:r>
    </w:p>
    <w:p w:rsidR="000B18EF" w:rsidRPr="000B18EF" w:rsidRDefault="000B18EF" w:rsidP="000B18EF">
      <w:r w:rsidRPr="000B18EF">
        <w:t>Fresh Water: Freshwater resources are critical for the long-term growth of tourism in Cyprus. The island has limited freshwater resources, and preserving these resources is critical to the well-being of both tourists and locals. Effective water resource management is critical to ensuring that visitors have access to clean and safe drinking water throughout their stay in Cyprus.</w:t>
      </w:r>
    </w:p>
    <w:p w:rsidR="000B18EF" w:rsidRPr="000B18EF" w:rsidRDefault="000B18EF" w:rsidP="000B18EF">
      <w:r w:rsidRPr="000B18EF">
        <w:t>Clean Air: Clean air is a crucial component influencing travellers' overall experience in Cyprus. The pleasant Mediterranean environment and pure air of the island make it an ideal destination for vacationers seeking a healthy and peaceful holiday. The Cyprus government has made initiatives to minimise air pollution and encourage environmentally friendly tourist activities.</w:t>
      </w:r>
    </w:p>
    <w:p w:rsidR="000B18EF" w:rsidRPr="000B18EF" w:rsidRDefault="000B18EF" w:rsidP="000B18EF">
      <w:r w:rsidRPr="000B18EF">
        <w:t xml:space="preserve">Fertile Land: Cyprus has a long agricultural heritage, and its fertile terrain plays an important role in tourism. The lush soil of the island is ideal for cultivating a broad range of fruits and vegetables, which form an important element of Cypriot cuisine. To protect soil fertility, the Cyprus government has also made initiatives to encourage organic farming and sustainable farming </w:t>
      </w:r>
      <w:proofErr w:type="spellStart"/>
      <w:r w:rsidRPr="000B18EF">
        <w:t>techniques.A</w:t>
      </w:r>
      <w:proofErr w:type="spellEnd"/>
      <w:r w:rsidRPr="000B18EF">
        <w:t xml:space="preserve"> reviving sea: The waters around Cyprus are home to a diverse range of marine life, allowing tourists to participate in aquatic sports like as swimming, snorkelling, and scuba diving. The Cyprus government has made initiatives to restore ocean health and conserve marine life, including the establishment of marine protected zones and the implementation of sustainable fishing techniques.</w:t>
      </w:r>
    </w:p>
    <w:p w:rsidR="000B18EF" w:rsidRDefault="000B18EF" w:rsidP="00FF234B"/>
    <w:p w:rsidR="00FF234B" w:rsidRDefault="00C14F6E" w:rsidP="00FF234B">
      <w:r>
        <w:rPr>
          <w:noProof/>
          <w:lang w:val="en-GB" w:eastAsia="en-GB" w:bidi="ar-SA"/>
        </w:rPr>
        <w:lastRenderedPageBreak/>
        <w:drawing>
          <wp:inline distT="0" distB="0" distL="0" distR="0" wp14:anchorId="0A795435">
            <wp:extent cx="5707380" cy="320998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6275" cy="3214986"/>
                    </a:xfrm>
                    <a:prstGeom prst="rect">
                      <a:avLst/>
                    </a:prstGeom>
                    <a:noFill/>
                  </pic:spPr>
                </pic:pic>
              </a:graphicData>
            </a:graphic>
          </wp:inline>
        </w:drawing>
      </w:r>
    </w:p>
    <w:p w:rsidR="00FF234B" w:rsidRDefault="000B18EF" w:rsidP="00FF234B">
      <w:r>
        <w:t>Slide 6</w:t>
      </w:r>
    </w:p>
    <w:p w:rsidR="00FF234B" w:rsidRDefault="00FF234B" w:rsidP="00FF234B">
      <w:pPr>
        <w:rPr>
          <w:b/>
          <w:bCs/>
        </w:rPr>
      </w:pPr>
      <w:r w:rsidRPr="00FF234B">
        <w:rPr>
          <w:b/>
          <w:bCs/>
        </w:rPr>
        <w:t>Content of the slide:</w:t>
      </w:r>
    </w:p>
    <w:p w:rsidR="00FF234B" w:rsidRDefault="00FF234B" w:rsidP="00FF234B">
      <w:pPr>
        <w:rPr>
          <w:b/>
          <w:bCs/>
        </w:rPr>
      </w:pPr>
      <w:r w:rsidRPr="00FF234B">
        <w:rPr>
          <w:b/>
          <w:bCs/>
        </w:rPr>
        <w:t>ETHICAL ISSUES CREA</w:t>
      </w:r>
      <w:r>
        <w:rPr>
          <w:b/>
          <w:bCs/>
        </w:rPr>
        <w:t xml:space="preserve">TED BY CULTURE IN SUSTAINABLE </w:t>
      </w:r>
      <w:r w:rsidRPr="00FF234B">
        <w:rPr>
          <w:b/>
          <w:bCs/>
        </w:rPr>
        <w:t>TOURISM DEVELOPMENT FOR GREEK CYPRUS</w:t>
      </w:r>
    </w:p>
    <w:p w:rsidR="00910297" w:rsidRPr="00FF234B" w:rsidRDefault="0076713B" w:rsidP="00FF234B">
      <w:pPr>
        <w:numPr>
          <w:ilvl w:val="0"/>
          <w:numId w:val="2"/>
        </w:numPr>
      </w:pPr>
      <w:r w:rsidRPr="00FF234B">
        <w:t>Cultural Appropriation</w:t>
      </w:r>
    </w:p>
    <w:p w:rsidR="00910297" w:rsidRPr="00FF234B" w:rsidRDefault="0076713B" w:rsidP="00FF234B">
      <w:pPr>
        <w:numPr>
          <w:ilvl w:val="0"/>
          <w:numId w:val="2"/>
        </w:numPr>
      </w:pPr>
      <w:r w:rsidRPr="00FF234B">
        <w:t xml:space="preserve"> Authenticity Loss</w:t>
      </w:r>
    </w:p>
    <w:p w:rsidR="00910297" w:rsidRPr="00FF234B" w:rsidRDefault="0076713B" w:rsidP="00FF234B">
      <w:pPr>
        <w:numPr>
          <w:ilvl w:val="0"/>
          <w:numId w:val="2"/>
        </w:numPr>
      </w:pPr>
      <w:r w:rsidRPr="00FF234B">
        <w:t xml:space="preserve"> Exploitation of Labour</w:t>
      </w:r>
    </w:p>
    <w:p w:rsidR="00910297" w:rsidRDefault="0076713B" w:rsidP="00FF234B">
      <w:pPr>
        <w:numPr>
          <w:ilvl w:val="0"/>
          <w:numId w:val="2"/>
        </w:numPr>
      </w:pPr>
      <w:r w:rsidRPr="00FF234B">
        <w:t xml:space="preserve"> Environmental Degradation (Liu et al, 2022) </w:t>
      </w:r>
    </w:p>
    <w:p w:rsidR="00FF234B" w:rsidRPr="004B29EC" w:rsidRDefault="00FF234B" w:rsidP="00FF234B">
      <w:pPr>
        <w:rPr>
          <w:b/>
          <w:bCs/>
        </w:rPr>
      </w:pPr>
      <w:r w:rsidRPr="004B29EC">
        <w:rPr>
          <w:b/>
          <w:bCs/>
        </w:rPr>
        <w:t>Notes:</w:t>
      </w:r>
    </w:p>
    <w:p w:rsidR="00FF234B" w:rsidRPr="00FF234B" w:rsidRDefault="00FF234B" w:rsidP="00FF234B">
      <w:r w:rsidRPr="00FF234B">
        <w:t>The growth of sustainable tourism in Greek Cyprus raises an array of culturally related ethical concerns. Following are some of the most pressing ethical concerns:</w:t>
      </w:r>
    </w:p>
    <w:p w:rsidR="00FF234B" w:rsidRPr="00FF234B" w:rsidRDefault="00FF234B" w:rsidP="00FF234B">
      <w:r w:rsidRPr="00FF234B">
        <w:t>Cultural Appropriation: Cultural appropriation is one of the major ethical challenges posed by the rise of sustainable tourism. It refers to the commercial exploitation of local culture and traditions without authorization or without regard for its origin and meaning. Tourists in Greek Cyprus may be lured to attend cultural events or purchase souvenirs without fully comprehending the cultural importance of these acts.</w:t>
      </w:r>
    </w:p>
    <w:p w:rsidR="00FF234B" w:rsidRPr="00FF234B" w:rsidRDefault="00FF234B" w:rsidP="00FF234B">
      <w:r w:rsidRPr="00FF234B">
        <w:lastRenderedPageBreak/>
        <w:t>Authenticity loss: The growth of sustainable tourism may lead to a decline of originality of local cultures. Tourism attractions and cultural events can be tailored to th</w:t>
      </w:r>
      <w:r>
        <w:t>e tourist market, resulting in</w:t>
      </w:r>
      <w:r w:rsidRPr="00FF234B">
        <w:t xml:space="preserve"> homogeneity of local customs and traditions. </w:t>
      </w:r>
    </w:p>
    <w:p w:rsidR="00FF234B" w:rsidRPr="00FF234B" w:rsidRDefault="00FF234B" w:rsidP="00FF234B">
      <w:r w:rsidRPr="00FF234B">
        <w:t>Exploitation of Labour: Another ethical concern posed by the growth of sustainable tourism is labour exploitation. This refers to the utilisation of low-wage workers from the local population to provide services to tourists who are not adequately compensated or provided with benefits. The use of low-wage labourers from surrounding nations in Greek Cyprus might lead to labour exploitation.</w:t>
      </w:r>
    </w:p>
    <w:p w:rsidR="00FF234B" w:rsidRDefault="00FF234B" w:rsidP="00FF234B">
      <w:r w:rsidRPr="00FF234B">
        <w:t>Degradation of the environment: Sustainable tourist development can also lead to environmental deterioration, which has an impact on local cultures. The installation of tourist amenities can result in the degradation of natural ecosystems, while tourism development can result in excessive resource use and trash creation. This can have a negative influence on local cultures, which rely on traditional natural environment practises</w:t>
      </w:r>
    </w:p>
    <w:p w:rsidR="00C14F6E" w:rsidRDefault="00C14F6E" w:rsidP="00FF234B"/>
    <w:p w:rsidR="00C14F6E" w:rsidRDefault="00C14F6E" w:rsidP="00FF234B">
      <w:r>
        <w:rPr>
          <w:noProof/>
          <w:lang w:val="en-GB" w:eastAsia="en-GB" w:bidi="ar-SA"/>
        </w:rPr>
        <w:drawing>
          <wp:inline distT="0" distB="0" distL="0" distR="0" wp14:anchorId="4BA26B26">
            <wp:extent cx="5631180" cy="316712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31913" cy="3167539"/>
                    </a:xfrm>
                    <a:prstGeom prst="rect">
                      <a:avLst/>
                    </a:prstGeom>
                    <a:noFill/>
                  </pic:spPr>
                </pic:pic>
              </a:graphicData>
            </a:graphic>
          </wp:inline>
        </w:drawing>
      </w:r>
    </w:p>
    <w:p w:rsidR="00FF234B" w:rsidRDefault="000B18EF" w:rsidP="00FF234B">
      <w:r>
        <w:t>Slide 7</w:t>
      </w:r>
    </w:p>
    <w:p w:rsidR="00FF234B" w:rsidRPr="00FF234B" w:rsidRDefault="00FF234B" w:rsidP="00FF234B">
      <w:pPr>
        <w:rPr>
          <w:b/>
          <w:bCs/>
        </w:rPr>
      </w:pPr>
      <w:r w:rsidRPr="00FF234B">
        <w:rPr>
          <w:b/>
          <w:bCs/>
        </w:rPr>
        <w:t>Content of the slide:</w:t>
      </w:r>
    </w:p>
    <w:p w:rsidR="00FF234B" w:rsidRDefault="00FF234B" w:rsidP="00FF234B">
      <w:pPr>
        <w:rPr>
          <w:b/>
          <w:bCs/>
        </w:rPr>
      </w:pPr>
      <w:r w:rsidRPr="00FF234B">
        <w:rPr>
          <w:b/>
          <w:bCs/>
        </w:rPr>
        <w:t>GLOBAL TOURISM ISSUES APPERTAINING TO GREEK CYPRUS</w:t>
      </w:r>
    </w:p>
    <w:p w:rsidR="00910297" w:rsidRPr="00FF234B" w:rsidRDefault="0076713B" w:rsidP="00FF234B">
      <w:pPr>
        <w:numPr>
          <w:ilvl w:val="0"/>
          <w:numId w:val="3"/>
        </w:numPr>
      </w:pPr>
      <w:r w:rsidRPr="00FF234B">
        <w:t>Operational Challenges</w:t>
      </w:r>
    </w:p>
    <w:p w:rsidR="00910297" w:rsidRPr="00FF234B" w:rsidRDefault="0076713B" w:rsidP="00FF234B">
      <w:pPr>
        <w:numPr>
          <w:ilvl w:val="0"/>
          <w:numId w:val="3"/>
        </w:numPr>
      </w:pPr>
      <w:r w:rsidRPr="00FF234B">
        <w:lastRenderedPageBreak/>
        <w:t>Commercialisation</w:t>
      </w:r>
    </w:p>
    <w:p w:rsidR="00910297" w:rsidRPr="00FF234B" w:rsidRDefault="0076713B" w:rsidP="00FF234B">
      <w:pPr>
        <w:numPr>
          <w:ilvl w:val="0"/>
          <w:numId w:val="3"/>
        </w:numPr>
      </w:pPr>
      <w:r w:rsidRPr="00FF234B">
        <w:t xml:space="preserve"> Ethics (</w:t>
      </w:r>
      <w:proofErr w:type="spellStart"/>
      <w:r w:rsidRPr="00FF234B">
        <w:t>Seyedabolghasemi</w:t>
      </w:r>
      <w:proofErr w:type="spellEnd"/>
      <w:r w:rsidRPr="00FF234B">
        <w:t xml:space="preserve"> et al, 2022) </w:t>
      </w:r>
    </w:p>
    <w:p w:rsidR="00910297" w:rsidRPr="00FF234B" w:rsidRDefault="0076713B" w:rsidP="00FF234B">
      <w:pPr>
        <w:numPr>
          <w:ilvl w:val="0"/>
          <w:numId w:val="3"/>
        </w:numPr>
      </w:pPr>
      <w:r w:rsidRPr="00FF234B">
        <w:t xml:space="preserve"> Race and Religion</w:t>
      </w:r>
    </w:p>
    <w:p w:rsidR="00910297" w:rsidRDefault="00FF234B" w:rsidP="00FF234B">
      <w:pPr>
        <w:rPr>
          <w:b/>
          <w:bCs/>
        </w:rPr>
      </w:pPr>
      <w:r w:rsidRPr="00FF234B">
        <w:rPr>
          <w:b/>
          <w:bCs/>
        </w:rPr>
        <w:t>Notes:</w:t>
      </w:r>
    </w:p>
    <w:p w:rsidR="00FF234B" w:rsidRPr="00FF234B" w:rsidRDefault="00FF234B" w:rsidP="00FF234B">
      <w:r w:rsidRPr="00FF234B">
        <w:t>There are various operational hurdles to sustainable tourism in Greek Cyprus, including:</w:t>
      </w:r>
    </w:p>
    <w:p w:rsidR="00FF234B" w:rsidRPr="00FF234B" w:rsidRDefault="00FF234B" w:rsidP="00FF234B">
      <w:r w:rsidRPr="00FF234B">
        <w:t>Balancing economic development with environmental protection: Greek Cyprus's economic growth is heavily reliant on tourism, but its natural and cultural legacy must also be conserved. Sustainable tourism necessitates a delicate balance of economic development and environmental conservation.</w:t>
      </w:r>
    </w:p>
    <w:p w:rsidR="00FF234B" w:rsidRPr="00FF234B" w:rsidRDefault="00FF234B" w:rsidP="00FF234B">
      <w:r w:rsidRPr="00FF234B">
        <w:t>Lower carbon footprint: Travel increases greenhouse gas emissions and contributes to climate change. To lower its carbon footprint, Greek Cyprus should develop and execute sustainable tourist practises such as encouraging ecologically friendly transportation, minimising energy usage in hotels and restaurants, and boosting tourism. Local agriculture that is sustainable.</w:t>
      </w:r>
    </w:p>
    <w:p w:rsidR="00FF234B" w:rsidRPr="00FF234B" w:rsidRDefault="00FF234B" w:rsidP="00FF234B">
      <w:r w:rsidRPr="00FF234B">
        <w:t>Water Resources Management: Water is a rare resource in Greek Cyprus, and tourism has added to the already restricted supply. Water efficiency, wastewater recycling, and water usage reduction in lodging and dining establishments are all required for sustainable tourism.</w:t>
      </w:r>
    </w:p>
    <w:p w:rsidR="00FF234B" w:rsidRPr="00FF234B" w:rsidRDefault="00FF234B" w:rsidP="00FF234B">
      <w:r w:rsidRPr="00FF234B">
        <w:t xml:space="preserve">Reducing trash and encouraging recycling: The tourist business creates a lot of garbage, which may be harmful to the environment. Greek Cyprus should support waste reduction and recycling methods such as providing recycling bins, limiting the use of </w:t>
      </w:r>
      <w:proofErr w:type="gramStart"/>
      <w:r w:rsidRPr="00FF234B">
        <w:t>plastic,</w:t>
      </w:r>
      <w:proofErr w:type="gramEnd"/>
      <w:r w:rsidRPr="00FF234B">
        <w:t xml:space="preserve"> and urging eateries and hotels to avoid food waste.</w:t>
      </w:r>
    </w:p>
    <w:p w:rsidR="00FF234B" w:rsidRPr="00FF234B" w:rsidRDefault="00FF234B" w:rsidP="00FF234B">
      <w:r w:rsidRPr="00FF234B">
        <w:t>Sustainable tourism is a developing movement in the tourist business that emphasises the preservation of natural resources, cultural legacy, and responsible travel. Being a prominent tourist destination, Greek Cyprus confronts several marketing challenges that might jeopardise long-term tourism. Following are some of the most important marketing concerns that must be addressed in Greek Cyprus in order to develop sustainable tourism:</w:t>
      </w:r>
    </w:p>
    <w:p w:rsidR="00FF234B" w:rsidRPr="00FF234B" w:rsidRDefault="00FF234B" w:rsidP="00FF234B">
      <w:r w:rsidRPr="00FF234B">
        <w:t>Overexploitation: Uncontrolled tourist development may result in overbuilding and habitat damage, which is harmful to ecosystems, residents, and animals. Animals suffer as a result. It can also lead to overpopulation in tourist regions, resulting in a worse quality of life for both locals and visitors.</w:t>
      </w:r>
    </w:p>
    <w:p w:rsidR="00FF234B" w:rsidRPr="00FF234B" w:rsidRDefault="00FF234B" w:rsidP="00FF234B">
      <w:r w:rsidRPr="00FF234B">
        <w:lastRenderedPageBreak/>
        <w:t>Low quality tourism products: Bad quality tourism items can detract from the overall tourism experience and discourage visitors from returning. Greek Cyprus must guarantee that its tourist goods, including hotels, restaurants, and attractions, fulfil high quality and sustainability criteria.</w:t>
      </w:r>
    </w:p>
    <w:p w:rsidR="00FF234B" w:rsidRPr="00FF234B" w:rsidRDefault="00FF234B" w:rsidP="00FF234B">
      <w:r w:rsidRPr="00FF234B">
        <w:t>Sustainable tourism in Greek Cyprus can create ethical, racial, and religious concerns that must be addressed in order to encourage respect for local culture, social justice, and environmental sustainability. </w:t>
      </w:r>
    </w:p>
    <w:p w:rsidR="00FF234B" w:rsidRPr="00FF234B" w:rsidRDefault="00FF234B" w:rsidP="00FF234B">
      <w:r w:rsidRPr="00FF234B">
        <w:t>Ethical issues: Exploitation of local population and resources is one of the ethical dilemmas that might develop with sustainable tourism in Cyprus. To avoid this, the tourist sector should promote responsible tourism practises that benefit local communities, such as hiring locals, procuring locally, and honouring local customs and traditions.</w:t>
      </w:r>
    </w:p>
    <w:p w:rsidR="00FF234B" w:rsidRPr="00FF234B" w:rsidRDefault="00FF234B" w:rsidP="00FF234B">
      <w:r w:rsidRPr="00FF234B">
        <w:t>Another ethical concern that may emerge is animal care, particularly when horses and donkeys are used for tourist treks. Animals should be handled humanely, and tour providers should urge tourists to seek alternate activities.</w:t>
      </w:r>
    </w:p>
    <w:p w:rsidR="00FF234B" w:rsidRPr="00FF234B" w:rsidRDefault="00FF234B" w:rsidP="00FF234B">
      <w:r w:rsidRPr="00FF234B">
        <w:t>Race Issues: Race issues may occur in Greek Cyprus's sustainable tourism, notably in the handling of minority groups. Tour operators must encourage diversity and inclusion while avoiding all forms of prejudice.</w:t>
      </w:r>
    </w:p>
    <w:p w:rsidR="00FF234B" w:rsidRDefault="00FF234B" w:rsidP="00FF234B">
      <w:r w:rsidRPr="00FF234B">
        <w:t>Religious Issues: Cyprus's religious community is varied, including Greek Orthodox Christians and Muslims. By offering information and education on the region's many religious traditions and practises, sustainable tourism should respect and encourage religious diversity. Visitors should also be taught to respect religious sites and practises, as well as local customs and traditions</w:t>
      </w:r>
      <w:r>
        <w:t>.</w:t>
      </w:r>
    </w:p>
    <w:p w:rsidR="00FF234B" w:rsidRDefault="003E2D5C" w:rsidP="00FF234B">
      <w:r>
        <w:rPr>
          <w:noProof/>
          <w:lang w:val="en-GB" w:eastAsia="en-GB" w:bidi="ar-SA"/>
        </w:rPr>
        <w:lastRenderedPageBreak/>
        <w:drawing>
          <wp:inline distT="0" distB="0" distL="0" distR="0" wp14:anchorId="2BC83FAB">
            <wp:extent cx="5715000" cy="321426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15744" cy="3214688"/>
                    </a:xfrm>
                    <a:prstGeom prst="rect">
                      <a:avLst/>
                    </a:prstGeom>
                    <a:noFill/>
                  </pic:spPr>
                </pic:pic>
              </a:graphicData>
            </a:graphic>
          </wp:inline>
        </w:drawing>
      </w:r>
    </w:p>
    <w:p w:rsidR="00FF234B" w:rsidRDefault="000B18EF" w:rsidP="00FF234B">
      <w:r>
        <w:t>Slide 8</w:t>
      </w:r>
    </w:p>
    <w:p w:rsidR="00FF234B" w:rsidRDefault="00FF234B" w:rsidP="00FF234B">
      <w:r>
        <w:t>Content of the slide:</w:t>
      </w:r>
    </w:p>
    <w:p w:rsidR="00FF234B" w:rsidRDefault="00FF234B" w:rsidP="00FF234B">
      <w:pPr>
        <w:rPr>
          <w:b/>
          <w:bCs/>
        </w:rPr>
      </w:pPr>
      <w:r w:rsidRPr="00FF234B">
        <w:rPr>
          <w:b/>
          <w:bCs/>
        </w:rPr>
        <w:t xml:space="preserve">GLOBAL TOURISM ISSUES APPERTAINING TO GREEK CYPRUS   </w:t>
      </w:r>
    </w:p>
    <w:p w:rsidR="00910297" w:rsidRPr="007540EA" w:rsidRDefault="0076713B" w:rsidP="007540EA">
      <w:pPr>
        <w:numPr>
          <w:ilvl w:val="0"/>
          <w:numId w:val="4"/>
        </w:numPr>
      </w:pPr>
      <w:r w:rsidRPr="007540EA">
        <w:t>Westernisation and Stereotyping</w:t>
      </w:r>
    </w:p>
    <w:p w:rsidR="00910297" w:rsidRPr="007540EA" w:rsidRDefault="0076713B" w:rsidP="007540EA">
      <w:pPr>
        <w:numPr>
          <w:ilvl w:val="0"/>
          <w:numId w:val="4"/>
        </w:numPr>
      </w:pPr>
      <w:r w:rsidRPr="007540EA">
        <w:t xml:space="preserve">Language (Rookwood, 2020) </w:t>
      </w:r>
    </w:p>
    <w:p w:rsidR="00910297" w:rsidRPr="007540EA" w:rsidRDefault="0076713B" w:rsidP="007540EA">
      <w:pPr>
        <w:numPr>
          <w:ilvl w:val="0"/>
          <w:numId w:val="4"/>
        </w:numPr>
      </w:pPr>
      <w:r w:rsidRPr="007540EA">
        <w:t xml:space="preserve">Cultural Change (Iran, Jordan, and Palestine, 2023). </w:t>
      </w:r>
    </w:p>
    <w:p w:rsidR="007540EA" w:rsidRPr="00E04823" w:rsidRDefault="007540EA" w:rsidP="00FF234B">
      <w:pPr>
        <w:rPr>
          <w:b/>
        </w:rPr>
      </w:pPr>
      <w:r w:rsidRPr="00E04823">
        <w:rPr>
          <w:b/>
        </w:rPr>
        <w:t>Notes:</w:t>
      </w:r>
    </w:p>
    <w:p w:rsidR="007540EA" w:rsidRPr="007540EA" w:rsidRDefault="007540EA" w:rsidP="007540EA">
      <w:r w:rsidRPr="007540EA">
        <w:t xml:space="preserve">Several problems to sustainable tourism in Greek Cyprus are connected to westernisation and stereotyping. The adoption of Western cultural ideals, habits, and ways of life by non-Western civilizations is referred to as Westernization. In the context of sustainable tourism, this may show itself in the promotion of Western-style tourist activities, lodgings, and experiences that do not necessarily correlate to the Greek Cypriot community's cultural and environmental values. </w:t>
      </w:r>
    </w:p>
    <w:p w:rsidR="007540EA" w:rsidRPr="007540EA" w:rsidRDefault="007540EA" w:rsidP="007540EA">
      <w:r w:rsidRPr="007540EA">
        <w:t xml:space="preserve">The possible loss of indigenous cultural practises and legacy is one of the difficulties linked with the westernisation of sustainable tourism. Traditional Cypriot practises such as food, music, and crafts may be commodified and simplified as tourism in Greek Cyprus expands, with a growing emphasis on Western-style activities and accommodations. </w:t>
      </w:r>
      <w:proofErr w:type="gramStart"/>
      <w:r w:rsidRPr="007540EA">
        <w:t>for</w:t>
      </w:r>
      <w:proofErr w:type="gramEnd"/>
      <w:r w:rsidRPr="007540EA">
        <w:t xml:space="preserve"> tourism consumption, resulting in variations in authenticity and loss. </w:t>
      </w:r>
    </w:p>
    <w:p w:rsidR="007540EA" w:rsidRPr="007540EA" w:rsidRDefault="007540EA" w:rsidP="007540EA">
      <w:r w:rsidRPr="007540EA">
        <w:lastRenderedPageBreak/>
        <w:t>Another issue that might arise in the development of sustainable tourism in Greek Cyprus is stereotypes. Stereotypes are overly simplified and sometimes erroneous representations of a group of individuals based on assumed cultural, racial, or ethnic features. This is visible in the marketing of stereotyped ideas of Cyprus culture, such as exoticism, hospitality, and romance, in terms of tourism.</w:t>
      </w:r>
      <w:r>
        <w:t xml:space="preserve"> </w:t>
      </w:r>
      <w:r w:rsidRPr="007540EA">
        <w:t>This is troublesome for a variety of reasons. For starters, it has the potential to reinforce damaging stereotypes and worsen existing power disparities between Western and non-Western societies.</w:t>
      </w:r>
      <w:r>
        <w:t xml:space="preserve"> </w:t>
      </w:r>
      <w:r w:rsidRPr="007540EA">
        <w:t>Second, it can lead to the monetization of cultural activities and the elimination of cultural variety. Eventually, this generates a false and uniform picture of Greek Cyprus for tourists, leading to a lack of awareness and appreciation of the region's diverse cultural heritage.</w:t>
      </w:r>
    </w:p>
    <w:p w:rsidR="007540EA" w:rsidRPr="007540EA" w:rsidRDefault="007540EA" w:rsidP="007540EA">
      <w:r w:rsidRPr="007540EA">
        <w:t xml:space="preserve">Language challenges can have a significant influence on Greek Cyprus's sustainable tourism, particularly in terms of communication with visitors and local </w:t>
      </w:r>
      <w:proofErr w:type="spellStart"/>
      <w:r w:rsidRPr="007540EA">
        <w:t>people.The</w:t>
      </w:r>
      <w:proofErr w:type="spellEnd"/>
      <w:r w:rsidRPr="007540EA">
        <w:t xml:space="preserve"> dominance of English as the lingua franca of international tourism is a linguistic issue. While English is commonly spoken in Cypriot Greek, travellers and residents who do not speak the language may face linguistic hurdles. This might obstruct communication and result in misconceptions or misinterpretations of sustainable tourism practises and activities.</w:t>
      </w:r>
    </w:p>
    <w:p w:rsidR="007540EA" w:rsidRDefault="007540EA" w:rsidP="007540EA">
      <w:r w:rsidRPr="007540EA">
        <w:t>To develop sustainable tourism in Greek Cyprus, some cultural shift concerns must be addressed. Some of these difficulties include:</w:t>
      </w:r>
      <w:r>
        <w:t xml:space="preserve"> </w:t>
      </w:r>
      <w:r w:rsidRPr="007540EA">
        <w:t>Visitors are frequently involved in activities that have a harmful influence on the environment and local populations. They may, for example, trash the beach or indulge in activities that endanger marine life. It is critical to educate tourists about the importance of safeguarding the environment and local communities in order to support sustainable activities.</w:t>
      </w:r>
      <w:r>
        <w:t xml:space="preserve"> </w:t>
      </w:r>
      <w:r w:rsidRPr="007540EA">
        <w:t>Cultural sensitivity should be promoted: Greek Cyprus has a rich cultural past that should be appreciated and safeguarded.</w:t>
      </w:r>
      <w:r>
        <w:t xml:space="preserve"> </w:t>
      </w:r>
      <w:r w:rsidRPr="007540EA">
        <w:t>It is critical to educate visitors about local customs, traditions, and values in order to increase cultural sensitivity. Tourists should also be encouraged to engage in cultural events that foster awareness and respect of the local culture.</w:t>
      </w:r>
    </w:p>
    <w:p w:rsidR="007540EA" w:rsidRDefault="003E2D5C" w:rsidP="007540EA">
      <w:r>
        <w:rPr>
          <w:noProof/>
          <w:lang w:val="en-GB" w:eastAsia="en-GB" w:bidi="ar-SA"/>
        </w:rPr>
        <w:lastRenderedPageBreak/>
        <w:drawing>
          <wp:inline distT="0" distB="0" distL="0" distR="0" wp14:anchorId="2A4AD319">
            <wp:extent cx="5707380" cy="320998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08123" cy="3210401"/>
                    </a:xfrm>
                    <a:prstGeom prst="rect">
                      <a:avLst/>
                    </a:prstGeom>
                    <a:noFill/>
                  </pic:spPr>
                </pic:pic>
              </a:graphicData>
            </a:graphic>
          </wp:inline>
        </w:drawing>
      </w:r>
    </w:p>
    <w:p w:rsidR="007540EA" w:rsidRDefault="000B18EF" w:rsidP="007540EA">
      <w:r>
        <w:t>Slide 9</w:t>
      </w:r>
    </w:p>
    <w:p w:rsidR="007540EA" w:rsidRDefault="007540EA" w:rsidP="007540EA">
      <w:r>
        <w:t>Content of the slide:</w:t>
      </w:r>
    </w:p>
    <w:p w:rsidR="007540EA" w:rsidRDefault="007540EA" w:rsidP="007540EA">
      <w:pPr>
        <w:rPr>
          <w:b/>
          <w:bCs/>
        </w:rPr>
      </w:pPr>
      <w:r w:rsidRPr="007540EA">
        <w:rPr>
          <w:b/>
          <w:bCs/>
        </w:rPr>
        <w:t>REVOLUTION AND UNDERMINING OF TRADITIONAL CULTURES AND NATIONAL IDENTITIES FOR GREEK CYPRUS</w:t>
      </w:r>
    </w:p>
    <w:p w:rsidR="007540EA" w:rsidRDefault="007540EA" w:rsidP="007540EA">
      <w:r w:rsidRPr="007540EA">
        <w:t>The subject of revolution and undermining of traditional culture and national identity in Greek Cyprus related with sustainable tourism is complicated. On the one hand, tourism may offer economic advantages and assist conserve cultural heritage by supporting the conservation of historical places and customs. On the other hand, mass tourism has the potential to commo</w:t>
      </w:r>
      <w:bookmarkStart w:id="0" w:name="_GoBack"/>
      <w:bookmarkEnd w:id="0"/>
      <w:r w:rsidRPr="007540EA">
        <w:t>dify culture and erode traditional practises (</w:t>
      </w:r>
      <w:proofErr w:type="spellStart"/>
      <w:r w:rsidRPr="007540EA">
        <w:t>Laužikas</w:t>
      </w:r>
      <w:proofErr w:type="spellEnd"/>
      <w:r w:rsidRPr="007540EA">
        <w:t xml:space="preserve"> et al, 2022</w:t>
      </w:r>
      <w:r>
        <w:t>).</w:t>
      </w:r>
    </w:p>
    <w:p w:rsidR="007540EA" w:rsidRPr="00E04823" w:rsidRDefault="007540EA" w:rsidP="007540EA">
      <w:pPr>
        <w:rPr>
          <w:b/>
        </w:rPr>
      </w:pPr>
      <w:r w:rsidRPr="00E04823">
        <w:rPr>
          <w:b/>
        </w:rPr>
        <w:t>Notes:</w:t>
      </w:r>
    </w:p>
    <w:p w:rsidR="007540EA" w:rsidRDefault="007540EA" w:rsidP="007540EA">
      <w:r w:rsidRPr="007540EA">
        <w:t xml:space="preserve">Greek Cyprus, for example, has a rich cultural heritage that includes archaeological sites, historic buildings, and traditional crafts such as weaving and pottery. It has the potential to attract tourists while also providing economic benefits to local communities. Conversely, the temptation to adapt to mass tourism may also lead to the fabrication of manufactured cultural experiences disconnected from their historical and cultural </w:t>
      </w:r>
      <w:proofErr w:type="spellStart"/>
      <w:r w:rsidRPr="007540EA">
        <w:t>surroundings.Furthermore</w:t>
      </w:r>
      <w:proofErr w:type="spellEnd"/>
      <w:r w:rsidRPr="007540EA">
        <w:t xml:space="preserve">, tourism can lead to cultural homogenization, with local traditions adapting to tourist expectations. This can result in a loss of diversity and a blending of national identities. To address these issues, it is important to promote sustainable tourism practises that respect local culture and identity. This might encompass activities such as fostering community-based </w:t>
      </w:r>
      <w:r w:rsidRPr="007540EA">
        <w:lastRenderedPageBreak/>
        <w:t xml:space="preserve">tourism that is locally led and focuses on real experiences. It may also include working with local populations to discover and safeguard cultural heritage places and practises, while ensuring that they are not commodified or exploited for tourist consumption. </w:t>
      </w:r>
    </w:p>
    <w:p w:rsidR="007540EA" w:rsidRDefault="003E2D5C" w:rsidP="007540EA">
      <w:r>
        <w:rPr>
          <w:noProof/>
          <w:lang w:val="en-GB" w:eastAsia="en-GB" w:bidi="ar-SA"/>
        </w:rPr>
        <w:drawing>
          <wp:inline distT="0" distB="0" distL="0" distR="0" wp14:anchorId="538DC4B6">
            <wp:extent cx="5730240" cy="322284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986" cy="3223261"/>
                    </a:xfrm>
                    <a:prstGeom prst="rect">
                      <a:avLst/>
                    </a:prstGeom>
                    <a:noFill/>
                  </pic:spPr>
                </pic:pic>
              </a:graphicData>
            </a:graphic>
          </wp:inline>
        </w:drawing>
      </w:r>
    </w:p>
    <w:p w:rsidR="007540EA" w:rsidRDefault="000B18EF" w:rsidP="007540EA">
      <w:r>
        <w:t>Slide 10</w:t>
      </w:r>
    </w:p>
    <w:p w:rsidR="007540EA" w:rsidRDefault="007540EA" w:rsidP="007540EA">
      <w:r>
        <w:t>Content of the slide:</w:t>
      </w:r>
    </w:p>
    <w:p w:rsidR="007540EA" w:rsidRDefault="007540EA" w:rsidP="007540EA">
      <w:pPr>
        <w:rPr>
          <w:b/>
          <w:bCs/>
        </w:rPr>
      </w:pPr>
      <w:r w:rsidRPr="007540EA">
        <w:rPr>
          <w:b/>
          <w:bCs/>
        </w:rPr>
        <w:t>CONCLUSION</w:t>
      </w:r>
    </w:p>
    <w:p w:rsidR="007540EA" w:rsidRDefault="007540EA" w:rsidP="007540EA">
      <w:r w:rsidRPr="007540EA">
        <w:t>Sustainability in Greek Cyprus tourism is a difficult subject that necessitates a diversified solution. Lastly, economic, social, and environmental considerations must be balanced to ensure that tourism benefits both tourists and local populations while also protecting the island's natural and cultural history.</w:t>
      </w:r>
      <w:r>
        <w:t xml:space="preserve"> </w:t>
      </w:r>
      <w:r w:rsidRPr="007540EA">
        <w:t xml:space="preserve">To achieve sustainable tourism in Greek Cyprus, responsible tourist practises such as decreasing waste and pollution, fostering cultural preservation, and supporting the local economy must be implemented. In addition, efforts should be made to raise public awareness and education on sustainable tourism practises. </w:t>
      </w:r>
    </w:p>
    <w:p w:rsidR="007540EA" w:rsidRDefault="007540EA" w:rsidP="007540EA"/>
    <w:p w:rsidR="003E2D5C" w:rsidRDefault="003E2D5C" w:rsidP="007540EA">
      <w:r>
        <w:rPr>
          <w:noProof/>
          <w:lang w:val="en-GB" w:eastAsia="en-GB" w:bidi="ar-SA"/>
        </w:rPr>
        <w:lastRenderedPageBreak/>
        <w:drawing>
          <wp:inline distT="0" distB="0" distL="0" distR="0" wp14:anchorId="372BE109">
            <wp:extent cx="5699760" cy="320569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00502" cy="3206115"/>
                    </a:xfrm>
                    <a:prstGeom prst="rect">
                      <a:avLst/>
                    </a:prstGeom>
                    <a:noFill/>
                  </pic:spPr>
                </pic:pic>
              </a:graphicData>
            </a:graphic>
          </wp:inline>
        </w:drawing>
      </w:r>
    </w:p>
    <w:p w:rsidR="007540EA" w:rsidRDefault="000B18EF" w:rsidP="007540EA">
      <w:r>
        <w:t>Slide 11</w:t>
      </w:r>
    </w:p>
    <w:p w:rsidR="004B29EC" w:rsidRDefault="004B29EC" w:rsidP="007540EA">
      <w:r>
        <w:rPr>
          <w:noProof/>
          <w:lang w:val="en-GB" w:eastAsia="en-GB" w:bidi="ar-SA"/>
        </w:rPr>
        <w:drawing>
          <wp:inline distT="0" distB="0" distL="0" distR="0" wp14:anchorId="5C3A9944">
            <wp:extent cx="5699760" cy="320569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00502" cy="3206115"/>
                    </a:xfrm>
                    <a:prstGeom prst="rect">
                      <a:avLst/>
                    </a:prstGeom>
                    <a:noFill/>
                  </pic:spPr>
                </pic:pic>
              </a:graphicData>
            </a:graphic>
          </wp:inline>
        </w:drawing>
      </w:r>
    </w:p>
    <w:p w:rsidR="007540EA" w:rsidRPr="007540EA" w:rsidRDefault="000B18EF" w:rsidP="007540EA">
      <w:r>
        <w:t>Slide 12</w:t>
      </w:r>
    </w:p>
    <w:p w:rsidR="007540EA" w:rsidRDefault="007540EA" w:rsidP="007540EA"/>
    <w:p w:rsidR="007540EA" w:rsidRPr="007540EA" w:rsidRDefault="007540EA" w:rsidP="007540EA"/>
    <w:p w:rsidR="00FF234B" w:rsidRPr="00FF234B" w:rsidRDefault="00FF234B" w:rsidP="00FF234B"/>
    <w:sectPr w:rsidR="00FF234B" w:rsidRPr="00FF234B" w:rsidSect="007540E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5280C" w:rsidRDefault="00C5280C" w:rsidP="007540EA">
      <w:pPr>
        <w:spacing w:after="0" w:line="240" w:lineRule="auto"/>
      </w:pPr>
      <w:r>
        <w:separator/>
      </w:r>
    </w:p>
  </w:endnote>
  <w:endnote w:type="continuationSeparator" w:id="0">
    <w:p w:rsidR="00C5280C" w:rsidRDefault="00C5280C" w:rsidP="007540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5280C" w:rsidRDefault="00C5280C" w:rsidP="007540EA">
      <w:pPr>
        <w:spacing w:after="0" w:line="240" w:lineRule="auto"/>
      </w:pPr>
      <w:r>
        <w:separator/>
      </w:r>
    </w:p>
  </w:footnote>
  <w:footnote w:type="continuationSeparator" w:id="0">
    <w:p w:rsidR="00C5280C" w:rsidRDefault="00C5280C" w:rsidP="007540E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DE7C6C"/>
    <w:multiLevelType w:val="hybridMultilevel"/>
    <w:tmpl w:val="32B24B52"/>
    <w:lvl w:ilvl="0" w:tplc="10D8AF58">
      <w:start w:val="1"/>
      <w:numFmt w:val="bullet"/>
      <w:lvlText w:val=""/>
      <w:lvlJc w:val="left"/>
      <w:pPr>
        <w:tabs>
          <w:tab w:val="num" w:pos="720"/>
        </w:tabs>
        <w:ind w:left="720" w:hanging="360"/>
      </w:pPr>
      <w:rPr>
        <w:rFonts w:ascii="Wingdings" w:hAnsi="Wingdings" w:hint="default"/>
      </w:rPr>
    </w:lvl>
    <w:lvl w:ilvl="1" w:tplc="4E98AE70" w:tentative="1">
      <w:start w:val="1"/>
      <w:numFmt w:val="bullet"/>
      <w:lvlText w:val=""/>
      <w:lvlJc w:val="left"/>
      <w:pPr>
        <w:tabs>
          <w:tab w:val="num" w:pos="1440"/>
        </w:tabs>
        <w:ind w:left="1440" w:hanging="360"/>
      </w:pPr>
      <w:rPr>
        <w:rFonts w:ascii="Wingdings" w:hAnsi="Wingdings" w:hint="default"/>
      </w:rPr>
    </w:lvl>
    <w:lvl w:ilvl="2" w:tplc="6BD2CDF0" w:tentative="1">
      <w:start w:val="1"/>
      <w:numFmt w:val="bullet"/>
      <w:lvlText w:val=""/>
      <w:lvlJc w:val="left"/>
      <w:pPr>
        <w:tabs>
          <w:tab w:val="num" w:pos="2160"/>
        </w:tabs>
        <w:ind w:left="2160" w:hanging="360"/>
      </w:pPr>
      <w:rPr>
        <w:rFonts w:ascii="Wingdings" w:hAnsi="Wingdings" w:hint="default"/>
      </w:rPr>
    </w:lvl>
    <w:lvl w:ilvl="3" w:tplc="22EE91AE" w:tentative="1">
      <w:start w:val="1"/>
      <w:numFmt w:val="bullet"/>
      <w:lvlText w:val=""/>
      <w:lvlJc w:val="left"/>
      <w:pPr>
        <w:tabs>
          <w:tab w:val="num" w:pos="2880"/>
        </w:tabs>
        <w:ind w:left="2880" w:hanging="360"/>
      </w:pPr>
      <w:rPr>
        <w:rFonts w:ascii="Wingdings" w:hAnsi="Wingdings" w:hint="default"/>
      </w:rPr>
    </w:lvl>
    <w:lvl w:ilvl="4" w:tplc="561CFD44" w:tentative="1">
      <w:start w:val="1"/>
      <w:numFmt w:val="bullet"/>
      <w:lvlText w:val=""/>
      <w:lvlJc w:val="left"/>
      <w:pPr>
        <w:tabs>
          <w:tab w:val="num" w:pos="3600"/>
        </w:tabs>
        <w:ind w:left="3600" w:hanging="360"/>
      </w:pPr>
      <w:rPr>
        <w:rFonts w:ascii="Wingdings" w:hAnsi="Wingdings" w:hint="default"/>
      </w:rPr>
    </w:lvl>
    <w:lvl w:ilvl="5" w:tplc="B9627CE4" w:tentative="1">
      <w:start w:val="1"/>
      <w:numFmt w:val="bullet"/>
      <w:lvlText w:val=""/>
      <w:lvlJc w:val="left"/>
      <w:pPr>
        <w:tabs>
          <w:tab w:val="num" w:pos="4320"/>
        </w:tabs>
        <w:ind w:left="4320" w:hanging="360"/>
      </w:pPr>
      <w:rPr>
        <w:rFonts w:ascii="Wingdings" w:hAnsi="Wingdings" w:hint="default"/>
      </w:rPr>
    </w:lvl>
    <w:lvl w:ilvl="6" w:tplc="B43027A6" w:tentative="1">
      <w:start w:val="1"/>
      <w:numFmt w:val="bullet"/>
      <w:lvlText w:val=""/>
      <w:lvlJc w:val="left"/>
      <w:pPr>
        <w:tabs>
          <w:tab w:val="num" w:pos="5040"/>
        </w:tabs>
        <w:ind w:left="5040" w:hanging="360"/>
      </w:pPr>
      <w:rPr>
        <w:rFonts w:ascii="Wingdings" w:hAnsi="Wingdings" w:hint="default"/>
      </w:rPr>
    </w:lvl>
    <w:lvl w:ilvl="7" w:tplc="8392F262" w:tentative="1">
      <w:start w:val="1"/>
      <w:numFmt w:val="bullet"/>
      <w:lvlText w:val=""/>
      <w:lvlJc w:val="left"/>
      <w:pPr>
        <w:tabs>
          <w:tab w:val="num" w:pos="5760"/>
        </w:tabs>
        <w:ind w:left="5760" w:hanging="360"/>
      </w:pPr>
      <w:rPr>
        <w:rFonts w:ascii="Wingdings" w:hAnsi="Wingdings" w:hint="default"/>
      </w:rPr>
    </w:lvl>
    <w:lvl w:ilvl="8" w:tplc="42A6338A" w:tentative="1">
      <w:start w:val="1"/>
      <w:numFmt w:val="bullet"/>
      <w:lvlText w:val=""/>
      <w:lvlJc w:val="left"/>
      <w:pPr>
        <w:tabs>
          <w:tab w:val="num" w:pos="6480"/>
        </w:tabs>
        <w:ind w:left="6480" w:hanging="360"/>
      </w:pPr>
      <w:rPr>
        <w:rFonts w:ascii="Wingdings" w:hAnsi="Wingdings" w:hint="default"/>
      </w:rPr>
    </w:lvl>
  </w:abstractNum>
  <w:abstractNum w:abstractNumId="1">
    <w:nsid w:val="39B178F1"/>
    <w:multiLevelType w:val="hybridMultilevel"/>
    <w:tmpl w:val="EF8420A8"/>
    <w:lvl w:ilvl="0" w:tplc="254E651A">
      <w:start w:val="1"/>
      <w:numFmt w:val="bullet"/>
      <w:lvlText w:val=""/>
      <w:lvlJc w:val="left"/>
      <w:pPr>
        <w:tabs>
          <w:tab w:val="num" w:pos="720"/>
        </w:tabs>
        <w:ind w:left="720" w:hanging="360"/>
      </w:pPr>
      <w:rPr>
        <w:rFonts w:ascii="Wingdings 3" w:hAnsi="Wingdings 3" w:hint="default"/>
      </w:rPr>
    </w:lvl>
    <w:lvl w:ilvl="1" w:tplc="0A129164" w:tentative="1">
      <w:start w:val="1"/>
      <w:numFmt w:val="bullet"/>
      <w:lvlText w:val=""/>
      <w:lvlJc w:val="left"/>
      <w:pPr>
        <w:tabs>
          <w:tab w:val="num" w:pos="1440"/>
        </w:tabs>
        <w:ind w:left="1440" w:hanging="360"/>
      </w:pPr>
      <w:rPr>
        <w:rFonts w:ascii="Wingdings 3" w:hAnsi="Wingdings 3" w:hint="default"/>
      </w:rPr>
    </w:lvl>
    <w:lvl w:ilvl="2" w:tplc="2BFA9916" w:tentative="1">
      <w:start w:val="1"/>
      <w:numFmt w:val="bullet"/>
      <w:lvlText w:val=""/>
      <w:lvlJc w:val="left"/>
      <w:pPr>
        <w:tabs>
          <w:tab w:val="num" w:pos="2160"/>
        </w:tabs>
        <w:ind w:left="2160" w:hanging="360"/>
      </w:pPr>
      <w:rPr>
        <w:rFonts w:ascii="Wingdings 3" w:hAnsi="Wingdings 3" w:hint="default"/>
      </w:rPr>
    </w:lvl>
    <w:lvl w:ilvl="3" w:tplc="698CB41A" w:tentative="1">
      <w:start w:val="1"/>
      <w:numFmt w:val="bullet"/>
      <w:lvlText w:val=""/>
      <w:lvlJc w:val="left"/>
      <w:pPr>
        <w:tabs>
          <w:tab w:val="num" w:pos="2880"/>
        </w:tabs>
        <w:ind w:left="2880" w:hanging="360"/>
      </w:pPr>
      <w:rPr>
        <w:rFonts w:ascii="Wingdings 3" w:hAnsi="Wingdings 3" w:hint="default"/>
      </w:rPr>
    </w:lvl>
    <w:lvl w:ilvl="4" w:tplc="F98E65BA" w:tentative="1">
      <w:start w:val="1"/>
      <w:numFmt w:val="bullet"/>
      <w:lvlText w:val=""/>
      <w:lvlJc w:val="left"/>
      <w:pPr>
        <w:tabs>
          <w:tab w:val="num" w:pos="3600"/>
        </w:tabs>
        <w:ind w:left="3600" w:hanging="360"/>
      </w:pPr>
      <w:rPr>
        <w:rFonts w:ascii="Wingdings 3" w:hAnsi="Wingdings 3" w:hint="default"/>
      </w:rPr>
    </w:lvl>
    <w:lvl w:ilvl="5" w:tplc="1F5C8C58" w:tentative="1">
      <w:start w:val="1"/>
      <w:numFmt w:val="bullet"/>
      <w:lvlText w:val=""/>
      <w:lvlJc w:val="left"/>
      <w:pPr>
        <w:tabs>
          <w:tab w:val="num" w:pos="4320"/>
        </w:tabs>
        <w:ind w:left="4320" w:hanging="360"/>
      </w:pPr>
      <w:rPr>
        <w:rFonts w:ascii="Wingdings 3" w:hAnsi="Wingdings 3" w:hint="default"/>
      </w:rPr>
    </w:lvl>
    <w:lvl w:ilvl="6" w:tplc="8B34D932" w:tentative="1">
      <w:start w:val="1"/>
      <w:numFmt w:val="bullet"/>
      <w:lvlText w:val=""/>
      <w:lvlJc w:val="left"/>
      <w:pPr>
        <w:tabs>
          <w:tab w:val="num" w:pos="5040"/>
        </w:tabs>
        <w:ind w:left="5040" w:hanging="360"/>
      </w:pPr>
      <w:rPr>
        <w:rFonts w:ascii="Wingdings 3" w:hAnsi="Wingdings 3" w:hint="default"/>
      </w:rPr>
    </w:lvl>
    <w:lvl w:ilvl="7" w:tplc="146CF1AA" w:tentative="1">
      <w:start w:val="1"/>
      <w:numFmt w:val="bullet"/>
      <w:lvlText w:val=""/>
      <w:lvlJc w:val="left"/>
      <w:pPr>
        <w:tabs>
          <w:tab w:val="num" w:pos="5760"/>
        </w:tabs>
        <w:ind w:left="5760" w:hanging="360"/>
      </w:pPr>
      <w:rPr>
        <w:rFonts w:ascii="Wingdings 3" w:hAnsi="Wingdings 3" w:hint="default"/>
      </w:rPr>
    </w:lvl>
    <w:lvl w:ilvl="8" w:tplc="B456D65E" w:tentative="1">
      <w:start w:val="1"/>
      <w:numFmt w:val="bullet"/>
      <w:lvlText w:val=""/>
      <w:lvlJc w:val="left"/>
      <w:pPr>
        <w:tabs>
          <w:tab w:val="num" w:pos="6480"/>
        </w:tabs>
        <w:ind w:left="6480" w:hanging="360"/>
      </w:pPr>
      <w:rPr>
        <w:rFonts w:ascii="Wingdings 3" w:hAnsi="Wingdings 3" w:hint="default"/>
      </w:rPr>
    </w:lvl>
  </w:abstractNum>
  <w:abstractNum w:abstractNumId="2">
    <w:nsid w:val="43B83D75"/>
    <w:multiLevelType w:val="hybridMultilevel"/>
    <w:tmpl w:val="F69432DE"/>
    <w:lvl w:ilvl="0" w:tplc="DF44E686">
      <w:start w:val="1"/>
      <w:numFmt w:val="bullet"/>
      <w:lvlText w:val=""/>
      <w:lvlJc w:val="left"/>
      <w:pPr>
        <w:tabs>
          <w:tab w:val="num" w:pos="720"/>
        </w:tabs>
        <w:ind w:left="720" w:hanging="360"/>
      </w:pPr>
      <w:rPr>
        <w:rFonts w:ascii="Wingdings" w:hAnsi="Wingdings" w:hint="default"/>
      </w:rPr>
    </w:lvl>
    <w:lvl w:ilvl="1" w:tplc="2D58E906" w:tentative="1">
      <w:start w:val="1"/>
      <w:numFmt w:val="bullet"/>
      <w:lvlText w:val=""/>
      <w:lvlJc w:val="left"/>
      <w:pPr>
        <w:tabs>
          <w:tab w:val="num" w:pos="1440"/>
        </w:tabs>
        <w:ind w:left="1440" w:hanging="360"/>
      </w:pPr>
      <w:rPr>
        <w:rFonts w:ascii="Wingdings" w:hAnsi="Wingdings" w:hint="default"/>
      </w:rPr>
    </w:lvl>
    <w:lvl w:ilvl="2" w:tplc="0DB2B2B4" w:tentative="1">
      <w:start w:val="1"/>
      <w:numFmt w:val="bullet"/>
      <w:lvlText w:val=""/>
      <w:lvlJc w:val="left"/>
      <w:pPr>
        <w:tabs>
          <w:tab w:val="num" w:pos="2160"/>
        </w:tabs>
        <w:ind w:left="2160" w:hanging="360"/>
      </w:pPr>
      <w:rPr>
        <w:rFonts w:ascii="Wingdings" w:hAnsi="Wingdings" w:hint="default"/>
      </w:rPr>
    </w:lvl>
    <w:lvl w:ilvl="3" w:tplc="13F85C4C" w:tentative="1">
      <w:start w:val="1"/>
      <w:numFmt w:val="bullet"/>
      <w:lvlText w:val=""/>
      <w:lvlJc w:val="left"/>
      <w:pPr>
        <w:tabs>
          <w:tab w:val="num" w:pos="2880"/>
        </w:tabs>
        <w:ind w:left="2880" w:hanging="360"/>
      </w:pPr>
      <w:rPr>
        <w:rFonts w:ascii="Wingdings" w:hAnsi="Wingdings" w:hint="default"/>
      </w:rPr>
    </w:lvl>
    <w:lvl w:ilvl="4" w:tplc="60DC52FE" w:tentative="1">
      <w:start w:val="1"/>
      <w:numFmt w:val="bullet"/>
      <w:lvlText w:val=""/>
      <w:lvlJc w:val="left"/>
      <w:pPr>
        <w:tabs>
          <w:tab w:val="num" w:pos="3600"/>
        </w:tabs>
        <w:ind w:left="3600" w:hanging="360"/>
      </w:pPr>
      <w:rPr>
        <w:rFonts w:ascii="Wingdings" w:hAnsi="Wingdings" w:hint="default"/>
      </w:rPr>
    </w:lvl>
    <w:lvl w:ilvl="5" w:tplc="49D4DEC2" w:tentative="1">
      <w:start w:val="1"/>
      <w:numFmt w:val="bullet"/>
      <w:lvlText w:val=""/>
      <w:lvlJc w:val="left"/>
      <w:pPr>
        <w:tabs>
          <w:tab w:val="num" w:pos="4320"/>
        </w:tabs>
        <w:ind w:left="4320" w:hanging="360"/>
      </w:pPr>
      <w:rPr>
        <w:rFonts w:ascii="Wingdings" w:hAnsi="Wingdings" w:hint="default"/>
      </w:rPr>
    </w:lvl>
    <w:lvl w:ilvl="6" w:tplc="45FAF2D0" w:tentative="1">
      <w:start w:val="1"/>
      <w:numFmt w:val="bullet"/>
      <w:lvlText w:val=""/>
      <w:lvlJc w:val="left"/>
      <w:pPr>
        <w:tabs>
          <w:tab w:val="num" w:pos="5040"/>
        </w:tabs>
        <w:ind w:left="5040" w:hanging="360"/>
      </w:pPr>
      <w:rPr>
        <w:rFonts w:ascii="Wingdings" w:hAnsi="Wingdings" w:hint="default"/>
      </w:rPr>
    </w:lvl>
    <w:lvl w:ilvl="7" w:tplc="9F28573E" w:tentative="1">
      <w:start w:val="1"/>
      <w:numFmt w:val="bullet"/>
      <w:lvlText w:val=""/>
      <w:lvlJc w:val="left"/>
      <w:pPr>
        <w:tabs>
          <w:tab w:val="num" w:pos="5760"/>
        </w:tabs>
        <w:ind w:left="5760" w:hanging="360"/>
      </w:pPr>
      <w:rPr>
        <w:rFonts w:ascii="Wingdings" w:hAnsi="Wingdings" w:hint="default"/>
      </w:rPr>
    </w:lvl>
    <w:lvl w:ilvl="8" w:tplc="5ECE5764" w:tentative="1">
      <w:start w:val="1"/>
      <w:numFmt w:val="bullet"/>
      <w:lvlText w:val=""/>
      <w:lvlJc w:val="left"/>
      <w:pPr>
        <w:tabs>
          <w:tab w:val="num" w:pos="6480"/>
        </w:tabs>
        <w:ind w:left="6480" w:hanging="360"/>
      </w:pPr>
      <w:rPr>
        <w:rFonts w:ascii="Wingdings" w:hAnsi="Wingdings" w:hint="default"/>
      </w:rPr>
    </w:lvl>
  </w:abstractNum>
  <w:abstractNum w:abstractNumId="3">
    <w:nsid w:val="5AA11189"/>
    <w:multiLevelType w:val="hybridMultilevel"/>
    <w:tmpl w:val="F2D20AAA"/>
    <w:lvl w:ilvl="0" w:tplc="816CA4DC">
      <w:start w:val="1"/>
      <w:numFmt w:val="bullet"/>
      <w:lvlText w:val=""/>
      <w:lvlJc w:val="left"/>
      <w:pPr>
        <w:tabs>
          <w:tab w:val="num" w:pos="720"/>
        </w:tabs>
        <w:ind w:left="720" w:hanging="360"/>
      </w:pPr>
      <w:rPr>
        <w:rFonts w:ascii="Wingdings" w:hAnsi="Wingdings" w:hint="default"/>
      </w:rPr>
    </w:lvl>
    <w:lvl w:ilvl="1" w:tplc="37EE2CC4" w:tentative="1">
      <w:start w:val="1"/>
      <w:numFmt w:val="bullet"/>
      <w:lvlText w:val=""/>
      <w:lvlJc w:val="left"/>
      <w:pPr>
        <w:tabs>
          <w:tab w:val="num" w:pos="1440"/>
        </w:tabs>
        <w:ind w:left="1440" w:hanging="360"/>
      </w:pPr>
      <w:rPr>
        <w:rFonts w:ascii="Wingdings" w:hAnsi="Wingdings" w:hint="default"/>
      </w:rPr>
    </w:lvl>
    <w:lvl w:ilvl="2" w:tplc="CFCEC1A4" w:tentative="1">
      <w:start w:val="1"/>
      <w:numFmt w:val="bullet"/>
      <w:lvlText w:val=""/>
      <w:lvlJc w:val="left"/>
      <w:pPr>
        <w:tabs>
          <w:tab w:val="num" w:pos="2160"/>
        </w:tabs>
        <w:ind w:left="2160" w:hanging="360"/>
      </w:pPr>
      <w:rPr>
        <w:rFonts w:ascii="Wingdings" w:hAnsi="Wingdings" w:hint="default"/>
      </w:rPr>
    </w:lvl>
    <w:lvl w:ilvl="3" w:tplc="530A15E6" w:tentative="1">
      <w:start w:val="1"/>
      <w:numFmt w:val="bullet"/>
      <w:lvlText w:val=""/>
      <w:lvlJc w:val="left"/>
      <w:pPr>
        <w:tabs>
          <w:tab w:val="num" w:pos="2880"/>
        </w:tabs>
        <w:ind w:left="2880" w:hanging="360"/>
      </w:pPr>
      <w:rPr>
        <w:rFonts w:ascii="Wingdings" w:hAnsi="Wingdings" w:hint="default"/>
      </w:rPr>
    </w:lvl>
    <w:lvl w:ilvl="4" w:tplc="9D0C3AC4" w:tentative="1">
      <w:start w:val="1"/>
      <w:numFmt w:val="bullet"/>
      <w:lvlText w:val=""/>
      <w:lvlJc w:val="left"/>
      <w:pPr>
        <w:tabs>
          <w:tab w:val="num" w:pos="3600"/>
        </w:tabs>
        <w:ind w:left="3600" w:hanging="360"/>
      </w:pPr>
      <w:rPr>
        <w:rFonts w:ascii="Wingdings" w:hAnsi="Wingdings" w:hint="default"/>
      </w:rPr>
    </w:lvl>
    <w:lvl w:ilvl="5" w:tplc="ED3CD426" w:tentative="1">
      <w:start w:val="1"/>
      <w:numFmt w:val="bullet"/>
      <w:lvlText w:val=""/>
      <w:lvlJc w:val="left"/>
      <w:pPr>
        <w:tabs>
          <w:tab w:val="num" w:pos="4320"/>
        </w:tabs>
        <w:ind w:left="4320" w:hanging="360"/>
      </w:pPr>
      <w:rPr>
        <w:rFonts w:ascii="Wingdings" w:hAnsi="Wingdings" w:hint="default"/>
      </w:rPr>
    </w:lvl>
    <w:lvl w:ilvl="6" w:tplc="33BAE4E0" w:tentative="1">
      <w:start w:val="1"/>
      <w:numFmt w:val="bullet"/>
      <w:lvlText w:val=""/>
      <w:lvlJc w:val="left"/>
      <w:pPr>
        <w:tabs>
          <w:tab w:val="num" w:pos="5040"/>
        </w:tabs>
        <w:ind w:left="5040" w:hanging="360"/>
      </w:pPr>
      <w:rPr>
        <w:rFonts w:ascii="Wingdings" w:hAnsi="Wingdings" w:hint="default"/>
      </w:rPr>
    </w:lvl>
    <w:lvl w:ilvl="7" w:tplc="07EC50AA" w:tentative="1">
      <w:start w:val="1"/>
      <w:numFmt w:val="bullet"/>
      <w:lvlText w:val=""/>
      <w:lvlJc w:val="left"/>
      <w:pPr>
        <w:tabs>
          <w:tab w:val="num" w:pos="5760"/>
        </w:tabs>
        <w:ind w:left="5760" w:hanging="360"/>
      </w:pPr>
      <w:rPr>
        <w:rFonts w:ascii="Wingdings" w:hAnsi="Wingdings" w:hint="default"/>
      </w:rPr>
    </w:lvl>
    <w:lvl w:ilvl="8" w:tplc="1C02F33C" w:tentative="1">
      <w:start w:val="1"/>
      <w:numFmt w:val="bullet"/>
      <w:lvlText w:val=""/>
      <w:lvlJc w:val="left"/>
      <w:pPr>
        <w:tabs>
          <w:tab w:val="num" w:pos="6480"/>
        </w:tabs>
        <w:ind w:left="6480" w:hanging="360"/>
      </w:pPr>
      <w:rPr>
        <w:rFonts w:ascii="Wingdings" w:hAnsi="Wingdings" w:hint="default"/>
      </w:rPr>
    </w:lvl>
  </w:abstractNum>
  <w:abstractNum w:abstractNumId="4">
    <w:nsid w:val="7DB569A9"/>
    <w:multiLevelType w:val="hybridMultilevel"/>
    <w:tmpl w:val="A7888ED6"/>
    <w:lvl w:ilvl="0" w:tplc="49C693F4">
      <w:start w:val="1"/>
      <w:numFmt w:val="bullet"/>
      <w:lvlText w:val=""/>
      <w:lvlJc w:val="left"/>
      <w:pPr>
        <w:tabs>
          <w:tab w:val="num" w:pos="720"/>
        </w:tabs>
        <w:ind w:left="720" w:hanging="360"/>
      </w:pPr>
      <w:rPr>
        <w:rFonts w:ascii="Wingdings" w:hAnsi="Wingdings" w:hint="default"/>
      </w:rPr>
    </w:lvl>
    <w:lvl w:ilvl="1" w:tplc="9F0CFC60" w:tentative="1">
      <w:start w:val="1"/>
      <w:numFmt w:val="bullet"/>
      <w:lvlText w:val=""/>
      <w:lvlJc w:val="left"/>
      <w:pPr>
        <w:tabs>
          <w:tab w:val="num" w:pos="1440"/>
        </w:tabs>
        <w:ind w:left="1440" w:hanging="360"/>
      </w:pPr>
      <w:rPr>
        <w:rFonts w:ascii="Wingdings" w:hAnsi="Wingdings" w:hint="default"/>
      </w:rPr>
    </w:lvl>
    <w:lvl w:ilvl="2" w:tplc="9962BBC4" w:tentative="1">
      <w:start w:val="1"/>
      <w:numFmt w:val="bullet"/>
      <w:lvlText w:val=""/>
      <w:lvlJc w:val="left"/>
      <w:pPr>
        <w:tabs>
          <w:tab w:val="num" w:pos="2160"/>
        </w:tabs>
        <w:ind w:left="2160" w:hanging="360"/>
      </w:pPr>
      <w:rPr>
        <w:rFonts w:ascii="Wingdings" w:hAnsi="Wingdings" w:hint="default"/>
      </w:rPr>
    </w:lvl>
    <w:lvl w:ilvl="3" w:tplc="C3263A6C" w:tentative="1">
      <w:start w:val="1"/>
      <w:numFmt w:val="bullet"/>
      <w:lvlText w:val=""/>
      <w:lvlJc w:val="left"/>
      <w:pPr>
        <w:tabs>
          <w:tab w:val="num" w:pos="2880"/>
        </w:tabs>
        <w:ind w:left="2880" w:hanging="360"/>
      </w:pPr>
      <w:rPr>
        <w:rFonts w:ascii="Wingdings" w:hAnsi="Wingdings" w:hint="default"/>
      </w:rPr>
    </w:lvl>
    <w:lvl w:ilvl="4" w:tplc="C81C6194" w:tentative="1">
      <w:start w:val="1"/>
      <w:numFmt w:val="bullet"/>
      <w:lvlText w:val=""/>
      <w:lvlJc w:val="left"/>
      <w:pPr>
        <w:tabs>
          <w:tab w:val="num" w:pos="3600"/>
        </w:tabs>
        <w:ind w:left="3600" w:hanging="360"/>
      </w:pPr>
      <w:rPr>
        <w:rFonts w:ascii="Wingdings" w:hAnsi="Wingdings" w:hint="default"/>
      </w:rPr>
    </w:lvl>
    <w:lvl w:ilvl="5" w:tplc="CE60C7A4" w:tentative="1">
      <w:start w:val="1"/>
      <w:numFmt w:val="bullet"/>
      <w:lvlText w:val=""/>
      <w:lvlJc w:val="left"/>
      <w:pPr>
        <w:tabs>
          <w:tab w:val="num" w:pos="4320"/>
        </w:tabs>
        <w:ind w:left="4320" w:hanging="360"/>
      </w:pPr>
      <w:rPr>
        <w:rFonts w:ascii="Wingdings" w:hAnsi="Wingdings" w:hint="default"/>
      </w:rPr>
    </w:lvl>
    <w:lvl w:ilvl="6" w:tplc="79FC2930" w:tentative="1">
      <w:start w:val="1"/>
      <w:numFmt w:val="bullet"/>
      <w:lvlText w:val=""/>
      <w:lvlJc w:val="left"/>
      <w:pPr>
        <w:tabs>
          <w:tab w:val="num" w:pos="5040"/>
        </w:tabs>
        <w:ind w:left="5040" w:hanging="360"/>
      </w:pPr>
      <w:rPr>
        <w:rFonts w:ascii="Wingdings" w:hAnsi="Wingdings" w:hint="default"/>
      </w:rPr>
    </w:lvl>
    <w:lvl w:ilvl="7" w:tplc="81727848" w:tentative="1">
      <w:start w:val="1"/>
      <w:numFmt w:val="bullet"/>
      <w:lvlText w:val=""/>
      <w:lvlJc w:val="left"/>
      <w:pPr>
        <w:tabs>
          <w:tab w:val="num" w:pos="5760"/>
        </w:tabs>
        <w:ind w:left="5760" w:hanging="360"/>
      </w:pPr>
      <w:rPr>
        <w:rFonts w:ascii="Wingdings" w:hAnsi="Wingdings" w:hint="default"/>
      </w:rPr>
    </w:lvl>
    <w:lvl w:ilvl="8" w:tplc="BEDA60B0"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234B"/>
    <w:rsid w:val="0004612F"/>
    <w:rsid w:val="000B18EF"/>
    <w:rsid w:val="00130042"/>
    <w:rsid w:val="00172D4A"/>
    <w:rsid w:val="001F7003"/>
    <w:rsid w:val="0038720F"/>
    <w:rsid w:val="003E2D5C"/>
    <w:rsid w:val="004672AD"/>
    <w:rsid w:val="004B29EC"/>
    <w:rsid w:val="0062310C"/>
    <w:rsid w:val="007540EA"/>
    <w:rsid w:val="0076713B"/>
    <w:rsid w:val="00910297"/>
    <w:rsid w:val="009163AF"/>
    <w:rsid w:val="00BA0BD3"/>
    <w:rsid w:val="00C14F6E"/>
    <w:rsid w:val="00C5280C"/>
    <w:rsid w:val="00CC70E5"/>
    <w:rsid w:val="00DA76B6"/>
    <w:rsid w:val="00E04823"/>
    <w:rsid w:val="00E27F9F"/>
    <w:rsid w:val="00F643B7"/>
    <w:rsid w:val="00FF234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lang w:val="en-IN" w:eastAsia="en-US" w:bidi="hi-IN"/>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234B"/>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F234B"/>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FF234B"/>
    <w:rPr>
      <w:rFonts w:ascii="Tahoma" w:hAnsi="Tahoma" w:cs="Mangal"/>
      <w:sz w:val="16"/>
      <w:szCs w:val="14"/>
    </w:rPr>
  </w:style>
  <w:style w:type="paragraph" w:styleId="Header">
    <w:name w:val="header"/>
    <w:basedOn w:val="Normal"/>
    <w:link w:val="HeaderChar"/>
    <w:uiPriority w:val="99"/>
    <w:unhideWhenUsed/>
    <w:rsid w:val="007540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0EA"/>
    <w:rPr>
      <w:rFonts w:ascii="Times New Roman" w:hAnsi="Times New Roman"/>
      <w:sz w:val="24"/>
    </w:rPr>
  </w:style>
  <w:style w:type="paragraph" w:styleId="Footer">
    <w:name w:val="footer"/>
    <w:basedOn w:val="Normal"/>
    <w:link w:val="FooterChar"/>
    <w:uiPriority w:val="99"/>
    <w:unhideWhenUsed/>
    <w:rsid w:val="007540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0EA"/>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lang w:val="en-IN" w:eastAsia="en-US" w:bidi="hi-IN"/>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234B"/>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F234B"/>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FF234B"/>
    <w:rPr>
      <w:rFonts w:ascii="Tahoma" w:hAnsi="Tahoma" w:cs="Mangal"/>
      <w:sz w:val="16"/>
      <w:szCs w:val="14"/>
    </w:rPr>
  </w:style>
  <w:style w:type="paragraph" w:styleId="Header">
    <w:name w:val="header"/>
    <w:basedOn w:val="Normal"/>
    <w:link w:val="HeaderChar"/>
    <w:uiPriority w:val="99"/>
    <w:unhideWhenUsed/>
    <w:rsid w:val="007540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0EA"/>
    <w:rPr>
      <w:rFonts w:ascii="Times New Roman" w:hAnsi="Times New Roman"/>
      <w:sz w:val="24"/>
    </w:rPr>
  </w:style>
  <w:style w:type="paragraph" w:styleId="Footer">
    <w:name w:val="footer"/>
    <w:basedOn w:val="Normal"/>
    <w:link w:val="FooterChar"/>
    <w:uiPriority w:val="99"/>
    <w:unhideWhenUsed/>
    <w:rsid w:val="007540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0E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7056250">
      <w:bodyDiv w:val="1"/>
      <w:marLeft w:val="0"/>
      <w:marRight w:val="0"/>
      <w:marTop w:val="0"/>
      <w:marBottom w:val="0"/>
      <w:divBdr>
        <w:top w:val="none" w:sz="0" w:space="0" w:color="auto"/>
        <w:left w:val="none" w:sz="0" w:space="0" w:color="auto"/>
        <w:bottom w:val="none" w:sz="0" w:space="0" w:color="auto"/>
        <w:right w:val="none" w:sz="0" w:space="0" w:color="auto"/>
      </w:divBdr>
      <w:divsChild>
        <w:div w:id="2025088134">
          <w:marLeft w:val="0"/>
          <w:marRight w:val="0"/>
          <w:marTop w:val="200"/>
          <w:marBottom w:val="0"/>
          <w:divBdr>
            <w:top w:val="none" w:sz="0" w:space="0" w:color="auto"/>
            <w:left w:val="none" w:sz="0" w:space="0" w:color="auto"/>
            <w:bottom w:val="none" w:sz="0" w:space="0" w:color="auto"/>
            <w:right w:val="none" w:sz="0" w:space="0" w:color="auto"/>
          </w:divBdr>
        </w:div>
        <w:div w:id="421880625">
          <w:marLeft w:val="0"/>
          <w:marRight w:val="0"/>
          <w:marTop w:val="200"/>
          <w:marBottom w:val="0"/>
          <w:divBdr>
            <w:top w:val="none" w:sz="0" w:space="0" w:color="auto"/>
            <w:left w:val="none" w:sz="0" w:space="0" w:color="auto"/>
            <w:bottom w:val="none" w:sz="0" w:space="0" w:color="auto"/>
            <w:right w:val="none" w:sz="0" w:space="0" w:color="auto"/>
          </w:divBdr>
        </w:div>
        <w:div w:id="1724671174">
          <w:marLeft w:val="0"/>
          <w:marRight w:val="0"/>
          <w:marTop w:val="200"/>
          <w:marBottom w:val="0"/>
          <w:divBdr>
            <w:top w:val="none" w:sz="0" w:space="0" w:color="auto"/>
            <w:left w:val="none" w:sz="0" w:space="0" w:color="auto"/>
            <w:bottom w:val="none" w:sz="0" w:space="0" w:color="auto"/>
            <w:right w:val="none" w:sz="0" w:space="0" w:color="auto"/>
          </w:divBdr>
        </w:div>
        <w:div w:id="593588636">
          <w:marLeft w:val="0"/>
          <w:marRight w:val="0"/>
          <w:marTop w:val="200"/>
          <w:marBottom w:val="0"/>
          <w:divBdr>
            <w:top w:val="none" w:sz="0" w:space="0" w:color="auto"/>
            <w:left w:val="none" w:sz="0" w:space="0" w:color="auto"/>
            <w:bottom w:val="none" w:sz="0" w:space="0" w:color="auto"/>
            <w:right w:val="none" w:sz="0" w:space="0" w:color="auto"/>
          </w:divBdr>
        </w:div>
      </w:divsChild>
    </w:div>
    <w:div w:id="701512012">
      <w:bodyDiv w:val="1"/>
      <w:marLeft w:val="0"/>
      <w:marRight w:val="0"/>
      <w:marTop w:val="0"/>
      <w:marBottom w:val="0"/>
      <w:divBdr>
        <w:top w:val="none" w:sz="0" w:space="0" w:color="auto"/>
        <w:left w:val="none" w:sz="0" w:space="0" w:color="auto"/>
        <w:bottom w:val="none" w:sz="0" w:space="0" w:color="auto"/>
        <w:right w:val="none" w:sz="0" w:space="0" w:color="auto"/>
      </w:divBdr>
    </w:div>
    <w:div w:id="704252596">
      <w:bodyDiv w:val="1"/>
      <w:marLeft w:val="0"/>
      <w:marRight w:val="0"/>
      <w:marTop w:val="0"/>
      <w:marBottom w:val="0"/>
      <w:divBdr>
        <w:top w:val="none" w:sz="0" w:space="0" w:color="auto"/>
        <w:left w:val="none" w:sz="0" w:space="0" w:color="auto"/>
        <w:bottom w:val="none" w:sz="0" w:space="0" w:color="auto"/>
        <w:right w:val="none" w:sz="0" w:space="0" w:color="auto"/>
      </w:divBdr>
      <w:divsChild>
        <w:div w:id="787047085">
          <w:marLeft w:val="547"/>
          <w:marRight w:val="0"/>
          <w:marTop w:val="200"/>
          <w:marBottom w:val="0"/>
          <w:divBdr>
            <w:top w:val="none" w:sz="0" w:space="0" w:color="auto"/>
            <w:left w:val="none" w:sz="0" w:space="0" w:color="auto"/>
            <w:bottom w:val="none" w:sz="0" w:space="0" w:color="auto"/>
            <w:right w:val="none" w:sz="0" w:space="0" w:color="auto"/>
          </w:divBdr>
        </w:div>
        <w:div w:id="898706100">
          <w:marLeft w:val="547"/>
          <w:marRight w:val="0"/>
          <w:marTop w:val="200"/>
          <w:marBottom w:val="0"/>
          <w:divBdr>
            <w:top w:val="none" w:sz="0" w:space="0" w:color="auto"/>
            <w:left w:val="none" w:sz="0" w:space="0" w:color="auto"/>
            <w:bottom w:val="none" w:sz="0" w:space="0" w:color="auto"/>
            <w:right w:val="none" w:sz="0" w:space="0" w:color="auto"/>
          </w:divBdr>
        </w:div>
        <w:div w:id="1098020456">
          <w:marLeft w:val="547"/>
          <w:marRight w:val="0"/>
          <w:marTop w:val="200"/>
          <w:marBottom w:val="0"/>
          <w:divBdr>
            <w:top w:val="none" w:sz="0" w:space="0" w:color="auto"/>
            <w:left w:val="none" w:sz="0" w:space="0" w:color="auto"/>
            <w:bottom w:val="none" w:sz="0" w:space="0" w:color="auto"/>
            <w:right w:val="none" w:sz="0" w:space="0" w:color="auto"/>
          </w:divBdr>
        </w:div>
        <w:div w:id="809132210">
          <w:marLeft w:val="547"/>
          <w:marRight w:val="0"/>
          <w:marTop w:val="200"/>
          <w:marBottom w:val="0"/>
          <w:divBdr>
            <w:top w:val="none" w:sz="0" w:space="0" w:color="auto"/>
            <w:left w:val="none" w:sz="0" w:space="0" w:color="auto"/>
            <w:bottom w:val="none" w:sz="0" w:space="0" w:color="auto"/>
            <w:right w:val="none" w:sz="0" w:space="0" w:color="auto"/>
          </w:divBdr>
        </w:div>
      </w:divsChild>
    </w:div>
    <w:div w:id="909929571">
      <w:bodyDiv w:val="1"/>
      <w:marLeft w:val="0"/>
      <w:marRight w:val="0"/>
      <w:marTop w:val="0"/>
      <w:marBottom w:val="0"/>
      <w:divBdr>
        <w:top w:val="none" w:sz="0" w:space="0" w:color="auto"/>
        <w:left w:val="none" w:sz="0" w:space="0" w:color="auto"/>
        <w:bottom w:val="none" w:sz="0" w:space="0" w:color="auto"/>
        <w:right w:val="none" w:sz="0" w:space="0" w:color="auto"/>
      </w:divBdr>
    </w:div>
    <w:div w:id="1002470805">
      <w:bodyDiv w:val="1"/>
      <w:marLeft w:val="0"/>
      <w:marRight w:val="0"/>
      <w:marTop w:val="0"/>
      <w:marBottom w:val="0"/>
      <w:divBdr>
        <w:top w:val="none" w:sz="0" w:space="0" w:color="auto"/>
        <w:left w:val="none" w:sz="0" w:space="0" w:color="auto"/>
        <w:bottom w:val="none" w:sz="0" w:space="0" w:color="auto"/>
        <w:right w:val="none" w:sz="0" w:space="0" w:color="auto"/>
      </w:divBdr>
      <w:divsChild>
        <w:div w:id="1852572865">
          <w:marLeft w:val="0"/>
          <w:marRight w:val="0"/>
          <w:marTop w:val="200"/>
          <w:marBottom w:val="0"/>
          <w:divBdr>
            <w:top w:val="none" w:sz="0" w:space="0" w:color="auto"/>
            <w:left w:val="none" w:sz="0" w:space="0" w:color="auto"/>
            <w:bottom w:val="none" w:sz="0" w:space="0" w:color="auto"/>
            <w:right w:val="none" w:sz="0" w:space="0" w:color="auto"/>
          </w:divBdr>
        </w:div>
        <w:div w:id="1927958310">
          <w:marLeft w:val="0"/>
          <w:marRight w:val="0"/>
          <w:marTop w:val="200"/>
          <w:marBottom w:val="0"/>
          <w:divBdr>
            <w:top w:val="none" w:sz="0" w:space="0" w:color="auto"/>
            <w:left w:val="none" w:sz="0" w:space="0" w:color="auto"/>
            <w:bottom w:val="none" w:sz="0" w:space="0" w:color="auto"/>
            <w:right w:val="none" w:sz="0" w:space="0" w:color="auto"/>
          </w:divBdr>
        </w:div>
        <w:div w:id="381372100">
          <w:marLeft w:val="0"/>
          <w:marRight w:val="0"/>
          <w:marTop w:val="200"/>
          <w:marBottom w:val="0"/>
          <w:divBdr>
            <w:top w:val="none" w:sz="0" w:space="0" w:color="auto"/>
            <w:left w:val="none" w:sz="0" w:space="0" w:color="auto"/>
            <w:bottom w:val="none" w:sz="0" w:space="0" w:color="auto"/>
            <w:right w:val="none" w:sz="0" w:space="0" w:color="auto"/>
          </w:divBdr>
        </w:div>
        <w:div w:id="2002922704">
          <w:marLeft w:val="0"/>
          <w:marRight w:val="0"/>
          <w:marTop w:val="200"/>
          <w:marBottom w:val="0"/>
          <w:divBdr>
            <w:top w:val="none" w:sz="0" w:space="0" w:color="auto"/>
            <w:left w:val="none" w:sz="0" w:space="0" w:color="auto"/>
            <w:bottom w:val="none" w:sz="0" w:space="0" w:color="auto"/>
            <w:right w:val="none" w:sz="0" w:space="0" w:color="auto"/>
          </w:divBdr>
        </w:div>
      </w:divsChild>
    </w:div>
    <w:div w:id="1244337887">
      <w:bodyDiv w:val="1"/>
      <w:marLeft w:val="0"/>
      <w:marRight w:val="0"/>
      <w:marTop w:val="0"/>
      <w:marBottom w:val="0"/>
      <w:divBdr>
        <w:top w:val="none" w:sz="0" w:space="0" w:color="auto"/>
        <w:left w:val="none" w:sz="0" w:space="0" w:color="auto"/>
        <w:bottom w:val="none" w:sz="0" w:space="0" w:color="auto"/>
        <w:right w:val="none" w:sz="0" w:space="0" w:color="auto"/>
      </w:divBdr>
    </w:div>
    <w:div w:id="1338730119">
      <w:bodyDiv w:val="1"/>
      <w:marLeft w:val="0"/>
      <w:marRight w:val="0"/>
      <w:marTop w:val="0"/>
      <w:marBottom w:val="0"/>
      <w:divBdr>
        <w:top w:val="none" w:sz="0" w:space="0" w:color="auto"/>
        <w:left w:val="none" w:sz="0" w:space="0" w:color="auto"/>
        <w:bottom w:val="none" w:sz="0" w:space="0" w:color="auto"/>
        <w:right w:val="none" w:sz="0" w:space="0" w:color="auto"/>
      </w:divBdr>
    </w:div>
    <w:div w:id="1465347583">
      <w:bodyDiv w:val="1"/>
      <w:marLeft w:val="0"/>
      <w:marRight w:val="0"/>
      <w:marTop w:val="0"/>
      <w:marBottom w:val="0"/>
      <w:divBdr>
        <w:top w:val="none" w:sz="0" w:space="0" w:color="auto"/>
        <w:left w:val="none" w:sz="0" w:space="0" w:color="auto"/>
        <w:bottom w:val="none" w:sz="0" w:space="0" w:color="auto"/>
        <w:right w:val="none" w:sz="0" w:space="0" w:color="auto"/>
      </w:divBdr>
    </w:div>
    <w:div w:id="1604993626">
      <w:bodyDiv w:val="1"/>
      <w:marLeft w:val="0"/>
      <w:marRight w:val="0"/>
      <w:marTop w:val="0"/>
      <w:marBottom w:val="0"/>
      <w:divBdr>
        <w:top w:val="none" w:sz="0" w:space="0" w:color="auto"/>
        <w:left w:val="none" w:sz="0" w:space="0" w:color="auto"/>
        <w:bottom w:val="none" w:sz="0" w:space="0" w:color="auto"/>
        <w:right w:val="none" w:sz="0" w:space="0" w:color="auto"/>
      </w:divBdr>
      <w:divsChild>
        <w:div w:id="1889561435">
          <w:marLeft w:val="0"/>
          <w:marRight w:val="0"/>
          <w:marTop w:val="200"/>
          <w:marBottom w:val="0"/>
          <w:divBdr>
            <w:top w:val="none" w:sz="0" w:space="0" w:color="auto"/>
            <w:left w:val="none" w:sz="0" w:space="0" w:color="auto"/>
            <w:bottom w:val="none" w:sz="0" w:space="0" w:color="auto"/>
            <w:right w:val="none" w:sz="0" w:space="0" w:color="auto"/>
          </w:divBdr>
        </w:div>
        <w:div w:id="974876601">
          <w:marLeft w:val="0"/>
          <w:marRight w:val="0"/>
          <w:marTop w:val="200"/>
          <w:marBottom w:val="0"/>
          <w:divBdr>
            <w:top w:val="none" w:sz="0" w:space="0" w:color="auto"/>
            <w:left w:val="none" w:sz="0" w:space="0" w:color="auto"/>
            <w:bottom w:val="none" w:sz="0" w:space="0" w:color="auto"/>
            <w:right w:val="none" w:sz="0" w:space="0" w:color="auto"/>
          </w:divBdr>
        </w:div>
        <w:div w:id="1032879851">
          <w:marLeft w:val="0"/>
          <w:marRight w:val="0"/>
          <w:marTop w:val="200"/>
          <w:marBottom w:val="0"/>
          <w:divBdr>
            <w:top w:val="none" w:sz="0" w:space="0" w:color="auto"/>
            <w:left w:val="none" w:sz="0" w:space="0" w:color="auto"/>
            <w:bottom w:val="none" w:sz="0" w:space="0" w:color="auto"/>
            <w:right w:val="none" w:sz="0" w:space="0" w:color="auto"/>
          </w:divBdr>
        </w:div>
        <w:div w:id="455175180">
          <w:marLeft w:val="0"/>
          <w:marRight w:val="0"/>
          <w:marTop w:val="200"/>
          <w:marBottom w:val="0"/>
          <w:divBdr>
            <w:top w:val="none" w:sz="0" w:space="0" w:color="auto"/>
            <w:left w:val="none" w:sz="0" w:space="0" w:color="auto"/>
            <w:bottom w:val="none" w:sz="0" w:space="0" w:color="auto"/>
            <w:right w:val="none" w:sz="0" w:space="0" w:color="auto"/>
          </w:divBdr>
        </w:div>
        <w:div w:id="531961540">
          <w:marLeft w:val="0"/>
          <w:marRight w:val="0"/>
          <w:marTop w:val="200"/>
          <w:marBottom w:val="0"/>
          <w:divBdr>
            <w:top w:val="none" w:sz="0" w:space="0" w:color="auto"/>
            <w:left w:val="none" w:sz="0" w:space="0" w:color="auto"/>
            <w:bottom w:val="none" w:sz="0" w:space="0" w:color="auto"/>
            <w:right w:val="none" w:sz="0" w:space="0" w:color="auto"/>
          </w:divBdr>
        </w:div>
      </w:divsChild>
    </w:div>
    <w:div w:id="1631788545">
      <w:bodyDiv w:val="1"/>
      <w:marLeft w:val="0"/>
      <w:marRight w:val="0"/>
      <w:marTop w:val="0"/>
      <w:marBottom w:val="0"/>
      <w:divBdr>
        <w:top w:val="none" w:sz="0" w:space="0" w:color="auto"/>
        <w:left w:val="none" w:sz="0" w:space="0" w:color="auto"/>
        <w:bottom w:val="none" w:sz="0" w:space="0" w:color="auto"/>
        <w:right w:val="none" w:sz="0" w:space="0" w:color="auto"/>
      </w:divBdr>
      <w:divsChild>
        <w:div w:id="1465192814">
          <w:marLeft w:val="0"/>
          <w:marRight w:val="0"/>
          <w:marTop w:val="200"/>
          <w:marBottom w:val="0"/>
          <w:divBdr>
            <w:top w:val="none" w:sz="0" w:space="0" w:color="auto"/>
            <w:left w:val="none" w:sz="0" w:space="0" w:color="auto"/>
            <w:bottom w:val="none" w:sz="0" w:space="0" w:color="auto"/>
            <w:right w:val="none" w:sz="0" w:space="0" w:color="auto"/>
          </w:divBdr>
        </w:div>
        <w:div w:id="690642550">
          <w:marLeft w:val="0"/>
          <w:marRight w:val="0"/>
          <w:marTop w:val="200"/>
          <w:marBottom w:val="0"/>
          <w:divBdr>
            <w:top w:val="none" w:sz="0" w:space="0" w:color="auto"/>
            <w:left w:val="none" w:sz="0" w:space="0" w:color="auto"/>
            <w:bottom w:val="none" w:sz="0" w:space="0" w:color="auto"/>
            <w:right w:val="none" w:sz="0" w:space="0" w:color="auto"/>
          </w:divBdr>
        </w:div>
        <w:div w:id="2129854547">
          <w:marLeft w:val="0"/>
          <w:marRight w:val="0"/>
          <w:marTop w:val="200"/>
          <w:marBottom w:val="0"/>
          <w:divBdr>
            <w:top w:val="none" w:sz="0" w:space="0" w:color="auto"/>
            <w:left w:val="none" w:sz="0" w:space="0" w:color="auto"/>
            <w:bottom w:val="none" w:sz="0" w:space="0" w:color="auto"/>
            <w:right w:val="none" w:sz="0" w:space="0" w:color="auto"/>
          </w:divBdr>
        </w:div>
        <w:div w:id="1835755536">
          <w:marLeft w:val="0"/>
          <w:marRight w:val="0"/>
          <w:marTop w:val="200"/>
          <w:marBottom w:val="0"/>
          <w:divBdr>
            <w:top w:val="none" w:sz="0" w:space="0" w:color="auto"/>
            <w:left w:val="none" w:sz="0" w:space="0" w:color="auto"/>
            <w:bottom w:val="none" w:sz="0" w:space="0" w:color="auto"/>
            <w:right w:val="none" w:sz="0" w:space="0" w:color="auto"/>
          </w:divBdr>
        </w:div>
      </w:divsChild>
    </w:div>
    <w:div w:id="1634941204">
      <w:bodyDiv w:val="1"/>
      <w:marLeft w:val="0"/>
      <w:marRight w:val="0"/>
      <w:marTop w:val="0"/>
      <w:marBottom w:val="0"/>
      <w:divBdr>
        <w:top w:val="none" w:sz="0" w:space="0" w:color="auto"/>
        <w:left w:val="none" w:sz="0" w:space="0" w:color="auto"/>
        <w:bottom w:val="none" w:sz="0" w:space="0" w:color="auto"/>
        <w:right w:val="none" w:sz="0" w:space="0" w:color="auto"/>
      </w:divBdr>
    </w:div>
    <w:div w:id="1755129503">
      <w:bodyDiv w:val="1"/>
      <w:marLeft w:val="0"/>
      <w:marRight w:val="0"/>
      <w:marTop w:val="0"/>
      <w:marBottom w:val="0"/>
      <w:divBdr>
        <w:top w:val="none" w:sz="0" w:space="0" w:color="auto"/>
        <w:left w:val="none" w:sz="0" w:space="0" w:color="auto"/>
        <w:bottom w:val="none" w:sz="0" w:space="0" w:color="auto"/>
        <w:right w:val="none" w:sz="0" w:space="0" w:color="auto"/>
      </w:divBdr>
    </w:div>
    <w:div w:id="1896774099">
      <w:bodyDiv w:val="1"/>
      <w:marLeft w:val="0"/>
      <w:marRight w:val="0"/>
      <w:marTop w:val="0"/>
      <w:marBottom w:val="0"/>
      <w:divBdr>
        <w:top w:val="none" w:sz="0" w:space="0" w:color="auto"/>
        <w:left w:val="none" w:sz="0" w:space="0" w:color="auto"/>
        <w:bottom w:val="none" w:sz="0" w:space="0" w:color="auto"/>
        <w:right w:val="none" w:sz="0" w:space="0" w:color="auto"/>
      </w:divBdr>
    </w:div>
    <w:div w:id="2030446528">
      <w:bodyDiv w:val="1"/>
      <w:marLeft w:val="0"/>
      <w:marRight w:val="0"/>
      <w:marTop w:val="0"/>
      <w:marBottom w:val="0"/>
      <w:divBdr>
        <w:top w:val="none" w:sz="0" w:space="0" w:color="auto"/>
        <w:left w:val="none" w:sz="0" w:space="0" w:color="auto"/>
        <w:bottom w:val="none" w:sz="0" w:space="0" w:color="auto"/>
        <w:right w:val="none" w:sz="0" w:space="0" w:color="auto"/>
      </w:divBdr>
      <w:divsChild>
        <w:div w:id="67466253">
          <w:marLeft w:val="547"/>
          <w:marRight w:val="0"/>
          <w:marTop w:val="200"/>
          <w:marBottom w:val="0"/>
          <w:divBdr>
            <w:top w:val="none" w:sz="0" w:space="0" w:color="auto"/>
            <w:left w:val="none" w:sz="0" w:space="0" w:color="auto"/>
            <w:bottom w:val="none" w:sz="0" w:space="0" w:color="auto"/>
            <w:right w:val="none" w:sz="0" w:space="0" w:color="auto"/>
          </w:divBdr>
        </w:div>
        <w:div w:id="1412965020">
          <w:marLeft w:val="547"/>
          <w:marRight w:val="0"/>
          <w:marTop w:val="200"/>
          <w:marBottom w:val="0"/>
          <w:divBdr>
            <w:top w:val="none" w:sz="0" w:space="0" w:color="auto"/>
            <w:left w:val="none" w:sz="0" w:space="0" w:color="auto"/>
            <w:bottom w:val="none" w:sz="0" w:space="0" w:color="auto"/>
            <w:right w:val="none" w:sz="0" w:space="0" w:color="auto"/>
          </w:divBdr>
        </w:div>
        <w:div w:id="1121147747">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emf"/><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package" Target="embeddings/Microsoft_PowerPoint_Slide1.sldx"/><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package" Target="embeddings/Microsoft_PowerPoint_Slide3.sldx"/><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emf"/><Relationship Id="rId23" Type="http://schemas.openxmlformats.org/officeDocument/2006/relationships/image" Target="media/image12.png"/><Relationship Id="rId10" Type="http://schemas.openxmlformats.org/officeDocument/2006/relationships/image" Target="media/image2.png"/><Relationship Id="rId19" Type="http://schemas.openxmlformats.org/officeDocument/2006/relationships/image" Target="media/image8.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package" Target="embeddings/Microsoft_PowerPoint_Slide2.sldx"/><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8109F6B-811E-4749-85AE-CC92B79EE6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2347</Words>
  <Characters>13380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15696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2023-03-19T14:28:00Z</dcterms:created>
  <dcterms:modified xsi:type="dcterms:W3CDTF">2023-03-19T14:28:00Z</dcterms:modified>
</cp:coreProperties>
</file>