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EBEF2E9" wp14:paraId="2C078E63" wp14:textId="7F32D43F">
      <w:pPr>
        <w:pStyle w:val="Normal"/>
      </w:pPr>
      <w:r w:rsidR="490D1E29">
        <w:rPr/>
        <w:t xml:space="preserve">                                          </w:t>
      </w:r>
      <w:r w:rsidR="490D1E29">
        <w:drawing>
          <wp:inline xmlns:wp14="http://schemas.microsoft.com/office/word/2010/wordprocessingDrawing" wp14:editId="6CA03044" wp14:anchorId="10952D35">
            <wp:extent cx="2651865" cy="1266713"/>
            <wp:effectExtent l="0" t="0" r="0" b="0"/>
            <wp:docPr id="79383440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3834406" name="Picture 793834406"/>
                    <pic:cNvPicPr/>
                  </pic:nvPicPr>
                  <pic:blipFill>
                    <a:blip xmlns:r="http://schemas.openxmlformats.org/officeDocument/2006/relationships" r:embed="rId30450062">
                      <a:extLst>
                        <a:ext uri="{28A0092B-C50C-407E-A947-70E740481C1C}">
                          <a14:useLocalDpi xmlns:a14="http://schemas.microsoft.com/office/drawing/2010/main"/>
                        </a:ext>
                      </a:extLst>
                    </a:blip>
                    <a:stretch>
                      <a:fillRect/>
                    </a:stretch>
                  </pic:blipFill>
                  <pic:spPr>
                    <a:xfrm rot="0">
                      <a:off x="0" y="0"/>
                      <a:ext cx="2651865" cy="1266713"/>
                    </a:xfrm>
                    <a:prstGeom prst="rect">
                      <a:avLst/>
                    </a:prstGeom>
                  </pic:spPr>
                </pic:pic>
              </a:graphicData>
            </a:graphic>
          </wp:inline>
        </w:drawing>
      </w:r>
    </w:p>
    <w:p w:rsidR="1EBEF2E9" w:rsidP="1EBEF2E9" w:rsidRDefault="1EBEF2E9" w14:paraId="77D2CAF9" w14:textId="79C34C9E">
      <w:pPr>
        <w:pStyle w:val="Normal"/>
      </w:pPr>
    </w:p>
    <w:p w:rsidR="1EBEF2E9" w:rsidP="1EBEF2E9" w:rsidRDefault="1EBEF2E9" w14:paraId="23158827" w14:textId="626A8417">
      <w:pPr>
        <w:pStyle w:val="Normal"/>
        <w:rPr>
          <w:b w:val="1"/>
          <w:bCs w:val="1"/>
          <w:sz w:val="32"/>
          <w:szCs w:val="32"/>
          <w:u w:val="single"/>
        </w:rPr>
      </w:pPr>
    </w:p>
    <w:p w:rsidR="1EBEF2E9" w:rsidP="1EBEF2E9" w:rsidRDefault="1EBEF2E9" w14:paraId="3F27D5B3" w14:textId="14743A01">
      <w:pPr>
        <w:pStyle w:val="Normal"/>
        <w:rPr>
          <w:b w:val="1"/>
          <w:bCs w:val="1"/>
          <w:sz w:val="32"/>
          <w:szCs w:val="32"/>
          <w:u w:val="single"/>
        </w:rPr>
      </w:pPr>
    </w:p>
    <w:p w:rsidR="5F1FD55F" w:rsidP="1EBEF2E9" w:rsidRDefault="5F1FD55F" w14:paraId="4C02200D" w14:textId="57A5821E">
      <w:pPr>
        <w:pStyle w:val="Normal"/>
      </w:pPr>
      <w:r w:rsidRPr="1EBEF2E9" w:rsidR="5F1FD55F">
        <w:rPr>
          <w:b w:val="1"/>
          <w:bCs w:val="1"/>
          <w:sz w:val="32"/>
          <w:szCs w:val="32"/>
          <w:u w:val="single"/>
        </w:rPr>
        <w:t>RESEARCH ABOUT BUILDING AN SECURED ENTERPRISE NETWORK</w:t>
      </w:r>
    </w:p>
    <w:p w:rsidR="1EBEF2E9" w:rsidP="1EBEF2E9" w:rsidRDefault="1EBEF2E9" w14:paraId="3CE6E73C" w14:textId="318F3AB1">
      <w:pPr>
        <w:pStyle w:val="Normal"/>
        <w:rPr>
          <w:b w:val="1"/>
          <w:bCs w:val="1"/>
          <w:sz w:val="32"/>
          <w:szCs w:val="32"/>
          <w:u w:val="single"/>
        </w:rPr>
      </w:pPr>
    </w:p>
    <w:p w:rsidR="1EBEF2E9" w:rsidP="1EBEF2E9" w:rsidRDefault="1EBEF2E9" w14:paraId="5828DB4C" w14:textId="5E2F23A5">
      <w:pPr>
        <w:pStyle w:val="Normal"/>
        <w:rPr>
          <w:b w:val="1"/>
          <w:bCs w:val="1"/>
          <w:sz w:val="24"/>
          <w:szCs w:val="24"/>
          <w:u w:val="none"/>
        </w:rPr>
      </w:pPr>
    </w:p>
    <w:p w:rsidR="7FE4584B" w:rsidP="1EBEF2E9" w:rsidRDefault="7FE4584B" w14:paraId="7A6B4368" w14:textId="17960F74">
      <w:pPr>
        <w:pStyle w:val="Normal"/>
      </w:pPr>
      <w:r w:rsidRPr="1EBEF2E9" w:rsidR="7FE4584B">
        <w:rPr>
          <w:b w:val="1"/>
          <w:bCs w:val="1"/>
          <w:sz w:val="24"/>
          <w:szCs w:val="24"/>
          <w:u w:val="none"/>
        </w:rPr>
        <w:t>NAME:                        METHUSELI NCUBE</w:t>
      </w:r>
    </w:p>
    <w:p w:rsidR="7FE4584B" w:rsidP="1EBEF2E9" w:rsidRDefault="7FE4584B" w14:paraId="3DF64624" w14:textId="70BFD5BC">
      <w:pPr>
        <w:pStyle w:val="Normal"/>
      </w:pPr>
      <w:r w:rsidRPr="1EBEF2E9" w:rsidR="7FE4584B">
        <w:rPr>
          <w:b w:val="1"/>
          <w:bCs w:val="1"/>
          <w:sz w:val="24"/>
          <w:szCs w:val="24"/>
          <w:u w:val="none"/>
        </w:rPr>
        <w:t xml:space="preserve">STUDENT NO:           2507567 </w:t>
      </w:r>
    </w:p>
    <w:p w:rsidR="5D0AE3D6" w:rsidP="1EBEF2E9" w:rsidRDefault="5D0AE3D6" w14:paraId="3A6C2193" w14:textId="067FF33D">
      <w:pPr>
        <w:pStyle w:val="Normal"/>
      </w:pPr>
      <w:r w:rsidRPr="1EBEF2E9" w:rsidR="5D0AE3D6">
        <w:rPr>
          <w:b w:val="1"/>
          <w:bCs w:val="1"/>
          <w:sz w:val="24"/>
          <w:szCs w:val="24"/>
          <w:u w:val="none"/>
        </w:rPr>
        <w:t>MODULE:                   NETWORK OPERATING SYSTEM SERVICES</w:t>
      </w:r>
    </w:p>
    <w:p w:rsidR="7858D768" w:rsidP="1EBEF2E9" w:rsidRDefault="7858D768" w14:paraId="6E40117A" w14:textId="134DFECD">
      <w:pPr>
        <w:pStyle w:val="Normal"/>
      </w:pPr>
      <w:r w:rsidRPr="1EBEF2E9" w:rsidR="7858D768">
        <w:rPr>
          <w:b w:val="1"/>
          <w:bCs w:val="1"/>
          <w:sz w:val="24"/>
          <w:szCs w:val="24"/>
          <w:u w:val="none"/>
        </w:rPr>
        <w:t>MODULE CODE:        ACCA 5023</w:t>
      </w:r>
    </w:p>
    <w:p w:rsidR="78DF378D" w:rsidP="1EBEF2E9" w:rsidRDefault="78DF378D" w14:paraId="1E13F40A" w14:textId="75771FD3">
      <w:pPr>
        <w:pStyle w:val="Normal"/>
      </w:pPr>
      <w:r w:rsidRPr="1EBEF2E9" w:rsidR="78DF378D">
        <w:rPr>
          <w:b w:val="1"/>
          <w:bCs w:val="1"/>
          <w:sz w:val="24"/>
          <w:szCs w:val="24"/>
          <w:u w:val="none"/>
          <w:lang w:val="fr-FR"/>
        </w:rPr>
        <w:t>LECTURE :</w:t>
      </w:r>
      <w:r w:rsidRPr="1EBEF2E9" w:rsidR="7858D768">
        <w:rPr>
          <w:b w:val="1"/>
          <w:bCs w:val="1"/>
          <w:sz w:val="24"/>
          <w:szCs w:val="24"/>
          <w:u w:val="none"/>
          <w:lang w:val="fr-FR"/>
        </w:rPr>
        <w:t xml:space="preserve">                 ABRAR JAHIN ALMAZI BIPON</w:t>
      </w:r>
      <w:r w:rsidRPr="1EBEF2E9" w:rsidR="00BFA126">
        <w:rPr>
          <w:b w:val="1"/>
          <w:bCs w:val="1"/>
          <w:sz w:val="24"/>
          <w:szCs w:val="24"/>
          <w:u w:val="none"/>
          <w:lang w:val="fr-FR"/>
        </w:rPr>
        <w:t xml:space="preserve">  </w:t>
      </w:r>
    </w:p>
    <w:p w:rsidR="1EBEF2E9" w:rsidP="1EBEF2E9" w:rsidRDefault="1EBEF2E9" w14:paraId="5C2D1E40" w14:textId="244D263A">
      <w:pPr>
        <w:pStyle w:val="Normal"/>
        <w:rPr>
          <w:b w:val="1"/>
          <w:bCs w:val="1"/>
          <w:color w:val="auto"/>
          <w:sz w:val="24"/>
          <w:szCs w:val="24"/>
          <w:u w:val="none"/>
          <w:lang w:val="fr-FR"/>
        </w:rPr>
      </w:pPr>
    </w:p>
    <w:p w:rsidR="1EBEF2E9" w:rsidP="1EBEF2E9" w:rsidRDefault="1EBEF2E9" w14:paraId="572A9A7D" w14:textId="209202B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color w:val="auto"/>
          <w:sz w:val="24"/>
          <w:szCs w:val="24"/>
          <w:u w:val="none"/>
          <w:lang w:val="fr-FR"/>
        </w:rPr>
      </w:pPr>
    </w:p>
    <w:p w:rsidR="00BFA126" w:rsidP="1EBEF2E9" w:rsidRDefault="00BFA126" w14:paraId="5E589110" w14:textId="1DFA224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r w:rsidRPr="1EBEF2E9" w:rsidR="00BFA126">
        <w:rPr>
          <w:rFonts w:ascii="Arial" w:hAnsi="Arial" w:eastAsia="Arial" w:cs="Arial" w:asciiTheme="minorAscii" w:hAnsiTheme="minorAscii" w:eastAsiaTheme="minorAscii" w:cstheme="minorAscii"/>
          <w:b w:val="1"/>
          <w:bCs w:val="1"/>
          <w:color w:val="auto"/>
          <w:sz w:val="24"/>
          <w:szCs w:val="24"/>
          <w:u w:val="none"/>
          <w:lang w:val="fr-FR"/>
        </w:rPr>
        <w:t xml:space="preserve"> </w:t>
      </w:r>
      <w:r w:rsidRPr="1EBEF2E9" w:rsidR="5DC83F2F">
        <w:rPr>
          <w:rFonts w:ascii="Arial" w:hAnsi="Arial" w:eastAsia="Arial" w:cs="Arial" w:asciiTheme="minorAscii" w:hAnsiTheme="minorAscii" w:eastAsiaTheme="minorAscii" w:cstheme="minorAscii"/>
          <w:b w:val="1"/>
          <w:bCs w:val="1"/>
          <w:noProof w:val="0"/>
          <w:color w:val="auto"/>
          <w:sz w:val="24"/>
          <w:szCs w:val="24"/>
          <w:lang w:val="fr-FR"/>
        </w:rPr>
        <w:t>Operating Systems and Network Services</w:t>
      </w:r>
    </w:p>
    <w:p w:rsidR="5DC83F2F" w:rsidP="1EBEF2E9" w:rsidRDefault="5DC83F2F" w14:paraId="1E8864E9" w14:textId="0518D222">
      <w:pPr>
        <w:pStyle w:val="Heading2"/>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r w:rsidRPr="1EBEF2E9" w:rsidR="5DC83F2F">
        <w:rPr>
          <w:rFonts w:ascii="Arial" w:hAnsi="Arial" w:eastAsia="Arial" w:cs="Arial" w:asciiTheme="minorAscii" w:hAnsiTheme="minorAscii" w:eastAsiaTheme="minorAscii" w:cstheme="minorAscii"/>
          <w:b w:val="1"/>
          <w:bCs w:val="1"/>
          <w:noProof w:val="0"/>
          <w:color w:val="auto"/>
          <w:sz w:val="24"/>
          <w:szCs w:val="24"/>
          <w:lang w:val="fr-FR"/>
        </w:rPr>
        <w:t>NOSS2027 Individual Research Report</w:t>
      </w:r>
    </w:p>
    <w:p w:rsidR="5DC83F2F" w:rsidP="1EBEF2E9" w:rsidRDefault="5DC83F2F" w14:paraId="1DF85136" w14:textId="39FF76F1">
      <w:pPr>
        <w:spacing w:before="0" w:beforeAutospacing="off" w:after="0" w:afterAutospacing="off" w:line="360" w:lineRule="auto"/>
        <w:jc w:val="left"/>
      </w:pPr>
      <w:r w:rsidRPr="1EBEF2E9" w:rsidR="5DC83F2F">
        <w:rPr>
          <w:rFonts w:ascii="Arial" w:hAnsi="Arial" w:eastAsia="Arial" w:cs="Arial" w:asciiTheme="minorAscii" w:hAnsiTheme="minorAscii" w:eastAsiaTheme="minorAscii" w:cstheme="minorAscii"/>
          <w:b w:val="1"/>
          <w:bCs w:val="1"/>
          <w:noProof w:val="0"/>
          <w:color w:val="auto"/>
          <w:sz w:val="24"/>
          <w:szCs w:val="24"/>
          <w:lang w:val="fr-FR"/>
        </w:rPr>
        <w:t>Enterprise Server Platforms and Network Services for the Swansea and London Sites</w:t>
      </w:r>
    </w:p>
    <w:p w:rsidR="1EBEF2E9" w:rsidP="1EBEF2E9" w:rsidRDefault="1EBEF2E9" w14:paraId="0FF4887F" w14:textId="2D4362A1">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p>
    <w:p w:rsidR="1EBEF2E9" w:rsidP="1EBEF2E9" w:rsidRDefault="1EBEF2E9" w14:paraId="35AD8855" w14:textId="03BE4DA8">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p>
    <w:p w:rsidR="1EBEF2E9" w:rsidP="1EBEF2E9" w:rsidRDefault="1EBEF2E9" w14:paraId="1B098514" w14:textId="091D46EC">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p>
    <w:p w:rsidR="1EBEF2E9" w:rsidP="1EBEF2E9" w:rsidRDefault="1EBEF2E9" w14:paraId="53BE4C95" w14:textId="6C54FBF5">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p>
    <w:p w:rsidR="1EBEF2E9" w:rsidP="1EBEF2E9" w:rsidRDefault="1EBEF2E9" w14:paraId="1F54CA72" w14:textId="6697F458">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noProof w:val="0"/>
          <w:color w:val="auto"/>
          <w:sz w:val="24"/>
          <w:szCs w:val="24"/>
          <w:lang w:val="fr-FR"/>
        </w:rPr>
      </w:pPr>
    </w:p>
    <w:p w:rsidR="04F78FBD" w:rsidP="1EBEF2E9" w:rsidRDefault="04F78FBD" w14:paraId="5AB978B3" w14:textId="445A96CA">
      <w:pPr>
        <w:pStyle w:val="Heading2"/>
        <w:spacing w:before="0" w:beforeAutospacing="off" w:after="0" w:afterAutospacing="off" w:line="360" w:lineRule="auto"/>
        <w:jc w:val="left"/>
      </w:pPr>
      <w:r w:rsidRPr="1EBEF2E9" w:rsidR="04F78FBD">
        <w:rPr>
          <w:rFonts w:ascii="Arial" w:hAnsi="Arial" w:eastAsia="Arial" w:cs="Arial"/>
          <w:b w:val="1"/>
          <w:bCs w:val="1"/>
          <w:noProof w:val="0"/>
          <w:color w:val="auto"/>
          <w:sz w:val="24"/>
          <w:szCs w:val="24"/>
          <w:lang w:val="fr-FR"/>
        </w:rPr>
        <w:t>Table of Contents</w:t>
      </w:r>
    </w:p>
    <w:p w:rsidR="1EBEF2E9" w:rsidP="1EBEF2E9" w:rsidRDefault="1EBEF2E9" w14:paraId="2DD29647" w14:textId="41ED2A53">
      <w:pPr>
        <w:pStyle w:val="Normal"/>
        <w:rPr>
          <w:noProof w:val="0"/>
          <w:lang w:val="fr-FR"/>
        </w:rPr>
      </w:pPr>
    </w:p>
    <w:p w:rsidR="6CA5CEA2" w:rsidP="1EBEF2E9" w:rsidRDefault="6CA5CEA2" w14:paraId="58B399E5" w14:textId="3E8BD0D1">
      <w:pPr>
        <w:pStyle w:val="NoSpacing"/>
        <w:spacing w:line="480" w:lineRule="auto"/>
        <w:jc w:val="both"/>
        <w:rPr>
          <w:rFonts w:ascii="Arial" w:hAnsi="Arial" w:eastAsia="Arial" w:cs="Arial"/>
          <w:b w:val="0"/>
          <w:bCs w:val="0"/>
          <w:noProof w:val="0"/>
          <w:color w:val="auto"/>
          <w:sz w:val="24"/>
          <w:szCs w:val="24"/>
          <w:lang w:val="fr-FR"/>
        </w:rPr>
      </w:pPr>
      <w:r w:rsidRPr="1EBEF2E9" w:rsidR="6CA5CEA2">
        <w:rPr>
          <w:rFonts w:ascii="Arial" w:hAnsi="Arial" w:eastAsia="Arial" w:cs="Arial"/>
          <w:noProof w:val="0"/>
          <w:sz w:val="24"/>
          <w:szCs w:val="24"/>
          <w:lang w:val="fr-FR"/>
        </w:rPr>
        <w:t>1. Enterprise</w:t>
      </w:r>
      <w:r w:rsidRPr="1EBEF2E9" w:rsidR="04F78FBD">
        <w:rPr>
          <w:noProof w:val="0"/>
          <w:sz w:val="24"/>
          <w:szCs w:val="24"/>
          <w:lang w:val="fr-FR"/>
        </w:rPr>
        <w:t xml:space="preserve"> Network Requirements and Future Growth </w:t>
      </w:r>
      <w:r w:rsidRPr="1EBEF2E9" w:rsidR="6B629352">
        <w:rPr>
          <w:noProof w:val="0"/>
          <w:sz w:val="24"/>
          <w:szCs w:val="24"/>
          <w:lang w:val="fr-FR"/>
        </w:rPr>
        <w:t xml:space="preserve">                           </w:t>
      </w:r>
      <w:r w:rsidRPr="1EBEF2E9" w:rsidR="04F78FBD">
        <w:rPr>
          <w:noProof w:val="0"/>
          <w:sz w:val="24"/>
          <w:szCs w:val="24"/>
          <w:lang w:val="fr-FR"/>
        </w:rPr>
        <w:t>3</w:t>
      </w:r>
    </w:p>
    <w:p w:rsidR="42D8D11B" w:rsidP="1EBEF2E9" w:rsidRDefault="42D8D11B" w14:paraId="6A3EA943" w14:textId="01CC4EEF">
      <w:pPr>
        <w:pStyle w:val="NoSpacing"/>
        <w:spacing w:line="480" w:lineRule="auto"/>
        <w:jc w:val="both"/>
        <w:rPr>
          <w:noProof w:val="0"/>
          <w:sz w:val="24"/>
          <w:szCs w:val="24"/>
          <w:lang w:val="fr-FR"/>
        </w:rPr>
      </w:pPr>
      <w:r w:rsidRPr="1EBEF2E9" w:rsidR="42D8D11B">
        <w:rPr>
          <w:noProof w:val="0"/>
          <w:sz w:val="24"/>
          <w:szCs w:val="24"/>
          <w:lang w:val="fr-FR"/>
        </w:rPr>
        <w:t xml:space="preserve">2. </w:t>
      </w:r>
      <w:r w:rsidRPr="1EBEF2E9" w:rsidR="04F78FBD">
        <w:rPr>
          <w:noProof w:val="0"/>
          <w:sz w:val="24"/>
          <w:szCs w:val="24"/>
          <w:lang w:val="fr-FR"/>
        </w:rPr>
        <w:t xml:space="preserve">Server Operating Systems </w:t>
      </w:r>
      <w:r w:rsidRPr="1EBEF2E9" w:rsidR="73F31B46">
        <w:rPr>
          <w:rFonts w:ascii="Arial" w:hAnsi="Arial" w:eastAsia="Arial" w:cs="Arial"/>
          <w:noProof w:val="0"/>
          <w:sz w:val="24"/>
          <w:szCs w:val="24"/>
          <w:lang w:val="fr-FR"/>
        </w:rPr>
        <w:t xml:space="preserve">Comparison                                                     </w:t>
      </w:r>
      <w:r w:rsidRPr="1EBEF2E9" w:rsidR="73F31B46">
        <w:rPr>
          <w:noProof w:val="0"/>
          <w:sz w:val="24"/>
          <w:szCs w:val="24"/>
          <w:lang w:val="fr-FR"/>
        </w:rPr>
        <w:t>4 - 5</w:t>
      </w:r>
    </w:p>
    <w:p w:rsidR="6E7FF512" w:rsidP="1EBEF2E9" w:rsidRDefault="6E7FF512" w14:paraId="0D6B2268" w14:textId="44DC0DFC">
      <w:pPr>
        <w:pStyle w:val="NoSpacing"/>
        <w:spacing w:line="480" w:lineRule="auto"/>
        <w:jc w:val="both"/>
        <w:rPr>
          <w:rFonts w:ascii="Arial" w:hAnsi="Arial" w:eastAsia="Arial" w:cs="Arial"/>
          <w:b w:val="0"/>
          <w:bCs w:val="0"/>
          <w:noProof w:val="0"/>
          <w:color w:val="auto"/>
          <w:sz w:val="24"/>
          <w:szCs w:val="24"/>
          <w:lang w:val="fr-FR"/>
        </w:rPr>
      </w:pPr>
      <w:r w:rsidRPr="1EBEF2E9" w:rsidR="6E7FF512">
        <w:rPr>
          <w:noProof w:val="0"/>
          <w:sz w:val="24"/>
          <w:szCs w:val="24"/>
          <w:lang w:val="fr-FR"/>
        </w:rPr>
        <w:t xml:space="preserve">3. </w:t>
      </w:r>
      <w:r w:rsidRPr="1EBEF2E9" w:rsidR="04F78FBD">
        <w:rPr>
          <w:noProof w:val="0"/>
          <w:sz w:val="24"/>
          <w:szCs w:val="24"/>
          <w:lang w:val="fr-FR"/>
        </w:rPr>
        <w:t>Network Services and Roles </w:t>
      </w:r>
      <w:r w:rsidRPr="1EBEF2E9" w:rsidR="4215960A">
        <w:rPr>
          <w:noProof w:val="0"/>
          <w:sz w:val="24"/>
          <w:szCs w:val="24"/>
          <w:lang w:val="fr-FR"/>
        </w:rPr>
        <w:t xml:space="preserve">                                                          </w:t>
      </w:r>
      <w:r w:rsidRPr="1EBEF2E9" w:rsidR="229F011D">
        <w:rPr>
          <w:noProof w:val="0"/>
          <w:sz w:val="24"/>
          <w:szCs w:val="24"/>
          <w:lang w:val="fr-FR"/>
        </w:rPr>
        <w:t xml:space="preserve">        </w:t>
      </w:r>
      <w:r w:rsidRPr="1EBEF2E9" w:rsidR="4215960A">
        <w:rPr>
          <w:noProof w:val="0"/>
          <w:sz w:val="24"/>
          <w:szCs w:val="24"/>
          <w:lang w:val="fr-FR"/>
        </w:rPr>
        <w:t xml:space="preserve"> </w:t>
      </w:r>
      <w:r w:rsidRPr="1EBEF2E9" w:rsidR="04F78FBD">
        <w:rPr>
          <w:noProof w:val="0"/>
          <w:sz w:val="24"/>
          <w:szCs w:val="24"/>
          <w:lang w:val="fr-FR"/>
        </w:rPr>
        <w:t>5</w:t>
      </w:r>
    </w:p>
    <w:p w:rsidR="04F78FBD" w:rsidP="1EBEF2E9" w:rsidRDefault="04F78FBD" w14:paraId="25BF282D" w14:textId="7C2D1AA9">
      <w:pPr>
        <w:pStyle w:val="NoSpacing"/>
        <w:spacing w:line="480" w:lineRule="auto"/>
        <w:jc w:val="both"/>
        <w:rPr>
          <w:rFonts w:ascii="Arial" w:hAnsi="Arial" w:eastAsia="Arial" w:cs="Arial"/>
          <w:b w:val="0"/>
          <w:bCs w:val="0"/>
          <w:noProof w:val="0"/>
          <w:color w:val="auto"/>
          <w:sz w:val="24"/>
          <w:szCs w:val="24"/>
          <w:lang w:val="fr-FR"/>
        </w:rPr>
      </w:pPr>
      <w:r w:rsidRPr="1EBEF2E9" w:rsidR="04F78FBD">
        <w:rPr>
          <w:noProof w:val="0"/>
          <w:sz w:val="24"/>
          <w:szCs w:val="24"/>
          <w:lang w:val="fr-FR"/>
        </w:rPr>
        <w:t> 3.1 DHCP</w:t>
      </w:r>
      <w:r w:rsidRPr="1EBEF2E9" w:rsidR="1F52BF5C">
        <w:rPr>
          <w:noProof w:val="0"/>
          <w:sz w:val="24"/>
          <w:szCs w:val="24"/>
          <w:lang w:val="fr-FR"/>
        </w:rPr>
        <w:t xml:space="preserve">                                                                                                </w:t>
      </w:r>
      <w:r w:rsidRPr="1EBEF2E9" w:rsidR="04F78FBD">
        <w:rPr>
          <w:noProof w:val="0"/>
          <w:sz w:val="24"/>
          <w:szCs w:val="24"/>
          <w:lang w:val="fr-FR"/>
        </w:rPr>
        <w:t> </w:t>
      </w:r>
      <w:r w:rsidRPr="1EBEF2E9" w:rsidR="794C529C">
        <w:rPr>
          <w:noProof w:val="0"/>
          <w:sz w:val="24"/>
          <w:szCs w:val="24"/>
          <w:lang w:val="fr-FR"/>
        </w:rPr>
        <w:t>6</w:t>
      </w:r>
    </w:p>
    <w:p w:rsidR="04F78FBD" w:rsidP="1EBEF2E9" w:rsidRDefault="04F78FBD" w14:paraId="15FCDC96" w14:textId="35AB0FBE">
      <w:pPr>
        <w:pStyle w:val="NoSpacing"/>
        <w:spacing w:line="480" w:lineRule="auto"/>
        <w:jc w:val="both"/>
        <w:rPr>
          <w:noProof w:val="0"/>
          <w:sz w:val="24"/>
          <w:szCs w:val="24"/>
          <w:lang w:val="fr-FR"/>
        </w:rPr>
      </w:pPr>
      <w:r w:rsidRPr="1EBEF2E9" w:rsidR="04F78FBD">
        <w:rPr>
          <w:noProof w:val="0"/>
          <w:sz w:val="24"/>
          <w:szCs w:val="24"/>
          <w:lang w:val="fr-FR"/>
        </w:rPr>
        <w:t> 3.2 DNS </w:t>
      </w:r>
      <w:r w:rsidRPr="1EBEF2E9" w:rsidR="27EEFAAE">
        <w:rPr>
          <w:noProof w:val="0"/>
          <w:sz w:val="24"/>
          <w:szCs w:val="24"/>
          <w:lang w:val="fr-FR"/>
        </w:rPr>
        <w:t xml:space="preserve">                                                                                                   </w:t>
      </w:r>
      <w:r w:rsidRPr="1EBEF2E9" w:rsidR="7156B6C4">
        <w:rPr>
          <w:noProof w:val="0"/>
          <w:sz w:val="24"/>
          <w:szCs w:val="24"/>
          <w:lang w:val="fr-FR"/>
        </w:rPr>
        <w:t>6</w:t>
      </w:r>
    </w:p>
    <w:p w:rsidR="04F78FBD" w:rsidP="1EBEF2E9" w:rsidRDefault="04F78FBD" w14:paraId="74728D3C" w14:textId="63D0C341">
      <w:pPr>
        <w:pStyle w:val="NoSpacing"/>
        <w:spacing w:line="480" w:lineRule="auto"/>
        <w:jc w:val="both"/>
        <w:rPr>
          <w:noProof w:val="0"/>
          <w:sz w:val="24"/>
          <w:szCs w:val="24"/>
          <w:lang w:val="fr-FR"/>
        </w:rPr>
      </w:pPr>
      <w:r w:rsidRPr="1EBEF2E9" w:rsidR="04F78FBD">
        <w:rPr>
          <w:noProof w:val="0"/>
          <w:sz w:val="24"/>
          <w:szCs w:val="24"/>
          <w:lang w:val="fr-FR"/>
        </w:rPr>
        <w:t> 3.3 Directory Services </w:t>
      </w:r>
      <w:r w:rsidRPr="1EBEF2E9" w:rsidR="242E8E33">
        <w:rPr>
          <w:noProof w:val="0"/>
          <w:sz w:val="24"/>
          <w:szCs w:val="24"/>
          <w:lang w:val="fr-FR"/>
        </w:rPr>
        <w:t xml:space="preserve">                                                                             </w:t>
      </w:r>
      <w:r w:rsidRPr="1EBEF2E9" w:rsidR="423D3EBC">
        <w:rPr>
          <w:noProof w:val="0"/>
          <w:sz w:val="24"/>
          <w:szCs w:val="24"/>
          <w:lang w:val="fr-FR"/>
        </w:rPr>
        <w:t>6</w:t>
      </w:r>
    </w:p>
    <w:p w:rsidR="04F78FBD" w:rsidP="1EBEF2E9" w:rsidRDefault="04F78FBD" w14:paraId="03E79928" w14:textId="1988D882">
      <w:pPr>
        <w:pStyle w:val="NoSpacing"/>
        <w:spacing w:line="480" w:lineRule="auto"/>
        <w:jc w:val="both"/>
        <w:rPr>
          <w:noProof w:val="0"/>
          <w:sz w:val="24"/>
          <w:szCs w:val="24"/>
          <w:lang w:val="fr-FR"/>
        </w:rPr>
      </w:pPr>
      <w:r w:rsidRPr="1EBEF2E9" w:rsidR="04F78FBD">
        <w:rPr>
          <w:noProof w:val="0"/>
          <w:sz w:val="24"/>
          <w:szCs w:val="24"/>
          <w:lang w:val="fr-FR"/>
        </w:rPr>
        <w:t> 3.4 File Sharing </w:t>
      </w:r>
      <w:r w:rsidRPr="1EBEF2E9" w:rsidR="26D5A4E6">
        <w:rPr>
          <w:noProof w:val="0"/>
          <w:sz w:val="24"/>
          <w:szCs w:val="24"/>
          <w:lang w:val="fr-FR"/>
        </w:rPr>
        <w:t xml:space="preserve">                                                                                       </w:t>
      </w:r>
      <w:r w:rsidRPr="1EBEF2E9" w:rsidR="3A274984">
        <w:rPr>
          <w:noProof w:val="0"/>
          <w:sz w:val="24"/>
          <w:szCs w:val="24"/>
          <w:lang w:val="fr-FR"/>
        </w:rPr>
        <w:t>6</w:t>
      </w:r>
    </w:p>
    <w:p w:rsidR="04F78FBD" w:rsidP="1EBEF2E9" w:rsidRDefault="04F78FBD" w14:paraId="31813896" w14:textId="22CE279D">
      <w:pPr>
        <w:pStyle w:val="NoSpacing"/>
        <w:spacing w:line="480" w:lineRule="auto"/>
        <w:jc w:val="both"/>
        <w:rPr>
          <w:rFonts w:ascii="Arial" w:hAnsi="Arial" w:eastAsia="Arial" w:cs="Arial"/>
          <w:b w:val="0"/>
          <w:bCs w:val="0"/>
          <w:noProof w:val="0"/>
          <w:color w:val="auto"/>
          <w:sz w:val="24"/>
          <w:szCs w:val="24"/>
          <w:lang w:val="fr-FR"/>
        </w:rPr>
      </w:pPr>
      <w:r w:rsidRPr="1EBEF2E9" w:rsidR="04F78FBD">
        <w:rPr>
          <w:noProof w:val="0"/>
          <w:sz w:val="24"/>
          <w:szCs w:val="24"/>
          <w:lang w:val="fr-FR"/>
        </w:rPr>
        <w:t> 3.5 Web Services and IIS </w:t>
      </w:r>
      <w:r w:rsidRPr="1EBEF2E9" w:rsidR="2F9585BE">
        <w:rPr>
          <w:noProof w:val="0"/>
          <w:sz w:val="24"/>
          <w:szCs w:val="24"/>
          <w:lang w:val="fr-FR"/>
        </w:rPr>
        <w:t xml:space="preserve">                                                                        </w:t>
      </w:r>
      <w:r w:rsidRPr="1EBEF2E9" w:rsidR="04F78FBD">
        <w:rPr>
          <w:noProof w:val="0"/>
          <w:sz w:val="24"/>
          <w:szCs w:val="24"/>
          <w:lang w:val="fr-FR"/>
        </w:rPr>
        <w:t>6</w:t>
      </w:r>
    </w:p>
    <w:p w:rsidR="04F78FBD" w:rsidP="1EBEF2E9" w:rsidRDefault="04F78FBD" w14:paraId="2060A6D1" w14:textId="34B59678">
      <w:pPr>
        <w:pStyle w:val="NoSpacing"/>
        <w:spacing w:line="480" w:lineRule="auto"/>
        <w:jc w:val="both"/>
        <w:rPr>
          <w:noProof w:val="0"/>
          <w:sz w:val="24"/>
          <w:szCs w:val="24"/>
          <w:lang w:val="fr-FR"/>
        </w:rPr>
      </w:pPr>
      <w:r w:rsidRPr="1EBEF2E9" w:rsidR="04F78FBD">
        <w:rPr>
          <w:noProof w:val="0"/>
          <w:sz w:val="24"/>
          <w:szCs w:val="24"/>
          <w:lang w:val="fr-FR"/>
        </w:rPr>
        <w:t xml:space="preserve"> 3.6 </w:t>
      </w:r>
      <w:r w:rsidRPr="1EBEF2E9" w:rsidR="04F78FBD">
        <w:rPr>
          <w:noProof w:val="0"/>
          <w:sz w:val="24"/>
          <w:szCs w:val="24"/>
          <w:lang w:val="fr-FR"/>
        </w:rPr>
        <w:t>Remote</w:t>
      </w:r>
      <w:r w:rsidRPr="1EBEF2E9" w:rsidR="04F78FBD">
        <w:rPr>
          <w:noProof w:val="0"/>
          <w:sz w:val="24"/>
          <w:szCs w:val="24"/>
          <w:lang w:val="fr-FR"/>
        </w:rPr>
        <w:t xml:space="preserve"> Access and RDS </w:t>
      </w:r>
      <w:r w:rsidRPr="1EBEF2E9" w:rsidR="4E032571">
        <w:rPr>
          <w:noProof w:val="0"/>
          <w:sz w:val="24"/>
          <w:szCs w:val="24"/>
          <w:lang w:val="fr-FR"/>
        </w:rPr>
        <w:t xml:space="preserve">                                                                </w:t>
      </w:r>
      <w:r w:rsidRPr="1EBEF2E9" w:rsidR="46615645">
        <w:rPr>
          <w:noProof w:val="0"/>
          <w:sz w:val="24"/>
          <w:szCs w:val="24"/>
          <w:lang w:val="fr-FR"/>
        </w:rPr>
        <w:t xml:space="preserve"> </w:t>
      </w:r>
      <w:r w:rsidRPr="1EBEF2E9" w:rsidR="4E032571">
        <w:rPr>
          <w:noProof w:val="0"/>
          <w:sz w:val="24"/>
          <w:szCs w:val="24"/>
          <w:lang w:val="fr-FR"/>
        </w:rPr>
        <w:t xml:space="preserve"> </w:t>
      </w:r>
      <w:r w:rsidRPr="1EBEF2E9" w:rsidR="17A86890">
        <w:rPr>
          <w:noProof w:val="0"/>
          <w:sz w:val="24"/>
          <w:szCs w:val="24"/>
          <w:lang w:val="fr-FR"/>
        </w:rPr>
        <w:t>7</w:t>
      </w:r>
    </w:p>
    <w:p w:rsidR="04F78FBD" w:rsidP="1EBEF2E9" w:rsidRDefault="04F78FBD" w14:paraId="4028A70E" w14:textId="2E05C967">
      <w:pPr>
        <w:pStyle w:val="NoSpacing"/>
        <w:spacing w:line="480" w:lineRule="auto"/>
        <w:jc w:val="both"/>
        <w:rPr>
          <w:noProof w:val="0"/>
          <w:sz w:val="24"/>
          <w:szCs w:val="24"/>
          <w:lang w:val="fr-FR"/>
        </w:rPr>
      </w:pPr>
      <w:r w:rsidRPr="1EBEF2E9" w:rsidR="04F78FBD">
        <w:rPr>
          <w:noProof w:val="0"/>
          <w:sz w:val="24"/>
          <w:szCs w:val="24"/>
          <w:lang w:val="fr-FR"/>
        </w:rPr>
        <w:t xml:space="preserve"> 3.7 </w:t>
      </w:r>
      <w:r w:rsidRPr="1EBEF2E9" w:rsidR="04F78FBD">
        <w:rPr>
          <w:noProof w:val="0"/>
          <w:sz w:val="24"/>
          <w:szCs w:val="24"/>
          <w:lang w:val="fr-FR"/>
        </w:rPr>
        <w:t>Routing</w:t>
      </w:r>
      <w:r w:rsidRPr="1EBEF2E9" w:rsidR="04F78FBD">
        <w:rPr>
          <w:noProof w:val="0"/>
          <w:sz w:val="24"/>
          <w:szCs w:val="24"/>
          <w:lang w:val="fr-FR"/>
        </w:rPr>
        <w:t> </w:t>
      </w:r>
      <w:r w:rsidRPr="1EBEF2E9" w:rsidR="14373593">
        <w:rPr>
          <w:noProof w:val="0"/>
          <w:sz w:val="24"/>
          <w:szCs w:val="24"/>
          <w:lang w:val="fr-FR"/>
        </w:rPr>
        <w:t xml:space="preserve">                                                                                             </w:t>
      </w:r>
      <w:r w:rsidRPr="1EBEF2E9" w:rsidR="75DDCFBE">
        <w:rPr>
          <w:noProof w:val="0"/>
          <w:sz w:val="24"/>
          <w:szCs w:val="24"/>
          <w:lang w:val="fr-FR"/>
        </w:rPr>
        <w:t xml:space="preserve"> </w:t>
      </w:r>
      <w:r w:rsidRPr="1EBEF2E9" w:rsidR="14373593">
        <w:rPr>
          <w:noProof w:val="0"/>
          <w:sz w:val="24"/>
          <w:szCs w:val="24"/>
          <w:lang w:val="fr-FR"/>
        </w:rPr>
        <w:t xml:space="preserve"> </w:t>
      </w:r>
      <w:r w:rsidRPr="1EBEF2E9" w:rsidR="1DBEC704">
        <w:rPr>
          <w:noProof w:val="0"/>
          <w:sz w:val="24"/>
          <w:szCs w:val="24"/>
          <w:lang w:val="fr-FR"/>
        </w:rPr>
        <w:t>7</w:t>
      </w:r>
    </w:p>
    <w:p w:rsidR="04F78FBD" w:rsidP="1EBEF2E9" w:rsidRDefault="04F78FBD" w14:paraId="0563B388" w14:textId="62A82709">
      <w:pPr>
        <w:pStyle w:val="NoSpacing"/>
        <w:spacing w:line="480" w:lineRule="auto"/>
        <w:jc w:val="both"/>
        <w:rPr>
          <w:noProof w:val="0"/>
          <w:sz w:val="24"/>
          <w:szCs w:val="24"/>
          <w:lang w:val="fr-FR"/>
        </w:rPr>
      </w:pPr>
      <w:r w:rsidRPr="1EBEF2E9" w:rsidR="04F78FBD">
        <w:rPr>
          <w:noProof w:val="0"/>
          <w:sz w:val="24"/>
          <w:szCs w:val="24"/>
          <w:lang w:val="fr-FR"/>
        </w:rPr>
        <w:t> 3.8 VPN </w:t>
      </w:r>
      <w:r w:rsidRPr="1EBEF2E9" w:rsidR="63CEA795">
        <w:rPr>
          <w:noProof w:val="0"/>
          <w:sz w:val="24"/>
          <w:szCs w:val="24"/>
          <w:lang w:val="fr-FR"/>
        </w:rPr>
        <w:t xml:space="preserve">                                                                                                  </w:t>
      </w:r>
      <w:r w:rsidRPr="1EBEF2E9" w:rsidR="4AFCBDC8">
        <w:rPr>
          <w:noProof w:val="0"/>
          <w:sz w:val="24"/>
          <w:szCs w:val="24"/>
          <w:lang w:val="fr-FR"/>
        </w:rPr>
        <w:t xml:space="preserve"> </w:t>
      </w:r>
      <w:r w:rsidRPr="1EBEF2E9" w:rsidR="63CEA795">
        <w:rPr>
          <w:noProof w:val="0"/>
          <w:sz w:val="24"/>
          <w:szCs w:val="24"/>
          <w:lang w:val="fr-FR"/>
        </w:rPr>
        <w:t xml:space="preserve"> </w:t>
      </w:r>
      <w:r w:rsidRPr="1EBEF2E9" w:rsidR="7146D2F5">
        <w:rPr>
          <w:noProof w:val="0"/>
          <w:sz w:val="24"/>
          <w:szCs w:val="24"/>
          <w:lang w:val="fr-FR"/>
        </w:rPr>
        <w:t>7</w:t>
      </w:r>
    </w:p>
    <w:p w:rsidR="04F78FBD" w:rsidP="1EBEF2E9" w:rsidRDefault="04F78FBD" w14:paraId="74082580" w14:textId="30FEDD46">
      <w:pPr>
        <w:pStyle w:val="NoSpacing"/>
        <w:spacing w:line="480" w:lineRule="auto"/>
        <w:jc w:val="both"/>
        <w:rPr>
          <w:noProof w:val="0"/>
          <w:sz w:val="24"/>
          <w:szCs w:val="24"/>
          <w:lang w:val="fr-FR"/>
        </w:rPr>
      </w:pPr>
      <w:r w:rsidRPr="1EBEF2E9" w:rsidR="04F78FBD">
        <w:rPr>
          <w:noProof w:val="0"/>
          <w:sz w:val="24"/>
          <w:szCs w:val="24"/>
          <w:lang w:val="fr-FR"/>
        </w:rPr>
        <w:t> 3.9 Certificates </w:t>
      </w:r>
      <w:r w:rsidRPr="1EBEF2E9" w:rsidR="77C5A92C">
        <w:rPr>
          <w:noProof w:val="0"/>
          <w:sz w:val="24"/>
          <w:szCs w:val="24"/>
          <w:lang w:val="fr-FR"/>
        </w:rPr>
        <w:t xml:space="preserve">                                                                                       </w:t>
      </w:r>
      <w:r w:rsidRPr="1EBEF2E9" w:rsidR="3C389EB7">
        <w:rPr>
          <w:noProof w:val="0"/>
          <w:sz w:val="24"/>
          <w:szCs w:val="24"/>
          <w:lang w:val="fr-FR"/>
        </w:rPr>
        <w:t xml:space="preserve"> </w:t>
      </w:r>
      <w:r w:rsidRPr="1EBEF2E9" w:rsidR="77C5A92C">
        <w:rPr>
          <w:noProof w:val="0"/>
          <w:sz w:val="24"/>
          <w:szCs w:val="24"/>
          <w:lang w:val="fr-FR"/>
        </w:rPr>
        <w:t xml:space="preserve"> </w:t>
      </w:r>
      <w:r w:rsidRPr="1EBEF2E9" w:rsidR="2121598F">
        <w:rPr>
          <w:noProof w:val="0"/>
          <w:sz w:val="24"/>
          <w:szCs w:val="24"/>
          <w:lang w:val="fr-FR"/>
        </w:rPr>
        <w:t>7</w:t>
      </w:r>
    </w:p>
    <w:p w:rsidR="04F78FBD" w:rsidP="1EBEF2E9" w:rsidRDefault="04F78FBD" w14:paraId="317B8625" w14:textId="384E053C">
      <w:pPr>
        <w:pStyle w:val="NoSpacing"/>
        <w:spacing w:line="480" w:lineRule="auto"/>
        <w:jc w:val="both"/>
      </w:pPr>
      <w:r w:rsidRPr="1EBEF2E9" w:rsidR="04F78FBD">
        <w:rPr>
          <w:noProof w:val="0"/>
          <w:sz w:val="24"/>
          <w:szCs w:val="24"/>
          <w:lang w:val="fr-FR"/>
        </w:rPr>
        <w:t xml:space="preserve"> 3.10 </w:t>
      </w:r>
      <w:r w:rsidRPr="1EBEF2E9" w:rsidR="04F78FBD">
        <w:rPr>
          <w:noProof w:val="0"/>
          <w:sz w:val="24"/>
          <w:szCs w:val="24"/>
          <w:lang w:val="fr-FR"/>
        </w:rPr>
        <w:t>Logging</w:t>
      </w:r>
      <w:r w:rsidRPr="1EBEF2E9" w:rsidR="04F78FBD">
        <w:rPr>
          <w:noProof w:val="0"/>
          <w:sz w:val="24"/>
          <w:szCs w:val="24"/>
          <w:lang w:val="fr-FR"/>
        </w:rPr>
        <w:t xml:space="preserve"> and Monitoring </w:t>
      </w:r>
      <w:r w:rsidRPr="1EBEF2E9" w:rsidR="70628C94">
        <w:rPr>
          <w:noProof w:val="0"/>
          <w:sz w:val="24"/>
          <w:szCs w:val="24"/>
          <w:lang w:val="fr-FR"/>
        </w:rPr>
        <w:t xml:space="preserve">                                                                   </w:t>
      </w:r>
      <w:r w:rsidRPr="1EBEF2E9" w:rsidR="0141F0F1">
        <w:rPr>
          <w:noProof w:val="0"/>
          <w:sz w:val="24"/>
          <w:szCs w:val="24"/>
          <w:lang w:val="fr-FR"/>
        </w:rPr>
        <w:t>8</w:t>
      </w:r>
    </w:p>
    <w:p w:rsidR="772B9E2E" w:rsidP="1EBEF2E9" w:rsidRDefault="772B9E2E" w14:paraId="499871B5" w14:textId="0B3AB700">
      <w:pPr>
        <w:pStyle w:val="NoSpacing"/>
        <w:spacing w:line="480" w:lineRule="auto"/>
        <w:jc w:val="both"/>
        <w:rPr>
          <w:noProof w:val="0"/>
          <w:sz w:val="24"/>
          <w:szCs w:val="24"/>
          <w:lang w:val="fr-FR"/>
        </w:rPr>
      </w:pPr>
      <w:r w:rsidRPr="1EBEF2E9" w:rsidR="772B9E2E">
        <w:rPr>
          <w:rFonts w:ascii="Arial" w:hAnsi="Arial" w:eastAsia="Arial" w:cs="Arial"/>
          <w:noProof w:val="0"/>
          <w:sz w:val="24"/>
          <w:szCs w:val="24"/>
          <w:lang w:val="fr-FR"/>
        </w:rPr>
        <w:t xml:space="preserve">   </w:t>
      </w:r>
      <w:r w:rsidRPr="1EBEF2E9" w:rsidR="7938288D">
        <w:rPr>
          <w:rFonts w:ascii="Arial" w:hAnsi="Arial" w:eastAsia="Arial" w:cs="Arial"/>
          <w:noProof w:val="0"/>
          <w:sz w:val="24"/>
          <w:szCs w:val="24"/>
          <w:lang w:val="fr-FR"/>
        </w:rPr>
        <w:t>4. Basic</w:t>
      </w:r>
      <w:r w:rsidRPr="1EBEF2E9" w:rsidR="04F78FBD">
        <w:rPr>
          <w:noProof w:val="0"/>
          <w:sz w:val="24"/>
          <w:szCs w:val="24"/>
          <w:lang w:val="fr-FR"/>
        </w:rPr>
        <w:t xml:space="preserve"> Information Security </w:t>
      </w:r>
      <w:r w:rsidRPr="1EBEF2E9" w:rsidR="0A4A49AD">
        <w:rPr>
          <w:rFonts w:ascii="Arial" w:hAnsi="Arial" w:eastAsia="Arial" w:cs="Arial"/>
          <w:noProof w:val="0"/>
          <w:sz w:val="24"/>
          <w:szCs w:val="24"/>
          <w:lang w:val="fr-FR"/>
        </w:rPr>
        <w:t>Considérations</w:t>
      </w:r>
      <w:r w:rsidRPr="1EBEF2E9" w:rsidR="24A2E490">
        <w:rPr>
          <w:rFonts w:ascii="Arial" w:hAnsi="Arial" w:eastAsia="Arial" w:cs="Arial"/>
          <w:noProof w:val="0"/>
          <w:sz w:val="24"/>
          <w:szCs w:val="24"/>
          <w:lang w:val="fr-FR"/>
        </w:rPr>
        <w:t xml:space="preserve">                                               </w:t>
      </w:r>
      <w:r w:rsidRPr="1EBEF2E9" w:rsidR="73FEF741">
        <w:rPr>
          <w:noProof w:val="0"/>
          <w:sz w:val="24"/>
          <w:szCs w:val="24"/>
          <w:lang w:val="fr-FR"/>
        </w:rPr>
        <w:t>8</w:t>
      </w:r>
      <w:r w:rsidRPr="1EBEF2E9" w:rsidR="4CF95244">
        <w:rPr>
          <w:noProof w:val="0"/>
          <w:sz w:val="24"/>
          <w:szCs w:val="24"/>
          <w:lang w:val="fr-FR"/>
        </w:rPr>
        <w:t xml:space="preserve"> - 9</w:t>
      </w:r>
    </w:p>
    <w:p w:rsidR="1C7BE8B7" w:rsidP="1EBEF2E9" w:rsidRDefault="1C7BE8B7" w14:paraId="6A48B6D1" w14:textId="368BEE1D">
      <w:pPr>
        <w:pStyle w:val="NoSpacing"/>
        <w:spacing w:line="480" w:lineRule="auto"/>
        <w:jc w:val="both"/>
        <w:rPr>
          <w:noProof w:val="0"/>
          <w:sz w:val="24"/>
          <w:szCs w:val="24"/>
          <w:lang w:val="fr-FR"/>
        </w:rPr>
      </w:pPr>
      <w:r w:rsidRPr="1EBEF2E9" w:rsidR="1C7BE8B7">
        <w:rPr>
          <w:noProof w:val="0"/>
          <w:sz w:val="24"/>
          <w:szCs w:val="24"/>
          <w:lang w:val="fr-FR"/>
        </w:rPr>
        <w:t xml:space="preserve">    </w:t>
      </w:r>
      <w:r w:rsidRPr="1EBEF2E9" w:rsidR="160FF81E">
        <w:rPr>
          <w:noProof w:val="0"/>
          <w:sz w:val="24"/>
          <w:szCs w:val="24"/>
          <w:lang w:val="fr-FR"/>
        </w:rPr>
        <w:t>5.</w:t>
      </w:r>
      <w:r w:rsidRPr="1EBEF2E9" w:rsidR="04F78FBD">
        <w:rPr>
          <w:noProof w:val="0"/>
          <w:sz w:val="24"/>
          <w:szCs w:val="24"/>
          <w:lang w:val="fr-FR"/>
        </w:rPr>
        <w:t>Conclusion and Recommendation </w:t>
      </w:r>
      <w:r w:rsidRPr="1EBEF2E9" w:rsidR="1A7D7ECE">
        <w:rPr>
          <w:noProof w:val="0"/>
          <w:sz w:val="24"/>
          <w:szCs w:val="24"/>
          <w:lang w:val="fr-FR"/>
        </w:rPr>
        <w:t xml:space="preserve">                                                 </w:t>
      </w:r>
      <w:r w:rsidRPr="1EBEF2E9" w:rsidR="23827751">
        <w:rPr>
          <w:noProof w:val="0"/>
          <w:sz w:val="24"/>
          <w:szCs w:val="24"/>
          <w:lang w:val="fr-FR"/>
        </w:rPr>
        <w:t xml:space="preserve">        </w:t>
      </w:r>
      <w:r w:rsidRPr="1EBEF2E9" w:rsidR="1A7D7ECE">
        <w:rPr>
          <w:noProof w:val="0"/>
          <w:sz w:val="24"/>
          <w:szCs w:val="24"/>
          <w:lang w:val="fr-FR"/>
        </w:rPr>
        <w:t xml:space="preserve"> </w:t>
      </w:r>
      <w:r w:rsidRPr="1EBEF2E9" w:rsidR="30FBC49E">
        <w:rPr>
          <w:noProof w:val="0"/>
          <w:sz w:val="24"/>
          <w:szCs w:val="24"/>
          <w:lang w:val="fr-FR"/>
        </w:rPr>
        <w:t>9</w:t>
      </w:r>
    </w:p>
    <w:p w:rsidR="20AC7FC8" w:rsidP="1EBEF2E9" w:rsidRDefault="20AC7FC8" w14:paraId="380117F4" w14:textId="3734BE9E">
      <w:pPr>
        <w:pStyle w:val="NoSpacing"/>
        <w:spacing w:line="480" w:lineRule="auto"/>
        <w:jc w:val="both"/>
        <w:rPr>
          <w:noProof w:val="0"/>
          <w:sz w:val="24"/>
          <w:szCs w:val="24"/>
          <w:lang w:val="fr-FR"/>
        </w:rPr>
      </w:pPr>
      <w:r w:rsidRPr="1EBEF2E9" w:rsidR="20AC7FC8">
        <w:rPr>
          <w:noProof w:val="0"/>
          <w:sz w:val="24"/>
          <w:szCs w:val="24"/>
          <w:lang w:val="fr-FR"/>
        </w:rPr>
        <w:t xml:space="preserve">    </w:t>
      </w:r>
      <w:r w:rsidRPr="1EBEF2E9" w:rsidR="6EE13697">
        <w:rPr>
          <w:noProof w:val="0"/>
          <w:sz w:val="24"/>
          <w:szCs w:val="24"/>
          <w:lang w:val="fr-FR"/>
        </w:rPr>
        <w:t>6.</w:t>
      </w:r>
      <w:r w:rsidRPr="1EBEF2E9" w:rsidR="04F78FBD">
        <w:rPr>
          <w:noProof w:val="0"/>
          <w:sz w:val="24"/>
          <w:szCs w:val="24"/>
          <w:lang w:val="fr-FR"/>
        </w:rPr>
        <w:t>References </w:t>
      </w:r>
      <w:r w:rsidRPr="1EBEF2E9" w:rsidR="3E73274E">
        <w:rPr>
          <w:noProof w:val="0"/>
          <w:sz w:val="24"/>
          <w:szCs w:val="24"/>
          <w:lang w:val="fr-FR"/>
        </w:rPr>
        <w:t xml:space="preserve">                                                                                              </w:t>
      </w:r>
      <w:r w:rsidRPr="1EBEF2E9" w:rsidR="04F78FBD">
        <w:rPr>
          <w:noProof w:val="0"/>
          <w:sz w:val="24"/>
          <w:szCs w:val="24"/>
          <w:lang w:val="fr-FR"/>
        </w:rPr>
        <w:t>9</w:t>
      </w:r>
    </w:p>
    <w:p w:rsidR="1EBEF2E9" w:rsidP="1EBEF2E9" w:rsidRDefault="1EBEF2E9" w14:paraId="1C81FF94" w14:textId="59D3C22F">
      <w:pPr>
        <w:pStyle w:val="NoSpacing"/>
        <w:spacing w:line="360" w:lineRule="auto"/>
        <w:jc w:val="both"/>
        <w:rPr>
          <w:noProof w:val="0"/>
          <w:lang w:val="fr-FR"/>
        </w:rPr>
      </w:pPr>
    </w:p>
    <w:p w:rsidR="1EBEF2E9" w:rsidP="1EBEF2E9" w:rsidRDefault="1EBEF2E9" w14:paraId="5C1131C1" w14:textId="38148039">
      <w:pPr>
        <w:pStyle w:val="NoSpacing"/>
        <w:spacing w:line="360" w:lineRule="auto"/>
        <w:jc w:val="both"/>
        <w:rPr>
          <w:noProof w:val="0"/>
          <w:lang w:val="fr-FR"/>
        </w:rPr>
      </w:pPr>
    </w:p>
    <w:p w:rsidR="1EBEF2E9" w:rsidP="1EBEF2E9" w:rsidRDefault="1EBEF2E9" w14:paraId="13FF6738" w14:textId="09471F4F">
      <w:pPr>
        <w:pStyle w:val="NoSpacing"/>
        <w:spacing w:line="360" w:lineRule="auto"/>
        <w:jc w:val="both"/>
        <w:rPr>
          <w:noProof w:val="0"/>
          <w:lang w:val="fr-FR"/>
        </w:rPr>
      </w:pPr>
    </w:p>
    <w:p w:rsidR="1EBEF2E9" w:rsidP="1EBEF2E9" w:rsidRDefault="1EBEF2E9" w14:paraId="52332811" w14:textId="00E0484B">
      <w:pPr>
        <w:pStyle w:val="NoSpacing"/>
        <w:spacing w:line="360" w:lineRule="auto"/>
        <w:jc w:val="both"/>
        <w:rPr>
          <w:noProof w:val="0"/>
          <w:lang w:val="fr-FR"/>
        </w:rPr>
      </w:pPr>
    </w:p>
    <w:p w:rsidR="1EBEF2E9" w:rsidP="1EBEF2E9" w:rsidRDefault="1EBEF2E9" w14:paraId="446473EC" w14:textId="18824E0D">
      <w:pPr>
        <w:pStyle w:val="NoSpacing"/>
        <w:spacing w:line="360" w:lineRule="auto"/>
        <w:jc w:val="both"/>
        <w:rPr>
          <w:noProof w:val="0"/>
          <w:lang w:val="fr-FR"/>
        </w:rPr>
      </w:pPr>
    </w:p>
    <w:p w:rsidR="1EBEF2E9" w:rsidP="1EBEF2E9" w:rsidRDefault="1EBEF2E9" w14:paraId="7997657B" w14:textId="51B66DA1">
      <w:pPr>
        <w:pStyle w:val="NoSpacing"/>
        <w:spacing w:line="360" w:lineRule="auto"/>
        <w:jc w:val="both"/>
        <w:rPr>
          <w:noProof w:val="0"/>
          <w:lang w:val="fr-FR"/>
        </w:rPr>
      </w:pPr>
    </w:p>
    <w:p w:rsidR="1EBEF2E9" w:rsidP="1EBEF2E9" w:rsidRDefault="1EBEF2E9" w14:paraId="756E41D5" w14:textId="7E0C799C">
      <w:pPr>
        <w:pStyle w:val="NoSpacing"/>
        <w:spacing w:line="360" w:lineRule="auto"/>
        <w:jc w:val="both"/>
        <w:rPr>
          <w:noProof w:val="0"/>
          <w:lang w:val="fr-FR"/>
        </w:rPr>
      </w:pPr>
    </w:p>
    <w:p w:rsidR="1EBEF2E9" w:rsidP="1EBEF2E9" w:rsidRDefault="1EBEF2E9" w14:paraId="52F5AF65" w14:textId="53EB5997">
      <w:pPr>
        <w:pStyle w:val="NoSpacing"/>
        <w:spacing w:line="360" w:lineRule="auto"/>
        <w:jc w:val="both"/>
        <w:rPr>
          <w:noProof w:val="0"/>
          <w:lang w:val="fr-FR"/>
        </w:rPr>
      </w:pPr>
    </w:p>
    <w:p w:rsidR="1EBEF2E9" w:rsidP="1EBEF2E9" w:rsidRDefault="1EBEF2E9" w14:paraId="5A6DB063" w14:textId="00E51D8C">
      <w:pPr>
        <w:pStyle w:val="NoSpacing"/>
        <w:spacing w:line="360" w:lineRule="auto"/>
        <w:jc w:val="both"/>
        <w:rPr>
          <w:noProof w:val="0"/>
          <w:lang w:val="fr-FR"/>
        </w:rPr>
      </w:pPr>
    </w:p>
    <w:p w:rsidR="1EBEF2E9" w:rsidP="1EBEF2E9" w:rsidRDefault="1EBEF2E9" w14:paraId="5F03620E" w14:textId="4F980D03">
      <w:pPr>
        <w:pStyle w:val="NoSpacing"/>
        <w:spacing w:line="360" w:lineRule="auto"/>
        <w:jc w:val="both"/>
        <w:rPr>
          <w:noProof w:val="0"/>
          <w:lang w:val="fr-FR"/>
        </w:rPr>
      </w:pPr>
    </w:p>
    <w:p w:rsidR="1EBEF2E9" w:rsidP="1EBEF2E9" w:rsidRDefault="1EBEF2E9" w14:paraId="27430317" w14:textId="3503D606">
      <w:pPr>
        <w:pStyle w:val="NoSpacing"/>
        <w:spacing w:line="360" w:lineRule="auto"/>
        <w:jc w:val="both"/>
        <w:rPr>
          <w:noProof w:val="0"/>
          <w:lang w:val="fr-FR"/>
        </w:rPr>
      </w:pPr>
    </w:p>
    <w:p w:rsidR="1EBEF2E9" w:rsidP="1EBEF2E9" w:rsidRDefault="1EBEF2E9" w14:paraId="4A5EA8A1" w14:textId="4B24210E">
      <w:pPr>
        <w:pStyle w:val="NoSpacing"/>
        <w:spacing w:line="360" w:lineRule="auto"/>
        <w:jc w:val="both"/>
        <w:rPr>
          <w:noProof w:val="0"/>
          <w:lang w:val="fr-FR"/>
        </w:rPr>
      </w:pPr>
    </w:p>
    <w:p w:rsidR="6EC180E7" w:rsidP="1EBEF2E9" w:rsidRDefault="6EC180E7" w14:paraId="074D80BE" w14:textId="45232970">
      <w:pPr>
        <w:pStyle w:val="Heading2"/>
        <w:numPr>
          <w:ilvl w:val="0"/>
          <w:numId w:val="2"/>
        </w:numPr>
        <w:spacing w:before="0" w:beforeAutospacing="off" w:after="0" w:afterAutospacing="off" w:line="360" w:lineRule="auto"/>
        <w:jc w:val="both"/>
        <w:rPr>
          <w:rFonts w:ascii="Arial" w:hAnsi="Arial" w:eastAsia="Arial" w:cs="Arial"/>
          <w:b w:val="0"/>
          <w:bCs w:val="0"/>
          <w:noProof w:val="0"/>
          <w:color w:val="auto"/>
          <w:sz w:val="24"/>
          <w:szCs w:val="24"/>
          <w:lang w:val="fr-FR"/>
        </w:rPr>
      </w:pPr>
      <w:r w:rsidRPr="1EBEF2E9" w:rsidR="6EC180E7">
        <w:rPr>
          <w:rFonts w:ascii="Arial" w:hAnsi="Arial" w:eastAsia="Arial" w:cs="Arial"/>
          <w:b w:val="0"/>
          <w:bCs w:val="0"/>
          <w:noProof w:val="0"/>
          <w:color w:val="auto"/>
          <w:sz w:val="24"/>
          <w:szCs w:val="24"/>
          <w:lang w:val="fr-FR"/>
        </w:rPr>
        <w:t xml:space="preserve">Enterprise Network </w:t>
      </w:r>
      <w:r w:rsidRPr="1EBEF2E9" w:rsidR="6EC180E7">
        <w:rPr>
          <w:rFonts w:ascii="Arial" w:hAnsi="Arial" w:eastAsia="Arial" w:cs="Arial"/>
          <w:b w:val="0"/>
          <w:bCs w:val="0"/>
          <w:noProof w:val="0"/>
          <w:color w:val="auto"/>
          <w:sz w:val="24"/>
          <w:szCs w:val="24"/>
          <w:lang w:val="fr-FR"/>
        </w:rPr>
        <w:t>Requirements</w:t>
      </w:r>
      <w:r w:rsidRPr="1EBEF2E9" w:rsidR="6EC180E7">
        <w:rPr>
          <w:rFonts w:ascii="Arial" w:hAnsi="Arial" w:eastAsia="Arial" w:cs="Arial"/>
          <w:b w:val="0"/>
          <w:bCs w:val="0"/>
          <w:noProof w:val="0"/>
          <w:color w:val="auto"/>
          <w:sz w:val="24"/>
          <w:szCs w:val="24"/>
          <w:lang w:val="fr-FR"/>
        </w:rPr>
        <w:t xml:space="preserve"> and Future </w:t>
      </w:r>
      <w:r w:rsidRPr="1EBEF2E9" w:rsidR="6EC180E7">
        <w:rPr>
          <w:rFonts w:ascii="Arial" w:hAnsi="Arial" w:eastAsia="Arial" w:cs="Arial"/>
          <w:b w:val="0"/>
          <w:bCs w:val="0"/>
          <w:noProof w:val="0"/>
          <w:color w:val="auto"/>
          <w:sz w:val="24"/>
          <w:szCs w:val="24"/>
          <w:lang w:val="fr-FR"/>
        </w:rPr>
        <w:t>Growth</w:t>
      </w:r>
      <w:r w:rsidRPr="1EBEF2E9" w:rsidR="4A5BB165">
        <w:rPr>
          <w:rFonts w:ascii="Arial" w:hAnsi="Arial" w:eastAsia="Arial" w:cs="Arial"/>
          <w:b w:val="0"/>
          <w:bCs w:val="0"/>
          <w:noProof w:val="0"/>
          <w:color w:val="auto"/>
          <w:sz w:val="24"/>
          <w:szCs w:val="24"/>
          <w:lang w:val="fr-FR"/>
        </w:rPr>
        <w:t>.</w:t>
      </w:r>
    </w:p>
    <w:p w:rsidR="1EBEF2E9" w:rsidP="1EBEF2E9" w:rsidRDefault="1EBEF2E9" w14:paraId="56438F27" w14:textId="65FCC436">
      <w:pPr>
        <w:pStyle w:val="Normal"/>
        <w:rPr>
          <w:noProof w:val="0"/>
          <w:lang w:val="fr-FR"/>
        </w:rPr>
      </w:pPr>
    </w:p>
    <w:p w:rsidR="6EC180E7" w:rsidP="1EBEF2E9" w:rsidRDefault="6EC180E7" w14:paraId="4881EE39" w14:textId="06FE83F7">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EC180E7">
        <w:rPr>
          <w:rFonts w:ascii="Arial" w:hAnsi="Arial" w:eastAsia="Arial" w:cs="Arial"/>
          <w:b w:val="0"/>
          <w:bCs w:val="0"/>
          <w:noProof w:val="0"/>
          <w:color w:val="auto"/>
          <w:sz w:val="24"/>
          <w:szCs w:val="24"/>
          <w:lang w:val="en-US"/>
        </w:rPr>
        <w:t xml:space="preserve">NOSS2027 operates across two </w:t>
      </w:r>
      <w:r w:rsidRPr="1EBEF2E9" w:rsidR="6EC180E7">
        <w:rPr>
          <w:rFonts w:ascii="Arial" w:hAnsi="Arial" w:eastAsia="Arial" w:cs="Arial"/>
          <w:noProof w:val="0"/>
          <w:sz w:val="24"/>
          <w:szCs w:val="24"/>
          <w:lang w:val="en-US"/>
        </w:rPr>
        <w:t>sites—Swansea</w:t>
      </w:r>
      <w:r w:rsidRPr="1EBEF2E9" w:rsidR="6EC180E7">
        <w:rPr>
          <w:rFonts w:ascii="Arial" w:hAnsi="Arial" w:eastAsia="Arial" w:cs="Arial"/>
          <w:b w:val="0"/>
          <w:bCs w:val="0"/>
          <w:noProof w:val="0"/>
          <w:color w:val="auto"/>
          <w:sz w:val="24"/>
          <w:szCs w:val="24"/>
          <w:lang w:val="en-US"/>
        </w:rPr>
        <w:t xml:space="preserve"> and </w:t>
      </w:r>
      <w:r w:rsidRPr="1EBEF2E9" w:rsidR="6EC180E7">
        <w:rPr>
          <w:rFonts w:ascii="Arial" w:hAnsi="Arial" w:eastAsia="Arial" w:cs="Arial"/>
          <w:noProof w:val="0"/>
          <w:sz w:val="24"/>
          <w:szCs w:val="24"/>
          <w:lang w:val="en-US"/>
        </w:rPr>
        <w:t>London—and</w:t>
      </w:r>
      <w:r w:rsidRPr="1EBEF2E9" w:rsidR="6EC180E7">
        <w:rPr>
          <w:rFonts w:ascii="Arial" w:hAnsi="Arial" w:eastAsia="Arial" w:cs="Arial"/>
          <w:b w:val="0"/>
          <w:bCs w:val="0"/>
          <w:noProof w:val="0"/>
          <w:color w:val="auto"/>
          <w:sz w:val="24"/>
          <w:szCs w:val="24"/>
          <w:lang w:val="en-US"/>
        </w:rPr>
        <w:t xml:space="preserve"> the network must deliver consistent identity, naming, addressing, and file access at both locations, while treating the </w:t>
      </w:r>
      <w:r w:rsidRPr="1EBEF2E9" w:rsidR="425CC114">
        <w:rPr>
          <w:rFonts w:ascii="Arial" w:hAnsi="Arial" w:eastAsia="Arial" w:cs="Arial"/>
          <w:noProof w:val="0"/>
          <w:sz w:val="24"/>
          <w:szCs w:val="24"/>
          <w:lang w:val="en-US"/>
        </w:rPr>
        <w:t>wide area</w:t>
      </w:r>
      <w:r w:rsidRPr="1EBEF2E9" w:rsidR="6EC180E7">
        <w:rPr>
          <w:rFonts w:ascii="Arial" w:hAnsi="Arial" w:eastAsia="Arial" w:cs="Arial"/>
          <w:b w:val="0"/>
          <w:bCs w:val="0"/>
          <w:noProof w:val="0"/>
          <w:color w:val="auto"/>
          <w:sz w:val="24"/>
          <w:szCs w:val="24"/>
          <w:lang w:val="en-US"/>
        </w:rPr>
        <w:t xml:space="preserve"> link as its weakest point. The simulated build is structured around two subnets: one running Windows Server to provide identity and core services, and the other running Debian Linux administered exclusively via the command line, with Windows clients </w:t>
      </w:r>
      <w:r w:rsidRPr="1EBEF2E9" w:rsidR="756C3CB4">
        <w:rPr>
          <w:rFonts w:ascii="Arial" w:hAnsi="Arial" w:eastAsia="Arial" w:cs="Arial"/>
          <w:noProof w:val="0"/>
          <w:sz w:val="24"/>
          <w:szCs w:val="24"/>
          <w:lang w:val="en-US"/>
        </w:rPr>
        <w:t>domain joined</w:t>
      </w:r>
      <w:r w:rsidRPr="1EBEF2E9" w:rsidR="6EC180E7">
        <w:rPr>
          <w:rFonts w:ascii="Arial" w:hAnsi="Arial" w:eastAsia="Arial" w:cs="Arial"/>
          <w:b w:val="0"/>
          <w:bCs w:val="0"/>
          <w:noProof w:val="0"/>
          <w:color w:val="auto"/>
          <w:sz w:val="24"/>
          <w:szCs w:val="24"/>
          <w:lang w:val="en-US"/>
        </w:rPr>
        <w:t xml:space="preserve"> at both sites. Immediate requirements include reliable authentication, name resolution, automatic address assignment, controlled file sharing, internal web presence, secure inter</w:t>
      </w:r>
      <w:r>
        <w:noBreakHyphen/>
      </w:r>
      <w:r w:rsidRPr="1EBEF2E9" w:rsidR="6EC180E7">
        <w:rPr>
          <w:rFonts w:ascii="Arial" w:hAnsi="Arial" w:eastAsia="Arial" w:cs="Arial"/>
          <w:b w:val="0"/>
          <w:bCs w:val="0"/>
          <w:noProof w:val="0"/>
          <w:color w:val="auto"/>
          <w:sz w:val="24"/>
          <w:szCs w:val="24"/>
          <w:lang w:val="en-US"/>
        </w:rPr>
        <w:t xml:space="preserve">site connectivity, and </w:t>
      </w:r>
      <w:r w:rsidRPr="1EBEF2E9" w:rsidR="6EC180E7">
        <w:rPr>
          <w:rFonts w:ascii="Arial" w:hAnsi="Arial" w:eastAsia="Arial" w:cs="Arial"/>
          <w:b w:val="0"/>
          <w:bCs w:val="0"/>
          <w:noProof w:val="0"/>
          <w:color w:val="auto"/>
          <w:sz w:val="24"/>
          <w:szCs w:val="24"/>
          <w:lang w:val="en-US"/>
        </w:rPr>
        <w:t>centralised</w:t>
      </w:r>
      <w:r w:rsidRPr="1EBEF2E9" w:rsidR="6EC180E7">
        <w:rPr>
          <w:rFonts w:ascii="Arial" w:hAnsi="Arial" w:eastAsia="Arial" w:cs="Arial"/>
          <w:b w:val="0"/>
          <w:bCs w:val="0"/>
          <w:noProof w:val="0"/>
          <w:color w:val="auto"/>
          <w:sz w:val="24"/>
          <w:szCs w:val="24"/>
          <w:lang w:val="en-US"/>
        </w:rPr>
        <w:t xml:space="preserve"> event visibility.</w:t>
      </w:r>
    </w:p>
    <w:p w:rsidR="6EC180E7" w:rsidP="1EBEF2E9" w:rsidRDefault="6EC180E7" w14:paraId="4B444573" w14:textId="77BE6AB6">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EC180E7">
        <w:rPr>
          <w:rFonts w:ascii="Arial" w:hAnsi="Arial" w:eastAsia="Arial" w:cs="Arial"/>
          <w:b w:val="0"/>
          <w:bCs w:val="0"/>
          <w:noProof w:val="0"/>
          <w:color w:val="auto"/>
          <w:sz w:val="24"/>
          <w:szCs w:val="24"/>
          <w:lang w:val="en-US"/>
        </w:rPr>
        <w:t xml:space="preserve">Future planning is critical because </w:t>
      </w:r>
      <w:r w:rsidRPr="1EBEF2E9" w:rsidR="746FF62D">
        <w:rPr>
          <w:rFonts w:ascii="Arial" w:hAnsi="Arial" w:eastAsia="Arial" w:cs="Arial"/>
          <w:noProof w:val="0"/>
          <w:sz w:val="24"/>
          <w:szCs w:val="24"/>
          <w:lang w:val="en-US"/>
        </w:rPr>
        <w:t>enterprise</w:t>
      </w:r>
      <w:r w:rsidRPr="1EBEF2E9" w:rsidR="6EC180E7">
        <w:rPr>
          <w:rFonts w:ascii="Arial" w:hAnsi="Arial" w:eastAsia="Arial" w:cs="Arial"/>
          <w:b w:val="0"/>
          <w:bCs w:val="0"/>
          <w:noProof w:val="0"/>
          <w:color w:val="auto"/>
          <w:sz w:val="24"/>
          <w:szCs w:val="24"/>
          <w:lang w:val="en-US"/>
        </w:rPr>
        <w:t xml:space="preserve"> networks rarely </w:t>
      </w:r>
      <w:r w:rsidRPr="1EBEF2E9" w:rsidR="6EC180E7">
        <w:rPr>
          <w:rFonts w:ascii="Arial" w:hAnsi="Arial" w:eastAsia="Arial" w:cs="Arial"/>
          <w:b w:val="0"/>
          <w:bCs w:val="0"/>
          <w:noProof w:val="0"/>
          <w:color w:val="auto"/>
          <w:sz w:val="24"/>
          <w:szCs w:val="24"/>
          <w:lang w:val="en-US"/>
        </w:rPr>
        <w:t>remain</w:t>
      </w:r>
      <w:r w:rsidRPr="1EBEF2E9" w:rsidR="6EC180E7">
        <w:rPr>
          <w:rFonts w:ascii="Arial" w:hAnsi="Arial" w:eastAsia="Arial" w:cs="Arial"/>
          <w:b w:val="0"/>
          <w:bCs w:val="0"/>
          <w:noProof w:val="0"/>
          <w:color w:val="auto"/>
          <w:sz w:val="24"/>
          <w:szCs w:val="24"/>
          <w:lang w:val="en-US"/>
        </w:rPr>
        <w:t xml:space="preserve"> static. Scalability is the first major pressure: as user numbers grow, authentication volume, address lease allocation, and permission assignments </w:t>
      </w:r>
      <w:r w:rsidRPr="1EBEF2E9" w:rsidR="62BA7380">
        <w:rPr>
          <w:rFonts w:ascii="Arial" w:hAnsi="Arial" w:eastAsia="Arial" w:cs="Arial"/>
          <w:noProof w:val="0"/>
          <w:sz w:val="24"/>
          <w:szCs w:val="24"/>
          <w:lang w:val="en-US"/>
        </w:rPr>
        <w:t>increase—and</w:t>
      </w:r>
      <w:r w:rsidRPr="1EBEF2E9" w:rsidR="6EC180E7">
        <w:rPr>
          <w:rFonts w:ascii="Arial" w:hAnsi="Arial" w:eastAsia="Arial" w:cs="Arial"/>
          <w:b w:val="0"/>
          <w:bCs w:val="0"/>
          <w:noProof w:val="0"/>
          <w:color w:val="auto"/>
          <w:sz w:val="24"/>
          <w:szCs w:val="24"/>
          <w:lang w:val="en-US"/>
        </w:rPr>
        <w:t xml:space="preserve"> manual configuration becomes rapidly unmanageable [1]. Second, the traditional </w:t>
      </w:r>
      <w:r w:rsidRPr="1EBEF2E9" w:rsidR="0762E2E5">
        <w:rPr>
          <w:rFonts w:ascii="Arial" w:hAnsi="Arial" w:eastAsia="Arial" w:cs="Arial"/>
          <w:noProof w:val="0"/>
          <w:sz w:val="24"/>
          <w:szCs w:val="24"/>
          <w:lang w:val="en-US"/>
        </w:rPr>
        <w:t>perimeter trust</w:t>
      </w:r>
      <w:r w:rsidRPr="1EBEF2E9" w:rsidR="6EC180E7">
        <w:rPr>
          <w:rFonts w:ascii="Arial" w:hAnsi="Arial" w:eastAsia="Arial" w:cs="Arial"/>
          <w:b w:val="0"/>
          <w:bCs w:val="0"/>
          <w:noProof w:val="0"/>
          <w:color w:val="auto"/>
          <w:sz w:val="24"/>
          <w:szCs w:val="24"/>
          <w:lang w:val="en-US"/>
        </w:rPr>
        <w:t xml:space="preserve"> model is giving way to Zero Trust architectures that verify every request, </w:t>
      </w:r>
      <w:r w:rsidRPr="1EBEF2E9" w:rsidR="7CF7E592">
        <w:rPr>
          <w:rFonts w:ascii="Arial" w:hAnsi="Arial" w:eastAsia="Arial" w:cs="Arial"/>
          <w:b w:val="0"/>
          <w:bCs w:val="0"/>
          <w:noProof w:val="0"/>
          <w:color w:val="auto"/>
          <w:sz w:val="24"/>
          <w:szCs w:val="24"/>
          <w:lang w:val="en-US"/>
        </w:rPr>
        <w:t>segment of</w:t>
      </w:r>
      <w:r w:rsidRPr="1EBEF2E9" w:rsidR="6EC180E7">
        <w:rPr>
          <w:rFonts w:ascii="Arial" w:hAnsi="Arial" w:eastAsia="Arial" w:cs="Arial"/>
          <w:b w:val="0"/>
          <w:bCs w:val="0"/>
          <w:noProof w:val="0"/>
          <w:color w:val="auto"/>
          <w:sz w:val="24"/>
          <w:szCs w:val="24"/>
          <w:lang w:val="en-US"/>
        </w:rPr>
        <w:t xml:space="preserve"> resources, and automate enforcement in response to distributed and remote working patterns [2].</w:t>
      </w:r>
    </w:p>
    <w:p w:rsidR="6EC180E7" w:rsidP="1EBEF2E9" w:rsidRDefault="6EC180E7" w14:paraId="6C4B7C4B" w14:textId="7DF373BA">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EC180E7">
        <w:rPr>
          <w:rFonts w:ascii="Arial" w:hAnsi="Arial" w:eastAsia="Arial" w:cs="Arial"/>
          <w:b w:val="0"/>
          <w:bCs w:val="0"/>
          <w:noProof w:val="0"/>
          <w:color w:val="auto"/>
          <w:sz w:val="24"/>
          <w:szCs w:val="24"/>
          <w:lang w:val="en-US"/>
        </w:rPr>
        <w:t>Resilience means services must remain available if one site’s infrastructure or the inter</w:t>
      </w:r>
      <w:r>
        <w:noBreakHyphen/>
      </w:r>
      <w:r w:rsidRPr="1EBEF2E9" w:rsidR="6EC180E7">
        <w:rPr>
          <w:rFonts w:ascii="Arial" w:hAnsi="Arial" w:eastAsia="Arial" w:cs="Arial"/>
          <w:b w:val="0"/>
          <w:bCs w:val="0"/>
          <w:noProof w:val="0"/>
          <w:color w:val="auto"/>
          <w:sz w:val="24"/>
          <w:szCs w:val="24"/>
          <w:lang w:val="en-US"/>
        </w:rPr>
        <w:t xml:space="preserve">site link fails. A minimum </w:t>
      </w:r>
      <w:r w:rsidRPr="1EBEF2E9" w:rsidR="09964BA7">
        <w:rPr>
          <w:rFonts w:ascii="Arial" w:hAnsi="Arial" w:eastAsia="Arial" w:cs="Arial"/>
          <w:b w:val="0"/>
          <w:bCs w:val="0"/>
          <w:noProof w:val="0"/>
          <w:color w:val="auto"/>
          <w:sz w:val="24"/>
          <w:szCs w:val="24"/>
          <w:lang w:val="en-US"/>
        </w:rPr>
        <w:t>implementation</w:t>
      </w:r>
      <w:r w:rsidRPr="1EBEF2E9" w:rsidR="6EC180E7">
        <w:rPr>
          <w:rFonts w:ascii="Arial" w:hAnsi="Arial" w:eastAsia="Arial" w:cs="Arial"/>
          <w:b w:val="0"/>
          <w:bCs w:val="0"/>
          <w:noProof w:val="0"/>
          <w:color w:val="auto"/>
          <w:sz w:val="24"/>
          <w:szCs w:val="24"/>
          <w:lang w:val="en-US"/>
        </w:rPr>
        <w:t xml:space="preserve"> includes a second domain controller in London, replicated name resolution, and documented recovery procedures — </w:t>
      </w:r>
      <w:r w:rsidRPr="1EBEF2E9" w:rsidR="6EC180E7">
        <w:rPr>
          <w:rFonts w:ascii="Arial" w:hAnsi="Arial" w:eastAsia="Arial" w:cs="Arial"/>
          <w:b w:val="0"/>
          <w:bCs w:val="0"/>
          <w:noProof w:val="0"/>
          <w:color w:val="auto"/>
          <w:sz w:val="24"/>
          <w:szCs w:val="24"/>
          <w:lang w:val="en-US"/>
        </w:rPr>
        <w:t>virtualisation</w:t>
      </w:r>
      <w:r w:rsidRPr="1EBEF2E9" w:rsidR="6EC180E7">
        <w:rPr>
          <w:rFonts w:ascii="Arial" w:hAnsi="Arial" w:eastAsia="Arial" w:cs="Arial"/>
          <w:b w:val="0"/>
          <w:bCs w:val="0"/>
          <w:noProof w:val="0"/>
          <w:color w:val="auto"/>
          <w:sz w:val="24"/>
          <w:szCs w:val="24"/>
          <w:lang w:val="en-US"/>
        </w:rPr>
        <w:t xml:space="preserve"> makes redundant deployment straightforward and cost</w:t>
      </w:r>
      <w:r>
        <w:noBreakHyphen/>
      </w:r>
      <w:r w:rsidRPr="1EBEF2E9" w:rsidR="6EC180E7">
        <w:rPr>
          <w:rFonts w:ascii="Arial" w:hAnsi="Arial" w:eastAsia="Arial" w:cs="Arial"/>
          <w:b w:val="0"/>
          <w:bCs w:val="0"/>
          <w:noProof w:val="0"/>
          <w:color w:val="auto"/>
          <w:sz w:val="24"/>
          <w:szCs w:val="24"/>
          <w:lang w:val="en-US"/>
        </w:rPr>
        <w:t xml:space="preserve">effective. Hypervisor performance was also evaluated: </w:t>
      </w:r>
      <w:r w:rsidRPr="1EBEF2E9" w:rsidR="51F86AE9">
        <w:rPr>
          <w:rFonts w:ascii="Arial" w:hAnsi="Arial" w:eastAsia="Arial" w:cs="Arial"/>
          <w:noProof w:val="0"/>
          <w:sz w:val="24"/>
          <w:szCs w:val="24"/>
          <w:lang w:val="en-US"/>
        </w:rPr>
        <w:t>Hyper-V</w:t>
      </w:r>
      <w:r w:rsidRPr="1EBEF2E9" w:rsidR="6EC180E7">
        <w:rPr>
          <w:rFonts w:ascii="Arial" w:hAnsi="Arial" w:eastAsia="Arial" w:cs="Arial"/>
          <w:b w:val="0"/>
          <w:bCs w:val="0"/>
          <w:noProof w:val="0"/>
          <w:color w:val="auto"/>
          <w:sz w:val="24"/>
          <w:szCs w:val="24"/>
          <w:lang w:val="en-US"/>
        </w:rPr>
        <w:t xml:space="preserve"> performed marginally better for </w:t>
      </w:r>
      <w:r w:rsidRPr="1EBEF2E9" w:rsidR="56035A76">
        <w:rPr>
          <w:rFonts w:ascii="Arial" w:hAnsi="Arial" w:eastAsia="Arial" w:cs="Arial"/>
          <w:noProof w:val="0"/>
          <w:sz w:val="24"/>
          <w:szCs w:val="24"/>
          <w:lang w:val="en-US"/>
        </w:rPr>
        <w:t>Windows-based</w:t>
      </w:r>
      <w:r w:rsidRPr="1EBEF2E9" w:rsidR="6EC180E7">
        <w:rPr>
          <w:rFonts w:ascii="Arial" w:hAnsi="Arial" w:eastAsia="Arial" w:cs="Arial"/>
          <w:b w:val="0"/>
          <w:bCs w:val="0"/>
          <w:noProof w:val="0"/>
          <w:color w:val="auto"/>
          <w:sz w:val="24"/>
          <w:szCs w:val="24"/>
          <w:lang w:val="en-US"/>
        </w:rPr>
        <w:t xml:space="preserve"> virtual machines, while </w:t>
      </w:r>
      <w:r w:rsidRPr="1EBEF2E9" w:rsidR="6EC180E7">
        <w:rPr>
          <w:rFonts w:ascii="Arial" w:hAnsi="Arial" w:eastAsia="Arial" w:cs="Arial"/>
          <w:b w:val="0"/>
          <w:bCs w:val="0"/>
          <w:noProof w:val="0"/>
          <w:color w:val="auto"/>
          <w:sz w:val="24"/>
          <w:szCs w:val="24"/>
          <w:lang w:val="en-US"/>
        </w:rPr>
        <w:t>Proxmox</w:t>
      </w:r>
      <w:r w:rsidRPr="1EBEF2E9" w:rsidR="6EC180E7">
        <w:rPr>
          <w:rFonts w:ascii="Arial" w:hAnsi="Arial" w:eastAsia="Arial" w:cs="Arial"/>
          <w:b w:val="0"/>
          <w:bCs w:val="0"/>
          <w:noProof w:val="0"/>
          <w:color w:val="auto"/>
          <w:sz w:val="24"/>
          <w:szCs w:val="24"/>
          <w:lang w:val="en-US"/>
        </w:rPr>
        <w:t xml:space="preserve"> was more efficient for Linux workloads and easier to configure as a cluster [3]. For NOSS2027, hypervisor </w:t>
      </w:r>
      <w:r w:rsidRPr="1EBEF2E9" w:rsidR="6EC180E7">
        <w:rPr>
          <w:rFonts w:ascii="Arial" w:hAnsi="Arial" w:eastAsia="Arial" w:cs="Arial"/>
          <w:b w:val="0"/>
          <w:bCs w:val="0"/>
          <w:noProof w:val="0"/>
          <w:color w:val="auto"/>
          <w:sz w:val="24"/>
          <w:szCs w:val="24"/>
          <w:lang w:val="en-US"/>
        </w:rPr>
        <w:t>selection</w:t>
      </w:r>
      <w:r w:rsidRPr="1EBEF2E9" w:rsidR="6EC180E7">
        <w:rPr>
          <w:rFonts w:ascii="Arial" w:hAnsi="Arial" w:eastAsia="Arial" w:cs="Arial"/>
          <w:b w:val="0"/>
          <w:bCs w:val="0"/>
          <w:noProof w:val="0"/>
          <w:color w:val="auto"/>
          <w:sz w:val="24"/>
          <w:szCs w:val="24"/>
          <w:lang w:val="en-US"/>
        </w:rPr>
        <w:t xml:space="preserve"> should be guided by staff </w:t>
      </w:r>
      <w:r w:rsidRPr="1EBEF2E9" w:rsidR="6EC180E7">
        <w:rPr>
          <w:rFonts w:ascii="Arial" w:hAnsi="Arial" w:eastAsia="Arial" w:cs="Arial"/>
          <w:b w:val="0"/>
          <w:bCs w:val="0"/>
          <w:noProof w:val="0"/>
          <w:color w:val="auto"/>
          <w:sz w:val="24"/>
          <w:szCs w:val="24"/>
          <w:lang w:val="en-US"/>
        </w:rPr>
        <w:t>expertise</w:t>
      </w:r>
      <w:r w:rsidRPr="1EBEF2E9" w:rsidR="6EC180E7">
        <w:rPr>
          <w:rFonts w:ascii="Arial" w:hAnsi="Arial" w:eastAsia="Arial" w:cs="Arial"/>
          <w:b w:val="0"/>
          <w:bCs w:val="0"/>
          <w:noProof w:val="0"/>
          <w:color w:val="auto"/>
          <w:sz w:val="24"/>
          <w:szCs w:val="24"/>
          <w:lang w:val="en-US"/>
        </w:rPr>
        <w:t xml:space="preserve"> and long</w:t>
      </w:r>
      <w:r>
        <w:noBreakHyphen/>
      </w:r>
      <w:r w:rsidRPr="1EBEF2E9" w:rsidR="6EC180E7">
        <w:rPr>
          <w:rFonts w:ascii="Arial" w:hAnsi="Arial" w:eastAsia="Arial" w:cs="Arial"/>
          <w:b w:val="0"/>
          <w:bCs w:val="0"/>
          <w:noProof w:val="0"/>
          <w:color w:val="auto"/>
          <w:sz w:val="24"/>
          <w:szCs w:val="24"/>
          <w:lang w:val="en-US"/>
        </w:rPr>
        <w:t>term maintainability rather than narrow performance differences.</w:t>
      </w:r>
    </w:p>
    <w:p w:rsidR="6EC180E7" w:rsidP="1EBEF2E9" w:rsidRDefault="6EC180E7" w14:paraId="4B24BCD9" w14:textId="4F2A882D">
      <w:pPr>
        <w:pStyle w:val="Normal"/>
        <w:spacing w:before="0" w:beforeAutospacing="off" w:after="0" w:afterAutospacing="off" w:line="360" w:lineRule="auto"/>
        <w:jc w:val="both"/>
      </w:pPr>
      <w:r w:rsidRPr="1EBEF2E9" w:rsidR="6EC180E7">
        <w:rPr>
          <w:rFonts w:ascii="Arial" w:hAnsi="Arial" w:eastAsia="Arial" w:cs="Arial"/>
          <w:b w:val="0"/>
          <w:bCs w:val="0"/>
          <w:noProof w:val="0"/>
          <w:color w:val="auto"/>
          <w:sz w:val="24"/>
          <w:szCs w:val="24"/>
          <w:lang w:val="en-US"/>
        </w:rPr>
        <w:t>Maintainability</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is</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frequently</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overlooked</w:t>
      </w:r>
      <w:r w:rsidRPr="1EBEF2E9" w:rsidR="6EC180E7">
        <w:rPr>
          <w:rFonts w:ascii="Arial" w:hAnsi="Arial" w:eastAsia="Arial" w:cs="Arial"/>
          <w:b w:val="0"/>
          <w:bCs w:val="0"/>
          <w:noProof w:val="0"/>
          <w:color w:val="auto"/>
          <w:sz w:val="24"/>
          <w:szCs w:val="24"/>
          <w:lang w:val="en-US"/>
        </w:rPr>
        <w:t xml:space="preserve"> in network design. A </w:t>
      </w:r>
      <w:r w:rsidRPr="1EBEF2E9" w:rsidR="6EC180E7">
        <w:rPr>
          <w:rFonts w:ascii="Arial" w:hAnsi="Arial" w:eastAsia="Arial" w:cs="Arial"/>
          <w:b w:val="0"/>
          <w:bCs w:val="0"/>
          <w:noProof w:val="0"/>
          <w:color w:val="auto"/>
          <w:sz w:val="24"/>
          <w:szCs w:val="24"/>
          <w:lang w:val="en-US"/>
        </w:rPr>
        <w:t>systematic</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review</w:t>
      </w:r>
      <w:r w:rsidRPr="1EBEF2E9" w:rsidR="6EC180E7">
        <w:rPr>
          <w:rFonts w:ascii="Arial" w:hAnsi="Arial" w:eastAsia="Arial" w:cs="Arial"/>
          <w:b w:val="0"/>
          <w:bCs w:val="0"/>
          <w:noProof w:val="0"/>
          <w:color w:val="auto"/>
          <w:sz w:val="24"/>
          <w:szCs w:val="24"/>
          <w:lang w:val="en-US"/>
        </w:rPr>
        <w:t xml:space="preserve"> of 72 </w:t>
      </w:r>
      <w:r w:rsidRPr="1EBEF2E9" w:rsidR="6EC180E7">
        <w:rPr>
          <w:rFonts w:ascii="Arial" w:hAnsi="Arial" w:eastAsia="Arial" w:cs="Arial"/>
          <w:b w:val="0"/>
          <w:bCs w:val="0"/>
          <w:noProof w:val="0"/>
          <w:color w:val="auto"/>
          <w:sz w:val="24"/>
          <w:szCs w:val="24"/>
          <w:lang w:val="en-US"/>
        </w:rPr>
        <w:t>studies</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identified</w:t>
      </w:r>
      <w:r w:rsidRPr="1EBEF2E9" w:rsidR="6EC180E7">
        <w:rPr>
          <w:rFonts w:ascii="Arial" w:hAnsi="Arial" w:eastAsia="Arial" w:cs="Arial"/>
          <w:b w:val="0"/>
          <w:bCs w:val="0"/>
          <w:noProof w:val="0"/>
          <w:color w:val="auto"/>
          <w:sz w:val="24"/>
          <w:szCs w:val="24"/>
          <w:lang w:val="en-US"/>
        </w:rPr>
        <w:t xml:space="preserve"> 14 </w:t>
      </w:r>
      <w:r w:rsidRPr="1EBEF2E9" w:rsidR="6EC180E7">
        <w:rPr>
          <w:rFonts w:ascii="Arial" w:hAnsi="Arial" w:eastAsia="Arial" w:cs="Arial"/>
          <w:b w:val="0"/>
          <w:bCs w:val="0"/>
          <w:noProof w:val="0"/>
          <w:color w:val="auto"/>
          <w:sz w:val="24"/>
          <w:szCs w:val="24"/>
          <w:lang w:val="en-US"/>
        </w:rPr>
        <w:t>sociotechnical</w:t>
      </w:r>
      <w:r w:rsidRPr="1EBEF2E9" w:rsidR="6EC180E7">
        <w:rPr>
          <w:rFonts w:ascii="Arial" w:hAnsi="Arial" w:eastAsia="Arial" w:cs="Arial"/>
          <w:b w:val="0"/>
          <w:bCs w:val="0"/>
          <w:noProof w:val="0"/>
          <w:color w:val="auto"/>
          <w:sz w:val="24"/>
          <w:szCs w:val="24"/>
          <w:lang w:val="en-US"/>
        </w:rPr>
        <w:t xml:space="preserve"> challenges in </w:t>
      </w:r>
      <w:r w:rsidRPr="1EBEF2E9" w:rsidR="6EC180E7">
        <w:rPr>
          <w:rFonts w:ascii="Arial" w:hAnsi="Arial" w:eastAsia="Arial" w:cs="Arial"/>
          <w:b w:val="0"/>
          <w:bCs w:val="0"/>
          <w:noProof w:val="0"/>
          <w:color w:val="auto"/>
          <w:sz w:val="24"/>
          <w:szCs w:val="24"/>
          <w:lang w:val="en-US"/>
        </w:rPr>
        <w:t>security</w:t>
      </w:r>
      <w:r w:rsidRPr="1EBEF2E9" w:rsidR="6EC180E7">
        <w:rPr>
          <w:rFonts w:ascii="Arial" w:hAnsi="Arial" w:eastAsia="Arial" w:cs="Arial"/>
          <w:b w:val="0"/>
          <w:bCs w:val="0"/>
          <w:noProof w:val="0"/>
          <w:color w:val="auto"/>
          <w:sz w:val="24"/>
          <w:szCs w:val="24"/>
          <w:lang w:val="en-US"/>
        </w:rPr>
        <w:t xml:space="preserve"> patch </w:t>
      </w:r>
      <w:r w:rsidRPr="1EBEF2E9" w:rsidR="0A20C0ED">
        <w:rPr>
          <w:rFonts w:ascii="Arial" w:hAnsi="Arial" w:eastAsia="Arial" w:cs="Arial"/>
          <w:noProof w:val="0"/>
          <w:sz w:val="24"/>
          <w:szCs w:val="24"/>
          <w:lang w:val="en-US"/>
        </w:rPr>
        <w:t>management—including</w:t>
      </w:r>
      <w:r w:rsidRPr="1EBEF2E9" w:rsidR="6EC180E7">
        <w:rPr>
          <w:rFonts w:ascii="Arial" w:hAnsi="Arial" w:eastAsia="Arial" w:cs="Arial"/>
          <w:b w:val="0"/>
          <w:bCs w:val="0"/>
          <w:noProof w:val="0"/>
          <w:color w:val="auto"/>
          <w:sz w:val="24"/>
          <w:szCs w:val="24"/>
          <w:lang w:val="en-US"/>
        </w:rPr>
        <w:t xml:space="preserve"> coordination </w:t>
      </w:r>
      <w:r w:rsidRPr="1EBEF2E9" w:rsidR="6EC180E7">
        <w:rPr>
          <w:rFonts w:ascii="Arial" w:hAnsi="Arial" w:eastAsia="Arial" w:cs="Arial"/>
          <w:b w:val="0"/>
          <w:bCs w:val="0"/>
          <w:noProof w:val="0"/>
          <w:color w:val="auto"/>
          <w:sz w:val="24"/>
          <w:szCs w:val="24"/>
          <w:lang w:val="en-US"/>
        </w:rPr>
        <w:t>failures</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tool</w:t>
      </w:r>
      <w:r w:rsidRPr="1EBEF2E9" w:rsidR="6EC180E7">
        <w:rPr>
          <w:rFonts w:ascii="Arial" w:hAnsi="Arial" w:eastAsia="Arial" w:cs="Arial"/>
          <w:b w:val="0"/>
          <w:bCs w:val="0"/>
          <w:noProof w:val="0"/>
          <w:color w:val="auto"/>
          <w:sz w:val="24"/>
          <w:szCs w:val="24"/>
          <w:lang w:val="en-US"/>
        </w:rPr>
        <w:t xml:space="preserve"> limitations, and </w:t>
      </w:r>
      <w:r w:rsidRPr="1EBEF2E9" w:rsidR="6EC180E7">
        <w:rPr>
          <w:rFonts w:ascii="Arial" w:hAnsi="Arial" w:eastAsia="Arial" w:cs="Arial"/>
          <w:b w:val="0"/>
          <w:bCs w:val="0"/>
          <w:noProof w:val="0"/>
          <w:color w:val="auto"/>
          <w:sz w:val="24"/>
          <w:szCs w:val="24"/>
          <w:lang w:val="en-US"/>
        </w:rPr>
        <w:t>operational</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downtime</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constraints</w:t>
      </w:r>
      <w:r w:rsidRPr="1EBEF2E9" w:rsidR="6EC180E7">
        <w:rPr>
          <w:rFonts w:ascii="Arial" w:hAnsi="Arial" w:eastAsia="Arial" w:cs="Arial"/>
          <w:b w:val="0"/>
          <w:bCs w:val="0"/>
          <w:noProof w:val="0"/>
          <w:color w:val="auto"/>
          <w:sz w:val="24"/>
          <w:szCs w:val="24"/>
          <w:lang w:val="en-US"/>
        </w:rPr>
        <w:t xml:space="preserve"> [4]. </w:t>
      </w:r>
      <w:r w:rsidRPr="1EBEF2E9" w:rsidR="6EC180E7">
        <w:rPr>
          <w:rFonts w:ascii="Arial" w:hAnsi="Arial" w:eastAsia="Arial" w:cs="Arial"/>
          <w:b w:val="0"/>
          <w:bCs w:val="0"/>
          <w:noProof w:val="0"/>
          <w:color w:val="auto"/>
          <w:sz w:val="24"/>
          <w:szCs w:val="24"/>
          <w:lang w:val="en-US"/>
        </w:rPr>
        <w:t>Documented</w:t>
      </w:r>
      <w:r w:rsidRPr="1EBEF2E9" w:rsidR="6EC180E7">
        <w:rPr>
          <w:rFonts w:ascii="Arial" w:hAnsi="Arial" w:eastAsia="Arial" w:cs="Arial"/>
          <w:b w:val="0"/>
          <w:bCs w:val="0"/>
          <w:noProof w:val="0"/>
          <w:color w:val="auto"/>
          <w:sz w:val="24"/>
          <w:szCs w:val="24"/>
          <w:lang w:val="en-US"/>
        </w:rPr>
        <w:t xml:space="preserve"> service </w:t>
      </w:r>
      <w:r w:rsidRPr="1EBEF2E9" w:rsidR="6EC180E7">
        <w:rPr>
          <w:rFonts w:ascii="Arial" w:hAnsi="Arial" w:eastAsia="Arial" w:cs="Arial"/>
          <w:b w:val="0"/>
          <w:bCs w:val="0"/>
          <w:noProof w:val="0"/>
          <w:color w:val="auto"/>
          <w:sz w:val="24"/>
          <w:szCs w:val="24"/>
          <w:lang w:val="en-US"/>
        </w:rPr>
        <w:t>roles</w:t>
      </w:r>
      <w:r w:rsidRPr="1EBEF2E9" w:rsidR="6EC180E7">
        <w:rPr>
          <w:rFonts w:ascii="Arial" w:hAnsi="Arial" w:eastAsia="Arial" w:cs="Arial"/>
          <w:b w:val="0"/>
          <w:bCs w:val="0"/>
          <w:noProof w:val="0"/>
          <w:color w:val="auto"/>
          <w:sz w:val="24"/>
          <w:szCs w:val="24"/>
          <w:lang w:val="en-US"/>
        </w:rPr>
        <w:t xml:space="preserve"> and </w:t>
      </w:r>
      <w:r w:rsidRPr="1EBEF2E9" w:rsidR="6EC180E7">
        <w:rPr>
          <w:rFonts w:ascii="Arial" w:hAnsi="Arial" w:eastAsia="Arial" w:cs="Arial"/>
          <w:b w:val="0"/>
          <w:bCs w:val="0"/>
          <w:noProof w:val="0"/>
          <w:color w:val="auto"/>
          <w:sz w:val="24"/>
          <w:szCs w:val="24"/>
          <w:lang w:val="en-US"/>
        </w:rPr>
        <w:t>automated</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scripted</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rebuilds</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reduce</w:t>
      </w:r>
      <w:r w:rsidRPr="1EBEF2E9" w:rsidR="6EC180E7">
        <w:rPr>
          <w:rFonts w:ascii="Arial" w:hAnsi="Arial" w:eastAsia="Arial" w:cs="Arial"/>
          <w:b w:val="0"/>
          <w:bCs w:val="0"/>
          <w:noProof w:val="0"/>
          <w:color w:val="auto"/>
          <w:sz w:val="24"/>
          <w:szCs w:val="24"/>
          <w:lang w:val="en-US"/>
        </w:rPr>
        <w:t xml:space="preserve"> long</w:t>
      </w:r>
      <w:r>
        <w:noBreakHyphen/>
      </w:r>
      <w:r w:rsidRPr="1EBEF2E9" w:rsidR="6EC180E7">
        <w:rPr>
          <w:rFonts w:ascii="Arial" w:hAnsi="Arial" w:eastAsia="Arial" w:cs="Arial"/>
          <w:b w:val="0"/>
          <w:bCs w:val="0"/>
          <w:noProof w:val="0"/>
          <w:color w:val="auto"/>
          <w:sz w:val="24"/>
          <w:szCs w:val="24"/>
          <w:lang w:val="en-US"/>
        </w:rPr>
        <w:t xml:space="preserve">term </w:t>
      </w:r>
      <w:r w:rsidRPr="1EBEF2E9" w:rsidR="6EC180E7">
        <w:rPr>
          <w:rFonts w:ascii="Arial" w:hAnsi="Arial" w:eastAsia="Arial" w:cs="Arial"/>
          <w:b w:val="0"/>
          <w:bCs w:val="0"/>
          <w:noProof w:val="0"/>
          <w:color w:val="auto"/>
          <w:sz w:val="24"/>
          <w:szCs w:val="24"/>
          <w:lang w:val="en-US"/>
        </w:rPr>
        <w:t>costs</w:t>
      </w:r>
      <w:r w:rsidRPr="1EBEF2E9" w:rsidR="6EC180E7">
        <w:rPr>
          <w:rFonts w:ascii="Arial" w:hAnsi="Arial" w:eastAsia="Arial" w:cs="Arial"/>
          <w:b w:val="0"/>
          <w:bCs w:val="0"/>
          <w:noProof w:val="0"/>
          <w:color w:val="auto"/>
          <w:sz w:val="24"/>
          <w:szCs w:val="24"/>
          <w:lang w:val="en-US"/>
        </w:rPr>
        <w:t xml:space="preserve"> and </w:t>
      </w:r>
      <w:r w:rsidRPr="1EBEF2E9" w:rsidR="6EC180E7">
        <w:rPr>
          <w:rFonts w:ascii="Arial" w:hAnsi="Arial" w:eastAsia="Arial" w:cs="Arial"/>
          <w:b w:val="0"/>
          <w:bCs w:val="0"/>
          <w:noProof w:val="0"/>
          <w:color w:val="auto"/>
          <w:sz w:val="24"/>
          <w:szCs w:val="24"/>
          <w:lang w:val="en-US"/>
        </w:rPr>
        <w:t>improve</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consistency</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compared</w:t>
      </w:r>
      <w:r w:rsidRPr="1EBEF2E9" w:rsidR="6EC180E7">
        <w:rPr>
          <w:rFonts w:ascii="Arial" w:hAnsi="Arial" w:eastAsia="Arial" w:cs="Arial"/>
          <w:b w:val="0"/>
          <w:bCs w:val="0"/>
          <w:noProof w:val="0"/>
          <w:color w:val="auto"/>
          <w:sz w:val="24"/>
          <w:szCs w:val="24"/>
          <w:lang w:val="en-US"/>
        </w:rPr>
        <w:t xml:space="preserve"> to </w:t>
      </w:r>
      <w:r w:rsidRPr="1EBEF2E9" w:rsidR="6EC180E7">
        <w:rPr>
          <w:rFonts w:ascii="Arial" w:hAnsi="Arial" w:eastAsia="Arial" w:cs="Arial"/>
          <w:b w:val="0"/>
          <w:bCs w:val="0"/>
          <w:noProof w:val="0"/>
          <w:color w:val="auto"/>
          <w:sz w:val="24"/>
          <w:szCs w:val="24"/>
          <w:lang w:val="en-US"/>
        </w:rPr>
        <w:t>relying</w:t>
      </w:r>
      <w:r w:rsidRPr="1EBEF2E9" w:rsidR="6EC180E7">
        <w:rPr>
          <w:rFonts w:ascii="Arial" w:hAnsi="Arial" w:eastAsia="Arial" w:cs="Arial"/>
          <w:b w:val="0"/>
          <w:bCs w:val="0"/>
          <w:noProof w:val="0"/>
          <w:color w:val="auto"/>
          <w:sz w:val="24"/>
          <w:szCs w:val="24"/>
          <w:lang w:val="en-US"/>
        </w:rPr>
        <w:t xml:space="preserve"> on </w:t>
      </w:r>
      <w:r w:rsidRPr="1EBEF2E9" w:rsidR="6EC180E7">
        <w:rPr>
          <w:rFonts w:ascii="Arial" w:hAnsi="Arial" w:eastAsia="Arial" w:cs="Arial"/>
          <w:b w:val="0"/>
          <w:bCs w:val="0"/>
          <w:noProof w:val="0"/>
          <w:color w:val="auto"/>
          <w:sz w:val="24"/>
          <w:szCs w:val="24"/>
          <w:lang w:val="en-US"/>
        </w:rPr>
        <w:t>individual</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administrator</w:t>
      </w:r>
      <w:r w:rsidRPr="1EBEF2E9" w:rsidR="6EC180E7">
        <w:rPr>
          <w:rFonts w:ascii="Arial" w:hAnsi="Arial" w:eastAsia="Arial" w:cs="Arial"/>
          <w:b w:val="0"/>
          <w:bCs w:val="0"/>
          <w:noProof w:val="0"/>
          <w:color w:val="auto"/>
          <w:sz w:val="24"/>
          <w:szCs w:val="24"/>
          <w:lang w:val="en-US"/>
        </w:rPr>
        <w:t xml:space="preserve"> </w:t>
      </w:r>
      <w:r w:rsidRPr="1EBEF2E9" w:rsidR="6EC180E7">
        <w:rPr>
          <w:rFonts w:ascii="Arial" w:hAnsi="Arial" w:eastAsia="Arial" w:cs="Arial"/>
          <w:b w:val="0"/>
          <w:bCs w:val="0"/>
          <w:noProof w:val="0"/>
          <w:color w:val="auto"/>
          <w:sz w:val="24"/>
          <w:szCs w:val="24"/>
          <w:lang w:val="en-US"/>
        </w:rPr>
        <w:t>knowledge</w:t>
      </w:r>
      <w:r w:rsidRPr="1EBEF2E9" w:rsidR="6EC180E7">
        <w:rPr>
          <w:rFonts w:ascii="Arial" w:hAnsi="Arial" w:eastAsia="Arial" w:cs="Arial"/>
          <w:b w:val="0"/>
          <w:bCs w:val="0"/>
          <w:noProof w:val="0"/>
          <w:color w:val="auto"/>
          <w:sz w:val="24"/>
          <w:szCs w:val="24"/>
          <w:lang w:val="en-US"/>
        </w:rPr>
        <w:t>.</w:t>
      </w:r>
    </w:p>
    <w:p w:rsidR="64045A12" w:rsidP="1EBEF2E9" w:rsidRDefault="64045A12" w14:paraId="72882144" w14:textId="2E01D36C">
      <w:pPr>
        <w:pStyle w:val="Heading2"/>
        <w:spacing w:before="0" w:beforeAutospacing="off" w:after="0" w:afterAutospacing="off" w:line="360" w:lineRule="auto"/>
        <w:jc w:val="left"/>
      </w:pPr>
      <w:r w:rsidRPr="1EBEF2E9" w:rsidR="64045A12">
        <w:rPr>
          <w:rFonts w:ascii="Arial" w:hAnsi="Arial" w:eastAsia="Arial" w:cs="Arial"/>
          <w:b w:val="0"/>
          <w:bCs w:val="0"/>
          <w:noProof w:val="0"/>
          <w:color w:val="auto"/>
          <w:sz w:val="24"/>
          <w:szCs w:val="24"/>
          <w:lang w:val="en-US"/>
        </w:rPr>
        <w:t>2</w:t>
      </w:r>
      <w:r w:rsidRPr="1EBEF2E9" w:rsidR="33952055">
        <w:rPr>
          <w:rFonts w:ascii="Arial" w:hAnsi="Arial" w:eastAsia="Arial" w:cs="Arial"/>
          <w:b w:val="0"/>
          <w:bCs w:val="0"/>
          <w:noProof w:val="0"/>
          <w:color w:val="auto"/>
          <w:sz w:val="24"/>
          <w:szCs w:val="24"/>
          <w:lang w:val="en-US"/>
        </w:rPr>
        <w:t>.</w:t>
      </w:r>
      <w:r w:rsidRPr="1EBEF2E9" w:rsidR="64045A12">
        <w:rPr>
          <w:rFonts w:ascii="Arial" w:hAnsi="Arial" w:eastAsia="Arial" w:cs="Arial"/>
          <w:b w:val="0"/>
          <w:bCs w:val="0"/>
          <w:noProof w:val="0"/>
          <w:color w:val="F5F6F7"/>
          <w:sz w:val="24"/>
          <w:szCs w:val="24"/>
          <w:lang w:val="en-US"/>
        </w:rPr>
        <w:t xml:space="preserve"> </w:t>
      </w:r>
      <w:r w:rsidRPr="1EBEF2E9" w:rsidR="64045A12">
        <w:rPr>
          <w:rFonts w:ascii="Arial" w:hAnsi="Arial" w:eastAsia="Arial" w:cs="Arial"/>
          <w:b w:val="0"/>
          <w:bCs w:val="0"/>
          <w:noProof w:val="0"/>
          <w:color w:val="auto"/>
          <w:sz w:val="24"/>
          <w:szCs w:val="24"/>
          <w:lang w:val="en-US"/>
        </w:rPr>
        <w:t>Server Operating Systems Comparison</w:t>
      </w:r>
    </w:p>
    <w:p w:rsidR="1EBEF2E9" w:rsidP="1EBEF2E9" w:rsidRDefault="1EBEF2E9" w14:paraId="0A70516B" w14:textId="6033EF2B">
      <w:pPr>
        <w:pStyle w:val="Normal"/>
        <w:rPr>
          <w:noProof w:val="0"/>
          <w:lang w:val="en-US"/>
        </w:rPr>
      </w:pPr>
    </w:p>
    <w:p w:rsidR="64045A12" w:rsidP="1EBEF2E9" w:rsidRDefault="64045A12" w14:paraId="2B8417A0" w14:textId="39A21E73">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4045A12">
        <w:rPr>
          <w:rFonts w:ascii="Arial" w:hAnsi="Arial" w:eastAsia="Arial" w:cs="Arial"/>
          <w:b w:val="0"/>
          <w:bCs w:val="0"/>
          <w:noProof w:val="0"/>
          <w:color w:val="auto"/>
          <w:sz w:val="24"/>
          <w:szCs w:val="24"/>
          <w:lang w:val="en-US"/>
        </w:rPr>
        <w:t xml:space="preserve">When </w:t>
      </w:r>
      <w:r w:rsidRPr="1EBEF2E9" w:rsidR="64045A12">
        <w:rPr>
          <w:rFonts w:ascii="Arial" w:hAnsi="Arial" w:eastAsia="Arial" w:cs="Arial"/>
          <w:b w:val="0"/>
          <w:bCs w:val="0"/>
          <w:noProof w:val="0"/>
          <w:color w:val="auto"/>
          <w:sz w:val="24"/>
          <w:szCs w:val="24"/>
          <w:lang w:val="en-US"/>
        </w:rPr>
        <w:t>operated</w:t>
      </w:r>
      <w:r w:rsidRPr="1EBEF2E9" w:rsidR="64045A12">
        <w:rPr>
          <w:rFonts w:ascii="Arial" w:hAnsi="Arial" w:eastAsia="Arial" w:cs="Arial"/>
          <w:b w:val="0"/>
          <w:bCs w:val="0"/>
          <w:noProof w:val="0"/>
          <w:color w:val="auto"/>
          <w:sz w:val="24"/>
          <w:szCs w:val="24"/>
          <w:lang w:val="en-US"/>
        </w:rPr>
        <w:t xml:space="preserve"> from the command line, Windows Server 2025 and Debian Linux differ less in raw capability than in administrative philosophy. Windows Server 2025 is a recent release, so independent </w:t>
      </w:r>
      <w:r w:rsidRPr="1EBEF2E9" w:rsidR="141E7C40">
        <w:rPr>
          <w:rFonts w:ascii="Arial" w:hAnsi="Arial" w:eastAsia="Arial" w:cs="Arial"/>
          <w:noProof w:val="0"/>
          <w:sz w:val="24"/>
          <w:szCs w:val="24"/>
          <w:lang w:val="en-US"/>
        </w:rPr>
        <w:t>peer-reviewed</w:t>
      </w:r>
      <w:r w:rsidRPr="1EBEF2E9" w:rsidR="64045A12">
        <w:rPr>
          <w:rFonts w:ascii="Arial" w:hAnsi="Arial" w:eastAsia="Arial" w:cs="Arial"/>
          <w:b w:val="0"/>
          <w:bCs w:val="0"/>
          <w:noProof w:val="0"/>
          <w:color w:val="auto"/>
          <w:sz w:val="24"/>
          <w:szCs w:val="24"/>
          <w:lang w:val="en-US"/>
        </w:rPr>
        <w:t xml:space="preserve"> evaluation </w:t>
      </w:r>
      <w:r w:rsidRPr="1EBEF2E9" w:rsidR="64045A12">
        <w:rPr>
          <w:rFonts w:ascii="Arial" w:hAnsi="Arial" w:eastAsia="Arial" w:cs="Arial"/>
          <w:b w:val="0"/>
          <w:bCs w:val="0"/>
          <w:noProof w:val="0"/>
          <w:color w:val="auto"/>
          <w:sz w:val="24"/>
          <w:szCs w:val="24"/>
          <w:lang w:val="en-US"/>
        </w:rPr>
        <w:t>remains</w:t>
      </w:r>
      <w:r w:rsidRPr="1EBEF2E9" w:rsidR="64045A12">
        <w:rPr>
          <w:rFonts w:ascii="Arial" w:hAnsi="Arial" w:eastAsia="Arial" w:cs="Arial"/>
          <w:b w:val="0"/>
          <w:bCs w:val="0"/>
          <w:noProof w:val="0"/>
          <w:color w:val="auto"/>
          <w:sz w:val="24"/>
          <w:szCs w:val="24"/>
          <w:lang w:val="en-US"/>
        </w:rPr>
        <w:t xml:space="preserve"> limited; vendor claims are treated as working hypotheses to be </w:t>
      </w:r>
      <w:r w:rsidRPr="1EBEF2E9" w:rsidR="64045A12">
        <w:rPr>
          <w:rFonts w:ascii="Arial" w:hAnsi="Arial" w:eastAsia="Arial" w:cs="Arial"/>
          <w:b w:val="0"/>
          <w:bCs w:val="0"/>
          <w:noProof w:val="0"/>
          <w:color w:val="auto"/>
          <w:sz w:val="24"/>
          <w:szCs w:val="24"/>
          <w:lang w:val="en-US"/>
        </w:rPr>
        <w:t>validated</w:t>
      </w:r>
      <w:r w:rsidRPr="1EBEF2E9" w:rsidR="64045A12">
        <w:rPr>
          <w:rFonts w:ascii="Arial" w:hAnsi="Arial" w:eastAsia="Arial" w:cs="Arial"/>
          <w:b w:val="0"/>
          <w:bCs w:val="0"/>
          <w:noProof w:val="0"/>
          <w:color w:val="auto"/>
          <w:sz w:val="24"/>
          <w:szCs w:val="24"/>
          <w:lang w:val="en-US"/>
        </w:rPr>
        <w:t xml:space="preserve"> during practical deployment.</w:t>
      </w:r>
    </w:p>
    <w:p w:rsidR="64045A12" w:rsidP="1EBEF2E9" w:rsidRDefault="64045A12" w14:paraId="5E000C67" w14:textId="54AFD5F2">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4045A12">
        <w:rPr>
          <w:rFonts w:ascii="Arial" w:hAnsi="Arial" w:eastAsia="Arial" w:cs="Arial"/>
          <w:b w:val="0"/>
          <w:bCs w:val="0"/>
          <w:noProof w:val="0"/>
          <w:color w:val="auto"/>
          <w:sz w:val="24"/>
          <w:szCs w:val="24"/>
          <w:lang w:val="en-US"/>
        </w:rPr>
        <w:t xml:space="preserve">Active Directory, Group Policy, and </w:t>
      </w:r>
      <w:r w:rsidRPr="1EBEF2E9" w:rsidR="3882CB65">
        <w:rPr>
          <w:rFonts w:ascii="Arial" w:hAnsi="Arial" w:eastAsia="Arial" w:cs="Arial"/>
          <w:noProof w:val="0"/>
          <w:sz w:val="24"/>
          <w:szCs w:val="24"/>
          <w:lang w:val="en-US"/>
        </w:rPr>
        <w:t>role-based</w:t>
      </w:r>
      <w:r w:rsidRPr="1EBEF2E9" w:rsidR="64045A12">
        <w:rPr>
          <w:rFonts w:ascii="Arial" w:hAnsi="Arial" w:eastAsia="Arial" w:cs="Arial"/>
          <w:b w:val="0"/>
          <w:bCs w:val="0"/>
          <w:noProof w:val="0"/>
          <w:color w:val="auto"/>
          <w:sz w:val="24"/>
          <w:szCs w:val="24"/>
          <w:lang w:val="en-US"/>
        </w:rPr>
        <w:t xml:space="preserve"> management form the core of Windows administration, delivered through graphical consoles and PowerShell — enabling one policy to configure many systems consistently. Gerlitz et al. found that organisations continue to rely heavily on Active Directory for authentication, reinforcing Windows’ close association with identity management [5]. Debian, by contrast, stores configuration in text files, packages, and service definitions — making all settings auditable and scriptable but requiring manual effort to </w:t>
      </w:r>
      <w:r w:rsidRPr="1EBEF2E9" w:rsidR="64045A12">
        <w:rPr>
          <w:rFonts w:ascii="Arial" w:hAnsi="Arial" w:eastAsia="Arial" w:cs="Arial"/>
          <w:b w:val="0"/>
          <w:bCs w:val="0"/>
          <w:noProof w:val="0"/>
          <w:color w:val="auto"/>
          <w:sz w:val="24"/>
          <w:szCs w:val="24"/>
          <w:lang w:val="en-US"/>
        </w:rPr>
        <w:t>maintain</w:t>
      </w:r>
      <w:r w:rsidRPr="1EBEF2E9" w:rsidR="64045A12">
        <w:rPr>
          <w:rFonts w:ascii="Arial" w:hAnsi="Arial" w:eastAsia="Arial" w:cs="Arial"/>
          <w:b w:val="0"/>
          <w:bCs w:val="0"/>
          <w:noProof w:val="0"/>
          <w:color w:val="auto"/>
          <w:sz w:val="24"/>
          <w:szCs w:val="24"/>
          <w:lang w:val="en-US"/>
        </w:rPr>
        <w:t xml:space="preserve"> consistency or the use of dedicated configuration management tools. In a mixed environment, baseline policies apply uniformly to all </w:t>
      </w:r>
      <w:r w:rsidRPr="1EBEF2E9" w:rsidR="260FE6D0">
        <w:rPr>
          <w:rFonts w:ascii="Arial" w:hAnsi="Arial" w:eastAsia="Arial" w:cs="Arial"/>
          <w:noProof w:val="0"/>
          <w:sz w:val="24"/>
          <w:szCs w:val="24"/>
          <w:lang w:val="en-US"/>
        </w:rPr>
        <w:t>domain-joined</w:t>
      </w:r>
      <w:r w:rsidRPr="1EBEF2E9" w:rsidR="64045A12">
        <w:rPr>
          <w:rFonts w:ascii="Arial" w:hAnsi="Arial" w:eastAsia="Arial" w:cs="Arial"/>
          <w:b w:val="0"/>
          <w:bCs w:val="0"/>
          <w:noProof w:val="0"/>
          <w:color w:val="auto"/>
          <w:sz w:val="24"/>
          <w:szCs w:val="24"/>
          <w:lang w:val="en-US"/>
        </w:rPr>
        <w:t xml:space="preserve"> Windows clients, while Debian instances require explicitly documented, repeatable hardening procedures.</w:t>
      </w:r>
    </w:p>
    <w:p w:rsidR="64045A12" w:rsidP="1EBEF2E9" w:rsidRDefault="64045A12" w14:paraId="11EA37DD" w14:textId="62ACD713">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4045A12">
        <w:rPr>
          <w:rFonts w:ascii="Arial" w:hAnsi="Arial" w:eastAsia="Arial" w:cs="Arial"/>
          <w:b w:val="0"/>
          <w:bCs w:val="0"/>
          <w:noProof w:val="0"/>
          <w:color w:val="auto"/>
          <w:sz w:val="24"/>
          <w:szCs w:val="24"/>
          <w:lang w:val="en-US"/>
        </w:rPr>
        <w:t xml:space="preserve">Licensing </w:t>
      </w:r>
      <w:r w:rsidRPr="1EBEF2E9" w:rsidR="64045A12">
        <w:rPr>
          <w:rFonts w:ascii="Arial" w:hAnsi="Arial" w:eastAsia="Arial" w:cs="Arial"/>
          <w:b w:val="0"/>
          <w:bCs w:val="0"/>
          <w:noProof w:val="0"/>
          <w:color w:val="auto"/>
          <w:sz w:val="24"/>
          <w:szCs w:val="24"/>
          <w:lang w:val="en-US"/>
        </w:rPr>
        <w:t>represents</w:t>
      </w:r>
      <w:r w:rsidRPr="1EBEF2E9" w:rsidR="64045A12">
        <w:rPr>
          <w:rFonts w:ascii="Arial" w:hAnsi="Arial" w:eastAsia="Arial" w:cs="Arial"/>
          <w:b w:val="0"/>
          <w:bCs w:val="0"/>
          <w:noProof w:val="0"/>
          <w:color w:val="auto"/>
          <w:sz w:val="24"/>
          <w:szCs w:val="24"/>
          <w:lang w:val="en-US"/>
        </w:rPr>
        <w:t xml:space="preserve"> the clearest distinction between the platforms. Windows Server requires licensing per server and per user/client, with costs scaling by core count and device numbers. Debian carries no base </w:t>
      </w:r>
      <w:r w:rsidRPr="1EBEF2E9" w:rsidR="64045A12">
        <w:rPr>
          <w:rFonts w:ascii="Arial" w:hAnsi="Arial" w:eastAsia="Arial" w:cs="Arial"/>
          <w:b w:val="0"/>
          <w:bCs w:val="0"/>
          <w:noProof w:val="0"/>
          <w:color w:val="auto"/>
          <w:sz w:val="24"/>
          <w:szCs w:val="24"/>
          <w:lang w:val="en-US"/>
        </w:rPr>
        <w:t>licence</w:t>
      </w:r>
      <w:r w:rsidRPr="1EBEF2E9" w:rsidR="64045A12">
        <w:rPr>
          <w:rFonts w:ascii="Arial" w:hAnsi="Arial" w:eastAsia="Arial" w:cs="Arial"/>
          <w:b w:val="0"/>
          <w:bCs w:val="0"/>
          <w:noProof w:val="0"/>
          <w:color w:val="auto"/>
          <w:sz w:val="24"/>
          <w:szCs w:val="24"/>
          <w:lang w:val="en-US"/>
        </w:rPr>
        <w:t xml:space="preserve"> fee; associated costs are </w:t>
      </w:r>
      <w:r w:rsidRPr="1EBEF2E9" w:rsidR="64045A12">
        <w:rPr>
          <w:rFonts w:ascii="Arial" w:hAnsi="Arial" w:eastAsia="Arial" w:cs="Arial"/>
          <w:b w:val="0"/>
          <w:bCs w:val="0"/>
          <w:noProof w:val="0"/>
          <w:color w:val="auto"/>
          <w:sz w:val="24"/>
          <w:szCs w:val="24"/>
          <w:lang w:val="en-US"/>
        </w:rPr>
        <w:t>determined</w:t>
      </w:r>
      <w:r w:rsidRPr="1EBEF2E9" w:rsidR="64045A12">
        <w:rPr>
          <w:rFonts w:ascii="Arial" w:hAnsi="Arial" w:eastAsia="Arial" w:cs="Arial"/>
          <w:b w:val="0"/>
          <w:bCs w:val="0"/>
          <w:noProof w:val="0"/>
          <w:color w:val="auto"/>
          <w:sz w:val="24"/>
          <w:szCs w:val="24"/>
          <w:lang w:val="en-US"/>
        </w:rPr>
        <w:t xml:space="preserve"> by staff time and any commercial support contracts [6]. Debian is particularly </w:t>
      </w:r>
      <w:r w:rsidRPr="1EBEF2E9" w:rsidR="64958E62">
        <w:rPr>
          <w:rFonts w:ascii="Arial" w:hAnsi="Arial" w:eastAsia="Arial" w:cs="Arial"/>
          <w:noProof w:val="0"/>
          <w:sz w:val="24"/>
          <w:szCs w:val="24"/>
          <w:lang w:val="en-US"/>
        </w:rPr>
        <w:t>well-suited</w:t>
      </w:r>
      <w:r w:rsidRPr="1EBEF2E9" w:rsidR="64045A12">
        <w:rPr>
          <w:rFonts w:ascii="Arial" w:hAnsi="Arial" w:eastAsia="Arial" w:cs="Arial"/>
          <w:b w:val="0"/>
          <w:bCs w:val="0"/>
          <w:noProof w:val="0"/>
          <w:color w:val="auto"/>
          <w:sz w:val="24"/>
          <w:szCs w:val="24"/>
          <w:lang w:val="en-US"/>
        </w:rPr>
        <w:t xml:space="preserve"> to </w:t>
      </w:r>
      <w:r w:rsidRPr="1EBEF2E9" w:rsidR="2E80F542">
        <w:rPr>
          <w:rFonts w:ascii="Arial" w:hAnsi="Arial" w:eastAsia="Arial" w:cs="Arial"/>
          <w:noProof w:val="0"/>
          <w:sz w:val="24"/>
          <w:szCs w:val="24"/>
          <w:lang w:val="en-US"/>
        </w:rPr>
        <w:t>command-line</w:t>
      </w:r>
      <w:r w:rsidRPr="1EBEF2E9" w:rsidR="64045A12">
        <w:rPr>
          <w:rFonts w:ascii="Arial" w:hAnsi="Arial" w:eastAsia="Arial" w:cs="Arial"/>
          <w:b w:val="0"/>
          <w:bCs w:val="0"/>
          <w:noProof w:val="0"/>
          <w:color w:val="auto"/>
          <w:sz w:val="24"/>
          <w:szCs w:val="24"/>
          <w:lang w:val="en-US"/>
        </w:rPr>
        <w:t xml:space="preserve"> deployment: a headless installation consumes </w:t>
      </w:r>
      <w:r w:rsidRPr="1EBEF2E9" w:rsidR="64045A12">
        <w:rPr>
          <w:rFonts w:ascii="Arial" w:hAnsi="Arial" w:eastAsia="Arial" w:cs="Arial"/>
          <w:b w:val="0"/>
          <w:bCs w:val="0"/>
          <w:noProof w:val="0"/>
          <w:color w:val="auto"/>
          <w:sz w:val="24"/>
          <w:szCs w:val="24"/>
          <w:lang w:val="en-US"/>
        </w:rPr>
        <w:t>substantially fewer</w:t>
      </w:r>
      <w:r w:rsidRPr="1EBEF2E9" w:rsidR="64045A12">
        <w:rPr>
          <w:rFonts w:ascii="Arial" w:hAnsi="Arial" w:eastAsia="Arial" w:cs="Arial"/>
          <w:b w:val="0"/>
          <w:bCs w:val="0"/>
          <w:noProof w:val="0"/>
          <w:color w:val="auto"/>
          <w:sz w:val="24"/>
          <w:szCs w:val="24"/>
          <w:lang w:val="en-US"/>
        </w:rPr>
        <w:t xml:space="preserve"> resources than a Windows Server hosting directory, DNS, DHCP, and web services.</w:t>
      </w:r>
    </w:p>
    <w:p w:rsidR="64045A12" w:rsidP="1EBEF2E9" w:rsidRDefault="64045A12" w14:paraId="748C15B8" w14:textId="7A683504">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4045A12">
        <w:rPr>
          <w:rFonts w:ascii="Arial" w:hAnsi="Arial" w:eastAsia="Arial" w:cs="Arial"/>
          <w:b w:val="0"/>
          <w:bCs w:val="0"/>
          <w:noProof w:val="0"/>
          <w:color w:val="auto"/>
          <w:sz w:val="24"/>
          <w:szCs w:val="24"/>
          <w:lang w:val="en-US"/>
        </w:rPr>
        <w:t>Update models differ significantly, affecting operational planning and availability. Windows releases scheduled monthly updates that frequently require full system restarts. Debian delivers security updates through its package manager, allowing individual services to be restarted rather than the whole system in most cases — kernel updates remain the main exception. Because downtime constraints and patch testing delays are recognised barriers to timely remediation [4], reduced disruption is a tangible operational benefit.</w:t>
      </w:r>
    </w:p>
    <w:p w:rsidR="64045A12" w:rsidP="1EBEF2E9" w:rsidRDefault="64045A12" w14:paraId="30457162" w14:textId="50434AA3">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64045A12">
        <w:rPr>
          <w:rFonts w:ascii="Arial" w:hAnsi="Arial" w:eastAsia="Arial" w:cs="Arial"/>
          <w:b w:val="0"/>
          <w:bCs w:val="0"/>
          <w:noProof w:val="0"/>
          <w:color w:val="auto"/>
          <w:sz w:val="24"/>
          <w:szCs w:val="24"/>
          <w:lang w:val="en-US"/>
        </w:rPr>
        <w:t xml:space="preserve">Security posture depends more on configuration and operational discipline than platform choice. Active Directory </w:t>
      </w:r>
      <w:r w:rsidRPr="1EBEF2E9" w:rsidR="64045A12">
        <w:rPr>
          <w:rFonts w:ascii="Arial" w:hAnsi="Arial" w:eastAsia="Arial" w:cs="Arial"/>
          <w:b w:val="0"/>
          <w:bCs w:val="0"/>
          <w:noProof w:val="0"/>
          <w:color w:val="auto"/>
          <w:sz w:val="24"/>
          <w:szCs w:val="24"/>
          <w:lang w:val="en-US"/>
        </w:rPr>
        <w:t>centralises</w:t>
      </w:r>
      <w:r w:rsidRPr="1EBEF2E9" w:rsidR="64045A12">
        <w:rPr>
          <w:rFonts w:ascii="Arial" w:hAnsi="Arial" w:eastAsia="Arial" w:cs="Arial"/>
          <w:b w:val="0"/>
          <w:bCs w:val="0"/>
          <w:noProof w:val="0"/>
          <w:color w:val="auto"/>
          <w:sz w:val="24"/>
          <w:szCs w:val="24"/>
          <w:lang w:val="en-US"/>
        </w:rPr>
        <w:t xml:space="preserve"> trust, so compromising a </w:t>
      </w:r>
      <w:r w:rsidRPr="1EBEF2E9" w:rsidR="3747170E">
        <w:rPr>
          <w:rFonts w:ascii="Arial" w:hAnsi="Arial" w:eastAsia="Arial" w:cs="Arial"/>
          <w:b w:val="0"/>
          <w:bCs w:val="0"/>
          <w:noProof w:val="0"/>
          <w:color w:val="auto"/>
          <w:sz w:val="24"/>
          <w:szCs w:val="24"/>
          <w:lang w:val="en-US"/>
        </w:rPr>
        <w:t>domain controller risk</w:t>
      </w:r>
      <w:r w:rsidRPr="1EBEF2E9" w:rsidR="64045A12">
        <w:rPr>
          <w:rFonts w:ascii="Arial" w:hAnsi="Arial" w:eastAsia="Arial" w:cs="Arial"/>
          <w:b w:val="0"/>
          <w:bCs w:val="0"/>
          <w:noProof w:val="0"/>
          <w:color w:val="auto"/>
          <w:sz w:val="24"/>
          <w:szCs w:val="24"/>
          <w:lang w:val="en-US"/>
        </w:rPr>
        <w:t xml:space="preserve"> undermining the entire identity infrastructure — and many organisations lack effective compromise detection controls [5]. PowerShell provides powerful automation on Windows; Bash, SSH, and tools such as Ansible serve the equivalent role on Debian. Administrators consistently balance security and availability in update decisions [7], so automation should handle routine tasks reliably while reserving critical judgements for human review.</w:t>
      </w:r>
    </w:p>
    <w:p w:rsidR="64045A12" w:rsidP="1EBEF2E9" w:rsidRDefault="64045A12" w14:paraId="25FF627D" w14:textId="3460ADE7">
      <w:pPr>
        <w:pStyle w:val="Normal"/>
        <w:spacing w:before="0" w:beforeAutospacing="off" w:after="0" w:afterAutospacing="off" w:line="360" w:lineRule="auto"/>
        <w:jc w:val="both"/>
      </w:pPr>
      <w:r w:rsidRPr="1EBEF2E9" w:rsidR="64045A12">
        <w:rPr>
          <w:rFonts w:ascii="Arial" w:hAnsi="Arial" w:eastAsia="Arial" w:cs="Arial"/>
          <w:b w:val="0"/>
          <w:bCs w:val="0"/>
          <w:noProof w:val="0"/>
          <w:color w:val="auto"/>
          <w:sz w:val="24"/>
          <w:szCs w:val="24"/>
          <w:lang w:val="en-US"/>
        </w:rPr>
        <w:t xml:space="preserve">Compatibility supports a </w:t>
      </w:r>
      <w:r w:rsidRPr="1EBEF2E9" w:rsidR="35E28F47">
        <w:rPr>
          <w:rFonts w:ascii="Arial" w:hAnsi="Arial" w:eastAsia="Arial" w:cs="Arial"/>
          <w:noProof w:val="0"/>
          <w:sz w:val="24"/>
          <w:szCs w:val="24"/>
          <w:lang w:val="en-US"/>
        </w:rPr>
        <w:t>mixed-platform</w:t>
      </w:r>
      <w:r w:rsidRPr="1EBEF2E9" w:rsidR="64045A12">
        <w:rPr>
          <w:rFonts w:ascii="Arial" w:hAnsi="Arial" w:eastAsia="Arial" w:cs="Arial"/>
          <w:b w:val="0"/>
          <w:bCs w:val="0"/>
          <w:noProof w:val="0"/>
          <w:color w:val="auto"/>
          <w:sz w:val="24"/>
          <w:szCs w:val="24"/>
          <w:lang w:val="en-US"/>
        </w:rPr>
        <w:t xml:space="preserve"> deployment where each system serves the workloads it best supports. Windows clients integrate natively with Active Directory, Group Policy, IIS, and SMB file sharing; Debian excels as a router, VPN endpoint, log collector, and lightweight resolver. The recommended allocation </w:t>
      </w:r>
      <w:r w:rsidRPr="1EBEF2E9" w:rsidR="756F8D4C">
        <w:rPr>
          <w:rFonts w:ascii="Arial" w:hAnsi="Arial" w:eastAsia="Arial" w:cs="Arial"/>
          <w:b w:val="0"/>
          <w:bCs w:val="0"/>
          <w:noProof w:val="0"/>
          <w:color w:val="auto"/>
          <w:sz w:val="24"/>
          <w:szCs w:val="24"/>
          <w:lang w:val="en-US"/>
        </w:rPr>
        <w:t>place's</w:t>
      </w:r>
      <w:r w:rsidRPr="1EBEF2E9" w:rsidR="64045A12">
        <w:rPr>
          <w:rFonts w:ascii="Arial" w:hAnsi="Arial" w:eastAsia="Arial" w:cs="Arial"/>
          <w:b w:val="0"/>
          <w:bCs w:val="0"/>
          <w:noProof w:val="0"/>
          <w:color w:val="auto"/>
          <w:sz w:val="24"/>
          <w:szCs w:val="24"/>
          <w:lang w:val="en-US"/>
        </w:rPr>
        <w:t xml:space="preserve"> identity and </w:t>
      </w:r>
      <w:r w:rsidRPr="1EBEF2E9" w:rsidR="5A45D9E0">
        <w:rPr>
          <w:rFonts w:ascii="Arial" w:hAnsi="Arial" w:eastAsia="Arial" w:cs="Arial"/>
          <w:noProof w:val="0"/>
          <w:sz w:val="24"/>
          <w:szCs w:val="24"/>
          <w:lang w:val="en-US"/>
        </w:rPr>
        <w:t>user-facing</w:t>
      </w:r>
      <w:r w:rsidRPr="1EBEF2E9" w:rsidR="64045A12">
        <w:rPr>
          <w:rFonts w:ascii="Arial" w:hAnsi="Arial" w:eastAsia="Arial" w:cs="Arial"/>
          <w:b w:val="0"/>
          <w:bCs w:val="0"/>
          <w:noProof w:val="0"/>
          <w:color w:val="auto"/>
          <w:sz w:val="24"/>
          <w:szCs w:val="24"/>
          <w:lang w:val="en-US"/>
        </w:rPr>
        <w:t xml:space="preserve"> services on Windows Server 2025 and infrastructure services on Debian, where minimal footprint and </w:t>
      </w:r>
      <w:r w:rsidRPr="1EBEF2E9" w:rsidR="64045A12">
        <w:rPr>
          <w:rFonts w:ascii="Arial" w:hAnsi="Arial" w:eastAsia="Arial" w:cs="Arial"/>
          <w:b w:val="0"/>
          <w:bCs w:val="0"/>
          <w:noProof w:val="0"/>
          <w:color w:val="auto"/>
          <w:sz w:val="24"/>
          <w:szCs w:val="24"/>
          <w:lang w:val="en-US"/>
        </w:rPr>
        <w:t>scriptability</w:t>
      </w:r>
      <w:r w:rsidRPr="1EBEF2E9" w:rsidR="64045A12">
        <w:rPr>
          <w:rFonts w:ascii="Arial" w:hAnsi="Arial" w:eastAsia="Arial" w:cs="Arial"/>
          <w:b w:val="0"/>
          <w:bCs w:val="0"/>
          <w:noProof w:val="0"/>
          <w:color w:val="auto"/>
          <w:sz w:val="24"/>
          <w:szCs w:val="24"/>
          <w:lang w:val="en-US"/>
        </w:rPr>
        <w:t xml:space="preserve"> deliver greatest benefit.</w:t>
      </w:r>
    </w:p>
    <w:p w:rsidR="1EBEF2E9" w:rsidP="1EBEF2E9" w:rsidRDefault="1EBEF2E9" w14:paraId="4D1FF15D" w14:textId="7AEEBA24">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13F1301E" w14:textId="1C0FAE17">
      <w:pPr>
        <w:pStyle w:val="Heading2"/>
        <w:spacing w:before="0" w:beforeAutospacing="off" w:after="0" w:afterAutospacing="off" w:line="360" w:lineRule="auto"/>
        <w:jc w:val="left"/>
      </w:pPr>
      <w:r w:rsidRPr="1EBEF2E9" w:rsidR="76BBE125">
        <w:rPr>
          <w:rFonts w:ascii="Arial" w:hAnsi="Arial" w:eastAsia="Arial" w:cs="Arial"/>
          <w:b w:val="0"/>
          <w:bCs w:val="0"/>
          <w:noProof w:val="0"/>
          <w:color w:val="auto"/>
          <w:sz w:val="24"/>
          <w:szCs w:val="24"/>
          <w:lang w:val="en-US"/>
        </w:rPr>
        <w:t>3. Network Services and Roles</w:t>
      </w:r>
    </w:p>
    <w:p w:rsidR="1EBEF2E9" w:rsidP="1EBEF2E9" w:rsidRDefault="1EBEF2E9" w14:paraId="5ACE5C6A" w14:textId="79569284">
      <w:pPr>
        <w:pStyle w:val="Normal"/>
        <w:rPr>
          <w:noProof w:val="0"/>
          <w:lang w:val="en-US"/>
        </w:rPr>
      </w:pPr>
    </w:p>
    <w:p w:rsidR="76BBE125" w:rsidP="1EBEF2E9" w:rsidRDefault="76BBE125" w14:paraId="40B553FD" w14:textId="63B418E9">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3.1 DHCP</w:t>
      </w:r>
    </w:p>
    <w:p w:rsidR="76BBE125" w:rsidP="1EBEF2E9" w:rsidRDefault="76BBE125" w14:paraId="08EDA423" w14:textId="615403DD">
      <w:pPr>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DHCP removes manual IP configuration and enables per</w:t>
      </w:r>
      <w:r>
        <w:noBreakHyphen/>
      </w:r>
      <w:r w:rsidRPr="1EBEF2E9" w:rsidR="76BBE125">
        <w:rPr>
          <w:rFonts w:ascii="Arial" w:hAnsi="Arial" w:eastAsia="Arial" w:cs="Arial"/>
          <w:b w:val="0"/>
          <w:bCs w:val="0"/>
          <w:noProof w:val="0"/>
          <w:color w:val="auto"/>
          <w:sz w:val="24"/>
          <w:szCs w:val="24"/>
          <w:lang w:val="en-US"/>
        </w:rPr>
        <w:t>site address scopes, gateway definitions, and lease policies — simplifying onboarding for new devices. The primary limitation is trust: clients accept the first address offer received, so unauthorised “rogue” servers can disrupt or intercept traffic. Pradana and Budiman demonstrated that controlling server responses and enabling alerting restricts assignments to authorised DHCP servers [8]; snooping further mitigates starvation attacks [9]. In this implementation, one authorised DHCP server integrated with Active Directory will serve separate scopes for Swansea and London, with DHCP relay across the routed link rather than duplicate servers.</w:t>
      </w:r>
    </w:p>
    <w:p w:rsidR="1EBEF2E9" w:rsidP="1EBEF2E9" w:rsidRDefault="1EBEF2E9" w14:paraId="34580ADE" w14:textId="05EF1838">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40A56EF9" w14:textId="47CF0C8F">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3.2 DNS</w:t>
      </w:r>
    </w:p>
    <w:p w:rsidR="76BBE125" w:rsidP="1EBEF2E9" w:rsidRDefault="76BBE125" w14:paraId="366F7C0A" w14:textId="01541CB3">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DNS underpins Active Directory, file sharing, and web access — a failure here appears as </w:t>
      </w:r>
      <w:r w:rsidRPr="1EBEF2E9" w:rsidR="677371D5">
        <w:rPr>
          <w:rFonts w:ascii="Arial" w:hAnsi="Arial" w:eastAsia="Arial" w:cs="Arial"/>
          <w:noProof w:val="0"/>
          <w:sz w:val="24"/>
          <w:szCs w:val="24"/>
          <w:lang w:val="en-US"/>
        </w:rPr>
        <w:t>a systemwide</w:t>
      </w:r>
      <w:r w:rsidRPr="1EBEF2E9" w:rsidR="76BBE125">
        <w:rPr>
          <w:rFonts w:ascii="Arial" w:hAnsi="Arial" w:eastAsia="Arial" w:cs="Arial"/>
          <w:b w:val="0"/>
          <w:bCs w:val="0"/>
          <w:noProof w:val="0"/>
          <w:color w:val="auto"/>
          <w:sz w:val="24"/>
          <w:szCs w:val="24"/>
          <w:lang w:val="en-US"/>
        </w:rPr>
        <w:t xml:space="preserve"> failure. An Active </w:t>
      </w:r>
      <w:r w:rsidRPr="1EBEF2E9" w:rsidR="596CD70F">
        <w:rPr>
          <w:rFonts w:ascii="Arial" w:hAnsi="Arial" w:eastAsia="Arial" w:cs="Arial"/>
          <w:noProof w:val="0"/>
          <w:sz w:val="24"/>
          <w:szCs w:val="24"/>
          <w:lang w:val="en-US"/>
        </w:rPr>
        <w:t>Directory-integrated</w:t>
      </w:r>
      <w:r w:rsidRPr="1EBEF2E9" w:rsidR="76BBE125">
        <w:rPr>
          <w:rFonts w:ascii="Arial" w:hAnsi="Arial" w:eastAsia="Arial" w:cs="Arial"/>
          <w:b w:val="0"/>
          <w:bCs w:val="0"/>
          <w:noProof w:val="0"/>
          <w:color w:val="auto"/>
          <w:sz w:val="24"/>
          <w:szCs w:val="24"/>
          <w:lang w:val="en-US"/>
        </w:rPr>
        <w:t xml:space="preserve"> primary zone on the Windows server and a secondary resolver on Debian combine redundancy with separation between internal and external resolution. DNS over HTTPS improves user privacy but complicates </w:t>
      </w:r>
      <w:r w:rsidRPr="1EBEF2E9" w:rsidR="33B643A5">
        <w:rPr>
          <w:rFonts w:ascii="Arial" w:hAnsi="Arial" w:eastAsia="Arial" w:cs="Arial"/>
          <w:noProof w:val="0"/>
          <w:sz w:val="24"/>
          <w:szCs w:val="24"/>
          <w:lang w:val="en-US"/>
        </w:rPr>
        <w:t>network-level</w:t>
      </w:r>
      <w:r>
        <w:noBreakHyphen/>
      </w:r>
      <w:r w:rsidRPr="1EBEF2E9" w:rsidR="76BBE125">
        <w:rPr>
          <w:rFonts w:ascii="Arial" w:hAnsi="Arial" w:eastAsia="Arial" w:cs="Arial"/>
          <w:b w:val="0"/>
          <w:bCs w:val="0"/>
          <w:noProof w:val="0"/>
          <w:color w:val="auto"/>
          <w:sz w:val="24"/>
          <w:szCs w:val="24"/>
          <w:lang w:val="en-US"/>
        </w:rPr>
        <w:t xml:space="preserve"> security controls and can conceal malicious traffic [10]; encrypted protocol abuse is </w:t>
      </w:r>
      <w:r w:rsidRPr="1EBEF2E9" w:rsidR="2914AAEA">
        <w:rPr>
          <w:rFonts w:ascii="Arial" w:hAnsi="Arial" w:eastAsia="Arial" w:cs="Arial"/>
          <w:noProof w:val="0"/>
          <w:sz w:val="24"/>
          <w:szCs w:val="24"/>
          <w:lang w:val="en-US"/>
        </w:rPr>
        <w:t>well documented</w:t>
      </w:r>
      <w:r>
        <w:noBreakHyphen/>
      </w:r>
      <w:r w:rsidRPr="1EBEF2E9" w:rsidR="76BBE125">
        <w:rPr>
          <w:rFonts w:ascii="Arial" w:hAnsi="Arial" w:eastAsia="Arial" w:cs="Arial"/>
          <w:b w:val="0"/>
          <w:bCs w:val="0"/>
          <w:noProof w:val="0"/>
          <w:color w:val="auto"/>
          <w:sz w:val="24"/>
          <w:szCs w:val="24"/>
          <w:lang w:val="en-US"/>
        </w:rPr>
        <w:t xml:space="preserve"> [11]. NOSS2027 will enforce controlled internal resolution and make an explicit, documented decision </w:t>
      </w:r>
      <w:r w:rsidRPr="1EBEF2E9" w:rsidR="76BBE125">
        <w:rPr>
          <w:rFonts w:ascii="Arial" w:hAnsi="Arial" w:eastAsia="Arial" w:cs="Arial"/>
          <w:b w:val="0"/>
          <w:bCs w:val="0"/>
          <w:noProof w:val="0"/>
          <w:color w:val="auto"/>
          <w:sz w:val="24"/>
          <w:szCs w:val="24"/>
          <w:lang w:val="en-US"/>
        </w:rPr>
        <w:t>regarding</w:t>
      </w:r>
      <w:r w:rsidRPr="1EBEF2E9" w:rsidR="76BBE125">
        <w:rPr>
          <w:rFonts w:ascii="Arial" w:hAnsi="Arial" w:eastAsia="Arial" w:cs="Arial"/>
          <w:b w:val="0"/>
          <w:bCs w:val="0"/>
          <w:noProof w:val="0"/>
          <w:color w:val="auto"/>
          <w:sz w:val="24"/>
          <w:szCs w:val="24"/>
          <w:lang w:val="en-US"/>
        </w:rPr>
        <w:t xml:space="preserve"> client use of external encrypted resolvers.</w:t>
      </w:r>
    </w:p>
    <w:p w:rsidR="1EBEF2E9" w:rsidP="1EBEF2E9" w:rsidRDefault="1EBEF2E9" w14:paraId="01F88427" w14:textId="59B84B4C">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61915AD6" w14:textId="765B8E60">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3.3 Directory Services</w:t>
      </w:r>
    </w:p>
    <w:p w:rsidR="76BBE125" w:rsidP="1EBEF2E9" w:rsidRDefault="76BBE125" w14:paraId="127AB8B1" w14:textId="572A3BF5">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Active Directory Domain Services provides a single authoritative source for users, devices, and policy, enabling </w:t>
      </w:r>
      <w:r w:rsidRPr="1EBEF2E9" w:rsidR="60C94B33">
        <w:rPr>
          <w:rFonts w:ascii="Arial" w:hAnsi="Arial" w:eastAsia="Arial" w:cs="Arial"/>
          <w:noProof w:val="0"/>
          <w:sz w:val="24"/>
          <w:szCs w:val="24"/>
          <w:lang w:val="en-US"/>
        </w:rPr>
        <w:t>Kerberos-based</w:t>
      </w:r>
      <w:r w:rsidRPr="1EBEF2E9" w:rsidR="76BBE125">
        <w:rPr>
          <w:rFonts w:ascii="Arial" w:hAnsi="Arial" w:eastAsia="Arial" w:cs="Arial"/>
          <w:b w:val="0"/>
          <w:bCs w:val="0"/>
          <w:noProof w:val="0"/>
          <w:color w:val="auto"/>
          <w:sz w:val="24"/>
          <w:szCs w:val="24"/>
          <w:lang w:val="en-US"/>
        </w:rPr>
        <w:t xml:space="preserve"> single </w:t>
      </w:r>
      <w:r w:rsidRPr="1EBEF2E9" w:rsidR="489C70E7">
        <w:rPr>
          <w:rFonts w:ascii="Arial" w:hAnsi="Arial" w:eastAsia="Arial" w:cs="Arial"/>
          <w:noProof w:val="0"/>
          <w:sz w:val="24"/>
          <w:szCs w:val="24"/>
          <w:lang w:val="en-US"/>
        </w:rPr>
        <w:t>sign-on</w:t>
      </w:r>
      <w:r w:rsidRPr="1EBEF2E9" w:rsidR="76BBE125">
        <w:rPr>
          <w:rFonts w:ascii="Arial" w:hAnsi="Arial" w:eastAsia="Arial" w:cs="Arial"/>
          <w:b w:val="0"/>
          <w:bCs w:val="0"/>
          <w:noProof w:val="0"/>
          <w:color w:val="auto"/>
          <w:sz w:val="24"/>
          <w:szCs w:val="24"/>
          <w:lang w:val="en-US"/>
        </w:rPr>
        <w:t xml:space="preserve"> across sites. The trade</w:t>
      </w:r>
      <w:r>
        <w:noBreakHyphen/>
      </w:r>
      <w:r w:rsidRPr="1EBEF2E9" w:rsidR="76BBE125">
        <w:rPr>
          <w:rFonts w:ascii="Arial" w:hAnsi="Arial" w:eastAsia="Arial" w:cs="Arial"/>
          <w:b w:val="0"/>
          <w:bCs w:val="0"/>
          <w:noProof w:val="0"/>
          <w:color w:val="auto"/>
          <w:sz w:val="24"/>
          <w:szCs w:val="24"/>
          <w:lang w:val="en-US"/>
        </w:rPr>
        <w:t xml:space="preserve">off is </w:t>
      </w:r>
      <w:r w:rsidRPr="1EBEF2E9" w:rsidR="7222DA12">
        <w:rPr>
          <w:rFonts w:ascii="Arial" w:hAnsi="Arial" w:eastAsia="Arial" w:cs="Arial"/>
          <w:b w:val="0"/>
          <w:bCs w:val="0"/>
          <w:noProof w:val="0"/>
          <w:color w:val="auto"/>
          <w:sz w:val="24"/>
          <w:szCs w:val="24"/>
          <w:lang w:val="en-US"/>
        </w:rPr>
        <w:t>concentrated at</w:t>
      </w:r>
      <w:r w:rsidRPr="1EBEF2E9" w:rsidR="76BBE125">
        <w:rPr>
          <w:rFonts w:ascii="Arial" w:hAnsi="Arial" w:eastAsia="Arial" w:cs="Arial"/>
          <w:b w:val="0"/>
          <w:bCs w:val="0"/>
          <w:noProof w:val="0"/>
          <w:color w:val="auto"/>
          <w:sz w:val="24"/>
          <w:szCs w:val="24"/>
          <w:lang w:val="en-US"/>
        </w:rPr>
        <w:t xml:space="preserve"> risk: domain controllers must be </w:t>
      </w:r>
      <w:r w:rsidRPr="1EBEF2E9" w:rsidR="76BBE125">
        <w:rPr>
          <w:rFonts w:ascii="Arial" w:hAnsi="Arial" w:eastAsia="Arial" w:cs="Arial"/>
          <w:b w:val="0"/>
          <w:bCs w:val="0"/>
          <w:noProof w:val="0"/>
          <w:color w:val="auto"/>
          <w:sz w:val="24"/>
          <w:szCs w:val="24"/>
          <w:lang w:val="en-US"/>
        </w:rPr>
        <w:t>minimised</w:t>
      </w:r>
      <w:r w:rsidRPr="1EBEF2E9" w:rsidR="76BBE125">
        <w:rPr>
          <w:rFonts w:ascii="Arial" w:hAnsi="Arial" w:eastAsia="Arial" w:cs="Arial"/>
          <w:b w:val="0"/>
          <w:bCs w:val="0"/>
          <w:noProof w:val="0"/>
          <w:color w:val="auto"/>
          <w:sz w:val="24"/>
          <w:szCs w:val="24"/>
          <w:lang w:val="en-US"/>
        </w:rPr>
        <w:t xml:space="preserve"> in number, patched promptly, and replicated. A second domain controller </w:t>
      </w:r>
      <w:r w:rsidRPr="1EBEF2E9" w:rsidR="76BBE125">
        <w:rPr>
          <w:rFonts w:ascii="Arial" w:hAnsi="Arial" w:eastAsia="Arial" w:cs="Arial"/>
          <w:b w:val="0"/>
          <w:bCs w:val="0"/>
          <w:noProof w:val="0"/>
          <w:color w:val="auto"/>
          <w:sz w:val="24"/>
          <w:szCs w:val="24"/>
          <w:lang w:val="en-US"/>
        </w:rPr>
        <w:t>located</w:t>
      </w:r>
      <w:r w:rsidRPr="1EBEF2E9" w:rsidR="76BBE125">
        <w:rPr>
          <w:rFonts w:ascii="Arial" w:hAnsi="Arial" w:eastAsia="Arial" w:cs="Arial"/>
          <w:b w:val="0"/>
          <w:bCs w:val="0"/>
          <w:noProof w:val="0"/>
          <w:color w:val="auto"/>
          <w:sz w:val="24"/>
          <w:szCs w:val="24"/>
          <w:lang w:val="en-US"/>
        </w:rPr>
        <w:t xml:space="preserve"> in London ensures authentication continues if the primary link fails.</w:t>
      </w:r>
    </w:p>
    <w:p w:rsidR="1EBEF2E9" w:rsidP="1EBEF2E9" w:rsidRDefault="1EBEF2E9" w14:paraId="379F8A80" w14:textId="31A87E60">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622DA602" w14:textId="04D33E89">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3.4 File Sharing</w:t>
      </w:r>
    </w:p>
    <w:p w:rsidR="76BBE125" w:rsidP="1EBEF2E9" w:rsidRDefault="76BBE125" w14:paraId="7A39CE0D" w14:textId="1CBF3867">
      <w:pPr>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SMB </w:t>
      </w:r>
      <w:r w:rsidRPr="1EBEF2E9" w:rsidR="55235085">
        <w:rPr>
          <w:rFonts w:ascii="Arial" w:hAnsi="Arial" w:eastAsia="Arial" w:cs="Arial"/>
          <w:b w:val="0"/>
          <w:bCs w:val="0"/>
          <w:noProof w:val="0"/>
          <w:color w:val="auto"/>
          <w:sz w:val="24"/>
          <w:szCs w:val="24"/>
          <w:lang w:val="en-US"/>
        </w:rPr>
        <w:t>shares</w:t>
      </w:r>
      <w:r w:rsidRPr="1EBEF2E9" w:rsidR="76BBE125">
        <w:rPr>
          <w:rFonts w:ascii="Arial" w:hAnsi="Arial" w:eastAsia="Arial" w:cs="Arial"/>
          <w:b w:val="0"/>
          <w:bCs w:val="0"/>
          <w:noProof w:val="0"/>
          <w:color w:val="auto"/>
          <w:sz w:val="24"/>
          <w:szCs w:val="24"/>
          <w:lang w:val="en-US"/>
        </w:rPr>
        <w:t xml:space="preserve"> NTFS permissions on Windows Server </w:t>
      </w:r>
      <w:r w:rsidRPr="1EBEF2E9" w:rsidR="358BC281">
        <w:rPr>
          <w:rFonts w:ascii="Arial" w:hAnsi="Arial" w:eastAsia="Arial" w:cs="Arial"/>
          <w:b w:val="0"/>
          <w:bCs w:val="0"/>
          <w:noProof w:val="0"/>
          <w:color w:val="auto"/>
          <w:sz w:val="24"/>
          <w:szCs w:val="24"/>
          <w:lang w:val="en-US"/>
        </w:rPr>
        <w:t>to allow</w:t>
      </w:r>
      <w:r w:rsidRPr="1EBEF2E9" w:rsidR="76BBE125">
        <w:rPr>
          <w:rFonts w:ascii="Arial" w:hAnsi="Arial" w:eastAsia="Arial" w:cs="Arial"/>
          <w:b w:val="0"/>
          <w:bCs w:val="0"/>
          <w:noProof w:val="0"/>
          <w:color w:val="auto"/>
          <w:sz w:val="24"/>
          <w:szCs w:val="24"/>
          <w:lang w:val="en-US"/>
        </w:rPr>
        <w:t xml:space="preserve"> departmental access to be managed through security groups, aligning file permissions with directory policy. Samba supports the same protocol on Linux but introduces a second permission model. Production design </w:t>
      </w:r>
      <w:r w:rsidRPr="1EBEF2E9" w:rsidR="76BBE125">
        <w:rPr>
          <w:rFonts w:ascii="Arial" w:hAnsi="Arial" w:eastAsia="Arial" w:cs="Arial"/>
          <w:b w:val="0"/>
          <w:bCs w:val="0"/>
          <w:noProof w:val="0"/>
          <w:color w:val="auto"/>
          <w:sz w:val="24"/>
          <w:szCs w:val="24"/>
          <w:lang w:val="en-US"/>
        </w:rPr>
        <w:t>centralises</w:t>
      </w:r>
      <w:r w:rsidRPr="1EBEF2E9" w:rsidR="76BBE125">
        <w:rPr>
          <w:rFonts w:ascii="Arial" w:hAnsi="Arial" w:eastAsia="Arial" w:cs="Arial"/>
          <w:b w:val="0"/>
          <w:bCs w:val="0"/>
          <w:noProof w:val="0"/>
          <w:color w:val="auto"/>
          <w:sz w:val="24"/>
          <w:szCs w:val="24"/>
          <w:lang w:val="en-US"/>
        </w:rPr>
        <w:t xml:space="preserve"> shares on Windows Server with backup copies held on Debian. Shares are exposed only to internal subnets and segregated by security </w:t>
      </w:r>
      <w:r w:rsidRPr="1EBEF2E9" w:rsidR="76BBE125">
        <w:rPr>
          <w:rFonts w:ascii="Arial" w:hAnsi="Arial" w:eastAsia="Arial" w:cs="Arial"/>
          <w:b w:val="0"/>
          <w:bCs w:val="0"/>
          <w:noProof w:val="0"/>
          <w:color w:val="auto"/>
          <w:sz w:val="24"/>
          <w:szCs w:val="24"/>
          <w:lang w:val="en-US"/>
        </w:rPr>
        <w:t>group</w:t>
      </w:r>
      <w:r w:rsidRPr="1EBEF2E9" w:rsidR="76BBE125">
        <w:rPr>
          <w:rFonts w:ascii="Arial" w:hAnsi="Arial" w:eastAsia="Arial" w:cs="Arial"/>
          <w:b w:val="0"/>
          <w:bCs w:val="0"/>
          <w:noProof w:val="0"/>
          <w:color w:val="auto"/>
          <w:sz w:val="24"/>
          <w:szCs w:val="24"/>
          <w:lang w:val="en-US"/>
        </w:rPr>
        <w:t xml:space="preserve"> to limit exposure.</w:t>
      </w:r>
    </w:p>
    <w:p w:rsidR="1EBEF2E9" w:rsidP="1EBEF2E9" w:rsidRDefault="1EBEF2E9" w14:paraId="12274258" w14:textId="3ACD1EE6">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4E2B1876" w14:textId="2985AECA">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3.5 Web Services and IIS</w:t>
      </w:r>
    </w:p>
    <w:p w:rsidR="76BBE125" w:rsidP="1EBEF2E9" w:rsidRDefault="76BBE125" w14:paraId="354A2C96" w14:textId="7A186A16">
      <w:pPr>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IIS integrates natively with Windows authentication and certificates, making it ideal for an internal intranet portal accessible from both sites. The drawback is a larger attack surface and dependency on Windows patching cycles — a known tension between security and availability in operational practice [7].</w:t>
      </w:r>
    </w:p>
    <w:p w:rsidR="1EBEF2E9" w:rsidP="1EBEF2E9" w:rsidRDefault="1EBEF2E9" w14:paraId="109CA715" w14:textId="54E0133E">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6CB90105" w14:textId="404459C4">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3.6 Remote Access and RDS</w:t>
      </w:r>
    </w:p>
    <w:p w:rsidR="76BBE125" w:rsidP="1EBEF2E9" w:rsidRDefault="76BBE125" w14:paraId="3AFBE2D1" w14:textId="39757B85">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Remote Desktop Services hosts sessions centrally, keeping data inside the corporate network and simplifying application management for distributed staff. </w:t>
      </w:r>
      <w:r w:rsidRPr="1EBEF2E9" w:rsidR="23EBD901">
        <w:rPr>
          <w:rFonts w:ascii="Arial" w:hAnsi="Arial" w:eastAsia="Arial" w:cs="Arial"/>
          <w:noProof w:val="0"/>
          <w:sz w:val="24"/>
          <w:szCs w:val="24"/>
          <w:lang w:val="en-US"/>
        </w:rPr>
        <w:t>Internet-facing</w:t>
      </w:r>
      <w:r w:rsidRPr="1EBEF2E9" w:rsidR="76BBE125">
        <w:rPr>
          <w:rFonts w:ascii="Arial" w:hAnsi="Arial" w:eastAsia="Arial" w:cs="Arial"/>
          <w:b w:val="0"/>
          <w:bCs w:val="0"/>
          <w:noProof w:val="0"/>
          <w:color w:val="auto"/>
          <w:sz w:val="24"/>
          <w:szCs w:val="24"/>
          <w:lang w:val="en-US"/>
        </w:rPr>
        <w:t xml:space="preserve"> RDS endpoints are </w:t>
      </w:r>
      <w:r w:rsidRPr="1EBEF2E9" w:rsidR="41E7F00A">
        <w:rPr>
          <w:rFonts w:ascii="Arial" w:hAnsi="Arial" w:eastAsia="Arial" w:cs="Arial"/>
          <w:noProof w:val="0"/>
          <w:sz w:val="24"/>
          <w:szCs w:val="24"/>
          <w:lang w:val="en-US"/>
        </w:rPr>
        <w:t>high-value</w:t>
      </w:r>
      <w:r w:rsidRPr="1EBEF2E9" w:rsidR="76BBE125">
        <w:rPr>
          <w:rFonts w:ascii="Arial" w:hAnsi="Arial" w:eastAsia="Arial" w:cs="Arial"/>
          <w:b w:val="0"/>
          <w:bCs w:val="0"/>
          <w:noProof w:val="0"/>
          <w:color w:val="auto"/>
          <w:sz w:val="24"/>
          <w:szCs w:val="24"/>
          <w:lang w:val="en-US"/>
        </w:rPr>
        <w:t xml:space="preserve"> targets for credential </w:t>
      </w:r>
      <w:r w:rsidRPr="1EBEF2E9" w:rsidR="1A2E356A">
        <w:rPr>
          <w:rFonts w:ascii="Arial" w:hAnsi="Arial" w:eastAsia="Arial" w:cs="Arial"/>
          <w:noProof w:val="0"/>
          <w:sz w:val="24"/>
          <w:szCs w:val="24"/>
          <w:lang w:val="en-US"/>
        </w:rPr>
        <w:t>brute-force</w:t>
      </w:r>
      <w:r w:rsidRPr="1EBEF2E9" w:rsidR="76BBE125">
        <w:rPr>
          <w:rFonts w:ascii="Arial" w:hAnsi="Arial" w:eastAsia="Arial" w:cs="Arial"/>
          <w:b w:val="0"/>
          <w:bCs w:val="0"/>
          <w:noProof w:val="0"/>
          <w:color w:val="auto"/>
          <w:sz w:val="24"/>
          <w:szCs w:val="24"/>
          <w:lang w:val="en-US"/>
        </w:rPr>
        <w:t xml:space="preserve"> attacks. Access will be routed through a VPN or gateway with multi</w:t>
      </w:r>
      <w:r>
        <w:noBreakHyphen/>
      </w:r>
      <w:r w:rsidRPr="1EBEF2E9" w:rsidR="76BBE125">
        <w:rPr>
          <w:rFonts w:ascii="Arial" w:hAnsi="Arial" w:eastAsia="Arial" w:cs="Arial"/>
          <w:b w:val="0"/>
          <w:bCs w:val="0"/>
          <w:noProof w:val="0"/>
          <w:color w:val="auto"/>
          <w:sz w:val="24"/>
          <w:szCs w:val="24"/>
          <w:lang w:val="en-US"/>
        </w:rPr>
        <w:t>factor authentication, consistent with Zero Trust principles of continuous verification [2].</w:t>
      </w:r>
    </w:p>
    <w:p w:rsidR="1EBEF2E9" w:rsidP="1EBEF2E9" w:rsidRDefault="1EBEF2E9" w14:paraId="29E4D06E" w14:textId="3E3914B7">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272D1612" w14:textId="552EF5B3">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3.7 Routing</w:t>
      </w:r>
    </w:p>
    <w:p w:rsidR="76BBE125" w:rsidP="1EBEF2E9" w:rsidRDefault="76BBE125" w14:paraId="112D46D0" w14:textId="60AA07CA">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Routing connects the two subnets and defines permitted traffic flows. A Debian server with IP forwarding enabled and </w:t>
      </w:r>
      <w:r w:rsidRPr="1EBEF2E9" w:rsidR="76BBE125">
        <w:rPr>
          <w:rFonts w:ascii="Consolas" w:hAnsi="Consolas" w:eastAsia="Consolas" w:cs="Consolas"/>
          <w:b w:val="0"/>
          <w:bCs w:val="0"/>
          <w:noProof w:val="0"/>
          <w:color w:val="auto"/>
          <w:sz w:val="24"/>
          <w:szCs w:val="24"/>
          <w:lang w:val="en-US"/>
        </w:rPr>
        <w:t>nftables</w:t>
      </w:r>
      <w:r w:rsidRPr="1EBEF2E9" w:rsidR="76BBE125">
        <w:rPr>
          <w:rFonts w:ascii="Arial" w:hAnsi="Arial" w:eastAsia="Arial" w:cs="Arial"/>
          <w:b w:val="0"/>
          <w:bCs w:val="0"/>
          <w:noProof w:val="0"/>
          <w:color w:val="auto"/>
          <w:sz w:val="24"/>
          <w:szCs w:val="24"/>
          <w:lang w:val="en-US"/>
        </w:rPr>
        <w:t xml:space="preserve"> rules provides a transparent, scriptable policy that can be </w:t>
      </w:r>
      <w:r w:rsidRPr="1EBEF2E9" w:rsidR="0B8274D3">
        <w:rPr>
          <w:rFonts w:ascii="Arial" w:hAnsi="Arial" w:eastAsia="Arial" w:cs="Arial"/>
          <w:noProof w:val="0"/>
          <w:sz w:val="24"/>
          <w:szCs w:val="24"/>
          <w:lang w:val="en-US"/>
        </w:rPr>
        <w:t>version-controlled.</w:t>
      </w:r>
      <w:r w:rsidRPr="1EBEF2E9" w:rsidR="76BBE125">
        <w:rPr>
          <w:rFonts w:ascii="Arial" w:hAnsi="Arial" w:eastAsia="Arial" w:cs="Arial"/>
          <w:b w:val="0"/>
          <w:bCs w:val="0"/>
          <w:noProof w:val="0"/>
          <w:color w:val="auto"/>
          <w:sz w:val="24"/>
          <w:szCs w:val="24"/>
          <w:lang w:val="en-US"/>
        </w:rPr>
        <w:t xml:space="preserve"> Limitations include limited scalability and static </w:t>
      </w:r>
      <w:r w:rsidRPr="1EBEF2E9" w:rsidR="76BBE125">
        <w:rPr>
          <w:rFonts w:ascii="Arial" w:hAnsi="Arial" w:eastAsia="Arial" w:cs="Arial"/>
          <w:b w:val="0"/>
          <w:bCs w:val="0"/>
          <w:noProof w:val="0"/>
          <w:color w:val="auto"/>
          <w:sz w:val="24"/>
          <w:szCs w:val="24"/>
          <w:lang w:val="en-US"/>
        </w:rPr>
        <w:t>behaviour</w:t>
      </w:r>
      <w:r w:rsidRPr="1EBEF2E9" w:rsidR="76BBE125">
        <w:rPr>
          <w:rFonts w:ascii="Arial" w:hAnsi="Arial" w:eastAsia="Arial" w:cs="Arial"/>
          <w:b w:val="0"/>
          <w:bCs w:val="0"/>
          <w:noProof w:val="0"/>
          <w:color w:val="auto"/>
          <w:sz w:val="24"/>
          <w:szCs w:val="24"/>
          <w:lang w:val="en-US"/>
        </w:rPr>
        <w:t xml:space="preserve"> — beyond two sites, dynamic routing or </w:t>
      </w:r>
      <w:r w:rsidRPr="1EBEF2E9" w:rsidR="65DDD00A">
        <w:rPr>
          <w:rFonts w:ascii="Arial" w:hAnsi="Arial" w:eastAsia="Arial" w:cs="Arial"/>
          <w:noProof w:val="0"/>
          <w:sz w:val="24"/>
          <w:szCs w:val="24"/>
          <w:lang w:val="en-US"/>
        </w:rPr>
        <w:t>software-defined</w:t>
      </w:r>
      <w:r w:rsidRPr="1EBEF2E9" w:rsidR="76BBE125">
        <w:rPr>
          <w:rFonts w:ascii="Arial" w:hAnsi="Arial" w:eastAsia="Arial" w:cs="Arial"/>
          <w:b w:val="0"/>
          <w:bCs w:val="0"/>
          <w:noProof w:val="0"/>
          <w:color w:val="auto"/>
          <w:sz w:val="24"/>
          <w:szCs w:val="24"/>
          <w:lang w:val="en-US"/>
        </w:rPr>
        <w:t xml:space="preserve"> networking would be </w:t>
      </w:r>
      <w:r w:rsidRPr="1EBEF2E9" w:rsidR="76BBE125">
        <w:rPr>
          <w:rFonts w:ascii="Arial" w:hAnsi="Arial" w:eastAsia="Arial" w:cs="Arial"/>
          <w:b w:val="0"/>
          <w:bCs w:val="0"/>
          <w:noProof w:val="0"/>
          <w:color w:val="auto"/>
          <w:sz w:val="24"/>
          <w:szCs w:val="24"/>
          <w:lang w:val="en-US"/>
        </w:rPr>
        <w:t>appropriate</w:t>
      </w:r>
      <w:r w:rsidRPr="1EBEF2E9" w:rsidR="76BBE125">
        <w:rPr>
          <w:rFonts w:ascii="Arial" w:hAnsi="Arial" w:eastAsia="Arial" w:cs="Arial"/>
          <w:b w:val="0"/>
          <w:bCs w:val="0"/>
          <w:noProof w:val="0"/>
          <w:color w:val="auto"/>
          <w:sz w:val="24"/>
          <w:szCs w:val="24"/>
          <w:lang w:val="en-US"/>
        </w:rPr>
        <w:t>.</w:t>
      </w:r>
    </w:p>
    <w:p w:rsidR="1EBEF2E9" w:rsidP="1EBEF2E9" w:rsidRDefault="1EBEF2E9" w14:paraId="7DF08459" w14:textId="4940D008">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419EEF41" w14:textId="1F67E3B9">
      <w:pPr>
        <w:pStyle w:val="Heading3"/>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76BBE125">
        <w:rPr>
          <w:rFonts w:ascii="Arial" w:hAnsi="Arial" w:eastAsia="Arial" w:cs="Arial"/>
          <w:b w:val="0"/>
          <w:bCs w:val="0"/>
          <w:noProof w:val="0"/>
          <w:color w:val="auto"/>
          <w:sz w:val="24"/>
          <w:szCs w:val="24"/>
          <w:lang w:val="en-US"/>
        </w:rPr>
        <w:t>3.8 VPN</w:t>
      </w:r>
    </w:p>
    <w:p w:rsidR="76BBE125" w:rsidP="1EBEF2E9" w:rsidRDefault="76BBE125" w14:paraId="10070B5E" w14:textId="5DE1E32E">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A </w:t>
      </w:r>
      <w:r w:rsidRPr="1EBEF2E9" w:rsidR="08D876E7">
        <w:rPr>
          <w:rFonts w:ascii="Arial" w:hAnsi="Arial" w:eastAsia="Arial" w:cs="Arial"/>
          <w:noProof w:val="0"/>
          <w:sz w:val="24"/>
          <w:szCs w:val="24"/>
          <w:lang w:val="en-US"/>
        </w:rPr>
        <w:t>site-to-site</w:t>
      </w:r>
      <w:r w:rsidRPr="1EBEF2E9" w:rsidR="76BBE125">
        <w:rPr>
          <w:rFonts w:ascii="Arial" w:hAnsi="Arial" w:eastAsia="Arial" w:cs="Arial"/>
          <w:b w:val="0"/>
          <w:bCs w:val="0"/>
          <w:noProof w:val="0"/>
          <w:color w:val="auto"/>
          <w:sz w:val="24"/>
          <w:szCs w:val="24"/>
          <w:lang w:val="en-US"/>
        </w:rPr>
        <w:t xml:space="preserve"> VPN secures inter</w:t>
      </w:r>
      <w:r>
        <w:noBreakHyphen/>
      </w:r>
      <w:r w:rsidRPr="1EBEF2E9" w:rsidR="76BBE125">
        <w:rPr>
          <w:rFonts w:ascii="Arial" w:hAnsi="Arial" w:eastAsia="Arial" w:cs="Arial"/>
          <w:b w:val="0"/>
          <w:bCs w:val="0"/>
          <w:noProof w:val="0"/>
          <w:color w:val="auto"/>
          <w:sz w:val="24"/>
          <w:szCs w:val="24"/>
          <w:lang w:val="en-US"/>
        </w:rPr>
        <w:t xml:space="preserve">office traffic; </w:t>
      </w:r>
      <w:r w:rsidRPr="1EBEF2E9" w:rsidR="1B60BB15">
        <w:rPr>
          <w:rFonts w:ascii="Arial" w:hAnsi="Arial" w:eastAsia="Arial" w:cs="Arial"/>
          <w:noProof w:val="0"/>
          <w:sz w:val="24"/>
          <w:szCs w:val="24"/>
          <w:lang w:val="en-US"/>
        </w:rPr>
        <w:t>a remote access</w:t>
      </w:r>
      <w:r w:rsidRPr="1EBEF2E9" w:rsidR="76BBE125">
        <w:rPr>
          <w:rFonts w:ascii="Arial" w:hAnsi="Arial" w:eastAsia="Arial" w:cs="Arial"/>
          <w:b w:val="0"/>
          <w:bCs w:val="0"/>
          <w:noProof w:val="0"/>
          <w:color w:val="auto"/>
          <w:sz w:val="24"/>
          <w:szCs w:val="24"/>
          <w:lang w:val="en-US"/>
        </w:rPr>
        <w:t xml:space="preserve"> VPN serves individual users. </w:t>
      </w:r>
      <w:r w:rsidRPr="1EBEF2E9" w:rsidR="76BBE125">
        <w:rPr>
          <w:rFonts w:ascii="Arial" w:hAnsi="Arial" w:eastAsia="Arial" w:cs="Arial"/>
          <w:b w:val="0"/>
          <w:bCs w:val="0"/>
          <w:noProof w:val="0"/>
          <w:color w:val="auto"/>
          <w:sz w:val="24"/>
          <w:szCs w:val="24"/>
          <w:lang w:val="en-US"/>
        </w:rPr>
        <w:t>Anyam</w:t>
      </w:r>
      <w:r w:rsidRPr="1EBEF2E9" w:rsidR="76BBE125">
        <w:rPr>
          <w:rFonts w:ascii="Arial" w:hAnsi="Arial" w:eastAsia="Arial" w:cs="Arial"/>
          <w:b w:val="0"/>
          <w:bCs w:val="0"/>
          <w:noProof w:val="0"/>
          <w:color w:val="auto"/>
          <w:sz w:val="24"/>
          <w:szCs w:val="24"/>
          <w:lang w:val="en-US"/>
        </w:rPr>
        <w:t xml:space="preserve"> et al. compared </w:t>
      </w:r>
      <w:r w:rsidRPr="1EBEF2E9" w:rsidR="76BBE125">
        <w:rPr>
          <w:rFonts w:ascii="Arial" w:hAnsi="Arial" w:eastAsia="Arial" w:cs="Arial"/>
          <w:b w:val="0"/>
          <w:bCs w:val="0"/>
          <w:noProof w:val="0"/>
          <w:color w:val="auto"/>
          <w:sz w:val="24"/>
          <w:szCs w:val="24"/>
          <w:lang w:val="en-US"/>
        </w:rPr>
        <w:t>WireGuard</w:t>
      </w:r>
      <w:r w:rsidRPr="1EBEF2E9" w:rsidR="76BBE125">
        <w:rPr>
          <w:rFonts w:ascii="Arial" w:hAnsi="Arial" w:eastAsia="Arial" w:cs="Arial"/>
          <w:b w:val="0"/>
          <w:bCs w:val="0"/>
          <w:noProof w:val="0"/>
          <w:color w:val="auto"/>
          <w:sz w:val="24"/>
          <w:szCs w:val="24"/>
          <w:lang w:val="en-US"/>
        </w:rPr>
        <w:t xml:space="preserve"> and OpenVPN across cloud and </w:t>
      </w:r>
      <w:r w:rsidRPr="1EBEF2E9" w:rsidR="76BBE125">
        <w:rPr>
          <w:rFonts w:ascii="Arial" w:hAnsi="Arial" w:eastAsia="Arial" w:cs="Arial"/>
          <w:b w:val="0"/>
          <w:bCs w:val="0"/>
          <w:noProof w:val="0"/>
          <w:color w:val="auto"/>
          <w:sz w:val="24"/>
          <w:szCs w:val="24"/>
          <w:lang w:val="en-US"/>
        </w:rPr>
        <w:t>virtualised</w:t>
      </w:r>
      <w:r w:rsidRPr="1EBEF2E9" w:rsidR="76BBE125">
        <w:rPr>
          <w:rFonts w:ascii="Arial" w:hAnsi="Arial" w:eastAsia="Arial" w:cs="Arial"/>
          <w:b w:val="0"/>
          <w:bCs w:val="0"/>
          <w:noProof w:val="0"/>
          <w:color w:val="auto"/>
          <w:sz w:val="24"/>
          <w:szCs w:val="24"/>
          <w:lang w:val="en-US"/>
        </w:rPr>
        <w:t xml:space="preserve"> environments, finding </w:t>
      </w:r>
      <w:r w:rsidRPr="1EBEF2E9" w:rsidR="76BBE125">
        <w:rPr>
          <w:rFonts w:ascii="Arial" w:hAnsi="Arial" w:eastAsia="Arial" w:cs="Arial"/>
          <w:b w:val="0"/>
          <w:bCs w:val="0"/>
          <w:noProof w:val="0"/>
          <w:color w:val="auto"/>
          <w:sz w:val="24"/>
          <w:szCs w:val="24"/>
          <w:lang w:val="en-US"/>
        </w:rPr>
        <w:t>WireGuard</w:t>
      </w:r>
      <w:r w:rsidRPr="1EBEF2E9" w:rsidR="76BBE125">
        <w:rPr>
          <w:rFonts w:ascii="Arial" w:hAnsi="Arial" w:eastAsia="Arial" w:cs="Arial"/>
          <w:b w:val="0"/>
          <w:bCs w:val="0"/>
          <w:noProof w:val="0"/>
          <w:color w:val="auto"/>
          <w:sz w:val="24"/>
          <w:szCs w:val="24"/>
          <w:lang w:val="en-US"/>
        </w:rPr>
        <w:t xml:space="preserve"> delivered approximately 210 Mbps against 110 Mbps in equivalent conditions with lower packet loss, while OpenVPN performed better under high</w:t>
      </w:r>
      <w:r>
        <w:noBreakHyphen/>
      </w:r>
      <w:r w:rsidRPr="1EBEF2E9" w:rsidR="76BBE125">
        <w:rPr>
          <w:rFonts w:ascii="Arial" w:hAnsi="Arial" w:eastAsia="Arial" w:cs="Arial"/>
          <w:b w:val="0"/>
          <w:bCs w:val="0"/>
          <w:noProof w:val="0"/>
          <w:color w:val="auto"/>
          <w:sz w:val="24"/>
          <w:szCs w:val="24"/>
          <w:lang w:val="en-US"/>
        </w:rPr>
        <w:t xml:space="preserve">latency conditions [12]. Protocol choice should match </w:t>
      </w:r>
      <w:r w:rsidRPr="1EBEF2E9" w:rsidR="01AAEAD6">
        <w:rPr>
          <w:rFonts w:ascii="Arial" w:hAnsi="Arial" w:eastAsia="Arial" w:cs="Arial"/>
          <w:b w:val="0"/>
          <w:bCs w:val="0"/>
          <w:noProof w:val="0"/>
          <w:color w:val="auto"/>
          <w:sz w:val="24"/>
          <w:szCs w:val="24"/>
          <w:lang w:val="en-US"/>
        </w:rPr>
        <w:t>the deployment</w:t>
      </w:r>
      <w:r w:rsidRPr="1EBEF2E9" w:rsidR="76BBE125">
        <w:rPr>
          <w:rFonts w:ascii="Arial" w:hAnsi="Arial" w:eastAsia="Arial" w:cs="Arial"/>
          <w:b w:val="0"/>
          <w:bCs w:val="0"/>
          <w:noProof w:val="0"/>
          <w:color w:val="auto"/>
          <w:sz w:val="24"/>
          <w:szCs w:val="24"/>
          <w:lang w:val="en-US"/>
        </w:rPr>
        <w:t xml:space="preserve"> environment rather than general reputation. Pudelko et al. confirmed </w:t>
      </w:r>
      <w:r w:rsidRPr="1EBEF2E9" w:rsidR="76BBE125">
        <w:rPr>
          <w:rFonts w:ascii="Arial" w:hAnsi="Arial" w:eastAsia="Arial" w:cs="Arial"/>
          <w:b w:val="0"/>
          <w:bCs w:val="0"/>
          <w:noProof w:val="0"/>
          <w:color w:val="auto"/>
          <w:sz w:val="24"/>
          <w:szCs w:val="24"/>
          <w:lang w:val="en-US"/>
        </w:rPr>
        <w:t>WireGuard</w:t>
      </w:r>
      <w:r w:rsidRPr="1EBEF2E9" w:rsidR="76BBE125">
        <w:rPr>
          <w:rFonts w:ascii="Arial" w:hAnsi="Arial" w:eastAsia="Arial" w:cs="Arial"/>
          <w:b w:val="0"/>
          <w:bCs w:val="0"/>
          <w:noProof w:val="0"/>
          <w:color w:val="auto"/>
          <w:sz w:val="24"/>
          <w:szCs w:val="24"/>
          <w:lang w:val="en-US"/>
        </w:rPr>
        <w:t xml:space="preserve"> as a </w:t>
      </w:r>
      <w:r w:rsidRPr="1EBEF2E9" w:rsidR="1ECF5E05">
        <w:rPr>
          <w:rFonts w:ascii="Arial" w:hAnsi="Arial" w:eastAsia="Arial" w:cs="Arial"/>
          <w:noProof w:val="0"/>
          <w:sz w:val="24"/>
          <w:szCs w:val="24"/>
          <w:lang w:val="en-US"/>
        </w:rPr>
        <w:t>high-performance</w:t>
      </w:r>
      <w:r w:rsidRPr="1EBEF2E9" w:rsidR="76BBE125">
        <w:rPr>
          <w:rFonts w:ascii="Arial" w:hAnsi="Arial" w:eastAsia="Arial" w:cs="Arial"/>
          <w:b w:val="0"/>
          <w:bCs w:val="0"/>
          <w:noProof w:val="0"/>
          <w:color w:val="auto"/>
          <w:sz w:val="24"/>
          <w:szCs w:val="24"/>
          <w:lang w:val="en-US"/>
        </w:rPr>
        <w:t xml:space="preserve"> choice for </w:t>
      </w:r>
      <w:r w:rsidRPr="1EBEF2E9" w:rsidR="0F85480B">
        <w:rPr>
          <w:rFonts w:ascii="Arial" w:hAnsi="Arial" w:eastAsia="Arial" w:cs="Arial"/>
          <w:noProof w:val="0"/>
          <w:sz w:val="24"/>
          <w:szCs w:val="24"/>
          <w:lang w:val="en-US"/>
        </w:rPr>
        <w:t>software-based</w:t>
      </w:r>
      <w:r w:rsidRPr="1EBEF2E9" w:rsidR="76BBE125">
        <w:rPr>
          <w:rFonts w:ascii="Arial" w:hAnsi="Arial" w:eastAsia="Arial" w:cs="Arial"/>
          <w:b w:val="0"/>
          <w:bCs w:val="0"/>
          <w:noProof w:val="0"/>
          <w:color w:val="auto"/>
          <w:sz w:val="24"/>
          <w:szCs w:val="24"/>
          <w:lang w:val="en-US"/>
        </w:rPr>
        <w:t xml:space="preserve"> VPN deployment on Linux [13].</w:t>
      </w:r>
    </w:p>
    <w:p w:rsidR="1EBEF2E9" w:rsidP="1EBEF2E9" w:rsidRDefault="1EBEF2E9" w14:paraId="68244775" w14:textId="14E95511">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17696C80" w14:textId="65FA7BD3">
      <w:pPr>
        <w:pStyle w:val="Heading3"/>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3.9 Certificates</w:t>
      </w:r>
    </w:p>
    <w:p w:rsidR="76BBE125" w:rsidP="1EBEF2E9" w:rsidRDefault="76BBE125" w14:paraId="09ED84F8" w14:textId="39EDE33B">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 xml:space="preserve">Certificates </w:t>
      </w:r>
      <w:r w:rsidRPr="1EBEF2E9" w:rsidR="76BBE125">
        <w:rPr>
          <w:rFonts w:ascii="Arial" w:hAnsi="Arial" w:eastAsia="Arial" w:cs="Arial"/>
          <w:b w:val="0"/>
          <w:bCs w:val="0"/>
          <w:noProof w:val="0"/>
          <w:color w:val="auto"/>
          <w:sz w:val="24"/>
          <w:szCs w:val="24"/>
          <w:lang w:val="en-US"/>
        </w:rPr>
        <w:t>validate</w:t>
      </w:r>
      <w:r w:rsidRPr="1EBEF2E9" w:rsidR="76BBE125">
        <w:rPr>
          <w:rFonts w:ascii="Arial" w:hAnsi="Arial" w:eastAsia="Arial" w:cs="Arial"/>
          <w:b w:val="0"/>
          <w:bCs w:val="0"/>
          <w:noProof w:val="0"/>
          <w:color w:val="auto"/>
          <w:sz w:val="24"/>
          <w:szCs w:val="24"/>
          <w:lang w:val="en-US"/>
        </w:rPr>
        <w:t xml:space="preserve"> identity and enable encryption for web, directory, and VPN communications. Active Directory Certificate Services provides an internal trust provider automatically trusted by all </w:t>
      </w:r>
      <w:r w:rsidRPr="1EBEF2E9" w:rsidR="1F9977E7">
        <w:rPr>
          <w:rFonts w:ascii="Arial" w:hAnsi="Arial" w:eastAsia="Arial" w:cs="Arial"/>
          <w:noProof w:val="0"/>
          <w:sz w:val="24"/>
          <w:szCs w:val="24"/>
          <w:lang w:val="en-US"/>
        </w:rPr>
        <w:t>domain-joined</w:t>
      </w:r>
      <w:r w:rsidRPr="1EBEF2E9" w:rsidR="76BBE125">
        <w:rPr>
          <w:rFonts w:ascii="Arial" w:hAnsi="Arial" w:eastAsia="Arial" w:cs="Arial"/>
          <w:b w:val="0"/>
          <w:bCs w:val="0"/>
          <w:noProof w:val="0"/>
          <w:color w:val="auto"/>
          <w:sz w:val="24"/>
          <w:szCs w:val="24"/>
          <w:lang w:val="en-US"/>
        </w:rPr>
        <w:t xml:space="preserve"> clients. Enterprise PKI management is complex — naming conflicts, rogue intermediate authorities, and delayed revocation all introduce risk [14]. A full production deployment would use a </w:t>
      </w:r>
      <w:r w:rsidRPr="1EBEF2E9" w:rsidR="36A5978E">
        <w:rPr>
          <w:rFonts w:ascii="Arial" w:hAnsi="Arial" w:eastAsia="Arial" w:cs="Arial"/>
          <w:noProof w:val="0"/>
          <w:sz w:val="24"/>
          <w:szCs w:val="24"/>
          <w:lang w:val="en-US"/>
        </w:rPr>
        <w:t>two-tier</w:t>
      </w:r>
      <w:r w:rsidRPr="1EBEF2E9" w:rsidR="76BBE125">
        <w:rPr>
          <w:rFonts w:ascii="Arial" w:hAnsi="Arial" w:eastAsia="Arial" w:cs="Arial"/>
          <w:b w:val="0"/>
          <w:bCs w:val="0"/>
          <w:noProof w:val="0"/>
          <w:color w:val="auto"/>
          <w:sz w:val="24"/>
          <w:szCs w:val="24"/>
          <w:lang w:val="en-US"/>
        </w:rPr>
        <w:t xml:space="preserve"> hierarchy with an offline root CA; the lab implementation will use a single issuing CA with documented scope and limitations.</w:t>
      </w:r>
    </w:p>
    <w:p w:rsidR="1EBEF2E9" w:rsidP="1EBEF2E9" w:rsidRDefault="1EBEF2E9" w14:paraId="66DFE606" w14:textId="173D2BAE">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76BBE125" w:rsidP="1EBEF2E9" w:rsidRDefault="76BBE125" w14:paraId="04F8FFDE" w14:textId="4654D180">
      <w:pPr>
        <w:pStyle w:val="Heading3"/>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3.10 Logging and Monitoring</w:t>
      </w:r>
    </w:p>
    <w:p w:rsidR="76BBE125" w:rsidP="1EBEF2E9" w:rsidRDefault="76BBE125" w14:paraId="39380458" w14:textId="7EBEC363">
      <w:pPr>
        <w:pStyle w:val="Normal"/>
        <w:spacing w:before="0" w:beforeAutospacing="off" w:after="0" w:afterAutospacing="off" w:line="360" w:lineRule="auto"/>
        <w:jc w:val="both"/>
      </w:pPr>
      <w:r w:rsidRPr="1EBEF2E9" w:rsidR="76BBE125">
        <w:rPr>
          <w:rFonts w:ascii="Arial" w:hAnsi="Arial" w:eastAsia="Arial" w:cs="Arial"/>
          <w:b w:val="0"/>
          <w:bCs w:val="0"/>
          <w:noProof w:val="0"/>
          <w:color w:val="auto"/>
          <w:sz w:val="24"/>
          <w:szCs w:val="24"/>
          <w:lang w:val="en-US"/>
        </w:rPr>
        <w:t>Centralised</w:t>
      </w:r>
      <w:r w:rsidRPr="1EBEF2E9" w:rsidR="76BBE125">
        <w:rPr>
          <w:rFonts w:ascii="Arial" w:hAnsi="Arial" w:eastAsia="Arial" w:cs="Arial"/>
          <w:b w:val="0"/>
          <w:bCs w:val="0"/>
          <w:noProof w:val="0"/>
          <w:color w:val="auto"/>
          <w:sz w:val="24"/>
          <w:szCs w:val="24"/>
          <w:lang w:val="en-US"/>
        </w:rPr>
        <w:t xml:space="preserve"> logging preserves evidence for post</w:t>
      </w:r>
      <w:r>
        <w:noBreakHyphen/>
      </w:r>
      <w:r w:rsidRPr="1EBEF2E9" w:rsidR="76BBE125">
        <w:rPr>
          <w:rFonts w:ascii="Arial" w:hAnsi="Arial" w:eastAsia="Arial" w:cs="Arial"/>
          <w:b w:val="0"/>
          <w:bCs w:val="0"/>
          <w:noProof w:val="0"/>
          <w:color w:val="auto"/>
          <w:sz w:val="24"/>
          <w:szCs w:val="24"/>
          <w:lang w:val="en-US"/>
        </w:rPr>
        <w:t xml:space="preserve">incident review and supports ongoing detection. Network devices generate substantial volumes of data; meaningful threat detection requires correlation across multiple sources [15]. The build will </w:t>
      </w:r>
      <w:r w:rsidRPr="1EBEF2E9" w:rsidR="76BBE125">
        <w:rPr>
          <w:rFonts w:ascii="Arial" w:hAnsi="Arial" w:eastAsia="Arial" w:cs="Arial"/>
          <w:b w:val="0"/>
          <w:bCs w:val="0"/>
          <w:noProof w:val="0"/>
          <w:color w:val="auto"/>
          <w:sz w:val="24"/>
          <w:szCs w:val="24"/>
          <w:lang w:val="en-US"/>
        </w:rPr>
        <w:t>forward</w:t>
      </w:r>
      <w:r w:rsidRPr="1EBEF2E9" w:rsidR="76BBE125">
        <w:rPr>
          <w:rFonts w:ascii="Arial" w:hAnsi="Arial" w:eastAsia="Arial" w:cs="Arial"/>
          <w:b w:val="0"/>
          <w:bCs w:val="0"/>
          <w:noProof w:val="0"/>
          <w:color w:val="auto"/>
          <w:sz w:val="24"/>
          <w:szCs w:val="24"/>
          <w:lang w:val="en-US"/>
        </w:rPr>
        <w:t xml:space="preserve"> Windows Event Logs and Debian </w:t>
      </w:r>
      <w:r w:rsidRPr="1EBEF2E9" w:rsidR="76BBE125">
        <w:rPr>
          <w:rFonts w:ascii="Consolas" w:hAnsi="Consolas" w:eastAsia="Consolas" w:cs="Consolas"/>
          <w:b w:val="0"/>
          <w:bCs w:val="0"/>
          <w:noProof w:val="0"/>
          <w:color w:val="auto"/>
          <w:sz w:val="24"/>
          <w:szCs w:val="24"/>
          <w:lang w:val="en-US"/>
        </w:rPr>
        <w:t>rsyslog</w:t>
      </w:r>
      <w:r w:rsidRPr="1EBEF2E9" w:rsidR="76BBE125">
        <w:rPr>
          <w:rFonts w:ascii="Arial" w:hAnsi="Arial" w:eastAsia="Arial" w:cs="Arial"/>
          <w:b w:val="0"/>
          <w:bCs w:val="0"/>
          <w:noProof w:val="0"/>
          <w:color w:val="auto"/>
          <w:sz w:val="24"/>
          <w:szCs w:val="24"/>
          <w:lang w:val="en-US"/>
        </w:rPr>
        <w:t xml:space="preserve"> entries to a central collector, with configured alerts for failed logons, account lockouts, and DHCP </w:t>
      </w:r>
      <w:r w:rsidRPr="1EBEF2E9" w:rsidR="34020EF6">
        <w:rPr>
          <w:rFonts w:ascii="Arial" w:hAnsi="Arial" w:eastAsia="Arial" w:cs="Arial"/>
          <w:noProof w:val="0"/>
          <w:sz w:val="24"/>
          <w:szCs w:val="24"/>
          <w:lang w:val="en-US"/>
        </w:rPr>
        <w:t>anomalies—providing</w:t>
      </w:r>
      <w:r w:rsidRPr="1EBEF2E9" w:rsidR="76BBE125">
        <w:rPr>
          <w:rFonts w:ascii="Arial" w:hAnsi="Arial" w:eastAsia="Arial" w:cs="Arial"/>
          <w:b w:val="0"/>
          <w:bCs w:val="0"/>
          <w:noProof w:val="0"/>
          <w:color w:val="auto"/>
          <w:sz w:val="24"/>
          <w:szCs w:val="24"/>
          <w:lang w:val="en-US"/>
        </w:rPr>
        <w:t xml:space="preserve"> evidence for the Component</w:t>
      </w:r>
      <w:r w:rsidRPr="1EBEF2E9" w:rsidR="0A8E530D">
        <w:rPr>
          <w:rFonts w:ascii="Arial" w:hAnsi="Arial" w:eastAsia="Arial" w:cs="Arial"/>
          <w:noProof w:val="0"/>
          <w:sz w:val="24"/>
          <w:szCs w:val="24"/>
          <w:lang w:val="en-US"/>
        </w:rPr>
        <w:t xml:space="preserve"> 2</w:t>
      </w:r>
      <w:r w:rsidRPr="1EBEF2E9" w:rsidR="76BBE125">
        <w:rPr>
          <w:rFonts w:ascii="Arial" w:hAnsi="Arial" w:eastAsia="Arial" w:cs="Arial"/>
          <w:b w:val="0"/>
          <w:bCs w:val="0"/>
          <w:noProof w:val="0"/>
          <w:color w:val="auto"/>
          <w:sz w:val="24"/>
          <w:szCs w:val="24"/>
          <w:lang w:val="en-US"/>
        </w:rPr>
        <w:t xml:space="preserve"> security discussion.</w:t>
      </w:r>
    </w:p>
    <w:p w:rsidR="1EBEF2E9" w:rsidP="1EBEF2E9" w:rsidRDefault="1EBEF2E9" w14:paraId="38F98563" w14:textId="02D17062">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200EBFAB" w:rsidP="1EBEF2E9" w:rsidRDefault="200EBFAB" w14:paraId="50A3F45D" w14:textId="2EF3C27F">
      <w:pPr>
        <w:pStyle w:val="Heading2"/>
        <w:spacing w:before="0" w:beforeAutospacing="off" w:after="0" w:afterAutospacing="off" w:line="360" w:lineRule="auto"/>
        <w:jc w:val="left"/>
      </w:pPr>
      <w:r w:rsidRPr="1EBEF2E9" w:rsidR="200EBFAB">
        <w:rPr>
          <w:rFonts w:ascii="Arial" w:hAnsi="Arial" w:eastAsia="Arial" w:cs="Arial"/>
          <w:b w:val="0"/>
          <w:bCs w:val="0"/>
          <w:noProof w:val="0"/>
          <w:color w:val="auto"/>
          <w:sz w:val="24"/>
          <w:szCs w:val="24"/>
          <w:lang w:val="en-US"/>
        </w:rPr>
        <w:t xml:space="preserve">4. Basic Information Security Considerations </w:t>
      </w:r>
    </w:p>
    <w:p w:rsidR="1EBEF2E9" w:rsidP="1EBEF2E9" w:rsidRDefault="1EBEF2E9" w14:paraId="4343F5E9" w14:textId="22DF27AE">
      <w:pPr>
        <w:pStyle w:val="Normal"/>
        <w:rPr>
          <w:noProof w:val="0"/>
          <w:lang w:val="en-US"/>
        </w:rPr>
      </w:pPr>
    </w:p>
    <w:p w:rsidR="200EBFAB" w:rsidP="1EBEF2E9" w:rsidRDefault="200EBFAB" w14:paraId="4FEF9A02" w14:textId="12194B37">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200EBFAB">
        <w:rPr>
          <w:rFonts w:ascii="Arial" w:hAnsi="Arial" w:eastAsia="Arial" w:cs="Arial"/>
          <w:b w:val="0"/>
          <w:bCs w:val="0"/>
          <w:noProof w:val="0"/>
          <w:color w:val="auto"/>
          <w:sz w:val="24"/>
          <w:szCs w:val="24"/>
          <w:lang w:val="en-US"/>
        </w:rPr>
        <w:t xml:space="preserve">Identity management forms the security foundation, as all other services depend on it. Kerberos authenticates domain resources; SSH </w:t>
      </w:r>
      <w:r w:rsidRPr="1EBEF2E9" w:rsidR="541C8E1F">
        <w:rPr>
          <w:rFonts w:ascii="Arial" w:hAnsi="Arial" w:eastAsia="Arial" w:cs="Arial"/>
          <w:noProof w:val="0"/>
          <w:sz w:val="24"/>
          <w:szCs w:val="24"/>
          <w:lang w:val="en-US"/>
        </w:rPr>
        <w:t>key-based</w:t>
      </w:r>
      <w:r w:rsidRPr="1EBEF2E9" w:rsidR="200EBFAB">
        <w:rPr>
          <w:rFonts w:ascii="Arial" w:hAnsi="Arial" w:eastAsia="Arial" w:cs="Arial"/>
          <w:b w:val="0"/>
          <w:bCs w:val="0"/>
          <w:noProof w:val="0"/>
          <w:color w:val="auto"/>
          <w:sz w:val="24"/>
          <w:szCs w:val="24"/>
          <w:lang w:val="en-US"/>
        </w:rPr>
        <w:t xml:space="preserve"> authentication secures the Debian server with password authentication disabled. Multi</w:t>
      </w:r>
      <w:r>
        <w:noBreakHyphen/>
      </w:r>
      <w:r w:rsidRPr="1EBEF2E9" w:rsidR="200EBFAB">
        <w:rPr>
          <w:rFonts w:ascii="Arial" w:hAnsi="Arial" w:eastAsia="Arial" w:cs="Arial"/>
          <w:b w:val="0"/>
          <w:bCs w:val="0"/>
          <w:noProof w:val="0"/>
          <w:color w:val="auto"/>
          <w:sz w:val="24"/>
          <w:szCs w:val="24"/>
          <w:lang w:val="en-US"/>
        </w:rPr>
        <w:t xml:space="preserve">factor authentication is recommended for all administrators and remote users — adoption has grown from </w:t>
      </w:r>
      <w:r w:rsidRPr="1EBEF2E9" w:rsidR="36DC287F">
        <w:rPr>
          <w:rFonts w:ascii="Arial" w:hAnsi="Arial" w:eastAsia="Arial" w:cs="Arial"/>
          <w:noProof w:val="0"/>
          <w:sz w:val="24"/>
          <w:szCs w:val="24"/>
          <w:lang w:val="en-US"/>
        </w:rPr>
        <w:t>22.2%</w:t>
      </w:r>
      <w:r w:rsidRPr="1EBEF2E9" w:rsidR="200EBFAB">
        <w:rPr>
          <w:rFonts w:ascii="Arial" w:hAnsi="Arial" w:eastAsia="Arial" w:cs="Arial"/>
          <w:b w:val="0"/>
          <w:bCs w:val="0"/>
          <w:noProof w:val="0"/>
          <w:color w:val="auto"/>
          <w:sz w:val="24"/>
          <w:szCs w:val="24"/>
          <w:lang w:val="en-US"/>
        </w:rPr>
        <w:t xml:space="preserve"> in 2019 to </w:t>
      </w:r>
      <w:r w:rsidRPr="1EBEF2E9" w:rsidR="78B89ED3">
        <w:rPr>
          <w:rFonts w:ascii="Arial" w:hAnsi="Arial" w:eastAsia="Arial" w:cs="Arial"/>
          <w:noProof w:val="0"/>
          <w:sz w:val="24"/>
          <w:szCs w:val="24"/>
          <w:lang w:val="en-US"/>
        </w:rPr>
        <w:t>51.2%</w:t>
      </w:r>
      <w:r w:rsidRPr="1EBEF2E9" w:rsidR="200EBFAB">
        <w:rPr>
          <w:rFonts w:ascii="Arial" w:hAnsi="Arial" w:eastAsia="Arial" w:cs="Arial"/>
          <w:b w:val="0"/>
          <w:bCs w:val="0"/>
          <w:noProof w:val="0"/>
          <w:color w:val="auto"/>
          <w:sz w:val="24"/>
          <w:szCs w:val="24"/>
          <w:lang w:val="en-US"/>
        </w:rPr>
        <w:t xml:space="preserve"> in 2023 [5].</w:t>
      </w:r>
    </w:p>
    <w:p w:rsidR="200EBFAB" w:rsidP="1EBEF2E9" w:rsidRDefault="200EBFAB" w14:paraId="65B176D6" w14:textId="6B709C77">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200EBFAB">
        <w:rPr>
          <w:rFonts w:ascii="Arial" w:hAnsi="Arial" w:eastAsia="Arial" w:cs="Arial"/>
          <w:b w:val="0"/>
          <w:bCs w:val="0"/>
          <w:noProof w:val="0"/>
          <w:color w:val="auto"/>
          <w:sz w:val="24"/>
          <w:szCs w:val="24"/>
          <w:lang w:val="en-US"/>
        </w:rPr>
        <w:t xml:space="preserve">Password guidance is </w:t>
      </w:r>
      <w:r w:rsidRPr="1EBEF2E9" w:rsidR="7D8D343B">
        <w:rPr>
          <w:rFonts w:ascii="Arial" w:hAnsi="Arial" w:eastAsia="Arial" w:cs="Arial"/>
          <w:b w:val="0"/>
          <w:bCs w:val="0"/>
          <w:noProof w:val="0"/>
          <w:color w:val="auto"/>
          <w:sz w:val="24"/>
          <w:szCs w:val="24"/>
          <w:lang w:val="en-US"/>
        </w:rPr>
        <w:t>evolving</w:t>
      </w:r>
      <w:r w:rsidRPr="1EBEF2E9" w:rsidR="200EBFAB">
        <w:rPr>
          <w:rFonts w:ascii="Arial" w:hAnsi="Arial" w:eastAsia="Arial" w:cs="Arial"/>
          <w:b w:val="0"/>
          <w:bCs w:val="0"/>
          <w:noProof w:val="0"/>
          <w:color w:val="auto"/>
          <w:sz w:val="24"/>
          <w:szCs w:val="24"/>
          <w:lang w:val="en-US"/>
        </w:rPr>
        <w:t xml:space="preserve"> expiry </w:t>
      </w:r>
      <w:r w:rsidRPr="1EBEF2E9" w:rsidR="2663365D">
        <w:rPr>
          <w:rFonts w:ascii="Arial" w:hAnsi="Arial" w:eastAsia="Arial" w:cs="Arial"/>
          <w:b w:val="0"/>
          <w:bCs w:val="0"/>
          <w:noProof w:val="0"/>
          <w:color w:val="auto"/>
          <w:sz w:val="24"/>
          <w:szCs w:val="24"/>
          <w:lang w:val="en-US"/>
        </w:rPr>
        <w:t>policies that</w:t>
      </w:r>
      <w:r w:rsidRPr="1EBEF2E9" w:rsidR="200EBFAB">
        <w:rPr>
          <w:rFonts w:ascii="Arial" w:hAnsi="Arial" w:eastAsia="Arial" w:cs="Arial"/>
          <w:b w:val="0"/>
          <w:bCs w:val="0"/>
          <w:noProof w:val="0"/>
          <w:color w:val="auto"/>
          <w:sz w:val="24"/>
          <w:szCs w:val="24"/>
          <w:lang w:val="en-US"/>
        </w:rPr>
        <w:t xml:space="preserve"> are declining from </w:t>
      </w:r>
      <w:r w:rsidRPr="1EBEF2E9" w:rsidR="257B9A97">
        <w:rPr>
          <w:rFonts w:ascii="Arial" w:hAnsi="Arial" w:eastAsia="Arial" w:cs="Arial"/>
          <w:b w:val="0"/>
          <w:bCs w:val="0"/>
          <w:noProof w:val="0"/>
          <w:color w:val="auto"/>
          <w:sz w:val="24"/>
          <w:szCs w:val="24"/>
          <w:lang w:val="en-US"/>
        </w:rPr>
        <w:t>72.2%</w:t>
      </w:r>
      <w:r w:rsidRPr="1EBEF2E9" w:rsidR="200EBFAB">
        <w:rPr>
          <w:rFonts w:ascii="Arial" w:hAnsi="Arial" w:eastAsia="Arial" w:cs="Arial"/>
          <w:b w:val="0"/>
          <w:bCs w:val="0"/>
          <w:noProof w:val="0"/>
          <w:color w:val="auto"/>
          <w:sz w:val="24"/>
          <w:szCs w:val="24"/>
          <w:lang w:val="en-US"/>
        </w:rPr>
        <w:t xml:space="preserve"> in 2019 to </w:t>
      </w:r>
      <w:r w:rsidRPr="1EBEF2E9" w:rsidR="6B0AF23C">
        <w:rPr>
          <w:rFonts w:ascii="Arial" w:hAnsi="Arial" w:eastAsia="Arial" w:cs="Arial"/>
          <w:b w:val="0"/>
          <w:bCs w:val="0"/>
          <w:noProof w:val="0"/>
          <w:color w:val="auto"/>
          <w:sz w:val="24"/>
          <w:szCs w:val="24"/>
          <w:lang w:val="en-US"/>
        </w:rPr>
        <w:t>45%</w:t>
      </w:r>
      <w:r w:rsidRPr="1EBEF2E9" w:rsidR="200EBFAB">
        <w:rPr>
          <w:rFonts w:ascii="Arial" w:hAnsi="Arial" w:eastAsia="Arial" w:cs="Arial"/>
          <w:b w:val="0"/>
          <w:bCs w:val="0"/>
          <w:noProof w:val="0"/>
          <w:color w:val="auto"/>
          <w:sz w:val="24"/>
          <w:szCs w:val="24"/>
          <w:lang w:val="en-US"/>
        </w:rPr>
        <w:t xml:space="preserve"> in 2023 as organisations shift toward </w:t>
      </w:r>
      <w:r w:rsidRPr="1EBEF2E9" w:rsidR="2FF43F60">
        <w:rPr>
          <w:rFonts w:ascii="Arial" w:hAnsi="Arial" w:eastAsia="Arial" w:cs="Arial"/>
          <w:noProof w:val="0"/>
          <w:sz w:val="24"/>
          <w:szCs w:val="24"/>
          <w:lang w:val="en-US"/>
        </w:rPr>
        <w:t>strength-based</w:t>
      </w:r>
      <w:r w:rsidRPr="1EBEF2E9" w:rsidR="200EBFAB">
        <w:rPr>
          <w:rFonts w:ascii="Arial" w:hAnsi="Arial" w:eastAsia="Arial" w:cs="Arial"/>
          <w:b w:val="0"/>
          <w:bCs w:val="0"/>
          <w:noProof w:val="0"/>
          <w:color w:val="auto"/>
          <w:sz w:val="24"/>
          <w:szCs w:val="24"/>
          <w:lang w:val="en-US"/>
        </w:rPr>
        <w:t xml:space="preserve"> controls [5]. Best practice combines minimum length, strength requirements, and </w:t>
      </w:r>
      <w:r w:rsidRPr="1EBEF2E9" w:rsidR="26EE2ED2">
        <w:rPr>
          <w:rFonts w:ascii="Arial" w:hAnsi="Arial" w:eastAsia="Arial" w:cs="Arial"/>
          <w:noProof w:val="0"/>
          <w:sz w:val="24"/>
          <w:szCs w:val="24"/>
          <w:lang w:val="en-US"/>
        </w:rPr>
        <w:t>common password</w:t>
      </w:r>
      <w:r w:rsidRPr="1EBEF2E9" w:rsidR="200EBFAB">
        <w:rPr>
          <w:rFonts w:ascii="Arial" w:hAnsi="Arial" w:eastAsia="Arial" w:cs="Arial"/>
          <w:b w:val="0"/>
          <w:bCs w:val="0"/>
          <w:noProof w:val="0"/>
          <w:color w:val="auto"/>
          <w:sz w:val="24"/>
          <w:szCs w:val="24"/>
          <w:lang w:val="en-US"/>
        </w:rPr>
        <w:t xml:space="preserve"> blocking, with resets triggered only by suspected compromise rather than fixed intervals [16]; however, 60% of major websites still </w:t>
      </w:r>
      <w:r w:rsidRPr="1EBEF2E9" w:rsidR="200EBFAB">
        <w:rPr>
          <w:rFonts w:ascii="Arial" w:hAnsi="Arial" w:eastAsia="Arial" w:cs="Arial"/>
          <w:b w:val="0"/>
          <w:bCs w:val="0"/>
          <w:noProof w:val="0"/>
          <w:color w:val="auto"/>
          <w:sz w:val="24"/>
          <w:szCs w:val="24"/>
          <w:lang w:val="en-US"/>
        </w:rPr>
        <w:t>fail to</w:t>
      </w:r>
      <w:r w:rsidRPr="1EBEF2E9" w:rsidR="200EBFAB">
        <w:rPr>
          <w:rFonts w:ascii="Arial" w:hAnsi="Arial" w:eastAsia="Arial" w:cs="Arial"/>
          <w:b w:val="0"/>
          <w:bCs w:val="0"/>
          <w:noProof w:val="0"/>
          <w:color w:val="auto"/>
          <w:sz w:val="24"/>
          <w:szCs w:val="24"/>
          <w:lang w:val="en-US"/>
        </w:rPr>
        <w:t xml:space="preserve"> implement basic blocking controls [17].</w:t>
      </w:r>
    </w:p>
    <w:p w:rsidR="200EBFAB" w:rsidP="1EBEF2E9" w:rsidRDefault="200EBFAB" w14:paraId="2A8144CF" w14:textId="0003D508">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200EBFAB">
        <w:rPr>
          <w:rFonts w:ascii="Arial" w:hAnsi="Arial" w:eastAsia="Arial" w:cs="Arial"/>
          <w:b w:val="0"/>
          <w:bCs w:val="0"/>
          <w:noProof w:val="0"/>
          <w:color w:val="auto"/>
          <w:sz w:val="24"/>
          <w:szCs w:val="24"/>
          <w:lang w:val="en-US"/>
        </w:rPr>
        <w:t>Authorisation</w:t>
      </w:r>
      <w:r w:rsidRPr="1EBEF2E9" w:rsidR="200EBFAB">
        <w:rPr>
          <w:rFonts w:ascii="Arial" w:hAnsi="Arial" w:eastAsia="Arial" w:cs="Arial"/>
          <w:b w:val="0"/>
          <w:bCs w:val="0"/>
          <w:noProof w:val="0"/>
          <w:color w:val="auto"/>
          <w:sz w:val="24"/>
          <w:szCs w:val="24"/>
          <w:lang w:val="en-US"/>
        </w:rPr>
        <w:t xml:space="preserve"> follows the principle of least privilege — accounts receive only the access necessary for their role. In practice, this means security groups govern share </w:t>
      </w:r>
      <w:r w:rsidRPr="1EBEF2E9" w:rsidR="2C6F4F1D">
        <w:rPr>
          <w:rFonts w:ascii="Arial" w:hAnsi="Arial" w:eastAsia="Arial" w:cs="Arial"/>
          <w:b w:val="0"/>
          <w:bCs w:val="0"/>
          <w:noProof w:val="0"/>
          <w:color w:val="auto"/>
          <w:sz w:val="24"/>
          <w:szCs w:val="24"/>
          <w:lang w:val="en-US"/>
        </w:rPr>
        <w:t>access;</w:t>
      </w:r>
      <w:r w:rsidRPr="1EBEF2E9" w:rsidR="200EBFAB">
        <w:rPr>
          <w:rFonts w:ascii="Arial" w:hAnsi="Arial" w:eastAsia="Arial" w:cs="Arial"/>
          <w:b w:val="0"/>
          <w:bCs w:val="0"/>
          <w:noProof w:val="0"/>
          <w:color w:val="auto"/>
          <w:sz w:val="24"/>
          <w:szCs w:val="24"/>
          <w:lang w:val="en-US"/>
        </w:rPr>
        <w:t xml:space="preserve"> separate standard and administrative accounts are used, and </w:t>
      </w:r>
      <w:r w:rsidRPr="1EBEF2E9" w:rsidR="5BB8269C">
        <w:rPr>
          <w:rFonts w:ascii="Arial" w:hAnsi="Arial" w:eastAsia="Arial" w:cs="Arial"/>
          <w:noProof w:val="0"/>
          <w:sz w:val="24"/>
          <w:szCs w:val="24"/>
          <w:lang w:val="en-US"/>
        </w:rPr>
        <w:t>domain administrator</w:t>
      </w:r>
      <w:r w:rsidRPr="1EBEF2E9" w:rsidR="200EBFAB">
        <w:rPr>
          <w:rFonts w:ascii="Arial" w:hAnsi="Arial" w:eastAsia="Arial" w:cs="Arial"/>
          <w:b w:val="0"/>
          <w:bCs w:val="0"/>
          <w:noProof w:val="0"/>
          <w:color w:val="auto"/>
          <w:sz w:val="24"/>
          <w:szCs w:val="24"/>
          <w:lang w:val="en-US"/>
        </w:rPr>
        <w:t xml:space="preserve"> credentials are never used for routine workstations. Zero Trust architecture </w:t>
      </w:r>
      <w:r w:rsidRPr="1EBEF2E9" w:rsidR="19A4EC7F">
        <w:rPr>
          <w:rFonts w:ascii="Arial" w:hAnsi="Arial" w:eastAsia="Arial" w:cs="Arial"/>
          <w:b w:val="0"/>
          <w:bCs w:val="0"/>
          <w:noProof w:val="0"/>
          <w:color w:val="auto"/>
          <w:sz w:val="24"/>
          <w:szCs w:val="24"/>
          <w:lang w:val="en-US"/>
        </w:rPr>
        <w:t>builds</w:t>
      </w:r>
      <w:r w:rsidRPr="1EBEF2E9" w:rsidR="200EBFAB">
        <w:rPr>
          <w:rFonts w:ascii="Arial" w:hAnsi="Arial" w:eastAsia="Arial" w:cs="Arial"/>
          <w:b w:val="0"/>
          <w:bCs w:val="0"/>
          <w:noProof w:val="0"/>
          <w:color w:val="auto"/>
          <w:sz w:val="24"/>
          <w:szCs w:val="24"/>
          <w:lang w:val="en-US"/>
        </w:rPr>
        <w:t xml:space="preserve"> this through micro</w:t>
      </w:r>
      <w:r>
        <w:noBreakHyphen/>
      </w:r>
      <w:r w:rsidRPr="1EBEF2E9" w:rsidR="200EBFAB">
        <w:rPr>
          <w:rFonts w:ascii="Arial" w:hAnsi="Arial" w:eastAsia="Arial" w:cs="Arial"/>
          <w:b w:val="0"/>
          <w:bCs w:val="0"/>
          <w:noProof w:val="0"/>
          <w:color w:val="auto"/>
          <w:sz w:val="24"/>
          <w:szCs w:val="24"/>
          <w:lang w:val="en-US"/>
        </w:rPr>
        <w:t>segmentation, ensuring that a compromised account cannot compromise the whole network [2].</w:t>
      </w:r>
    </w:p>
    <w:p w:rsidR="200EBFAB" w:rsidP="1EBEF2E9" w:rsidRDefault="200EBFAB" w14:paraId="1F843D0B" w14:textId="7AADF536">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200EBFAB">
        <w:rPr>
          <w:rFonts w:ascii="Arial" w:hAnsi="Arial" w:eastAsia="Arial" w:cs="Arial"/>
          <w:b w:val="0"/>
          <w:bCs w:val="0"/>
          <w:noProof w:val="0"/>
          <w:color w:val="auto"/>
          <w:sz w:val="24"/>
          <w:szCs w:val="24"/>
          <w:lang w:val="en-US"/>
        </w:rPr>
        <w:t xml:space="preserve">Firewalls enforce a </w:t>
      </w:r>
      <w:r w:rsidRPr="1EBEF2E9" w:rsidR="76A84B57">
        <w:rPr>
          <w:rFonts w:ascii="Arial" w:hAnsi="Arial" w:eastAsia="Arial" w:cs="Arial"/>
          <w:noProof w:val="0"/>
          <w:sz w:val="24"/>
          <w:szCs w:val="24"/>
          <w:lang w:val="en-US"/>
        </w:rPr>
        <w:t>default deny</w:t>
      </w:r>
      <w:r w:rsidRPr="1EBEF2E9" w:rsidR="200EBFAB">
        <w:rPr>
          <w:rFonts w:ascii="Arial" w:hAnsi="Arial" w:eastAsia="Arial" w:cs="Arial"/>
          <w:b w:val="0"/>
          <w:bCs w:val="0"/>
          <w:noProof w:val="0"/>
          <w:color w:val="auto"/>
          <w:sz w:val="24"/>
          <w:szCs w:val="24"/>
          <w:lang w:val="en-US"/>
        </w:rPr>
        <w:t xml:space="preserve"> stance, permitting only explicitly </w:t>
      </w:r>
      <w:r w:rsidRPr="1EBEF2E9" w:rsidR="200EBFAB">
        <w:rPr>
          <w:rFonts w:ascii="Arial" w:hAnsi="Arial" w:eastAsia="Arial" w:cs="Arial"/>
          <w:b w:val="0"/>
          <w:bCs w:val="0"/>
          <w:noProof w:val="0"/>
          <w:color w:val="auto"/>
          <w:sz w:val="24"/>
          <w:szCs w:val="24"/>
          <w:lang w:val="en-US"/>
        </w:rPr>
        <w:t>required</w:t>
      </w:r>
      <w:r w:rsidRPr="1EBEF2E9" w:rsidR="200EBFAB">
        <w:rPr>
          <w:rFonts w:ascii="Arial" w:hAnsi="Arial" w:eastAsia="Arial" w:cs="Arial"/>
          <w:b w:val="0"/>
          <w:bCs w:val="0"/>
          <w:noProof w:val="0"/>
          <w:color w:val="auto"/>
          <w:sz w:val="24"/>
          <w:szCs w:val="24"/>
          <w:lang w:val="en-US"/>
        </w:rPr>
        <w:t xml:space="preserve"> </w:t>
      </w:r>
      <w:r w:rsidRPr="1EBEF2E9" w:rsidR="1CB4AB94">
        <w:rPr>
          <w:rFonts w:ascii="Arial" w:hAnsi="Arial" w:eastAsia="Arial" w:cs="Arial"/>
          <w:noProof w:val="0"/>
          <w:sz w:val="24"/>
          <w:szCs w:val="24"/>
          <w:lang w:val="en-US"/>
        </w:rPr>
        <w:t>traffic—including</w:t>
      </w:r>
      <w:r w:rsidRPr="1EBEF2E9" w:rsidR="200EBFAB">
        <w:rPr>
          <w:rFonts w:ascii="Arial" w:hAnsi="Arial" w:eastAsia="Arial" w:cs="Arial"/>
          <w:b w:val="0"/>
          <w:bCs w:val="0"/>
          <w:noProof w:val="0"/>
          <w:color w:val="auto"/>
          <w:sz w:val="24"/>
          <w:szCs w:val="24"/>
          <w:lang w:val="en-US"/>
        </w:rPr>
        <w:t xml:space="preserve"> DNS, Kerberos, LDAP, SMB, DHCP relay, and VPN — between sites. Windows host firewalls and Debian </w:t>
      </w:r>
      <w:r w:rsidRPr="1EBEF2E9" w:rsidR="200EBFAB">
        <w:rPr>
          <w:rFonts w:ascii="Consolas" w:hAnsi="Consolas" w:eastAsia="Consolas" w:cs="Consolas"/>
          <w:b w:val="0"/>
          <w:bCs w:val="0"/>
          <w:noProof w:val="0"/>
          <w:color w:val="auto"/>
          <w:sz w:val="24"/>
          <w:szCs w:val="24"/>
          <w:lang w:val="en-US"/>
        </w:rPr>
        <w:t>nftables</w:t>
      </w:r>
      <w:r w:rsidRPr="1EBEF2E9" w:rsidR="200EBFAB">
        <w:rPr>
          <w:rFonts w:ascii="Arial" w:hAnsi="Arial" w:eastAsia="Arial" w:cs="Arial"/>
          <w:b w:val="0"/>
          <w:bCs w:val="0"/>
          <w:noProof w:val="0"/>
          <w:color w:val="auto"/>
          <w:sz w:val="24"/>
          <w:szCs w:val="24"/>
          <w:lang w:val="en-US"/>
        </w:rPr>
        <w:t xml:space="preserve"> </w:t>
      </w:r>
      <w:r w:rsidRPr="1EBEF2E9" w:rsidR="0FCFFA7E">
        <w:rPr>
          <w:rFonts w:ascii="Arial" w:hAnsi="Arial" w:eastAsia="Arial" w:cs="Arial"/>
          <w:b w:val="0"/>
          <w:bCs w:val="0"/>
          <w:noProof w:val="0"/>
          <w:color w:val="auto"/>
          <w:sz w:val="24"/>
          <w:szCs w:val="24"/>
          <w:lang w:val="en-US"/>
        </w:rPr>
        <w:t>enables</w:t>
      </w:r>
      <w:r w:rsidRPr="1EBEF2E9" w:rsidR="200EBFAB">
        <w:rPr>
          <w:rFonts w:ascii="Arial" w:hAnsi="Arial" w:eastAsia="Arial" w:cs="Arial"/>
          <w:b w:val="0"/>
          <w:bCs w:val="0"/>
          <w:noProof w:val="0"/>
          <w:color w:val="auto"/>
          <w:sz w:val="24"/>
          <w:szCs w:val="24"/>
          <w:lang w:val="en-US"/>
        </w:rPr>
        <w:t xml:space="preserve"> a second defensive layer on individual servers.</w:t>
      </w:r>
    </w:p>
    <w:p w:rsidR="200EBFAB" w:rsidP="1EBEF2E9" w:rsidRDefault="200EBFAB" w14:paraId="1DB8D666" w14:textId="781C380E">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200EBFAB">
        <w:rPr>
          <w:rFonts w:ascii="Arial" w:hAnsi="Arial" w:eastAsia="Arial" w:cs="Arial"/>
          <w:b w:val="0"/>
          <w:bCs w:val="0"/>
          <w:noProof w:val="0"/>
          <w:color w:val="auto"/>
          <w:sz w:val="24"/>
          <w:szCs w:val="24"/>
          <w:lang w:val="en-US"/>
        </w:rPr>
        <w:t xml:space="preserve">Patching closes known vulnerabilities but </w:t>
      </w:r>
      <w:r w:rsidRPr="1EBEF2E9" w:rsidR="200EBFAB">
        <w:rPr>
          <w:rFonts w:ascii="Arial" w:hAnsi="Arial" w:eastAsia="Arial" w:cs="Arial"/>
          <w:b w:val="0"/>
          <w:bCs w:val="0"/>
          <w:noProof w:val="0"/>
          <w:color w:val="auto"/>
          <w:sz w:val="24"/>
          <w:szCs w:val="24"/>
          <w:lang w:val="en-US"/>
        </w:rPr>
        <w:t>remains</w:t>
      </w:r>
      <w:r w:rsidRPr="1EBEF2E9" w:rsidR="200EBFAB">
        <w:rPr>
          <w:rFonts w:ascii="Arial" w:hAnsi="Arial" w:eastAsia="Arial" w:cs="Arial"/>
          <w:b w:val="0"/>
          <w:bCs w:val="0"/>
          <w:noProof w:val="0"/>
          <w:color w:val="auto"/>
          <w:sz w:val="24"/>
          <w:szCs w:val="24"/>
          <w:lang w:val="en-US"/>
        </w:rPr>
        <w:t xml:space="preserve"> operationally challenging. The </w:t>
      </w:r>
      <w:r w:rsidRPr="1EBEF2E9" w:rsidR="5EC3B9E1">
        <w:rPr>
          <w:rFonts w:ascii="Arial" w:hAnsi="Arial" w:eastAsia="Arial" w:cs="Arial"/>
          <w:b w:val="0"/>
          <w:bCs w:val="0"/>
          <w:noProof w:val="0"/>
          <w:color w:val="auto"/>
          <w:sz w:val="24"/>
          <w:szCs w:val="24"/>
          <w:lang w:val="en-US"/>
        </w:rPr>
        <w:t>industry's</w:t>
      </w:r>
      <w:r w:rsidRPr="1EBEF2E9" w:rsidR="200EBFAB">
        <w:rPr>
          <w:rFonts w:ascii="Arial" w:hAnsi="Arial" w:eastAsia="Arial" w:cs="Arial"/>
          <w:b w:val="0"/>
          <w:bCs w:val="0"/>
          <w:noProof w:val="0"/>
          <w:color w:val="auto"/>
          <w:sz w:val="24"/>
          <w:szCs w:val="24"/>
          <w:lang w:val="en-US"/>
        </w:rPr>
        <w:t xml:space="preserve"> average response to critical vulnerabilities exceeds 72 hours, and </w:t>
      </w:r>
      <w:r w:rsidRPr="1EBEF2E9" w:rsidR="5F37061B">
        <w:rPr>
          <w:rFonts w:ascii="Arial" w:hAnsi="Arial" w:eastAsia="Arial" w:cs="Arial"/>
          <w:b w:val="0"/>
          <w:bCs w:val="0"/>
          <w:noProof w:val="0"/>
          <w:color w:val="auto"/>
          <w:sz w:val="24"/>
          <w:szCs w:val="24"/>
          <w:lang w:val="en-US"/>
        </w:rPr>
        <w:t>15%</w:t>
      </w:r>
      <w:r w:rsidRPr="1EBEF2E9" w:rsidR="200EBFAB">
        <w:rPr>
          <w:rFonts w:ascii="Arial" w:hAnsi="Arial" w:eastAsia="Arial" w:cs="Arial"/>
          <w:b w:val="0"/>
          <w:bCs w:val="0"/>
          <w:noProof w:val="0"/>
          <w:color w:val="auto"/>
          <w:sz w:val="24"/>
          <w:szCs w:val="24"/>
          <w:lang w:val="en-US"/>
        </w:rPr>
        <w:t xml:space="preserve"> </w:t>
      </w:r>
      <w:r w:rsidRPr="1EBEF2E9" w:rsidR="200EBFAB">
        <w:rPr>
          <w:rFonts w:ascii="Arial" w:hAnsi="Arial" w:eastAsia="Arial" w:cs="Arial"/>
          <w:b w:val="0"/>
          <w:bCs w:val="0"/>
          <w:noProof w:val="0"/>
          <w:color w:val="auto"/>
          <w:sz w:val="24"/>
          <w:szCs w:val="24"/>
          <w:lang w:val="en-US"/>
        </w:rPr>
        <w:t>remain</w:t>
      </w:r>
      <w:r w:rsidRPr="1EBEF2E9" w:rsidR="200EBFAB">
        <w:rPr>
          <w:rFonts w:ascii="Arial" w:hAnsi="Arial" w:eastAsia="Arial" w:cs="Arial"/>
          <w:b w:val="0"/>
          <w:bCs w:val="0"/>
          <w:noProof w:val="0"/>
          <w:color w:val="auto"/>
          <w:sz w:val="24"/>
          <w:szCs w:val="24"/>
          <w:lang w:val="en-US"/>
        </w:rPr>
        <w:t xml:space="preserve"> unpatched after 30 days [4]. The deployment process will include pre</w:t>
      </w:r>
      <w:r>
        <w:noBreakHyphen/>
      </w:r>
      <w:r w:rsidRPr="1EBEF2E9" w:rsidR="200EBFAB">
        <w:rPr>
          <w:rFonts w:ascii="Arial" w:hAnsi="Arial" w:eastAsia="Arial" w:cs="Arial"/>
          <w:b w:val="0"/>
          <w:bCs w:val="0"/>
          <w:noProof w:val="0"/>
          <w:color w:val="auto"/>
          <w:sz w:val="24"/>
          <w:szCs w:val="24"/>
          <w:lang w:val="en-US"/>
        </w:rPr>
        <w:t>update snapshots, staged testing, and documented rollback procedures to balance speed and stability.</w:t>
      </w:r>
    </w:p>
    <w:p w:rsidR="200EBFAB" w:rsidP="1EBEF2E9" w:rsidRDefault="200EBFAB" w14:paraId="4F7FD39E" w14:textId="7CD157BD">
      <w:pPr>
        <w:spacing w:before="0" w:beforeAutospacing="off" w:after="0" w:afterAutospacing="off" w:line="360" w:lineRule="auto"/>
        <w:jc w:val="both"/>
      </w:pPr>
      <w:r w:rsidRPr="1EBEF2E9" w:rsidR="200EBFAB">
        <w:rPr>
          <w:rFonts w:ascii="Arial" w:hAnsi="Arial" w:eastAsia="Arial" w:cs="Arial"/>
          <w:b w:val="0"/>
          <w:bCs w:val="0"/>
          <w:noProof w:val="0"/>
          <w:color w:val="auto"/>
          <w:sz w:val="24"/>
          <w:szCs w:val="24"/>
          <w:lang w:val="en-US"/>
        </w:rPr>
        <w:t>Additional operational safeguards include verified backups, change records, and accurate time synchronisation — essential for Kerberos validity and consistent log timestamps — plus clear separation between lab and production environments.</w:t>
      </w:r>
    </w:p>
    <w:p w:rsidR="1EBEF2E9" w:rsidP="1EBEF2E9" w:rsidRDefault="1EBEF2E9" w14:paraId="7FB0B412" w14:textId="0EC1EB90">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55159EF1" w14:textId="52EB6EAF">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0EB14CB" w:rsidP="1EBEF2E9" w:rsidRDefault="10EB14CB" w14:paraId="423B29DC" w14:textId="7F8AFE38">
      <w:pPr>
        <w:pStyle w:val="Heading2"/>
        <w:spacing w:before="0" w:beforeAutospacing="off" w:after="0" w:afterAutospacing="off" w:line="360" w:lineRule="auto"/>
        <w:jc w:val="left"/>
      </w:pPr>
      <w:r w:rsidRPr="1EBEF2E9" w:rsidR="10EB14CB">
        <w:rPr>
          <w:rFonts w:ascii="Arial" w:hAnsi="Arial" w:eastAsia="Arial" w:cs="Arial"/>
          <w:b w:val="0"/>
          <w:bCs w:val="0"/>
          <w:noProof w:val="0"/>
          <w:color w:val="auto"/>
          <w:sz w:val="24"/>
          <w:szCs w:val="24"/>
          <w:lang w:val="en-US"/>
        </w:rPr>
        <w:t>5. Conclusion and Recommendation</w:t>
      </w:r>
    </w:p>
    <w:p w:rsidR="1EBEF2E9" w:rsidP="1EBEF2E9" w:rsidRDefault="1EBEF2E9" w14:paraId="74F14961" w14:textId="01179E24">
      <w:pPr>
        <w:pStyle w:val="Normal"/>
        <w:rPr>
          <w:noProof w:val="0"/>
          <w:lang w:val="en-US"/>
        </w:rPr>
      </w:pPr>
    </w:p>
    <w:p w:rsidR="10EB14CB" w:rsidP="1EBEF2E9" w:rsidRDefault="10EB14CB" w14:paraId="1FF55B47" w14:textId="0E329C40">
      <w:pPr>
        <w:pStyle w:val="Normal"/>
        <w:spacing w:before="0" w:beforeAutospacing="off" w:after="0" w:afterAutospacing="off" w:line="360" w:lineRule="auto"/>
        <w:jc w:val="both"/>
      </w:pPr>
      <w:r w:rsidRPr="1EBEF2E9" w:rsidR="10EB14CB">
        <w:rPr>
          <w:rFonts w:ascii="Arial" w:hAnsi="Arial" w:eastAsia="Arial" w:cs="Arial"/>
          <w:b w:val="0"/>
          <w:bCs w:val="0"/>
          <w:noProof w:val="0"/>
          <w:color w:val="auto"/>
          <w:sz w:val="24"/>
          <w:szCs w:val="24"/>
          <w:lang w:val="en-US"/>
        </w:rPr>
        <w:t xml:space="preserve">The evidence supports a complementary </w:t>
      </w:r>
      <w:r w:rsidRPr="1EBEF2E9" w:rsidR="10EB14CB">
        <w:rPr>
          <w:rFonts w:ascii="Arial" w:hAnsi="Arial" w:eastAsia="Arial" w:cs="Arial"/>
          <w:noProof w:val="0"/>
          <w:sz w:val="24"/>
          <w:szCs w:val="24"/>
          <w:lang w:val="en-US"/>
        </w:rPr>
        <w:t>mixed-platform</w:t>
      </w:r>
      <w:r w:rsidRPr="1EBEF2E9" w:rsidR="10EB14CB">
        <w:rPr>
          <w:rFonts w:ascii="Arial" w:hAnsi="Arial" w:eastAsia="Arial" w:cs="Arial"/>
          <w:b w:val="0"/>
          <w:bCs w:val="0"/>
          <w:noProof w:val="0"/>
          <w:color w:val="auto"/>
          <w:sz w:val="24"/>
          <w:szCs w:val="24"/>
          <w:lang w:val="en-US"/>
        </w:rPr>
        <w:t xml:space="preserve"> design: Debian Linux will serve as </w:t>
      </w:r>
      <w:r w:rsidRPr="1EBEF2E9" w:rsidR="10EB14CB">
        <w:rPr>
          <w:rFonts w:ascii="Arial" w:hAnsi="Arial" w:eastAsia="Arial" w:cs="Arial"/>
          <w:noProof w:val="0"/>
          <w:sz w:val="24"/>
          <w:szCs w:val="24"/>
          <w:lang w:val="en-US"/>
        </w:rPr>
        <w:t>a command-line</w:t>
      </w:r>
      <w:r w:rsidRPr="1EBEF2E9" w:rsidR="10EB14CB">
        <w:rPr>
          <w:rFonts w:ascii="Arial" w:hAnsi="Arial" w:eastAsia="Arial" w:cs="Arial"/>
          <w:b w:val="0"/>
          <w:bCs w:val="0"/>
          <w:noProof w:val="0"/>
          <w:color w:val="auto"/>
          <w:sz w:val="24"/>
          <w:szCs w:val="24"/>
          <w:lang w:val="en-US"/>
        </w:rPr>
        <w:t xml:space="preserve"> router, firewall, </w:t>
      </w:r>
      <w:r w:rsidRPr="1EBEF2E9" w:rsidR="10EB14CB">
        <w:rPr>
          <w:rFonts w:ascii="Arial" w:hAnsi="Arial" w:eastAsia="Arial" w:cs="Arial"/>
          <w:b w:val="0"/>
          <w:bCs w:val="0"/>
          <w:noProof w:val="0"/>
          <w:color w:val="auto"/>
          <w:sz w:val="24"/>
          <w:szCs w:val="24"/>
          <w:lang w:val="en-US"/>
        </w:rPr>
        <w:t>WireGuard</w:t>
      </w:r>
      <w:r w:rsidRPr="1EBEF2E9" w:rsidR="10EB14CB">
        <w:rPr>
          <w:rFonts w:ascii="Arial" w:hAnsi="Arial" w:eastAsia="Arial" w:cs="Arial"/>
          <w:b w:val="0"/>
          <w:bCs w:val="0"/>
          <w:noProof w:val="0"/>
          <w:color w:val="auto"/>
          <w:sz w:val="24"/>
          <w:szCs w:val="24"/>
          <w:lang w:val="en-US"/>
        </w:rPr>
        <w:t xml:space="preserve"> VPN endpoint, and central log collector; Windows Server 2025 will host Active Directory, </w:t>
      </w:r>
      <w:r w:rsidRPr="1EBEF2E9" w:rsidR="10EB14CB">
        <w:rPr>
          <w:rFonts w:ascii="Arial" w:hAnsi="Arial" w:eastAsia="Arial" w:cs="Arial"/>
          <w:noProof w:val="0"/>
          <w:sz w:val="24"/>
          <w:szCs w:val="24"/>
          <w:lang w:val="en-US"/>
        </w:rPr>
        <w:t>directory-integrated</w:t>
      </w:r>
      <w:r w:rsidRPr="1EBEF2E9" w:rsidR="10EB14CB">
        <w:rPr>
          <w:rFonts w:ascii="Arial" w:hAnsi="Arial" w:eastAsia="Arial" w:cs="Arial"/>
          <w:b w:val="0"/>
          <w:bCs w:val="0"/>
          <w:noProof w:val="0"/>
          <w:color w:val="auto"/>
          <w:sz w:val="24"/>
          <w:szCs w:val="24"/>
          <w:lang w:val="en-US"/>
        </w:rPr>
        <w:t xml:space="preserve"> DNS, DHCP, SMB file services, IIS, and the internal certification authority. This allocation aligns workloads with platform strengths, limits licensing costs to </w:t>
      </w:r>
      <w:r w:rsidRPr="1EBEF2E9" w:rsidR="59097322">
        <w:rPr>
          <w:rFonts w:ascii="Arial" w:hAnsi="Arial" w:eastAsia="Arial" w:cs="Arial"/>
          <w:noProof w:val="0"/>
          <w:sz w:val="24"/>
          <w:szCs w:val="24"/>
          <w:lang w:val="en-US"/>
        </w:rPr>
        <w:t>Windows-dependent</w:t>
      </w:r>
      <w:r w:rsidRPr="1EBEF2E9" w:rsidR="10EB14CB">
        <w:rPr>
          <w:rFonts w:ascii="Arial" w:hAnsi="Arial" w:eastAsia="Arial" w:cs="Arial"/>
          <w:b w:val="0"/>
          <w:bCs w:val="0"/>
          <w:noProof w:val="0"/>
          <w:color w:val="auto"/>
          <w:sz w:val="24"/>
          <w:szCs w:val="24"/>
          <w:lang w:val="en-US"/>
        </w:rPr>
        <w:t xml:space="preserve"> services, and </w:t>
      </w:r>
      <w:r w:rsidRPr="1EBEF2E9" w:rsidR="10EB14CB">
        <w:rPr>
          <w:rFonts w:ascii="Arial" w:hAnsi="Arial" w:eastAsia="Arial" w:cs="Arial"/>
          <w:b w:val="0"/>
          <w:bCs w:val="0"/>
          <w:noProof w:val="0"/>
          <w:color w:val="auto"/>
          <w:sz w:val="24"/>
          <w:szCs w:val="24"/>
          <w:lang w:val="en-US"/>
        </w:rPr>
        <w:t>maintains</w:t>
      </w:r>
      <w:r w:rsidRPr="1EBEF2E9" w:rsidR="10EB14CB">
        <w:rPr>
          <w:rFonts w:ascii="Arial" w:hAnsi="Arial" w:eastAsia="Arial" w:cs="Arial"/>
          <w:b w:val="0"/>
          <w:bCs w:val="0"/>
          <w:noProof w:val="0"/>
          <w:color w:val="auto"/>
          <w:sz w:val="24"/>
          <w:szCs w:val="24"/>
          <w:lang w:val="en-US"/>
        </w:rPr>
        <w:t xml:space="preserve"> a minimal footprint on Debian. Resilience is addressed through redundant domain controllers, DHCP relay, secondary DNS, and tested snapshots; security controls include long passphrases, least</w:t>
      </w:r>
      <w:r>
        <w:noBreakHyphen/>
      </w:r>
      <w:r w:rsidRPr="1EBEF2E9" w:rsidR="10EB14CB">
        <w:rPr>
          <w:rFonts w:ascii="Arial" w:hAnsi="Arial" w:eastAsia="Arial" w:cs="Arial"/>
          <w:b w:val="0"/>
          <w:bCs w:val="0"/>
          <w:noProof w:val="0"/>
          <w:color w:val="auto"/>
          <w:sz w:val="24"/>
          <w:szCs w:val="24"/>
          <w:lang w:val="en-US"/>
        </w:rPr>
        <w:t>privilege grouping, default</w:t>
      </w:r>
      <w:r>
        <w:noBreakHyphen/>
      </w:r>
      <w:r w:rsidRPr="1EBEF2E9" w:rsidR="10EB14CB">
        <w:rPr>
          <w:rFonts w:ascii="Arial" w:hAnsi="Arial" w:eastAsia="Arial" w:cs="Arial"/>
          <w:b w:val="0"/>
          <w:bCs w:val="0"/>
          <w:noProof w:val="0"/>
          <w:color w:val="auto"/>
          <w:sz w:val="24"/>
          <w:szCs w:val="24"/>
          <w:lang w:val="en-US"/>
        </w:rPr>
        <w:t xml:space="preserve">deny </w:t>
      </w:r>
      <w:r w:rsidRPr="1EBEF2E9" w:rsidR="10EB14CB">
        <w:rPr>
          <w:rFonts w:ascii="Arial" w:hAnsi="Arial" w:eastAsia="Arial" w:cs="Arial"/>
          <w:b w:val="0"/>
          <w:bCs w:val="0"/>
          <w:noProof w:val="0"/>
          <w:color w:val="auto"/>
          <w:sz w:val="24"/>
          <w:szCs w:val="24"/>
          <w:lang w:val="en-US"/>
        </w:rPr>
        <w:t>firewall</w:t>
      </w:r>
      <w:r w:rsidRPr="1EBEF2E9" w:rsidR="10EB14CB">
        <w:rPr>
          <w:rFonts w:ascii="Arial" w:hAnsi="Arial" w:eastAsia="Arial" w:cs="Arial"/>
          <w:b w:val="0"/>
          <w:bCs w:val="0"/>
          <w:noProof w:val="0"/>
          <w:color w:val="auto"/>
          <w:sz w:val="24"/>
          <w:szCs w:val="24"/>
          <w:lang w:val="en-US"/>
        </w:rPr>
        <w:t xml:space="preserve"> policies, and </w:t>
      </w:r>
      <w:r w:rsidRPr="1EBEF2E9" w:rsidR="10EB14CB">
        <w:rPr>
          <w:rFonts w:ascii="Arial" w:hAnsi="Arial" w:eastAsia="Arial" w:cs="Arial"/>
          <w:b w:val="0"/>
          <w:bCs w:val="0"/>
          <w:noProof w:val="0"/>
          <w:color w:val="auto"/>
          <w:sz w:val="24"/>
          <w:szCs w:val="24"/>
          <w:lang w:val="en-US"/>
        </w:rPr>
        <w:t>centralised</w:t>
      </w:r>
      <w:r w:rsidRPr="1EBEF2E9" w:rsidR="10EB14CB">
        <w:rPr>
          <w:rFonts w:ascii="Arial" w:hAnsi="Arial" w:eastAsia="Arial" w:cs="Arial"/>
          <w:b w:val="0"/>
          <w:bCs w:val="0"/>
          <w:noProof w:val="0"/>
          <w:color w:val="auto"/>
          <w:sz w:val="24"/>
          <w:szCs w:val="24"/>
          <w:lang w:val="en-US"/>
        </w:rPr>
        <w:t xml:space="preserve"> logging. The primary limitation is the absence of independent long</w:t>
      </w:r>
      <w:r>
        <w:noBreakHyphen/>
      </w:r>
      <w:r w:rsidRPr="1EBEF2E9" w:rsidR="10EB14CB">
        <w:rPr>
          <w:rFonts w:ascii="Arial" w:hAnsi="Arial" w:eastAsia="Arial" w:cs="Arial"/>
          <w:b w:val="0"/>
          <w:bCs w:val="0"/>
          <w:noProof w:val="0"/>
          <w:color w:val="auto"/>
          <w:sz w:val="24"/>
          <w:szCs w:val="24"/>
          <w:lang w:val="en-US"/>
        </w:rPr>
        <w:t xml:space="preserve">term evaluation for Windows Server 2025; all design assumptions will be </w:t>
      </w:r>
      <w:r w:rsidRPr="1EBEF2E9" w:rsidR="10EB14CB">
        <w:rPr>
          <w:rFonts w:ascii="Arial" w:hAnsi="Arial" w:eastAsia="Arial" w:cs="Arial"/>
          <w:b w:val="0"/>
          <w:bCs w:val="0"/>
          <w:noProof w:val="0"/>
          <w:color w:val="auto"/>
          <w:sz w:val="24"/>
          <w:szCs w:val="24"/>
          <w:lang w:val="en-US"/>
        </w:rPr>
        <w:t>validated</w:t>
      </w:r>
      <w:r w:rsidRPr="1EBEF2E9" w:rsidR="10EB14CB">
        <w:rPr>
          <w:rFonts w:ascii="Arial" w:hAnsi="Arial" w:eastAsia="Arial" w:cs="Arial"/>
          <w:b w:val="0"/>
          <w:bCs w:val="0"/>
          <w:noProof w:val="0"/>
          <w:color w:val="auto"/>
          <w:sz w:val="24"/>
          <w:szCs w:val="24"/>
          <w:lang w:val="en-US"/>
        </w:rPr>
        <w:t xml:space="preserve"> and documented during the practical build.</w:t>
      </w:r>
      <w:r w:rsidRPr="1EBEF2E9" w:rsidR="0FA511AC">
        <w:rPr>
          <w:rFonts w:ascii="Arial" w:hAnsi="Arial" w:eastAsia="Arial" w:cs="Arial"/>
          <w:b w:val="0"/>
          <w:bCs w:val="0"/>
          <w:noProof w:val="0"/>
          <w:color w:val="auto"/>
          <w:sz w:val="24"/>
          <w:szCs w:val="24"/>
          <w:lang w:val="en-US"/>
        </w:rPr>
        <w:t xml:space="preserve">  </w:t>
      </w:r>
    </w:p>
    <w:p w:rsidR="1EBEF2E9" w:rsidP="1EBEF2E9" w:rsidRDefault="1EBEF2E9" w14:paraId="58086CAE" w14:textId="5CE9D180">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72F8B713" w14:textId="7F9AE66B">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1F5FFE85" w14:textId="268CE1F8">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2C208BFB" w14:textId="15A72EEA">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0FA511AC" w:rsidP="1EBEF2E9" w:rsidRDefault="0FA511AC" w14:paraId="62B8AA26" w14:textId="2E614B69">
      <w:pPr>
        <w:pStyle w:val="Heading2"/>
        <w:spacing w:before="0" w:beforeAutospacing="off" w:after="0" w:afterAutospacing="off" w:line="360" w:lineRule="auto"/>
        <w:jc w:val="left"/>
      </w:pPr>
      <w:r w:rsidRPr="1EBEF2E9" w:rsidR="0FA511AC">
        <w:rPr>
          <w:rFonts w:ascii="Arial" w:hAnsi="Arial" w:eastAsia="Arial" w:cs="Arial"/>
          <w:b w:val="0"/>
          <w:bCs w:val="0"/>
          <w:noProof w:val="0"/>
          <w:color w:val="auto"/>
          <w:sz w:val="24"/>
          <w:szCs w:val="24"/>
          <w:lang w:val="en-US"/>
        </w:rPr>
        <w:t xml:space="preserve">References </w:t>
      </w:r>
    </w:p>
    <w:p w:rsidR="1EBEF2E9" w:rsidP="1EBEF2E9" w:rsidRDefault="1EBEF2E9" w14:paraId="0AE02234" w14:textId="23232C58">
      <w:pPr>
        <w:pStyle w:val="Normal"/>
        <w:rPr>
          <w:noProof w:val="0"/>
          <w:lang w:val="en-US"/>
        </w:rPr>
      </w:pPr>
    </w:p>
    <w:p w:rsidR="0FA511AC" w:rsidP="1EBEF2E9" w:rsidRDefault="0FA511AC" w14:paraId="0B514F2C" w14:textId="25C0F980">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 P. Dhiman, N. Saini, Y. Gulzar, S. Turaev, A. Kaur, K. U. Nisa, and Y. Hamid, “A review and comparative analysis of relevant approaches of Zero Trust network model,” </w:t>
      </w:r>
      <w:r w:rsidRPr="1EBEF2E9" w:rsidR="0FA511AC">
        <w:rPr>
          <w:rFonts w:ascii="Arial" w:hAnsi="Arial" w:eastAsia="Arial" w:cs="Arial"/>
          <w:b w:val="0"/>
          <w:bCs w:val="0"/>
          <w:i w:val="1"/>
          <w:iCs w:val="1"/>
          <w:noProof w:val="0"/>
          <w:color w:val="auto"/>
          <w:sz w:val="24"/>
          <w:szCs w:val="24"/>
          <w:lang w:val="en-US"/>
        </w:rPr>
        <w:t>Sensors</w:t>
      </w:r>
      <w:r w:rsidRPr="1EBEF2E9" w:rsidR="0FA511AC">
        <w:rPr>
          <w:rFonts w:ascii="Arial" w:hAnsi="Arial" w:eastAsia="Arial" w:cs="Arial"/>
          <w:b w:val="0"/>
          <w:bCs w:val="0"/>
          <w:noProof w:val="0"/>
          <w:color w:val="auto"/>
          <w:sz w:val="24"/>
          <w:szCs w:val="24"/>
          <w:lang w:val="en-US"/>
        </w:rPr>
        <w:t>, vol. 24, no. 4, Art. no. 1328, Feb. 2024. doi:10.3390/s24041328.</w:t>
      </w:r>
    </w:p>
    <w:p w:rsidR="0FA511AC" w:rsidP="1EBEF2E9" w:rsidRDefault="0FA511AC" w14:paraId="0E87C472" w14:textId="23C27CF6">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[2] N. Dissanayake, A. Jayatilaka, M. Zahedi, and M. A. Babar, “Software security patch management: A systematic literature review of challenges, approaches, tools and practices,” </w:t>
      </w:r>
      <w:r w:rsidRPr="1EBEF2E9" w:rsidR="0FA511AC">
        <w:rPr>
          <w:rFonts w:ascii="Arial" w:hAnsi="Arial" w:eastAsia="Arial" w:cs="Arial"/>
          <w:b w:val="0"/>
          <w:bCs w:val="0"/>
          <w:i w:val="1"/>
          <w:iCs w:val="1"/>
          <w:noProof w:val="0"/>
          <w:color w:val="auto"/>
          <w:sz w:val="24"/>
          <w:szCs w:val="24"/>
          <w:lang w:val="en-US"/>
        </w:rPr>
        <w:t>Inf. Softw. Technol.</w:t>
      </w:r>
      <w:r w:rsidRPr="1EBEF2E9" w:rsidR="0FA511AC">
        <w:rPr>
          <w:rFonts w:ascii="Arial" w:hAnsi="Arial" w:eastAsia="Arial" w:cs="Arial"/>
          <w:b w:val="0"/>
          <w:bCs w:val="0"/>
          <w:noProof w:val="0"/>
          <w:color w:val="auto"/>
          <w:sz w:val="24"/>
          <w:szCs w:val="24"/>
          <w:lang w:val="en-US"/>
        </w:rPr>
        <w:t>, vol. 144, Art. no. 106771, Apr. 2022. doi:10.1016/j.infsof.2022.106771.</w:t>
      </w:r>
    </w:p>
    <w:p w:rsidR="0FA511AC" w:rsidP="1EBEF2E9" w:rsidRDefault="0FA511AC" w14:paraId="17E9B80E" w14:textId="4CB9BBB1">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[3] I. Vakal, E. Regalado, and G. H. Alférez, “Evaluating Hyper</w:t>
      </w:r>
      <w:r>
        <w:noBreakHyphen/>
      </w:r>
      <w:r w:rsidRPr="1EBEF2E9" w:rsidR="0FA511AC">
        <w:rPr>
          <w:rFonts w:ascii="Arial" w:hAnsi="Arial" w:eastAsia="Arial" w:cs="Arial"/>
          <w:b w:val="0"/>
          <w:bCs w:val="0"/>
          <w:noProof w:val="0"/>
          <w:color w:val="auto"/>
          <w:sz w:val="24"/>
          <w:szCs w:val="24"/>
          <w:lang w:val="en-US"/>
        </w:rPr>
        <w:t xml:space="preserve">V vs. Proxmox: Performance comparison for virtualization,” in </w:t>
      </w:r>
      <w:r w:rsidRPr="1EBEF2E9" w:rsidR="0FA511AC">
        <w:rPr>
          <w:rFonts w:ascii="Arial" w:hAnsi="Arial" w:eastAsia="Arial" w:cs="Arial"/>
          <w:b w:val="0"/>
          <w:bCs w:val="0"/>
          <w:i w:val="1"/>
          <w:iCs w:val="1"/>
          <w:noProof w:val="0"/>
          <w:color w:val="auto"/>
          <w:sz w:val="24"/>
          <w:szCs w:val="24"/>
          <w:lang w:val="en-US"/>
        </w:rPr>
        <w:t>Proc. Future Technol. Conf. (FTC) 2025</w:t>
      </w:r>
      <w:r w:rsidRPr="1EBEF2E9" w:rsidR="0FA511AC">
        <w:rPr>
          <w:rFonts w:ascii="Arial" w:hAnsi="Arial" w:eastAsia="Arial" w:cs="Arial"/>
          <w:b w:val="0"/>
          <w:bCs w:val="0"/>
          <w:noProof w:val="0"/>
          <w:color w:val="auto"/>
          <w:sz w:val="24"/>
          <w:szCs w:val="24"/>
          <w:lang w:val="en-US"/>
        </w:rPr>
        <w:t>, vol. 3, K. Arai, Ed. Cham: Springer, 2025, pp. 107–122. doi:10.1007/978-3-032-07995-4_10.</w:t>
      </w:r>
    </w:p>
    <w:p w:rsidR="0FA511AC" w:rsidP="1EBEF2E9" w:rsidRDefault="0FA511AC" w14:paraId="03166C69" w14:textId="2223470A">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[4] E. Gerlitz, M. Häring, M. Smith, and C. Tiefenau, “Evolution of password expiry in companies: Measuring the adoption of recommendations by the German Federal Office for Information Security,” in </w:t>
      </w:r>
      <w:r w:rsidRPr="1EBEF2E9" w:rsidR="0FA511AC">
        <w:rPr>
          <w:rFonts w:ascii="Arial" w:hAnsi="Arial" w:eastAsia="Arial" w:cs="Arial"/>
          <w:b w:val="0"/>
          <w:bCs w:val="0"/>
          <w:i w:val="1"/>
          <w:iCs w:val="1"/>
          <w:noProof w:val="0"/>
          <w:color w:val="auto"/>
          <w:sz w:val="24"/>
          <w:szCs w:val="24"/>
          <w:lang w:val="en-US"/>
        </w:rPr>
        <w:t>Proc. 19th Symp. Usable Priv. Secur. (SOUPS 2023)</w:t>
      </w:r>
      <w:r w:rsidRPr="1EBEF2E9" w:rsidR="0FA511AC">
        <w:rPr>
          <w:rFonts w:ascii="Arial" w:hAnsi="Arial" w:eastAsia="Arial" w:cs="Arial"/>
          <w:b w:val="0"/>
          <w:bCs w:val="0"/>
          <w:noProof w:val="0"/>
          <w:color w:val="auto"/>
          <w:sz w:val="24"/>
          <w:szCs w:val="24"/>
          <w:lang w:val="en-US"/>
        </w:rPr>
        <w:t>, Anaheim, CA, USA, Aug. 6–8, 2023. USENIX Assoc., 2023, pp. 1–18.</w:t>
      </w:r>
    </w:p>
    <w:p w:rsidR="0FA511AC" w:rsidP="1EBEF2E9" w:rsidRDefault="0FA511AC" w14:paraId="60638DDA" w14:textId="769F6B18">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[5] C. Tiefenau, M. Häring, K. Krombholz, and E. von Zezschwitz, “Security, availability, and multiple information sources: Exploring update behavior of system administrators,” in </w:t>
      </w:r>
      <w:r w:rsidRPr="1EBEF2E9" w:rsidR="0FA511AC">
        <w:rPr>
          <w:rFonts w:ascii="Arial" w:hAnsi="Arial" w:eastAsia="Arial" w:cs="Arial"/>
          <w:b w:val="0"/>
          <w:bCs w:val="0"/>
          <w:i w:val="1"/>
          <w:iCs w:val="1"/>
          <w:noProof w:val="0"/>
          <w:color w:val="auto"/>
          <w:sz w:val="24"/>
          <w:szCs w:val="24"/>
          <w:lang w:val="en-US"/>
        </w:rPr>
        <w:t>Proc. 16th Symp. Usable Priv. Secur. (SOUPS 2020)</w:t>
      </w:r>
      <w:r w:rsidRPr="1EBEF2E9" w:rsidR="0FA511AC">
        <w:rPr>
          <w:rFonts w:ascii="Arial" w:hAnsi="Arial" w:eastAsia="Arial" w:cs="Arial"/>
          <w:b w:val="0"/>
          <w:bCs w:val="0"/>
          <w:noProof w:val="0"/>
          <w:color w:val="auto"/>
          <w:sz w:val="24"/>
          <w:szCs w:val="24"/>
          <w:lang w:val="en-US"/>
        </w:rPr>
        <w:t>, Aug. 2020, pp. 239–258.</w:t>
      </w:r>
    </w:p>
    <w:p w:rsidR="0FA511AC" w:rsidP="1EBEF2E9" w:rsidRDefault="0FA511AC" w14:paraId="6C91EF4F" w14:textId="4F64B906">
      <w:pPr>
        <w:spacing w:before="0" w:beforeAutospacing="off" w:after="0" w:afterAutospacing="off" w:line="360" w:lineRule="auto"/>
        <w:jc w:val="both"/>
        <w:rPr>
          <w:color w:val="auto"/>
        </w:rPr>
      </w:pPr>
      <w:r w:rsidRPr="1EBEF2E9" w:rsidR="0FA511AC">
        <w:rPr>
          <w:rFonts w:ascii="Arial" w:hAnsi="Arial" w:eastAsia="Arial" w:cs="Arial"/>
          <w:b w:val="0"/>
          <w:bCs w:val="0"/>
          <w:noProof w:val="0"/>
          <w:color w:val="auto"/>
          <w:sz w:val="24"/>
          <w:szCs w:val="24"/>
          <w:lang w:val="en-US"/>
        </w:rPr>
        <w:t xml:space="preserve">[6] Debian Project, “Debian GNU/Linux — Stable release administration manual,” 2026. [Online]. Available: </w:t>
      </w:r>
      <w:hyperlink r:id="R9e173e0271454987">
        <w:r w:rsidRPr="1EBEF2E9" w:rsidR="0FA511AC">
          <w:rPr>
            <w:rStyle w:val="Hyperlink"/>
            <w:b w:val="0"/>
            <w:bCs w:val="0"/>
            <w:noProof w:val="0"/>
            <w:color w:val="auto"/>
            <w:lang w:val="en-US"/>
          </w:rPr>
          <w:t>https://www.debian.org/doc/</w:t>
        </w:r>
      </w:hyperlink>
    </w:p>
    <w:p w:rsidR="0FA511AC" w:rsidP="1EBEF2E9" w:rsidRDefault="0FA511AC" w14:paraId="441BFCB5" w14:textId="504C3E05">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[7] D. A. Pradana and A. S. Budiman, “The DHCP snooping and DHCP alert method in securing DHCP server from DHCP rogue attack,” </w:t>
      </w:r>
      <w:r w:rsidRPr="1EBEF2E9" w:rsidR="0FA511AC">
        <w:rPr>
          <w:rFonts w:ascii="Arial" w:hAnsi="Arial" w:eastAsia="Arial" w:cs="Arial"/>
          <w:b w:val="0"/>
          <w:bCs w:val="0"/>
          <w:i w:val="1"/>
          <w:iCs w:val="1"/>
          <w:noProof w:val="0"/>
          <w:color w:val="auto"/>
          <w:sz w:val="24"/>
          <w:szCs w:val="24"/>
          <w:lang w:val="en-US"/>
        </w:rPr>
        <w:t>Int. J. Inform. Dev.</w:t>
      </w:r>
      <w:r w:rsidRPr="1EBEF2E9" w:rsidR="0FA511AC">
        <w:rPr>
          <w:rFonts w:ascii="Arial" w:hAnsi="Arial" w:eastAsia="Arial" w:cs="Arial"/>
          <w:b w:val="0"/>
          <w:bCs w:val="0"/>
          <w:noProof w:val="0"/>
          <w:color w:val="auto"/>
          <w:sz w:val="24"/>
          <w:szCs w:val="24"/>
          <w:lang w:val="en-US"/>
        </w:rPr>
        <w:t>, vol. 10, no. 1, pp. 38–46, 2021. doi:10.14421/ijid.2021.2287.</w:t>
      </w:r>
    </w:p>
    <w:p w:rsidR="0FA511AC" w:rsidP="1EBEF2E9" w:rsidRDefault="0FA511AC" w14:paraId="32C70AB8" w14:textId="3BEFD9F1">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[8] N. Abdulhafiz, E. Faith, and O. Oyenike, “Mitigating DHCP starvation attack using snooping technique,” </w:t>
      </w:r>
      <w:r w:rsidRPr="1EBEF2E9" w:rsidR="0FA511AC">
        <w:rPr>
          <w:rFonts w:ascii="Arial" w:hAnsi="Arial" w:eastAsia="Arial" w:cs="Arial"/>
          <w:b w:val="0"/>
          <w:bCs w:val="0"/>
          <w:i w:val="1"/>
          <w:iCs w:val="1"/>
          <w:noProof w:val="0"/>
          <w:color w:val="auto"/>
          <w:sz w:val="24"/>
          <w:szCs w:val="24"/>
          <w:lang w:val="en-US"/>
        </w:rPr>
        <w:t>FUDMA J. Sci.</w:t>
      </w:r>
      <w:r w:rsidRPr="1EBEF2E9" w:rsidR="0FA511AC">
        <w:rPr>
          <w:rFonts w:ascii="Arial" w:hAnsi="Arial" w:eastAsia="Arial" w:cs="Arial"/>
          <w:b w:val="0"/>
          <w:bCs w:val="0"/>
          <w:noProof w:val="0"/>
          <w:color w:val="auto"/>
          <w:sz w:val="24"/>
          <w:szCs w:val="24"/>
          <w:lang w:val="en-US"/>
        </w:rPr>
        <w:t>, vol. 4, no. 1, pp. 560–566, 2020.</w:t>
      </w:r>
    </w:p>
    <w:p w:rsidR="0FA511AC" w:rsidP="1EBEF2E9" w:rsidRDefault="0FA511AC" w14:paraId="5308FFC5" w14:textId="166F2595">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[9] M. Dawood, S. Tu, C. Xiao, M. Haris, H. Alasmary, M. Waqas, and S. U. Rehman, “The impact of Domain Name System over HTTPS on cybersecurity: Limitations, challenges, and detection techniques,” </w:t>
      </w:r>
      <w:r w:rsidRPr="1EBEF2E9" w:rsidR="0FA511AC">
        <w:rPr>
          <w:rFonts w:ascii="Arial" w:hAnsi="Arial" w:eastAsia="Arial" w:cs="Arial"/>
          <w:b w:val="0"/>
          <w:bCs w:val="0"/>
          <w:i w:val="1"/>
          <w:iCs w:val="1"/>
          <w:noProof w:val="0"/>
          <w:color w:val="auto"/>
          <w:sz w:val="24"/>
          <w:szCs w:val="24"/>
          <w:lang w:val="en-US"/>
        </w:rPr>
        <w:t>Comput. Mater. Contin.</w:t>
      </w:r>
      <w:r w:rsidRPr="1EBEF2E9" w:rsidR="0FA511AC">
        <w:rPr>
          <w:rFonts w:ascii="Arial" w:hAnsi="Arial" w:eastAsia="Arial" w:cs="Arial"/>
          <w:b w:val="0"/>
          <w:bCs w:val="0"/>
          <w:noProof w:val="0"/>
          <w:color w:val="auto"/>
          <w:sz w:val="24"/>
          <w:szCs w:val="24"/>
          <w:lang w:val="en-US"/>
        </w:rPr>
        <w:t>, vol. 80, no. 3, pp. 4215–4232, 2024. doi:10.32604/CMC.2024.057689.</w:t>
      </w:r>
    </w:p>
    <w:p w:rsidR="0FA511AC" w:rsidP="1EBEF2E9" w:rsidRDefault="0FA511AC" w14:paraId="78DDD295" w14:textId="1518CB23">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[10] K. Hynek, D. Vekshin, J. Luxemburk, T. Cejka, and A. Wasicek, “Summary of DNS over HTTPS abuse,” </w:t>
      </w:r>
      <w:r w:rsidRPr="1EBEF2E9" w:rsidR="0FA511AC">
        <w:rPr>
          <w:rFonts w:ascii="Arial" w:hAnsi="Arial" w:eastAsia="Arial" w:cs="Arial"/>
          <w:b w:val="0"/>
          <w:bCs w:val="0"/>
          <w:i w:val="1"/>
          <w:iCs w:val="1"/>
          <w:noProof w:val="0"/>
          <w:color w:val="auto"/>
          <w:sz w:val="24"/>
          <w:szCs w:val="24"/>
          <w:lang w:val="en-US"/>
        </w:rPr>
        <w:t>IEEE Access</w:t>
      </w:r>
      <w:r w:rsidRPr="1EBEF2E9" w:rsidR="0FA511AC">
        <w:rPr>
          <w:rFonts w:ascii="Arial" w:hAnsi="Arial" w:eastAsia="Arial" w:cs="Arial"/>
          <w:b w:val="0"/>
          <w:bCs w:val="0"/>
          <w:noProof w:val="0"/>
          <w:color w:val="auto"/>
          <w:sz w:val="24"/>
          <w:szCs w:val="24"/>
          <w:lang w:val="en-US"/>
        </w:rPr>
        <w:t>, vol. 10, pp. 54668–54680, May 2022. doi:10.1109/ACCESS.2022.3175497.</w:t>
      </w:r>
    </w:p>
    <w:p w:rsidR="0FA511AC" w:rsidP="1EBEF2E9" w:rsidRDefault="0FA511AC" w14:paraId="7BBCEDB6" w14:textId="46731A42">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[11] J. Anyam, R. R. Singh, H. Larijani, and A. Philip, “Empirical performance analysis of WireGuard vs. OpenVPN in cloud and virtualised environments,” </w:t>
      </w:r>
      <w:r w:rsidRPr="1EBEF2E9" w:rsidR="0FA511AC">
        <w:rPr>
          <w:rFonts w:ascii="Arial" w:hAnsi="Arial" w:eastAsia="Arial" w:cs="Arial"/>
          <w:b w:val="0"/>
          <w:bCs w:val="0"/>
          <w:i w:val="1"/>
          <w:iCs w:val="1"/>
          <w:noProof w:val="0"/>
          <w:color w:val="auto"/>
          <w:sz w:val="24"/>
          <w:szCs w:val="24"/>
          <w:lang w:val="en-US"/>
        </w:rPr>
        <w:t>Computers</w:t>
      </w:r>
      <w:r w:rsidRPr="1EBEF2E9" w:rsidR="0FA511AC">
        <w:rPr>
          <w:rFonts w:ascii="Arial" w:hAnsi="Arial" w:eastAsia="Arial" w:cs="Arial"/>
          <w:b w:val="0"/>
          <w:bCs w:val="0"/>
          <w:noProof w:val="0"/>
          <w:color w:val="auto"/>
          <w:sz w:val="24"/>
          <w:szCs w:val="24"/>
          <w:lang w:val="en-US"/>
        </w:rPr>
        <w:t>, vol. 14, no. 8, Art. no. 326, Aug. 2025. doi:10.3390/computers14080326.</w:t>
      </w:r>
    </w:p>
    <w:p w:rsidR="0FA511AC" w:rsidP="1EBEF2E9" w:rsidRDefault="0FA511AC" w14:paraId="09E14C09" w14:textId="4AF0162E">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[12] M. Pudelko, P. Emmerich, S. Gallenmüller, and G. Carle, “Performance analysis of VPN gateways,” in </w:t>
      </w:r>
      <w:r w:rsidRPr="1EBEF2E9" w:rsidR="0FA511AC">
        <w:rPr>
          <w:rFonts w:ascii="Arial" w:hAnsi="Arial" w:eastAsia="Arial" w:cs="Arial"/>
          <w:b w:val="0"/>
          <w:bCs w:val="0"/>
          <w:i w:val="1"/>
          <w:iCs w:val="1"/>
          <w:noProof w:val="0"/>
          <w:color w:val="auto"/>
          <w:sz w:val="24"/>
          <w:szCs w:val="24"/>
          <w:lang w:val="en-US"/>
        </w:rPr>
        <w:t>Proc. IFIP Networking Conf.</w:t>
      </w:r>
      <w:r w:rsidRPr="1EBEF2E9" w:rsidR="0FA511AC">
        <w:rPr>
          <w:rFonts w:ascii="Arial" w:hAnsi="Arial" w:eastAsia="Arial" w:cs="Arial"/>
          <w:b w:val="0"/>
          <w:bCs w:val="0"/>
          <w:noProof w:val="0"/>
          <w:color w:val="auto"/>
          <w:sz w:val="24"/>
          <w:szCs w:val="24"/>
          <w:lang w:val="en-US"/>
        </w:rPr>
        <w:t>, Jun. 2020, pp. 452–460.</w:t>
      </w:r>
    </w:p>
    <w:p w:rsidR="0FA511AC" w:rsidP="1EBEF2E9" w:rsidRDefault="0FA511AC" w14:paraId="6C5A528E" w14:textId="781F10EE">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[13] K. Foltz and W. R. Simpson, “Public key infrastructure issues for enterprise level security,” in </w:t>
      </w:r>
      <w:r w:rsidRPr="1EBEF2E9" w:rsidR="0FA511AC">
        <w:rPr>
          <w:rFonts w:ascii="Arial" w:hAnsi="Arial" w:eastAsia="Arial" w:cs="Arial"/>
          <w:b w:val="0"/>
          <w:bCs w:val="0"/>
          <w:i w:val="1"/>
          <w:iCs w:val="1"/>
          <w:noProof w:val="0"/>
          <w:color w:val="auto"/>
          <w:sz w:val="24"/>
          <w:szCs w:val="24"/>
          <w:lang w:val="en-US"/>
        </w:rPr>
        <w:t>Proc. 22nd Int. Conf. Enterp. Inf. Syst. (ICEIS 2020)</w:t>
      </w:r>
      <w:r w:rsidRPr="1EBEF2E9" w:rsidR="0FA511AC">
        <w:rPr>
          <w:rFonts w:ascii="Arial" w:hAnsi="Arial" w:eastAsia="Arial" w:cs="Arial"/>
          <w:b w:val="0"/>
          <w:bCs w:val="0"/>
          <w:noProof w:val="0"/>
          <w:color w:val="auto"/>
          <w:sz w:val="24"/>
          <w:szCs w:val="24"/>
          <w:lang w:val="en-US"/>
        </w:rPr>
        <w:t>, vol. 1, May 2020, pp. 91–98. doi:10.5220/0009342000910098.</w:t>
      </w:r>
    </w:p>
    <w:p w:rsidR="0FA511AC" w:rsidP="1EBEF2E9" w:rsidRDefault="0FA511AC" w14:paraId="435DACBD" w14:textId="72E89992">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[14] Z. S. Younus and M. Alanezi, “A survey on network security monitoring: Tools and functionalities,” </w:t>
      </w:r>
      <w:r w:rsidRPr="1EBEF2E9" w:rsidR="0FA511AC">
        <w:rPr>
          <w:rFonts w:ascii="Arial" w:hAnsi="Arial" w:eastAsia="Arial" w:cs="Arial"/>
          <w:b w:val="0"/>
          <w:bCs w:val="0"/>
          <w:i w:val="1"/>
          <w:iCs w:val="1"/>
          <w:noProof w:val="0"/>
          <w:color w:val="auto"/>
          <w:sz w:val="24"/>
          <w:szCs w:val="24"/>
          <w:lang w:val="en-US"/>
        </w:rPr>
        <w:t>Mustansiriyah J. Pure Appl. Sci.</w:t>
      </w:r>
      <w:r w:rsidRPr="1EBEF2E9" w:rsidR="0FA511AC">
        <w:rPr>
          <w:rFonts w:ascii="Arial" w:hAnsi="Arial" w:eastAsia="Arial" w:cs="Arial"/>
          <w:b w:val="0"/>
          <w:bCs w:val="0"/>
          <w:noProof w:val="0"/>
          <w:color w:val="auto"/>
          <w:sz w:val="24"/>
          <w:szCs w:val="24"/>
          <w:lang w:val="en-US"/>
        </w:rPr>
        <w:t>, vol. 1, no. 2, pp. 55–86, 2023. doi:10.47831/mjpas.v1i2.33.</w:t>
      </w:r>
    </w:p>
    <w:p w:rsidR="0FA511AC" w:rsidP="1EBEF2E9" w:rsidRDefault="0FA511AC" w14:paraId="68032CBC" w14:textId="603B03CD">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[15] J. Tan, L. Bauer, N. Christin, and L. F. Cranor, “Practical recommendations for stronger, more usable passwords combining minimum strength, minimum length, and blocklist requirements,” in </w:t>
      </w:r>
      <w:r w:rsidRPr="1EBEF2E9" w:rsidR="0FA511AC">
        <w:rPr>
          <w:rFonts w:ascii="Arial" w:hAnsi="Arial" w:eastAsia="Arial" w:cs="Arial"/>
          <w:b w:val="0"/>
          <w:bCs w:val="0"/>
          <w:i w:val="1"/>
          <w:iCs w:val="1"/>
          <w:noProof w:val="0"/>
          <w:color w:val="auto"/>
          <w:sz w:val="24"/>
          <w:szCs w:val="24"/>
          <w:lang w:val="en-US"/>
        </w:rPr>
        <w:t>Proc. ACM SIGSAC Conf. Comput. Commun. Secur. (CCS '20)</w:t>
      </w:r>
      <w:r w:rsidRPr="1EBEF2E9" w:rsidR="0FA511AC">
        <w:rPr>
          <w:rFonts w:ascii="Arial" w:hAnsi="Arial" w:eastAsia="Arial" w:cs="Arial"/>
          <w:b w:val="0"/>
          <w:bCs w:val="0"/>
          <w:noProof w:val="0"/>
          <w:color w:val="auto"/>
          <w:sz w:val="24"/>
          <w:szCs w:val="24"/>
          <w:lang w:val="en-US"/>
        </w:rPr>
        <w:t>, Nov. 2020, pp. 1407–1426. doi:10.1145/3372297.3417232.</w:t>
      </w:r>
    </w:p>
    <w:p w:rsidR="0FA511AC" w:rsidP="1EBEF2E9" w:rsidRDefault="0FA511AC" w14:paraId="1275A13D" w14:textId="444D6A24">
      <w:pPr>
        <w:spacing w:before="0" w:beforeAutospacing="off" w:after="0" w:afterAutospacing="off" w:line="360" w:lineRule="auto"/>
        <w:jc w:val="both"/>
        <w:rPr>
          <w:rFonts w:ascii="Arial" w:hAnsi="Arial" w:eastAsia="Arial" w:cs="Arial"/>
          <w:b w:val="0"/>
          <w:bCs w:val="0"/>
          <w:noProof w:val="0"/>
          <w:color w:val="auto"/>
          <w:sz w:val="24"/>
          <w:szCs w:val="24"/>
          <w:lang w:val="en-US"/>
        </w:rPr>
      </w:pPr>
      <w:r w:rsidRPr="1EBEF2E9" w:rsidR="0FA511AC">
        <w:rPr>
          <w:rFonts w:ascii="Arial" w:hAnsi="Arial" w:eastAsia="Arial" w:cs="Arial"/>
          <w:b w:val="0"/>
          <w:bCs w:val="0"/>
          <w:noProof w:val="0"/>
          <w:color w:val="auto"/>
          <w:sz w:val="24"/>
          <w:szCs w:val="24"/>
          <w:lang w:val="en-US"/>
        </w:rPr>
        <w:t xml:space="preserve">[16] K. Lee, S. Sjöberg, and A. Narayanan, “Password policies of most top websites fail to follow best practices,” in </w:t>
      </w:r>
      <w:r w:rsidRPr="1EBEF2E9" w:rsidR="0FA511AC">
        <w:rPr>
          <w:rFonts w:ascii="Arial" w:hAnsi="Arial" w:eastAsia="Arial" w:cs="Arial"/>
          <w:b w:val="0"/>
          <w:bCs w:val="0"/>
          <w:i w:val="1"/>
          <w:iCs w:val="1"/>
          <w:noProof w:val="0"/>
          <w:color w:val="auto"/>
          <w:sz w:val="24"/>
          <w:szCs w:val="24"/>
          <w:lang w:val="en-US"/>
        </w:rPr>
        <w:t>Proc. 18th Symp. Usable Priv. Secur. (SOUPS 2022)</w:t>
      </w:r>
      <w:r w:rsidRPr="1EBEF2E9" w:rsidR="0FA511AC">
        <w:rPr>
          <w:rFonts w:ascii="Arial" w:hAnsi="Arial" w:eastAsia="Arial" w:cs="Arial"/>
          <w:b w:val="0"/>
          <w:bCs w:val="0"/>
          <w:noProof w:val="0"/>
          <w:color w:val="auto"/>
          <w:sz w:val="24"/>
          <w:szCs w:val="24"/>
          <w:lang w:val="en-US"/>
        </w:rPr>
        <w:t>, Aug. 2022, pp. 561–580.</w:t>
      </w:r>
    </w:p>
    <w:p w:rsidR="1EBEF2E9" w:rsidP="1EBEF2E9" w:rsidRDefault="1EBEF2E9" w14:paraId="47D3E7BC" w14:textId="1092D78E">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141C4C70" w14:textId="5FB288D9">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3DAEDF01" w14:textId="12669425">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5D704304" w14:textId="4C14382D">
      <w:pPr>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2406D130" w14:textId="377105B5">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65507142" w14:textId="0C6B1285">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5F8596F6" w14:textId="0DE23A68">
      <w:pPr>
        <w:pStyle w:val="Normal"/>
        <w:spacing w:before="0" w:beforeAutospacing="off" w:after="0" w:afterAutospacing="off" w:line="360" w:lineRule="auto"/>
        <w:jc w:val="both"/>
        <w:rPr>
          <w:rFonts w:ascii="Arial" w:hAnsi="Arial" w:eastAsia="Arial" w:cs="Arial"/>
          <w:b w:val="0"/>
          <w:bCs w:val="0"/>
          <w:noProof w:val="0"/>
          <w:color w:val="auto"/>
          <w:sz w:val="24"/>
          <w:szCs w:val="24"/>
          <w:lang w:val="en-US"/>
        </w:rPr>
      </w:pPr>
    </w:p>
    <w:p w:rsidR="1EBEF2E9" w:rsidP="1EBEF2E9" w:rsidRDefault="1EBEF2E9" w14:paraId="20182C02" w14:textId="390B03A3">
      <w:pPr>
        <w:pStyle w:val="NoSpacing"/>
        <w:spacing w:line="360" w:lineRule="auto"/>
        <w:jc w:val="both"/>
        <w:rPr>
          <w:noProof w:val="0"/>
          <w:lang w:val="fr-FR"/>
        </w:rPr>
      </w:pPr>
    </w:p>
    <w:p w:rsidR="1EBEF2E9" w:rsidP="1EBEF2E9" w:rsidRDefault="1EBEF2E9" w14:paraId="50F1934E" w14:textId="0383A759">
      <w:pPr>
        <w:pStyle w:val="NoSpacing"/>
        <w:spacing w:line="360" w:lineRule="auto"/>
        <w:jc w:val="both"/>
        <w:rPr>
          <w:noProof w:val="0"/>
          <w:lang w:val="fr-FR"/>
        </w:rPr>
      </w:pPr>
    </w:p>
    <w:p w:rsidR="1EBEF2E9" w:rsidP="1EBEF2E9" w:rsidRDefault="1EBEF2E9" w14:paraId="362F85C6" w14:textId="41ECC669">
      <w:pPr>
        <w:pStyle w:val="Normal"/>
        <w:rPr>
          <w:b w:val="1"/>
          <w:bCs w:val="1"/>
          <w:color w:val="auto"/>
          <w:sz w:val="24"/>
          <w:szCs w:val="24"/>
          <w:u w:val="none"/>
          <w:lang w:val="fr-FR"/>
        </w:rPr>
      </w:pPr>
    </w:p>
    <w:p w:rsidR="1EBEF2E9" w:rsidP="1EBEF2E9" w:rsidRDefault="1EBEF2E9" w14:paraId="563C0850" w14:textId="203A2B49">
      <w:pPr>
        <w:pStyle w:val="Normal"/>
        <w:rPr>
          <w:b w:val="1"/>
          <w:bCs w:val="1"/>
          <w:color w:val="auto"/>
          <w:sz w:val="24"/>
          <w:szCs w:val="24"/>
          <w:u w:val="none"/>
          <w:lang w:val="fr-FR"/>
        </w:rPr>
      </w:pPr>
    </w:p>
    <w:p w:rsidR="1EBEF2E9" w:rsidP="1EBEF2E9" w:rsidRDefault="1EBEF2E9" w14:paraId="3E0FB59C" w14:textId="74DE851D">
      <w:pPr>
        <w:pStyle w:val="Normal"/>
        <w:rPr>
          <w:b w:val="1"/>
          <w:bCs w:val="1"/>
          <w:color w:val="auto"/>
          <w:sz w:val="24"/>
          <w:szCs w:val="24"/>
          <w:u w:val="none"/>
          <w:lang w:val="fr-FR"/>
        </w:rPr>
      </w:pPr>
    </w:p>
    <w:p w:rsidR="1EBEF2E9" w:rsidP="1EBEF2E9" w:rsidRDefault="1EBEF2E9" w14:paraId="79028690" w14:textId="21A8E5EA">
      <w:pPr>
        <w:pStyle w:val="Normal"/>
        <w:rPr>
          <w:b w:val="1"/>
          <w:bCs w:val="1"/>
          <w:color w:val="auto"/>
          <w:sz w:val="24"/>
          <w:szCs w:val="24"/>
          <w:u w:val="none"/>
          <w:lang w:val="fr-FR"/>
        </w:rPr>
      </w:pPr>
    </w:p>
    <w:p w:rsidR="1EBEF2E9" w:rsidP="1EBEF2E9" w:rsidRDefault="1EBEF2E9" w14:paraId="16BFD88D" w14:textId="7B3E256F">
      <w:pPr>
        <w:pStyle w:val="Normal"/>
        <w:rPr>
          <w:b w:val="1"/>
          <w:bCs w:val="1"/>
          <w:color w:val="auto"/>
          <w:sz w:val="24"/>
          <w:szCs w:val="24"/>
          <w:u w:val="none"/>
          <w:lang w:val="fr-FR"/>
        </w:rPr>
      </w:pPr>
    </w:p>
    <w:p w:rsidR="1EBEF2E9" w:rsidP="1EBEF2E9" w:rsidRDefault="1EBEF2E9" w14:paraId="19D2E7F8" w14:textId="07C05B02">
      <w:pPr>
        <w:pStyle w:val="Normal"/>
        <w:rPr>
          <w:b w:val="1"/>
          <w:bCs w:val="1"/>
          <w:color w:val="auto"/>
          <w:sz w:val="24"/>
          <w:szCs w:val="24"/>
          <w:u w:val="none"/>
          <w:lang w:val="fr-FR"/>
        </w:rPr>
      </w:pPr>
    </w:p>
    <w:p w:rsidR="1EBEF2E9" w:rsidP="1EBEF2E9" w:rsidRDefault="1EBEF2E9" w14:paraId="6CCA0B06" w14:textId="42E74F6C">
      <w:pPr>
        <w:pStyle w:val="Normal"/>
        <w:rPr>
          <w:b w:val="1"/>
          <w:bCs w:val="1"/>
          <w:color w:val="auto"/>
          <w:sz w:val="24"/>
          <w:szCs w:val="24"/>
          <w:u w:val="none"/>
          <w:lang w:val="fr-FR"/>
        </w:rPr>
      </w:pPr>
    </w:p>
    <w:p w:rsidR="1EBEF2E9" w:rsidP="1EBEF2E9" w:rsidRDefault="1EBEF2E9" w14:paraId="134B9FC5" w14:textId="47858072">
      <w:pPr>
        <w:pStyle w:val="Normal"/>
        <w:rPr>
          <w:b w:val="1"/>
          <w:bCs w:val="1"/>
          <w:sz w:val="24"/>
          <w:szCs w:val="24"/>
          <w:u w:val="none"/>
          <w:lang w:val="fr-FR"/>
        </w:rPr>
      </w:pPr>
    </w:p>
    <w:p w:rsidR="1EBEF2E9" w:rsidP="1EBEF2E9" w:rsidRDefault="1EBEF2E9" w14:paraId="3C32AC0B" w14:textId="1BE1AC64">
      <w:pPr>
        <w:pStyle w:val="Normal"/>
        <w:rPr>
          <w:b w:val="1"/>
          <w:bCs w:val="1"/>
          <w:sz w:val="24"/>
          <w:szCs w:val="24"/>
          <w:u w:val="none"/>
          <w:lang w:val="fr-FR"/>
        </w:rPr>
      </w:pPr>
    </w:p>
    <w:p w:rsidR="1EBEF2E9" w:rsidP="1EBEF2E9" w:rsidRDefault="1EBEF2E9" w14:paraId="4740CDCE" w14:textId="7D3C72FB">
      <w:pPr>
        <w:pStyle w:val="Normal"/>
        <w:rPr>
          <w:b w:val="1"/>
          <w:bCs w:val="1"/>
          <w:sz w:val="24"/>
          <w:szCs w:val="24"/>
          <w:u w:val="none"/>
          <w:lang w:val="fr-FR"/>
        </w:rPr>
      </w:pPr>
    </w:p>
    <w:p w:rsidR="1EBEF2E9" w:rsidP="1EBEF2E9" w:rsidRDefault="1EBEF2E9" w14:paraId="3576DF6B" w14:textId="74FC2C79">
      <w:pPr>
        <w:pStyle w:val="Normal"/>
        <w:rPr>
          <w:b w:val="1"/>
          <w:bCs w:val="1"/>
          <w:sz w:val="24"/>
          <w:szCs w:val="24"/>
          <w:u w:val="none"/>
          <w:lang w:val="fr-FR"/>
        </w:rPr>
      </w:pPr>
    </w:p>
    <w:p w:rsidR="1EBEF2E9" w:rsidP="1EBEF2E9" w:rsidRDefault="1EBEF2E9" w14:paraId="5ABC060C" w14:textId="79DB7489">
      <w:pPr>
        <w:pStyle w:val="Normal"/>
        <w:rPr>
          <w:b w:val="0"/>
          <w:bCs w:val="0"/>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TQRSG2WamAN467" int2:id="0j9UK9ui">
      <int2:state int2:type="spell" int2:value="Rejected"/>
    </int2:textHash>
    <int2:textHash int2:hashCode="0MGANKhjcAi36i" int2:id="QIxypLHa">
      <int2:state int2:type="spell" int2:value="Rejected"/>
    </int2:textHash>
    <int2:textHash int2:hashCode="Dl/wog3gULLKCe" int2:id="rJ2Q2GX9">
      <int2:state int2:type="spell" int2:value="Rejected"/>
    </int2:textHash>
    <int2:textHash int2:hashCode="cG0oMfjOlUrAz2" int2:id="jWnCsv6q">
      <int2:state int2:type="spell" int2:value="Rejected"/>
    </int2:textHash>
    <int2:textHash int2:hashCode="v3jXqOAVqWKVSe" int2:id="ePnRY0le">
      <int2:state int2:type="spell" int2:value="Rejected"/>
    </int2:textHash>
    <int2:textHash int2:hashCode="OR8rfz/oU+HqCX" int2:id="oa8hQ0Cw">
      <int2:state int2:type="spell" int2:value="Rejected"/>
    </int2:textHash>
    <int2:textHash int2:hashCode="wpEpjdUAZybsXd" int2:id="56RGMXy1">
      <int2:state int2:type="spell" int2:value="Rejected"/>
    </int2:textHash>
    <int2:textHash int2:hashCode="AXmYCf7mcC5a6G" int2:id="9oHG25x0">
      <int2:state int2:type="spell" int2:value="Rejected"/>
    </int2:textHash>
    <int2:textHash int2:hashCode="5XDRCdvPuC+WfK" int2:id="2ZxwQhuV">
      <int2:state int2:type="spell" int2:value="Rejected"/>
    </int2:textHash>
    <int2:textHash int2:hashCode="z4sKLKF6MZ4yZL" int2:id="JR4Ll9m7">
      <int2:state int2:type="spell" int2:value="Rejected"/>
    </int2:textHash>
    <int2:textHash int2:hashCode="r+8iF+gu4gY4SQ" int2:id="PJLSUmfn">
      <int2:state int2:type="spell" int2:value="Rejected"/>
    </int2:textHash>
    <int2:textHash int2:hashCode="jdgBZNeHIYChdI" int2:id="jtE3cbfY">
      <int2:state int2:type="spell" int2:value="Rejected"/>
    </int2:textHash>
    <int2:textHash int2:hashCode="Td818YreTJqKRb" int2:id="CxFsrcrN">
      <int2:state int2:type="spell" int2:value="Rejected"/>
    </int2:textHash>
    <int2:textHash int2:hashCode="o7PiDqqLcOIjsD" int2:id="GEb3b8N6">
      <int2:state int2:type="spell" int2:value="Rejected"/>
    </int2:textHash>
    <int2:textHash int2:hashCode="iwOEJ2PBUKeDtZ" int2:id="GitwEJ5E">
      <int2:state int2:type="spell" int2:value="Rejected"/>
    </int2:textHash>
    <int2:textHash int2:hashCode="hN6B5b8f/AaH/i" int2:id="IMCEdyzy">
      <int2:state int2:type="spell" int2:value="Rejected"/>
    </int2:textHash>
    <int2:textHash int2:hashCode="NKeWIhKr4WnJgu" int2:id="V6LVycsB">
      <int2:state int2:type="spell" int2:value="Rejected"/>
    </int2:textHash>
    <int2:textHash int2:hashCode="7S6zdCYYuxDTsr" int2:id="9b1vBKGB">
      <int2:state int2:type="spell" int2:value="Rejected"/>
    </int2:textHash>
    <int2:textHash int2:hashCode="5fh7yGkKgIZYlT" int2:id="FCSW0ePt">
      <int2:state int2:type="spell" int2:value="Rejected"/>
    </int2:textHash>
    <int2:textHash int2:hashCode="0QtI2Q2b0kI6hH" int2:id="zfrxGh7s">
      <int2:state int2:type="spell" int2:value="Rejected"/>
    </int2:textHash>
    <int2:textHash int2:hashCode="uveB3Ibr7MR/kh" int2:id="i03mAdSV">
      <int2:state int2:type="spell" int2:value="Rejected"/>
    </int2:textHash>
    <int2:textHash int2:hashCode="It9jvRo2nATrnh" int2:id="fiTynH1t">
      <int2:state int2:type="spell" int2:value="Rejected"/>
    </int2:textHash>
    <int2:textHash int2:hashCode="RoDK08Gim3CDxa" int2:id="xA8eO3c7">
      <int2:state int2:type="spell" int2:value="Rejected"/>
    </int2:textHash>
    <int2:textHash int2:hashCode="aumZVSoNLcoU1i" int2:id="Q1hQjuZ3">
      <int2:state int2:type="spell" int2:value="Rejected"/>
    </int2:textHash>
    <int2:textHash int2:hashCode="wIRQULedAHZ/Sn" int2:id="Xu1NYATs">
      <int2:state int2:type="spell" int2:value="Rejected"/>
    </int2:textHash>
    <int2:textHash int2:hashCode="eyMaUKSY7xUeKR" int2:id="uw2MWYYe">
      <int2:state int2:type="spell" int2:value="Rejected"/>
    </int2:textHash>
    <int2:textHash int2:hashCode="dkmkRuVDysnpuX" int2:id="iJatRqD5">
      <int2:state int2:type="spell" int2:value="Rejected"/>
    </int2:textHash>
    <int2:textHash int2:hashCode="EhDN/8GBDylHCE" int2:id="rFwdsF60">
      <int2:state int2:type="spell" int2:value="Rejected"/>
    </int2:textHash>
    <int2:textHash int2:hashCode="0e9HMexcLh8mkV" int2:id="aLkfTnyg">
      <int2:state int2:type="spell" int2:value="Rejected"/>
    </int2:textHash>
    <int2:textHash int2:hashCode="doycEd9dSooA39" int2:id="iMwLKGeJ">
      <int2:state int2:type="spell" int2:value="Rejected"/>
    </int2:textHash>
    <int2:textHash int2:hashCode="7PYKB8PMNUPDvr" int2:id="F8kvZ74V">
      <int2:state int2:type="spell" int2:value="Rejected"/>
    </int2:textHash>
    <int2:textHash int2:hashCode="Qf/lRX0aVXwzF/" int2:id="gIlWepvR">
      <int2:state int2:type="spell" int2:value="Rejected"/>
    </int2:textHash>
    <int2:textHash int2:hashCode="QvewfbkqJU1wsn" int2:id="8KvNwGe3">
      <int2:state int2:type="spell" int2:value="Rejected"/>
    </int2:textHash>
    <int2:textHash int2:hashCode="hUiPQ5VqeXHET/" int2:id="En88bueD">
      <int2:state int2:type="spell" int2:value="Rejected"/>
    </int2:textHash>
    <int2:textHash int2:hashCode="LHvxt3eFm3Fkex" int2:id="fSzMIGcx">
      <int2:state int2:type="spell" int2:value="Rejected"/>
    </int2:textHash>
    <int2:textHash int2:hashCode="WJ0jCo0A8RW7iH" int2:id="Xtr1Q56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d8a9b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3e99c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50AC5F"/>
    <w:rsid w:val="002FDCE4"/>
    <w:rsid w:val="003DE55D"/>
    <w:rsid w:val="00BFA126"/>
    <w:rsid w:val="00DC5FA7"/>
    <w:rsid w:val="0141F0F1"/>
    <w:rsid w:val="01AAEAD6"/>
    <w:rsid w:val="035587F5"/>
    <w:rsid w:val="0380144D"/>
    <w:rsid w:val="04F78FBD"/>
    <w:rsid w:val="05225918"/>
    <w:rsid w:val="062F8D23"/>
    <w:rsid w:val="063BE6C6"/>
    <w:rsid w:val="07221B4B"/>
    <w:rsid w:val="0762E2E5"/>
    <w:rsid w:val="080B3F70"/>
    <w:rsid w:val="08863810"/>
    <w:rsid w:val="08D876E7"/>
    <w:rsid w:val="09964BA7"/>
    <w:rsid w:val="09D1A51B"/>
    <w:rsid w:val="0A20C0ED"/>
    <w:rsid w:val="0A4A49AD"/>
    <w:rsid w:val="0A8E530D"/>
    <w:rsid w:val="0B8274D3"/>
    <w:rsid w:val="0BC2C146"/>
    <w:rsid w:val="0D94DB86"/>
    <w:rsid w:val="0E47C4DE"/>
    <w:rsid w:val="0F85480B"/>
    <w:rsid w:val="0FA511AC"/>
    <w:rsid w:val="0FCFFA7E"/>
    <w:rsid w:val="10EB14CB"/>
    <w:rsid w:val="141E7C40"/>
    <w:rsid w:val="14373593"/>
    <w:rsid w:val="15D6730B"/>
    <w:rsid w:val="160FF81E"/>
    <w:rsid w:val="162ADFDD"/>
    <w:rsid w:val="17A86890"/>
    <w:rsid w:val="184CA08A"/>
    <w:rsid w:val="193DE0A8"/>
    <w:rsid w:val="196D26D3"/>
    <w:rsid w:val="19A4EC7F"/>
    <w:rsid w:val="19ED143B"/>
    <w:rsid w:val="1A2E356A"/>
    <w:rsid w:val="1A7D7ECE"/>
    <w:rsid w:val="1A9EB79C"/>
    <w:rsid w:val="1B60BB15"/>
    <w:rsid w:val="1B836172"/>
    <w:rsid w:val="1C71C683"/>
    <w:rsid w:val="1C7BE8B7"/>
    <w:rsid w:val="1CB4AB94"/>
    <w:rsid w:val="1DBEC704"/>
    <w:rsid w:val="1EBEF2E9"/>
    <w:rsid w:val="1ECF5E05"/>
    <w:rsid w:val="1F52BF5C"/>
    <w:rsid w:val="1F58168D"/>
    <w:rsid w:val="1F9977E7"/>
    <w:rsid w:val="200EBFAB"/>
    <w:rsid w:val="205FA135"/>
    <w:rsid w:val="20AC7FC8"/>
    <w:rsid w:val="2121598F"/>
    <w:rsid w:val="229F011D"/>
    <w:rsid w:val="2302234C"/>
    <w:rsid w:val="23827751"/>
    <w:rsid w:val="23DD294C"/>
    <w:rsid w:val="23EBD901"/>
    <w:rsid w:val="242E8E33"/>
    <w:rsid w:val="243310E1"/>
    <w:rsid w:val="24A2E490"/>
    <w:rsid w:val="257B9A97"/>
    <w:rsid w:val="259004F3"/>
    <w:rsid w:val="260FE6D0"/>
    <w:rsid w:val="2663365D"/>
    <w:rsid w:val="26D5A4E6"/>
    <w:rsid w:val="26EE2ED2"/>
    <w:rsid w:val="27EEFAAE"/>
    <w:rsid w:val="2805CB3A"/>
    <w:rsid w:val="2914AAEA"/>
    <w:rsid w:val="2A027855"/>
    <w:rsid w:val="2A50AC5F"/>
    <w:rsid w:val="2AFB4159"/>
    <w:rsid w:val="2B3E3CF7"/>
    <w:rsid w:val="2BF8F4B7"/>
    <w:rsid w:val="2C0EB33C"/>
    <w:rsid w:val="2C6F4F1D"/>
    <w:rsid w:val="2CD40FB2"/>
    <w:rsid w:val="2CD6B754"/>
    <w:rsid w:val="2E6FA754"/>
    <w:rsid w:val="2E80F542"/>
    <w:rsid w:val="2F9585BE"/>
    <w:rsid w:val="2FF43F60"/>
    <w:rsid w:val="30FBC49E"/>
    <w:rsid w:val="315CC0BE"/>
    <w:rsid w:val="31734C61"/>
    <w:rsid w:val="32E2BEE0"/>
    <w:rsid w:val="33952055"/>
    <w:rsid w:val="33B643A5"/>
    <w:rsid w:val="34020EF6"/>
    <w:rsid w:val="358BC281"/>
    <w:rsid w:val="35E28F47"/>
    <w:rsid w:val="36116A60"/>
    <w:rsid w:val="36A5978E"/>
    <w:rsid w:val="36DC287F"/>
    <w:rsid w:val="3747170E"/>
    <w:rsid w:val="37D765A3"/>
    <w:rsid w:val="3882CB65"/>
    <w:rsid w:val="38FA9252"/>
    <w:rsid w:val="39109C4A"/>
    <w:rsid w:val="39335A78"/>
    <w:rsid w:val="396DAC9B"/>
    <w:rsid w:val="3A274984"/>
    <w:rsid w:val="3BFDF761"/>
    <w:rsid w:val="3C389EB7"/>
    <w:rsid w:val="3E73274E"/>
    <w:rsid w:val="3EC5C660"/>
    <w:rsid w:val="3F2F9E4A"/>
    <w:rsid w:val="3F4DBCB3"/>
    <w:rsid w:val="3F537E44"/>
    <w:rsid w:val="4178A72B"/>
    <w:rsid w:val="41B8DEF7"/>
    <w:rsid w:val="41E7F00A"/>
    <w:rsid w:val="4215960A"/>
    <w:rsid w:val="422DBB03"/>
    <w:rsid w:val="423D3EBC"/>
    <w:rsid w:val="425CC114"/>
    <w:rsid w:val="42D8D11B"/>
    <w:rsid w:val="43479DF1"/>
    <w:rsid w:val="46547132"/>
    <w:rsid w:val="46615645"/>
    <w:rsid w:val="46FB4E67"/>
    <w:rsid w:val="475E0901"/>
    <w:rsid w:val="47919E98"/>
    <w:rsid w:val="47C3833D"/>
    <w:rsid w:val="489C70E7"/>
    <w:rsid w:val="490D1E29"/>
    <w:rsid w:val="4A5BB165"/>
    <w:rsid w:val="4AFCBDC8"/>
    <w:rsid w:val="4BE97998"/>
    <w:rsid w:val="4BF9B3A4"/>
    <w:rsid w:val="4CF95244"/>
    <w:rsid w:val="4E032571"/>
    <w:rsid w:val="516D0A49"/>
    <w:rsid w:val="51F86AE9"/>
    <w:rsid w:val="528F2980"/>
    <w:rsid w:val="533BA3DE"/>
    <w:rsid w:val="541C8E1F"/>
    <w:rsid w:val="5446D729"/>
    <w:rsid w:val="55235085"/>
    <w:rsid w:val="557F68A3"/>
    <w:rsid w:val="55B25368"/>
    <w:rsid w:val="56035A76"/>
    <w:rsid w:val="58DEBC5D"/>
    <w:rsid w:val="59097322"/>
    <w:rsid w:val="596CD70F"/>
    <w:rsid w:val="59832D73"/>
    <w:rsid w:val="5A45D9E0"/>
    <w:rsid w:val="5A5EBD8E"/>
    <w:rsid w:val="5AA511F6"/>
    <w:rsid w:val="5B59EA2C"/>
    <w:rsid w:val="5BB8269C"/>
    <w:rsid w:val="5C20417C"/>
    <w:rsid w:val="5CC8AF4F"/>
    <w:rsid w:val="5D0AE3D6"/>
    <w:rsid w:val="5DC83F2F"/>
    <w:rsid w:val="5E24F63E"/>
    <w:rsid w:val="5E8E79FA"/>
    <w:rsid w:val="5EC3B9E1"/>
    <w:rsid w:val="5F1FD55F"/>
    <w:rsid w:val="5F37061B"/>
    <w:rsid w:val="5F7139D1"/>
    <w:rsid w:val="60C94B33"/>
    <w:rsid w:val="60F5BA01"/>
    <w:rsid w:val="614A0E2C"/>
    <w:rsid w:val="617261D2"/>
    <w:rsid w:val="622C4F10"/>
    <w:rsid w:val="627AD975"/>
    <w:rsid w:val="62B22F3E"/>
    <w:rsid w:val="62BA7380"/>
    <w:rsid w:val="635F320B"/>
    <w:rsid w:val="63C21B15"/>
    <w:rsid w:val="63CEA795"/>
    <w:rsid w:val="64045A12"/>
    <w:rsid w:val="64958E62"/>
    <w:rsid w:val="65DDD00A"/>
    <w:rsid w:val="6697FB31"/>
    <w:rsid w:val="66A19B62"/>
    <w:rsid w:val="677371D5"/>
    <w:rsid w:val="6799FA7F"/>
    <w:rsid w:val="68C88F48"/>
    <w:rsid w:val="6908DB52"/>
    <w:rsid w:val="693797D0"/>
    <w:rsid w:val="6A5E3950"/>
    <w:rsid w:val="6A8EB482"/>
    <w:rsid w:val="6B0AF23C"/>
    <w:rsid w:val="6B2584B6"/>
    <w:rsid w:val="6B629352"/>
    <w:rsid w:val="6C6F3557"/>
    <w:rsid w:val="6CA5CEA2"/>
    <w:rsid w:val="6CF3AC6A"/>
    <w:rsid w:val="6DCA1193"/>
    <w:rsid w:val="6E7FF512"/>
    <w:rsid w:val="6EA7F321"/>
    <w:rsid w:val="6EC180E7"/>
    <w:rsid w:val="6EE13697"/>
    <w:rsid w:val="70628C94"/>
    <w:rsid w:val="7146D2F5"/>
    <w:rsid w:val="7156B6C4"/>
    <w:rsid w:val="71926F46"/>
    <w:rsid w:val="7222DA12"/>
    <w:rsid w:val="7293977F"/>
    <w:rsid w:val="73A58BA2"/>
    <w:rsid w:val="73F31B46"/>
    <w:rsid w:val="73FEF741"/>
    <w:rsid w:val="746FF62D"/>
    <w:rsid w:val="74A1CDAC"/>
    <w:rsid w:val="755AC2B7"/>
    <w:rsid w:val="756C3CB4"/>
    <w:rsid w:val="756F8D4C"/>
    <w:rsid w:val="75C7CB99"/>
    <w:rsid w:val="75DDCFBE"/>
    <w:rsid w:val="76A84B57"/>
    <w:rsid w:val="76BBE125"/>
    <w:rsid w:val="76D733C3"/>
    <w:rsid w:val="772B9E2E"/>
    <w:rsid w:val="77C5A92C"/>
    <w:rsid w:val="7858D768"/>
    <w:rsid w:val="78AA16B0"/>
    <w:rsid w:val="78B89ED3"/>
    <w:rsid w:val="78C6B7EA"/>
    <w:rsid w:val="78DF378D"/>
    <w:rsid w:val="7938288D"/>
    <w:rsid w:val="794C529C"/>
    <w:rsid w:val="79900838"/>
    <w:rsid w:val="7A0A2C45"/>
    <w:rsid w:val="7A4FB8B2"/>
    <w:rsid w:val="7A968038"/>
    <w:rsid w:val="7AA62D06"/>
    <w:rsid w:val="7CF7E592"/>
    <w:rsid w:val="7D8D343B"/>
    <w:rsid w:val="7FE45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54359"/>
  <w15:chartTrackingRefBased/>
  <w15:docId w15:val="{2D389479-B004-45C7-B440-8076904E5E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EBEF2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EBEF2E9"/>
    <w:pPr>
      <w:spacing/>
      <w:ind w:left="720"/>
      <w:contextualSpacing/>
    </w:pPr>
  </w:style>
  <w:style w:type="paragraph" w:styleId="NoSpacing">
    <w:uiPriority w:val="1"/>
    <w:name w:val="No Spacing"/>
    <w:qFormat/>
    <w:rsid w:val="1EBEF2E9"/>
    <w:pPr>
      <w:spacing w:after="0"/>
    </w:pPr>
  </w:style>
  <w:style w:type="paragraph" w:styleId="Heading3">
    <w:uiPriority w:val="9"/>
    <w:name w:val="heading 3"/>
    <w:basedOn w:val="Normal"/>
    <w:next w:val="Normal"/>
    <w:unhideWhenUsed/>
    <w:qFormat/>
    <w:rsid w:val="1EBEF2E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EBEF2E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0450062" /><Relationship Type="http://schemas.openxmlformats.org/officeDocument/2006/relationships/hyperlink" Target="https://www.debian.org/doc/" TargetMode="External" Id="R9e173e0271454987" /><Relationship Type="http://schemas.microsoft.com/office/2020/10/relationships/intelligence" Target="intelligence2.xml" Id="Ra3f065858553411e" /><Relationship Type="http://schemas.openxmlformats.org/officeDocument/2006/relationships/numbering" Target="numbering.xml" Id="R7738d0ec2a124fe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2026-10-20T11:00:34.3659567Z</dcterms:created>
  <dcterms:modified xsi:type="dcterms:W3CDTF">2026-10-20T12:16:08.5570425Z</dcterms:modified>
  <dc:creator>Methuseli Ncube (2507567)</dc:creator>
  <lastModifiedBy>Methuseli Ncube (2507567)</lastModifiedBy>
</coreProperties>
</file>