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567874" w14:textId="77777777" w:rsidR="00C241BA" w:rsidRPr="0005160F" w:rsidRDefault="00CA73A4" w:rsidP="00AF5887">
      <w:pPr>
        <w:spacing w:after="160" w:line="278" w:lineRule="auto"/>
        <w:jc w:val="center"/>
        <w:rPr>
          <w:rFonts w:eastAsia="Aptos"/>
          <w:bCs/>
          <w:sz w:val="24"/>
          <w:szCs w:val="24"/>
        </w:rPr>
      </w:pPr>
      <w:r w:rsidRPr="0005160F">
        <w:rPr>
          <w:rFonts w:eastAsia="Aptos"/>
          <w:noProof/>
          <w:sz w:val="24"/>
          <w:szCs w:val="24"/>
        </w:rPr>
        <w:drawing>
          <wp:inline distT="0" distB="0" distL="0" distR="0" wp14:anchorId="0FF1119D" wp14:editId="2E3D6198">
            <wp:extent cx="2998772" cy="1195431"/>
            <wp:effectExtent l="0" t="0" r="0" b="0"/>
            <wp:docPr id="1" name="image1.png" descr="A close-up of black text&#10;&#10;AI-generated content may be incorrect."/>
            <wp:cNvGraphicFramePr/>
            <a:graphic xmlns:a="http://schemas.openxmlformats.org/drawingml/2006/main">
              <a:graphicData uri="http://schemas.openxmlformats.org/drawingml/2006/picture">
                <pic:pic xmlns:pic="http://schemas.openxmlformats.org/drawingml/2006/picture">
                  <pic:nvPicPr>
                    <pic:cNvPr id="1" name="image1.png" descr="A close-up of black text&#10;&#10;AI-generated content may be incorrect."/>
                    <pic:cNvPicPr/>
                  </pic:nvPicPr>
                  <pic:blipFill>
                    <a:blip r:embed="rId7"/>
                    <a:stretch>
                      <a:fillRect/>
                    </a:stretch>
                  </pic:blipFill>
                  <pic:spPr>
                    <a:xfrm>
                      <a:off x="0" y="0"/>
                      <a:ext cx="2998772" cy="1195431"/>
                    </a:xfrm>
                    <a:prstGeom prst="rect">
                      <a:avLst/>
                    </a:prstGeom>
                  </pic:spPr>
                </pic:pic>
              </a:graphicData>
            </a:graphic>
          </wp:inline>
        </w:drawing>
      </w:r>
    </w:p>
    <w:p w14:paraId="0B5D45B4" w14:textId="77777777" w:rsidR="008C75D7" w:rsidRPr="0005160F" w:rsidRDefault="008C75D7" w:rsidP="00AF5887">
      <w:pPr>
        <w:spacing w:after="160" w:line="278" w:lineRule="auto"/>
        <w:jc w:val="center"/>
        <w:rPr>
          <w:rFonts w:eastAsia="Aptos"/>
          <w:bCs/>
          <w:sz w:val="24"/>
          <w:szCs w:val="24"/>
        </w:rPr>
      </w:pPr>
    </w:p>
    <w:p w14:paraId="7ABD5106" w14:textId="77777777" w:rsidR="00AF5887" w:rsidRPr="0005160F" w:rsidRDefault="00AF5887" w:rsidP="00AF5887">
      <w:pPr>
        <w:spacing w:line="360" w:lineRule="auto"/>
        <w:jc w:val="both"/>
        <w:rPr>
          <w:sz w:val="32"/>
          <w:szCs w:val="32"/>
        </w:rPr>
      </w:pPr>
      <w:r w:rsidRPr="0005160F">
        <w:rPr>
          <w:bCs/>
          <w:sz w:val="32"/>
          <w:szCs w:val="32"/>
        </w:rPr>
        <w:t xml:space="preserve">Module Name: </w:t>
      </w:r>
      <w:r w:rsidRPr="0005160F">
        <w:rPr>
          <w:sz w:val="32"/>
          <w:szCs w:val="32"/>
        </w:rPr>
        <w:t>Academic Skills in the Digital Era</w:t>
      </w:r>
    </w:p>
    <w:p w14:paraId="4BDA56FA" w14:textId="77777777" w:rsidR="00AF5887" w:rsidRPr="0005160F" w:rsidRDefault="00AF5887" w:rsidP="00AF5887">
      <w:pPr>
        <w:spacing w:line="360" w:lineRule="auto"/>
        <w:jc w:val="both"/>
        <w:rPr>
          <w:bCs/>
          <w:sz w:val="32"/>
          <w:szCs w:val="32"/>
        </w:rPr>
      </w:pPr>
      <w:r w:rsidRPr="0005160F">
        <w:rPr>
          <w:bCs/>
          <w:sz w:val="32"/>
          <w:szCs w:val="32"/>
        </w:rPr>
        <w:t xml:space="preserve">Module Code:  </w:t>
      </w:r>
      <w:r w:rsidRPr="0005160F">
        <w:rPr>
          <w:sz w:val="32"/>
          <w:szCs w:val="32"/>
        </w:rPr>
        <w:t>BMSW4013</w:t>
      </w:r>
    </w:p>
    <w:p w14:paraId="1247A225" w14:textId="481BEED4" w:rsidR="00AF5887" w:rsidRPr="0005160F" w:rsidRDefault="00C85B42" w:rsidP="00AF5887">
      <w:pPr>
        <w:spacing w:line="360" w:lineRule="auto"/>
        <w:jc w:val="both"/>
        <w:rPr>
          <w:sz w:val="32"/>
          <w:szCs w:val="32"/>
        </w:rPr>
      </w:pPr>
      <w:r w:rsidRPr="0005160F">
        <w:rPr>
          <w:bCs/>
          <w:sz w:val="32"/>
          <w:szCs w:val="32"/>
        </w:rPr>
        <w:t xml:space="preserve">Assessment Type: </w:t>
      </w:r>
      <w:r w:rsidR="00AF5887" w:rsidRPr="0005160F">
        <w:rPr>
          <w:sz w:val="32"/>
          <w:szCs w:val="32"/>
        </w:rPr>
        <w:t>Assessment 2</w:t>
      </w:r>
      <w:r w:rsidR="002B246E" w:rsidRPr="0005160F">
        <w:rPr>
          <w:sz w:val="32"/>
          <w:szCs w:val="32"/>
        </w:rPr>
        <w:t xml:space="preserve"> </w:t>
      </w:r>
      <w:r w:rsidR="00AF5887" w:rsidRPr="0005160F">
        <w:rPr>
          <w:sz w:val="32"/>
          <w:szCs w:val="32"/>
        </w:rPr>
        <w:t>Reflective Essay</w:t>
      </w:r>
    </w:p>
    <w:p w14:paraId="61241971" w14:textId="42D45F3C" w:rsidR="00AF5887" w:rsidRPr="0005160F" w:rsidRDefault="00AF5887" w:rsidP="00AF5887">
      <w:pPr>
        <w:spacing w:line="360" w:lineRule="auto"/>
        <w:jc w:val="both"/>
        <w:rPr>
          <w:sz w:val="32"/>
          <w:szCs w:val="32"/>
        </w:rPr>
      </w:pPr>
      <w:r w:rsidRPr="0005160F">
        <w:rPr>
          <w:sz w:val="32"/>
          <w:szCs w:val="32"/>
        </w:rPr>
        <w:t>Student Name:</w:t>
      </w:r>
      <w:r w:rsidR="008848AA" w:rsidRPr="0005160F">
        <w:rPr>
          <w:sz w:val="32"/>
          <w:szCs w:val="32"/>
        </w:rPr>
        <w:t xml:space="preserve"> </w:t>
      </w:r>
      <w:r w:rsidR="008848AA" w:rsidRPr="0005160F">
        <w:rPr>
          <w:bCs/>
          <w:sz w:val="32"/>
          <w:szCs w:val="32"/>
        </w:rPr>
        <w:t>Cristina Abraham</w:t>
      </w:r>
      <w:r w:rsidR="008848AA" w:rsidRPr="0005160F">
        <w:rPr>
          <w:sz w:val="32"/>
          <w:szCs w:val="32"/>
        </w:rPr>
        <w:t xml:space="preserve"> </w:t>
      </w:r>
    </w:p>
    <w:p w14:paraId="40F0E023" w14:textId="6CD4FC6C" w:rsidR="00AF5887" w:rsidRPr="0005160F" w:rsidRDefault="00AF5887" w:rsidP="00AF5887">
      <w:pPr>
        <w:spacing w:line="360" w:lineRule="auto"/>
        <w:jc w:val="both"/>
        <w:rPr>
          <w:sz w:val="32"/>
          <w:szCs w:val="32"/>
        </w:rPr>
      </w:pPr>
      <w:r w:rsidRPr="0005160F">
        <w:rPr>
          <w:sz w:val="32"/>
          <w:szCs w:val="32"/>
        </w:rPr>
        <w:t>Student Number:</w:t>
      </w:r>
      <w:r w:rsidR="004B049C">
        <w:rPr>
          <w:sz w:val="32"/>
          <w:szCs w:val="32"/>
        </w:rPr>
        <w:t>2523199</w:t>
      </w:r>
    </w:p>
    <w:p w14:paraId="03F97926" w14:textId="77777777" w:rsidR="006B004E" w:rsidRPr="0005160F" w:rsidRDefault="00AF5887" w:rsidP="006B004E">
      <w:pPr>
        <w:spacing w:line="360" w:lineRule="auto"/>
        <w:jc w:val="both"/>
        <w:rPr>
          <w:sz w:val="32"/>
          <w:szCs w:val="32"/>
        </w:rPr>
      </w:pPr>
      <w:r w:rsidRPr="0005160F">
        <w:rPr>
          <w:sz w:val="32"/>
          <w:szCs w:val="32"/>
        </w:rPr>
        <w:t>Lecturer:</w:t>
      </w:r>
      <w:r w:rsidR="006B004E" w:rsidRPr="0005160F">
        <w:rPr>
          <w:sz w:val="32"/>
          <w:szCs w:val="32"/>
        </w:rPr>
        <w:t xml:space="preserve"> </w:t>
      </w:r>
      <w:r w:rsidR="006B004E" w:rsidRPr="0005160F">
        <w:rPr>
          <w:bCs/>
          <w:sz w:val="32"/>
          <w:szCs w:val="32"/>
        </w:rPr>
        <w:t>Ffion Cumberpatch</w:t>
      </w:r>
    </w:p>
    <w:p w14:paraId="73D3819E" w14:textId="13F39DCD" w:rsidR="00AF5887" w:rsidRPr="0005160F" w:rsidRDefault="00AF5887" w:rsidP="006B004E">
      <w:pPr>
        <w:spacing w:line="360" w:lineRule="auto"/>
        <w:jc w:val="both"/>
        <w:rPr>
          <w:sz w:val="32"/>
          <w:szCs w:val="32"/>
        </w:rPr>
      </w:pPr>
      <w:r w:rsidRPr="0005160F">
        <w:rPr>
          <w:sz w:val="32"/>
          <w:szCs w:val="32"/>
        </w:rPr>
        <w:t xml:space="preserve">Deadline: </w:t>
      </w:r>
      <w:r w:rsidR="006B004E" w:rsidRPr="0005160F">
        <w:rPr>
          <w:bCs/>
          <w:sz w:val="32"/>
          <w:szCs w:val="32"/>
        </w:rPr>
        <w:t>Friday, 27th of March 2026 23.59</w:t>
      </w:r>
    </w:p>
    <w:p w14:paraId="3FFAE4D6" w14:textId="77777777" w:rsidR="00AF5887" w:rsidRPr="0005160F" w:rsidRDefault="00AF5887" w:rsidP="00AF5887">
      <w:pPr>
        <w:spacing w:line="360" w:lineRule="auto"/>
        <w:jc w:val="both"/>
        <w:rPr>
          <w:sz w:val="40"/>
          <w:szCs w:val="40"/>
        </w:rPr>
      </w:pPr>
    </w:p>
    <w:p w14:paraId="03967844" w14:textId="77777777" w:rsidR="00C85B42" w:rsidRPr="0005160F" w:rsidRDefault="00C85B42" w:rsidP="00AF5887">
      <w:pPr>
        <w:spacing w:line="360" w:lineRule="auto"/>
        <w:jc w:val="center"/>
        <w:rPr>
          <w:i/>
          <w:iCs/>
          <w:sz w:val="28"/>
          <w:szCs w:val="28"/>
        </w:rPr>
      </w:pPr>
    </w:p>
    <w:p w14:paraId="76573377" w14:textId="4E7542F4" w:rsidR="00AF5887" w:rsidRPr="0005160F" w:rsidRDefault="00AF5887" w:rsidP="00AF5887">
      <w:pPr>
        <w:spacing w:line="360" w:lineRule="auto"/>
        <w:jc w:val="center"/>
        <w:rPr>
          <w:i/>
          <w:iCs/>
          <w:sz w:val="28"/>
          <w:szCs w:val="28"/>
        </w:rPr>
      </w:pPr>
      <w:r w:rsidRPr="0005160F">
        <w:rPr>
          <w:i/>
          <w:iCs/>
          <w:sz w:val="28"/>
          <w:szCs w:val="28"/>
        </w:rPr>
        <w:t>Title: Reflective Essay on the Development of Academic and Digital Skills</w:t>
      </w:r>
    </w:p>
    <w:p w14:paraId="68280854" w14:textId="77777777" w:rsidR="00AF5887" w:rsidRPr="0005160F" w:rsidRDefault="00AF5887">
      <w:pPr>
        <w:rPr>
          <w:rFonts w:eastAsia="Aptos"/>
          <w:bCs/>
          <w:sz w:val="36"/>
          <w:szCs w:val="36"/>
        </w:rPr>
      </w:pPr>
      <w:r w:rsidRPr="0005160F">
        <w:rPr>
          <w:rFonts w:eastAsia="Aptos"/>
          <w:bCs/>
          <w:sz w:val="36"/>
          <w:szCs w:val="36"/>
        </w:rPr>
        <w:br w:type="page"/>
      </w:r>
    </w:p>
    <w:p w14:paraId="62D47D84" w14:textId="6BF726B4" w:rsidR="00AF5887" w:rsidRPr="0005160F" w:rsidRDefault="00AF5887" w:rsidP="00EC4F4D">
      <w:pPr>
        <w:spacing w:after="240" w:line="360" w:lineRule="auto"/>
        <w:jc w:val="center"/>
        <w:rPr>
          <w:bCs/>
          <w:sz w:val="24"/>
          <w:szCs w:val="24"/>
        </w:rPr>
      </w:pPr>
      <w:r w:rsidRPr="0005160F">
        <w:rPr>
          <w:bCs/>
          <w:sz w:val="24"/>
          <w:szCs w:val="24"/>
        </w:rPr>
        <w:lastRenderedPageBreak/>
        <w:t>AI Acknowledgement</w:t>
      </w:r>
    </w:p>
    <w:p w14:paraId="243671F4" w14:textId="213BBBBE" w:rsidR="00AF5887" w:rsidRPr="0005160F" w:rsidRDefault="00AF5887" w:rsidP="00EC4F4D">
      <w:pPr>
        <w:spacing w:after="240" w:line="360" w:lineRule="auto"/>
        <w:jc w:val="both"/>
        <w:rPr>
          <w:sz w:val="24"/>
          <w:szCs w:val="24"/>
        </w:rPr>
      </w:pPr>
      <w:r w:rsidRPr="0005160F">
        <w:rPr>
          <w:sz w:val="24"/>
          <w:szCs w:val="24"/>
        </w:rPr>
        <w:t xml:space="preserve">I confirm that I have not presented any </w:t>
      </w:r>
      <w:r w:rsidR="007A0806" w:rsidRPr="0005160F">
        <w:rPr>
          <w:sz w:val="24"/>
          <w:szCs w:val="24"/>
        </w:rPr>
        <w:t>AI-generated</w:t>
      </w:r>
      <w:r w:rsidRPr="0005160F">
        <w:rPr>
          <w:sz w:val="24"/>
          <w:szCs w:val="24"/>
        </w:rPr>
        <w:t xml:space="preserve"> materials as my own work. </w:t>
      </w:r>
      <w:r w:rsidR="00EC4F4D" w:rsidRPr="0005160F">
        <w:rPr>
          <w:sz w:val="24"/>
          <w:szCs w:val="24"/>
        </w:rPr>
        <w:t xml:space="preserve"> </w:t>
      </w:r>
      <w:r w:rsidRPr="0005160F">
        <w:rPr>
          <w:sz w:val="24"/>
          <w:szCs w:val="24"/>
        </w:rPr>
        <w:t>I confirm that I have copies of my drafts, notes, and other resources I used, which I</w:t>
      </w:r>
      <w:r w:rsidR="00EC4F4D" w:rsidRPr="0005160F">
        <w:rPr>
          <w:sz w:val="24"/>
          <w:szCs w:val="24"/>
        </w:rPr>
        <w:t xml:space="preserve"> </w:t>
      </w:r>
      <w:r w:rsidRPr="0005160F">
        <w:rPr>
          <w:sz w:val="24"/>
          <w:szCs w:val="24"/>
        </w:rPr>
        <w:t>may be asked to provide in evidence.</w:t>
      </w:r>
    </w:p>
    <w:p w14:paraId="5A35057F" w14:textId="77777777" w:rsidR="00C241BA" w:rsidRPr="0005160F" w:rsidRDefault="00C241BA">
      <w:pPr>
        <w:spacing w:after="160" w:line="278" w:lineRule="auto"/>
        <w:jc w:val="center"/>
        <w:rPr>
          <w:rFonts w:eastAsia="Aptos"/>
          <w:sz w:val="36"/>
          <w:szCs w:val="36"/>
        </w:rPr>
      </w:pPr>
    </w:p>
    <w:p w14:paraId="7FF7B042" w14:textId="51171EFE" w:rsidR="00651F5E" w:rsidRPr="0005160F" w:rsidRDefault="00CA73A4" w:rsidP="00A85ECF">
      <w:pPr>
        <w:spacing w:line="360" w:lineRule="auto"/>
        <w:jc w:val="both"/>
        <w:rPr>
          <w:bCs/>
          <w:sz w:val="24"/>
          <w:szCs w:val="24"/>
        </w:rPr>
      </w:pPr>
      <w:r w:rsidRPr="0005160F">
        <w:rPr>
          <w:sz w:val="24"/>
          <w:szCs w:val="24"/>
        </w:rPr>
        <w:br w:type="page"/>
      </w:r>
    </w:p>
    <w:p w14:paraId="5C31CC3C" w14:textId="7D677F79" w:rsidR="00C241BA" w:rsidRPr="0005160F" w:rsidRDefault="00CA73A4" w:rsidP="00661AFC">
      <w:pPr>
        <w:spacing w:after="240" w:line="360" w:lineRule="auto"/>
        <w:jc w:val="both"/>
        <w:rPr>
          <w:bCs/>
          <w:sz w:val="24"/>
          <w:szCs w:val="24"/>
        </w:rPr>
      </w:pPr>
      <w:bookmarkStart w:id="0" w:name="_Toc223099328"/>
      <w:r w:rsidRPr="0005160F">
        <w:rPr>
          <w:bCs/>
          <w:sz w:val="24"/>
          <w:szCs w:val="24"/>
        </w:rPr>
        <w:lastRenderedPageBreak/>
        <w:t>Introduction</w:t>
      </w:r>
      <w:bookmarkEnd w:id="0"/>
    </w:p>
    <w:p w14:paraId="7D75082A" w14:textId="77777777" w:rsidR="00C241BA" w:rsidRPr="0005160F" w:rsidRDefault="00CA73A4" w:rsidP="00832C21">
      <w:pPr>
        <w:spacing w:after="120" w:line="360" w:lineRule="auto"/>
        <w:jc w:val="both"/>
        <w:rPr>
          <w:sz w:val="24"/>
          <w:szCs w:val="24"/>
        </w:rPr>
      </w:pPr>
      <w:r w:rsidRPr="0005160F">
        <w:rPr>
          <w:sz w:val="24"/>
          <w:szCs w:val="24"/>
        </w:rPr>
        <w:t xml:space="preserve">The written assignment portfolio one has been conducted in order to analyse the role and relevance of various academic and digital skills in the current era of digital innovation and advancement. The learning experiences gathered have been described by following the stages of Gibbs’ Reflective Model. </w:t>
      </w:r>
    </w:p>
    <w:p w14:paraId="0DC72274" w14:textId="6508D82B" w:rsidR="00C241BA" w:rsidRPr="0005160F" w:rsidRDefault="001328ED" w:rsidP="00661AFC">
      <w:pPr>
        <w:spacing w:after="240" w:line="360" w:lineRule="auto"/>
        <w:jc w:val="both"/>
        <w:rPr>
          <w:bCs/>
          <w:sz w:val="24"/>
          <w:szCs w:val="24"/>
        </w:rPr>
      </w:pPr>
      <w:bookmarkStart w:id="1" w:name="_Toc223099329"/>
      <w:r w:rsidRPr="0005160F">
        <w:rPr>
          <w:bCs/>
          <w:sz w:val="24"/>
          <w:szCs w:val="24"/>
        </w:rPr>
        <w:t>Main Discussion</w:t>
      </w:r>
      <w:bookmarkEnd w:id="1"/>
    </w:p>
    <w:p w14:paraId="2B8184E6" w14:textId="77777777" w:rsidR="00C241BA" w:rsidRPr="0005160F" w:rsidRDefault="00CA73A4" w:rsidP="00832C21">
      <w:pPr>
        <w:spacing w:after="120" w:line="360" w:lineRule="auto"/>
        <w:jc w:val="both"/>
        <w:rPr>
          <w:sz w:val="24"/>
          <w:szCs w:val="24"/>
        </w:rPr>
      </w:pPr>
      <w:r w:rsidRPr="0005160F">
        <w:rPr>
          <w:sz w:val="24"/>
          <w:szCs w:val="24"/>
        </w:rPr>
        <w:t>Gibbs reflective model is a six-step cyclic model that reflects the entire journey of learning and how it has impacted to the personal and professional skill growth and development (</w:t>
      </w:r>
      <w:proofErr w:type="spellStart"/>
      <w:r w:rsidRPr="0005160F">
        <w:rPr>
          <w:color w:val="222222"/>
          <w:sz w:val="24"/>
          <w:szCs w:val="24"/>
          <w:highlight w:val="white"/>
        </w:rPr>
        <w:t>Georgiadi</w:t>
      </w:r>
      <w:proofErr w:type="spellEnd"/>
      <w:r w:rsidRPr="0005160F">
        <w:rPr>
          <w:color w:val="222222"/>
          <w:sz w:val="24"/>
          <w:szCs w:val="24"/>
          <w:highlight w:val="white"/>
        </w:rPr>
        <w:t xml:space="preserve"> and </w:t>
      </w:r>
      <w:proofErr w:type="spellStart"/>
      <w:r w:rsidRPr="0005160F">
        <w:rPr>
          <w:color w:val="222222"/>
          <w:sz w:val="24"/>
          <w:szCs w:val="24"/>
          <w:highlight w:val="white"/>
        </w:rPr>
        <w:t>Papazafiri</w:t>
      </w:r>
      <w:proofErr w:type="spellEnd"/>
      <w:r w:rsidRPr="0005160F">
        <w:rPr>
          <w:color w:val="222222"/>
          <w:sz w:val="24"/>
          <w:szCs w:val="24"/>
          <w:highlight w:val="white"/>
        </w:rPr>
        <w:t>, 2025</w:t>
      </w:r>
      <w:r w:rsidRPr="0005160F">
        <w:rPr>
          <w:sz w:val="24"/>
          <w:szCs w:val="24"/>
        </w:rPr>
        <w:t xml:space="preserve">). In the digital era, academic skills are very important for ensuring success at university and in the workplace. </w:t>
      </w:r>
    </w:p>
    <w:p w14:paraId="40DC4EE1" w14:textId="1F62ADCD" w:rsidR="00C241BA" w:rsidRPr="0005160F" w:rsidRDefault="00CA73A4" w:rsidP="00832C21">
      <w:pPr>
        <w:spacing w:after="120" w:line="360" w:lineRule="auto"/>
        <w:jc w:val="both"/>
        <w:rPr>
          <w:sz w:val="24"/>
          <w:szCs w:val="24"/>
        </w:rPr>
      </w:pPr>
      <w:r w:rsidRPr="0005160F">
        <w:rPr>
          <w:sz w:val="24"/>
          <w:szCs w:val="24"/>
        </w:rPr>
        <w:t xml:space="preserve">Digital literacy helps learners to gather relevant and reliable information from </w:t>
      </w:r>
      <w:r w:rsidR="00651F5E" w:rsidRPr="0005160F">
        <w:rPr>
          <w:sz w:val="24"/>
          <w:szCs w:val="24"/>
        </w:rPr>
        <w:t>online</w:t>
      </w:r>
      <w:r w:rsidRPr="0005160F">
        <w:rPr>
          <w:sz w:val="24"/>
          <w:szCs w:val="24"/>
        </w:rPr>
        <w:t xml:space="preserve"> databases and digital platforms, improving the skill of using technology successfully (</w:t>
      </w:r>
      <w:r w:rsidRPr="0005160F">
        <w:rPr>
          <w:color w:val="222222"/>
          <w:sz w:val="24"/>
          <w:szCs w:val="24"/>
          <w:highlight w:val="white"/>
        </w:rPr>
        <w:t>Martínez-Bravo et al., 2022</w:t>
      </w:r>
      <w:r w:rsidRPr="0005160F">
        <w:rPr>
          <w:sz w:val="24"/>
          <w:szCs w:val="24"/>
        </w:rPr>
        <w:t>). Analytical thinking helps in evaluating information critically rather than simply describing it (</w:t>
      </w:r>
      <w:r w:rsidRPr="0005160F">
        <w:rPr>
          <w:color w:val="222222"/>
          <w:sz w:val="24"/>
          <w:szCs w:val="24"/>
          <w:highlight w:val="white"/>
        </w:rPr>
        <w:t>Ramírez-Montoya et al., 2022</w:t>
      </w:r>
      <w:r w:rsidRPr="0005160F">
        <w:rPr>
          <w:sz w:val="24"/>
          <w:szCs w:val="24"/>
        </w:rPr>
        <w:t xml:space="preserve">). Digital course of earning needs proper time management and self-discipline. Students are required to stay focused to avoid different online distractions. The completion of assignment one helped me </w:t>
      </w:r>
      <w:r w:rsidR="00B014EF" w:rsidRPr="0005160F">
        <w:rPr>
          <w:sz w:val="24"/>
          <w:szCs w:val="24"/>
        </w:rPr>
        <w:t>to</w:t>
      </w:r>
      <w:r w:rsidRPr="0005160F">
        <w:rPr>
          <w:sz w:val="24"/>
          <w:szCs w:val="24"/>
        </w:rPr>
        <w:t xml:space="preserve"> shape my academic and digital development in the current era of innovation and technological advancement. The relevant sources have been collected from authentic databases like Google Scholar and the University Library. The first part of the assignment reflected that in the digital era, individuals are required to develop good skills of communication, time management and digital literacy to ensure personal and professional growth. Good and strong communication skills are highly required within the academic learning journey as they help to improve clarity and efficiency (</w:t>
      </w:r>
      <w:r w:rsidRPr="0005160F">
        <w:rPr>
          <w:color w:val="222222"/>
          <w:sz w:val="24"/>
          <w:szCs w:val="24"/>
          <w:highlight w:val="white"/>
        </w:rPr>
        <w:t>Mohammed and Ozdamli, 2024</w:t>
      </w:r>
      <w:r w:rsidRPr="0005160F">
        <w:rPr>
          <w:sz w:val="24"/>
          <w:szCs w:val="24"/>
        </w:rPr>
        <w:t xml:space="preserve">). On the other hand, in order to complete all the tasks within a proper time frame, developing time management skills is also necessary. </w:t>
      </w:r>
    </w:p>
    <w:p w14:paraId="5ECAD345" w14:textId="608B13E5" w:rsidR="00C241BA" w:rsidRPr="0005160F" w:rsidRDefault="00CA73A4" w:rsidP="00832C21">
      <w:pPr>
        <w:spacing w:after="120" w:line="360" w:lineRule="auto"/>
        <w:jc w:val="both"/>
        <w:rPr>
          <w:sz w:val="24"/>
          <w:szCs w:val="24"/>
        </w:rPr>
      </w:pPr>
      <w:r w:rsidRPr="0005160F">
        <w:rPr>
          <w:sz w:val="24"/>
          <w:szCs w:val="24"/>
        </w:rPr>
        <w:t xml:space="preserve">Using the skill of technical efficiency that I have, I searched the online databases and the University Online Library, which helped me to gather proper insights regarding personal and professional development. I was confident enough in the group activities and class discussions; my strong communication skills helped me to communicate with all my peers and teachers. I found it difficult to analyse the academic articles and </w:t>
      </w:r>
      <w:r w:rsidR="00375E7C" w:rsidRPr="0005160F">
        <w:rPr>
          <w:sz w:val="24"/>
          <w:szCs w:val="24"/>
        </w:rPr>
        <w:t>to adopt</w:t>
      </w:r>
      <w:r w:rsidRPr="0005160F">
        <w:rPr>
          <w:sz w:val="24"/>
          <w:szCs w:val="24"/>
        </w:rPr>
        <w:t xml:space="preserve"> various technological platforms in the process of learning. This assignment </w:t>
      </w:r>
      <w:r w:rsidRPr="0005160F">
        <w:rPr>
          <w:sz w:val="24"/>
          <w:szCs w:val="24"/>
        </w:rPr>
        <w:lastRenderedPageBreak/>
        <w:t xml:space="preserve">not only illustrated my efficiencies but also highlighted my weaknesses, which I have to improve further to ensure long-term success. </w:t>
      </w:r>
    </w:p>
    <w:p w14:paraId="7EFE8BB4" w14:textId="6216293E" w:rsidR="00C241BA" w:rsidRPr="0005160F" w:rsidRDefault="00CA73A4" w:rsidP="00832C21">
      <w:pPr>
        <w:spacing w:after="120" w:line="360" w:lineRule="auto"/>
        <w:jc w:val="both"/>
        <w:rPr>
          <w:sz w:val="24"/>
          <w:szCs w:val="24"/>
        </w:rPr>
      </w:pPr>
      <w:r w:rsidRPr="0005160F">
        <w:rPr>
          <w:sz w:val="24"/>
          <w:szCs w:val="24"/>
        </w:rPr>
        <w:t>Initially, I was excited to start a new learning journey at the University. Having good communication skills, I felt confident in the group discussion. I was able to express my ideas clearly. When I opened the online library, I found so many databases</w:t>
      </w:r>
      <w:r w:rsidR="00375E7C" w:rsidRPr="0005160F">
        <w:rPr>
          <w:sz w:val="24"/>
          <w:szCs w:val="24"/>
        </w:rPr>
        <w:t>,</w:t>
      </w:r>
      <w:r w:rsidRPr="0005160F">
        <w:rPr>
          <w:sz w:val="24"/>
          <w:szCs w:val="24"/>
        </w:rPr>
        <w:t xml:space="preserve"> and it was a little difficult for me to choose the appropriate online source. I also found it difficult to use various AI tools and online databases responsibly. For future learning and skill development, I have to improve my technical skills further. Along with that, I also have to improve my analytical skills. It was really difficult for me to critically analyse the journals and gather insights from them. Conducting all the tasks and completing them within a proper schedule was also hectic and complex for me. The study helped me to work hard and reduce the number of mistakes. This journey also helped me to improve my academic learning by providing relevant insights and deep knowledge to become more successful at both personal and professional levels. Within the journey, while sometimes I was confident and proud of myself, sometimes I felt anxious and distressed about meeting the deadlines. The overall experience not only helped me to identify my strengths but also helped me to identify my weaknesses and areas for improvement. </w:t>
      </w:r>
    </w:p>
    <w:p w14:paraId="3F63ED9A" w14:textId="3F00E130" w:rsidR="00C241BA" w:rsidRPr="0005160F" w:rsidRDefault="00CA73A4" w:rsidP="00832C21">
      <w:pPr>
        <w:spacing w:after="120" w:line="360" w:lineRule="auto"/>
        <w:jc w:val="both"/>
        <w:rPr>
          <w:sz w:val="24"/>
          <w:szCs w:val="24"/>
        </w:rPr>
      </w:pPr>
      <w:r w:rsidRPr="0005160F">
        <w:rPr>
          <w:sz w:val="24"/>
          <w:szCs w:val="24"/>
        </w:rPr>
        <w:t>Evaluating the academic journey, I have found both the positive and negative aspects of the experience. My strong communication skills helped me to communicate with my peers and lecturers. Effective communication helps to solve various doubts of the students (</w:t>
      </w:r>
      <w:r w:rsidRPr="0005160F">
        <w:rPr>
          <w:color w:val="222222"/>
          <w:sz w:val="24"/>
          <w:szCs w:val="24"/>
          <w:highlight w:val="white"/>
        </w:rPr>
        <w:t>Sanchis-Giménez et al., 2023</w:t>
      </w:r>
      <w:r w:rsidRPr="0005160F">
        <w:rPr>
          <w:sz w:val="24"/>
          <w:szCs w:val="24"/>
        </w:rPr>
        <w:t xml:space="preserve">). Time management is also essential to complete all the tasks within a proper timeframe. In my further academic journey, I have to focus on developing good time management skills, prioritising all the tasks which are required to complete them responsibly. The overall learning journey also guided me that I have to improve my analytical thinking skills. Analytical thinking skills can help me to critically evaluate the information rather than evaluating it critically. After the completion of the task, I also got some feedback from my peers and lecturers, which has further helped me to enhance the areas of improvement. </w:t>
      </w:r>
      <w:r w:rsidR="00C4291B" w:rsidRPr="0005160F">
        <w:rPr>
          <w:sz w:val="24"/>
          <w:szCs w:val="24"/>
        </w:rPr>
        <w:t xml:space="preserve">The unexpected outcome in my learning journey is the </w:t>
      </w:r>
      <w:r w:rsidRPr="0005160F">
        <w:rPr>
          <w:sz w:val="24"/>
          <w:szCs w:val="24"/>
        </w:rPr>
        <w:t>feedback</w:t>
      </w:r>
      <w:r w:rsidR="00C4291B" w:rsidRPr="0005160F">
        <w:rPr>
          <w:sz w:val="24"/>
          <w:szCs w:val="24"/>
        </w:rPr>
        <w:t xml:space="preserve">. The feedback </w:t>
      </w:r>
      <w:r w:rsidRPr="0005160F">
        <w:rPr>
          <w:sz w:val="24"/>
          <w:szCs w:val="24"/>
        </w:rPr>
        <w:t xml:space="preserve">I received from my lecturer showed appreciation </w:t>
      </w:r>
      <w:r w:rsidR="00375E7C" w:rsidRPr="0005160F">
        <w:rPr>
          <w:sz w:val="24"/>
          <w:szCs w:val="24"/>
        </w:rPr>
        <w:t>for</w:t>
      </w:r>
      <w:r w:rsidRPr="0005160F">
        <w:rPr>
          <w:sz w:val="24"/>
          <w:szCs w:val="24"/>
        </w:rPr>
        <w:t xml:space="preserve"> my discussion, clear writing and structure development</w:t>
      </w:r>
      <w:r w:rsidR="00C4291B" w:rsidRPr="0005160F">
        <w:rPr>
          <w:sz w:val="24"/>
          <w:szCs w:val="24"/>
        </w:rPr>
        <w:t>. Further,</w:t>
      </w:r>
      <w:r w:rsidRPr="0005160F">
        <w:rPr>
          <w:sz w:val="24"/>
          <w:szCs w:val="24"/>
        </w:rPr>
        <w:t xml:space="preserve"> he advised me to develop deeper critical insights and stronger academic arguments. It made me identify the areas of weakness where improvement </w:t>
      </w:r>
      <w:r w:rsidRPr="0005160F">
        <w:rPr>
          <w:sz w:val="24"/>
          <w:szCs w:val="24"/>
        </w:rPr>
        <w:lastRenderedPageBreak/>
        <w:t xml:space="preserve">is required for determining continuous practice, leveraging my confidence and communication. </w:t>
      </w:r>
    </w:p>
    <w:p w14:paraId="2CFEE5BC" w14:textId="25EE24FB" w:rsidR="00C241BA" w:rsidRPr="0005160F" w:rsidRDefault="00CA73A4" w:rsidP="00651478">
      <w:pPr>
        <w:spacing w:after="240" w:line="360" w:lineRule="auto"/>
        <w:jc w:val="both"/>
        <w:rPr>
          <w:sz w:val="24"/>
          <w:szCs w:val="24"/>
        </w:rPr>
      </w:pPr>
      <w:r w:rsidRPr="0005160F">
        <w:rPr>
          <w:sz w:val="24"/>
          <w:szCs w:val="24"/>
        </w:rPr>
        <w:t>The learning experience has been analysed</w:t>
      </w:r>
      <w:r w:rsidR="00375E7C" w:rsidRPr="0005160F">
        <w:rPr>
          <w:sz w:val="24"/>
          <w:szCs w:val="24"/>
        </w:rPr>
        <w:t>,</w:t>
      </w:r>
      <w:r w:rsidRPr="0005160F">
        <w:rPr>
          <w:sz w:val="24"/>
          <w:szCs w:val="24"/>
        </w:rPr>
        <w:t xml:space="preserve"> and I </w:t>
      </w:r>
      <w:r w:rsidR="00375E7C" w:rsidRPr="0005160F">
        <w:rPr>
          <w:sz w:val="24"/>
          <w:szCs w:val="24"/>
        </w:rPr>
        <w:t>found</w:t>
      </w:r>
      <w:r w:rsidRPr="0005160F">
        <w:rPr>
          <w:sz w:val="24"/>
          <w:szCs w:val="24"/>
        </w:rPr>
        <w:t xml:space="preserve"> that my previous education </w:t>
      </w:r>
      <w:r w:rsidR="00B014EF" w:rsidRPr="0005160F">
        <w:rPr>
          <w:sz w:val="24"/>
          <w:szCs w:val="24"/>
        </w:rPr>
        <w:t>process only</w:t>
      </w:r>
      <w:r w:rsidRPr="0005160F">
        <w:rPr>
          <w:sz w:val="24"/>
          <w:szCs w:val="24"/>
        </w:rPr>
        <w:t xml:space="preserve"> focused on description rather than </w:t>
      </w:r>
      <w:r w:rsidR="00375E7C" w:rsidRPr="0005160F">
        <w:rPr>
          <w:sz w:val="24"/>
          <w:szCs w:val="24"/>
        </w:rPr>
        <w:t xml:space="preserve">on </w:t>
      </w:r>
      <w:r w:rsidRPr="0005160F">
        <w:rPr>
          <w:sz w:val="24"/>
          <w:szCs w:val="24"/>
        </w:rPr>
        <w:t xml:space="preserve">analysing the learning knowledge and insights critically. </w:t>
      </w:r>
      <w:r w:rsidR="00457602" w:rsidRPr="0005160F">
        <w:rPr>
          <w:sz w:val="24"/>
          <w:szCs w:val="24"/>
        </w:rPr>
        <w:t>T</w:t>
      </w:r>
      <w:r w:rsidRPr="0005160F">
        <w:rPr>
          <w:sz w:val="24"/>
          <w:szCs w:val="24"/>
        </w:rPr>
        <w:t xml:space="preserve">he </w:t>
      </w:r>
      <w:r w:rsidR="00457602" w:rsidRPr="0005160F">
        <w:rPr>
          <w:sz w:val="24"/>
          <w:szCs w:val="24"/>
        </w:rPr>
        <w:t>overall</w:t>
      </w:r>
      <w:r w:rsidRPr="0005160F">
        <w:rPr>
          <w:sz w:val="24"/>
          <w:szCs w:val="24"/>
        </w:rPr>
        <w:t xml:space="preserve"> journey has highlighted my good </w:t>
      </w:r>
      <w:r w:rsidR="00375E7C" w:rsidRPr="0005160F">
        <w:rPr>
          <w:sz w:val="24"/>
          <w:szCs w:val="24"/>
        </w:rPr>
        <w:t>skills</w:t>
      </w:r>
      <w:r w:rsidR="00125A13" w:rsidRPr="0005160F">
        <w:rPr>
          <w:sz w:val="24"/>
          <w:szCs w:val="24"/>
        </w:rPr>
        <w:t xml:space="preserve"> </w:t>
      </w:r>
      <w:r w:rsidRPr="0005160F">
        <w:rPr>
          <w:sz w:val="24"/>
          <w:szCs w:val="24"/>
        </w:rPr>
        <w:t xml:space="preserve">of communication. My effective communication skills have helped me to communicate with my peers and lecturers regarding the learning perspectives. The peers belong to different cultural and religious backgrounds. The academic journey helped me in communicating with and interacting with them regarding various problems. Strong communication skills further helped me in enhancing the team collaboration and problem-solving process. The strength of my communication skills has been analysed by using </w:t>
      </w:r>
      <w:r w:rsidR="00B014EF" w:rsidRPr="0005160F">
        <w:rPr>
          <w:bCs/>
          <w:i/>
          <w:iCs/>
          <w:sz w:val="24"/>
          <w:szCs w:val="24"/>
        </w:rPr>
        <w:t>Shannon</w:t>
      </w:r>
      <w:r w:rsidRPr="0005160F">
        <w:rPr>
          <w:bCs/>
          <w:i/>
          <w:iCs/>
          <w:sz w:val="24"/>
          <w:szCs w:val="24"/>
        </w:rPr>
        <w:t xml:space="preserve"> Weaver’s Communication Model</w:t>
      </w:r>
      <w:r w:rsidRPr="0005160F">
        <w:rPr>
          <w:sz w:val="24"/>
          <w:szCs w:val="24"/>
        </w:rPr>
        <w:t>. The theory highlights the relevance of clarity, feedback, and understanding within the communication process</w:t>
      </w:r>
      <w:r w:rsidR="00375E7C" w:rsidRPr="0005160F">
        <w:rPr>
          <w:sz w:val="24"/>
          <w:szCs w:val="24"/>
        </w:rPr>
        <w:t>,</w:t>
      </w:r>
      <w:r w:rsidRPr="0005160F">
        <w:rPr>
          <w:sz w:val="24"/>
          <w:szCs w:val="24"/>
        </w:rPr>
        <w:t xml:space="preserve"> and it further helps in reducing the communication barriers (Xin et al., 2024). Using effective communication skills, I was successful in sharing my ideas and views with my peers and lecturers. I shared my doubts to my lecturers and exchanged all the necessary information, which helped me in strengthening my learning journey. I completed all the tasks within a proper timeframe by using the digital </w:t>
      </w:r>
      <w:r w:rsidR="00651F5E" w:rsidRPr="0005160F">
        <w:rPr>
          <w:sz w:val="24"/>
          <w:szCs w:val="24"/>
        </w:rPr>
        <w:t>calendars</w:t>
      </w:r>
      <w:r w:rsidRPr="0005160F">
        <w:rPr>
          <w:sz w:val="24"/>
          <w:szCs w:val="24"/>
        </w:rPr>
        <w:t xml:space="preserve"> and technological reminders. </w:t>
      </w:r>
    </w:p>
    <w:p w14:paraId="49C01AAA" w14:textId="77777777" w:rsidR="00C241BA" w:rsidRPr="0005160F" w:rsidRDefault="00CA73A4" w:rsidP="00651478">
      <w:pPr>
        <w:spacing w:after="240" w:line="360" w:lineRule="auto"/>
        <w:jc w:val="both"/>
        <w:rPr>
          <w:sz w:val="24"/>
          <w:szCs w:val="24"/>
        </w:rPr>
      </w:pPr>
      <w:r w:rsidRPr="0005160F">
        <w:rPr>
          <w:sz w:val="24"/>
          <w:szCs w:val="24"/>
        </w:rPr>
        <w:t xml:space="preserve">The overall journey also </w:t>
      </w:r>
      <w:r w:rsidR="00651F5E" w:rsidRPr="0005160F">
        <w:rPr>
          <w:sz w:val="24"/>
          <w:szCs w:val="24"/>
        </w:rPr>
        <w:t>helped</w:t>
      </w:r>
      <w:r w:rsidRPr="0005160F">
        <w:rPr>
          <w:sz w:val="24"/>
          <w:szCs w:val="24"/>
        </w:rPr>
        <w:t xml:space="preserve"> me to identify that I have to improve my digital literacy more. In this context, I have used the </w:t>
      </w:r>
      <w:r w:rsidRPr="0005160F">
        <w:rPr>
          <w:bCs/>
          <w:i/>
          <w:iCs/>
          <w:sz w:val="24"/>
          <w:szCs w:val="24"/>
        </w:rPr>
        <w:t xml:space="preserve">Technology Acceptance Model </w:t>
      </w:r>
      <w:r w:rsidRPr="0005160F">
        <w:rPr>
          <w:sz w:val="24"/>
          <w:szCs w:val="24"/>
        </w:rPr>
        <w:t>or TAM model. The theory discusses two factors: perceived ease of usefulness and perceived usefulness (</w:t>
      </w:r>
      <w:proofErr w:type="spellStart"/>
      <w:r w:rsidRPr="0005160F">
        <w:rPr>
          <w:color w:val="222222"/>
          <w:sz w:val="24"/>
          <w:szCs w:val="24"/>
          <w:highlight w:val="white"/>
        </w:rPr>
        <w:t>Aburbeian</w:t>
      </w:r>
      <w:proofErr w:type="spellEnd"/>
      <w:r w:rsidRPr="0005160F">
        <w:rPr>
          <w:color w:val="222222"/>
          <w:sz w:val="24"/>
          <w:szCs w:val="24"/>
          <w:highlight w:val="white"/>
        </w:rPr>
        <w:t xml:space="preserve"> et al., 2022</w:t>
      </w:r>
      <w:r w:rsidRPr="0005160F">
        <w:rPr>
          <w:sz w:val="24"/>
          <w:szCs w:val="24"/>
        </w:rPr>
        <w:t xml:space="preserve">). This theory highlights that people use technologies based on the usefulness and the ease they provide. I found the Online Library system of the University very complicated. Using my current digital literacy, I have successfully gathered the online sources. Going through the library workshops and other digital tools, I realised that using digital databases is very easy. They are genuine and accurate, providing reliable and authentic information. </w:t>
      </w:r>
    </w:p>
    <w:p w14:paraId="480C7FE7" w14:textId="309E9A33" w:rsidR="00C241BA" w:rsidRPr="0005160F" w:rsidRDefault="00CA73A4" w:rsidP="00651478">
      <w:pPr>
        <w:spacing w:after="240" w:line="360" w:lineRule="auto"/>
        <w:jc w:val="both"/>
        <w:rPr>
          <w:sz w:val="24"/>
          <w:szCs w:val="24"/>
        </w:rPr>
      </w:pPr>
      <w:r w:rsidRPr="0005160F">
        <w:rPr>
          <w:sz w:val="24"/>
          <w:szCs w:val="24"/>
        </w:rPr>
        <w:t xml:space="preserve">Analysing my overall learning journey, I have realised that there are a few things which I could have done differently. Firstly, I have to prioritise the tasks which are required to be done earlier before the deadline. Starting the work early can give me further strength to conduct the research successfully and evaluate the overall learning </w:t>
      </w:r>
      <w:r w:rsidRPr="0005160F">
        <w:rPr>
          <w:sz w:val="24"/>
          <w:szCs w:val="24"/>
        </w:rPr>
        <w:lastRenderedPageBreak/>
        <w:t xml:space="preserve">process more critically. I needed to attend the academic learning </w:t>
      </w:r>
      <w:r w:rsidR="008F2130" w:rsidRPr="0005160F">
        <w:rPr>
          <w:sz w:val="24"/>
          <w:szCs w:val="24"/>
        </w:rPr>
        <w:t>trainings</w:t>
      </w:r>
      <w:r w:rsidRPr="0005160F">
        <w:rPr>
          <w:sz w:val="24"/>
          <w:szCs w:val="24"/>
        </w:rPr>
        <w:t xml:space="preserve"> and workshops to improve my digital skills</w:t>
      </w:r>
      <w:r w:rsidR="00375E7C" w:rsidRPr="0005160F">
        <w:rPr>
          <w:sz w:val="24"/>
          <w:szCs w:val="24"/>
        </w:rPr>
        <w:t>,</w:t>
      </w:r>
      <w:r w:rsidRPr="0005160F">
        <w:rPr>
          <w:sz w:val="24"/>
          <w:szCs w:val="24"/>
        </w:rPr>
        <w:t xml:space="preserve"> and it would help me to improve my confidence while using the digital platforms and automated platforms. I further have to think more critically about a topic. Questioning the opinions of the authors and </w:t>
      </w:r>
      <w:r w:rsidR="00D4468D" w:rsidRPr="0005160F">
        <w:rPr>
          <w:sz w:val="24"/>
          <w:szCs w:val="24"/>
        </w:rPr>
        <w:t>critically evaluating them</w:t>
      </w:r>
      <w:r w:rsidRPr="0005160F">
        <w:rPr>
          <w:sz w:val="24"/>
          <w:szCs w:val="24"/>
        </w:rPr>
        <w:t xml:space="preserve"> to determine the final information would further help me in enhancing my decision-making process. The learning process has highlighted that I have good communication skills, which have helped me to interact with all my peers and lecturers successfully. This skill can further be used to discuss the ideas and concepts, increasing clarity and understanding. The study further helped me to become more proactive, organised and reflective, strengthening my professional and academic performance. </w:t>
      </w:r>
    </w:p>
    <w:p w14:paraId="31E61416" w14:textId="77777777" w:rsidR="00E76095" w:rsidRPr="0005160F" w:rsidRDefault="00CA73A4" w:rsidP="00651478">
      <w:pPr>
        <w:widowControl w:val="0"/>
        <w:pBdr>
          <w:top w:val="nil"/>
          <w:left w:val="nil"/>
          <w:bottom w:val="nil"/>
          <w:right w:val="nil"/>
          <w:between w:val="nil"/>
        </w:pBdr>
        <w:spacing w:after="240" w:line="360" w:lineRule="auto"/>
        <w:jc w:val="both"/>
        <w:rPr>
          <w:sz w:val="24"/>
          <w:szCs w:val="24"/>
        </w:rPr>
      </w:pPr>
      <w:r w:rsidRPr="0005160F">
        <w:rPr>
          <w:sz w:val="24"/>
          <w:szCs w:val="24"/>
        </w:rPr>
        <w:t xml:space="preserve">In the future, I have planned to follow a clear action plan to improve my academic and digital skills in the digital era. </w:t>
      </w:r>
    </w:p>
    <w:p w14:paraId="1F8DB2B4" w14:textId="772A6EB5" w:rsidR="00C55C56" w:rsidRPr="0005160F" w:rsidRDefault="00C55C56" w:rsidP="00651478">
      <w:pPr>
        <w:widowControl w:val="0"/>
        <w:pBdr>
          <w:top w:val="nil"/>
          <w:left w:val="nil"/>
          <w:bottom w:val="nil"/>
          <w:right w:val="nil"/>
          <w:between w:val="nil"/>
        </w:pBdr>
        <w:spacing w:after="240" w:line="360" w:lineRule="auto"/>
        <w:jc w:val="both"/>
        <w:rPr>
          <w:sz w:val="24"/>
          <w:szCs w:val="24"/>
        </w:rPr>
      </w:pPr>
      <w:r w:rsidRPr="0005160F">
        <w:rPr>
          <w:bCs/>
          <w:i/>
          <w:iCs/>
          <w:sz w:val="24"/>
          <w:szCs w:val="24"/>
        </w:rPr>
        <w:t>Digital Literacy</w:t>
      </w:r>
      <w:r w:rsidRPr="0005160F">
        <w:rPr>
          <w:sz w:val="24"/>
          <w:szCs w:val="24"/>
        </w:rPr>
        <w:t xml:space="preserve"> is an essential skill helping an individual to learn how to use various technological devices and digital platforms (</w:t>
      </w:r>
      <w:r w:rsidRPr="0005160F">
        <w:rPr>
          <w:color w:val="222222"/>
          <w:sz w:val="24"/>
          <w:szCs w:val="24"/>
        </w:rPr>
        <w:t>Georgopoulou et al., 2025</w:t>
      </w:r>
      <w:r w:rsidRPr="0005160F">
        <w:rPr>
          <w:sz w:val="24"/>
          <w:szCs w:val="24"/>
        </w:rPr>
        <w:t>). I need to improve this skill to adopt AI tools, automated platforms and online databases in the learning process. I will take part in online courses and library learning workshops. Through online workshops and digital learning courses, this skill can be achieved. Effective digital literacy will help me to find credible, authentic and reliable sources to improve assignment quality.</w:t>
      </w:r>
    </w:p>
    <w:p w14:paraId="01B0ABF5" w14:textId="77777777" w:rsidR="00C55C56" w:rsidRPr="0005160F" w:rsidRDefault="00C55C56" w:rsidP="00651478">
      <w:pPr>
        <w:widowControl w:val="0"/>
        <w:pBdr>
          <w:top w:val="nil"/>
          <w:left w:val="nil"/>
          <w:bottom w:val="nil"/>
          <w:right w:val="nil"/>
          <w:between w:val="nil"/>
        </w:pBdr>
        <w:spacing w:after="240" w:line="360" w:lineRule="auto"/>
        <w:jc w:val="both"/>
        <w:rPr>
          <w:sz w:val="24"/>
          <w:szCs w:val="24"/>
        </w:rPr>
      </w:pPr>
      <w:r w:rsidRPr="0005160F">
        <w:rPr>
          <w:bCs/>
          <w:i/>
          <w:iCs/>
          <w:sz w:val="24"/>
          <w:szCs w:val="24"/>
        </w:rPr>
        <w:t>Analytical thinking skills</w:t>
      </w:r>
      <w:r w:rsidRPr="0005160F">
        <w:rPr>
          <w:sz w:val="24"/>
          <w:szCs w:val="24"/>
        </w:rPr>
        <w:t xml:space="preserve"> help to critically evaluate a point rather than just describing it. It helps in improving the academic learning quality by gathering relevant knowledge. I have planned to critically analyse and evaluate two academic journals weekly. Taking guidance from the supervisors and joining workshops, this skill can be improved. Analytical thinking is important to get a better academic grade and improve academic performance.</w:t>
      </w:r>
    </w:p>
    <w:p w14:paraId="2AA51A87" w14:textId="1AF764F1" w:rsidR="00C55C56" w:rsidRPr="0005160F" w:rsidRDefault="00C55C56" w:rsidP="00651478">
      <w:pPr>
        <w:widowControl w:val="0"/>
        <w:pBdr>
          <w:top w:val="nil"/>
          <w:left w:val="nil"/>
          <w:bottom w:val="nil"/>
          <w:right w:val="nil"/>
          <w:between w:val="nil"/>
        </w:pBdr>
        <w:spacing w:after="240" w:line="360" w:lineRule="auto"/>
        <w:jc w:val="both"/>
        <w:rPr>
          <w:sz w:val="24"/>
          <w:szCs w:val="24"/>
        </w:rPr>
      </w:pPr>
      <w:r w:rsidRPr="0005160F">
        <w:rPr>
          <w:bCs/>
          <w:i/>
          <w:iCs/>
          <w:sz w:val="24"/>
          <w:szCs w:val="24"/>
        </w:rPr>
        <w:t>Time management</w:t>
      </w:r>
      <w:r w:rsidRPr="0005160F">
        <w:rPr>
          <w:sz w:val="24"/>
          <w:szCs w:val="24"/>
        </w:rPr>
        <w:t xml:space="preserve"> </w:t>
      </w:r>
      <w:r w:rsidRPr="0005160F">
        <w:rPr>
          <w:bCs/>
          <w:i/>
          <w:iCs/>
          <w:sz w:val="24"/>
          <w:szCs w:val="24"/>
        </w:rPr>
        <w:t>skill</w:t>
      </w:r>
      <w:r w:rsidRPr="0005160F">
        <w:rPr>
          <w:sz w:val="24"/>
          <w:szCs w:val="24"/>
        </w:rPr>
        <w:t xml:space="preserve"> helps in completing all the tasks within a proper timeframe. In order to determine academic success, developing time management skills is necessary. Joining workshops and learning courses can help in the process. I have to prioritise the works which are needed to be done early. Good time management skill helps reducing stress and improve quality (</w:t>
      </w:r>
      <w:proofErr w:type="spellStart"/>
      <w:r w:rsidRPr="0005160F">
        <w:rPr>
          <w:color w:val="222222"/>
          <w:sz w:val="24"/>
          <w:szCs w:val="24"/>
        </w:rPr>
        <w:t>Trentepohl</w:t>
      </w:r>
      <w:proofErr w:type="spellEnd"/>
      <w:r w:rsidRPr="0005160F">
        <w:rPr>
          <w:color w:val="222222"/>
          <w:sz w:val="24"/>
          <w:szCs w:val="24"/>
        </w:rPr>
        <w:t xml:space="preserve"> et al., 2022</w:t>
      </w:r>
      <w:r w:rsidRPr="0005160F">
        <w:rPr>
          <w:sz w:val="24"/>
          <w:szCs w:val="24"/>
        </w:rPr>
        <w:t xml:space="preserve">). In the process, </w:t>
      </w:r>
      <w:r w:rsidRPr="0005160F">
        <w:rPr>
          <w:sz w:val="24"/>
          <w:szCs w:val="24"/>
        </w:rPr>
        <w:lastRenderedPageBreak/>
        <w:t>digital calendars and schedules can be developed.</w:t>
      </w:r>
    </w:p>
    <w:p w14:paraId="1390B70F" w14:textId="0931BFFC" w:rsidR="00C241BA" w:rsidRPr="0005160F" w:rsidRDefault="00CA73A4" w:rsidP="00651478">
      <w:pPr>
        <w:spacing w:after="240" w:line="360" w:lineRule="auto"/>
        <w:jc w:val="both"/>
        <w:rPr>
          <w:sz w:val="24"/>
          <w:szCs w:val="24"/>
        </w:rPr>
      </w:pPr>
      <w:r w:rsidRPr="0005160F">
        <w:rPr>
          <w:sz w:val="24"/>
          <w:szCs w:val="24"/>
        </w:rPr>
        <w:t>The action plan for further improvement has been analysed using the SMART table:</w:t>
      </w:r>
    </w:p>
    <w:tbl>
      <w:tblPr>
        <w:tblStyle w:val="a"/>
        <w:tblW w:w="9029"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504"/>
        <w:gridCol w:w="1505"/>
        <w:gridCol w:w="1505"/>
        <w:gridCol w:w="1505"/>
        <w:gridCol w:w="1505"/>
        <w:gridCol w:w="1505"/>
      </w:tblGrid>
      <w:tr w:rsidR="006034D8" w:rsidRPr="0005160F" w14:paraId="46A0E9BD" w14:textId="77777777" w:rsidTr="00E76095">
        <w:tc>
          <w:tcPr>
            <w:tcW w:w="1504" w:type="dxa"/>
            <w:shd w:val="clear" w:color="auto" w:fill="DBE5F1" w:themeFill="accent1" w:themeFillTint="33"/>
            <w:tcMar>
              <w:top w:w="100" w:type="dxa"/>
              <w:left w:w="100" w:type="dxa"/>
              <w:bottom w:w="100" w:type="dxa"/>
              <w:right w:w="100" w:type="dxa"/>
            </w:tcMar>
          </w:tcPr>
          <w:p w14:paraId="31CB63F6" w14:textId="3EC4EE8B" w:rsidR="00C241BA" w:rsidRPr="0005160F" w:rsidRDefault="00CA73A4" w:rsidP="0086614C">
            <w:pPr>
              <w:widowControl w:val="0"/>
              <w:pBdr>
                <w:top w:val="nil"/>
                <w:left w:val="nil"/>
                <w:bottom w:val="nil"/>
                <w:right w:val="nil"/>
                <w:between w:val="nil"/>
              </w:pBdr>
              <w:spacing w:line="360" w:lineRule="auto"/>
              <w:jc w:val="center"/>
              <w:rPr>
                <w:bCs/>
                <w:sz w:val="24"/>
                <w:szCs w:val="24"/>
              </w:rPr>
            </w:pPr>
            <w:r w:rsidRPr="0005160F">
              <w:rPr>
                <w:bCs/>
                <w:sz w:val="24"/>
                <w:szCs w:val="24"/>
              </w:rPr>
              <w:t>Skill</w:t>
            </w:r>
            <w:r w:rsidR="0086614C" w:rsidRPr="0005160F">
              <w:rPr>
                <w:bCs/>
                <w:sz w:val="24"/>
                <w:szCs w:val="24"/>
              </w:rPr>
              <w:t>s</w:t>
            </w:r>
          </w:p>
        </w:tc>
        <w:tc>
          <w:tcPr>
            <w:tcW w:w="1505" w:type="dxa"/>
            <w:shd w:val="clear" w:color="auto" w:fill="DBE5F1" w:themeFill="accent1" w:themeFillTint="33"/>
            <w:tcMar>
              <w:top w:w="100" w:type="dxa"/>
              <w:left w:w="100" w:type="dxa"/>
              <w:bottom w:w="100" w:type="dxa"/>
              <w:right w:w="100" w:type="dxa"/>
            </w:tcMar>
          </w:tcPr>
          <w:p w14:paraId="62C69FF8" w14:textId="57AFD67F" w:rsidR="00C241BA" w:rsidRPr="0005160F" w:rsidRDefault="00CA73A4" w:rsidP="00D4468D">
            <w:pPr>
              <w:widowControl w:val="0"/>
              <w:pBdr>
                <w:top w:val="nil"/>
                <w:left w:val="nil"/>
                <w:bottom w:val="nil"/>
                <w:right w:val="nil"/>
                <w:between w:val="nil"/>
              </w:pBdr>
              <w:spacing w:line="360" w:lineRule="auto"/>
              <w:jc w:val="center"/>
              <w:rPr>
                <w:bCs/>
                <w:sz w:val="24"/>
                <w:szCs w:val="24"/>
              </w:rPr>
            </w:pPr>
            <w:r w:rsidRPr="0005160F">
              <w:rPr>
                <w:bCs/>
                <w:sz w:val="24"/>
                <w:szCs w:val="24"/>
              </w:rPr>
              <w:t>Specific</w:t>
            </w:r>
          </w:p>
        </w:tc>
        <w:tc>
          <w:tcPr>
            <w:tcW w:w="1505" w:type="dxa"/>
            <w:shd w:val="clear" w:color="auto" w:fill="DBE5F1" w:themeFill="accent1" w:themeFillTint="33"/>
            <w:tcMar>
              <w:top w:w="100" w:type="dxa"/>
              <w:left w:w="100" w:type="dxa"/>
              <w:bottom w:w="100" w:type="dxa"/>
              <w:right w:w="100" w:type="dxa"/>
            </w:tcMar>
          </w:tcPr>
          <w:p w14:paraId="78F3D17F" w14:textId="0FC498A3" w:rsidR="00C241BA" w:rsidRPr="0005160F" w:rsidRDefault="00CA73A4" w:rsidP="00D4468D">
            <w:pPr>
              <w:widowControl w:val="0"/>
              <w:pBdr>
                <w:top w:val="nil"/>
                <w:left w:val="nil"/>
                <w:bottom w:val="nil"/>
                <w:right w:val="nil"/>
                <w:between w:val="nil"/>
              </w:pBdr>
              <w:spacing w:line="360" w:lineRule="auto"/>
              <w:jc w:val="center"/>
              <w:rPr>
                <w:bCs/>
                <w:sz w:val="24"/>
                <w:szCs w:val="24"/>
              </w:rPr>
            </w:pPr>
            <w:r w:rsidRPr="0005160F">
              <w:rPr>
                <w:bCs/>
                <w:sz w:val="24"/>
                <w:szCs w:val="24"/>
              </w:rPr>
              <w:t>Measurable</w:t>
            </w:r>
          </w:p>
        </w:tc>
        <w:tc>
          <w:tcPr>
            <w:tcW w:w="1505" w:type="dxa"/>
            <w:shd w:val="clear" w:color="auto" w:fill="DBE5F1" w:themeFill="accent1" w:themeFillTint="33"/>
            <w:tcMar>
              <w:top w:w="100" w:type="dxa"/>
              <w:left w:w="100" w:type="dxa"/>
              <w:bottom w:w="100" w:type="dxa"/>
              <w:right w:w="100" w:type="dxa"/>
            </w:tcMar>
          </w:tcPr>
          <w:p w14:paraId="3CB8DE43" w14:textId="0420582C" w:rsidR="00C241BA" w:rsidRPr="0005160F" w:rsidRDefault="00CA73A4" w:rsidP="00D4468D">
            <w:pPr>
              <w:widowControl w:val="0"/>
              <w:pBdr>
                <w:top w:val="nil"/>
                <w:left w:val="nil"/>
                <w:bottom w:val="nil"/>
                <w:right w:val="nil"/>
                <w:between w:val="nil"/>
              </w:pBdr>
              <w:spacing w:line="360" w:lineRule="auto"/>
              <w:jc w:val="center"/>
              <w:rPr>
                <w:bCs/>
                <w:sz w:val="24"/>
                <w:szCs w:val="24"/>
              </w:rPr>
            </w:pPr>
            <w:r w:rsidRPr="0005160F">
              <w:rPr>
                <w:bCs/>
                <w:sz w:val="24"/>
                <w:szCs w:val="24"/>
              </w:rPr>
              <w:t>Attainable</w:t>
            </w:r>
          </w:p>
        </w:tc>
        <w:tc>
          <w:tcPr>
            <w:tcW w:w="1505" w:type="dxa"/>
            <w:shd w:val="clear" w:color="auto" w:fill="DBE5F1" w:themeFill="accent1" w:themeFillTint="33"/>
            <w:tcMar>
              <w:top w:w="100" w:type="dxa"/>
              <w:left w:w="100" w:type="dxa"/>
              <w:bottom w:w="100" w:type="dxa"/>
              <w:right w:w="100" w:type="dxa"/>
            </w:tcMar>
          </w:tcPr>
          <w:p w14:paraId="1B338430" w14:textId="67E330E0" w:rsidR="00C241BA" w:rsidRPr="0005160F" w:rsidRDefault="00CA73A4" w:rsidP="00D4468D">
            <w:pPr>
              <w:widowControl w:val="0"/>
              <w:pBdr>
                <w:top w:val="nil"/>
                <w:left w:val="nil"/>
                <w:bottom w:val="nil"/>
                <w:right w:val="nil"/>
                <w:between w:val="nil"/>
              </w:pBdr>
              <w:spacing w:line="360" w:lineRule="auto"/>
              <w:jc w:val="center"/>
              <w:rPr>
                <w:bCs/>
                <w:sz w:val="24"/>
                <w:szCs w:val="24"/>
              </w:rPr>
            </w:pPr>
            <w:r w:rsidRPr="0005160F">
              <w:rPr>
                <w:bCs/>
                <w:sz w:val="24"/>
                <w:szCs w:val="24"/>
              </w:rPr>
              <w:t>Relevant</w:t>
            </w:r>
          </w:p>
        </w:tc>
        <w:tc>
          <w:tcPr>
            <w:tcW w:w="1505" w:type="dxa"/>
            <w:shd w:val="clear" w:color="auto" w:fill="DBE5F1" w:themeFill="accent1" w:themeFillTint="33"/>
            <w:tcMar>
              <w:top w:w="100" w:type="dxa"/>
              <w:left w:w="100" w:type="dxa"/>
              <w:bottom w:w="100" w:type="dxa"/>
              <w:right w:w="100" w:type="dxa"/>
            </w:tcMar>
          </w:tcPr>
          <w:p w14:paraId="2262E2BB" w14:textId="11D6F79D" w:rsidR="00C241BA" w:rsidRPr="0005160F" w:rsidRDefault="00CA73A4" w:rsidP="00D4468D">
            <w:pPr>
              <w:widowControl w:val="0"/>
              <w:pBdr>
                <w:top w:val="nil"/>
                <w:left w:val="nil"/>
                <w:bottom w:val="nil"/>
                <w:right w:val="nil"/>
                <w:between w:val="nil"/>
              </w:pBdr>
              <w:spacing w:line="360" w:lineRule="auto"/>
              <w:jc w:val="center"/>
              <w:rPr>
                <w:bCs/>
                <w:sz w:val="24"/>
                <w:szCs w:val="24"/>
              </w:rPr>
            </w:pPr>
            <w:r w:rsidRPr="0005160F">
              <w:rPr>
                <w:bCs/>
                <w:sz w:val="24"/>
                <w:szCs w:val="24"/>
              </w:rPr>
              <w:t>Time</w:t>
            </w:r>
            <w:r w:rsidR="00060A5C" w:rsidRPr="0005160F">
              <w:rPr>
                <w:bCs/>
                <w:sz w:val="24"/>
                <w:szCs w:val="24"/>
              </w:rPr>
              <w:t>-</w:t>
            </w:r>
            <w:r w:rsidRPr="0005160F">
              <w:rPr>
                <w:bCs/>
                <w:sz w:val="24"/>
                <w:szCs w:val="24"/>
              </w:rPr>
              <w:t>plan</w:t>
            </w:r>
          </w:p>
        </w:tc>
      </w:tr>
      <w:tr w:rsidR="006034D8" w:rsidRPr="0005160F" w14:paraId="2C1E372E" w14:textId="77777777" w:rsidTr="00E76095">
        <w:tc>
          <w:tcPr>
            <w:tcW w:w="1504" w:type="dxa"/>
            <w:shd w:val="clear" w:color="auto" w:fill="EAF1DD" w:themeFill="accent3" w:themeFillTint="33"/>
            <w:tcMar>
              <w:top w:w="100" w:type="dxa"/>
              <w:left w:w="100" w:type="dxa"/>
              <w:bottom w:w="100" w:type="dxa"/>
              <w:right w:w="100" w:type="dxa"/>
            </w:tcMar>
          </w:tcPr>
          <w:p w14:paraId="2633CE47" w14:textId="5F9052CA" w:rsidR="00C241BA" w:rsidRPr="0005160F" w:rsidRDefault="00C55C56" w:rsidP="0086614C">
            <w:pPr>
              <w:widowControl w:val="0"/>
              <w:spacing w:line="360" w:lineRule="auto"/>
              <w:jc w:val="center"/>
              <w:rPr>
                <w:bCs/>
                <w:sz w:val="24"/>
                <w:szCs w:val="24"/>
              </w:rPr>
            </w:pPr>
            <w:r w:rsidRPr="0005160F">
              <w:rPr>
                <w:bCs/>
                <w:sz w:val="24"/>
                <w:szCs w:val="24"/>
              </w:rPr>
              <w:t>Digital Literacy</w:t>
            </w:r>
          </w:p>
        </w:tc>
        <w:tc>
          <w:tcPr>
            <w:tcW w:w="1505" w:type="dxa"/>
            <w:shd w:val="clear" w:color="auto" w:fill="EAF1DD" w:themeFill="accent3" w:themeFillTint="33"/>
            <w:tcMar>
              <w:top w:w="100" w:type="dxa"/>
              <w:left w:w="100" w:type="dxa"/>
              <w:bottom w:w="100" w:type="dxa"/>
              <w:right w:w="100" w:type="dxa"/>
            </w:tcMar>
          </w:tcPr>
          <w:p w14:paraId="2C7D52BC" w14:textId="74AEDEB1" w:rsidR="00C241BA" w:rsidRPr="0005160F" w:rsidRDefault="00B36A91">
            <w:pPr>
              <w:widowControl w:val="0"/>
              <w:pBdr>
                <w:top w:val="nil"/>
                <w:left w:val="nil"/>
                <w:bottom w:val="nil"/>
                <w:right w:val="nil"/>
                <w:between w:val="nil"/>
              </w:pBdr>
              <w:spacing w:line="360" w:lineRule="auto"/>
              <w:jc w:val="both"/>
              <w:rPr>
                <w:sz w:val="24"/>
                <w:szCs w:val="24"/>
              </w:rPr>
            </w:pPr>
            <w:r w:rsidRPr="0005160F">
              <w:rPr>
                <w:sz w:val="24"/>
                <w:szCs w:val="24"/>
              </w:rPr>
              <w:t>I</w:t>
            </w:r>
            <w:r w:rsidR="00C55C56" w:rsidRPr="0005160F">
              <w:rPr>
                <w:sz w:val="24"/>
                <w:szCs w:val="24"/>
              </w:rPr>
              <w:t>mproving academic learning quality</w:t>
            </w:r>
            <w:r w:rsidRPr="0005160F">
              <w:rPr>
                <w:sz w:val="24"/>
                <w:szCs w:val="24"/>
              </w:rPr>
              <w:t xml:space="preserve"> in 3 to 5 months </w:t>
            </w:r>
          </w:p>
        </w:tc>
        <w:tc>
          <w:tcPr>
            <w:tcW w:w="1505" w:type="dxa"/>
            <w:shd w:val="clear" w:color="auto" w:fill="EAF1DD" w:themeFill="accent3" w:themeFillTint="33"/>
            <w:tcMar>
              <w:top w:w="100" w:type="dxa"/>
              <w:left w:w="100" w:type="dxa"/>
              <w:bottom w:w="100" w:type="dxa"/>
              <w:right w:w="100" w:type="dxa"/>
            </w:tcMar>
          </w:tcPr>
          <w:p w14:paraId="5EDBC113" w14:textId="2083022D" w:rsidR="00C241BA" w:rsidRPr="0005160F" w:rsidRDefault="00C55C56">
            <w:pPr>
              <w:widowControl w:val="0"/>
              <w:pBdr>
                <w:top w:val="nil"/>
                <w:left w:val="nil"/>
                <w:bottom w:val="nil"/>
                <w:right w:val="nil"/>
                <w:between w:val="nil"/>
              </w:pBdr>
              <w:spacing w:line="360" w:lineRule="auto"/>
              <w:jc w:val="both"/>
              <w:rPr>
                <w:sz w:val="24"/>
                <w:szCs w:val="24"/>
              </w:rPr>
            </w:pPr>
            <w:r w:rsidRPr="0005160F">
              <w:rPr>
                <w:sz w:val="24"/>
                <w:szCs w:val="24"/>
              </w:rPr>
              <w:t xml:space="preserve">The way through which various AI tools and digital technologies are installed. </w:t>
            </w:r>
          </w:p>
        </w:tc>
        <w:tc>
          <w:tcPr>
            <w:tcW w:w="1505" w:type="dxa"/>
            <w:shd w:val="clear" w:color="auto" w:fill="EAF1DD" w:themeFill="accent3" w:themeFillTint="33"/>
            <w:tcMar>
              <w:top w:w="100" w:type="dxa"/>
              <w:left w:w="100" w:type="dxa"/>
              <w:bottom w:w="100" w:type="dxa"/>
              <w:right w:w="100" w:type="dxa"/>
            </w:tcMar>
          </w:tcPr>
          <w:p w14:paraId="2F8ADA62" w14:textId="7B960C60" w:rsidR="00C241BA" w:rsidRPr="0005160F" w:rsidRDefault="00C55C56">
            <w:pPr>
              <w:widowControl w:val="0"/>
              <w:pBdr>
                <w:top w:val="nil"/>
                <w:left w:val="nil"/>
                <w:bottom w:val="nil"/>
                <w:right w:val="nil"/>
                <w:between w:val="nil"/>
              </w:pBdr>
              <w:spacing w:line="360" w:lineRule="auto"/>
              <w:jc w:val="both"/>
              <w:rPr>
                <w:sz w:val="24"/>
                <w:szCs w:val="24"/>
              </w:rPr>
            </w:pPr>
            <w:r w:rsidRPr="0005160F">
              <w:rPr>
                <w:sz w:val="24"/>
                <w:szCs w:val="24"/>
              </w:rPr>
              <w:t>Workshops and online courses</w:t>
            </w:r>
          </w:p>
        </w:tc>
        <w:tc>
          <w:tcPr>
            <w:tcW w:w="1505" w:type="dxa"/>
            <w:shd w:val="clear" w:color="auto" w:fill="EAF1DD" w:themeFill="accent3" w:themeFillTint="33"/>
            <w:tcMar>
              <w:top w:w="100" w:type="dxa"/>
              <w:left w:w="100" w:type="dxa"/>
              <w:bottom w:w="100" w:type="dxa"/>
              <w:right w:w="100" w:type="dxa"/>
            </w:tcMar>
          </w:tcPr>
          <w:p w14:paraId="7CE8AB54" w14:textId="102E7312" w:rsidR="00C241BA" w:rsidRPr="0005160F" w:rsidRDefault="00C55C56">
            <w:pPr>
              <w:widowControl w:val="0"/>
              <w:pBdr>
                <w:top w:val="nil"/>
                <w:left w:val="nil"/>
                <w:bottom w:val="nil"/>
                <w:right w:val="nil"/>
                <w:between w:val="nil"/>
              </w:pBdr>
              <w:spacing w:line="360" w:lineRule="auto"/>
              <w:jc w:val="both"/>
              <w:rPr>
                <w:sz w:val="24"/>
                <w:szCs w:val="24"/>
              </w:rPr>
            </w:pPr>
            <w:r w:rsidRPr="0005160F">
              <w:rPr>
                <w:sz w:val="24"/>
                <w:szCs w:val="24"/>
              </w:rPr>
              <w:t>Improves in adopting technology and digital tools</w:t>
            </w:r>
          </w:p>
        </w:tc>
        <w:tc>
          <w:tcPr>
            <w:tcW w:w="1505" w:type="dxa"/>
            <w:shd w:val="clear" w:color="auto" w:fill="EAF1DD" w:themeFill="accent3" w:themeFillTint="33"/>
            <w:tcMar>
              <w:top w:w="100" w:type="dxa"/>
              <w:left w:w="100" w:type="dxa"/>
              <w:bottom w:w="100" w:type="dxa"/>
              <w:right w:w="100" w:type="dxa"/>
            </w:tcMar>
          </w:tcPr>
          <w:p w14:paraId="0501AB88" w14:textId="7EE60DA2" w:rsidR="00C241BA" w:rsidRPr="0005160F" w:rsidRDefault="00CA73A4" w:rsidP="00D4468D">
            <w:pPr>
              <w:widowControl w:val="0"/>
              <w:pBdr>
                <w:top w:val="nil"/>
                <w:left w:val="nil"/>
                <w:bottom w:val="nil"/>
                <w:right w:val="nil"/>
                <w:between w:val="nil"/>
              </w:pBdr>
              <w:spacing w:line="360" w:lineRule="auto"/>
              <w:jc w:val="center"/>
              <w:rPr>
                <w:sz w:val="24"/>
                <w:szCs w:val="24"/>
              </w:rPr>
            </w:pPr>
            <w:r w:rsidRPr="0005160F">
              <w:rPr>
                <w:sz w:val="24"/>
                <w:szCs w:val="24"/>
              </w:rPr>
              <w:t>3-5 Months</w:t>
            </w:r>
          </w:p>
        </w:tc>
      </w:tr>
      <w:tr w:rsidR="00C55C56" w:rsidRPr="0005160F" w14:paraId="541EE5A3" w14:textId="77777777" w:rsidTr="00E76095">
        <w:tc>
          <w:tcPr>
            <w:tcW w:w="1504" w:type="dxa"/>
            <w:shd w:val="clear" w:color="auto" w:fill="E5DFEC" w:themeFill="accent4" w:themeFillTint="33"/>
            <w:tcMar>
              <w:top w:w="100" w:type="dxa"/>
              <w:left w:w="100" w:type="dxa"/>
              <w:bottom w:w="100" w:type="dxa"/>
              <w:right w:w="100" w:type="dxa"/>
            </w:tcMar>
          </w:tcPr>
          <w:p w14:paraId="1E37B116" w14:textId="5FD14A3F" w:rsidR="00C55C56" w:rsidRPr="0005160F" w:rsidRDefault="00C55C56" w:rsidP="0086614C">
            <w:pPr>
              <w:widowControl w:val="0"/>
              <w:pBdr>
                <w:top w:val="nil"/>
                <w:left w:val="nil"/>
                <w:bottom w:val="nil"/>
                <w:right w:val="nil"/>
                <w:between w:val="nil"/>
              </w:pBdr>
              <w:spacing w:line="360" w:lineRule="auto"/>
              <w:jc w:val="center"/>
              <w:rPr>
                <w:bCs/>
                <w:sz w:val="24"/>
                <w:szCs w:val="24"/>
              </w:rPr>
            </w:pPr>
            <w:r w:rsidRPr="0005160F">
              <w:rPr>
                <w:bCs/>
                <w:sz w:val="24"/>
                <w:szCs w:val="24"/>
              </w:rPr>
              <w:t>Analytical Skill</w:t>
            </w:r>
          </w:p>
        </w:tc>
        <w:tc>
          <w:tcPr>
            <w:tcW w:w="1505" w:type="dxa"/>
            <w:shd w:val="clear" w:color="auto" w:fill="E5DFEC" w:themeFill="accent4" w:themeFillTint="33"/>
            <w:tcMar>
              <w:top w:w="100" w:type="dxa"/>
              <w:left w:w="100" w:type="dxa"/>
              <w:bottom w:w="100" w:type="dxa"/>
              <w:right w:w="100" w:type="dxa"/>
            </w:tcMar>
          </w:tcPr>
          <w:p w14:paraId="59915682" w14:textId="28D6CCCE" w:rsidR="00C55C56" w:rsidRPr="0005160F" w:rsidRDefault="00C55C56" w:rsidP="00C55C56">
            <w:pPr>
              <w:widowControl w:val="0"/>
              <w:pBdr>
                <w:top w:val="nil"/>
                <w:left w:val="nil"/>
                <w:bottom w:val="nil"/>
                <w:right w:val="nil"/>
                <w:between w:val="nil"/>
              </w:pBdr>
              <w:spacing w:line="360" w:lineRule="auto"/>
              <w:jc w:val="both"/>
              <w:rPr>
                <w:sz w:val="24"/>
                <w:szCs w:val="24"/>
              </w:rPr>
            </w:pPr>
            <w:r w:rsidRPr="0005160F">
              <w:rPr>
                <w:sz w:val="24"/>
                <w:szCs w:val="24"/>
              </w:rPr>
              <w:t>To think differently in a critical manner</w:t>
            </w:r>
            <w:r w:rsidR="000226AB" w:rsidRPr="0005160F">
              <w:rPr>
                <w:sz w:val="24"/>
                <w:szCs w:val="24"/>
              </w:rPr>
              <w:t xml:space="preserve"> in 6-8 months </w:t>
            </w:r>
          </w:p>
        </w:tc>
        <w:tc>
          <w:tcPr>
            <w:tcW w:w="1505" w:type="dxa"/>
            <w:shd w:val="clear" w:color="auto" w:fill="E5DFEC" w:themeFill="accent4" w:themeFillTint="33"/>
            <w:tcMar>
              <w:top w:w="100" w:type="dxa"/>
              <w:left w:w="100" w:type="dxa"/>
              <w:bottom w:w="100" w:type="dxa"/>
              <w:right w:w="100" w:type="dxa"/>
            </w:tcMar>
          </w:tcPr>
          <w:p w14:paraId="37B097F0" w14:textId="30B82BAC" w:rsidR="00C55C56" w:rsidRPr="0005160F" w:rsidRDefault="00C55C56" w:rsidP="00C55C56">
            <w:pPr>
              <w:widowControl w:val="0"/>
              <w:pBdr>
                <w:top w:val="nil"/>
                <w:left w:val="nil"/>
                <w:bottom w:val="nil"/>
                <w:right w:val="nil"/>
                <w:between w:val="nil"/>
              </w:pBdr>
              <w:spacing w:line="360" w:lineRule="auto"/>
              <w:jc w:val="both"/>
              <w:rPr>
                <w:sz w:val="24"/>
                <w:szCs w:val="24"/>
              </w:rPr>
            </w:pPr>
            <w:r w:rsidRPr="0005160F">
              <w:rPr>
                <w:sz w:val="24"/>
                <w:szCs w:val="24"/>
              </w:rPr>
              <w:t xml:space="preserve">The way a topic is analysed and evaluated </w:t>
            </w:r>
            <w:r w:rsidR="00CB48D5" w:rsidRPr="0005160F">
              <w:rPr>
                <w:sz w:val="24"/>
                <w:szCs w:val="24"/>
              </w:rPr>
              <w:t>highlights</w:t>
            </w:r>
            <w:r w:rsidRPr="0005160F">
              <w:rPr>
                <w:sz w:val="24"/>
                <w:szCs w:val="24"/>
              </w:rPr>
              <w:t xml:space="preserve"> both positive and negative</w:t>
            </w:r>
            <w:r w:rsidR="00CB48D5" w:rsidRPr="0005160F">
              <w:rPr>
                <w:sz w:val="24"/>
                <w:szCs w:val="24"/>
              </w:rPr>
              <w:t xml:space="preserve"> aspects</w:t>
            </w:r>
            <w:r w:rsidRPr="0005160F">
              <w:rPr>
                <w:sz w:val="24"/>
                <w:szCs w:val="24"/>
              </w:rPr>
              <w:t>.</w:t>
            </w:r>
          </w:p>
        </w:tc>
        <w:tc>
          <w:tcPr>
            <w:tcW w:w="1505" w:type="dxa"/>
            <w:shd w:val="clear" w:color="auto" w:fill="E5DFEC" w:themeFill="accent4" w:themeFillTint="33"/>
            <w:tcMar>
              <w:top w:w="100" w:type="dxa"/>
              <w:left w:w="100" w:type="dxa"/>
              <w:bottom w:w="100" w:type="dxa"/>
              <w:right w:w="100" w:type="dxa"/>
            </w:tcMar>
          </w:tcPr>
          <w:p w14:paraId="0CC19C72" w14:textId="1964ADA1" w:rsidR="00C55C56" w:rsidRPr="0005160F" w:rsidRDefault="00C55C56" w:rsidP="00C55C56">
            <w:pPr>
              <w:widowControl w:val="0"/>
              <w:pBdr>
                <w:top w:val="nil"/>
                <w:left w:val="nil"/>
                <w:bottom w:val="nil"/>
                <w:right w:val="nil"/>
                <w:between w:val="nil"/>
              </w:pBdr>
              <w:spacing w:line="360" w:lineRule="auto"/>
              <w:jc w:val="both"/>
              <w:rPr>
                <w:sz w:val="24"/>
                <w:szCs w:val="24"/>
              </w:rPr>
            </w:pPr>
            <w:r w:rsidRPr="0005160F">
              <w:rPr>
                <w:sz w:val="24"/>
                <w:szCs w:val="24"/>
              </w:rPr>
              <w:t>Course, evaluating two journals weekly.</w:t>
            </w:r>
          </w:p>
        </w:tc>
        <w:tc>
          <w:tcPr>
            <w:tcW w:w="1505" w:type="dxa"/>
            <w:shd w:val="clear" w:color="auto" w:fill="E5DFEC" w:themeFill="accent4" w:themeFillTint="33"/>
            <w:tcMar>
              <w:top w:w="100" w:type="dxa"/>
              <w:left w:w="100" w:type="dxa"/>
              <w:bottom w:w="100" w:type="dxa"/>
              <w:right w:w="100" w:type="dxa"/>
            </w:tcMar>
          </w:tcPr>
          <w:p w14:paraId="7A9B751D" w14:textId="11A072FB" w:rsidR="00C55C56" w:rsidRPr="0005160F" w:rsidRDefault="00C55C56" w:rsidP="00C55C56">
            <w:pPr>
              <w:widowControl w:val="0"/>
              <w:pBdr>
                <w:top w:val="nil"/>
                <w:left w:val="nil"/>
                <w:bottom w:val="nil"/>
                <w:right w:val="nil"/>
                <w:between w:val="nil"/>
              </w:pBdr>
              <w:spacing w:line="360" w:lineRule="auto"/>
              <w:jc w:val="both"/>
              <w:rPr>
                <w:sz w:val="24"/>
                <w:szCs w:val="24"/>
              </w:rPr>
            </w:pPr>
            <w:r w:rsidRPr="0005160F">
              <w:rPr>
                <w:sz w:val="24"/>
                <w:szCs w:val="24"/>
              </w:rPr>
              <w:t xml:space="preserve">Improves </w:t>
            </w:r>
            <w:r w:rsidR="00CB48D5" w:rsidRPr="0005160F">
              <w:rPr>
                <w:sz w:val="24"/>
                <w:szCs w:val="24"/>
              </w:rPr>
              <w:t>problem-solving</w:t>
            </w:r>
            <w:r w:rsidRPr="0005160F">
              <w:rPr>
                <w:sz w:val="24"/>
                <w:szCs w:val="24"/>
              </w:rPr>
              <w:t xml:space="preserve"> and </w:t>
            </w:r>
            <w:r w:rsidR="00CB48D5" w:rsidRPr="0005160F">
              <w:rPr>
                <w:sz w:val="24"/>
                <w:szCs w:val="24"/>
              </w:rPr>
              <w:t>decision-making</w:t>
            </w:r>
          </w:p>
        </w:tc>
        <w:tc>
          <w:tcPr>
            <w:tcW w:w="1505" w:type="dxa"/>
            <w:shd w:val="clear" w:color="auto" w:fill="E5DFEC" w:themeFill="accent4" w:themeFillTint="33"/>
            <w:tcMar>
              <w:top w:w="100" w:type="dxa"/>
              <w:left w:w="100" w:type="dxa"/>
              <w:bottom w:w="100" w:type="dxa"/>
              <w:right w:w="100" w:type="dxa"/>
            </w:tcMar>
          </w:tcPr>
          <w:p w14:paraId="38E8C01D" w14:textId="77777777" w:rsidR="00C55C56" w:rsidRPr="0005160F" w:rsidRDefault="00C55C56" w:rsidP="00C55C56">
            <w:pPr>
              <w:widowControl w:val="0"/>
              <w:pBdr>
                <w:top w:val="nil"/>
                <w:left w:val="nil"/>
                <w:bottom w:val="nil"/>
                <w:right w:val="nil"/>
                <w:between w:val="nil"/>
              </w:pBdr>
              <w:spacing w:line="360" w:lineRule="auto"/>
              <w:jc w:val="center"/>
              <w:rPr>
                <w:sz w:val="24"/>
                <w:szCs w:val="24"/>
              </w:rPr>
            </w:pPr>
            <w:r w:rsidRPr="0005160F">
              <w:rPr>
                <w:sz w:val="24"/>
                <w:szCs w:val="24"/>
              </w:rPr>
              <w:t>6-8 months</w:t>
            </w:r>
          </w:p>
        </w:tc>
      </w:tr>
      <w:tr w:rsidR="00C55C56" w:rsidRPr="0005160F" w14:paraId="04DCDA5C" w14:textId="77777777" w:rsidTr="00E76095">
        <w:tc>
          <w:tcPr>
            <w:tcW w:w="1504" w:type="dxa"/>
            <w:shd w:val="clear" w:color="auto" w:fill="FDE9D9" w:themeFill="accent6" w:themeFillTint="33"/>
            <w:tcMar>
              <w:top w:w="100" w:type="dxa"/>
              <w:left w:w="100" w:type="dxa"/>
              <w:bottom w:w="100" w:type="dxa"/>
              <w:right w:w="100" w:type="dxa"/>
            </w:tcMar>
          </w:tcPr>
          <w:p w14:paraId="405C7488" w14:textId="3FF451D0" w:rsidR="00C55C56" w:rsidRPr="0005160F" w:rsidRDefault="00C55C56" w:rsidP="0086614C">
            <w:pPr>
              <w:widowControl w:val="0"/>
              <w:pBdr>
                <w:top w:val="nil"/>
                <w:left w:val="nil"/>
                <w:bottom w:val="nil"/>
                <w:right w:val="nil"/>
                <w:between w:val="nil"/>
              </w:pBdr>
              <w:spacing w:line="360" w:lineRule="auto"/>
              <w:jc w:val="center"/>
              <w:rPr>
                <w:bCs/>
                <w:sz w:val="24"/>
                <w:szCs w:val="24"/>
              </w:rPr>
            </w:pPr>
            <w:r w:rsidRPr="0005160F">
              <w:rPr>
                <w:bCs/>
                <w:sz w:val="24"/>
                <w:szCs w:val="24"/>
              </w:rPr>
              <w:t>Time management</w:t>
            </w:r>
          </w:p>
        </w:tc>
        <w:tc>
          <w:tcPr>
            <w:tcW w:w="1505" w:type="dxa"/>
            <w:shd w:val="clear" w:color="auto" w:fill="FDE9D9" w:themeFill="accent6" w:themeFillTint="33"/>
            <w:tcMar>
              <w:top w:w="100" w:type="dxa"/>
              <w:left w:w="100" w:type="dxa"/>
              <w:bottom w:w="100" w:type="dxa"/>
              <w:right w:w="100" w:type="dxa"/>
            </w:tcMar>
          </w:tcPr>
          <w:p w14:paraId="35EF68D6" w14:textId="18E09585" w:rsidR="00C55C56" w:rsidRPr="0005160F" w:rsidRDefault="00C55C56" w:rsidP="00C55C56">
            <w:pPr>
              <w:widowControl w:val="0"/>
              <w:pBdr>
                <w:top w:val="nil"/>
                <w:left w:val="nil"/>
                <w:bottom w:val="nil"/>
                <w:right w:val="nil"/>
                <w:between w:val="nil"/>
              </w:pBdr>
              <w:spacing w:line="360" w:lineRule="auto"/>
              <w:jc w:val="both"/>
              <w:rPr>
                <w:sz w:val="24"/>
                <w:szCs w:val="24"/>
              </w:rPr>
            </w:pPr>
            <w:r w:rsidRPr="0005160F">
              <w:rPr>
                <w:sz w:val="24"/>
                <w:szCs w:val="24"/>
              </w:rPr>
              <w:t>To complete all the tasks within a particular timeframe</w:t>
            </w:r>
            <w:r w:rsidR="000226AB" w:rsidRPr="0005160F">
              <w:rPr>
                <w:sz w:val="24"/>
                <w:szCs w:val="24"/>
              </w:rPr>
              <w:t xml:space="preserve"> in 9-11 months </w:t>
            </w:r>
          </w:p>
        </w:tc>
        <w:tc>
          <w:tcPr>
            <w:tcW w:w="1505" w:type="dxa"/>
            <w:shd w:val="clear" w:color="auto" w:fill="FDE9D9" w:themeFill="accent6" w:themeFillTint="33"/>
            <w:tcMar>
              <w:top w:w="100" w:type="dxa"/>
              <w:left w:w="100" w:type="dxa"/>
              <w:bottom w:w="100" w:type="dxa"/>
              <w:right w:w="100" w:type="dxa"/>
            </w:tcMar>
          </w:tcPr>
          <w:p w14:paraId="3C95B501" w14:textId="101174BB" w:rsidR="00C55C56" w:rsidRPr="0005160F" w:rsidRDefault="00C55C56" w:rsidP="00C55C56">
            <w:pPr>
              <w:widowControl w:val="0"/>
              <w:pBdr>
                <w:top w:val="nil"/>
                <w:left w:val="nil"/>
                <w:bottom w:val="nil"/>
                <w:right w:val="nil"/>
                <w:between w:val="nil"/>
              </w:pBdr>
              <w:spacing w:line="360" w:lineRule="auto"/>
              <w:jc w:val="both"/>
              <w:rPr>
                <w:sz w:val="24"/>
                <w:szCs w:val="24"/>
              </w:rPr>
            </w:pPr>
            <w:r w:rsidRPr="0005160F">
              <w:rPr>
                <w:sz w:val="24"/>
                <w:szCs w:val="24"/>
              </w:rPr>
              <w:t xml:space="preserve">How tasks are submitted </w:t>
            </w:r>
          </w:p>
        </w:tc>
        <w:tc>
          <w:tcPr>
            <w:tcW w:w="1505" w:type="dxa"/>
            <w:shd w:val="clear" w:color="auto" w:fill="FDE9D9" w:themeFill="accent6" w:themeFillTint="33"/>
            <w:tcMar>
              <w:top w:w="100" w:type="dxa"/>
              <w:left w:w="100" w:type="dxa"/>
              <w:bottom w:w="100" w:type="dxa"/>
              <w:right w:w="100" w:type="dxa"/>
            </w:tcMar>
          </w:tcPr>
          <w:p w14:paraId="564DCA58" w14:textId="53B7E605" w:rsidR="00C55C56" w:rsidRPr="0005160F" w:rsidRDefault="00C55C56" w:rsidP="00C55C56">
            <w:pPr>
              <w:widowControl w:val="0"/>
              <w:pBdr>
                <w:top w:val="nil"/>
                <w:left w:val="nil"/>
                <w:bottom w:val="nil"/>
                <w:right w:val="nil"/>
                <w:between w:val="nil"/>
              </w:pBdr>
              <w:spacing w:line="360" w:lineRule="auto"/>
              <w:jc w:val="both"/>
              <w:rPr>
                <w:sz w:val="24"/>
                <w:szCs w:val="24"/>
              </w:rPr>
            </w:pPr>
            <w:r w:rsidRPr="0005160F">
              <w:rPr>
                <w:sz w:val="24"/>
                <w:szCs w:val="24"/>
              </w:rPr>
              <w:t xml:space="preserve">Making </w:t>
            </w:r>
            <w:r w:rsidR="00CB48D5" w:rsidRPr="0005160F">
              <w:rPr>
                <w:sz w:val="24"/>
                <w:szCs w:val="24"/>
              </w:rPr>
              <w:t xml:space="preserve">a </w:t>
            </w:r>
            <w:r w:rsidRPr="0005160F">
              <w:rPr>
                <w:sz w:val="24"/>
                <w:szCs w:val="24"/>
              </w:rPr>
              <w:t>time planner, schedule and digital calendar</w:t>
            </w:r>
          </w:p>
        </w:tc>
        <w:tc>
          <w:tcPr>
            <w:tcW w:w="1505" w:type="dxa"/>
            <w:shd w:val="clear" w:color="auto" w:fill="FDE9D9" w:themeFill="accent6" w:themeFillTint="33"/>
            <w:tcMar>
              <w:top w:w="100" w:type="dxa"/>
              <w:left w:w="100" w:type="dxa"/>
              <w:bottom w:w="100" w:type="dxa"/>
              <w:right w:w="100" w:type="dxa"/>
            </w:tcMar>
          </w:tcPr>
          <w:p w14:paraId="015869CA" w14:textId="2D5459B2" w:rsidR="00C55C56" w:rsidRPr="0005160F" w:rsidRDefault="00C55C56" w:rsidP="00C55C56">
            <w:pPr>
              <w:widowControl w:val="0"/>
              <w:pBdr>
                <w:top w:val="nil"/>
                <w:left w:val="nil"/>
                <w:bottom w:val="nil"/>
                <w:right w:val="nil"/>
                <w:between w:val="nil"/>
              </w:pBdr>
              <w:spacing w:line="360" w:lineRule="auto"/>
              <w:jc w:val="both"/>
              <w:rPr>
                <w:sz w:val="24"/>
                <w:szCs w:val="24"/>
              </w:rPr>
            </w:pPr>
            <w:r w:rsidRPr="0005160F">
              <w:rPr>
                <w:sz w:val="24"/>
                <w:szCs w:val="24"/>
              </w:rPr>
              <w:t xml:space="preserve">Meeting all the deadlines </w:t>
            </w:r>
          </w:p>
        </w:tc>
        <w:tc>
          <w:tcPr>
            <w:tcW w:w="1505" w:type="dxa"/>
            <w:shd w:val="clear" w:color="auto" w:fill="FDE9D9" w:themeFill="accent6" w:themeFillTint="33"/>
            <w:tcMar>
              <w:top w:w="100" w:type="dxa"/>
              <w:left w:w="100" w:type="dxa"/>
              <w:bottom w:w="100" w:type="dxa"/>
              <w:right w:w="100" w:type="dxa"/>
            </w:tcMar>
          </w:tcPr>
          <w:p w14:paraId="37DF195D" w14:textId="77777777" w:rsidR="00C55C56" w:rsidRPr="0005160F" w:rsidRDefault="00C55C56" w:rsidP="00C55C56">
            <w:pPr>
              <w:widowControl w:val="0"/>
              <w:pBdr>
                <w:top w:val="nil"/>
                <w:left w:val="nil"/>
                <w:bottom w:val="nil"/>
                <w:right w:val="nil"/>
                <w:between w:val="nil"/>
              </w:pBdr>
              <w:spacing w:line="360" w:lineRule="auto"/>
              <w:jc w:val="center"/>
              <w:rPr>
                <w:sz w:val="24"/>
                <w:szCs w:val="24"/>
              </w:rPr>
            </w:pPr>
            <w:r w:rsidRPr="0005160F">
              <w:rPr>
                <w:sz w:val="24"/>
                <w:szCs w:val="24"/>
              </w:rPr>
              <w:t>9-11 months</w:t>
            </w:r>
          </w:p>
        </w:tc>
      </w:tr>
    </w:tbl>
    <w:p w14:paraId="27B1A4A2" w14:textId="77777777" w:rsidR="00C241BA" w:rsidRPr="0005160F" w:rsidRDefault="00CA73A4" w:rsidP="00076C17">
      <w:pPr>
        <w:spacing w:before="240" w:after="240" w:line="360" w:lineRule="auto"/>
        <w:jc w:val="center"/>
        <w:rPr>
          <w:bCs/>
          <w:sz w:val="24"/>
          <w:szCs w:val="24"/>
        </w:rPr>
      </w:pPr>
      <w:r w:rsidRPr="0005160F">
        <w:rPr>
          <w:bCs/>
          <w:sz w:val="24"/>
          <w:szCs w:val="24"/>
        </w:rPr>
        <w:t xml:space="preserve">Table 1: Action Plan </w:t>
      </w:r>
    </w:p>
    <w:p w14:paraId="6505B0F1" w14:textId="0F027176" w:rsidR="00C241BA" w:rsidRPr="0005160F" w:rsidRDefault="00CA73A4" w:rsidP="00D63475">
      <w:pPr>
        <w:spacing w:after="240" w:line="360" w:lineRule="auto"/>
        <w:jc w:val="both"/>
        <w:rPr>
          <w:bCs/>
          <w:sz w:val="24"/>
          <w:szCs w:val="24"/>
        </w:rPr>
      </w:pPr>
      <w:bookmarkStart w:id="2" w:name="_Toc223099330"/>
      <w:r w:rsidRPr="0005160F">
        <w:rPr>
          <w:bCs/>
          <w:sz w:val="24"/>
          <w:szCs w:val="24"/>
        </w:rPr>
        <w:lastRenderedPageBreak/>
        <w:t>Summary</w:t>
      </w:r>
      <w:bookmarkEnd w:id="2"/>
      <w:r w:rsidRPr="0005160F">
        <w:rPr>
          <w:bCs/>
          <w:sz w:val="24"/>
          <w:szCs w:val="24"/>
        </w:rPr>
        <w:t xml:space="preserve"> </w:t>
      </w:r>
    </w:p>
    <w:p w14:paraId="26620271" w14:textId="77777777" w:rsidR="00C241BA" w:rsidRPr="0005160F" w:rsidRDefault="00CA73A4" w:rsidP="00076C17">
      <w:pPr>
        <w:spacing w:after="120" w:line="360" w:lineRule="auto"/>
        <w:jc w:val="both"/>
        <w:rPr>
          <w:sz w:val="24"/>
          <w:szCs w:val="24"/>
        </w:rPr>
      </w:pPr>
      <w:r w:rsidRPr="0005160F">
        <w:rPr>
          <w:sz w:val="24"/>
          <w:szCs w:val="24"/>
        </w:rPr>
        <w:t>The reflection has highlighted how my strong communication skills have helped me to communicate with others. I need to improve my digital literacy, analytical thinking, and time management skills further. Developing a clear SMART plan and gathering insights from the learning experiences can help to adopt these skills further and become more confident within the learning process.</w:t>
      </w:r>
    </w:p>
    <w:p w14:paraId="19046A51" w14:textId="77777777" w:rsidR="00C241BA" w:rsidRPr="0005160F" w:rsidRDefault="00CA73A4">
      <w:pPr>
        <w:spacing w:line="360" w:lineRule="auto"/>
        <w:jc w:val="both"/>
        <w:rPr>
          <w:sz w:val="24"/>
          <w:szCs w:val="24"/>
        </w:rPr>
      </w:pPr>
      <w:r w:rsidRPr="0005160F">
        <w:rPr>
          <w:sz w:val="24"/>
          <w:szCs w:val="24"/>
        </w:rPr>
        <w:br w:type="page"/>
      </w:r>
    </w:p>
    <w:p w14:paraId="596F60EB" w14:textId="77777777" w:rsidR="00C241BA" w:rsidRPr="0005160F" w:rsidRDefault="00CA73A4" w:rsidP="00D15EF6">
      <w:pPr>
        <w:pStyle w:val="Heading1"/>
        <w:rPr>
          <w:b w:val="0"/>
        </w:rPr>
      </w:pPr>
      <w:bookmarkStart w:id="3" w:name="_Toc223099331"/>
      <w:r w:rsidRPr="0005160F">
        <w:rPr>
          <w:b w:val="0"/>
        </w:rPr>
        <w:lastRenderedPageBreak/>
        <w:t>References</w:t>
      </w:r>
      <w:bookmarkEnd w:id="3"/>
      <w:r w:rsidRPr="0005160F">
        <w:rPr>
          <w:b w:val="0"/>
        </w:rPr>
        <w:t xml:space="preserve"> </w:t>
      </w:r>
    </w:p>
    <w:p w14:paraId="20E5F9C1" w14:textId="77777777" w:rsidR="00B90C2C" w:rsidRPr="0005160F" w:rsidRDefault="00CA73A4" w:rsidP="00D15EF6">
      <w:pPr>
        <w:spacing w:after="120" w:line="360" w:lineRule="auto"/>
        <w:jc w:val="both"/>
        <w:rPr>
          <w:color w:val="222222"/>
          <w:sz w:val="24"/>
          <w:szCs w:val="24"/>
          <w:highlight w:val="white"/>
        </w:rPr>
      </w:pPr>
      <w:proofErr w:type="spellStart"/>
      <w:r w:rsidRPr="0005160F">
        <w:rPr>
          <w:color w:val="222222"/>
          <w:sz w:val="24"/>
          <w:szCs w:val="24"/>
          <w:highlight w:val="white"/>
        </w:rPr>
        <w:t>Aburbeian</w:t>
      </w:r>
      <w:proofErr w:type="spellEnd"/>
      <w:r w:rsidRPr="0005160F">
        <w:rPr>
          <w:color w:val="222222"/>
          <w:sz w:val="24"/>
          <w:szCs w:val="24"/>
          <w:highlight w:val="white"/>
        </w:rPr>
        <w:t xml:space="preserve">, A.M., </w:t>
      </w:r>
      <w:proofErr w:type="spellStart"/>
      <w:r w:rsidRPr="0005160F">
        <w:rPr>
          <w:color w:val="222222"/>
          <w:sz w:val="24"/>
          <w:szCs w:val="24"/>
          <w:highlight w:val="white"/>
        </w:rPr>
        <w:t>Owda</w:t>
      </w:r>
      <w:proofErr w:type="spellEnd"/>
      <w:r w:rsidRPr="0005160F">
        <w:rPr>
          <w:color w:val="222222"/>
          <w:sz w:val="24"/>
          <w:szCs w:val="24"/>
          <w:highlight w:val="white"/>
        </w:rPr>
        <w:t xml:space="preserve">, A.Y. and </w:t>
      </w:r>
      <w:proofErr w:type="spellStart"/>
      <w:r w:rsidRPr="0005160F">
        <w:rPr>
          <w:color w:val="222222"/>
          <w:sz w:val="24"/>
          <w:szCs w:val="24"/>
          <w:highlight w:val="white"/>
        </w:rPr>
        <w:t>Owda</w:t>
      </w:r>
      <w:proofErr w:type="spellEnd"/>
      <w:r w:rsidRPr="0005160F">
        <w:rPr>
          <w:color w:val="222222"/>
          <w:sz w:val="24"/>
          <w:szCs w:val="24"/>
          <w:highlight w:val="white"/>
        </w:rPr>
        <w:t xml:space="preserve">, M. (2022) ‘A technology acceptance model survey of the metaverse prospects’, </w:t>
      </w:r>
      <w:r w:rsidRPr="0005160F">
        <w:rPr>
          <w:i/>
          <w:iCs/>
          <w:color w:val="222222"/>
          <w:sz w:val="24"/>
          <w:szCs w:val="24"/>
          <w:highlight w:val="white"/>
        </w:rPr>
        <w:t>Ai</w:t>
      </w:r>
      <w:r w:rsidRPr="0005160F">
        <w:rPr>
          <w:color w:val="222222"/>
          <w:sz w:val="24"/>
          <w:szCs w:val="24"/>
          <w:highlight w:val="white"/>
        </w:rPr>
        <w:t>, 3(2), pp.285-302.</w:t>
      </w:r>
    </w:p>
    <w:p w14:paraId="31AB278C" w14:textId="77777777" w:rsidR="00B90C2C" w:rsidRPr="0005160F" w:rsidRDefault="00CA73A4" w:rsidP="00D15EF6">
      <w:pPr>
        <w:spacing w:after="120" w:line="360" w:lineRule="auto"/>
        <w:jc w:val="both"/>
        <w:rPr>
          <w:color w:val="222222"/>
          <w:sz w:val="24"/>
          <w:szCs w:val="24"/>
          <w:highlight w:val="white"/>
        </w:rPr>
      </w:pPr>
      <w:proofErr w:type="spellStart"/>
      <w:r w:rsidRPr="0005160F">
        <w:rPr>
          <w:color w:val="222222"/>
          <w:sz w:val="24"/>
          <w:szCs w:val="24"/>
          <w:highlight w:val="white"/>
        </w:rPr>
        <w:t>Georgiadi</w:t>
      </w:r>
      <w:proofErr w:type="spellEnd"/>
      <w:r w:rsidRPr="0005160F">
        <w:rPr>
          <w:color w:val="222222"/>
          <w:sz w:val="24"/>
          <w:szCs w:val="24"/>
          <w:highlight w:val="white"/>
        </w:rPr>
        <w:t xml:space="preserve">, M. and </w:t>
      </w:r>
      <w:proofErr w:type="spellStart"/>
      <w:r w:rsidRPr="0005160F">
        <w:rPr>
          <w:color w:val="222222"/>
          <w:sz w:val="24"/>
          <w:szCs w:val="24"/>
          <w:highlight w:val="white"/>
        </w:rPr>
        <w:t>Papazafiri</w:t>
      </w:r>
      <w:proofErr w:type="spellEnd"/>
      <w:r w:rsidRPr="0005160F">
        <w:rPr>
          <w:color w:val="222222"/>
          <w:sz w:val="24"/>
          <w:szCs w:val="24"/>
          <w:highlight w:val="white"/>
        </w:rPr>
        <w:t xml:space="preserve">, M. (2025) ‘Preparing Future Special Education Teachers: Emphasis on Reflection as an Inclusive Practice’, </w:t>
      </w:r>
      <w:r w:rsidRPr="0005160F">
        <w:rPr>
          <w:i/>
          <w:iCs/>
          <w:color w:val="222222"/>
          <w:sz w:val="24"/>
          <w:szCs w:val="24"/>
          <w:highlight w:val="white"/>
        </w:rPr>
        <w:t>Trends in Higher Education</w:t>
      </w:r>
      <w:r w:rsidRPr="0005160F">
        <w:rPr>
          <w:color w:val="222222"/>
          <w:sz w:val="24"/>
          <w:szCs w:val="24"/>
          <w:highlight w:val="white"/>
        </w:rPr>
        <w:t>, 4(1), p.8.</w:t>
      </w:r>
    </w:p>
    <w:p w14:paraId="0E18F5D0" w14:textId="77777777" w:rsidR="00B90C2C" w:rsidRPr="0005160F" w:rsidRDefault="00CA73A4" w:rsidP="00D15EF6">
      <w:pPr>
        <w:spacing w:after="120" w:line="360" w:lineRule="auto"/>
        <w:jc w:val="both"/>
        <w:rPr>
          <w:color w:val="222222"/>
          <w:sz w:val="24"/>
          <w:szCs w:val="24"/>
          <w:highlight w:val="white"/>
        </w:rPr>
      </w:pPr>
      <w:r w:rsidRPr="0005160F">
        <w:rPr>
          <w:color w:val="222222"/>
          <w:sz w:val="24"/>
          <w:szCs w:val="24"/>
          <w:highlight w:val="white"/>
        </w:rPr>
        <w:t xml:space="preserve">Georgopoulou, M.S., </w:t>
      </w:r>
      <w:proofErr w:type="spellStart"/>
      <w:r w:rsidRPr="0005160F">
        <w:rPr>
          <w:color w:val="222222"/>
          <w:sz w:val="24"/>
          <w:szCs w:val="24"/>
          <w:highlight w:val="white"/>
        </w:rPr>
        <w:t>Troussas</w:t>
      </w:r>
      <w:proofErr w:type="spellEnd"/>
      <w:r w:rsidRPr="0005160F">
        <w:rPr>
          <w:color w:val="222222"/>
          <w:sz w:val="24"/>
          <w:szCs w:val="24"/>
          <w:highlight w:val="white"/>
        </w:rPr>
        <w:t xml:space="preserve">, C., </w:t>
      </w:r>
      <w:proofErr w:type="spellStart"/>
      <w:r w:rsidRPr="0005160F">
        <w:rPr>
          <w:color w:val="222222"/>
          <w:sz w:val="24"/>
          <w:szCs w:val="24"/>
          <w:highlight w:val="white"/>
        </w:rPr>
        <w:t>Krouska</w:t>
      </w:r>
      <w:proofErr w:type="spellEnd"/>
      <w:r w:rsidRPr="0005160F">
        <w:rPr>
          <w:color w:val="222222"/>
          <w:sz w:val="24"/>
          <w:szCs w:val="24"/>
          <w:highlight w:val="white"/>
        </w:rPr>
        <w:t xml:space="preserve">, A. and </w:t>
      </w:r>
      <w:proofErr w:type="spellStart"/>
      <w:r w:rsidRPr="0005160F">
        <w:rPr>
          <w:color w:val="222222"/>
          <w:sz w:val="24"/>
          <w:szCs w:val="24"/>
          <w:highlight w:val="white"/>
        </w:rPr>
        <w:t>Sgouropoulou</w:t>
      </w:r>
      <w:proofErr w:type="spellEnd"/>
      <w:r w:rsidRPr="0005160F">
        <w:rPr>
          <w:color w:val="222222"/>
          <w:sz w:val="24"/>
          <w:szCs w:val="24"/>
          <w:highlight w:val="white"/>
        </w:rPr>
        <w:t xml:space="preserve">, C. (2025) ‘Digital literacy in higher education: Examining university students’ competence in online information practices’, </w:t>
      </w:r>
      <w:r w:rsidRPr="0005160F">
        <w:rPr>
          <w:i/>
          <w:iCs/>
          <w:color w:val="222222"/>
          <w:sz w:val="24"/>
          <w:szCs w:val="24"/>
          <w:highlight w:val="white"/>
        </w:rPr>
        <w:t>Computers</w:t>
      </w:r>
      <w:r w:rsidRPr="0005160F">
        <w:rPr>
          <w:color w:val="222222"/>
          <w:sz w:val="24"/>
          <w:szCs w:val="24"/>
          <w:highlight w:val="white"/>
        </w:rPr>
        <w:t>, 14(12), p.528.</w:t>
      </w:r>
    </w:p>
    <w:p w14:paraId="6E9AD8C5" w14:textId="77777777" w:rsidR="00B90C2C" w:rsidRPr="0005160F" w:rsidRDefault="00CA73A4" w:rsidP="00D15EF6">
      <w:pPr>
        <w:spacing w:after="120" w:line="360" w:lineRule="auto"/>
        <w:jc w:val="both"/>
        <w:rPr>
          <w:color w:val="222222"/>
          <w:sz w:val="24"/>
          <w:szCs w:val="24"/>
          <w:highlight w:val="white"/>
        </w:rPr>
      </w:pPr>
      <w:r w:rsidRPr="0005160F">
        <w:rPr>
          <w:color w:val="222222"/>
          <w:sz w:val="24"/>
          <w:szCs w:val="24"/>
          <w:highlight w:val="white"/>
        </w:rPr>
        <w:t xml:space="preserve">Martínez-Bravo, M.C., </w:t>
      </w:r>
      <w:proofErr w:type="spellStart"/>
      <w:r w:rsidRPr="0005160F">
        <w:rPr>
          <w:color w:val="222222"/>
          <w:sz w:val="24"/>
          <w:szCs w:val="24"/>
          <w:highlight w:val="white"/>
        </w:rPr>
        <w:t>Sádaba</w:t>
      </w:r>
      <w:proofErr w:type="spellEnd"/>
      <w:r w:rsidRPr="0005160F">
        <w:rPr>
          <w:color w:val="222222"/>
          <w:sz w:val="24"/>
          <w:szCs w:val="24"/>
          <w:highlight w:val="white"/>
        </w:rPr>
        <w:t xml:space="preserve"> Chalezquer, C. and Serrano-Puche, J. (2022) ‘Dimensions of digital literacy in the 21st century competency frameworks’, </w:t>
      </w:r>
      <w:r w:rsidRPr="0005160F">
        <w:rPr>
          <w:i/>
          <w:iCs/>
          <w:color w:val="222222"/>
          <w:sz w:val="24"/>
          <w:szCs w:val="24"/>
          <w:highlight w:val="white"/>
        </w:rPr>
        <w:t>Sustainability</w:t>
      </w:r>
      <w:r w:rsidRPr="0005160F">
        <w:rPr>
          <w:color w:val="222222"/>
          <w:sz w:val="24"/>
          <w:szCs w:val="24"/>
          <w:highlight w:val="white"/>
        </w:rPr>
        <w:t>, 14(3), p.1867.</w:t>
      </w:r>
    </w:p>
    <w:p w14:paraId="457ADDD9" w14:textId="2809CAD5" w:rsidR="00B90C2C" w:rsidRPr="0005160F" w:rsidRDefault="00CA73A4" w:rsidP="00D15EF6">
      <w:pPr>
        <w:spacing w:after="120" w:line="360" w:lineRule="auto"/>
        <w:jc w:val="both"/>
        <w:rPr>
          <w:color w:val="222222"/>
          <w:sz w:val="24"/>
          <w:szCs w:val="24"/>
          <w:highlight w:val="white"/>
        </w:rPr>
      </w:pPr>
      <w:r w:rsidRPr="0005160F">
        <w:rPr>
          <w:color w:val="222222"/>
          <w:sz w:val="24"/>
          <w:szCs w:val="24"/>
          <w:highlight w:val="white"/>
        </w:rPr>
        <w:t xml:space="preserve">Mohammed, F.S. and </w:t>
      </w:r>
      <w:proofErr w:type="spellStart"/>
      <w:r w:rsidRPr="0005160F">
        <w:rPr>
          <w:color w:val="222222"/>
          <w:sz w:val="24"/>
          <w:szCs w:val="24"/>
          <w:highlight w:val="white"/>
        </w:rPr>
        <w:t>Ozdamli</w:t>
      </w:r>
      <w:proofErr w:type="spellEnd"/>
      <w:r w:rsidRPr="0005160F">
        <w:rPr>
          <w:color w:val="222222"/>
          <w:sz w:val="24"/>
          <w:szCs w:val="24"/>
          <w:highlight w:val="white"/>
        </w:rPr>
        <w:t xml:space="preserve">, F. (2024) ‘A systematic literature review of soft skills in information technology education’, </w:t>
      </w:r>
      <w:r w:rsidR="00375E7C" w:rsidRPr="0005160F">
        <w:rPr>
          <w:i/>
          <w:iCs/>
          <w:color w:val="222222"/>
          <w:sz w:val="24"/>
          <w:szCs w:val="24"/>
          <w:highlight w:val="white"/>
        </w:rPr>
        <w:t>Behavioural</w:t>
      </w:r>
      <w:r w:rsidRPr="0005160F">
        <w:rPr>
          <w:i/>
          <w:iCs/>
          <w:color w:val="222222"/>
          <w:sz w:val="24"/>
          <w:szCs w:val="24"/>
          <w:highlight w:val="white"/>
        </w:rPr>
        <w:t xml:space="preserve"> Sciences</w:t>
      </w:r>
      <w:r w:rsidRPr="0005160F">
        <w:rPr>
          <w:color w:val="222222"/>
          <w:sz w:val="24"/>
          <w:szCs w:val="24"/>
          <w:highlight w:val="white"/>
        </w:rPr>
        <w:t>, 14(10), p.894.</w:t>
      </w:r>
    </w:p>
    <w:p w14:paraId="159DB769" w14:textId="77777777" w:rsidR="00B90C2C" w:rsidRPr="0005160F" w:rsidRDefault="00CA73A4" w:rsidP="00D15EF6">
      <w:pPr>
        <w:spacing w:after="120" w:line="360" w:lineRule="auto"/>
        <w:jc w:val="both"/>
        <w:rPr>
          <w:bCs/>
          <w:sz w:val="24"/>
          <w:szCs w:val="24"/>
        </w:rPr>
      </w:pPr>
      <w:r w:rsidRPr="0005160F">
        <w:rPr>
          <w:color w:val="222222"/>
          <w:sz w:val="24"/>
          <w:szCs w:val="24"/>
          <w:highlight w:val="white"/>
        </w:rPr>
        <w:t xml:space="preserve">Ramírez-Montoya, M.S., Castillo-Martínez, I.M., Sanabria-Z, J. and Miranda, J. (2022) ‘Complex thinking in the framework of education 4.0 and open innovation—a systematic literature review’, </w:t>
      </w:r>
      <w:r w:rsidRPr="0005160F">
        <w:rPr>
          <w:i/>
          <w:iCs/>
          <w:color w:val="222222"/>
          <w:sz w:val="24"/>
          <w:szCs w:val="24"/>
          <w:highlight w:val="white"/>
        </w:rPr>
        <w:t>Journal of Open Innovation: Technology, Market, and Complexity</w:t>
      </w:r>
      <w:r w:rsidRPr="0005160F">
        <w:rPr>
          <w:color w:val="222222"/>
          <w:sz w:val="24"/>
          <w:szCs w:val="24"/>
          <w:highlight w:val="white"/>
        </w:rPr>
        <w:t>, 8(1), p.4.</w:t>
      </w:r>
    </w:p>
    <w:p w14:paraId="5E91E7FF" w14:textId="77777777" w:rsidR="00B90C2C" w:rsidRPr="0005160F" w:rsidRDefault="00CA73A4" w:rsidP="00D15EF6">
      <w:pPr>
        <w:spacing w:after="120" w:line="360" w:lineRule="auto"/>
        <w:jc w:val="both"/>
        <w:rPr>
          <w:color w:val="222222"/>
          <w:sz w:val="24"/>
          <w:szCs w:val="24"/>
          <w:highlight w:val="white"/>
        </w:rPr>
      </w:pPr>
      <w:r w:rsidRPr="0005160F">
        <w:rPr>
          <w:color w:val="222222"/>
          <w:sz w:val="24"/>
          <w:szCs w:val="24"/>
          <w:highlight w:val="white"/>
        </w:rPr>
        <w:t xml:space="preserve">Sanchis-Giménez, L., </w:t>
      </w:r>
      <w:proofErr w:type="spellStart"/>
      <w:r w:rsidRPr="0005160F">
        <w:rPr>
          <w:color w:val="222222"/>
          <w:sz w:val="24"/>
          <w:szCs w:val="24"/>
          <w:highlight w:val="white"/>
        </w:rPr>
        <w:t>Lacomba</w:t>
      </w:r>
      <w:proofErr w:type="spellEnd"/>
      <w:r w:rsidRPr="0005160F">
        <w:rPr>
          <w:color w:val="222222"/>
          <w:sz w:val="24"/>
          <w:szCs w:val="24"/>
          <w:highlight w:val="white"/>
        </w:rPr>
        <w:t>-Trejo, L., Prado-</w:t>
      </w:r>
      <w:proofErr w:type="spellStart"/>
      <w:r w:rsidRPr="0005160F">
        <w:rPr>
          <w:color w:val="222222"/>
          <w:sz w:val="24"/>
          <w:szCs w:val="24"/>
          <w:highlight w:val="white"/>
        </w:rPr>
        <w:t>Gascó</w:t>
      </w:r>
      <w:proofErr w:type="spellEnd"/>
      <w:r w:rsidRPr="0005160F">
        <w:rPr>
          <w:color w:val="222222"/>
          <w:sz w:val="24"/>
          <w:szCs w:val="24"/>
          <w:highlight w:val="white"/>
        </w:rPr>
        <w:t xml:space="preserve">, V. and Giménez-Espert, M.D.C. (2023, April) ‘Attitudes towards communication in nursing students and nurses: are social skills and emotional intelligence important?’, In </w:t>
      </w:r>
      <w:r w:rsidRPr="0005160F">
        <w:rPr>
          <w:i/>
          <w:iCs/>
          <w:color w:val="222222"/>
          <w:sz w:val="24"/>
          <w:szCs w:val="24"/>
          <w:highlight w:val="white"/>
        </w:rPr>
        <w:t>Healthcare,</w:t>
      </w:r>
      <w:r w:rsidRPr="0005160F">
        <w:rPr>
          <w:color w:val="222222"/>
          <w:sz w:val="24"/>
          <w:szCs w:val="24"/>
          <w:highlight w:val="white"/>
        </w:rPr>
        <w:t xml:space="preserve"> Vol. 11, No. 8, p. 1119.</w:t>
      </w:r>
    </w:p>
    <w:p w14:paraId="1E7E0BF6" w14:textId="77777777" w:rsidR="00B90C2C" w:rsidRPr="0005160F" w:rsidRDefault="00CA73A4" w:rsidP="00D15EF6">
      <w:pPr>
        <w:spacing w:after="120" w:line="360" w:lineRule="auto"/>
        <w:jc w:val="both"/>
        <w:rPr>
          <w:color w:val="222222"/>
          <w:sz w:val="24"/>
          <w:szCs w:val="24"/>
          <w:highlight w:val="white"/>
        </w:rPr>
      </w:pPr>
      <w:r w:rsidRPr="0005160F">
        <w:rPr>
          <w:color w:val="222222"/>
          <w:sz w:val="24"/>
          <w:szCs w:val="24"/>
          <w:highlight w:val="white"/>
        </w:rPr>
        <w:t xml:space="preserve">Trentepohl, S., Waldeyer, J., Fleischer, J., Roelle, J., Leutner, D. and Wirth, J. (2022) ‘How did it get so late so soon? The effects of time management knowledge and practice on students’ time management skills and academic performance’, </w:t>
      </w:r>
      <w:r w:rsidRPr="0005160F">
        <w:rPr>
          <w:i/>
          <w:iCs/>
          <w:color w:val="222222"/>
          <w:sz w:val="24"/>
          <w:szCs w:val="24"/>
          <w:highlight w:val="white"/>
        </w:rPr>
        <w:t>Sustainability</w:t>
      </w:r>
      <w:r w:rsidRPr="0005160F">
        <w:rPr>
          <w:color w:val="222222"/>
          <w:sz w:val="24"/>
          <w:szCs w:val="24"/>
          <w:highlight w:val="white"/>
        </w:rPr>
        <w:t>, 14(9), p.5097.</w:t>
      </w:r>
    </w:p>
    <w:p w14:paraId="649DAC8A" w14:textId="77777777" w:rsidR="00B90C2C" w:rsidRPr="0005160F" w:rsidRDefault="00CA73A4" w:rsidP="00D15EF6">
      <w:pPr>
        <w:spacing w:after="120" w:line="360" w:lineRule="auto"/>
        <w:jc w:val="both"/>
        <w:rPr>
          <w:color w:val="222222"/>
          <w:sz w:val="24"/>
          <w:szCs w:val="24"/>
          <w:highlight w:val="white"/>
        </w:rPr>
      </w:pPr>
      <w:r w:rsidRPr="0005160F">
        <w:rPr>
          <w:color w:val="222222"/>
          <w:sz w:val="24"/>
          <w:szCs w:val="24"/>
          <w:highlight w:val="white"/>
        </w:rPr>
        <w:t xml:space="preserve">Xin, G., Fan, P. and </w:t>
      </w:r>
      <w:proofErr w:type="spellStart"/>
      <w:r w:rsidRPr="0005160F">
        <w:rPr>
          <w:color w:val="222222"/>
          <w:sz w:val="24"/>
          <w:szCs w:val="24"/>
          <w:highlight w:val="white"/>
        </w:rPr>
        <w:t>Letaief</w:t>
      </w:r>
      <w:proofErr w:type="spellEnd"/>
      <w:r w:rsidRPr="0005160F">
        <w:rPr>
          <w:color w:val="222222"/>
          <w:sz w:val="24"/>
          <w:szCs w:val="24"/>
          <w:highlight w:val="white"/>
        </w:rPr>
        <w:t xml:space="preserve">, K.B. (2024) ‘Semantic communication: A survey of its theoretical development’, </w:t>
      </w:r>
      <w:r w:rsidRPr="0005160F">
        <w:rPr>
          <w:i/>
          <w:iCs/>
          <w:color w:val="222222"/>
          <w:sz w:val="24"/>
          <w:szCs w:val="24"/>
          <w:highlight w:val="white"/>
        </w:rPr>
        <w:t>Entropy</w:t>
      </w:r>
      <w:r w:rsidRPr="0005160F">
        <w:rPr>
          <w:color w:val="222222"/>
          <w:sz w:val="24"/>
          <w:szCs w:val="24"/>
          <w:highlight w:val="white"/>
        </w:rPr>
        <w:t>, 26(2), p.102.</w:t>
      </w:r>
    </w:p>
    <w:sectPr w:rsidR="00B90C2C" w:rsidRPr="0005160F">
      <w:footerReference w:type="default" r:id="rId8"/>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A088A0" w14:textId="77777777" w:rsidR="002C326F" w:rsidRDefault="002C326F" w:rsidP="00385D4A">
      <w:pPr>
        <w:spacing w:line="240" w:lineRule="auto"/>
      </w:pPr>
      <w:r>
        <w:separator/>
      </w:r>
    </w:p>
  </w:endnote>
  <w:endnote w:type="continuationSeparator" w:id="0">
    <w:p w14:paraId="2B8087A7" w14:textId="77777777" w:rsidR="002C326F" w:rsidRDefault="002C326F" w:rsidP="00385D4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B6B72207-6465-4743-87AD-D51B0CE4703D}"/>
  </w:font>
  <w:font w:name="Aptos">
    <w:charset w:val="00"/>
    <w:family w:val="swiss"/>
    <w:pitch w:val="variable"/>
    <w:sig w:usb0="20000287" w:usb1="00000003" w:usb2="00000000" w:usb3="00000000" w:csb0="0000019F" w:csb1="00000000"/>
    <w:embedRegular r:id="rId2" w:fontKey="{A3CCC9F3-9901-4201-B5C0-7B5F963B2623}"/>
  </w:font>
  <w:font w:name="Cambria">
    <w:panose1 w:val="02040503050406030204"/>
    <w:charset w:val="00"/>
    <w:family w:val="roman"/>
    <w:pitch w:val="variable"/>
    <w:sig w:usb0="E00006FF" w:usb1="420024FF" w:usb2="02000000" w:usb3="00000000" w:csb0="0000019F" w:csb1="00000000"/>
    <w:embedRegular r:id="rId3" w:fontKey="{43629FC6-5E28-4C29-970E-C00D9579EE92}"/>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78161458"/>
      <w:docPartObj>
        <w:docPartGallery w:val="Page Numbers (Bottom of Page)"/>
        <w:docPartUnique/>
      </w:docPartObj>
    </w:sdtPr>
    <w:sdtEndPr>
      <w:rPr>
        <w:noProof/>
      </w:rPr>
    </w:sdtEndPr>
    <w:sdtContent>
      <w:p w14:paraId="757FBE20" w14:textId="6571B9B1" w:rsidR="00385D4A" w:rsidRDefault="00385D4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E23C144" w14:textId="77777777" w:rsidR="00385D4A" w:rsidRDefault="00385D4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FAE957" w14:textId="77777777" w:rsidR="002C326F" w:rsidRDefault="002C326F" w:rsidP="00385D4A">
      <w:pPr>
        <w:spacing w:line="240" w:lineRule="auto"/>
      </w:pPr>
      <w:r>
        <w:separator/>
      </w:r>
    </w:p>
  </w:footnote>
  <w:footnote w:type="continuationSeparator" w:id="0">
    <w:p w14:paraId="1A0E4C2C" w14:textId="77777777" w:rsidR="002C326F" w:rsidRDefault="002C326F" w:rsidP="00385D4A">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241BA"/>
    <w:rsid w:val="000226AB"/>
    <w:rsid w:val="0005160F"/>
    <w:rsid w:val="00060A5C"/>
    <w:rsid w:val="00076C17"/>
    <w:rsid w:val="00125A13"/>
    <w:rsid w:val="001328ED"/>
    <w:rsid w:val="001D0CD9"/>
    <w:rsid w:val="0022309D"/>
    <w:rsid w:val="00226517"/>
    <w:rsid w:val="00234C1C"/>
    <w:rsid w:val="0027307B"/>
    <w:rsid w:val="002767D6"/>
    <w:rsid w:val="002B246E"/>
    <w:rsid w:val="002B3262"/>
    <w:rsid w:val="002C326F"/>
    <w:rsid w:val="00366C37"/>
    <w:rsid w:val="00375E7C"/>
    <w:rsid w:val="00385D4A"/>
    <w:rsid w:val="00400D64"/>
    <w:rsid w:val="00457602"/>
    <w:rsid w:val="004B049C"/>
    <w:rsid w:val="0058355B"/>
    <w:rsid w:val="005858C4"/>
    <w:rsid w:val="00596EB0"/>
    <w:rsid w:val="006034D8"/>
    <w:rsid w:val="00651478"/>
    <w:rsid w:val="00651F5E"/>
    <w:rsid w:val="00656A76"/>
    <w:rsid w:val="00661AFC"/>
    <w:rsid w:val="006A5266"/>
    <w:rsid w:val="006B004E"/>
    <w:rsid w:val="00742C91"/>
    <w:rsid w:val="007A0806"/>
    <w:rsid w:val="007E567A"/>
    <w:rsid w:val="00832C21"/>
    <w:rsid w:val="0086614C"/>
    <w:rsid w:val="008848AA"/>
    <w:rsid w:val="008C75D7"/>
    <w:rsid w:val="008F2130"/>
    <w:rsid w:val="009D1767"/>
    <w:rsid w:val="00A85ECF"/>
    <w:rsid w:val="00AA0A9B"/>
    <w:rsid w:val="00AF5887"/>
    <w:rsid w:val="00B014EF"/>
    <w:rsid w:val="00B36A91"/>
    <w:rsid w:val="00B90C2C"/>
    <w:rsid w:val="00C241BA"/>
    <w:rsid w:val="00C4291B"/>
    <w:rsid w:val="00C55C56"/>
    <w:rsid w:val="00C60E71"/>
    <w:rsid w:val="00C85B42"/>
    <w:rsid w:val="00C922DD"/>
    <w:rsid w:val="00CA73A4"/>
    <w:rsid w:val="00CB48D5"/>
    <w:rsid w:val="00CC6CBD"/>
    <w:rsid w:val="00D15EF6"/>
    <w:rsid w:val="00D4468D"/>
    <w:rsid w:val="00D63475"/>
    <w:rsid w:val="00E76095"/>
    <w:rsid w:val="00E83B19"/>
    <w:rsid w:val="00EA5F7A"/>
    <w:rsid w:val="00EC4F4D"/>
    <w:rsid w:val="00FD2EC0"/>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590F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autoRedefine/>
    <w:uiPriority w:val="9"/>
    <w:qFormat/>
    <w:rsid w:val="00366C37"/>
    <w:pPr>
      <w:keepNext/>
      <w:keepLines/>
      <w:spacing w:after="120" w:line="360" w:lineRule="auto"/>
      <w:jc w:val="both"/>
      <w:outlineLvl w:val="0"/>
    </w:pPr>
    <w:rPr>
      <w:b/>
      <w:color w:val="000000" w:themeColor="text1"/>
      <w:sz w:val="24"/>
      <w:szCs w:val="24"/>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name w:val="a"/>
    <w:basedOn w:val="TableNormal0"/>
    <w:tblPr>
      <w:tblStyleRowBandSize w:val="1"/>
      <w:tblStyleColBandSize w:val="1"/>
    </w:tblPr>
  </w:style>
  <w:style w:type="paragraph" w:styleId="TOCHeading">
    <w:name w:val="TOC Heading"/>
    <w:basedOn w:val="Heading1"/>
    <w:next w:val="Normal"/>
    <w:uiPriority w:val="39"/>
    <w:unhideWhenUsed/>
    <w:qFormat/>
    <w:rsid w:val="002767D6"/>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2767D6"/>
    <w:pPr>
      <w:spacing w:after="100"/>
    </w:pPr>
  </w:style>
  <w:style w:type="character" w:styleId="Hyperlink">
    <w:name w:val="Hyperlink"/>
    <w:basedOn w:val="DefaultParagraphFont"/>
    <w:uiPriority w:val="99"/>
    <w:unhideWhenUsed/>
    <w:rsid w:val="002767D6"/>
    <w:rPr>
      <w:color w:val="0000FF" w:themeColor="hyperlink"/>
      <w:u w:val="single"/>
    </w:rPr>
  </w:style>
  <w:style w:type="paragraph" w:styleId="Header">
    <w:name w:val="header"/>
    <w:basedOn w:val="Normal"/>
    <w:link w:val="HeaderChar"/>
    <w:uiPriority w:val="99"/>
    <w:unhideWhenUsed/>
    <w:rsid w:val="00385D4A"/>
    <w:pPr>
      <w:tabs>
        <w:tab w:val="center" w:pos="4513"/>
        <w:tab w:val="right" w:pos="9026"/>
      </w:tabs>
      <w:spacing w:line="240" w:lineRule="auto"/>
    </w:pPr>
  </w:style>
  <w:style w:type="character" w:customStyle="1" w:styleId="HeaderChar">
    <w:name w:val="Header Char"/>
    <w:basedOn w:val="DefaultParagraphFont"/>
    <w:link w:val="Header"/>
    <w:uiPriority w:val="99"/>
    <w:rsid w:val="00385D4A"/>
  </w:style>
  <w:style w:type="paragraph" w:styleId="Footer">
    <w:name w:val="footer"/>
    <w:basedOn w:val="Normal"/>
    <w:link w:val="FooterChar"/>
    <w:uiPriority w:val="99"/>
    <w:unhideWhenUsed/>
    <w:rsid w:val="00385D4A"/>
    <w:pPr>
      <w:tabs>
        <w:tab w:val="center" w:pos="4513"/>
        <w:tab w:val="right" w:pos="9026"/>
      </w:tabs>
      <w:spacing w:line="240" w:lineRule="auto"/>
    </w:pPr>
  </w:style>
  <w:style w:type="character" w:customStyle="1" w:styleId="FooterChar">
    <w:name w:val="Footer Char"/>
    <w:basedOn w:val="DefaultParagraphFont"/>
    <w:link w:val="Footer"/>
    <w:uiPriority w:val="99"/>
    <w:rsid w:val="00385D4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D65728-FE8E-4743-9E44-6E25B77E28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2040</Words>
  <Characters>11632</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13645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2026-03-27T07:31:00Z</dcterms:created>
  <dcterms:modified xsi:type="dcterms:W3CDTF">2026-03-27T07:31:00Z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56e576ae-c897-427f-a0a6-51670968b4c0</vt:lpwstr>
  </property>
</Properties>
</file>