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E3297" w14:textId="77777777" w:rsidR="00644A99" w:rsidRDefault="00644A99" w:rsidP="007E77B3">
      <w:pPr>
        <w:jc w:val="center"/>
        <w:rPr>
          <w:lang w:val="en-GB"/>
        </w:rPr>
      </w:pPr>
    </w:p>
    <w:p w14:paraId="204294FB" w14:textId="77777777" w:rsidR="00644A99" w:rsidRDefault="00644A99" w:rsidP="007E77B3">
      <w:pPr>
        <w:jc w:val="center"/>
        <w:rPr>
          <w:lang w:val="en-GB"/>
        </w:rPr>
      </w:pPr>
    </w:p>
    <w:p w14:paraId="5F4FA11A" w14:textId="77777777" w:rsidR="00644A99" w:rsidRDefault="00644A99" w:rsidP="007E77B3">
      <w:pPr>
        <w:jc w:val="center"/>
        <w:rPr>
          <w:lang w:val="en-GB"/>
        </w:rPr>
      </w:pPr>
    </w:p>
    <w:p w14:paraId="2F7B798F" w14:textId="77777777" w:rsidR="00644A99" w:rsidRDefault="00644A99" w:rsidP="007E77B3">
      <w:pPr>
        <w:jc w:val="center"/>
        <w:rPr>
          <w:lang w:val="en-GB"/>
        </w:rPr>
      </w:pPr>
    </w:p>
    <w:p w14:paraId="4039F38D" w14:textId="5B0EC3AB" w:rsidR="00644A99" w:rsidRDefault="00644A99" w:rsidP="007E77B3">
      <w:pPr>
        <w:jc w:val="center"/>
        <w:rPr>
          <w:lang w:val="en-GB"/>
        </w:rPr>
      </w:pPr>
    </w:p>
    <w:p w14:paraId="607551B5" w14:textId="0FCC8937" w:rsidR="00644A99" w:rsidRDefault="00644A99" w:rsidP="007E77B3">
      <w:pPr>
        <w:jc w:val="center"/>
        <w:rPr>
          <w:lang w:val="en-GB"/>
        </w:rPr>
      </w:pPr>
    </w:p>
    <w:p w14:paraId="34B8AB25" w14:textId="2B8A6BB5" w:rsidR="00644A99" w:rsidRDefault="00644A99" w:rsidP="007E77B3">
      <w:pPr>
        <w:jc w:val="center"/>
        <w:rPr>
          <w:lang w:val="en-GB"/>
        </w:rPr>
      </w:pPr>
    </w:p>
    <w:p w14:paraId="7852BA3E" w14:textId="77777777" w:rsidR="00644A99" w:rsidRDefault="00644A99" w:rsidP="007E77B3">
      <w:pPr>
        <w:jc w:val="center"/>
        <w:rPr>
          <w:lang w:val="en-GB"/>
        </w:rPr>
      </w:pPr>
    </w:p>
    <w:p w14:paraId="061FBF83" w14:textId="77777777" w:rsidR="00644A99" w:rsidRDefault="00644A99" w:rsidP="007E77B3">
      <w:pPr>
        <w:jc w:val="center"/>
        <w:rPr>
          <w:lang w:val="en-GB"/>
        </w:rPr>
      </w:pPr>
    </w:p>
    <w:p w14:paraId="02AF921A" w14:textId="77777777" w:rsidR="00644A99" w:rsidRDefault="00644A99" w:rsidP="007E77B3">
      <w:pPr>
        <w:jc w:val="center"/>
        <w:rPr>
          <w:lang w:val="en-GB"/>
        </w:rPr>
      </w:pPr>
    </w:p>
    <w:p w14:paraId="0EB031D1" w14:textId="77777777" w:rsidR="00644A99" w:rsidRDefault="00644A99" w:rsidP="007E77B3">
      <w:pPr>
        <w:jc w:val="center"/>
        <w:rPr>
          <w:lang w:val="en-GB"/>
        </w:rPr>
      </w:pPr>
    </w:p>
    <w:p w14:paraId="31A2E554" w14:textId="77777777" w:rsidR="00644A99" w:rsidRDefault="00644A99" w:rsidP="007E77B3">
      <w:pPr>
        <w:jc w:val="center"/>
        <w:rPr>
          <w:lang w:val="en-GB"/>
        </w:rPr>
      </w:pPr>
    </w:p>
    <w:p w14:paraId="4EC14AD2" w14:textId="77777777" w:rsidR="00644A99" w:rsidRDefault="00644A99" w:rsidP="007E77B3">
      <w:pPr>
        <w:jc w:val="center"/>
        <w:rPr>
          <w:lang w:val="en-GB"/>
        </w:rPr>
      </w:pPr>
    </w:p>
    <w:p w14:paraId="052AC65E" w14:textId="11B70B66" w:rsidR="00C96F9F" w:rsidRDefault="00C96F9F" w:rsidP="007E77B3">
      <w:pPr>
        <w:jc w:val="center"/>
        <w:rPr>
          <w:lang w:val="en-GB"/>
        </w:rPr>
      </w:pPr>
      <w:proofErr w:type="spellStart"/>
      <w:proofErr w:type="gramStart"/>
      <w:r>
        <w:rPr>
          <w:lang w:val="en-GB"/>
        </w:rPr>
        <w:t>Name:</w:t>
      </w:r>
      <w:r w:rsidR="006531EC">
        <w:rPr>
          <w:lang w:val="en-GB"/>
        </w:rPr>
        <w:t>George</w:t>
      </w:r>
      <w:proofErr w:type="gramEnd"/>
      <w:r w:rsidR="006531EC">
        <w:rPr>
          <w:lang w:val="en-GB"/>
        </w:rPr>
        <w:t>-Daniel</w:t>
      </w:r>
      <w:proofErr w:type="spellEnd"/>
      <w:r w:rsidR="006531EC">
        <w:rPr>
          <w:lang w:val="en-GB"/>
        </w:rPr>
        <w:t xml:space="preserve"> </w:t>
      </w:r>
      <w:proofErr w:type="spellStart"/>
      <w:r w:rsidR="006531EC">
        <w:rPr>
          <w:lang w:val="en-GB"/>
        </w:rPr>
        <w:t>Olteanu</w:t>
      </w:r>
      <w:proofErr w:type="spellEnd"/>
    </w:p>
    <w:p w14:paraId="5B57C3D0" w14:textId="03B17117" w:rsidR="00C96F9F" w:rsidRDefault="00C96F9F" w:rsidP="007E77B3">
      <w:pPr>
        <w:jc w:val="center"/>
        <w:rPr>
          <w:lang w:val="en-GB"/>
        </w:rPr>
      </w:pPr>
      <w:r>
        <w:rPr>
          <w:lang w:val="en-GB"/>
        </w:rPr>
        <w:t>Student number:</w:t>
      </w:r>
      <w:r w:rsidR="006531EC">
        <w:rPr>
          <w:lang w:val="en-GB"/>
        </w:rPr>
        <w:t>2126838</w:t>
      </w:r>
    </w:p>
    <w:p w14:paraId="34E93E8A" w14:textId="520C2DB4" w:rsidR="00C96F9F" w:rsidRDefault="00C96F9F" w:rsidP="007E77B3">
      <w:pPr>
        <w:jc w:val="center"/>
        <w:rPr>
          <w:lang w:val="en-GB"/>
        </w:rPr>
      </w:pPr>
      <w:r>
        <w:rPr>
          <w:lang w:val="en-GB"/>
        </w:rPr>
        <w:t>Module code: BMSW 4004</w:t>
      </w:r>
    </w:p>
    <w:p w14:paraId="0DD2B687" w14:textId="1666E1D5" w:rsidR="00C96F9F" w:rsidRDefault="00C96F9F" w:rsidP="007E77B3">
      <w:pPr>
        <w:jc w:val="center"/>
        <w:rPr>
          <w:lang w:val="en-GB"/>
        </w:rPr>
      </w:pPr>
      <w:r>
        <w:rPr>
          <w:lang w:val="en-GB"/>
        </w:rPr>
        <w:t>Module title: Problem solving and decision making</w:t>
      </w:r>
    </w:p>
    <w:p w14:paraId="59EDCE27" w14:textId="1F8B8A10" w:rsidR="00C96F9F" w:rsidRDefault="00C96F9F" w:rsidP="00C96F9F">
      <w:pPr>
        <w:jc w:val="center"/>
        <w:rPr>
          <w:lang w:val="en-GB"/>
        </w:rPr>
      </w:pPr>
      <w:r>
        <w:rPr>
          <w:lang w:val="en-GB"/>
        </w:rPr>
        <w:t xml:space="preserve">Lecturer’s </w:t>
      </w:r>
      <w:proofErr w:type="spellStart"/>
      <w:r>
        <w:rPr>
          <w:lang w:val="en-GB"/>
        </w:rPr>
        <w:t>name:</w:t>
      </w:r>
      <w:r w:rsidR="006531EC">
        <w:rPr>
          <w:lang w:val="en-GB"/>
        </w:rPr>
        <w:t>Dr</w:t>
      </w:r>
      <w:proofErr w:type="spellEnd"/>
      <w:r w:rsidR="006531EC">
        <w:rPr>
          <w:lang w:val="en-GB"/>
        </w:rPr>
        <w:t xml:space="preserve"> </w:t>
      </w:r>
      <w:proofErr w:type="spellStart"/>
      <w:r w:rsidR="006531EC">
        <w:rPr>
          <w:lang w:val="en-GB"/>
        </w:rPr>
        <w:t>Chijioke</w:t>
      </w:r>
      <w:proofErr w:type="spellEnd"/>
      <w:r w:rsidR="006531EC">
        <w:rPr>
          <w:lang w:val="en-GB"/>
        </w:rPr>
        <w:t xml:space="preserve"> D Uba</w:t>
      </w:r>
    </w:p>
    <w:p w14:paraId="02A3F895" w14:textId="2EDF5924" w:rsidR="00C96F9F" w:rsidRDefault="00C96F9F" w:rsidP="00C96F9F">
      <w:pPr>
        <w:jc w:val="center"/>
        <w:rPr>
          <w:lang w:val="en-GB"/>
        </w:rPr>
      </w:pPr>
      <w:r>
        <w:rPr>
          <w:lang w:val="en-GB"/>
        </w:rPr>
        <w:t>Assignment title: Task 2 - Problem solving and decision making</w:t>
      </w:r>
    </w:p>
    <w:p w14:paraId="4C3C927E" w14:textId="77777777" w:rsidR="00C96F9F" w:rsidRDefault="00C96F9F" w:rsidP="007E77B3">
      <w:pPr>
        <w:jc w:val="center"/>
        <w:rPr>
          <w:lang w:val="en-GB"/>
        </w:rPr>
      </w:pPr>
    </w:p>
    <w:p w14:paraId="2D7B0190" w14:textId="77777777" w:rsidR="00C96F9F" w:rsidRDefault="00C96F9F" w:rsidP="007E77B3">
      <w:pPr>
        <w:jc w:val="center"/>
        <w:rPr>
          <w:lang w:val="en-GB"/>
        </w:rPr>
      </w:pPr>
    </w:p>
    <w:p w14:paraId="52BE7C71" w14:textId="68602D88" w:rsidR="00C96F9F" w:rsidRDefault="00C96F9F" w:rsidP="007E77B3">
      <w:pPr>
        <w:jc w:val="center"/>
        <w:rPr>
          <w:lang w:val="en-GB"/>
        </w:rPr>
      </w:pPr>
    </w:p>
    <w:p w14:paraId="4CBFB30A" w14:textId="71447167" w:rsidR="00644A99" w:rsidRDefault="00644A99" w:rsidP="007E77B3">
      <w:pPr>
        <w:jc w:val="center"/>
        <w:rPr>
          <w:lang w:val="en-GB"/>
        </w:rPr>
      </w:pPr>
    </w:p>
    <w:p w14:paraId="69BF7666" w14:textId="712E1C2A" w:rsidR="00644A99" w:rsidRDefault="00644A99" w:rsidP="007E77B3">
      <w:pPr>
        <w:jc w:val="center"/>
        <w:rPr>
          <w:lang w:val="en-GB"/>
        </w:rPr>
      </w:pPr>
    </w:p>
    <w:p w14:paraId="10FB73CB" w14:textId="1995E207" w:rsidR="00644A99" w:rsidRDefault="00644A99" w:rsidP="007E77B3">
      <w:pPr>
        <w:jc w:val="center"/>
        <w:rPr>
          <w:lang w:val="en-GB"/>
        </w:rPr>
      </w:pPr>
    </w:p>
    <w:p w14:paraId="260CF19F" w14:textId="599E3AC0" w:rsidR="00644A99" w:rsidRDefault="00644A99" w:rsidP="007E77B3">
      <w:pPr>
        <w:jc w:val="center"/>
        <w:rPr>
          <w:lang w:val="en-GB"/>
        </w:rPr>
      </w:pPr>
    </w:p>
    <w:p w14:paraId="2640B75C" w14:textId="1BC71592" w:rsidR="00644A99" w:rsidRDefault="00644A99" w:rsidP="007E77B3">
      <w:pPr>
        <w:jc w:val="center"/>
        <w:rPr>
          <w:lang w:val="en-GB"/>
        </w:rPr>
      </w:pPr>
    </w:p>
    <w:p w14:paraId="3F935104" w14:textId="1197CB2A" w:rsidR="00644A99" w:rsidRDefault="00644A99" w:rsidP="007E77B3">
      <w:pPr>
        <w:jc w:val="center"/>
        <w:rPr>
          <w:lang w:val="en-GB"/>
        </w:rPr>
      </w:pPr>
    </w:p>
    <w:p w14:paraId="0759D364" w14:textId="1C0F6199" w:rsidR="00644A99" w:rsidRDefault="00644A99" w:rsidP="007E77B3">
      <w:pPr>
        <w:jc w:val="center"/>
        <w:rPr>
          <w:lang w:val="en-GB"/>
        </w:rPr>
      </w:pPr>
    </w:p>
    <w:p w14:paraId="151FDBE3" w14:textId="02435AE0" w:rsidR="00644A99" w:rsidRDefault="00644A99" w:rsidP="007E77B3">
      <w:pPr>
        <w:jc w:val="center"/>
        <w:rPr>
          <w:lang w:val="en-GB"/>
        </w:rPr>
      </w:pPr>
    </w:p>
    <w:p w14:paraId="6D01FAD2" w14:textId="00003405" w:rsidR="00644A99" w:rsidRDefault="00644A99" w:rsidP="007E77B3">
      <w:pPr>
        <w:jc w:val="center"/>
        <w:rPr>
          <w:lang w:val="en-GB"/>
        </w:rPr>
      </w:pPr>
    </w:p>
    <w:p w14:paraId="22D85340" w14:textId="5FFE70E7" w:rsidR="00644A99" w:rsidRDefault="00644A99" w:rsidP="007E77B3">
      <w:pPr>
        <w:jc w:val="center"/>
        <w:rPr>
          <w:lang w:val="en-GB"/>
        </w:rPr>
      </w:pPr>
    </w:p>
    <w:p w14:paraId="3F3E2D74" w14:textId="4F628552" w:rsidR="00644A99" w:rsidRDefault="00644A99" w:rsidP="007E77B3">
      <w:pPr>
        <w:jc w:val="center"/>
        <w:rPr>
          <w:lang w:val="en-GB"/>
        </w:rPr>
      </w:pPr>
    </w:p>
    <w:p w14:paraId="11A16DE3" w14:textId="790161CC" w:rsidR="00644A99" w:rsidRDefault="00644A99" w:rsidP="007E77B3">
      <w:pPr>
        <w:jc w:val="center"/>
        <w:rPr>
          <w:lang w:val="en-GB"/>
        </w:rPr>
      </w:pPr>
    </w:p>
    <w:p w14:paraId="4511C220" w14:textId="55511892" w:rsidR="00644A99" w:rsidRDefault="00644A99" w:rsidP="007E77B3">
      <w:pPr>
        <w:jc w:val="center"/>
        <w:rPr>
          <w:lang w:val="en-GB"/>
        </w:rPr>
      </w:pPr>
    </w:p>
    <w:p w14:paraId="232875CD" w14:textId="623C0E5D" w:rsidR="00644A99" w:rsidRDefault="00644A99" w:rsidP="007E77B3">
      <w:pPr>
        <w:jc w:val="center"/>
        <w:rPr>
          <w:lang w:val="en-GB"/>
        </w:rPr>
      </w:pPr>
    </w:p>
    <w:p w14:paraId="34FFFE45" w14:textId="5BCA79E7" w:rsidR="00644A99" w:rsidRDefault="00644A99" w:rsidP="007E77B3">
      <w:pPr>
        <w:jc w:val="center"/>
        <w:rPr>
          <w:lang w:val="en-GB"/>
        </w:rPr>
      </w:pPr>
    </w:p>
    <w:p w14:paraId="01B36EC9" w14:textId="5BADBCA8" w:rsidR="00644A99" w:rsidRDefault="00644A99" w:rsidP="007E77B3">
      <w:pPr>
        <w:jc w:val="center"/>
        <w:rPr>
          <w:lang w:val="en-GB"/>
        </w:rPr>
      </w:pPr>
    </w:p>
    <w:p w14:paraId="332B563F" w14:textId="209877DE" w:rsidR="00644A99" w:rsidRDefault="00644A99" w:rsidP="007E77B3">
      <w:pPr>
        <w:jc w:val="center"/>
        <w:rPr>
          <w:lang w:val="en-GB"/>
        </w:rPr>
      </w:pPr>
    </w:p>
    <w:p w14:paraId="143B5658" w14:textId="436C2784" w:rsidR="00644A99" w:rsidRDefault="00644A99" w:rsidP="007E77B3">
      <w:pPr>
        <w:jc w:val="center"/>
        <w:rPr>
          <w:lang w:val="en-GB"/>
        </w:rPr>
      </w:pPr>
    </w:p>
    <w:p w14:paraId="2734B99D" w14:textId="2CC17A87" w:rsidR="00644A99" w:rsidRDefault="00644A99" w:rsidP="007E77B3">
      <w:pPr>
        <w:jc w:val="center"/>
        <w:rPr>
          <w:lang w:val="en-GB"/>
        </w:rPr>
      </w:pPr>
    </w:p>
    <w:p w14:paraId="15865341" w14:textId="5D349FA8" w:rsidR="00644A99" w:rsidRDefault="00644A99" w:rsidP="007E77B3">
      <w:pPr>
        <w:jc w:val="center"/>
        <w:rPr>
          <w:lang w:val="en-GB"/>
        </w:rPr>
      </w:pPr>
    </w:p>
    <w:p w14:paraId="46DDCEF7" w14:textId="4659B8E4" w:rsidR="00644A99" w:rsidRDefault="00644A99" w:rsidP="007E77B3">
      <w:pPr>
        <w:jc w:val="center"/>
        <w:rPr>
          <w:lang w:val="en-GB"/>
        </w:rPr>
      </w:pPr>
    </w:p>
    <w:p w14:paraId="7B16D087" w14:textId="354AB2BF" w:rsidR="00644A99" w:rsidRDefault="00644A99" w:rsidP="007E77B3">
      <w:pPr>
        <w:jc w:val="center"/>
        <w:rPr>
          <w:lang w:val="en-GB"/>
        </w:rPr>
      </w:pPr>
    </w:p>
    <w:p w14:paraId="0DB80BDA" w14:textId="68AB6217" w:rsidR="00644A99" w:rsidRDefault="00644A99" w:rsidP="007E77B3">
      <w:pPr>
        <w:jc w:val="center"/>
        <w:rPr>
          <w:lang w:val="en-GB"/>
        </w:rPr>
      </w:pPr>
    </w:p>
    <w:p w14:paraId="11DEF987" w14:textId="32177C79" w:rsidR="00644A99" w:rsidRDefault="00644A99" w:rsidP="007E77B3">
      <w:pPr>
        <w:jc w:val="center"/>
        <w:rPr>
          <w:lang w:val="en-GB"/>
        </w:rPr>
      </w:pPr>
    </w:p>
    <w:p w14:paraId="4A0EEBEC" w14:textId="397D9EE4" w:rsidR="00644A99" w:rsidRDefault="00644A99" w:rsidP="007E77B3">
      <w:pPr>
        <w:jc w:val="center"/>
        <w:rPr>
          <w:lang w:val="en-GB"/>
        </w:rPr>
      </w:pPr>
    </w:p>
    <w:sdt>
      <w:sdtPr>
        <w:rPr>
          <w:rFonts w:asciiTheme="minorHAnsi" w:eastAsiaTheme="minorHAnsi" w:hAnsiTheme="minorHAnsi" w:cstheme="minorBidi"/>
          <w:b w:val="0"/>
          <w:bCs w:val="0"/>
          <w:color w:val="auto"/>
          <w:sz w:val="24"/>
          <w:szCs w:val="24"/>
          <w:lang/>
        </w:rPr>
        <w:id w:val="-585992389"/>
        <w:docPartObj>
          <w:docPartGallery w:val="Table of Contents"/>
          <w:docPartUnique/>
        </w:docPartObj>
      </w:sdtPr>
      <w:sdtEndPr>
        <w:rPr>
          <w:noProof/>
        </w:rPr>
      </w:sdtEndPr>
      <w:sdtContent>
        <w:p w14:paraId="00E21010" w14:textId="77777777" w:rsidR="00644A99" w:rsidRDefault="00644A99">
          <w:pPr>
            <w:pStyle w:val="TOCHeading"/>
          </w:pPr>
        </w:p>
        <w:p w14:paraId="31A48F92" w14:textId="77777777" w:rsidR="00644A99" w:rsidRDefault="00644A99">
          <w:pPr>
            <w:pStyle w:val="TOCHeading"/>
          </w:pPr>
        </w:p>
        <w:p w14:paraId="448EC0AC" w14:textId="77777777" w:rsidR="00644A99" w:rsidRDefault="00644A99">
          <w:pPr>
            <w:pStyle w:val="TOCHeading"/>
          </w:pPr>
        </w:p>
        <w:p w14:paraId="2C6E198D" w14:textId="77777777" w:rsidR="00644A99" w:rsidRDefault="00644A99">
          <w:pPr>
            <w:pStyle w:val="TOCHeading"/>
          </w:pPr>
        </w:p>
        <w:p w14:paraId="4E770233" w14:textId="77777777" w:rsidR="00644A99" w:rsidRDefault="00644A99">
          <w:pPr>
            <w:pStyle w:val="TOCHeading"/>
          </w:pPr>
        </w:p>
        <w:p w14:paraId="24A87DC7" w14:textId="16D6EE0C" w:rsidR="00644A99" w:rsidRDefault="00644A99">
          <w:pPr>
            <w:pStyle w:val="TOCHeading"/>
          </w:pPr>
          <w:r>
            <w:t>Table of Contents</w:t>
          </w:r>
        </w:p>
        <w:p w14:paraId="5320C468" w14:textId="4D3A9983" w:rsidR="00644A99" w:rsidRDefault="00644A99">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0390861" w:history="1">
            <w:r w:rsidRPr="004631DD">
              <w:rPr>
                <w:rStyle w:val="Hyperlink"/>
                <w:noProof/>
                <w:lang w:val="en-GB"/>
              </w:rPr>
              <w:t>Introduction</w:t>
            </w:r>
            <w:r>
              <w:rPr>
                <w:noProof/>
                <w:webHidden/>
              </w:rPr>
              <w:tab/>
            </w:r>
            <w:r>
              <w:rPr>
                <w:noProof/>
                <w:webHidden/>
              </w:rPr>
              <w:fldChar w:fldCharType="begin"/>
            </w:r>
            <w:r>
              <w:rPr>
                <w:noProof/>
                <w:webHidden/>
              </w:rPr>
              <w:instrText xml:space="preserve"> PAGEREF _Toc120390861 \h </w:instrText>
            </w:r>
            <w:r>
              <w:rPr>
                <w:noProof/>
                <w:webHidden/>
              </w:rPr>
            </w:r>
            <w:r>
              <w:rPr>
                <w:noProof/>
                <w:webHidden/>
              </w:rPr>
              <w:fldChar w:fldCharType="separate"/>
            </w:r>
            <w:r>
              <w:rPr>
                <w:noProof/>
                <w:webHidden/>
              </w:rPr>
              <w:t>3</w:t>
            </w:r>
            <w:r>
              <w:rPr>
                <w:noProof/>
                <w:webHidden/>
              </w:rPr>
              <w:fldChar w:fldCharType="end"/>
            </w:r>
          </w:hyperlink>
        </w:p>
        <w:p w14:paraId="2B1BACEA" w14:textId="3EF66F07" w:rsidR="00644A99" w:rsidRDefault="006531EC">
          <w:pPr>
            <w:pStyle w:val="TOC1"/>
            <w:tabs>
              <w:tab w:val="right" w:leader="dot" w:pos="9016"/>
            </w:tabs>
            <w:rPr>
              <w:rFonts w:eastAsiaTheme="minorEastAsia" w:cstheme="minorBidi"/>
              <w:b w:val="0"/>
              <w:bCs w:val="0"/>
              <w:i w:val="0"/>
              <w:iCs w:val="0"/>
              <w:noProof/>
              <w:lang w:eastAsia="en-GB"/>
            </w:rPr>
          </w:pPr>
          <w:hyperlink w:anchor="_Toc120390862" w:history="1">
            <w:r w:rsidR="00644A99" w:rsidRPr="004631DD">
              <w:rPr>
                <w:rStyle w:val="Hyperlink"/>
                <w:noProof/>
                <w:lang w:val="en-GB"/>
              </w:rPr>
              <w:t>A research-informed discussion on the nature and impact of the problem</w:t>
            </w:r>
            <w:r w:rsidR="00644A99">
              <w:rPr>
                <w:noProof/>
                <w:webHidden/>
              </w:rPr>
              <w:tab/>
            </w:r>
            <w:r w:rsidR="00644A99">
              <w:rPr>
                <w:noProof/>
                <w:webHidden/>
              </w:rPr>
              <w:fldChar w:fldCharType="begin"/>
            </w:r>
            <w:r w:rsidR="00644A99">
              <w:rPr>
                <w:noProof/>
                <w:webHidden/>
              </w:rPr>
              <w:instrText xml:space="preserve"> PAGEREF _Toc120390862 \h </w:instrText>
            </w:r>
            <w:r w:rsidR="00644A99">
              <w:rPr>
                <w:noProof/>
                <w:webHidden/>
              </w:rPr>
            </w:r>
            <w:r w:rsidR="00644A99">
              <w:rPr>
                <w:noProof/>
                <w:webHidden/>
              </w:rPr>
              <w:fldChar w:fldCharType="separate"/>
            </w:r>
            <w:r w:rsidR="00644A99">
              <w:rPr>
                <w:noProof/>
                <w:webHidden/>
              </w:rPr>
              <w:t>3</w:t>
            </w:r>
            <w:r w:rsidR="00644A99">
              <w:rPr>
                <w:noProof/>
                <w:webHidden/>
              </w:rPr>
              <w:fldChar w:fldCharType="end"/>
            </w:r>
          </w:hyperlink>
        </w:p>
        <w:p w14:paraId="5FC54C65" w14:textId="0FCDECAE" w:rsidR="00644A99" w:rsidRDefault="006531EC">
          <w:pPr>
            <w:pStyle w:val="TOC1"/>
            <w:tabs>
              <w:tab w:val="right" w:leader="dot" w:pos="9016"/>
            </w:tabs>
            <w:rPr>
              <w:rFonts w:eastAsiaTheme="minorEastAsia" w:cstheme="minorBidi"/>
              <w:b w:val="0"/>
              <w:bCs w:val="0"/>
              <w:i w:val="0"/>
              <w:iCs w:val="0"/>
              <w:noProof/>
              <w:lang w:eastAsia="en-GB"/>
            </w:rPr>
          </w:pPr>
          <w:hyperlink w:anchor="_Toc120390863" w:history="1">
            <w:r w:rsidR="00644A99" w:rsidRPr="004631DD">
              <w:rPr>
                <w:rStyle w:val="Hyperlink"/>
                <w:noProof/>
                <w:lang w:val="en-GB"/>
              </w:rPr>
              <w:t>PESTLE analysis</w:t>
            </w:r>
            <w:r w:rsidR="00644A99">
              <w:rPr>
                <w:noProof/>
                <w:webHidden/>
              </w:rPr>
              <w:tab/>
            </w:r>
            <w:r w:rsidR="00644A99">
              <w:rPr>
                <w:noProof/>
                <w:webHidden/>
              </w:rPr>
              <w:fldChar w:fldCharType="begin"/>
            </w:r>
            <w:r w:rsidR="00644A99">
              <w:rPr>
                <w:noProof/>
                <w:webHidden/>
              </w:rPr>
              <w:instrText xml:space="preserve"> PAGEREF _Toc120390863 \h </w:instrText>
            </w:r>
            <w:r w:rsidR="00644A99">
              <w:rPr>
                <w:noProof/>
                <w:webHidden/>
              </w:rPr>
            </w:r>
            <w:r w:rsidR="00644A99">
              <w:rPr>
                <w:noProof/>
                <w:webHidden/>
              </w:rPr>
              <w:fldChar w:fldCharType="separate"/>
            </w:r>
            <w:r w:rsidR="00644A99">
              <w:rPr>
                <w:noProof/>
                <w:webHidden/>
              </w:rPr>
              <w:t>4</w:t>
            </w:r>
            <w:r w:rsidR="00644A99">
              <w:rPr>
                <w:noProof/>
                <w:webHidden/>
              </w:rPr>
              <w:fldChar w:fldCharType="end"/>
            </w:r>
          </w:hyperlink>
        </w:p>
        <w:p w14:paraId="2F10B228" w14:textId="537C9B52" w:rsidR="00644A99" w:rsidRDefault="006531EC">
          <w:pPr>
            <w:pStyle w:val="TOC1"/>
            <w:tabs>
              <w:tab w:val="right" w:leader="dot" w:pos="9016"/>
            </w:tabs>
            <w:rPr>
              <w:rFonts w:eastAsiaTheme="minorEastAsia" w:cstheme="minorBidi"/>
              <w:b w:val="0"/>
              <w:bCs w:val="0"/>
              <w:i w:val="0"/>
              <w:iCs w:val="0"/>
              <w:noProof/>
              <w:lang w:eastAsia="en-GB"/>
            </w:rPr>
          </w:pPr>
          <w:hyperlink w:anchor="_Toc120390864" w:history="1">
            <w:r w:rsidR="00644A99" w:rsidRPr="004631DD">
              <w:rPr>
                <w:rStyle w:val="Hyperlink"/>
                <w:noProof/>
                <w:lang w:val="en-GB"/>
              </w:rPr>
              <w:t>Cause-and-effect analysis, Fishbone Diagram</w:t>
            </w:r>
            <w:r w:rsidR="00644A99">
              <w:rPr>
                <w:noProof/>
                <w:webHidden/>
              </w:rPr>
              <w:tab/>
            </w:r>
            <w:r w:rsidR="00644A99">
              <w:rPr>
                <w:noProof/>
                <w:webHidden/>
              </w:rPr>
              <w:fldChar w:fldCharType="begin"/>
            </w:r>
            <w:r w:rsidR="00644A99">
              <w:rPr>
                <w:noProof/>
                <w:webHidden/>
              </w:rPr>
              <w:instrText xml:space="preserve"> PAGEREF _Toc120390864 \h </w:instrText>
            </w:r>
            <w:r w:rsidR="00644A99">
              <w:rPr>
                <w:noProof/>
                <w:webHidden/>
              </w:rPr>
            </w:r>
            <w:r w:rsidR="00644A99">
              <w:rPr>
                <w:noProof/>
                <w:webHidden/>
              </w:rPr>
              <w:fldChar w:fldCharType="separate"/>
            </w:r>
            <w:r w:rsidR="00644A99">
              <w:rPr>
                <w:noProof/>
                <w:webHidden/>
              </w:rPr>
              <w:t>5</w:t>
            </w:r>
            <w:r w:rsidR="00644A99">
              <w:rPr>
                <w:noProof/>
                <w:webHidden/>
              </w:rPr>
              <w:fldChar w:fldCharType="end"/>
            </w:r>
          </w:hyperlink>
        </w:p>
        <w:p w14:paraId="2E8F7EDA" w14:textId="194E4892" w:rsidR="00644A99" w:rsidRDefault="006531EC">
          <w:pPr>
            <w:pStyle w:val="TOC1"/>
            <w:tabs>
              <w:tab w:val="right" w:leader="dot" w:pos="9016"/>
            </w:tabs>
            <w:rPr>
              <w:rFonts w:eastAsiaTheme="minorEastAsia" w:cstheme="minorBidi"/>
              <w:b w:val="0"/>
              <w:bCs w:val="0"/>
              <w:i w:val="0"/>
              <w:iCs w:val="0"/>
              <w:noProof/>
              <w:lang w:eastAsia="en-GB"/>
            </w:rPr>
          </w:pPr>
          <w:hyperlink w:anchor="_Toc120390865" w:history="1">
            <w:r w:rsidR="00644A99" w:rsidRPr="004631DD">
              <w:rPr>
                <w:rStyle w:val="Hyperlink"/>
                <w:noProof/>
                <w:lang w:val="en-GB"/>
              </w:rPr>
              <w:t>Solutions to the problem</w:t>
            </w:r>
            <w:r w:rsidR="00644A99">
              <w:rPr>
                <w:noProof/>
                <w:webHidden/>
              </w:rPr>
              <w:tab/>
            </w:r>
            <w:r w:rsidR="00644A99">
              <w:rPr>
                <w:noProof/>
                <w:webHidden/>
              </w:rPr>
              <w:fldChar w:fldCharType="begin"/>
            </w:r>
            <w:r w:rsidR="00644A99">
              <w:rPr>
                <w:noProof/>
                <w:webHidden/>
              </w:rPr>
              <w:instrText xml:space="preserve"> PAGEREF _Toc120390865 \h </w:instrText>
            </w:r>
            <w:r w:rsidR="00644A99">
              <w:rPr>
                <w:noProof/>
                <w:webHidden/>
              </w:rPr>
            </w:r>
            <w:r w:rsidR="00644A99">
              <w:rPr>
                <w:noProof/>
                <w:webHidden/>
              </w:rPr>
              <w:fldChar w:fldCharType="separate"/>
            </w:r>
            <w:r w:rsidR="00644A99">
              <w:rPr>
                <w:noProof/>
                <w:webHidden/>
              </w:rPr>
              <w:t>6</w:t>
            </w:r>
            <w:r w:rsidR="00644A99">
              <w:rPr>
                <w:noProof/>
                <w:webHidden/>
              </w:rPr>
              <w:fldChar w:fldCharType="end"/>
            </w:r>
          </w:hyperlink>
        </w:p>
        <w:p w14:paraId="52022E43" w14:textId="21EEEE67" w:rsidR="00644A99" w:rsidRDefault="006531EC">
          <w:pPr>
            <w:pStyle w:val="TOC1"/>
            <w:tabs>
              <w:tab w:val="right" w:leader="dot" w:pos="9016"/>
            </w:tabs>
            <w:rPr>
              <w:rFonts w:eastAsiaTheme="minorEastAsia" w:cstheme="minorBidi"/>
              <w:b w:val="0"/>
              <w:bCs w:val="0"/>
              <w:i w:val="0"/>
              <w:iCs w:val="0"/>
              <w:noProof/>
              <w:lang w:eastAsia="en-GB"/>
            </w:rPr>
          </w:pPr>
          <w:hyperlink w:anchor="_Toc120390866" w:history="1">
            <w:r w:rsidR="00644A99" w:rsidRPr="004631DD">
              <w:rPr>
                <w:rStyle w:val="Hyperlink"/>
                <w:noProof/>
                <w:lang w:val="en-GB"/>
              </w:rPr>
              <w:t>Conclusion</w:t>
            </w:r>
            <w:r w:rsidR="00644A99">
              <w:rPr>
                <w:noProof/>
                <w:webHidden/>
              </w:rPr>
              <w:tab/>
            </w:r>
            <w:r w:rsidR="00644A99">
              <w:rPr>
                <w:noProof/>
                <w:webHidden/>
              </w:rPr>
              <w:fldChar w:fldCharType="begin"/>
            </w:r>
            <w:r w:rsidR="00644A99">
              <w:rPr>
                <w:noProof/>
                <w:webHidden/>
              </w:rPr>
              <w:instrText xml:space="preserve"> PAGEREF _Toc120390866 \h </w:instrText>
            </w:r>
            <w:r w:rsidR="00644A99">
              <w:rPr>
                <w:noProof/>
                <w:webHidden/>
              </w:rPr>
            </w:r>
            <w:r w:rsidR="00644A99">
              <w:rPr>
                <w:noProof/>
                <w:webHidden/>
              </w:rPr>
              <w:fldChar w:fldCharType="separate"/>
            </w:r>
            <w:r w:rsidR="00644A99">
              <w:rPr>
                <w:noProof/>
                <w:webHidden/>
              </w:rPr>
              <w:t>6</w:t>
            </w:r>
            <w:r w:rsidR="00644A99">
              <w:rPr>
                <w:noProof/>
                <w:webHidden/>
              </w:rPr>
              <w:fldChar w:fldCharType="end"/>
            </w:r>
          </w:hyperlink>
        </w:p>
        <w:p w14:paraId="38B59B9A" w14:textId="6018A755" w:rsidR="00644A99" w:rsidRDefault="006531EC">
          <w:pPr>
            <w:pStyle w:val="TOC1"/>
            <w:tabs>
              <w:tab w:val="right" w:leader="dot" w:pos="9016"/>
            </w:tabs>
            <w:rPr>
              <w:rFonts w:eastAsiaTheme="minorEastAsia" w:cstheme="minorBidi"/>
              <w:b w:val="0"/>
              <w:bCs w:val="0"/>
              <w:i w:val="0"/>
              <w:iCs w:val="0"/>
              <w:noProof/>
              <w:lang w:eastAsia="en-GB"/>
            </w:rPr>
          </w:pPr>
          <w:hyperlink w:anchor="_Toc120390867" w:history="1">
            <w:r w:rsidR="00644A99" w:rsidRPr="004631DD">
              <w:rPr>
                <w:rStyle w:val="Hyperlink"/>
                <w:noProof/>
                <w:lang w:val="en-GB"/>
              </w:rPr>
              <w:t>References:</w:t>
            </w:r>
            <w:r w:rsidR="00644A99">
              <w:rPr>
                <w:noProof/>
                <w:webHidden/>
              </w:rPr>
              <w:tab/>
            </w:r>
            <w:r w:rsidR="00644A99">
              <w:rPr>
                <w:noProof/>
                <w:webHidden/>
              </w:rPr>
              <w:fldChar w:fldCharType="begin"/>
            </w:r>
            <w:r w:rsidR="00644A99">
              <w:rPr>
                <w:noProof/>
                <w:webHidden/>
              </w:rPr>
              <w:instrText xml:space="preserve"> PAGEREF _Toc120390867 \h </w:instrText>
            </w:r>
            <w:r w:rsidR="00644A99">
              <w:rPr>
                <w:noProof/>
                <w:webHidden/>
              </w:rPr>
            </w:r>
            <w:r w:rsidR="00644A99">
              <w:rPr>
                <w:noProof/>
                <w:webHidden/>
              </w:rPr>
              <w:fldChar w:fldCharType="separate"/>
            </w:r>
            <w:r w:rsidR="00644A99">
              <w:rPr>
                <w:noProof/>
                <w:webHidden/>
              </w:rPr>
              <w:t>7</w:t>
            </w:r>
            <w:r w:rsidR="00644A99">
              <w:rPr>
                <w:noProof/>
                <w:webHidden/>
              </w:rPr>
              <w:fldChar w:fldCharType="end"/>
            </w:r>
          </w:hyperlink>
        </w:p>
        <w:p w14:paraId="6EEDEE77" w14:textId="2A1F45ED" w:rsidR="00644A99" w:rsidRDefault="00644A99">
          <w:r>
            <w:rPr>
              <w:b/>
              <w:bCs/>
              <w:noProof/>
            </w:rPr>
            <w:fldChar w:fldCharType="end"/>
          </w:r>
        </w:p>
      </w:sdtContent>
    </w:sdt>
    <w:p w14:paraId="234568B9" w14:textId="38CF3728" w:rsidR="00644A99" w:rsidRDefault="00644A99" w:rsidP="007E77B3">
      <w:pPr>
        <w:jc w:val="center"/>
        <w:rPr>
          <w:lang w:val="en-GB"/>
        </w:rPr>
      </w:pPr>
    </w:p>
    <w:p w14:paraId="0083CAFC" w14:textId="77777777" w:rsidR="00644A99" w:rsidRDefault="00644A99" w:rsidP="007E77B3">
      <w:pPr>
        <w:jc w:val="center"/>
        <w:rPr>
          <w:lang w:val="en-GB"/>
        </w:rPr>
      </w:pPr>
    </w:p>
    <w:p w14:paraId="7CEEAA74" w14:textId="27FCDDCC" w:rsidR="00C96F9F" w:rsidRDefault="00C96F9F" w:rsidP="007E77B3">
      <w:pPr>
        <w:jc w:val="center"/>
        <w:rPr>
          <w:lang w:val="en-GB"/>
        </w:rPr>
      </w:pPr>
    </w:p>
    <w:p w14:paraId="2AD5A358" w14:textId="60E81E57" w:rsidR="00644A99" w:rsidRDefault="00644A99" w:rsidP="007E77B3">
      <w:pPr>
        <w:jc w:val="center"/>
        <w:rPr>
          <w:lang w:val="en-GB"/>
        </w:rPr>
      </w:pPr>
    </w:p>
    <w:p w14:paraId="43E0D25C" w14:textId="22F2FCB3" w:rsidR="00644A99" w:rsidRDefault="00644A99" w:rsidP="007E77B3">
      <w:pPr>
        <w:jc w:val="center"/>
        <w:rPr>
          <w:lang w:val="en-GB"/>
        </w:rPr>
      </w:pPr>
    </w:p>
    <w:p w14:paraId="5ED51A5E" w14:textId="306182F5" w:rsidR="00644A99" w:rsidRDefault="00644A99" w:rsidP="007E77B3">
      <w:pPr>
        <w:jc w:val="center"/>
        <w:rPr>
          <w:lang w:val="en-GB"/>
        </w:rPr>
      </w:pPr>
    </w:p>
    <w:p w14:paraId="27E9BFAE" w14:textId="4D6B4569" w:rsidR="00644A99" w:rsidRDefault="00644A99" w:rsidP="007E77B3">
      <w:pPr>
        <w:jc w:val="center"/>
        <w:rPr>
          <w:lang w:val="en-GB"/>
        </w:rPr>
      </w:pPr>
    </w:p>
    <w:p w14:paraId="2752A6C3" w14:textId="28D4439C" w:rsidR="00644A99" w:rsidRDefault="00644A99" w:rsidP="007E77B3">
      <w:pPr>
        <w:jc w:val="center"/>
        <w:rPr>
          <w:lang w:val="en-GB"/>
        </w:rPr>
      </w:pPr>
    </w:p>
    <w:p w14:paraId="7232770F" w14:textId="150E6DEB" w:rsidR="00644A99" w:rsidRDefault="00644A99" w:rsidP="007E77B3">
      <w:pPr>
        <w:jc w:val="center"/>
        <w:rPr>
          <w:lang w:val="en-GB"/>
        </w:rPr>
      </w:pPr>
    </w:p>
    <w:p w14:paraId="0ED9D93A" w14:textId="566F2C0F" w:rsidR="00644A99" w:rsidRDefault="00644A99" w:rsidP="00644A99">
      <w:pPr>
        <w:rPr>
          <w:lang w:val="en-GB"/>
        </w:rPr>
      </w:pPr>
    </w:p>
    <w:p w14:paraId="01FA18D0" w14:textId="7296A379" w:rsidR="00644A99" w:rsidRDefault="00644A99" w:rsidP="007E77B3">
      <w:pPr>
        <w:jc w:val="center"/>
        <w:rPr>
          <w:lang w:val="en-GB"/>
        </w:rPr>
      </w:pPr>
    </w:p>
    <w:p w14:paraId="180A56D7" w14:textId="5FB246A7" w:rsidR="00644A99" w:rsidRDefault="00644A99" w:rsidP="007E77B3">
      <w:pPr>
        <w:jc w:val="center"/>
        <w:rPr>
          <w:lang w:val="en-GB"/>
        </w:rPr>
      </w:pPr>
    </w:p>
    <w:p w14:paraId="554D589F" w14:textId="134DB171" w:rsidR="00644A99" w:rsidRDefault="00644A99" w:rsidP="007E77B3">
      <w:pPr>
        <w:jc w:val="center"/>
        <w:rPr>
          <w:lang w:val="en-GB"/>
        </w:rPr>
      </w:pPr>
    </w:p>
    <w:p w14:paraId="269D022F" w14:textId="70699F83" w:rsidR="00644A99" w:rsidRDefault="00644A99" w:rsidP="007E77B3">
      <w:pPr>
        <w:jc w:val="center"/>
        <w:rPr>
          <w:lang w:val="en-GB"/>
        </w:rPr>
      </w:pPr>
    </w:p>
    <w:p w14:paraId="1F1947A6" w14:textId="27DE63E1" w:rsidR="00644A99" w:rsidRDefault="00644A99" w:rsidP="007E77B3">
      <w:pPr>
        <w:jc w:val="center"/>
        <w:rPr>
          <w:lang w:val="en-GB"/>
        </w:rPr>
      </w:pPr>
    </w:p>
    <w:p w14:paraId="19AA6789" w14:textId="3952C079" w:rsidR="00644A99" w:rsidRDefault="00644A99" w:rsidP="007E77B3">
      <w:pPr>
        <w:jc w:val="center"/>
        <w:rPr>
          <w:lang w:val="en-GB"/>
        </w:rPr>
      </w:pPr>
    </w:p>
    <w:p w14:paraId="36AEA34C" w14:textId="64BB5D12" w:rsidR="00644A99" w:rsidRDefault="00644A99" w:rsidP="007E77B3">
      <w:pPr>
        <w:jc w:val="center"/>
        <w:rPr>
          <w:lang w:val="en-GB"/>
        </w:rPr>
      </w:pPr>
    </w:p>
    <w:p w14:paraId="02EE59CE" w14:textId="0CF7D449" w:rsidR="00644A99" w:rsidRDefault="00644A99" w:rsidP="007E77B3">
      <w:pPr>
        <w:jc w:val="center"/>
        <w:rPr>
          <w:lang w:val="en-GB"/>
        </w:rPr>
      </w:pPr>
    </w:p>
    <w:p w14:paraId="1A979A97" w14:textId="45124174" w:rsidR="00644A99" w:rsidRDefault="00644A99" w:rsidP="007E77B3">
      <w:pPr>
        <w:jc w:val="center"/>
        <w:rPr>
          <w:lang w:val="en-GB"/>
        </w:rPr>
      </w:pPr>
    </w:p>
    <w:p w14:paraId="6865C8FB" w14:textId="77777777" w:rsidR="00644A99" w:rsidRDefault="00644A99" w:rsidP="007E77B3">
      <w:pPr>
        <w:jc w:val="center"/>
        <w:rPr>
          <w:lang w:val="en-GB"/>
        </w:rPr>
      </w:pPr>
    </w:p>
    <w:p w14:paraId="53916BCD" w14:textId="70B8CF1E" w:rsidR="00EB31D8" w:rsidRDefault="007E77B3" w:rsidP="00644A99">
      <w:pPr>
        <w:pStyle w:val="Heading1"/>
        <w:rPr>
          <w:lang w:val="en-GB"/>
        </w:rPr>
      </w:pPr>
      <w:bookmarkStart w:id="0" w:name="_Toc120390861"/>
      <w:r>
        <w:rPr>
          <w:lang w:val="en-GB"/>
        </w:rPr>
        <w:lastRenderedPageBreak/>
        <w:t>Introduction</w:t>
      </w:r>
      <w:bookmarkEnd w:id="0"/>
    </w:p>
    <w:p w14:paraId="6687196B" w14:textId="67E7051F" w:rsidR="007E77B3" w:rsidRDefault="007E77B3" w:rsidP="007E77B3">
      <w:pPr>
        <w:rPr>
          <w:lang w:val="en-GB"/>
        </w:rPr>
      </w:pPr>
    </w:p>
    <w:p w14:paraId="5910ECE3" w14:textId="48F342C2" w:rsidR="00775FBB" w:rsidRDefault="007E77B3" w:rsidP="00775FBB">
      <w:pPr>
        <w:rPr>
          <w:lang w:val="en-GB"/>
        </w:rPr>
      </w:pPr>
      <w:r>
        <w:rPr>
          <w:lang w:val="en-GB"/>
        </w:rPr>
        <w:tab/>
      </w:r>
      <w:r w:rsidR="00C96F9F" w:rsidRPr="00C96F9F">
        <w:rPr>
          <w:lang w:val="en-GB"/>
        </w:rPr>
        <w:t>The following report aims to discuss the nature and impact that Covid 19 had on the retail industry with a focus on the fashion brand TM Lewin to analyse the macro-environmental factors that contribute to this issue by using the PESTLE framework, the cause and effect analysis of the issue through the Fishbone Diagram, and to evaluate the solutions to solve the problem, increase the number of sales, avoid the total closure of the company, implement one decision to solve the problem and analyse the success indicators to measure the effectiveness of the method.</w:t>
      </w:r>
    </w:p>
    <w:p w14:paraId="3754E5B8" w14:textId="4EFD8422" w:rsidR="00C96F9F" w:rsidRDefault="00C96F9F" w:rsidP="00775FBB">
      <w:pPr>
        <w:rPr>
          <w:lang w:val="en-GB"/>
        </w:rPr>
      </w:pPr>
    </w:p>
    <w:p w14:paraId="6EC2E058" w14:textId="77777777" w:rsidR="00C96F9F" w:rsidRPr="002C75B3" w:rsidRDefault="00C96F9F" w:rsidP="00775FBB">
      <w:pPr>
        <w:rPr>
          <w:lang w:val="en-GB"/>
        </w:rPr>
      </w:pPr>
    </w:p>
    <w:p w14:paraId="795CAA7C" w14:textId="32C348D0" w:rsidR="00775FBB" w:rsidRPr="002C75B3" w:rsidRDefault="00775FBB" w:rsidP="00644A99">
      <w:pPr>
        <w:pStyle w:val="Heading1"/>
        <w:rPr>
          <w:lang w:val="en-GB"/>
        </w:rPr>
      </w:pPr>
      <w:bookmarkStart w:id="1" w:name="_Toc120390862"/>
      <w:r w:rsidRPr="002C75B3">
        <w:rPr>
          <w:lang w:val="en-GB"/>
        </w:rPr>
        <w:t>A research-informed discussion on the nature and impact of the problem</w:t>
      </w:r>
      <w:bookmarkEnd w:id="1"/>
    </w:p>
    <w:p w14:paraId="67CC7A6F" w14:textId="2A81E026" w:rsidR="00CD4788" w:rsidRPr="002C75B3" w:rsidRDefault="00CD4788" w:rsidP="00775FBB">
      <w:pPr>
        <w:rPr>
          <w:lang w:val="en-GB"/>
        </w:rPr>
      </w:pPr>
    </w:p>
    <w:p w14:paraId="20C0D87E" w14:textId="77777777" w:rsidR="00C96F9F" w:rsidRPr="00C96F9F" w:rsidRDefault="00CD4788" w:rsidP="00C96F9F">
      <w:pPr>
        <w:rPr>
          <w:lang w:val="en-GB"/>
        </w:rPr>
      </w:pPr>
      <w:r w:rsidRPr="002C75B3">
        <w:rPr>
          <w:lang w:val="en-GB"/>
        </w:rPr>
        <w:tab/>
      </w:r>
      <w:r w:rsidR="00C96F9F" w:rsidRPr="00C96F9F">
        <w:rPr>
          <w:lang w:val="en-GB"/>
        </w:rPr>
        <w:t xml:space="preserve">Covid had a massive impact on most of the industries starting in 2020 and continuing even in 2022, but one of the most affected is the retail industry, with the global fashion industry registering a fall of 93% in economic profit compared to 2019. With this massive decline, the companies couldn’t afford anymore to stay open, to pay the employees, to pay rent, and many other production costs, so they had to just down at least the physical stores, with staff being furloughed or even fired (McKinsey, 2022). During the pandemic, the online sales have seen an increase of £2.7 billion in the UK, but the overall sales fell by £9.6 billion. The researchers believe that Britain could be the first European country where </w:t>
      </w:r>
      <w:proofErr w:type="gramStart"/>
      <w:r w:rsidR="00C96F9F" w:rsidRPr="00C96F9F">
        <w:rPr>
          <w:lang w:val="en-GB"/>
        </w:rPr>
        <w:t>the majority of</w:t>
      </w:r>
      <w:proofErr w:type="gramEnd"/>
      <w:r w:rsidR="00C96F9F" w:rsidRPr="00C96F9F">
        <w:rPr>
          <w:lang w:val="en-GB"/>
        </w:rPr>
        <w:t xml:space="preserve"> the clothing is bought online in the next couple of years (</w:t>
      </w:r>
      <w:proofErr w:type="spellStart"/>
      <w:r w:rsidR="00C96F9F" w:rsidRPr="00C96F9F">
        <w:rPr>
          <w:lang w:val="en-GB"/>
        </w:rPr>
        <w:t>Econsultancy</w:t>
      </w:r>
      <w:proofErr w:type="spellEnd"/>
      <w:r w:rsidR="00C96F9F" w:rsidRPr="00C96F9F">
        <w:rPr>
          <w:lang w:val="en-GB"/>
        </w:rPr>
        <w:t xml:space="preserve">, 2021). </w:t>
      </w:r>
    </w:p>
    <w:p w14:paraId="213E1904" w14:textId="77777777" w:rsidR="00C96F9F" w:rsidRPr="00C96F9F" w:rsidRDefault="00C96F9F" w:rsidP="00C96F9F">
      <w:pPr>
        <w:rPr>
          <w:lang w:val="en-GB"/>
        </w:rPr>
      </w:pPr>
      <w:r w:rsidRPr="00C96F9F">
        <w:rPr>
          <w:lang w:val="en-GB"/>
        </w:rPr>
        <w:tab/>
        <w:t xml:space="preserve">One example of a company that was very affected by the effects of the pandemic is TM Lewin, a reputed menswear retailer from London, which now owes more than £30 million to unsecured creditors such as employees, suppliers, and landlords. The company completely shut down 66 physical stores, leaving the company with a digital platform that they were unable to manage, resulting in 600 jobs lost (Apparel Resources, 2022). With changes in management, as well, the new managing director hopes to lead this iconic brand to success and started with big promotions of around 50% and marketing the brand for people who want to dress smart and return to the office. The director also wants to focus on content, styling, and fit advice in order to combine the quality of the brand with marketing, this way attracting more people and making them interested to know more (Business Age, 2022).  </w:t>
      </w:r>
    </w:p>
    <w:p w14:paraId="66526D9E" w14:textId="684AADAF" w:rsidR="00C96F9F" w:rsidRDefault="00C96F9F" w:rsidP="00C96F9F">
      <w:pPr>
        <w:rPr>
          <w:lang w:val="en-GB"/>
        </w:rPr>
      </w:pPr>
      <w:r w:rsidRPr="00C96F9F">
        <w:rPr>
          <w:lang w:val="en-GB"/>
        </w:rPr>
        <w:tab/>
        <w:t xml:space="preserve">Even if things appear to start to go back to normal from the perspective of the pandemic, there are still </w:t>
      </w:r>
      <w:proofErr w:type="gramStart"/>
      <w:r w:rsidRPr="00C96F9F">
        <w:rPr>
          <w:lang w:val="en-GB"/>
        </w:rPr>
        <w:t>a number of</w:t>
      </w:r>
      <w:proofErr w:type="gramEnd"/>
      <w:r w:rsidRPr="00C96F9F">
        <w:rPr>
          <w:lang w:val="en-GB"/>
        </w:rPr>
        <w:t xml:space="preserve"> things that affect the cost of living for people and, implicitly, the sales for retailers. The inflation has been going up since the beginning of 2022, and it keeps growing due to the irregularities in demand and supply and the high increases in the energy prices. The Government has also removed the help offered during the pandemic and even increased the taxes and national insurance, meaning that the spending power of </w:t>
      </w:r>
      <w:proofErr w:type="gramStart"/>
      <w:r w:rsidRPr="00C96F9F">
        <w:rPr>
          <w:lang w:val="en-GB"/>
        </w:rPr>
        <w:t>the majority of</w:t>
      </w:r>
      <w:proofErr w:type="gramEnd"/>
      <w:r w:rsidRPr="00C96F9F">
        <w:rPr>
          <w:lang w:val="en-GB"/>
        </w:rPr>
        <w:t xml:space="preserve"> people is rapidly decreasing. People are becoming more calculated related to their spending and stop spending on pleasures such as clothing if not necessary, holidays, household and white goods, cars, or others. As seen from Image 1 below, the sales in retail are on a steady downward trend. The overall outlook of the inflation is not </w:t>
      </w:r>
      <w:r w:rsidRPr="00C96F9F">
        <w:rPr>
          <w:lang w:val="en-GB"/>
        </w:rPr>
        <w:lastRenderedPageBreak/>
        <w:t xml:space="preserve">promising for 2023 as well, with the target to return to its 2% supposed to be achieved in 2024 (Sparks, 2022). </w:t>
      </w:r>
    </w:p>
    <w:p w14:paraId="13F5F4E3" w14:textId="77777777" w:rsidR="00C96F9F" w:rsidRPr="00C96F9F" w:rsidRDefault="00C96F9F" w:rsidP="00C96F9F">
      <w:pPr>
        <w:rPr>
          <w:lang w:val="en-GB"/>
        </w:rPr>
      </w:pPr>
    </w:p>
    <w:p w14:paraId="2BA2DCDE" w14:textId="034424F6" w:rsidR="009B5CF6" w:rsidRPr="002C75B3" w:rsidRDefault="009B5CF6" w:rsidP="00C96F9F">
      <w:pPr>
        <w:rPr>
          <w:lang w:val="en-GB"/>
        </w:rPr>
      </w:pPr>
      <w:r w:rsidRPr="002C75B3">
        <w:rPr>
          <w:noProof/>
          <w:lang w:val="en-GB"/>
        </w:rPr>
        <w:drawing>
          <wp:inline distT="0" distB="0" distL="0" distR="0" wp14:anchorId="4487D467" wp14:editId="19A12491">
            <wp:extent cx="5051253" cy="3599543"/>
            <wp:effectExtent l="0" t="0" r="381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8">
                      <a:extLst>
                        <a:ext uri="{28A0092B-C50C-407E-A947-70E740481C1C}">
                          <a14:useLocalDpi xmlns:a14="http://schemas.microsoft.com/office/drawing/2010/main" val="0"/>
                        </a:ext>
                      </a:extLst>
                    </a:blip>
                    <a:srcRect l="11474" t="42743" r="52959" b="16702"/>
                    <a:stretch/>
                  </pic:blipFill>
                  <pic:spPr bwMode="auto">
                    <a:xfrm>
                      <a:off x="0" y="0"/>
                      <a:ext cx="5063271" cy="3608107"/>
                    </a:xfrm>
                    <a:prstGeom prst="rect">
                      <a:avLst/>
                    </a:prstGeom>
                    <a:ln>
                      <a:noFill/>
                    </a:ln>
                    <a:extLst>
                      <a:ext uri="{53640926-AAD7-44D8-BBD7-CCE9431645EC}">
                        <a14:shadowObscured xmlns:a14="http://schemas.microsoft.com/office/drawing/2010/main"/>
                      </a:ext>
                    </a:extLst>
                  </pic:spPr>
                </pic:pic>
              </a:graphicData>
            </a:graphic>
          </wp:inline>
        </w:drawing>
      </w:r>
    </w:p>
    <w:p w14:paraId="0A2973FE" w14:textId="77777777" w:rsidR="009B5CF6" w:rsidRPr="002C75B3" w:rsidRDefault="009B5CF6" w:rsidP="009B5CF6">
      <w:pPr>
        <w:jc w:val="center"/>
        <w:rPr>
          <w:lang w:val="en-GB"/>
        </w:rPr>
      </w:pPr>
    </w:p>
    <w:p w14:paraId="53E72E16" w14:textId="200816CD" w:rsidR="009B5CF6" w:rsidRPr="002C75B3" w:rsidRDefault="009B5CF6" w:rsidP="009B5CF6">
      <w:pPr>
        <w:jc w:val="center"/>
        <w:rPr>
          <w:lang w:val="en-GB"/>
        </w:rPr>
      </w:pPr>
      <w:r w:rsidRPr="002C75B3">
        <w:rPr>
          <w:lang w:val="en-GB"/>
        </w:rPr>
        <w:t>Image 1 – Retail sales volumes (2019-2022)</w:t>
      </w:r>
    </w:p>
    <w:p w14:paraId="33DB4BD2" w14:textId="1BF82C1D" w:rsidR="009B5CF6" w:rsidRPr="002C75B3" w:rsidRDefault="009B5CF6" w:rsidP="00775FBB">
      <w:pPr>
        <w:rPr>
          <w:lang w:val="en-GB"/>
        </w:rPr>
      </w:pPr>
    </w:p>
    <w:p w14:paraId="1AC118A6" w14:textId="7CDB500C" w:rsidR="002C75B3" w:rsidRPr="002C75B3" w:rsidRDefault="002C75B3" w:rsidP="00775FBB">
      <w:pPr>
        <w:rPr>
          <w:lang w:val="en-GB"/>
        </w:rPr>
      </w:pPr>
    </w:p>
    <w:p w14:paraId="44DB48BF" w14:textId="0CAB1C95" w:rsidR="002C75B3" w:rsidRPr="002C75B3" w:rsidRDefault="002C75B3" w:rsidP="00644A99">
      <w:pPr>
        <w:pStyle w:val="Heading1"/>
        <w:rPr>
          <w:lang w:val="en-GB"/>
        </w:rPr>
      </w:pPr>
      <w:bookmarkStart w:id="2" w:name="_Toc120390863"/>
      <w:r w:rsidRPr="002C75B3">
        <w:rPr>
          <w:lang w:val="en-GB"/>
        </w:rPr>
        <w:t>PESTLE analysis</w:t>
      </w:r>
      <w:bookmarkEnd w:id="2"/>
    </w:p>
    <w:p w14:paraId="1B744823" w14:textId="57002F8B" w:rsidR="002C75B3" w:rsidRPr="002C75B3" w:rsidRDefault="002C75B3" w:rsidP="002C75B3">
      <w:pPr>
        <w:jc w:val="center"/>
        <w:rPr>
          <w:lang w:val="en-GB"/>
        </w:rPr>
      </w:pPr>
    </w:p>
    <w:p w14:paraId="4F7E4210" w14:textId="77777777" w:rsidR="00C96F9F" w:rsidRPr="00C96F9F" w:rsidRDefault="00C96F9F" w:rsidP="00C96F9F">
      <w:pPr>
        <w:ind w:firstLine="720"/>
        <w:rPr>
          <w:lang w:val="en-GB"/>
        </w:rPr>
      </w:pPr>
      <w:r w:rsidRPr="00C96F9F">
        <w:rPr>
          <w:lang w:val="en-GB"/>
        </w:rPr>
        <w:tab/>
        <w:t xml:space="preserve">The PESTLE analysis is a framework used in order to evaluate the business environment of a company by analysing the factors that affect that company in fields such as political, economic, social, technological, legal, and environmental (CFI, 2022). </w:t>
      </w:r>
    </w:p>
    <w:p w14:paraId="39B93395" w14:textId="77777777" w:rsidR="00C96F9F" w:rsidRPr="00C96F9F" w:rsidRDefault="00C96F9F" w:rsidP="00C96F9F">
      <w:pPr>
        <w:ind w:firstLine="720"/>
        <w:rPr>
          <w:lang w:val="en-GB"/>
        </w:rPr>
      </w:pPr>
      <w:r w:rsidRPr="00C96F9F">
        <w:rPr>
          <w:lang w:val="en-GB"/>
        </w:rPr>
        <w:t xml:space="preserve">By analysing each factor of the framework, the political factors that are influencing the retail industry include international geopolitical tensions, especially in areas such as China, where the effects of Covid are still affecting the country, the war that is happening in Ukraine that affects food, energy, and fertiliser, political stability, increases in taxes, global trade agreements and restrictions (Sparks, 2022). Related to the economic factors, the most important include the increases in the energy prices, the lack of storage, the product prices that are set to increase in the future, and the overall increases in the cost of living, the exchange rates, and the power of the pound, the globalisation, the interest rates, the labour costs, and the consumer spendings behaviour. The social factors are the ones that are changing the most with continuous changes in the trends, the buying habits, the lifestyle factors, and the overall population demographics. The technological factors are mostly related to the need of the retail companies to automate their business, to innovate them, to use disruptive technologies, artificial intelligence, virtual reality, security, robotics, and even more innovative tools, but also manage to move their business online and do proper digital marketing (CIPD, 2021). The main legal issues identified in the retail industry in the UK </w:t>
      </w:r>
      <w:r w:rsidRPr="00C96F9F">
        <w:rPr>
          <w:lang w:val="en-GB"/>
        </w:rPr>
        <w:lastRenderedPageBreak/>
        <w:t>include the workers’ rights that are not respected in certain Asian countries and consumers boycotting those companies, the consumer laws that require that companies keep the consumer information private, and that is not really happening, and the taxations that needs to be followed for the company to avoid a bad reputation and brand value (</w:t>
      </w:r>
      <w:proofErr w:type="spellStart"/>
      <w:r w:rsidRPr="00C96F9F">
        <w:rPr>
          <w:lang w:val="en-GB"/>
        </w:rPr>
        <w:t>EdrawMax</w:t>
      </w:r>
      <w:proofErr w:type="spellEnd"/>
      <w:r w:rsidRPr="00C96F9F">
        <w:rPr>
          <w:lang w:val="en-GB"/>
        </w:rPr>
        <w:t xml:space="preserve">, 2022). Related to the environmental factors, the most important ones related to the fashion industry are related to fast fashion and its impact on water </w:t>
      </w:r>
      <w:proofErr w:type="gramStart"/>
      <w:r w:rsidRPr="00C96F9F">
        <w:rPr>
          <w:lang w:val="en-GB"/>
        </w:rPr>
        <w:t>through the use of</w:t>
      </w:r>
      <w:proofErr w:type="gramEnd"/>
      <w:r w:rsidRPr="00C96F9F">
        <w:rPr>
          <w:lang w:val="en-GB"/>
        </w:rPr>
        <w:t xml:space="preserve"> massive amounts of water and energy, the use of microplastics in the synthetic fibres that end up in the oceans, the use of petroleum to process plastic fibres, and even the pesticides used for growing cotton (Earth org, 2022). </w:t>
      </w:r>
    </w:p>
    <w:p w14:paraId="773B2BE7" w14:textId="77777777" w:rsidR="00065C96" w:rsidRDefault="00065C96" w:rsidP="00771235">
      <w:pPr>
        <w:ind w:firstLine="720"/>
        <w:rPr>
          <w:lang w:val="en-GB"/>
        </w:rPr>
      </w:pPr>
    </w:p>
    <w:p w14:paraId="18BE1B30" w14:textId="2559DD3D" w:rsidR="00E67B62" w:rsidRPr="002C75B3" w:rsidRDefault="00E67B62" w:rsidP="00644A99">
      <w:pPr>
        <w:pStyle w:val="Heading1"/>
        <w:rPr>
          <w:lang w:val="en-GB"/>
        </w:rPr>
      </w:pPr>
      <w:bookmarkStart w:id="3" w:name="_Toc120390864"/>
      <w:r>
        <w:rPr>
          <w:lang w:val="en-GB"/>
        </w:rPr>
        <w:t>C</w:t>
      </w:r>
      <w:r w:rsidRPr="002C75B3">
        <w:rPr>
          <w:lang w:val="en-GB"/>
        </w:rPr>
        <w:t>ause-and-effect analysis, Fishbone Diagram</w:t>
      </w:r>
      <w:bookmarkEnd w:id="3"/>
    </w:p>
    <w:p w14:paraId="1D426F8C" w14:textId="038943DB" w:rsidR="00E67B62" w:rsidRDefault="00E67B62" w:rsidP="00771235">
      <w:pPr>
        <w:ind w:firstLine="720"/>
        <w:rPr>
          <w:lang w:val="en-GB"/>
        </w:rPr>
      </w:pPr>
    </w:p>
    <w:p w14:paraId="6BA15BA1" w14:textId="0253CD58" w:rsidR="00065C96" w:rsidRDefault="00C96F9F" w:rsidP="00771235">
      <w:pPr>
        <w:ind w:firstLine="720"/>
        <w:rPr>
          <w:lang w:val="en-GB"/>
        </w:rPr>
      </w:pPr>
      <w:r w:rsidRPr="00C96F9F">
        <w:rPr>
          <w:lang w:val="en-GB"/>
        </w:rPr>
        <w:t>The Fishbone diagram is used for visualisation in order to put into categories the potential causes of the problem analysed, usually used for brainstorming in order to identify the cause and the effect of the problem. This diagram is extremely useful in order to identify the causes of the problem identified in the company, which is related to the closing of the stores and the decline in the number of sales, and the effects of this closure (Lewis, 2022).</w:t>
      </w:r>
    </w:p>
    <w:p w14:paraId="63F94CC8" w14:textId="77777777" w:rsidR="00C96F9F" w:rsidRDefault="00C96F9F" w:rsidP="00771235">
      <w:pPr>
        <w:ind w:firstLine="720"/>
        <w:rPr>
          <w:lang w:val="en-GB"/>
        </w:rPr>
      </w:pPr>
    </w:p>
    <w:p w14:paraId="21CE7616" w14:textId="0894F034" w:rsidR="00E67B62" w:rsidRDefault="00E67B62" w:rsidP="00771235">
      <w:pPr>
        <w:ind w:firstLine="720"/>
        <w:rPr>
          <w:lang w:val="en-GB"/>
        </w:rPr>
      </w:pPr>
    </w:p>
    <w:p w14:paraId="54CFB5EF" w14:textId="5303CE88" w:rsidR="00E67B62" w:rsidRDefault="00A45346" w:rsidP="00B05FCC">
      <w:pPr>
        <w:rPr>
          <w:lang w:val="en-GB"/>
        </w:rPr>
      </w:pPr>
      <w:r>
        <w:rPr>
          <w:noProof/>
          <w:lang w:val="en-GB"/>
        </w:rPr>
        <w:drawing>
          <wp:inline distT="0" distB="0" distL="0" distR="0" wp14:anchorId="5417240D" wp14:editId="760A9C1F">
            <wp:extent cx="6018551" cy="3094990"/>
            <wp:effectExtent l="0" t="0" r="0" b="1651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089A1A3" w14:textId="5873C468" w:rsidR="00E67B62" w:rsidRDefault="00E67B62" w:rsidP="00771235">
      <w:pPr>
        <w:ind w:firstLine="720"/>
        <w:rPr>
          <w:lang w:val="en-GB"/>
        </w:rPr>
      </w:pPr>
    </w:p>
    <w:p w14:paraId="6C42BA05" w14:textId="56E755C4" w:rsidR="00A45346" w:rsidRDefault="00A45346" w:rsidP="00771235">
      <w:pPr>
        <w:ind w:firstLine="720"/>
        <w:rPr>
          <w:lang w:val="en-GB"/>
        </w:rPr>
      </w:pPr>
    </w:p>
    <w:p w14:paraId="2A89CF1B" w14:textId="77777777" w:rsidR="00C96F9F" w:rsidRPr="00C96F9F" w:rsidRDefault="00C96F9F" w:rsidP="00C96F9F">
      <w:pPr>
        <w:ind w:firstLine="720"/>
        <w:rPr>
          <w:lang w:val="en-GB"/>
        </w:rPr>
      </w:pPr>
      <w:r w:rsidRPr="00C96F9F">
        <w:rPr>
          <w:lang w:val="en-GB"/>
        </w:rPr>
        <w:t xml:space="preserve">As seen from the diagram, the main problem identified is related to the decline in the number of sales and even the possibility that the business will close if the sales continue decreasing. The problem was mostly caused by the effects of Covid 19 on the supply chain, the closure of businesses, staff being furloughed and even fired, the collapse of major retailers and a lot of businesses had to shut down completely, and the geopolitical factors such as the war in Ukraine, the rise of inflation that caused a big increase in all the products and service and a lack of security amongst people all around the world. </w:t>
      </w:r>
    </w:p>
    <w:p w14:paraId="1B420653" w14:textId="77777777" w:rsidR="00065C96" w:rsidRPr="002C75B3" w:rsidRDefault="00065C96" w:rsidP="00065C96">
      <w:pPr>
        <w:rPr>
          <w:lang w:val="en-GB"/>
        </w:rPr>
      </w:pPr>
    </w:p>
    <w:p w14:paraId="602E0640" w14:textId="070408BE" w:rsidR="00065C96" w:rsidRDefault="00FE14B2" w:rsidP="00644A99">
      <w:pPr>
        <w:pStyle w:val="Heading1"/>
        <w:rPr>
          <w:lang w:val="en-GB"/>
        </w:rPr>
      </w:pPr>
      <w:bookmarkStart w:id="4" w:name="_Toc120390865"/>
      <w:r>
        <w:rPr>
          <w:lang w:val="en-GB"/>
        </w:rPr>
        <w:lastRenderedPageBreak/>
        <w:t>Solutions to the problem</w:t>
      </w:r>
      <w:bookmarkEnd w:id="4"/>
    </w:p>
    <w:p w14:paraId="1A1676D8" w14:textId="2B8DADC5" w:rsidR="00FE14B2" w:rsidRDefault="00FE14B2" w:rsidP="00775FBB">
      <w:pPr>
        <w:rPr>
          <w:lang w:val="en-GB"/>
        </w:rPr>
      </w:pPr>
    </w:p>
    <w:p w14:paraId="44A62C94" w14:textId="77777777" w:rsidR="00C96F9F" w:rsidRPr="00C96F9F" w:rsidRDefault="007237FD" w:rsidP="00C96F9F">
      <w:pPr>
        <w:rPr>
          <w:lang w:val="en-GB"/>
        </w:rPr>
      </w:pPr>
      <w:r>
        <w:rPr>
          <w:lang w:val="en-GB"/>
        </w:rPr>
        <w:tab/>
      </w:r>
      <w:r w:rsidR="00C96F9F" w:rsidRPr="00C96F9F">
        <w:rPr>
          <w:lang w:val="en-GB"/>
        </w:rPr>
        <w:t xml:space="preserve">The retail industry was still in its beginnings of transitioning to the digital world before the pandemic, and Covid forced them to adapt to a new market that they were not prepared for and go into competition with all the businesses in the same industry for a market share. Related to the main trends in the fashion industry that have a huge impact on the sales of TM Lewin, the most important include comfort as the new vogue, using comfortable footwear instead of high heels, social media as the main drivers to sales, the workplaces adopting more equality and work within the local communities, and more (Times of India, 2022). Some of the main solutions in order to increase the sales for the company in the digital world and save the company from closing down would include creating a more humanised shopping experience through features such as a virtual fitting room, purchasing multiple products that go with each other through a look kit, live shopping, digital sales persons and digital influencers, using conversational commerce through WhatsApp, Messenger or another type of chat, using the omnichannel strategy, keeping the customer after their first sale through communication and relationships based on loyalty, and always put the customer first (Rezende, 2021). </w:t>
      </w:r>
    </w:p>
    <w:p w14:paraId="2C697A7D" w14:textId="125DA8AD" w:rsidR="00065C96" w:rsidRDefault="00C96F9F" w:rsidP="00C96F9F">
      <w:pPr>
        <w:ind w:firstLine="720"/>
        <w:rPr>
          <w:lang w:val="en-GB"/>
        </w:rPr>
      </w:pPr>
      <w:r w:rsidRPr="00C96F9F">
        <w:rPr>
          <w:lang w:val="en-GB"/>
        </w:rPr>
        <w:t xml:space="preserve">One of the best decisions to implement for the company would be to add new products to their offering that would adapt to the current trends and boost sales, such as high-quality </w:t>
      </w:r>
      <w:proofErr w:type="spellStart"/>
      <w:r w:rsidRPr="00C96F9F">
        <w:rPr>
          <w:lang w:val="en-GB"/>
        </w:rPr>
        <w:t>pajamas</w:t>
      </w:r>
      <w:proofErr w:type="spellEnd"/>
      <w:r w:rsidRPr="00C96F9F">
        <w:rPr>
          <w:lang w:val="en-GB"/>
        </w:rPr>
        <w:t xml:space="preserve">, home wear, and sports clothes. In order to implement this idea, the company will have to use their old suppliers in order to get the same high-quality materials but hire new people to design and create the end products. The design of the products should be </w:t>
      </w:r>
      <w:proofErr w:type="gramStart"/>
      <w:r w:rsidRPr="00C96F9F">
        <w:rPr>
          <w:lang w:val="en-GB"/>
        </w:rPr>
        <w:t>similar to</w:t>
      </w:r>
      <w:proofErr w:type="gramEnd"/>
      <w:r w:rsidRPr="00C96F9F">
        <w:rPr>
          <w:lang w:val="en-GB"/>
        </w:rPr>
        <w:t xml:space="preserve"> the style of the company, and the main message for the marketing campaign needs to be related to “smart wear even at home,” “work from home in comfortable and stylish smart wear,” or” being smartly dressed in your spare time.” The success indicators will include the reaction to the new marketing campaign, the number of sales for the new collections, the sentiment of the people towards the implementation of a new style in the company, the number of people visiting the website after seeing the campaign and even the number of people sharing on social media photos with them wearing the new clothes.</w:t>
      </w:r>
    </w:p>
    <w:p w14:paraId="2E1C9D63" w14:textId="77777777" w:rsidR="00C96F9F" w:rsidRDefault="00C96F9F" w:rsidP="00C96F9F">
      <w:pPr>
        <w:ind w:firstLine="720"/>
        <w:rPr>
          <w:lang w:val="en-GB"/>
        </w:rPr>
      </w:pPr>
    </w:p>
    <w:p w14:paraId="01B34C52" w14:textId="011B1CFB" w:rsidR="007E77B3" w:rsidRDefault="007E77B3" w:rsidP="00644A99">
      <w:pPr>
        <w:pStyle w:val="Heading1"/>
        <w:rPr>
          <w:lang w:val="en-GB"/>
        </w:rPr>
      </w:pPr>
      <w:bookmarkStart w:id="5" w:name="_Toc120390866"/>
      <w:r>
        <w:rPr>
          <w:lang w:val="en-GB"/>
        </w:rPr>
        <w:t>Conclusion</w:t>
      </w:r>
      <w:bookmarkEnd w:id="5"/>
    </w:p>
    <w:p w14:paraId="1BB68033" w14:textId="4360F3CD" w:rsidR="007E77B3" w:rsidRDefault="007E77B3" w:rsidP="007E77B3">
      <w:pPr>
        <w:rPr>
          <w:lang w:val="en-GB"/>
        </w:rPr>
      </w:pPr>
    </w:p>
    <w:p w14:paraId="79CE89FA" w14:textId="5DC64A01" w:rsidR="00AA4D90" w:rsidRDefault="007E77B3" w:rsidP="007E77B3">
      <w:pPr>
        <w:rPr>
          <w:lang w:val="en-GB"/>
        </w:rPr>
      </w:pPr>
      <w:r>
        <w:rPr>
          <w:lang w:val="en-GB"/>
        </w:rPr>
        <w:tab/>
      </w:r>
      <w:r w:rsidR="00C96F9F" w:rsidRPr="00C96F9F">
        <w:rPr>
          <w:lang w:val="en-GB"/>
        </w:rPr>
        <w:t xml:space="preserve">In conclusion, the effects of the pandemic will be felt overall a couple more years, especially in the retail and hospitality industry, but will also force companies to adapt to the new normal and become more digitalised and even implement more innovative technologies into their day-to-day operations. TM Lewin has suffered a hard loss by closing all its stores and losing 600 employees, especially because the company was not prepared to move all its business online and had to adapt very fast to this changing environment. Even now, the company is still struggling and has fallen into administration for the second time since the start of the pandemic. The company needs to hire a good consultant or company to take care of its digital platform, create a digital marketing plan and even tap into new markets, customers, and products to adapt to the times. It is highly important in a time of crisis for businesses to have a plan, be prepared and adapt quickly to the changes in order to keep themselves relevant and manage to survive in such a competitive market. </w:t>
      </w:r>
      <w:proofErr w:type="gramStart"/>
      <w:r w:rsidR="00C96F9F" w:rsidRPr="00C96F9F">
        <w:rPr>
          <w:lang w:val="en-GB"/>
        </w:rPr>
        <w:t>A large number of</w:t>
      </w:r>
      <w:proofErr w:type="gramEnd"/>
      <w:r w:rsidR="00C96F9F" w:rsidRPr="00C96F9F">
        <w:rPr>
          <w:lang w:val="en-GB"/>
        </w:rPr>
        <w:t xml:space="preserve"> businesses that were not able to adapt to the new conditions failed and had to </w:t>
      </w:r>
      <w:r w:rsidR="00C96F9F" w:rsidRPr="00C96F9F">
        <w:rPr>
          <w:lang w:val="en-GB"/>
        </w:rPr>
        <w:lastRenderedPageBreak/>
        <w:t>be shut down during these two years of the pandemic, while other businesses grew even stronger and gained the market.</w:t>
      </w:r>
    </w:p>
    <w:p w14:paraId="4CEBC011" w14:textId="77777777" w:rsidR="00AA4D90" w:rsidRDefault="00AA4D90" w:rsidP="007E77B3">
      <w:pPr>
        <w:rPr>
          <w:lang w:val="en-GB"/>
        </w:rPr>
      </w:pPr>
    </w:p>
    <w:p w14:paraId="3F3B7F15" w14:textId="77777777" w:rsidR="00644A99" w:rsidRDefault="00644A99" w:rsidP="00775FBB">
      <w:pPr>
        <w:rPr>
          <w:lang w:val="en-GB"/>
        </w:rPr>
      </w:pPr>
    </w:p>
    <w:p w14:paraId="24AC6DFA" w14:textId="77777777" w:rsidR="00644A99" w:rsidRDefault="00644A99" w:rsidP="00775FBB">
      <w:pPr>
        <w:rPr>
          <w:lang w:val="en-GB"/>
        </w:rPr>
      </w:pPr>
    </w:p>
    <w:p w14:paraId="70C6CFDB" w14:textId="77777777" w:rsidR="00644A99" w:rsidRDefault="00644A99" w:rsidP="00644A99">
      <w:pPr>
        <w:pStyle w:val="Heading1"/>
        <w:rPr>
          <w:lang w:val="en-GB"/>
        </w:rPr>
      </w:pPr>
      <w:bookmarkStart w:id="6" w:name="_Toc120390867"/>
    </w:p>
    <w:p w14:paraId="07C6EC5F" w14:textId="77777777" w:rsidR="00644A99" w:rsidRDefault="00644A99" w:rsidP="00644A99">
      <w:pPr>
        <w:pStyle w:val="Heading1"/>
        <w:rPr>
          <w:lang w:val="en-GB"/>
        </w:rPr>
      </w:pPr>
    </w:p>
    <w:p w14:paraId="00032D86" w14:textId="77777777" w:rsidR="00644A99" w:rsidRDefault="00644A99" w:rsidP="00644A99">
      <w:pPr>
        <w:pStyle w:val="Heading1"/>
        <w:rPr>
          <w:lang w:val="en-GB"/>
        </w:rPr>
      </w:pPr>
    </w:p>
    <w:p w14:paraId="4231C3E5" w14:textId="77777777" w:rsidR="00644A99" w:rsidRDefault="00644A99" w:rsidP="00644A99">
      <w:pPr>
        <w:pStyle w:val="Heading1"/>
        <w:rPr>
          <w:lang w:val="en-GB"/>
        </w:rPr>
      </w:pPr>
    </w:p>
    <w:p w14:paraId="2C640816" w14:textId="77777777" w:rsidR="00644A99" w:rsidRDefault="00644A99" w:rsidP="00644A99">
      <w:pPr>
        <w:pStyle w:val="Heading1"/>
        <w:rPr>
          <w:lang w:val="en-GB"/>
        </w:rPr>
      </w:pPr>
    </w:p>
    <w:p w14:paraId="7CE170C3" w14:textId="77777777" w:rsidR="00644A99" w:rsidRDefault="00644A99" w:rsidP="00644A99">
      <w:pPr>
        <w:pStyle w:val="Heading1"/>
        <w:rPr>
          <w:lang w:val="en-GB"/>
        </w:rPr>
      </w:pPr>
    </w:p>
    <w:p w14:paraId="4927ACC7" w14:textId="77777777" w:rsidR="00644A99" w:rsidRDefault="00644A99" w:rsidP="00644A99">
      <w:pPr>
        <w:pStyle w:val="Heading1"/>
        <w:rPr>
          <w:lang w:val="en-GB"/>
        </w:rPr>
      </w:pPr>
    </w:p>
    <w:p w14:paraId="6010D16F" w14:textId="77777777" w:rsidR="00644A99" w:rsidRDefault="00644A99" w:rsidP="00644A99">
      <w:pPr>
        <w:pStyle w:val="Heading1"/>
        <w:rPr>
          <w:lang w:val="en-GB"/>
        </w:rPr>
      </w:pPr>
    </w:p>
    <w:p w14:paraId="1B39875D" w14:textId="77777777" w:rsidR="00644A99" w:rsidRDefault="00644A99" w:rsidP="00644A99">
      <w:pPr>
        <w:pStyle w:val="Heading1"/>
        <w:rPr>
          <w:lang w:val="en-GB"/>
        </w:rPr>
      </w:pPr>
    </w:p>
    <w:p w14:paraId="7CABFF4A" w14:textId="77777777" w:rsidR="00644A99" w:rsidRDefault="00644A99" w:rsidP="00644A99">
      <w:pPr>
        <w:pStyle w:val="Heading1"/>
        <w:rPr>
          <w:lang w:val="en-GB"/>
        </w:rPr>
      </w:pPr>
    </w:p>
    <w:p w14:paraId="21DF99E7" w14:textId="77777777" w:rsidR="00644A99" w:rsidRDefault="00644A99" w:rsidP="00644A99">
      <w:pPr>
        <w:pStyle w:val="Heading1"/>
        <w:rPr>
          <w:lang w:val="en-GB"/>
        </w:rPr>
      </w:pPr>
    </w:p>
    <w:p w14:paraId="55F035B0" w14:textId="77777777" w:rsidR="00644A99" w:rsidRDefault="00644A99" w:rsidP="00644A99">
      <w:pPr>
        <w:pStyle w:val="Heading1"/>
        <w:rPr>
          <w:lang w:val="en-GB"/>
        </w:rPr>
      </w:pPr>
    </w:p>
    <w:p w14:paraId="29415772" w14:textId="77777777" w:rsidR="00644A99" w:rsidRDefault="00644A99" w:rsidP="00644A99">
      <w:pPr>
        <w:pStyle w:val="Heading1"/>
        <w:rPr>
          <w:lang w:val="en-GB"/>
        </w:rPr>
      </w:pPr>
    </w:p>
    <w:p w14:paraId="6EE7C914" w14:textId="77777777" w:rsidR="00644A99" w:rsidRDefault="00644A99" w:rsidP="00644A99">
      <w:pPr>
        <w:pStyle w:val="Heading1"/>
        <w:rPr>
          <w:lang w:val="en-GB"/>
        </w:rPr>
      </w:pPr>
    </w:p>
    <w:p w14:paraId="78C011A2" w14:textId="77777777" w:rsidR="00644A99" w:rsidRDefault="00644A99" w:rsidP="00644A99">
      <w:pPr>
        <w:pStyle w:val="Heading1"/>
        <w:rPr>
          <w:lang w:val="en-GB"/>
        </w:rPr>
      </w:pPr>
    </w:p>
    <w:p w14:paraId="48CC0249" w14:textId="77777777" w:rsidR="00644A99" w:rsidRDefault="00644A99" w:rsidP="00644A99">
      <w:pPr>
        <w:pStyle w:val="Heading1"/>
        <w:rPr>
          <w:lang w:val="en-GB"/>
        </w:rPr>
      </w:pPr>
    </w:p>
    <w:p w14:paraId="3F990120" w14:textId="77777777" w:rsidR="00644A99" w:rsidRDefault="00644A99" w:rsidP="00644A99">
      <w:pPr>
        <w:pStyle w:val="Heading1"/>
        <w:rPr>
          <w:lang w:val="en-GB"/>
        </w:rPr>
      </w:pPr>
    </w:p>
    <w:p w14:paraId="351D874C" w14:textId="77777777" w:rsidR="00644A99" w:rsidRDefault="00644A99" w:rsidP="00644A99">
      <w:pPr>
        <w:pStyle w:val="Heading1"/>
        <w:rPr>
          <w:lang w:val="en-GB"/>
        </w:rPr>
      </w:pPr>
    </w:p>
    <w:p w14:paraId="7B3F6A23" w14:textId="7177C5E9" w:rsidR="00CD4788" w:rsidRPr="002C75B3" w:rsidRDefault="00CD4788" w:rsidP="00644A99">
      <w:pPr>
        <w:pStyle w:val="Heading1"/>
        <w:rPr>
          <w:lang w:val="en-GB"/>
        </w:rPr>
      </w:pPr>
      <w:r w:rsidRPr="002C75B3">
        <w:rPr>
          <w:lang w:val="en-GB"/>
        </w:rPr>
        <w:t>References:</w:t>
      </w:r>
      <w:bookmarkEnd w:id="6"/>
    </w:p>
    <w:p w14:paraId="7F3C660C" w14:textId="4C1A7EEF" w:rsidR="00CD4788" w:rsidRPr="002C75B3" w:rsidRDefault="00CD4788" w:rsidP="00775FBB">
      <w:pPr>
        <w:rPr>
          <w:lang w:val="en-GB"/>
        </w:rPr>
      </w:pPr>
    </w:p>
    <w:p w14:paraId="12FBDCD0" w14:textId="6352CB09" w:rsidR="0076796A" w:rsidRDefault="0076796A" w:rsidP="0076796A">
      <w:pPr>
        <w:rPr>
          <w:lang w:val="en-GB"/>
        </w:rPr>
      </w:pPr>
      <w:r w:rsidRPr="002C75B3">
        <w:rPr>
          <w:lang w:val="en-GB"/>
        </w:rPr>
        <w:lastRenderedPageBreak/>
        <w:t xml:space="preserve">Apparel Resources (2022) British menswear retailer TM Lewin’s unsecured creditors owed around £30.4 million, available at: </w:t>
      </w:r>
      <w:hyperlink r:id="rId14" w:history="1">
        <w:r w:rsidRPr="002C75B3">
          <w:rPr>
            <w:rStyle w:val="Hyperlink"/>
            <w:lang w:val="en-GB"/>
          </w:rPr>
          <w:t>https://apparelresources.com/business-news/retail/british-menswear-retailer-tm-lewins-unsecured-creditors-owed-around-30-4-million/</w:t>
        </w:r>
      </w:hyperlink>
      <w:r w:rsidRPr="002C75B3">
        <w:rPr>
          <w:lang w:val="en-GB"/>
        </w:rPr>
        <w:t xml:space="preserve"> (Accessed at: 5 Nov 2022)</w:t>
      </w:r>
    </w:p>
    <w:p w14:paraId="7A44104D" w14:textId="77777777" w:rsidR="0076796A" w:rsidRPr="002C75B3" w:rsidRDefault="0076796A" w:rsidP="0076796A">
      <w:pPr>
        <w:rPr>
          <w:lang w:val="en-GB"/>
        </w:rPr>
      </w:pPr>
    </w:p>
    <w:p w14:paraId="2F847AC8" w14:textId="0593569C" w:rsidR="00D33030" w:rsidRDefault="00D33030" w:rsidP="00775FBB">
      <w:pPr>
        <w:rPr>
          <w:lang w:val="en-GB"/>
        </w:rPr>
      </w:pPr>
      <w:r w:rsidRPr="002C75B3">
        <w:rPr>
          <w:lang w:val="en-GB"/>
        </w:rPr>
        <w:t xml:space="preserve">Business Age (2022) TM Lewin relaunches, available at: </w:t>
      </w:r>
      <w:hyperlink r:id="rId15" w:history="1">
        <w:r w:rsidRPr="002C75B3">
          <w:rPr>
            <w:rStyle w:val="Hyperlink"/>
            <w:lang w:val="en-GB"/>
          </w:rPr>
          <w:t>https://www.businessage.com/post/tm-lewin-relaunches</w:t>
        </w:r>
      </w:hyperlink>
      <w:r w:rsidRPr="002C75B3">
        <w:rPr>
          <w:lang w:val="en-GB"/>
        </w:rPr>
        <w:t xml:space="preserve"> (Accessed at: 5 Nov 2022)</w:t>
      </w:r>
    </w:p>
    <w:p w14:paraId="006E4052" w14:textId="20A62C42" w:rsidR="0076796A" w:rsidRDefault="0076796A" w:rsidP="00775FBB">
      <w:pPr>
        <w:rPr>
          <w:lang w:val="en-GB"/>
        </w:rPr>
      </w:pPr>
    </w:p>
    <w:p w14:paraId="21FCA8BC" w14:textId="4AD04D76" w:rsidR="0076796A" w:rsidRDefault="0076796A" w:rsidP="00775FBB">
      <w:pPr>
        <w:rPr>
          <w:lang w:val="en-GB"/>
        </w:rPr>
      </w:pPr>
      <w:r>
        <w:rPr>
          <w:lang w:val="en-GB"/>
        </w:rPr>
        <w:t xml:space="preserve">CIPD (2021) PESTLE example for retail industry as at November 2021, available at: </w:t>
      </w:r>
      <w:hyperlink r:id="rId16" w:history="1">
        <w:r w:rsidRPr="00C32E06">
          <w:rPr>
            <w:rStyle w:val="Hyperlink"/>
            <w:lang w:val="en-GB"/>
          </w:rPr>
          <w:t>https://www.cipd.co.uk/Images/PESTLE-example-for-retail-industry-2021_tcm18-27108.pdf</w:t>
        </w:r>
      </w:hyperlink>
      <w:r>
        <w:rPr>
          <w:lang w:val="en-GB"/>
        </w:rPr>
        <w:t xml:space="preserve"> (Accessed at: 18 Nov 2022)</w:t>
      </w:r>
    </w:p>
    <w:p w14:paraId="343871E6" w14:textId="747649B6" w:rsidR="00A23FFD" w:rsidRDefault="00A23FFD" w:rsidP="00775FBB">
      <w:pPr>
        <w:rPr>
          <w:lang w:val="en-GB"/>
        </w:rPr>
      </w:pPr>
    </w:p>
    <w:p w14:paraId="78F6BE0E" w14:textId="572A0291" w:rsidR="00A23FFD" w:rsidRPr="002C75B3" w:rsidRDefault="00A23FFD" w:rsidP="00775FBB">
      <w:pPr>
        <w:rPr>
          <w:lang w:val="en-GB"/>
        </w:rPr>
      </w:pPr>
      <w:r>
        <w:rPr>
          <w:lang w:val="en-GB"/>
        </w:rPr>
        <w:t xml:space="preserve">CFI (2022) PESTLE Analysis, available at: </w:t>
      </w:r>
      <w:hyperlink r:id="rId17" w:history="1">
        <w:r w:rsidRPr="00C32E06">
          <w:rPr>
            <w:rStyle w:val="Hyperlink"/>
            <w:lang w:val="en-GB"/>
          </w:rPr>
          <w:t>https://corporatefinanceinstitute.com/resources/management/pestel-analysis/</w:t>
        </w:r>
      </w:hyperlink>
      <w:r>
        <w:rPr>
          <w:lang w:val="en-GB"/>
        </w:rPr>
        <w:t xml:space="preserve"> (Accessed at: 18 Nov 2022)</w:t>
      </w:r>
    </w:p>
    <w:p w14:paraId="6990E730" w14:textId="76E1D105" w:rsidR="00D33030" w:rsidRDefault="00D33030" w:rsidP="00775FBB">
      <w:pPr>
        <w:rPr>
          <w:lang w:val="en-GB"/>
        </w:rPr>
      </w:pPr>
    </w:p>
    <w:p w14:paraId="501CAB72" w14:textId="6B52F6A5" w:rsidR="00A23FFD" w:rsidRPr="002C75B3" w:rsidRDefault="00A23FFD" w:rsidP="00775FBB">
      <w:pPr>
        <w:rPr>
          <w:lang w:val="en-GB"/>
        </w:rPr>
      </w:pPr>
      <w:r>
        <w:rPr>
          <w:lang w:val="en-GB"/>
        </w:rPr>
        <w:t xml:space="preserve">Earth org (2022) Fast fashion and its environmental impact, available at: </w:t>
      </w:r>
      <w:hyperlink r:id="rId18" w:history="1">
        <w:r w:rsidRPr="00C32E06">
          <w:rPr>
            <w:rStyle w:val="Hyperlink"/>
            <w:lang w:val="en-GB"/>
          </w:rPr>
          <w:t>https://earth.org/fast-fashions-detrimental-effect-on-the-environment/</w:t>
        </w:r>
      </w:hyperlink>
      <w:r>
        <w:rPr>
          <w:lang w:val="en-GB"/>
        </w:rPr>
        <w:t xml:space="preserve"> (Accessed at: 18 Nov 2022)</w:t>
      </w:r>
    </w:p>
    <w:p w14:paraId="6F34F2E7" w14:textId="77777777" w:rsidR="00D33030" w:rsidRPr="002C75B3" w:rsidRDefault="00D33030" w:rsidP="00775FBB">
      <w:pPr>
        <w:rPr>
          <w:lang w:val="en-GB"/>
        </w:rPr>
      </w:pPr>
    </w:p>
    <w:p w14:paraId="6BC6E4F5" w14:textId="5073AE6C" w:rsidR="0002174E" w:rsidRPr="002C75B3" w:rsidRDefault="0002174E" w:rsidP="00775FBB">
      <w:pPr>
        <w:rPr>
          <w:lang w:val="en-GB"/>
        </w:rPr>
      </w:pPr>
      <w:proofErr w:type="spellStart"/>
      <w:r w:rsidRPr="002C75B3">
        <w:rPr>
          <w:lang w:val="en-GB"/>
        </w:rPr>
        <w:t>Econsultancy</w:t>
      </w:r>
      <w:proofErr w:type="spellEnd"/>
      <w:r w:rsidRPr="002C75B3">
        <w:rPr>
          <w:lang w:val="en-GB"/>
        </w:rPr>
        <w:t xml:space="preserve"> (2021) Stats: how fashion ecommerce has changed since Covid 19, available at: </w:t>
      </w:r>
      <w:hyperlink r:id="rId19" w:history="1">
        <w:r w:rsidRPr="002C75B3">
          <w:rPr>
            <w:rStyle w:val="Hyperlink"/>
            <w:lang w:val="en-GB"/>
          </w:rPr>
          <w:t>https://econsultancy.com/stats-how-fashion-ecommerce-has-changed-post-covid-19/</w:t>
        </w:r>
      </w:hyperlink>
      <w:r w:rsidRPr="002C75B3">
        <w:rPr>
          <w:lang w:val="en-GB"/>
        </w:rPr>
        <w:t xml:space="preserve"> (Accessed at: 5 Nov 2022)</w:t>
      </w:r>
    </w:p>
    <w:p w14:paraId="0D324D3D" w14:textId="764A3240" w:rsidR="0002174E" w:rsidRDefault="0002174E" w:rsidP="00775FBB">
      <w:pPr>
        <w:rPr>
          <w:lang w:val="en-GB"/>
        </w:rPr>
      </w:pPr>
    </w:p>
    <w:p w14:paraId="1776C341" w14:textId="4A3EA138" w:rsidR="0076796A" w:rsidRDefault="0076796A" w:rsidP="00775FBB">
      <w:pPr>
        <w:rPr>
          <w:lang w:val="en-GB"/>
        </w:rPr>
      </w:pPr>
      <w:proofErr w:type="spellStart"/>
      <w:r>
        <w:rPr>
          <w:lang w:val="en-GB"/>
        </w:rPr>
        <w:t>EdrawMax</w:t>
      </w:r>
      <w:proofErr w:type="spellEnd"/>
      <w:r>
        <w:rPr>
          <w:lang w:val="en-GB"/>
        </w:rPr>
        <w:t xml:space="preserve"> (2022) Detailed PESTLE analysis of the fashion industry, available at: </w:t>
      </w:r>
      <w:hyperlink r:id="rId20" w:history="1">
        <w:r w:rsidRPr="00C32E06">
          <w:rPr>
            <w:rStyle w:val="Hyperlink"/>
            <w:lang w:val="en-GB"/>
          </w:rPr>
          <w:t>https://www.edrawmax.com/article/fashion-industry-pestel-analysis.html</w:t>
        </w:r>
      </w:hyperlink>
      <w:r>
        <w:rPr>
          <w:lang w:val="en-GB"/>
        </w:rPr>
        <w:t xml:space="preserve"> (Accessed at: 18 Nov 2022)</w:t>
      </w:r>
    </w:p>
    <w:p w14:paraId="5FBBBEED" w14:textId="40988548" w:rsidR="00E67B62" w:rsidRDefault="00E67B62" w:rsidP="00775FBB">
      <w:pPr>
        <w:rPr>
          <w:lang w:val="en-GB"/>
        </w:rPr>
      </w:pPr>
    </w:p>
    <w:p w14:paraId="363DE64F" w14:textId="3D8B595B" w:rsidR="00E67B62" w:rsidRDefault="00E67B62" w:rsidP="00775FBB">
      <w:pPr>
        <w:rPr>
          <w:lang w:val="en-GB"/>
        </w:rPr>
      </w:pPr>
      <w:r>
        <w:rPr>
          <w:lang w:val="en-GB"/>
        </w:rPr>
        <w:t xml:space="preserve">Lewis, S. (2022) Fishbone diagram (Ishikawa cause and effect), available at: </w:t>
      </w:r>
      <w:hyperlink r:id="rId21" w:history="1">
        <w:r w:rsidRPr="00C32E06">
          <w:rPr>
            <w:rStyle w:val="Hyperlink"/>
            <w:lang w:val="en-GB"/>
          </w:rPr>
          <w:t>https://www.techtarget.com/whatis/definition/fishbone-diagram</w:t>
        </w:r>
      </w:hyperlink>
      <w:r>
        <w:rPr>
          <w:lang w:val="en-GB"/>
        </w:rPr>
        <w:t xml:space="preserve"> (Accessed at: 18 Nov 2022)</w:t>
      </w:r>
    </w:p>
    <w:p w14:paraId="2423686A" w14:textId="77777777" w:rsidR="0076796A" w:rsidRPr="002C75B3" w:rsidRDefault="0076796A" w:rsidP="00775FBB">
      <w:pPr>
        <w:rPr>
          <w:lang w:val="en-GB"/>
        </w:rPr>
      </w:pPr>
    </w:p>
    <w:p w14:paraId="391FFC83" w14:textId="7F381047" w:rsidR="00CD4788" w:rsidRDefault="00CD4788" w:rsidP="00775FBB">
      <w:pPr>
        <w:rPr>
          <w:lang w:val="en-GB"/>
        </w:rPr>
      </w:pPr>
      <w:r w:rsidRPr="002C75B3">
        <w:rPr>
          <w:lang w:val="en-GB"/>
        </w:rPr>
        <w:t xml:space="preserve">McKinsey (2022) Fashion industry’s profits hemmed in by the Covid 19 pandemic, available at: </w:t>
      </w:r>
      <w:hyperlink r:id="rId22" w:history="1">
        <w:r w:rsidRPr="002C75B3">
          <w:rPr>
            <w:rStyle w:val="Hyperlink"/>
            <w:lang w:val="en-GB"/>
          </w:rPr>
          <w:t>https://www.mckinsey.com/featured-insights/coronavirus-leading-through-the-crisis/charting-the-path-to-the-next-normal/cost-concerns</w:t>
        </w:r>
      </w:hyperlink>
      <w:r w:rsidRPr="002C75B3">
        <w:rPr>
          <w:lang w:val="en-GB"/>
        </w:rPr>
        <w:t xml:space="preserve"> (Accessed at: 5 Nov 2022)</w:t>
      </w:r>
    </w:p>
    <w:p w14:paraId="24D569E2" w14:textId="2A4BC0C5" w:rsidR="0095502E" w:rsidRDefault="0095502E" w:rsidP="00775FBB">
      <w:pPr>
        <w:rPr>
          <w:lang w:val="en-GB"/>
        </w:rPr>
      </w:pPr>
    </w:p>
    <w:p w14:paraId="372F0BDA" w14:textId="5290E1D8" w:rsidR="0095502E" w:rsidRPr="002C75B3" w:rsidRDefault="0095502E" w:rsidP="00775FBB">
      <w:pPr>
        <w:rPr>
          <w:lang w:val="en-GB"/>
        </w:rPr>
      </w:pPr>
      <w:r>
        <w:rPr>
          <w:lang w:val="en-GB"/>
        </w:rPr>
        <w:t xml:space="preserve">Rezende, R. (2021) The fashion industry in the digital world: Challenges and solutions, available at: </w:t>
      </w:r>
      <w:hyperlink r:id="rId23" w:history="1">
        <w:r w:rsidRPr="00C32E06">
          <w:rPr>
            <w:rStyle w:val="Hyperlink"/>
            <w:lang w:val="en-GB"/>
          </w:rPr>
          <w:t>https://vtex.com/en/blog/strategy/fashion-industry-challenges-solutions/</w:t>
        </w:r>
      </w:hyperlink>
      <w:r>
        <w:rPr>
          <w:lang w:val="en-GB"/>
        </w:rPr>
        <w:t xml:space="preserve"> (Accessed at: 24 Nov 2022)</w:t>
      </w:r>
    </w:p>
    <w:p w14:paraId="14729BEC" w14:textId="0BD465C2" w:rsidR="009B5CF6" w:rsidRPr="002C75B3" w:rsidRDefault="009B5CF6" w:rsidP="00775FBB">
      <w:pPr>
        <w:rPr>
          <w:lang w:val="en-GB"/>
        </w:rPr>
      </w:pPr>
    </w:p>
    <w:p w14:paraId="6E507FB7" w14:textId="022A04C8" w:rsidR="009B5CF6" w:rsidRDefault="009B5CF6" w:rsidP="00775FBB">
      <w:pPr>
        <w:rPr>
          <w:lang w:val="en-GB"/>
        </w:rPr>
      </w:pPr>
      <w:r w:rsidRPr="002C75B3">
        <w:rPr>
          <w:lang w:val="en-GB"/>
        </w:rPr>
        <w:t xml:space="preserve">Sparks, L. (2022) How is the cost-of-living crisis affecting retailers and their customers? Available at: </w:t>
      </w:r>
      <w:hyperlink r:id="rId24" w:history="1">
        <w:r w:rsidRPr="002C75B3">
          <w:rPr>
            <w:rStyle w:val="Hyperlink"/>
            <w:lang w:val="en-GB"/>
          </w:rPr>
          <w:t>https://www.economicsobservatory.com/how-is-the-cost-of-living-crisis-affecting-retailers-and-their-customers</w:t>
        </w:r>
      </w:hyperlink>
      <w:r w:rsidRPr="002C75B3">
        <w:rPr>
          <w:lang w:val="en-GB"/>
        </w:rPr>
        <w:t xml:space="preserve"> (Accessed at: 5 Nov 2022)</w:t>
      </w:r>
    </w:p>
    <w:p w14:paraId="21061E69" w14:textId="02C96D01" w:rsidR="00677FCC" w:rsidRDefault="00677FCC" w:rsidP="00775FBB">
      <w:pPr>
        <w:rPr>
          <w:lang w:val="en-GB"/>
        </w:rPr>
      </w:pPr>
    </w:p>
    <w:p w14:paraId="04677517" w14:textId="673BD925" w:rsidR="00677FCC" w:rsidRPr="002C75B3" w:rsidRDefault="00677FCC" w:rsidP="00775FBB">
      <w:pPr>
        <w:rPr>
          <w:lang w:val="en-GB"/>
        </w:rPr>
      </w:pPr>
      <w:r>
        <w:rPr>
          <w:lang w:val="en-GB"/>
        </w:rPr>
        <w:t xml:space="preserve">Times of India (2022) Changing fashion trends after the pandemic, available at: </w:t>
      </w:r>
      <w:hyperlink r:id="rId25" w:history="1">
        <w:r w:rsidRPr="00C32E06">
          <w:rPr>
            <w:rStyle w:val="Hyperlink"/>
            <w:lang w:val="en-GB"/>
          </w:rPr>
          <w:t>https://timesofindia.indiatimes.com/readersblog/envison/changing-fashion-trends-after-the-pandemic-45988/</w:t>
        </w:r>
      </w:hyperlink>
      <w:r>
        <w:rPr>
          <w:lang w:val="en-GB"/>
        </w:rPr>
        <w:t xml:space="preserve"> (Accessed at: 24 Nov 2022)</w:t>
      </w:r>
    </w:p>
    <w:sectPr w:rsidR="00677FCC" w:rsidRPr="002C75B3">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4CB8C" w14:textId="77777777" w:rsidR="00150ECB" w:rsidRDefault="00150ECB" w:rsidP="00644A99">
      <w:r>
        <w:separator/>
      </w:r>
    </w:p>
  </w:endnote>
  <w:endnote w:type="continuationSeparator" w:id="0">
    <w:p w14:paraId="08B1B07D" w14:textId="77777777" w:rsidR="00150ECB" w:rsidRDefault="00150ECB" w:rsidP="00644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MT">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6960621"/>
      <w:docPartObj>
        <w:docPartGallery w:val="Page Numbers (Bottom of Page)"/>
        <w:docPartUnique/>
      </w:docPartObj>
    </w:sdtPr>
    <w:sdtEndPr>
      <w:rPr>
        <w:rStyle w:val="PageNumber"/>
      </w:rPr>
    </w:sdtEndPr>
    <w:sdtContent>
      <w:p w14:paraId="137B8CD5" w14:textId="1383EF15" w:rsidR="00644A99" w:rsidRDefault="00644A99" w:rsidP="00C32E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02EE45" w14:textId="77777777" w:rsidR="00644A99" w:rsidRDefault="00644A99" w:rsidP="00644A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5609638"/>
      <w:docPartObj>
        <w:docPartGallery w:val="Page Numbers (Bottom of Page)"/>
        <w:docPartUnique/>
      </w:docPartObj>
    </w:sdtPr>
    <w:sdtEndPr>
      <w:rPr>
        <w:rStyle w:val="PageNumber"/>
      </w:rPr>
    </w:sdtEndPr>
    <w:sdtContent>
      <w:p w14:paraId="2E476533" w14:textId="2FCEB4DA" w:rsidR="00644A99" w:rsidRDefault="00644A99" w:rsidP="00C32E0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D59F26" w14:textId="77777777" w:rsidR="00644A99" w:rsidRDefault="00644A99" w:rsidP="00644A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E8401" w14:textId="77777777" w:rsidR="00150ECB" w:rsidRDefault="00150ECB" w:rsidP="00644A99">
      <w:r>
        <w:separator/>
      </w:r>
    </w:p>
  </w:footnote>
  <w:footnote w:type="continuationSeparator" w:id="0">
    <w:p w14:paraId="4F7F63CC" w14:textId="77777777" w:rsidR="00150ECB" w:rsidRDefault="00150ECB" w:rsidP="00644A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E6138D"/>
    <w:multiLevelType w:val="hybridMultilevel"/>
    <w:tmpl w:val="67268B3E"/>
    <w:lvl w:ilvl="0" w:tplc="D2A82EF2">
      <w:start w:val="1500"/>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1619AB"/>
    <w:multiLevelType w:val="multilevel"/>
    <w:tmpl w:val="E8780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54216364">
    <w:abstractNumId w:val="1"/>
  </w:num>
  <w:num w:numId="2" w16cid:durableId="457380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1D8"/>
    <w:rsid w:val="0002174E"/>
    <w:rsid w:val="00065C96"/>
    <w:rsid w:val="00150ECB"/>
    <w:rsid w:val="001838C3"/>
    <w:rsid w:val="002C75B3"/>
    <w:rsid w:val="004C0C1C"/>
    <w:rsid w:val="00644A99"/>
    <w:rsid w:val="006531EC"/>
    <w:rsid w:val="00677FCC"/>
    <w:rsid w:val="007237FD"/>
    <w:rsid w:val="0076796A"/>
    <w:rsid w:val="00771235"/>
    <w:rsid w:val="00775FBB"/>
    <w:rsid w:val="007E77B3"/>
    <w:rsid w:val="009013B5"/>
    <w:rsid w:val="0095502E"/>
    <w:rsid w:val="009B5CF6"/>
    <w:rsid w:val="00A23FFD"/>
    <w:rsid w:val="00A45346"/>
    <w:rsid w:val="00AA4D90"/>
    <w:rsid w:val="00B05FCC"/>
    <w:rsid w:val="00C96F9F"/>
    <w:rsid w:val="00CD4788"/>
    <w:rsid w:val="00D33030"/>
    <w:rsid w:val="00E67B62"/>
    <w:rsid w:val="00EB31D8"/>
    <w:rsid w:val="00EC24F6"/>
    <w:rsid w:val="00ED3C6F"/>
    <w:rsid w:val="00FE14B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905E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1D8"/>
  </w:style>
  <w:style w:type="paragraph" w:styleId="Heading1">
    <w:name w:val="heading 1"/>
    <w:basedOn w:val="Normal"/>
    <w:next w:val="Normal"/>
    <w:link w:val="Heading1Char"/>
    <w:uiPriority w:val="9"/>
    <w:qFormat/>
    <w:rsid w:val="00644A9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31D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D4788"/>
    <w:rPr>
      <w:color w:val="0563C1" w:themeColor="hyperlink"/>
      <w:u w:val="single"/>
    </w:rPr>
  </w:style>
  <w:style w:type="character" w:styleId="UnresolvedMention">
    <w:name w:val="Unresolved Mention"/>
    <w:basedOn w:val="DefaultParagraphFont"/>
    <w:uiPriority w:val="99"/>
    <w:semiHidden/>
    <w:unhideWhenUsed/>
    <w:rsid w:val="00CD4788"/>
    <w:rPr>
      <w:color w:val="605E5C"/>
      <w:shd w:val="clear" w:color="auto" w:fill="E1DFDD"/>
    </w:rPr>
  </w:style>
  <w:style w:type="character" w:styleId="FollowedHyperlink">
    <w:name w:val="FollowedHyperlink"/>
    <w:basedOn w:val="DefaultParagraphFont"/>
    <w:uiPriority w:val="99"/>
    <w:semiHidden/>
    <w:unhideWhenUsed/>
    <w:rsid w:val="0076796A"/>
    <w:rPr>
      <w:color w:val="954F72" w:themeColor="followedHyperlink"/>
      <w:u w:val="single"/>
    </w:rPr>
  </w:style>
  <w:style w:type="character" w:customStyle="1" w:styleId="Heading1Char">
    <w:name w:val="Heading 1 Char"/>
    <w:basedOn w:val="DefaultParagraphFont"/>
    <w:link w:val="Heading1"/>
    <w:uiPriority w:val="9"/>
    <w:rsid w:val="00644A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4A9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44A99"/>
    <w:pPr>
      <w:spacing w:before="120"/>
    </w:pPr>
    <w:rPr>
      <w:rFonts w:cstheme="minorHAnsi"/>
      <w:b/>
      <w:bCs/>
      <w:i/>
      <w:iCs/>
    </w:rPr>
  </w:style>
  <w:style w:type="paragraph" w:styleId="TOC2">
    <w:name w:val="toc 2"/>
    <w:basedOn w:val="Normal"/>
    <w:next w:val="Normal"/>
    <w:autoRedefine/>
    <w:uiPriority w:val="39"/>
    <w:semiHidden/>
    <w:unhideWhenUsed/>
    <w:rsid w:val="00644A9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44A99"/>
    <w:pPr>
      <w:ind w:left="480"/>
    </w:pPr>
    <w:rPr>
      <w:rFonts w:cstheme="minorHAnsi"/>
      <w:sz w:val="20"/>
      <w:szCs w:val="20"/>
    </w:rPr>
  </w:style>
  <w:style w:type="paragraph" w:styleId="TOC4">
    <w:name w:val="toc 4"/>
    <w:basedOn w:val="Normal"/>
    <w:next w:val="Normal"/>
    <w:autoRedefine/>
    <w:uiPriority w:val="39"/>
    <w:semiHidden/>
    <w:unhideWhenUsed/>
    <w:rsid w:val="00644A99"/>
    <w:pPr>
      <w:ind w:left="720"/>
    </w:pPr>
    <w:rPr>
      <w:rFonts w:cstheme="minorHAnsi"/>
      <w:sz w:val="20"/>
      <w:szCs w:val="20"/>
    </w:rPr>
  </w:style>
  <w:style w:type="paragraph" w:styleId="TOC5">
    <w:name w:val="toc 5"/>
    <w:basedOn w:val="Normal"/>
    <w:next w:val="Normal"/>
    <w:autoRedefine/>
    <w:uiPriority w:val="39"/>
    <w:semiHidden/>
    <w:unhideWhenUsed/>
    <w:rsid w:val="00644A99"/>
    <w:pPr>
      <w:ind w:left="960"/>
    </w:pPr>
    <w:rPr>
      <w:rFonts w:cstheme="minorHAnsi"/>
      <w:sz w:val="20"/>
      <w:szCs w:val="20"/>
    </w:rPr>
  </w:style>
  <w:style w:type="paragraph" w:styleId="TOC6">
    <w:name w:val="toc 6"/>
    <w:basedOn w:val="Normal"/>
    <w:next w:val="Normal"/>
    <w:autoRedefine/>
    <w:uiPriority w:val="39"/>
    <w:semiHidden/>
    <w:unhideWhenUsed/>
    <w:rsid w:val="00644A99"/>
    <w:pPr>
      <w:ind w:left="1200"/>
    </w:pPr>
    <w:rPr>
      <w:rFonts w:cstheme="minorHAnsi"/>
      <w:sz w:val="20"/>
      <w:szCs w:val="20"/>
    </w:rPr>
  </w:style>
  <w:style w:type="paragraph" w:styleId="TOC7">
    <w:name w:val="toc 7"/>
    <w:basedOn w:val="Normal"/>
    <w:next w:val="Normal"/>
    <w:autoRedefine/>
    <w:uiPriority w:val="39"/>
    <w:semiHidden/>
    <w:unhideWhenUsed/>
    <w:rsid w:val="00644A99"/>
    <w:pPr>
      <w:ind w:left="1440"/>
    </w:pPr>
    <w:rPr>
      <w:rFonts w:cstheme="minorHAnsi"/>
      <w:sz w:val="20"/>
      <w:szCs w:val="20"/>
    </w:rPr>
  </w:style>
  <w:style w:type="paragraph" w:styleId="TOC8">
    <w:name w:val="toc 8"/>
    <w:basedOn w:val="Normal"/>
    <w:next w:val="Normal"/>
    <w:autoRedefine/>
    <w:uiPriority w:val="39"/>
    <w:semiHidden/>
    <w:unhideWhenUsed/>
    <w:rsid w:val="00644A99"/>
    <w:pPr>
      <w:ind w:left="1680"/>
    </w:pPr>
    <w:rPr>
      <w:rFonts w:cstheme="minorHAnsi"/>
      <w:sz w:val="20"/>
      <w:szCs w:val="20"/>
    </w:rPr>
  </w:style>
  <w:style w:type="paragraph" w:styleId="TOC9">
    <w:name w:val="toc 9"/>
    <w:basedOn w:val="Normal"/>
    <w:next w:val="Normal"/>
    <w:autoRedefine/>
    <w:uiPriority w:val="39"/>
    <w:semiHidden/>
    <w:unhideWhenUsed/>
    <w:rsid w:val="00644A99"/>
    <w:pPr>
      <w:ind w:left="1920"/>
    </w:pPr>
    <w:rPr>
      <w:rFonts w:cstheme="minorHAnsi"/>
      <w:sz w:val="20"/>
      <w:szCs w:val="20"/>
    </w:rPr>
  </w:style>
  <w:style w:type="paragraph" w:styleId="Footer">
    <w:name w:val="footer"/>
    <w:basedOn w:val="Normal"/>
    <w:link w:val="FooterChar"/>
    <w:uiPriority w:val="99"/>
    <w:unhideWhenUsed/>
    <w:rsid w:val="00644A99"/>
    <w:pPr>
      <w:tabs>
        <w:tab w:val="center" w:pos="4513"/>
        <w:tab w:val="right" w:pos="9026"/>
      </w:tabs>
    </w:pPr>
  </w:style>
  <w:style w:type="character" w:customStyle="1" w:styleId="FooterChar">
    <w:name w:val="Footer Char"/>
    <w:basedOn w:val="DefaultParagraphFont"/>
    <w:link w:val="Footer"/>
    <w:uiPriority w:val="99"/>
    <w:rsid w:val="00644A99"/>
  </w:style>
  <w:style w:type="character" w:styleId="PageNumber">
    <w:name w:val="page number"/>
    <w:basedOn w:val="DefaultParagraphFont"/>
    <w:uiPriority w:val="99"/>
    <w:semiHidden/>
    <w:unhideWhenUsed/>
    <w:rsid w:val="00644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earth.org/fast-fashions-detrimental-effect-on-the-environment/"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echtarget.com/whatis/definition/fishbone-diagram"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corporatefinanceinstitute.com/resources/management/pestel-analysis/" TargetMode="External"/><Relationship Id="rId25" Type="http://schemas.openxmlformats.org/officeDocument/2006/relationships/hyperlink" Target="https://timesofindia.indiatimes.com/readersblog/envison/changing-fashion-trends-after-the-pandemic-45988/" TargetMode="External"/><Relationship Id="rId2" Type="http://schemas.openxmlformats.org/officeDocument/2006/relationships/numbering" Target="numbering.xml"/><Relationship Id="rId16" Type="http://schemas.openxmlformats.org/officeDocument/2006/relationships/hyperlink" Target="https://www.cipd.co.uk/Images/PESTLE-example-for-retail-industry-2021_tcm18-27108.pdf" TargetMode="External"/><Relationship Id="rId20" Type="http://schemas.openxmlformats.org/officeDocument/2006/relationships/hyperlink" Target="https://www.edrawmax.com/article/fashion-industry-pestel-analysis.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economicsobservatory.com/how-is-the-cost-of-living-crisis-affecting-retailers-and-their-customers" TargetMode="External"/><Relationship Id="rId5" Type="http://schemas.openxmlformats.org/officeDocument/2006/relationships/webSettings" Target="webSettings.xml"/><Relationship Id="rId15" Type="http://schemas.openxmlformats.org/officeDocument/2006/relationships/hyperlink" Target="https://www.businessage.com/post/tm-lewin-relaunches" TargetMode="External"/><Relationship Id="rId23" Type="http://schemas.openxmlformats.org/officeDocument/2006/relationships/hyperlink" Target="https://vtex.com/en/blog/strategy/fashion-industry-challenges-solutions/" TargetMode="Externa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econsultancy.com/stats-how-fashion-ecommerce-has-changed-post-covid-19/"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apparelresources.com/business-news/retail/british-menswear-retailer-tm-lewins-unsecured-creditors-owed-around-30-4-million/" TargetMode="External"/><Relationship Id="rId22" Type="http://schemas.openxmlformats.org/officeDocument/2006/relationships/hyperlink" Target="https://www.mckinsey.com/featured-insights/coronavirus-leading-through-the-crisis/charting-the-path-to-the-next-normal/cost-concerns" TargetMode="External"/><Relationship Id="rId27"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2F0A2D-D909-E64C-8880-1D9DAA70C421}" type="doc">
      <dgm:prSet loTypeId="urn:microsoft.com/office/officeart/2005/8/layout/hierarchy2" loCatId="" qsTypeId="urn:microsoft.com/office/officeart/2005/8/quickstyle/simple1" qsCatId="simple" csTypeId="urn:microsoft.com/office/officeart/2005/8/colors/accent1_2" csCatId="accent1" phldr="1"/>
      <dgm:spPr/>
      <dgm:t>
        <a:bodyPr/>
        <a:lstStyle/>
        <a:p>
          <a:endParaRPr lang="en-GB"/>
        </a:p>
      </dgm:t>
    </dgm:pt>
    <dgm:pt modelId="{A658A8B2-DDAC-6D42-823F-AECECE83E1F9}">
      <dgm:prSet phldrT="[Text]"/>
      <dgm:spPr/>
      <dgm:t>
        <a:bodyPr/>
        <a:lstStyle/>
        <a:p>
          <a:r>
            <a:rPr lang="en-GB"/>
            <a:t>Decline in sales and even closing the business</a:t>
          </a:r>
        </a:p>
      </dgm:t>
    </dgm:pt>
    <dgm:pt modelId="{593332D2-9E1A-9142-9249-F5617FC83A3C}" type="parTrans" cxnId="{33E4DC0D-5399-3B43-9461-995C9990D57B}">
      <dgm:prSet/>
      <dgm:spPr/>
      <dgm:t>
        <a:bodyPr/>
        <a:lstStyle/>
        <a:p>
          <a:endParaRPr lang="en-GB"/>
        </a:p>
      </dgm:t>
    </dgm:pt>
    <dgm:pt modelId="{07D6BCFF-352C-5E49-AFA8-F32308829A6B}" type="sibTrans" cxnId="{33E4DC0D-5399-3B43-9461-995C9990D57B}">
      <dgm:prSet/>
      <dgm:spPr/>
      <dgm:t>
        <a:bodyPr/>
        <a:lstStyle/>
        <a:p>
          <a:endParaRPr lang="en-GB"/>
        </a:p>
      </dgm:t>
    </dgm:pt>
    <dgm:pt modelId="{0E2EF2BE-D6F5-E04F-A08B-B207703E1120}">
      <dgm:prSet phldrT="[Text]"/>
      <dgm:spPr/>
      <dgm:t>
        <a:bodyPr/>
        <a:lstStyle/>
        <a:p>
          <a:r>
            <a:rPr lang="en-GB"/>
            <a:t>Covid 19</a:t>
          </a:r>
        </a:p>
      </dgm:t>
    </dgm:pt>
    <dgm:pt modelId="{0AD45D9F-7C6E-2C48-816D-38CEA407FDC1}" type="parTrans" cxnId="{8F609B87-50E6-0E43-859A-B1226A7CFD79}">
      <dgm:prSet/>
      <dgm:spPr/>
      <dgm:t>
        <a:bodyPr/>
        <a:lstStyle/>
        <a:p>
          <a:endParaRPr lang="en-GB"/>
        </a:p>
      </dgm:t>
    </dgm:pt>
    <dgm:pt modelId="{60D8CD63-CF47-2C40-A010-DDE20E2068BE}" type="sibTrans" cxnId="{8F609B87-50E6-0E43-859A-B1226A7CFD79}">
      <dgm:prSet/>
      <dgm:spPr/>
      <dgm:t>
        <a:bodyPr/>
        <a:lstStyle/>
        <a:p>
          <a:endParaRPr lang="en-GB"/>
        </a:p>
      </dgm:t>
    </dgm:pt>
    <dgm:pt modelId="{2B0ED04D-531C-454D-94B1-F1130948DA68}">
      <dgm:prSet phldrT="[Text]"/>
      <dgm:spPr/>
      <dgm:t>
        <a:bodyPr/>
        <a:lstStyle/>
        <a:p>
          <a:r>
            <a:rPr lang="en-GB"/>
            <a:t>Effects of Covid 19 on the supply chain </a:t>
          </a:r>
        </a:p>
      </dgm:t>
    </dgm:pt>
    <dgm:pt modelId="{A5FB6AA6-DBAE-864B-8BAB-CF368BE427FC}" type="parTrans" cxnId="{D9A53195-64C2-2A49-BFCA-A6C021FCF19A}">
      <dgm:prSet/>
      <dgm:spPr/>
      <dgm:t>
        <a:bodyPr/>
        <a:lstStyle/>
        <a:p>
          <a:endParaRPr lang="en-GB"/>
        </a:p>
      </dgm:t>
    </dgm:pt>
    <dgm:pt modelId="{C69358BB-3266-4349-86BC-8794D63713AA}" type="sibTrans" cxnId="{D9A53195-64C2-2A49-BFCA-A6C021FCF19A}">
      <dgm:prSet/>
      <dgm:spPr/>
      <dgm:t>
        <a:bodyPr/>
        <a:lstStyle/>
        <a:p>
          <a:endParaRPr lang="en-GB"/>
        </a:p>
      </dgm:t>
    </dgm:pt>
    <dgm:pt modelId="{2DF48E20-2E72-B34C-B128-AC73BFF9D070}">
      <dgm:prSet phldrT="[Text]"/>
      <dgm:spPr/>
      <dgm:t>
        <a:bodyPr/>
        <a:lstStyle/>
        <a:p>
          <a:r>
            <a:rPr lang="en-GB"/>
            <a:t>Closure of businesses and staff being furloughed or fired</a:t>
          </a:r>
        </a:p>
      </dgm:t>
    </dgm:pt>
    <dgm:pt modelId="{D71BCC59-79DF-DE47-9F46-1954E9BC3F0C}" type="parTrans" cxnId="{C6D0C2D3-CE07-0A4A-8130-AFC0ACB58639}">
      <dgm:prSet/>
      <dgm:spPr/>
      <dgm:t>
        <a:bodyPr/>
        <a:lstStyle/>
        <a:p>
          <a:endParaRPr lang="en-GB"/>
        </a:p>
      </dgm:t>
    </dgm:pt>
    <dgm:pt modelId="{430EF15E-D597-1B41-BF16-027DC0340E56}" type="sibTrans" cxnId="{C6D0C2D3-CE07-0A4A-8130-AFC0ACB58639}">
      <dgm:prSet/>
      <dgm:spPr/>
      <dgm:t>
        <a:bodyPr/>
        <a:lstStyle/>
        <a:p>
          <a:endParaRPr lang="en-GB"/>
        </a:p>
      </dgm:t>
    </dgm:pt>
    <dgm:pt modelId="{C4E9992C-8F61-D440-AF1D-F0004352AD82}">
      <dgm:prSet phldrT="[Text]"/>
      <dgm:spPr/>
      <dgm:t>
        <a:bodyPr/>
        <a:lstStyle/>
        <a:p>
          <a:r>
            <a:rPr lang="en-GB"/>
            <a:t>Geopolitical factors such as the war and the rise of inflation</a:t>
          </a:r>
        </a:p>
      </dgm:t>
    </dgm:pt>
    <dgm:pt modelId="{510D4986-83FD-544E-8992-D3191B169596}" type="parTrans" cxnId="{AB203456-8BAB-7D4A-91F3-185B49906648}">
      <dgm:prSet/>
      <dgm:spPr/>
      <dgm:t>
        <a:bodyPr/>
        <a:lstStyle/>
        <a:p>
          <a:endParaRPr lang="en-GB"/>
        </a:p>
      </dgm:t>
    </dgm:pt>
    <dgm:pt modelId="{24C4D4F6-D8BB-D04B-9201-A92C5686D186}" type="sibTrans" cxnId="{AB203456-8BAB-7D4A-91F3-185B49906648}">
      <dgm:prSet/>
      <dgm:spPr/>
      <dgm:t>
        <a:bodyPr/>
        <a:lstStyle/>
        <a:p>
          <a:endParaRPr lang="en-GB"/>
        </a:p>
      </dgm:t>
    </dgm:pt>
    <dgm:pt modelId="{F9BFE860-3EEA-834B-AE3F-BEE31C5503FF}">
      <dgm:prSet phldrT="[Text]"/>
      <dgm:spPr/>
      <dgm:t>
        <a:bodyPr/>
        <a:lstStyle/>
        <a:p>
          <a:r>
            <a:rPr lang="en-GB"/>
            <a:t>Increase in the rising costs for all products and services</a:t>
          </a:r>
        </a:p>
      </dgm:t>
    </dgm:pt>
    <dgm:pt modelId="{37889120-E443-8748-9F38-B28B525EFC7B}" type="parTrans" cxnId="{A855AC8B-E491-1E4C-A4F2-5ACA20C8E6AC}">
      <dgm:prSet/>
      <dgm:spPr/>
      <dgm:t>
        <a:bodyPr/>
        <a:lstStyle/>
        <a:p>
          <a:endParaRPr lang="en-GB"/>
        </a:p>
      </dgm:t>
    </dgm:pt>
    <dgm:pt modelId="{364E1D83-8AEB-8242-ABD8-3452A3AE98B7}" type="sibTrans" cxnId="{A855AC8B-E491-1E4C-A4F2-5ACA20C8E6AC}">
      <dgm:prSet/>
      <dgm:spPr/>
      <dgm:t>
        <a:bodyPr/>
        <a:lstStyle/>
        <a:p>
          <a:endParaRPr lang="en-GB"/>
        </a:p>
      </dgm:t>
    </dgm:pt>
    <dgm:pt modelId="{F40A2C58-7820-A946-8956-C3ECF55B536A}">
      <dgm:prSet phldrT="[Text]"/>
      <dgm:spPr/>
      <dgm:t>
        <a:bodyPr/>
        <a:lstStyle/>
        <a:p>
          <a:r>
            <a:rPr lang="en-GB"/>
            <a:t>Businesses closing down and collapse of major retailers</a:t>
          </a:r>
        </a:p>
      </dgm:t>
    </dgm:pt>
    <dgm:pt modelId="{67F5B598-8FC1-9440-99A4-F476ABAF8DC9}" type="parTrans" cxnId="{496A7DD4-1C9F-C548-8914-E926A53ACF08}">
      <dgm:prSet/>
      <dgm:spPr/>
      <dgm:t>
        <a:bodyPr/>
        <a:lstStyle/>
        <a:p>
          <a:endParaRPr lang="en-GB"/>
        </a:p>
      </dgm:t>
    </dgm:pt>
    <dgm:pt modelId="{00E2370D-9A83-274E-B888-4D284508B55C}" type="sibTrans" cxnId="{496A7DD4-1C9F-C548-8914-E926A53ACF08}">
      <dgm:prSet/>
      <dgm:spPr/>
      <dgm:t>
        <a:bodyPr/>
        <a:lstStyle/>
        <a:p>
          <a:endParaRPr lang="en-GB"/>
        </a:p>
      </dgm:t>
    </dgm:pt>
    <dgm:pt modelId="{CC08A32F-A003-DF4D-BBAA-6A771C6DC973}">
      <dgm:prSet phldrT="[Text]"/>
      <dgm:spPr/>
      <dgm:t>
        <a:bodyPr/>
        <a:lstStyle/>
        <a:p>
          <a:r>
            <a:rPr lang="en-GB"/>
            <a:t>Lack of security</a:t>
          </a:r>
        </a:p>
      </dgm:t>
    </dgm:pt>
    <dgm:pt modelId="{3B40ED3B-F8E2-A84D-9E31-E39D3AB2FC0F}" type="parTrans" cxnId="{824E00DE-C67C-B243-A764-A42294248FFE}">
      <dgm:prSet/>
      <dgm:spPr/>
      <dgm:t>
        <a:bodyPr/>
        <a:lstStyle/>
        <a:p>
          <a:endParaRPr lang="en-GB"/>
        </a:p>
      </dgm:t>
    </dgm:pt>
    <dgm:pt modelId="{441AF32B-FCC2-2744-85FC-3599CF61C5D2}" type="sibTrans" cxnId="{824E00DE-C67C-B243-A764-A42294248FFE}">
      <dgm:prSet/>
      <dgm:spPr/>
      <dgm:t>
        <a:bodyPr/>
        <a:lstStyle/>
        <a:p>
          <a:endParaRPr lang="en-GB"/>
        </a:p>
      </dgm:t>
    </dgm:pt>
    <dgm:pt modelId="{92680DC8-C2FA-984F-AF7F-7FA11C57D123}" type="pres">
      <dgm:prSet presAssocID="{B62F0A2D-D909-E64C-8880-1D9DAA70C421}" presName="diagram" presStyleCnt="0">
        <dgm:presLayoutVars>
          <dgm:chPref val="1"/>
          <dgm:dir/>
          <dgm:animOne val="branch"/>
          <dgm:animLvl val="lvl"/>
          <dgm:resizeHandles val="exact"/>
        </dgm:presLayoutVars>
      </dgm:prSet>
      <dgm:spPr/>
    </dgm:pt>
    <dgm:pt modelId="{291A31D5-EEFE-124C-8F7C-9CC9A27A1F21}" type="pres">
      <dgm:prSet presAssocID="{A658A8B2-DDAC-6D42-823F-AECECE83E1F9}" presName="root1" presStyleCnt="0"/>
      <dgm:spPr/>
    </dgm:pt>
    <dgm:pt modelId="{527CAE38-285F-704A-877A-825D6F885E9C}" type="pres">
      <dgm:prSet presAssocID="{A658A8B2-DDAC-6D42-823F-AECECE83E1F9}" presName="LevelOneTextNode" presStyleLbl="node0" presStyleIdx="0" presStyleCnt="1">
        <dgm:presLayoutVars>
          <dgm:chPref val="3"/>
        </dgm:presLayoutVars>
      </dgm:prSet>
      <dgm:spPr/>
    </dgm:pt>
    <dgm:pt modelId="{C7DEE17C-B579-8B4B-ACE2-759A87FB9B9D}" type="pres">
      <dgm:prSet presAssocID="{A658A8B2-DDAC-6D42-823F-AECECE83E1F9}" presName="level2hierChild" presStyleCnt="0"/>
      <dgm:spPr/>
    </dgm:pt>
    <dgm:pt modelId="{4E0CD7F4-9A05-224B-B9C7-3068D669A4C0}" type="pres">
      <dgm:prSet presAssocID="{0AD45D9F-7C6E-2C48-816D-38CEA407FDC1}" presName="conn2-1" presStyleLbl="parChTrans1D2" presStyleIdx="0" presStyleCnt="2"/>
      <dgm:spPr/>
    </dgm:pt>
    <dgm:pt modelId="{58420D7F-B432-D547-8D68-9915CC5391B6}" type="pres">
      <dgm:prSet presAssocID="{0AD45D9F-7C6E-2C48-816D-38CEA407FDC1}" presName="connTx" presStyleLbl="parChTrans1D2" presStyleIdx="0" presStyleCnt="2"/>
      <dgm:spPr/>
    </dgm:pt>
    <dgm:pt modelId="{2DB0CA21-45E3-3940-8F39-EF359DF146D4}" type="pres">
      <dgm:prSet presAssocID="{0E2EF2BE-D6F5-E04F-A08B-B207703E1120}" presName="root2" presStyleCnt="0"/>
      <dgm:spPr/>
    </dgm:pt>
    <dgm:pt modelId="{6DB50B3A-3F37-9A40-8C59-C72A261761BC}" type="pres">
      <dgm:prSet presAssocID="{0E2EF2BE-D6F5-E04F-A08B-B207703E1120}" presName="LevelTwoTextNode" presStyleLbl="node2" presStyleIdx="0" presStyleCnt="2">
        <dgm:presLayoutVars>
          <dgm:chPref val="3"/>
        </dgm:presLayoutVars>
      </dgm:prSet>
      <dgm:spPr/>
    </dgm:pt>
    <dgm:pt modelId="{78B3F4B8-06FC-C14E-A0D9-AE6EC1AEB919}" type="pres">
      <dgm:prSet presAssocID="{0E2EF2BE-D6F5-E04F-A08B-B207703E1120}" presName="level3hierChild" presStyleCnt="0"/>
      <dgm:spPr/>
    </dgm:pt>
    <dgm:pt modelId="{91B20258-2984-D14B-8A33-91646AB85884}" type="pres">
      <dgm:prSet presAssocID="{A5FB6AA6-DBAE-864B-8BAB-CF368BE427FC}" presName="conn2-1" presStyleLbl="parChTrans1D3" presStyleIdx="0" presStyleCnt="5"/>
      <dgm:spPr/>
    </dgm:pt>
    <dgm:pt modelId="{F657F587-24E1-CE48-8E2C-C7E64D7F327B}" type="pres">
      <dgm:prSet presAssocID="{A5FB6AA6-DBAE-864B-8BAB-CF368BE427FC}" presName="connTx" presStyleLbl="parChTrans1D3" presStyleIdx="0" presStyleCnt="5"/>
      <dgm:spPr/>
    </dgm:pt>
    <dgm:pt modelId="{E451F852-3FD0-034C-8B81-93A295DB2273}" type="pres">
      <dgm:prSet presAssocID="{2B0ED04D-531C-454D-94B1-F1130948DA68}" presName="root2" presStyleCnt="0"/>
      <dgm:spPr/>
    </dgm:pt>
    <dgm:pt modelId="{FD19328F-2529-D54C-ABB5-84FD8A7C4A72}" type="pres">
      <dgm:prSet presAssocID="{2B0ED04D-531C-454D-94B1-F1130948DA68}" presName="LevelTwoTextNode" presStyleLbl="node3" presStyleIdx="0" presStyleCnt="5" custScaleX="188825">
        <dgm:presLayoutVars>
          <dgm:chPref val="3"/>
        </dgm:presLayoutVars>
      </dgm:prSet>
      <dgm:spPr/>
    </dgm:pt>
    <dgm:pt modelId="{8B98775F-148D-0E4B-AE1A-DDCEB6D5759C}" type="pres">
      <dgm:prSet presAssocID="{2B0ED04D-531C-454D-94B1-F1130948DA68}" presName="level3hierChild" presStyleCnt="0"/>
      <dgm:spPr/>
    </dgm:pt>
    <dgm:pt modelId="{7EB5A321-F814-9B4E-A496-82009AA2B057}" type="pres">
      <dgm:prSet presAssocID="{D71BCC59-79DF-DE47-9F46-1954E9BC3F0C}" presName="conn2-1" presStyleLbl="parChTrans1D3" presStyleIdx="1" presStyleCnt="5"/>
      <dgm:spPr/>
    </dgm:pt>
    <dgm:pt modelId="{08626A69-BD92-EE48-9099-326855019638}" type="pres">
      <dgm:prSet presAssocID="{D71BCC59-79DF-DE47-9F46-1954E9BC3F0C}" presName="connTx" presStyleLbl="parChTrans1D3" presStyleIdx="1" presStyleCnt="5"/>
      <dgm:spPr/>
    </dgm:pt>
    <dgm:pt modelId="{571B6C22-7C54-4048-9E47-E9A332F4F31C}" type="pres">
      <dgm:prSet presAssocID="{2DF48E20-2E72-B34C-B128-AC73BFF9D070}" presName="root2" presStyleCnt="0"/>
      <dgm:spPr/>
    </dgm:pt>
    <dgm:pt modelId="{6AEDC9FF-15AC-6349-86F9-3C63FEE3DC8C}" type="pres">
      <dgm:prSet presAssocID="{2DF48E20-2E72-B34C-B128-AC73BFF9D070}" presName="LevelTwoTextNode" presStyleLbl="node3" presStyleIdx="1" presStyleCnt="5" custScaleX="191540">
        <dgm:presLayoutVars>
          <dgm:chPref val="3"/>
        </dgm:presLayoutVars>
      </dgm:prSet>
      <dgm:spPr/>
    </dgm:pt>
    <dgm:pt modelId="{0FB7F59E-AE92-DA4B-97DC-AA8F42762246}" type="pres">
      <dgm:prSet presAssocID="{2DF48E20-2E72-B34C-B128-AC73BFF9D070}" presName="level3hierChild" presStyleCnt="0"/>
      <dgm:spPr/>
    </dgm:pt>
    <dgm:pt modelId="{6F4EAE24-8263-C94E-ABCD-882784AC6C8A}" type="pres">
      <dgm:prSet presAssocID="{67F5B598-8FC1-9440-99A4-F476ABAF8DC9}" presName="conn2-1" presStyleLbl="parChTrans1D3" presStyleIdx="2" presStyleCnt="5"/>
      <dgm:spPr/>
    </dgm:pt>
    <dgm:pt modelId="{9CD857FC-54B5-324C-B0FC-059D0F524EEA}" type="pres">
      <dgm:prSet presAssocID="{67F5B598-8FC1-9440-99A4-F476ABAF8DC9}" presName="connTx" presStyleLbl="parChTrans1D3" presStyleIdx="2" presStyleCnt="5"/>
      <dgm:spPr/>
    </dgm:pt>
    <dgm:pt modelId="{0F9095E8-C57B-FE49-8D3F-76FBDEF2910F}" type="pres">
      <dgm:prSet presAssocID="{F40A2C58-7820-A946-8956-C3ECF55B536A}" presName="root2" presStyleCnt="0"/>
      <dgm:spPr/>
    </dgm:pt>
    <dgm:pt modelId="{84EE3270-A31B-7548-B069-70C03DBE2160}" type="pres">
      <dgm:prSet presAssocID="{F40A2C58-7820-A946-8956-C3ECF55B536A}" presName="LevelTwoTextNode" presStyleLbl="node3" presStyleIdx="2" presStyleCnt="5" custScaleX="191540">
        <dgm:presLayoutVars>
          <dgm:chPref val="3"/>
        </dgm:presLayoutVars>
      </dgm:prSet>
      <dgm:spPr/>
    </dgm:pt>
    <dgm:pt modelId="{36CF469D-C76C-2044-BD78-CCDF8A7A452F}" type="pres">
      <dgm:prSet presAssocID="{F40A2C58-7820-A946-8956-C3ECF55B536A}" presName="level3hierChild" presStyleCnt="0"/>
      <dgm:spPr/>
    </dgm:pt>
    <dgm:pt modelId="{A0B225C8-5550-9549-8A28-6918E650844D}" type="pres">
      <dgm:prSet presAssocID="{510D4986-83FD-544E-8992-D3191B169596}" presName="conn2-1" presStyleLbl="parChTrans1D2" presStyleIdx="1" presStyleCnt="2"/>
      <dgm:spPr/>
    </dgm:pt>
    <dgm:pt modelId="{6349289F-3D68-E143-AF55-EF07EFFE5505}" type="pres">
      <dgm:prSet presAssocID="{510D4986-83FD-544E-8992-D3191B169596}" presName="connTx" presStyleLbl="parChTrans1D2" presStyleIdx="1" presStyleCnt="2"/>
      <dgm:spPr/>
    </dgm:pt>
    <dgm:pt modelId="{0A5F7679-D8AD-6144-B690-103B3E17427F}" type="pres">
      <dgm:prSet presAssocID="{C4E9992C-8F61-D440-AF1D-F0004352AD82}" presName="root2" presStyleCnt="0"/>
      <dgm:spPr/>
    </dgm:pt>
    <dgm:pt modelId="{A1574D28-2DAE-FD42-ADFA-9B55139D0231}" type="pres">
      <dgm:prSet presAssocID="{C4E9992C-8F61-D440-AF1D-F0004352AD82}" presName="LevelTwoTextNode" presStyleLbl="node2" presStyleIdx="1" presStyleCnt="2" custScaleX="159442">
        <dgm:presLayoutVars>
          <dgm:chPref val="3"/>
        </dgm:presLayoutVars>
      </dgm:prSet>
      <dgm:spPr/>
    </dgm:pt>
    <dgm:pt modelId="{0396CA28-5419-BE48-A13A-6CA93A69F6F4}" type="pres">
      <dgm:prSet presAssocID="{C4E9992C-8F61-D440-AF1D-F0004352AD82}" presName="level3hierChild" presStyleCnt="0"/>
      <dgm:spPr/>
    </dgm:pt>
    <dgm:pt modelId="{509B2D02-6A74-B649-8847-6171D4835FB8}" type="pres">
      <dgm:prSet presAssocID="{37889120-E443-8748-9F38-B28B525EFC7B}" presName="conn2-1" presStyleLbl="parChTrans1D3" presStyleIdx="3" presStyleCnt="5"/>
      <dgm:spPr/>
    </dgm:pt>
    <dgm:pt modelId="{9801E6EE-A76A-124F-B61C-5E88AFA662AE}" type="pres">
      <dgm:prSet presAssocID="{37889120-E443-8748-9F38-B28B525EFC7B}" presName="connTx" presStyleLbl="parChTrans1D3" presStyleIdx="3" presStyleCnt="5"/>
      <dgm:spPr/>
    </dgm:pt>
    <dgm:pt modelId="{023B83DE-3D10-9745-B301-FF9FAF9F4C5E}" type="pres">
      <dgm:prSet presAssocID="{F9BFE860-3EEA-834B-AE3F-BEE31C5503FF}" presName="root2" presStyleCnt="0"/>
      <dgm:spPr/>
    </dgm:pt>
    <dgm:pt modelId="{21F51C52-C9D2-C344-8895-83FD3EBBE01E}" type="pres">
      <dgm:prSet presAssocID="{F9BFE860-3EEA-834B-AE3F-BEE31C5503FF}" presName="LevelTwoTextNode" presStyleLbl="node3" presStyleIdx="3" presStyleCnt="5" custScaleX="189558">
        <dgm:presLayoutVars>
          <dgm:chPref val="3"/>
        </dgm:presLayoutVars>
      </dgm:prSet>
      <dgm:spPr/>
    </dgm:pt>
    <dgm:pt modelId="{7C30F768-239A-134D-9B65-9DA4B7A9F33B}" type="pres">
      <dgm:prSet presAssocID="{F9BFE860-3EEA-834B-AE3F-BEE31C5503FF}" presName="level3hierChild" presStyleCnt="0"/>
      <dgm:spPr/>
    </dgm:pt>
    <dgm:pt modelId="{30D282D7-83A6-EE4F-AA73-585241855927}" type="pres">
      <dgm:prSet presAssocID="{3B40ED3B-F8E2-A84D-9E31-E39D3AB2FC0F}" presName="conn2-1" presStyleLbl="parChTrans1D3" presStyleIdx="4" presStyleCnt="5"/>
      <dgm:spPr/>
    </dgm:pt>
    <dgm:pt modelId="{374914C3-4FC3-2049-8BBC-E3FDA893B48A}" type="pres">
      <dgm:prSet presAssocID="{3B40ED3B-F8E2-A84D-9E31-E39D3AB2FC0F}" presName="connTx" presStyleLbl="parChTrans1D3" presStyleIdx="4" presStyleCnt="5"/>
      <dgm:spPr/>
    </dgm:pt>
    <dgm:pt modelId="{7F73AC8D-FCCF-5243-9CDC-96D7A14458CA}" type="pres">
      <dgm:prSet presAssocID="{CC08A32F-A003-DF4D-BBAA-6A771C6DC973}" presName="root2" presStyleCnt="0"/>
      <dgm:spPr/>
    </dgm:pt>
    <dgm:pt modelId="{B3843080-AE0A-9C4C-A527-37367C64D07E}" type="pres">
      <dgm:prSet presAssocID="{CC08A32F-A003-DF4D-BBAA-6A771C6DC973}" presName="LevelTwoTextNode" presStyleLbl="node3" presStyleIdx="4" presStyleCnt="5" custScaleX="188826">
        <dgm:presLayoutVars>
          <dgm:chPref val="3"/>
        </dgm:presLayoutVars>
      </dgm:prSet>
      <dgm:spPr/>
    </dgm:pt>
    <dgm:pt modelId="{4D4F4DFC-B535-264E-9740-73EA3EEDB584}" type="pres">
      <dgm:prSet presAssocID="{CC08A32F-A003-DF4D-BBAA-6A771C6DC973}" presName="level3hierChild" presStyleCnt="0"/>
      <dgm:spPr/>
    </dgm:pt>
  </dgm:ptLst>
  <dgm:cxnLst>
    <dgm:cxn modelId="{4FDA280B-B154-1E4B-B597-72B480C80505}" type="presOf" srcId="{F9BFE860-3EEA-834B-AE3F-BEE31C5503FF}" destId="{21F51C52-C9D2-C344-8895-83FD3EBBE01E}" srcOrd="0" destOrd="0" presId="urn:microsoft.com/office/officeart/2005/8/layout/hierarchy2"/>
    <dgm:cxn modelId="{33E4DC0D-5399-3B43-9461-995C9990D57B}" srcId="{B62F0A2D-D909-E64C-8880-1D9DAA70C421}" destId="{A658A8B2-DDAC-6D42-823F-AECECE83E1F9}" srcOrd="0" destOrd="0" parTransId="{593332D2-9E1A-9142-9249-F5617FC83A3C}" sibTransId="{07D6BCFF-352C-5E49-AFA8-F32308829A6B}"/>
    <dgm:cxn modelId="{02525D20-27BF-8845-BB88-4B1BEF8C2C82}" type="presOf" srcId="{A5FB6AA6-DBAE-864B-8BAB-CF368BE427FC}" destId="{91B20258-2984-D14B-8A33-91646AB85884}" srcOrd="0" destOrd="0" presId="urn:microsoft.com/office/officeart/2005/8/layout/hierarchy2"/>
    <dgm:cxn modelId="{930D6C28-7FF6-4343-8C1C-7F4015FC9C21}" type="presOf" srcId="{37889120-E443-8748-9F38-B28B525EFC7B}" destId="{509B2D02-6A74-B649-8847-6171D4835FB8}" srcOrd="0" destOrd="0" presId="urn:microsoft.com/office/officeart/2005/8/layout/hierarchy2"/>
    <dgm:cxn modelId="{A4E2D029-D76A-1C4E-A627-20334AFCC7F1}" type="presOf" srcId="{3B40ED3B-F8E2-A84D-9E31-E39D3AB2FC0F}" destId="{30D282D7-83A6-EE4F-AA73-585241855927}" srcOrd="0" destOrd="0" presId="urn:microsoft.com/office/officeart/2005/8/layout/hierarchy2"/>
    <dgm:cxn modelId="{1C03632D-8D48-A444-B9FE-328FCF561F86}" type="presOf" srcId="{2B0ED04D-531C-454D-94B1-F1130948DA68}" destId="{FD19328F-2529-D54C-ABB5-84FD8A7C4A72}" srcOrd="0" destOrd="0" presId="urn:microsoft.com/office/officeart/2005/8/layout/hierarchy2"/>
    <dgm:cxn modelId="{8FC9652F-5CF6-804F-8C60-5A13AFA4F858}" type="presOf" srcId="{A5FB6AA6-DBAE-864B-8BAB-CF368BE427FC}" destId="{F657F587-24E1-CE48-8E2C-C7E64D7F327B}" srcOrd="1" destOrd="0" presId="urn:microsoft.com/office/officeart/2005/8/layout/hierarchy2"/>
    <dgm:cxn modelId="{22CDD034-2E52-1249-8F57-E44729E0B59A}" type="presOf" srcId="{510D4986-83FD-544E-8992-D3191B169596}" destId="{6349289F-3D68-E143-AF55-EF07EFFE5505}" srcOrd="1" destOrd="0" presId="urn:microsoft.com/office/officeart/2005/8/layout/hierarchy2"/>
    <dgm:cxn modelId="{E6746B35-91E9-0F46-9E4F-3C056D6A1132}" type="presOf" srcId="{67F5B598-8FC1-9440-99A4-F476ABAF8DC9}" destId="{6F4EAE24-8263-C94E-ABCD-882784AC6C8A}" srcOrd="0" destOrd="0" presId="urn:microsoft.com/office/officeart/2005/8/layout/hierarchy2"/>
    <dgm:cxn modelId="{EE815B38-EE60-F542-B69F-24A5FCB05AE0}" type="presOf" srcId="{B62F0A2D-D909-E64C-8880-1D9DAA70C421}" destId="{92680DC8-C2FA-984F-AF7F-7FA11C57D123}" srcOrd="0" destOrd="0" presId="urn:microsoft.com/office/officeart/2005/8/layout/hierarchy2"/>
    <dgm:cxn modelId="{D5F2E139-0695-9D47-8D2C-066082954821}" type="presOf" srcId="{CC08A32F-A003-DF4D-BBAA-6A771C6DC973}" destId="{B3843080-AE0A-9C4C-A527-37367C64D07E}" srcOrd="0" destOrd="0" presId="urn:microsoft.com/office/officeart/2005/8/layout/hierarchy2"/>
    <dgm:cxn modelId="{F160B93B-19BB-9D4A-BF9C-A199BF306415}" type="presOf" srcId="{0AD45D9F-7C6E-2C48-816D-38CEA407FDC1}" destId="{58420D7F-B432-D547-8D68-9915CC5391B6}" srcOrd="1" destOrd="0" presId="urn:microsoft.com/office/officeart/2005/8/layout/hierarchy2"/>
    <dgm:cxn modelId="{EF39AE3E-F0F0-FF4E-A88C-446C4CD6142F}" type="presOf" srcId="{D71BCC59-79DF-DE47-9F46-1954E9BC3F0C}" destId="{08626A69-BD92-EE48-9099-326855019638}" srcOrd="1" destOrd="0" presId="urn:microsoft.com/office/officeart/2005/8/layout/hierarchy2"/>
    <dgm:cxn modelId="{FB0AA247-C7D8-3945-B3EA-42E0AF5870E5}" type="presOf" srcId="{D71BCC59-79DF-DE47-9F46-1954E9BC3F0C}" destId="{7EB5A321-F814-9B4E-A496-82009AA2B057}" srcOrd="0" destOrd="0" presId="urn:microsoft.com/office/officeart/2005/8/layout/hierarchy2"/>
    <dgm:cxn modelId="{9E37AE47-47D8-374F-A704-BC9C190C80B4}" type="presOf" srcId="{A658A8B2-DDAC-6D42-823F-AECECE83E1F9}" destId="{527CAE38-285F-704A-877A-825D6F885E9C}" srcOrd="0" destOrd="0" presId="urn:microsoft.com/office/officeart/2005/8/layout/hierarchy2"/>
    <dgm:cxn modelId="{BD451F55-5FD1-7346-B19B-0EF4F3388834}" type="presOf" srcId="{510D4986-83FD-544E-8992-D3191B169596}" destId="{A0B225C8-5550-9549-8A28-6918E650844D}" srcOrd="0" destOrd="0" presId="urn:microsoft.com/office/officeart/2005/8/layout/hierarchy2"/>
    <dgm:cxn modelId="{AB203456-8BAB-7D4A-91F3-185B49906648}" srcId="{A658A8B2-DDAC-6D42-823F-AECECE83E1F9}" destId="{C4E9992C-8F61-D440-AF1D-F0004352AD82}" srcOrd="1" destOrd="0" parTransId="{510D4986-83FD-544E-8992-D3191B169596}" sibTransId="{24C4D4F6-D8BB-D04B-9201-A92C5686D186}"/>
    <dgm:cxn modelId="{DDA92D5E-626E-AF43-A4E2-6A1E7BCD8417}" type="presOf" srcId="{C4E9992C-8F61-D440-AF1D-F0004352AD82}" destId="{A1574D28-2DAE-FD42-ADFA-9B55139D0231}" srcOrd="0" destOrd="0" presId="urn:microsoft.com/office/officeart/2005/8/layout/hierarchy2"/>
    <dgm:cxn modelId="{51950E66-4477-DE46-9172-2493803A0FD9}" type="presOf" srcId="{3B40ED3B-F8E2-A84D-9E31-E39D3AB2FC0F}" destId="{374914C3-4FC3-2049-8BBC-E3FDA893B48A}" srcOrd="1" destOrd="0" presId="urn:microsoft.com/office/officeart/2005/8/layout/hierarchy2"/>
    <dgm:cxn modelId="{B83FA67E-8F9F-004B-9945-1F0B29297D4B}" type="presOf" srcId="{2DF48E20-2E72-B34C-B128-AC73BFF9D070}" destId="{6AEDC9FF-15AC-6349-86F9-3C63FEE3DC8C}" srcOrd="0" destOrd="0" presId="urn:microsoft.com/office/officeart/2005/8/layout/hierarchy2"/>
    <dgm:cxn modelId="{627D817F-6B56-AA4C-B3F4-26637390E293}" type="presOf" srcId="{67F5B598-8FC1-9440-99A4-F476ABAF8DC9}" destId="{9CD857FC-54B5-324C-B0FC-059D0F524EEA}" srcOrd="1" destOrd="0" presId="urn:microsoft.com/office/officeart/2005/8/layout/hierarchy2"/>
    <dgm:cxn modelId="{8F609B87-50E6-0E43-859A-B1226A7CFD79}" srcId="{A658A8B2-DDAC-6D42-823F-AECECE83E1F9}" destId="{0E2EF2BE-D6F5-E04F-A08B-B207703E1120}" srcOrd="0" destOrd="0" parTransId="{0AD45D9F-7C6E-2C48-816D-38CEA407FDC1}" sibTransId="{60D8CD63-CF47-2C40-A010-DDE20E2068BE}"/>
    <dgm:cxn modelId="{A855AC8B-E491-1E4C-A4F2-5ACA20C8E6AC}" srcId="{C4E9992C-8F61-D440-AF1D-F0004352AD82}" destId="{F9BFE860-3EEA-834B-AE3F-BEE31C5503FF}" srcOrd="0" destOrd="0" parTransId="{37889120-E443-8748-9F38-B28B525EFC7B}" sibTransId="{364E1D83-8AEB-8242-ABD8-3452A3AE98B7}"/>
    <dgm:cxn modelId="{D9A53195-64C2-2A49-BFCA-A6C021FCF19A}" srcId="{0E2EF2BE-D6F5-E04F-A08B-B207703E1120}" destId="{2B0ED04D-531C-454D-94B1-F1130948DA68}" srcOrd="0" destOrd="0" parTransId="{A5FB6AA6-DBAE-864B-8BAB-CF368BE427FC}" sibTransId="{C69358BB-3266-4349-86BC-8794D63713AA}"/>
    <dgm:cxn modelId="{698D5F99-0D80-9D4E-840E-6E80B2A20327}" type="presOf" srcId="{F40A2C58-7820-A946-8956-C3ECF55B536A}" destId="{84EE3270-A31B-7548-B069-70C03DBE2160}" srcOrd="0" destOrd="0" presId="urn:microsoft.com/office/officeart/2005/8/layout/hierarchy2"/>
    <dgm:cxn modelId="{91CE6EB4-100B-E942-BF50-2CF9317CFD1A}" type="presOf" srcId="{0E2EF2BE-D6F5-E04F-A08B-B207703E1120}" destId="{6DB50B3A-3F37-9A40-8C59-C72A261761BC}" srcOrd="0" destOrd="0" presId="urn:microsoft.com/office/officeart/2005/8/layout/hierarchy2"/>
    <dgm:cxn modelId="{C6D0C2D3-CE07-0A4A-8130-AFC0ACB58639}" srcId="{0E2EF2BE-D6F5-E04F-A08B-B207703E1120}" destId="{2DF48E20-2E72-B34C-B128-AC73BFF9D070}" srcOrd="1" destOrd="0" parTransId="{D71BCC59-79DF-DE47-9F46-1954E9BC3F0C}" sibTransId="{430EF15E-D597-1B41-BF16-027DC0340E56}"/>
    <dgm:cxn modelId="{496A7DD4-1C9F-C548-8914-E926A53ACF08}" srcId="{0E2EF2BE-D6F5-E04F-A08B-B207703E1120}" destId="{F40A2C58-7820-A946-8956-C3ECF55B536A}" srcOrd="2" destOrd="0" parTransId="{67F5B598-8FC1-9440-99A4-F476ABAF8DC9}" sibTransId="{00E2370D-9A83-274E-B888-4D284508B55C}"/>
    <dgm:cxn modelId="{1E904DD5-FF19-B144-9D8B-3ED6D9870E03}" type="presOf" srcId="{37889120-E443-8748-9F38-B28B525EFC7B}" destId="{9801E6EE-A76A-124F-B61C-5E88AFA662AE}" srcOrd="1" destOrd="0" presId="urn:microsoft.com/office/officeart/2005/8/layout/hierarchy2"/>
    <dgm:cxn modelId="{824E00DE-C67C-B243-A764-A42294248FFE}" srcId="{C4E9992C-8F61-D440-AF1D-F0004352AD82}" destId="{CC08A32F-A003-DF4D-BBAA-6A771C6DC973}" srcOrd="1" destOrd="0" parTransId="{3B40ED3B-F8E2-A84D-9E31-E39D3AB2FC0F}" sibTransId="{441AF32B-FCC2-2744-85FC-3599CF61C5D2}"/>
    <dgm:cxn modelId="{02B8F3FD-2716-0D49-8573-8D600DBD6B43}" type="presOf" srcId="{0AD45D9F-7C6E-2C48-816D-38CEA407FDC1}" destId="{4E0CD7F4-9A05-224B-B9C7-3068D669A4C0}" srcOrd="0" destOrd="0" presId="urn:microsoft.com/office/officeart/2005/8/layout/hierarchy2"/>
    <dgm:cxn modelId="{B8285CFF-B715-E64B-BCB4-4E6E23CE9DD1}" type="presParOf" srcId="{92680DC8-C2FA-984F-AF7F-7FA11C57D123}" destId="{291A31D5-EEFE-124C-8F7C-9CC9A27A1F21}" srcOrd="0" destOrd="0" presId="urn:microsoft.com/office/officeart/2005/8/layout/hierarchy2"/>
    <dgm:cxn modelId="{CB410E2D-0E93-D942-8CFF-7E09DD975897}" type="presParOf" srcId="{291A31D5-EEFE-124C-8F7C-9CC9A27A1F21}" destId="{527CAE38-285F-704A-877A-825D6F885E9C}" srcOrd="0" destOrd="0" presId="urn:microsoft.com/office/officeart/2005/8/layout/hierarchy2"/>
    <dgm:cxn modelId="{26995287-C418-5742-A5C8-338650D2CD2A}" type="presParOf" srcId="{291A31D5-EEFE-124C-8F7C-9CC9A27A1F21}" destId="{C7DEE17C-B579-8B4B-ACE2-759A87FB9B9D}" srcOrd="1" destOrd="0" presId="urn:microsoft.com/office/officeart/2005/8/layout/hierarchy2"/>
    <dgm:cxn modelId="{7BB45D91-198C-7346-BBB3-7695D540D4EA}" type="presParOf" srcId="{C7DEE17C-B579-8B4B-ACE2-759A87FB9B9D}" destId="{4E0CD7F4-9A05-224B-B9C7-3068D669A4C0}" srcOrd="0" destOrd="0" presId="urn:microsoft.com/office/officeart/2005/8/layout/hierarchy2"/>
    <dgm:cxn modelId="{8614E313-2DDB-004F-81DB-72230CD093D0}" type="presParOf" srcId="{4E0CD7F4-9A05-224B-B9C7-3068D669A4C0}" destId="{58420D7F-B432-D547-8D68-9915CC5391B6}" srcOrd="0" destOrd="0" presId="urn:microsoft.com/office/officeart/2005/8/layout/hierarchy2"/>
    <dgm:cxn modelId="{FB006854-7B29-8E43-A316-B7294CB0DFF4}" type="presParOf" srcId="{C7DEE17C-B579-8B4B-ACE2-759A87FB9B9D}" destId="{2DB0CA21-45E3-3940-8F39-EF359DF146D4}" srcOrd="1" destOrd="0" presId="urn:microsoft.com/office/officeart/2005/8/layout/hierarchy2"/>
    <dgm:cxn modelId="{7B7829F9-4CCB-CE48-8099-85A5B03EB42C}" type="presParOf" srcId="{2DB0CA21-45E3-3940-8F39-EF359DF146D4}" destId="{6DB50B3A-3F37-9A40-8C59-C72A261761BC}" srcOrd="0" destOrd="0" presId="urn:microsoft.com/office/officeart/2005/8/layout/hierarchy2"/>
    <dgm:cxn modelId="{1A24EF62-7DAA-5941-B513-1631197B265F}" type="presParOf" srcId="{2DB0CA21-45E3-3940-8F39-EF359DF146D4}" destId="{78B3F4B8-06FC-C14E-A0D9-AE6EC1AEB919}" srcOrd="1" destOrd="0" presId="urn:microsoft.com/office/officeart/2005/8/layout/hierarchy2"/>
    <dgm:cxn modelId="{C1DB6CA1-9F33-4343-B2A7-2473C6310A8B}" type="presParOf" srcId="{78B3F4B8-06FC-C14E-A0D9-AE6EC1AEB919}" destId="{91B20258-2984-D14B-8A33-91646AB85884}" srcOrd="0" destOrd="0" presId="urn:microsoft.com/office/officeart/2005/8/layout/hierarchy2"/>
    <dgm:cxn modelId="{C18B7154-A582-504C-A223-88AEDD3A3CB9}" type="presParOf" srcId="{91B20258-2984-D14B-8A33-91646AB85884}" destId="{F657F587-24E1-CE48-8E2C-C7E64D7F327B}" srcOrd="0" destOrd="0" presId="urn:microsoft.com/office/officeart/2005/8/layout/hierarchy2"/>
    <dgm:cxn modelId="{2808E2BC-535F-8943-BD4B-0A88FA9F75CB}" type="presParOf" srcId="{78B3F4B8-06FC-C14E-A0D9-AE6EC1AEB919}" destId="{E451F852-3FD0-034C-8B81-93A295DB2273}" srcOrd="1" destOrd="0" presId="urn:microsoft.com/office/officeart/2005/8/layout/hierarchy2"/>
    <dgm:cxn modelId="{B35918B1-A1D4-464B-9222-84818EBEE9DD}" type="presParOf" srcId="{E451F852-3FD0-034C-8B81-93A295DB2273}" destId="{FD19328F-2529-D54C-ABB5-84FD8A7C4A72}" srcOrd="0" destOrd="0" presId="urn:microsoft.com/office/officeart/2005/8/layout/hierarchy2"/>
    <dgm:cxn modelId="{39149D8C-87C7-B04A-B6A8-7B87013B4213}" type="presParOf" srcId="{E451F852-3FD0-034C-8B81-93A295DB2273}" destId="{8B98775F-148D-0E4B-AE1A-DDCEB6D5759C}" srcOrd="1" destOrd="0" presId="urn:microsoft.com/office/officeart/2005/8/layout/hierarchy2"/>
    <dgm:cxn modelId="{0066C956-1B8C-8147-84C6-291EF634F8C0}" type="presParOf" srcId="{78B3F4B8-06FC-C14E-A0D9-AE6EC1AEB919}" destId="{7EB5A321-F814-9B4E-A496-82009AA2B057}" srcOrd="2" destOrd="0" presId="urn:microsoft.com/office/officeart/2005/8/layout/hierarchy2"/>
    <dgm:cxn modelId="{476474AC-1043-824B-9F41-B044C59437A3}" type="presParOf" srcId="{7EB5A321-F814-9B4E-A496-82009AA2B057}" destId="{08626A69-BD92-EE48-9099-326855019638}" srcOrd="0" destOrd="0" presId="urn:microsoft.com/office/officeart/2005/8/layout/hierarchy2"/>
    <dgm:cxn modelId="{AFA02EF7-9689-6B4A-B63F-7FAAFB0278D0}" type="presParOf" srcId="{78B3F4B8-06FC-C14E-A0D9-AE6EC1AEB919}" destId="{571B6C22-7C54-4048-9E47-E9A332F4F31C}" srcOrd="3" destOrd="0" presId="urn:microsoft.com/office/officeart/2005/8/layout/hierarchy2"/>
    <dgm:cxn modelId="{11809F73-CFCD-294C-BD42-E58F897E603F}" type="presParOf" srcId="{571B6C22-7C54-4048-9E47-E9A332F4F31C}" destId="{6AEDC9FF-15AC-6349-86F9-3C63FEE3DC8C}" srcOrd="0" destOrd="0" presId="urn:microsoft.com/office/officeart/2005/8/layout/hierarchy2"/>
    <dgm:cxn modelId="{E9D73DE3-ED4C-134C-9F26-5F9833ED8B28}" type="presParOf" srcId="{571B6C22-7C54-4048-9E47-E9A332F4F31C}" destId="{0FB7F59E-AE92-DA4B-97DC-AA8F42762246}" srcOrd="1" destOrd="0" presId="urn:microsoft.com/office/officeart/2005/8/layout/hierarchy2"/>
    <dgm:cxn modelId="{81172DDE-1442-444E-B3EA-F9F7304E1649}" type="presParOf" srcId="{78B3F4B8-06FC-C14E-A0D9-AE6EC1AEB919}" destId="{6F4EAE24-8263-C94E-ABCD-882784AC6C8A}" srcOrd="4" destOrd="0" presId="urn:microsoft.com/office/officeart/2005/8/layout/hierarchy2"/>
    <dgm:cxn modelId="{65A69984-95A9-2348-A350-8638D8E5C792}" type="presParOf" srcId="{6F4EAE24-8263-C94E-ABCD-882784AC6C8A}" destId="{9CD857FC-54B5-324C-B0FC-059D0F524EEA}" srcOrd="0" destOrd="0" presId="urn:microsoft.com/office/officeart/2005/8/layout/hierarchy2"/>
    <dgm:cxn modelId="{1142B09D-5E6E-E140-8511-904279A671C3}" type="presParOf" srcId="{78B3F4B8-06FC-C14E-A0D9-AE6EC1AEB919}" destId="{0F9095E8-C57B-FE49-8D3F-76FBDEF2910F}" srcOrd="5" destOrd="0" presId="urn:microsoft.com/office/officeart/2005/8/layout/hierarchy2"/>
    <dgm:cxn modelId="{A01B4202-DDC9-F74D-8F44-99CB2EAA7DBF}" type="presParOf" srcId="{0F9095E8-C57B-FE49-8D3F-76FBDEF2910F}" destId="{84EE3270-A31B-7548-B069-70C03DBE2160}" srcOrd="0" destOrd="0" presId="urn:microsoft.com/office/officeart/2005/8/layout/hierarchy2"/>
    <dgm:cxn modelId="{9DE0ACFF-2F86-DE4E-AFB2-3EC15428F564}" type="presParOf" srcId="{0F9095E8-C57B-FE49-8D3F-76FBDEF2910F}" destId="{36CF469D-C76C-2044-BD78-CCDF8A7A452F}" srcOrd="1" destOrd="0" presId="urn:microsoft.com/office/officeart/2005/8/layout/hierarchy2"/>
    <dgm:cxn modelId="{8955CFE0-E209-0041-8AF8-E80BCC2A23F3}" type="presParOf" srcId="{C7DEE17C-B579-8B4B-ACE2-759A87FB9B9D}" destId="{A0B225C8-5550-9549-8A28-6918E650844D}" srcOrd="2" destOrd="0" presId="urn:microsoft.com/office/officeart/2005/8/layout/hierarchy2"/>
    <dgm:cxn modelId="{CA9BCCEE-7976-E140-BCC1-6B31BFC5552D}" type="presParOf" srcId="{A0B225C8-5550-9549-8A28-6918E650844D}" destId="{6349289F-3D68-E143-AF55-EF07EFFE5505}" srcOrd="0" destOrd="0" presId="urn:microsoft.com/office/officeart/2005/8/layout/hierarchy2"/>
    <dgm:cxn modelId="{FE653FA8-918C-E744-B3DF-EE1C2E15CF60}" type="presParOf" srcId="{C7DEE17C-B579-8B4B-ACE2-759A87FB9B9D}" destId="{0A5F7679-D8AD-6144-B690-103B3E17427F}" srcOrd="3" destOrd="0" presId="urn:microsoft.com/office/officeart/2005/8/layout/hierarchy2"/>
    <dgm:cxn modelId="{12423F18-0190-2640-99C1-CFE275942A01}" type="presParOf" srcId="{0A5F7679-D8AD-6144-B690-103B3E17427F}" destId="{A1574D28-2DAE-FD42-ADFA-9B55139D0231}" srcOrd="0" destOrd="0" presId="urn:microsoft.com/office/officeart/2005/8/layout/hierarchy2"/>
    <dgm:cxn modelId="{215C2224-7944-E945-AD9B-7CDD794612D0}" type="presParOf" srcId="{0A5F7679-D8AD-6144-B690-103B3E17427F}" destId="{0396CA28-5419-BE48-A13A-6CA93A69F6F4}" srcOrd="1" destOrd="0" presId="urn:microsoft.com/office/officeart/2005/8/layout/hierarchy2"/>
    <dgm:cxn modelId="{2D2D5E52-C530-324B-A0DC-B2CF00B88B8A}" type="presParOf" srcId="{0396CA28-5419-BE48-A13A-6CA93A69F6F4}" destId="{509B2D02-6A74-B649-8847-6171D4835FB8}" srcOrd="0" destOrd="0" presId="urn:microsoft.com/office/officeart/2005/8/layout/hierarchy2"/>
    <dgm:cxn modelId="{A4A879AF-35CE-CB41-BA25-1770EA4A70CB}" type="presParOf" srcId="{509B2D02-6A74-B649-8847-6171D4835FB8}" destId="{9801E6EE-A76A-124F-B61C-5E88AFA662AE}" srcOrd="0" destOrd="0" presId="urn:microsoft.com/office/officeart/2005/8/layout/hierarchy2"/>
    <dgm:cxn modelId="{289C8297-CA80-584E-BE96-0D26EEA79C80}" type="presParOf" srcId="{0396CA28-5419-BE48-A13A-6CA93A69F6F4}" destId="{023B83DE-3D10-9745-B301-FF9FAF9F4C5E}" srcOrd="1" destOrd="0" presId="urn:microsoft.com/office/officeart/2005/8/layout/hierarchy2"/>
    <dgm:cxn modelId="{5D4A409D-7069-6744-8B42-477561C4B385}" type="presParOf" srcId="{023B83DE-3D10-9745-B301-FF9FAF9F4C5E}" destId="{21F51C52-C9D2-C344-8895-83FD3EBBE01E}" srcOrd="0" destOrd="0" presId="urn:microsoft.com/office/officeart/2005/8/layout/hierarchy2"/>
    <dgm:cxn modelId="{D9610A98-96E3-A540-BF5B-BF9098C13F0C}" type="presParOf" srcId="{023B83DE-3D10-9745-B301-FF9FAF9F4C5E}" destId="{7C30F768-239A-134D-9B65-9DA4B7A9F33B}" srcOrd="1" destOrd="0" presId="urn:microsoft.com/office/officeart/2005/8/layout/hierarchy2"/>
    <dgm:cxn modelId="{CD07D504-B6BB-5B44-A5A8-120FF3454965}" type="presParOf" srcId="{0396CA28-5419-BE48-A13A-6CA93A69F6F4}" destId="{30D282D7-83A6-EE4F-AA73-585241855927}" srcOrd="2" destOrd="0" presId="urn:microsoft.com/office/officeart/2005/8/layout/hierarchy2"/>
    <dgm:cxn modelId="{A402129D-B593-7A47-B9D4-F5809CAC3573}" type="presParOf" srcId="{30D282D7-83A6-EE4F-AA73-585241855927}" destId="{374914C3-4FC3-2049-8BBC-E3FDA893B48A}" srcOrd="0" destOrd="0" presId="urn:microsoft.com/office/officeart/2005/8/layout/hierarchy2"/>
    <dgm:cxn modelId="{A922D38C-2D53-D544-9630-C34A271A864C}" type="presParOf" srcId="{0396CA28-5419-BE48-A13A-6CA93A69F6F4}" destId="{7F73AC8D-FCCF-5243-9CDC-96D7A14458CA}" srcOrd="3" destOrd="0" presId="urn:microsoft.com/office/officeart/2005/8/layout/hierarchy2"/>
    <dgm:cxn modelId="{3DDA15DD-59DC-7E47-9207-D232C37D03B9}" type="presParOf" srcId="{7F73AC8D-FCCF-5243-9CDC-96D7A14458CA}" destId="{B3843080-AE0A-9C4C-A527-37367C64D07E}" srcOrd="0" destOrd="0" presId="urn:microsoft.com/office/officeart/2005/8/layout/hierarchy2"/>
    <dgm:cxn modelId="{BA3767EE-BB42-C648-AF8B-8FB47D887336}" type="presParOf" srcId="{7F73AC8D-FCCF-5243-9CDC-96D7A14458CA}" destId="{4D4F4DFC-B535-264E-9740-73EA3EEDB584}"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7CAE38-285F-704A-877A-825D6F885E9C}">
      <dsp:nvSpPr>
        <dsp:cNvPr id="0" name=""/>
        <dsp:cNvSpPr/>
      </dsp:nvSpPr>
      <dsp:spPr>
        <a:xfrm>
          <a:off x="87328" y="1430119"/>
          <a:ext cx="1104705" cy="5523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Decline in sales and even closing the business</a:t>
          </a:r>
        </a:p>
      </dsp:txBody>
      <dsp:txXfrm>
        <a:off x="103506" y="1446297"/>
        <a:ext cx="1072349" cy="519996"/>
      </dsp:txXfrm>
    </dsp:sp>
    <dsp:sp modelId="{4E0CD7F4-9A05-224B-B9C7-3068D669A4C0}">
      <dsp:nvSpPr>
        <dsp:cNvPr id="0" name=""/>
        <dsp:cNvSpPr/>
      </dsp:nvSpPr>
      <dsp:spPr>
        <a:xfrm rot="17945813">
          <a:off x="958633" y="1293230"/>
          <a:ext cx="908684" cy="32124"/>
        </a:xfrm>
        <a:custGeom>
          <a:avLst/>
          <a:gdLst/>
          <a:ahLst/>
          <a:cxnLst/>
          <a:rect l="0" t="0" r="0" b="0"/>
          <a:pathLst>
            <a:path>
              <a:moveTo>
                <a:pt x="0" y="16062"/>
              </a:moveTo>
              <a:lnTo>
                <a:pt x="908684" y="160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90258" y="1286575"/>
        <a:ext cx="45434" cy="45434"/>
      </dsp:txXfrm>
    </dsp:sp>
    <dsp:sp modelId="{6DB50B3A-3F37-9A40-8C59-C72A261761BC}">
      <dsp:nvSpPr>
        <dsp:cNvPr id="0" name=""/>
        <dsp:cNvSpPr/>
      </dsp:nvSpPr>
      <dsp:spPr>
        <a:xfrm>
          <a:off x="1633916" y="636112"/>
          <a:ext cx="1104705" cy="5523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Covid 19</a:t>
          </a:r>
        </a:p>
      </dsp:txBody>
      <dsp:txXfrm>
        <a:off x="1650094" y="652290"/>
        <a:ext cx="1072349" cy="519996"/>
      </dsp:txXfrm>
    </dsp:sp>
    <dsp:sp modelId="{91B20258-2984-D14B-8A33-91646AB85884}">
      <dsp:nvSpPr>
        <dsp:cNvPr id="0" name=""/>
        <dsp:cNvSpPr/>
      </dsp:nvSpPr>
      <dsp:spPr>
        <a:xfrm rot="18289469">
          <a:off x="2572670" y="578624"/>
          <a:ext cx="773787" cy="32124"/>
        </a:xfrm>
        <a:custGeom>
          <a:avLst/>
          <a:gdLst/>
          <a:ahLst/>
          <a:cxnLst/>
          <a:rect l="0" t="0" r="0" b="0"/>
          <a:pathLst>
            <a:path>
              <a:moveTo>
                <a:pt x="0" y="16062"/>
              </a:moveTo>
              <a:lnTo>
                <a:pt x="773787"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40219" y="575341"/>
        <a:ext cx="38689" cy="38689"/>
      </dsp:txXfrm>
    </dsp:sp>
    <dsp:sp modelId="{FD19328F-2529-D54C-ABB5-84FD8A7C4A72}">
      <dsp:nvSpPr>
        <dsp:cNvPr id="0" name=""/>
        <dsp:cNvSpPr/>
      </dsp:nvSpPr>
      <dsp:spPr>
        <a:xfrm>
          <a:off x="3180504" y="906"/>
          <a:ext cx="2085960" cy="5523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Effects of Covid 19 on the supply chain </a:t>
          </a:r>
        </a:p>
      </dsp:txBody>
      <dsp:txXfrm>
        <a:off x="3196682" y="17084"/>
        <a:ext cx="2053604" cy="519996"/>
      </dsp:txXfrm>
    </dsp:sp>
    <dsp:sp modelId="{7EB5A321-F814-9B4E-A496-82009AA2B057}">
      <dsp:nvSpPr>
        <dsp:cNvPr id="0" name=""/>
        <dsp:cNvSpPr/>
      </dsp:nvSpPr>
      <dsp:spPr>
        <a:xfrm>
          <a:off x="2738622" y="896227"/>
          <a:ext cx="441882" cy="32124"/>
        </a:xfrm>
        <a:custGeom>
          <a:avLst/>
          <a:gdLst/>
          <a:ahLst/>
          <a:cxnLst/>
          <a:rect l="0" t="0" r="0" b="0"/>
          <a:pathLst>
            <a:path>
              <a:moveTo>
                <a:pt x="0" y="16062"/>
              </a:moveTo>
              <a:lnTo>
                <a:pt x="441882"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48516" y="901242"/>
        <a:ext cx="22094" cy="22094"/>
      </dsp:txXfrm>
    </dsp:sp>
    <dsp:sp modelId="{6AEDC9FF-15AC-6349-86F9-3C63FEE3DC8C}">
      <dsp:nvSpPr>
        <dsp:cNvPr id="0" name=""/>
        <dsp:cNvSpPr/>
      </dsp:nvSpPr>
      <dsp:spPr>
        <a:xfrm>
          <a:off x="3180504" y="636112"/>
          <a:ext cx="2115953" cy="5523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Closure of businesses and staff being furloughed or fired</a:t>
          </a:r>
        </a:p>
      </dsp:txBody>
      <dsp:txXfrm>
        <a:off x="3196682" y="652290"/>
        <a:ext cx="2083597" cy="519996"/>
      </dsp:txXfrm>
    </dsp:sp>
    <dsp:sp modelId="{6F4EAE24-8263-C94E-ABCD-882784AC6C8A}">
      <dsp:nvSpPr>
        <dsp:cNvPr id="0" name=""/>
        <dsp:cNvSpPr/>
      </dsp:nvSpPr>
      <dsp:spPr>
        <a:xfrm rot="3310531">
          <a:off x="2572670" y="1213830"/>
          <a:ext cx="773787" cy="32124"/>
        </a:xfrm>
        <a:custGeom>
          <a:avLst/>
          <a:gdLst/>
          <a:ahLst/>
          <a:cxnLst/>
          <a:rect l="0" t="0" r="0" b="0"/>
          <a:pathLst>
            <a:path>
              <a:moveTo>
                <a:pt x="0" y="16062"/>
              </a:moveTo>
              <a:lnTo>
                <a:pt x="773787"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40219" y="1210547"/>
        <a:ext cx="38689" cy="38689"/>
      </dsp:txXfrm>
    </dsp:sp>
    <dsp:sp modelId="{84EE3270-A31B-7548-B069-70C03DBE2160}">
      <dsp:nvSpPr>
        <dsp:cNvPr id="0" name=""/>
        <dsp:cNvSpPr/>
      </dsp:nvSpPr>
      <dsp:spPr>
        <a:xfrm>
          <a:off x="3180504" y="1271318"/>
          <a:ext cx="2115953" cy="5523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Businesses closing down and collapse of major retailers</a:t>
          </a:r>
        </a:p>
      </dsp:txBody>
      <dsp:txXfrm>
        <a:off x="3196682" y="1287496"/>
        <a:ext cx="2083597" cy="519996"/>
      </dsp:txXfrm>
    </dsp:sp>
    <dsp:sp modelId="{A0B225C8-5550-9549-8A28-6918E650844D}">
      <dsp:nvSpPr>
        <dsp:cNvPr id="0" name=""/>
        <dsp:cNvSpPr/>
      </dsp:nvSpPr>
      <dsp:spPr>
        <a:xfrm rot="3654187">
          <a:off x="958633" y="2087238"/>
          <a:ext cx="908684" cy="32124"/>
        </a:xfrm>
        <a:custGeom>
          <a:avLst/>
          <a:gdLst/>
          <a:ahLst/>
          <a:cxnLst/>
          <a:rect l="0" t="0" r="0" b="0"/>
          <a:pathLst>
            <a:path>
              <a:moveTo>
                <a:pt x="0" y="16062"/>
              </a:moveTo>
              <a:lnTo>
                <a:pt x="908684" y="1606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90258" y="2080583"/>
        <a:ext cx="45434" cy="45434"/>
      </dsp:txXfrm>
    </dsp:sp>
    <dsp:sp modelId="{A1574D28-2DAE-FD42-ADFA-9B55139D0231}">
      <dsp:nvSpPr>
        <dsp:cNvPr id="0" name=""/>
        <dsp:cNvSpPr/>
      </dsp:nvSpPr>
      <dsp:spPr>
        <a:xfrm>
          <a:off x="1633916" y="2224127"/>
          <a:ext cx="1761365" cy="5523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Geopolitical factors such as the war and the rise of inflation</a:t>
          </a:r>
        </a:p>
      </dsp:txBody>
      <dsp:txXfrm>
        <a:off x="1650094" y="2240305"/>
        <a:ext cx="1729009" cy="519996"/>
      </dsp:txXfrm>
    </dsp:sp>
    <dsp:sp modelId="{509B2D02-6A74-B649-8847-6171D4835FB8}">
      <dsp:nvSpPr>
        <dsp:cNvPr id="0" name=""/>
        <dsp:cNvSpPr/>
      </dsp:nvSpPr>
      <dsp:spPr>
        <a:xfrm rot="19457599">
          <a:off x="3344133" y="2325440"/>
          <a:ext cx="544179" cy="32124"/>
        </a:xfrm>
        <a:custGeom>
          <a:avLst/>
          <a:gdLst/>
          <a:ahLst/>
          <a:cxnLst/>
          <a:rect l="0" t="0" r="0" b="0"/>
          <a:pathLst>
            <a:path>
              <a:moveTo>
                <a:pt x="0" y="16062"/>
              </a:moveTo>
              <a:lnTo>
                <a:pt x="544179"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02618" y="2327897"/>
        <a:ext cx="27208" cy="27208"/>
      </dsp:txXfrm>
    </dsp:sp>
    <dsp:sp modelId="{21F51C52-C9D2-C344-8895-83FD3EBBE01E}">
      <dsp:nvSpPr>
        <dsp:cNvPr id="0" name=""/>
        <dsp:cNvSpPr/>
      </dsp:nvSpPr>
      <dsp:spPr>
        <a:xfrm>
          <a:off x="3837164" y="1906524"/>
          <a:ext cx="2094058" cy="5523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Increase in the rising costs for all products and services</a:t>
          </a:r>
        </a:p>
      </dsp:txBody>
      <dsp:txXfrm>
        <a:off x="3853342" y="1922702"/>
        <a:ext cx="2061702" cy="519996"/>
      </dsp:txXfrm>
    </dsp:sp>
    <dsp:sp modelId="{30D282D7-83A6-EE4F-AA73-585241855927}">
      <dsp:nvSpPr>
        <dsp:cNvPr id="0" name=""/>
        <dsp:cNvSpPr/>
      </dsp:nvSpPr>
      <dsp:spPr>
        <a:xfrm rot="2142401">
          <a:off x="3344133" y="2643043"/>
          <a:ext cx="544179" cy="32124"/>
        </a:xfrm>
        <a:custGeom>
          <a:avLst/>
          <a:gdLst/>
          <a:ahLst/>
          <a:cxnLst/>
          <a:rect l="0" t="0" r="0" b="0"/>
          <a:pathLst>
            <a:path>
              <a:moveTo>
                <a:pt x="0" y="16062"/>
              </a:moveTo>
              <a:lnTo>
                <a:pt x="544179" y="1606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02618" y="2645500"/>
        <a:ext cx="27208" cy="27208"/>
      </dsp:txXfrm>
    </dsp:sp>
    <dsp:sp modelId="{B3843080-AE0A-9C4C-A527-37367C64D07E}">
      <dsp:nvSpPr>
        <dsp:cNvPr id="0" name=""/>
        <dsp:cNvSpPr/>
      </dsp:nvSpPr>
      <dsp:spPr>
        <a:xfrm>
          <a:off x="3837164" y="2541730"/>
          <a:ext cx="2085971" cy="55235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Lack of security</a:t>
          </a:r>
        </a:p>
      </dsp:txBody>
      <dsp:txXfrm>
        <a:off x="3853342" y="2557908"/>
        <a:ext cx="2053615" cy="51999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53758-ACA4-6A46-B278-3971A92C7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2276</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2022-11-26T21:57:00Z</dcterms:created>
  <dcterms:modified xsi:type="dcterms:W3CDTF">2022-11-26T21:57:00Z</dcterms:modified>
</cp:coreProperties>
</file>