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25878676"/>
        <w:docPartObj>
          <w:docPartGallery w:val="Cover Pages"/>
          <w:docPartUnique/>
        </w:docPartObj>
      </w:sdtPr>
      <w:sdtEndPr/>
      <w:sdtContent>
        <w:p w14:paraId="56C1522B" w14:textId="6E43F001" w:rsidR="00D246F3" w:rsidRDefault="00D246F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17A1576" wp14:editId="5396218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BE2BB68" w14:textId="2A4F3CCE" w:rsidR="00D246F3" w:rsidRDefault="00D246F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Jemima Wood (2205091)</w:t>
                                      </w:r>
                                    </w:p>
                                  </w:sdtContent>
                                </w:sdt>
                                <w:p w14:paraId="543C54CE" w14:textId="71093124" w:rsidR="00D246F3" w:rsidRDefault="00EB6392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8773F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0AF0B09" w14:textId="6B302249" w:rsidR="00D246F3" w:rsidRDefault="008773FF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Judges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17A1576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4BE2BB68" w14:textId="2A4F3CCE" w:rsidR="00D246F3" w:rsidRDefault="00D246F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Jemima Wood (2205091)</w:t>
                                </w:r>
                              </w:p>
                            </w:sdtContent>
                          </w:sdt>
                          <w:p w14:paraId="543C54CE" w14:textId="71093124" w:rsidR="00D246F3" w:rsidRDefault="00EB639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8773FF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50AF0B09" w14:textId="6B302249" w:rsidR="00D246F3" w:rsidRDefault="008773FF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Judges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11B5A95" w14:textId="7552CA89" w:rsidR="005F778C" w:rsidRDefault="00D246F3" w:rsidP="005F778C">
          <w:r>
            <w:br w:type="page"/>
          </w:r>
        </w:p>
      </w:sdtContent>
    </w:sdt>
    <w:p w14:paraId="4A569534" w14:textId="7178C49B" w:rsidR="00410281" w:rsidRPr="005F778C" w:rsidRDefault="00EF4728" w:rsidP="005F778C">
      <w:pPr>
        <w:jc w:val="both"/>
      </w:pPr>
      <w:r>
        <w:rPr>
          <w:rFonts w:ascii="Arial" w:hAnsi="Arial" w:cs="Arial"/>
          <w:sz w:val="24"/>
          <w:szCs w:val="24"/>
        </w:rPr>
        <w:lastRenderedPageBreak/>
        <w:t xml:space="preserve">Elliot and </w:t>
      </w:r>
      <w:r w:rsidR="00D93B18">
        <w:rPr>
          <w:rFonts w:ascii="Arial" w:hAnsi="Arial" w:cs="Arial"/>
          <w:sz w:val="24"/>
          <w:szCs w:val="24"/>
        </w:rPr>
        <w:t xml:space="preserve">Quinn (2015) suggested that </w:t>
      </w:r>
      <w:r w:rsidR="004F3B38">
        <w:rPr>
          <w:rFonts w:ascii="Arial" w:hAnsi="Arial" w:cs="Arial"/>
          <w:sz w:val="24"/>
          <w:szCs w:val="24"/>
        </w:rPr>
        <w:t>j</w:t>
      </w:r>
      <w:r w:rsidR="00E946EE" w:rsidRPr="002027B3">
        <w:rPr>
          <w:rFonts w:ascii="Arial" w:hAnsi="Arial" w:cs="Arial"/>
          <w:sz w:val="24"/>
          <w:szCs w:val="24"/>
        </w:rPr>
        <w:t xml:space="preserve">udges </w:t>
      </w:r>
      <w:r w:rsidR="00460FAB">
        <w:rPr>
          <w:rFonts w:ascii="Arial" w:hAnsi="Arial" w:cs="Arial"/>
          <w:sz w:val="24"/>
          <w:szCs w:val="24"/>
        </w:rPr>
        <w:t xml:space="preserve">play </w:t>
      </w:r>
      <w:r w:rsidR="00DF6EDC">
        <w:rPr>
          <w:rFonts w:ascii="Arial" w:hAnsi="Arial" w:cs="Arial"/>
          <w:sz w:val="24"/>
          <w:szCs w:val="24"/>
        </w:rPr>
        <w:t>a</w:t>
      </w:r>
      <w:r w:rsidR="00405B91">
        <w:rPr>
          <w:rFonts w:ascii="Arial" w:hAnsi="Arial" w:cs="Arial"/>
          <w:sz w:val="24"/>
          <w:szCs w:val="24"/>
        </w:rPr>
        <w:t xml:space="preserve"> </w:t>
      </w:r>
      <w:r w:rsidR="00D71F83">
        <w:rPr>
          <w:rFonts w:ascii="Arial" w:hAnsi="Arial" w:cs="Arial"/>
          <w:sz w:val="24"/>
          <w:szCs w:val="24"/>
        </w:rPr>
        <w:t>crucial role</w:t>
      </w:r>
      <w:r w:rsidR="00096947">
        <w:rPr>
          <w:rFonts w:ascii="Arial" w:hAnsi="Arial" w:cs="Arial"/>
          <w:sz w:val="24"/>
          <w:szCs w:val="24"/>
        </w:rPr>
        <w:t xml:space="preserve"> </w:t>
      </w:r>
      <w:r w:rsidR="002E2F0D">
        <w:rPr>
          <w:rFonts w:ascii="Arial" w:hAnsi="Arial" w:cs="Arial"/>
          <w:sz w:val="24"/>
          <w:szCs w:val="24"/>
        </w:rPr>
        <w:t xml:space="preserve">in delivering </w:t>
      </w:r>
      <w:r w:rsidR="00C30201">
        <w:rPr>
          <w:rFonts w:ascii="Arial" w:hAnsi="Arial" w:cs="Arial"/>
          <w:sz w:val="24"/>
          <w:szCs w:val="24"/>
        </w:rPr>
        <w:t xml:space="preserve">judgements and decisions impartially by always following and implementing the law. </w:t>
      </w:r>
      <w:r w:rsidR="00844532">
        <w:rPr>
          <w:rFonts w:ascii="Arial" w:hAnsi="Arial" w:cs="Arial"/>
          <w:sz w:val="24"/>
          <w:szCs w:val="24"/>
        </w:rPr>
        <w:t xml:space="preserve">In any legal system they </w:t>
      </w:r>
      <w:r w:rsidR="00410281">
        <w:rPr>
          <w:rFonts w:ascii="Arial" w:hAnsi="Arial" w:cs="Arial"/>
          <w:sz w:val="24"/>
          <w:szCs w:val="24"/>
        </w:rPr>
        <w:t>sit the</w:t>
      </w:r>
      <w:r w:rsidR="00844532">
        <w:rPr>
          <w:rFonts w:ascii="Arial" w:hAnsi="Arial" w:cs="Arial"/>
          <w:sz w:val="24"/>
          <w:szCs w:val="24"/>
        </w:rPr>
        <w:t xml:space="preserve"> most central</w:t>
      </w:r>
      <w:r w:rsidR="00410281">
        <w:rPr>
          <w:rFonts w:ascii="Arial" w:hAnsi="Arial" w:cs="Arial"/>
          <w:sz w:val="24"/>
          <w:szCs w:val="24"/>
        </w:rPr>
        <w:t>ly</w:t>
      </w:r>
      <w:r w:rsidR="00FB6DA4">
        <w:rPr>
          <w:rFonts w:ascii="Arial" w:hAnsi="Arial" w:cs="Arial"/>
          <w:sz w:val="24"/>
          <w:szCs w:val="24"/>
        </w:rPr>
        <w:t>,</w:t>
      </w:r>
      <w:r w:rsidR="00410281">
        <w:rPr>
          <w:rFonts w:ascii="Arial" w:hAnsi="Arial" w:cs="Arial"/>
          <w:sz w:val="24"/>
          <w:szCs w:val="24"/>
        </w:rPr>
        <w:t xml:space="preserve"> </w:t>
      </w:r>
      <w:r w:rsidR="00F541B6">
        <w:rPr>
          <w:rFonts w:ascii="Arial" w:hAnsi="Arial" w:cs="Arial"/>
          <w:sz w:val="24"/>
          <w:szCs w:val="24"/>
        </w:rPr>
        <w:t>determining</w:t>
      </w:r>
      <w:r w:rsidR="00B27457">
        <w:rPr>
          <w:rFonts w:ascii="Arial" w:hAnsi="Arial" w:cs="Arial"/>
          <w:sz w:val="24"/>
          <w:szCs w:val="24"/>
        </w:rPr>
        <w:t xml:space="preserve"> the cases</w:t>
      </w:r>
      <w:r w:rsidR="007042BE">
        <w:rPr>
          <w:rFonts w:ascii="Arial" w:hAnsi="Arial" w:cs="Arial"/>
          <w:sz w:val="24"/>
          <w:szCs w:val="24"/>
        </w:rPr>
        <w:t xml:space="preserve"> without </w:t>
      </w:r>
      <w:r w:rsidR="001375E7">
        <w:rPr>
          <w:rFonts w:ascii="Arial" w:hAnsi="Arial" w:cs="Arial"/>
          <w:sz w:val="24"/>
          <w:szCs w:val="24"/>
        </w:rPr>
        <w:t>precedence</w:t>
      </w:r>
      <w:r w:rsidR="00B27457">
        <w:rPr>
          <w:rFonts w:ascii="Arial" w:hAnsi="Arial" w:cs="Arial"/>
          <w:sz w:val="24"/>
          <w:szCs w:val="24"/>
        </w:rPr>
        <w:t xml:space="preserve">. </w:t>
      </w:r>
      <w:r w:rsidR="0026344B">
        <w:rPr>
          <w:rFonts w:ascii="Arial" w:hAnsi="Arial" w:cs="Arial"/>
          <w:sz w:val="24"/>
          <w:szCs w:val="24"/>
        </w:rPr>
        <w:t xml:space="preserve">Subsequently, the Human Rights Act </w:t>
      </w:r>
      <w:r w:rsidR="00886028">
        <w:rPr>
          <w:rFonts w:ascii="Arial" w:hAnsi="Arial" w:cs="Arial"/>
          <w:sz w:val="24"/>
          <w:szCs w:val="24"/>
        </w:rPr>
        <w:t xml:space="preserve">1998 gave judges more </w:t>
      </w:r>
      <w:r w:rsidR="00F8701A">
        <w:rPr>
          <w:rFonts w:ascii="Arial" w:hAnsi="Arial" w:cs="Arial"/>
          <w:sz w:val="24"/>
          <w:szCs w:val="24"/>
        </w:rPr>
        <w:t xml:space="preserve">authority to </w:t>
      </w:r>
      <w:r w:rsidR="00767AF7">
        <w:rPr>
          <w:rFonts w:ascii="Arial" w:hAnsi="Arial" w:cs="Arial"/>
          <w:sz w:val="24"/>
          <w:szCs w:val="24"/>
        </w:rPr>
        <w:t xml:space="preserve">manage </w:t>
      </w:r>
      <w:r w:rsidR="006F0DCA">
        <w:rPr>
          <w:rFonts w:ascii="Arial" w:hAnsi="Arial" w:cs="Arial"/>
          <w:sz w:val="24"/>
          <w:szCs w:val="24"/>
        </w:rPr>
        <w:t xml:space="preserve">parliaments and the executives work. </w:t>
      </w:r>
      <w:r w:rsidR="00CB700B">
        <w:rPr>
          <w:rFonts w:ascii="Arial" w:hAnsi="Arial" w:cs="Arial"/>
          <w:sz w:val="24"/>
          <w:szCs w:val="24"/>
        </w:rPr>
        <w:t xml:space="preserve">When considering this </w:t>
      </w:r>
      <w:r w:rsidR="00EA63FD">
        <w:rPr>
          <w:rFonts w:ascii="Arial" w:hAnsi="Arial" w:cs="Arial"/>
          <w:sz w:val="24"/>
          <w:szCs w:val="24"/>
        </w:rPr>
        <w:t>question,</w:t>
      </w:r>
      <w:r w:rsidR="00CB700B">
        <w:rPr>
          <w:rFonts w:ascii="Arial" w:hAnsi="Arial" w:cs="Arial"/>
          <w:sz w:val="24"/>
          <w:szCs w:val="24"/>
        </w:rPr>
        <w:t xml:space="preserve"> it is vital that it </w:t>
      </w:r>
      <w:r w:rsidR="004715B0">
        <w:rPr>
          <w:rFonts w:ascii="Arial" w:hAnsi="Arial" w:cs="Arial"/>
          <w:sz w:val="24"/>
          <w:szCs w:val="24"/>
        </w:rPr>
        <w:t>can be explored from both points of view. This is</w:t>
      </w:r>
      <w:r w:rsidR="00EA63FD">
        <w:rPr>
          <w:rFonts w:ascii="Arial" w:hAnsi="Arial" w:cs="Arial"/>
          <w:sz w:val="24"/>
          <w:szCs w:val="24"/>
        </w:rPr>
        <w:t xml:space="preserve"> whether judges can be classed as public servants or if the law can be seen as transparent and intelligible. </w:t>
      </w:r>
      <w:r w:rsidR="00D86896">
        <w:rPr>
          <w:rFonts w:ascii="Arial" w:hAnsi="Arial" w:cs="Arial"/>
          <w:sz w:val="24"/>
          <w:szCs w:val="24"/>
        </w:rPr>
        <w:t>These sepa</w:t>
      </w:r>
      <w:r w:rsidR="003058DF">
        <w:rPr>
          <w:rFonts w:ascii="Arial" w:hAnsi="Arial" w:cs="Arial"/>
          <w:sz w:val="24"/>
          <w:szCs w:val="24"/>
        </w:rPr>
        <w:t>ra</w:t>
      </w:r>
      <w:r w:rsidR="00D86896">
        <w:rPr>
          <w:rFonts w:ascii="Arial" w:hAnsi="Arial" w:cs="Arial"/>
          <w:sz w:val="24"/>
          <w:szCs w:val="24"/>
        </w:rPr>
        <w:t xml:space="preserve">te views can be debated using various </w:t>
      </w:r>
      <w:r w:rsidR="003058DF">
        <w:rPr>
          <w:rFonts w:ascii="Arial" w:hAnsi="Arial" w:cs="Arial"/>
          <w:sz w:val="24"/>
          <w:szCs w:val="24"/>
        </w:rPr>
        <w:t>sources</w:t>
      </w:r>
      <w:r w:rsidR="00AE7B7C">
        <w:rPr>
          <w:rFonts w:ascii="Arial" w:hAnsi="Arial" w:cs="Arial"/>
          <w:sz w:val="24"/>
          <w:szCs w:val="24"/>
        </w:rPr>
        <w:t xml:space="preserve">. </w:t>
      </w:r>
    </w:p>
    <w:p w14:paraId="79C84959" w14:textId="7EB230C6" w:rsidR="00F07659" w:rsidRDefault="004358EA" w:rsidP="003900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Judges can </w:t>
      </w:r>
      <w:r w:rsidR="00C350E5">
        <w:rPr>
          <w:rFonts w:ascii="Arial" w:hAnsi="Arial" w:cs="Arial"/>
          <w:sz w:val="24"/>
          <w:szCs w:val="24"/>
        </w:rPr>
        <w:t xml:space="preserve">be perceived as </w:t>
      </w:r>
      <w:r w:rsidR="0096454B">
        <w:rPr>
          <w:rFonts w:ascii="Arial" w:hAnsi="Arial" w:cs="Arial"/>
          <w:sz w:val="24"/>
          <w:szCs w:val="24"/>
        </w:rPr>
        <w:t xml:space="preserve">servants of the public through a model </w:t>
      </w:r>
      <w:r w:rsidR="00F07659">
        <w:rPr>
          <w:rFonts w:ascii="Arial" w:hAnsi="Arial" w:cs="Arial"/>
          <w:sz w:val="24"/>
          <w:szCs w:val="24"/>
        </w:rPr>
        <w:t xml:space="preserve">developed by </w:t>
      </w:r>
      <w:r w:rsidR="00370835">
        <w:rPr>
          <w:rFonts w:ascii="Arial" w:hAnsi="Arial" w:cs="Arial"/>
          <w:sz w:val="24"/>
          <w:szCs w:val="24"/>
        </w:rPr>
        <w:t xml:space="preserve">     </w:t>
      </w:r>
      <w:r w:rsidR="00F07659">
        <w:rPr>
          <w:rFonts w:ascii="Arial" w:hAnsi="Arial" w:cs="Arial"/>
          <w:sz w:val="24"/>
          <w:szCs w:val="24"/>
        </w:rPr>
        <w:t>Robert Greenleaf</w:t>
      </w:r>
      <w:r w:rsidR="003C6FE8">
        <w:rPr>
          <w:rFonts w:ascii="Arial" w:hAnsi="Arial" w:cs="Arial"/>
          <w:sz w:val="24"/>
          <w:szCs w:val="24"/>
        </w:rPr>
        <w:t xml:space="preserve"> </w:t>
      </w:r>
      <w:r w:rsidR="00332636">
        <w:rPr>
          <w:rFonts w:ascii="Arial" w:hAnsi="Arial" w:cs="Arial"/>
          <w:sz w:val="24"/>
          <w:szCs w:val="24"/>
        </w:rPr>
        <w:t>named servant leadership</w:t>
      </w:r>
      <w:r w:rsidR="003217E4">
        <w:rPr>
          <w:rFonts w:ascii="Arial" w:hAnsi="Arial" w:cs="Arial"/>
          <w:sz w:val="24"/>
          <w:szCs w:val="24"/>
        </w:rPr>
        <w:t xml:space="preserve"> (Greenleaf</w:t>
      </w:r>
      <w:r w:rsidR="00CB42ED">
        <w:rPr>
          <w:rFonts w:ascii="Arial" w:hAnsi="Arial" w:cs="Arial"/>
          <w:sz w:val="24"/>
          <w:szCs w:val="24"/>
        </w:rPr>
        <w:t>, R.K. and Spears, L.C.</w:t>
      </w:r>
      <w:r w:rsidR="003A3297">
        <w:rPr>
          <w:rFonts w:ascii="Arial" w:hAnsi="Arial" w:cs="Arial"/>
          <w:sz w:val="24"/>
          <w:szCs w:val="24"/>
        </w:rPr>
        <w:t>,</w:t>
      </w:r>
      <w:r w:rsidR="00CB42ED">
        <w:rPr>
          <w:rFonts w:ascii="Arial" w:hAnsi="Arial" w:cs="Arial"/>
          <w:sz w:val="24"/>
          <w:szCs w:val="24"/>
        </w:rPr>
        <w:t xml:space="preserve"> 1998). </w:t>
      </w:r>
      <w:r w:rsidR="00332636">
        <w:rPr>
          <w:rFonts w:ascii="Arial" w:hAnsi="Arial" w:cs="Arial"/>
          <w:sz w:val="24"/>
          <w:szCs w:val="24"/>
        </w:rPr>
        <w:t>This is the</w:t>
      </w:r>
      <w:r w:rsidR="0039004D">
        <w:rPr>
          <w:rFonts w:ascii="Arial" w:hAnsi="Arial" w:cs="Arial"/>
          <w:sz w:val="24"/>
          <w:szCs w:val="24"/>
        </w:rPr>
        <w:t xml:space="preserve"> attitude of serving others as the main priority over anything else. </w:t>
      </w:r>
      <w:r w:rsidR="00135919">
        <w:rPr>
          <w:rFonts w:ascii="Arial" w:hAnsi="Arial" w:cs="Arial"/>
          <w:sz w:val="24"/>
          <w:szCs w:val="24"/>
        </w:rPr>
        <w:t xml:space="preserve">Individuals under this category </w:t>
      </w:r>
      <w:r w:rsidR="00B86096">
        <w:rPr>
          <w:rFonts w:ascii="Arial" w:hAnsi="Arial" w:cs="Arial"/>
          <w:sz w:val="24"/>
          <w:szCs w:val="24"/>
        </w:rPr>
        <w:t xml:space="preserve">view leadership as </w:t>
      </w:r>
      <w:r w:rsidR="006F5BD8">
        <w:rPr>
          <w:rFonts w:ascii="Arial" w:hAnsi="Arial" w:cs="Arial"/>
          <w:sz w:val="24"/>
          <w:szCs w:val="24"/>
        </w:rPr>
        <w:t>a</w:t>
      </w:r>
      <w:r w:rsidR="00B86096">
        <w:rPr>
          <w:rFonts w:ascii="Arial" w:hAnsi="Arial" w:cs="Arial"/>
          <w:sz w:val="24"/>
          <w:szCs w:val="24"/>
        </w:rPr>
        <w:t xml:space="preserve"> chance to serve and share power. </w:t>
      </w:r>
      <w:r w:rsidR="00AC3AD8">
        <w:rPr>
          <w:rFonts w:ascii="Arial" w:hAnsi="Arial" w:cs="Arial"/>
          <w:sz w:val="24"/>
          <w:szCs w:val="24"/>
        </w:rPr>
        <w:t xml:space="preserve">Some of the key </w:t>
      </w:r>
      <w:r w:rsidR="00252647">
        <w:rPr>
          <w:rFonts w:ascii="Arial" w:hAnsi="Arial" w:cs="Arial"/>
          <w:sz w:val="24"/>
          <w:szCs w:val="24"/>
        </w:rPr>
        <w:t xml:space="preserve">characteristics </w:t>
      </w:r>
      <w:r w:rsidR="00AC3AD8">
        <w:rPr>
          <w:rFonts w:ascii="Arial" w:hAnsi="Arial" w:cs="Arial"/>
          <w:sz w:val="24"/>
          <w:szCs w:val="24"/>
        </w:rPr>
        <w:t xml:space="preserve">of a servant leader include </w:t>
      </w:r>
      <w:r w:rsidR="002E1D5C">
        <w:rPr>
          <w:rFonts w:ascii="Arial" w:hAnsi="Arial" w:cs="Arial"/>
          <w:sz w:val="24"/>
          <w:szCs w:val="24"/>
        </w:rPr>
        <w:t xml:space="preserve">listening, empathy, awareness, stewardship and </w:t>
      </w:r>
      <w:r w:rsidR="009479EA">
        <w:rPr>
          <w:rFonts w:ascii="Arial" w:hAnsi="Arial" w:cs="Arial"/>
          <w:sz w:val="24"/>
          <w:szCs w:val="24"/>
        </w:rPr>
        <w:t xml:space="preserve">building </w:t>
      </w:r>
      <w:r w:rsidR="00252647">
        <w:rPr>
          <w:rFonts w:ascii="Arial" w:hAnsi="Arial" w:cs="Arial"/>
          <w:sz w:val="24"/>
          <w:szCs w:val="24"/>
        </w:rPr>
        <w:t>a community</w:t>
      </w:r>
      <w:r w:rsidR="00A56D98">
        <w:rPr>
          <w:rFonts w:ascii="Arial" w:hAnsi="Arial" w:cs="Arial"/>
          <w:sz w:val="24"/>
          <w:szCs w:val="24"/>
        </w:rPr>
        <w:t xml:space="preserve"> (</w:t>
      </w:r>
      <w:r w:rsidR="00EB58FB">
        <w:rPr>
          <w:rFonts w:ascii="Arial" w:hAnsi="Arial" w:cs="Arial"/>
          <w:sz w:val="24"/>
          <w:szCs w:val="24"/>
        </w:rPr>
        <w:t>Blanchard, K., Blanchard, K.H. and Broadwell, R.</w:t>
      </w:r>
      <w:r w:rsidR="003A3297">
        <w:rPr>
          <w:rFonts w:ascii="Arial" w:hAnsi="Arial" w:cs="Arial"/>
          <w:sz w:val="24"/>
          <w:szCs w:val="24"/>
        </w:rPr>
        <w:t>,</w:t>
      </w:r>
      <w:r w:rsidR="00EB58FB">
        <w:rPr>
          <w:rFonts w:ascii="Arial" w:hAnsi="Arial" w:cs="Arial"/>
          <w:sz w:val="24"/>
          <w:szCs w:val="24"/>
        </w:rPr>
        <w:t xml:space="preserve"> 2018). </w:t>
      </w:r>
      <w:r w:rsidR="00BC170F">
        <w:rPr>
          <w:rFonts w:ascii="Arial" w:hAnsi="Arial" w:cs="Arial"/>
          <w:sz w:val="24"/>
          <w:szCs w:val="24"/>
        </w:rPr>
        <w:t xml:space="preserve">When judges act as servants to the </w:t>
      </w:r>
      <w:r w:rsidR="00AA274C">
        <w:rPr>
          <w:rFonts w:ascii="Arial" w:hAnsi="Arial" w:cs="Arial"/>
          <w:sz w:val="24"/>
          <w:szCs w:val="24"/>
        </w:rPr>
        <w:t>public,</w:t>
      </w:r>
      <w:r w:rsidR="00BC170F">
        <w:rPr>
          <w:rFonts w:ascii="Arial" w:hAnsi="Arial" w:cs="Arial"/>
          <w:sz w:val="24"/>
          <w:szCs w:val="24"/>
        </w:rPr>
        <w:t xml:space="preserve"> they fit into </w:t>
      </w:r>
      <w:r w:rsidR="00006EAF">
        <w:rPr>
          <w:rFonts w:ascii="Arial" w:hAnsi="Arial" w:cs="Arial"/>
          <w:sz w:val="24"/>
          <w:szCs w:val="24"/>
        </w:rPr>
        <w:t>this criterion</w:t>
      </w:r>
      <w:r w:rsidR="00BC170F">
        <w:rPr>
          <w:rFonts w:ascii="Arial" w:hAnsi="Arial" w:cs="Arial"/>
          <w:sz w:val="24"/>
          <w:szCs w:val="24"/>
        </w:rPr>
        <w:t xml:space="preserve"> </w:t>
      </w:r>
      <w:r w:rsidR="00AA274C">
        <w:rPr>
          <w:rFonts w:ascii="Arial" w:hAnsi="Arial" w:cs="Arial"/>
          <w:sz w:val="24"/>
          <w:szCs w:val="24"/>
        </w:rPr>
        <w:t xml:space="preserve">from looking at a </w:t>
      </w:r>
      <w:r w:rsidR="00006EAF">
        <w:rPr>
          <w:rFonts w:ascii="Arial" w:hAnsi="Arial" w:cs="Arial"/>
          <w:sz w:val="24"/>
          <w:szCs w:val="24"/>
        </w:rPr>
        <w:t>judge’s</w:t>
      </w:r>
      <w:r w:rsidR="00AA274C">
        <w:rPr>
          <w:rFonts w:ascii="Arial" w:hAnsi="Arial" w:cs="Arial"/>
          <w:sz w:val="24"/>
          <w:szCs w:val="24"/>
        </w:rPr>
        <w:t xml:space="preserve"> day to day tasks. </w:t>
      </w:r>
      <w:r w:rsidR="005615FA">
        <w:rPr>
          <w:rFonts w:ascii="Arial" w:hAnsi="Arial" w:cs="Arial"/>
          <w:sz w:val="24"/>
          <w:szCs w:val="24"/>
        </w:rPr>
        <w:t xml:space="preserve">One of </w:t>
      </w:r>
      <w:r w:rsidR="00006EAF">
        <w:rPr>
          <w:rFonts w:ascii="Arial" w:hAnsi="Arial" w:cs="Arial"/>
          <w:sz w:val="24"/>
          <w:szCs w:val="24"/>
        </w:rPr>
        <w:t>their</w:t>
      </w:r>
      <w:r w:rsidR="005615FA">
        <w:rPr>
          <w:rFonts w:ascii="Arial" w:hAnsi="Arial" w:cs="Arial"/>
          <w:sz w:val="24"/>
          <w:szCs w:val="24"/>
        </w:rPr>
        <w:t xml:space="preserve"> roles is to listen to defendants, victims and witnesses for their side of the story</w:t>
      </w:r>
      <w:r w:rsidR="003A05BA">
        <w:rPr>
          <w:rFonts w:ascii="Arial" w:hAnsi="Arial" w:cs="Arial"/>
          <w:sz w:val="24"/>
          <w:szCs w:val="24"/>
        </w:rPr>
        <w:t xml:space="preserve"> in order to make a judgement.</w:t>
      </w:r>
      <w:r w:rsidR="00485A14">
        <w:rPr>
          <w:rFonts w:ascii="Arial" w:hAnsi="Arial" w:cs="Arial"/>
          <w:sz w:val="24"/>
          <w:szCs w:val="24"/>
        </w:rPr>
        <w:t xml:space="preserve"> B</w:t>
      </w:r>
      <w:r w:rsidR="00C876A1">
        <w:rPr>
          <w:rFonts w:ascii="Arial" w:hAnsi="Arial" w:cs="Arial"/>
          <w:sz w:val="24"/>
          <w:szCs w:val="24"/>
        </w:rPr>
        <w:t xml:space="preserve">y listening to every side of the </w:t>
      </w:r>
      <w:r w:rsidR="005A140D">
        <w:rPr>
          <w:rFonts w:ascii="Arial" w:hAnsi="Arial" w:cs="Arial"/>
          <w:sz w:val="24"/>
          <w:szCs w:val="24"/>
        </w:rPr>
        <w:t xml:space="preserve">story helps keep </w:t>
      </w:r>
      <w:r w:rsidR="00C8017A">
        <w:rPr>
          <w:rFonts w:ascii="Arial" w:hAnsi="Arial" w:cs="Arial"/>
          <w:sz w:val="24"/>
          <w:szCs w:val="24"/>
        </w:rPr>
        <w:t xml:space="preserve">the </w:t>
      </w:r>
      <w:r w:rsidR="005A140D">
        <w:rPr>
          <w:rFonts w:ascii="Arial" w:hAnsi="Arial" w:cs="Arial"/>
          <w:sz w:val="24"/>
          <w:szCs w:val="24"/>
        </w:rPr>
        <w:t>verdict valid and fair.</w:t>
      </w:r>
      <w:r w:rsidR="003A05BA">
        <w:rPr>
          <w:rFonts w:ascii="Arial" w:hAnsi="Arial" w:cs="Arial"/>
          <w:sz w:val="24"/>
          <w:szCs w:val="24"/>
        </w:rPr>
        <w:t xml:space="preserve"> This links to </w:t>
      </w:r>
      <w:r w:rsidR="001A3C92">
        <w:rPr>
          <w:rFonts w:ascii="Arial" w:hAnsi="Arial" w:cs="Arial"/>
          <w:sz w:val="24"/>
          <w:szCs w:val="24"/>
        </w:rPr>
        <w:t xml:space="preserve">the key listening characteristic of a </w:t>
      </w:r>
      <w:r w:rsidR="00006EAF">
        <w:rPr>
          <w:rFonts w:ascii="Arial" w:hAnsi="Arial" w:cs="Arial"/>
          <w:sz w:val="24"/>
          <w:szCs w:val="24"/>
        </w:rPr>
        <w:t xml:space="preserve">servant leader. </w:t>
      </w:r>
      <w:r w:rsidR="00954705">
        <w:rPr>
          <w:rFonts w:ascii="Arial" w:hAnsi="Arial" w:cs="Arial"/>
          <w:sz w:val="24"/>
          <w:szCs w:val="24"/>
        </w:rPr>
        <w:t xml:space="preserve">Judges </w:t>
      </w:r>
      <w:r w:rsidR="008A1AC4">
        <w:rPr>
          <w:rFonts w:ascii="Arial" w:hAnsi="Arial" w:cs="Arial"/>
          <w:sz w:val="24"/>
          <w:szCs w:val="24"/>
        </w:rPr>
        <w:t xml:space="preserve">represent themselves by using stewardship because they are </w:t>
      </w:r>
      <w:r w:rsidR="002340E3">
        <w:rPr>
          <w:rFonts w:ascii="Arial" w:hAnsi="Arial" w:cs="Arial"/>
          <w:sz w:val="24"/>
          <w:szCs w:val="24"/>
        </w:rPr>
        <w:t xml:space="preserve">taking care of the public by protecting them from any harm. </w:t>
      </w:r>
      <w:r w:rsidR="0048558E">
        <w:rPr>
          <w:rFonts w:ascii="Arial" w:hAnsi="Arial" w:cs="Arial"/>
          <w:sz w:val="24"/>
          <w:szCs w:val="24"/>
        </w:rPr>
        <w:t>Furthermore,</w:t>
      </w:r>
      <w:r w:rsidR="00026009">
        <w:rPr>
          <w:rFonts w:ascii="Arial" w:hAnsi="Arial" w:cs="Arial"/>
          <w:sz w:val="24"/>
          <w:szCs w:val="24"/>
        </w:rPr>
        <w:t xml:space="preserve"> </w:t>
      </w:r>
      <w:r w:rsidR="0048558E">
        <w:rPr>
          <w:rFonts w:ascii="Arial" w:hAnsi="Arial" w:cs="Arial"/>
          <w:sz w:val="24"/>
          <w:szCs w:val="24"/>
        </w:rPr>
        <w:t xml:space="preserve">this connects with </w:t>
      </w:r>
      <w:r w:rsidR="00690589">
        <w:rPr>
          <w:rFonts w:ascii="Arial" w:hAnsi="Arial" w:cs="Arial"/>
          <w:sz w:val="24"/>
          <w:szCs w:val="24"/>
        </w:rPr>
        <w:t>servant’s</w:t>
      </w:r>
      <w:r w:rsidR="00B945A9">
        <w:rPr>
          <w:rFonts w:ascii="Arial" w:hAnsi="Arial" w:cs="Arial"/>
          <w:sz w:val="24"/>
          <w:szCs w:val="24"/>
        </w:rPr>
        <w:t xml:space="preserve"> leaders focus</w:t>
      </w:r>
      <w:r w:rsidR="0048558E">
        <w:rPr>
          <w:rFonts w:ascii="Arial" w:hAnsi="Arial" w:cs="Arial"/>
          <w:sz w:val="24"/>
          <w:szCs w:val="24"/>
        </w:rPr>
        <w:t xml:space="preserve">ing </w:t>
      </w:r>
      <w:r w:rsidR="00B945A9">
        <w:rPr>
          <w:rFonts w:ascii="Arial" w:hAnsi="Arial" w:cs="Arial"/>
          <w:sz w:val="24"/>
          <w:szCs w:val="24"/>
        </w:rPr>
        <w:t xml:space="preserve">on building </w:t>
      </w:r>
      <w:r w:rsidR="00416C30">
        <w:rPr>
          <w:rFonts w:ascii="Arial" w:hAnsi="Arial" w:cs="Arial"/>
          <w:sz w:val="24"/>
          <w:szCs w:val="24"/>
        </w:rPr>
        <w:t xml:space="preserve">these </w:t>
      </w:r>
      <w:r w:rsidR="00B945A9">
        <w:rPr>
          <w:rFonts w:ascii="Arial" w:hAnsi="Arial" w:cs="Arial"/>
          <w:sz w:val="24"/>
          <w:szCs w:val="24"/>
        </w:rPr>
        <w:t xml:space="preserve">communities. </w:t>
      </w:r>
      <w:r w:rsidR="0048558E">
        <w:rPr>
          <w:rFonts w:ascii="Arial" w:hAnsi="Arial" w:cs="Arial"/>
          <w:sz w:val="24"/>
          <w:szCs w:val="24"/>
        </w:rPr>
        <w:t xml:space="preserve">A judge decides what sentence </w:t>
      </w:r>
      <w:r w:rsidR="00A849DD">
        <w:rPr>
          <w:rFonts w:ascii="Arial" w:hAnsi="Arial" w:cs="Arial"/>
          <w:sz w:val="24"/>
          <w:szCs w:val="24"/>
        </w:rPr>
        <w:t>or penalt</w:t>
      </w:r>
      <w:r w:rsidR="009D1625">
        <w:rPr>
          <w:rFonts w:ascii="Arial" w:hAnsi="Arial" w:cs="Arial"/>
          <w:sz w:val="24"/>
          <w:szCs w:val="24"/>
        </w:rPr>
        <w:t>y</w:t>
      </w:r>
      <w:r w:rsidR="00A849DD">
        <w:rPr>
          <w:rFonts w:ascii="Arial" w:hAnsi="Arial" w:cs="Arial"/>
          <w:sz w:val="24"/>
          <w:szCs w:val="24"/>
        </w:rPr>
        <w:t xml:space="preserve"> the defendant is going to </w:t>
      </w:r>
      <w:r w:rsidR="00E1135E">
        <w:rPr>
          <w:rFonts w:ascii="Arial" w:hAnsi="Arial" w:cs="Arial"/>
          <w:sz w:val="24"/>
          <w:szCs w:val="24"/>
        </w:rPr>
        <w:t xml:space="preserve">suffer. </w:t>
      </w:r>
      <w:r w:rsidR="004E4568">
        <w:rPr>
          <w:rFonts w:ascii="Arial" w:hAnsi="Arial" w:cs="Arial"/>
          <w:sz w:val="24"/>
          <w:szCs w:val="24"/>
        </w:rPr>
        <w:t>By giving them the correct punishment for their actions helps keep the public safe as well as building and creating a positive community in which the public want to live</w:t>
      </w:r>
      <w:r w:rsidR="00DA4814">
        <w:rPr>
          <w:rFonts w:ascii="Arial" w:hAnsi="Arial" w:cs="Arial"/>
          <w:sz w:val="24"/>
          <w:szCs w:val="24"/>
        </w:rPr>
        <w:t xml:space="preserve"> (Gov.uk, 2022). </w:t>
      </w:r>
    </w:p>
    <w:p w14:paraId="41C125E7" w14:textId="5F07AAD1" w:rsidR="00112FF0" w:rsidRDefault="00112FF0" w:rsidP="003900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contrary judges</w:t>
      </w:r>
      <w:r w:rsidR="009B22FE">
        <w:rPr>
          <w:rFonts w:ascii="Arial" w:hAnsi="Arial" w:cs="Arial"/>
          <w:sz w:val="24"/>
          <w:szCs w:val="24"/>
        </w:rPr>
        <w:t xml:space="preserve">, when </w:t>
      </w:r>
      <w:r w:rsidR="00180F3B">
        <w:rPr>
          <w:rFonts w:ascii="Arial" w:hAnsi="Arial" w:cs="Arial"/>
          <w:sz w:val="24"/>
          <w:szCs w:val="24"/>
        </w:rPr>
        <w:t xml:space="preserve">considering the process from someone </w:t>
      </w:r>
      <w:r w:rsidR="00A61C6B">
        <w:rPr>
          <w:rFonts w:ascii="Arial" w:hAnsi="Arial" w:cs="Arial"/>
          <w:sz w:val="24"/>
          <w:szCs w:val="24"/>
        </w:rPr>
        <w:t>committing</w:t>
      </w:r>
      <w:r w:rsidR="00180F3B">
        <w:rPr>
          <w:rFonts w:ascii="Arial" w:hAnsi="Arial" w:cs="Arial"/>
          <w:sz w:val="24"/>
          <w:szCs w:val="24"/>
        </w:rPr>
        <w:t xml:space="preserve"> a crime to getting prosecuted takes </w:t>
      </w:r>
      <w:r w:rsidR="00F72133">
        <w:rPr>
          <w:rFonts w:ascii="Arial" w:hAnsi="Arial" w:cs="Arial"/>
          <w:sz w:val="24"/>
          <w:szCs w:val="24"/>
        </w:rPr>
        <w:t>tireless effort</w:t>
      </w:r>
      <w:r w:rsidR="00180F3B">
        <w:rPr>
          <w:rFonts w:ascii="Arial" w:hAnsi="Arial" w:cs="Arial"/>
          <w:sz w:val="24"/>
          <w:szCs w:val="24"/>
        </w:rPr>
        <w:t xml:space="preserve"> from the </w:t>
      </w:r>
      <w:proofErr w:type="gramStart"/>
      <w:r w:rsidR="00180F3B">
        <w:rPr>
          <w:rFonts w:ascii="Arial" w:hAnsi="Arial" w:cs="Arial"/>
          <w:sz w:val="24"/>
          <w:szCs w:val="24"/>
        </w:rPr>
        <w:t>police in particular</w:t>
      </w:r>
      <w:proofErr w:type="gramEnd"/>
      <w:r w:rsidR="00180F3B">
        <w:rPr>
          <w:rFonts w:ascii="Arial" w:hAnsi="Arial" w:cs="Arial"/>
          <w:sz w:val="24"/>
          <w:szCs w:val="24"/>
        </w:rPr>
        <w:t xml:space="preserve">. </w:t>
      </w:r>
      <w:r w:rsidR="00FC0555">
        <w:rPr>
          <w:rFonts w:ascii="Arial" w:hAnsi="Arial" w:cs="Arial"/>
          <w:sz w:val="24"/>
          <w:szCs w:val="24"/>
        </w:rPr>
        <w:t>This can take up to several months</w:t>
      </w:r>
      <w:r w:rsidR="008175BC">
        <w:rPr>
          <w:rFonts w:ascii="Arial" w:hAnsi="Arial" w:cs="Arial"/>
          <w:sz w:val="24"/>
          <w:szCs w:val="24"/>
        </w:rPr>
        <w:t xml:space="preserve"> (C</w:t>
      </w:r>
      <w:r w:rsidR="00A90DC4">
        <w:rPr>
          <w:rFonts w:ascii="Arial" w:hAnsi="Arial" w:cs="Arial"/>
          <w:sz w:val="24"/>
          <w:szCs w:val="24"/>
        </w:rPr>
        <w:t xml:space="preserve">rown Prosecution Service., 2022). </w:t>
      </w:r>
      <w:r w:rsidR="00180F3B">
        <w:rPr>
          <w:rFonts w:ascii="Arial" w:hAnsi="Arial" w:cs="Arial"/>
          <w:sz w:val="24"/>
          <w:szCs w:val="24"/>
        </w:rPr>
        <w:t>Without the police acting as a ‘public</w:t>
      </w:r>
      <w:r w:rsidR="00A61C6B">
        <w:rPr>
          <w:rFonts w:ascii="Arial" w:hAnsi="Arial" w:cs="Arial"/>
          <w:sz w:val="24"/>
          <w:szCs w:val="24"/>
        </w:rPr>
        <w:t xml:space="preserve"> servants’, there wouldn’t be a case to go to court. </w:t>
      </w:r>
      <w:r w:rsidR="005D3523">
        <w:rPr>
          <w:rFonts w:ascii="Arial" w:hAnsi="Arial" w:cs="Arial"/>
          <w:sz w:val="24"/>
          <w:szCs w:val="24"/>
        </w:rPr>
        <w:t>In a sense the</w:t>
      </w:r>
      <w:r w:rsidR="00D26896">
        <w:rPr>
          <w:rFonts w:ascii="Arial" w:hAnsi="Arial" w:cs="Arial"/>
          <w:sz w:val="24"/>
          <w:szCs w:val="24"/>
        </w:rPr>
        <w:t xml:space="preserve"> police</w:t>
      </w:r>
      <w:r w:rsidR="005D3523">
        <w:rPr>
          <w:rFonts w:ascii="Arial" w:hAnsi="Arial" w:cs="Arial"/>
          <w:sz w:val="24"/>
          <w:szCs w:val="24"/>
        </w:rPr>
        <w:t xml:space="preserve"> are</w:t>
      </w:r>
      <w:r w:rsidR="0055322A">
        <w:rPr>
          <w:rFonts w:ascii="Arial" w:hAnsi="Arial" w:cs="Arial"/>
          <w:sz w:val="24"/>
          <w:szCs w:val="24"/>
        </w:rPr>
        <w:t xml:space="preserve"> like</w:t>
      </w:r>
      <w:r w:rsidR="005D3523">
        <w:rPr>
          <w:rFonts w:ascii="Arial" w:hAnsi="Arial" w:cs="Arial"/>
          <w:sz w:val="24"/>
          <w:szCs w:val="24"/>
        </w:rPr>
        <w:t xml:space="preserve"> the </w:t>
      </w:r>
      <w:r w:rsidR="001E599D">
        <w:rPr>
          <w:rFonts w:ascii="Arial" w:hAnsi="Arial" w:cs="Arial"/>
          <w:sz w:val="24"/>
          <w:szCs w:val="24"/>
        </w:rPr>
        <w:t>bricks of a house</w:t>
      </w:r>
      <w:r w:rsidR="0055322A">
        <w:rPr>
          <w:rFonts w:ascii="Arial" w:hAnsi="Arial" w:cs="Arial"/>
          <w:sz w:val="24"/>
          <w:szCs w:val="24"/>
        </w:rPr>
        <w:t>,</w:t>
      </w:r>
      <w:r w:rsidR="001E599D">
        <w:rPr>
          <w:rFonts w:ascii="Arial" w:hAnsi="Arial" w:cs="Arial"/>
          <w:sz w:val="24"/>
          <w:szCs w:val="24"/>
        </w:rPr>
        <w:t xml:space="preserve"> building up the evidence</w:t>
      </w:r>
      <w:r w:rsidR="00D26896">
        <w:rPr>
          <w:rFonts w:ascii="Arial" w:hAnsi="Arial" w:cs="Arial"/>
          <w:sz w:val="24"/>
          <w:szCs w:val="24"/>
        </w:rPr>
        <w:t xml:space="preserve"> from various sources</w:t>
      </w:r>
      <w:r w:rsidR="00573D2D">
        <w:rPr>
          <w:rFonts w:ascii="Arial" w:hAnsi="Arial" w:cs="Arial"/>
          <w:sz w:val="24"/>
          <w:szCs w:val="24"/>
        </w:rPr>
        <w:t xml:space="preserve"> such as witnesses, the victim and the suspect and the judge is at the top of the house </w:t>
      </w:r>
      <w:r w:rsidR="0055322A">
        <w:rPr>
          <w:rFonts w:ascii="Arial" w:hAnsi="Arial" w:cs="Arial"/>
          <w:sz w:val="24"/>
          <w:szCs w:val="24"/>
        </w:rPr>
        <w:t>finishing</w:t>
      </w:r>
      <w:r w:rsidR="00573D2D">
        <w:rPr>
          <w:rFonts w:ascii="Arial" w:hAnsi="Arial" w:cs="Arial"/>
          <w:sz w:val="24"/>
          <w:szCs w:val="24"/>
        </w:rPr>
        <w:t xml:space="preserve"> off the last </w:t>
      </w:r>
      <w:r w:rsidR="008B2E15">
        <w:rPr>
          <w:rFonts w:ascii="Arial" w:hAnsi="Arial" w:cs="Arial"/>
          <w:sz w:val="24"/>
          <w:szCs w:val="24"/>
        </w:rPr>
        <w:t xml:space="preserve">steps before it can be finished or in a </w:t>
      </w:r>
      <w:r w:rsidR="00C04D8C">
        <w:rPr>
          <w:rFonts w:ascii="Arial" w:hAnsi="Arial" w:cs="Arial"/>
          <w:sz w:val="24"/>
          <w:szCs w:val="24"/>
        </w:rPr>
        <w:t>judge’s</w:t>
      </w:r>
      <w:r w:rsidR="00060841">
        <w:rPr>
          <w:rFonts w:ascii="Arial" w:hAnsi="Arial" w:cs="Arial"/>
          <w:sz w:val="24"/>
          <w:szCs w:val="24"/>
        </w:rPr>
        <w:t xml:space="preserve"> terms; prosecuted. </w:t>
      </w:r>
      <w:r w:rsidR="000477BE">
        <w:rPr>
          <w:rFonts w:ascii="Arial" w:hAnsi="Arial" w:cs="Arial"/>
          <w:sz w:val="24"/>
          <w:szCs w:val="24"/>
        </w:rPr>
        <w:t>The judges take no part in getting to case up to them</w:t>
      </w:r>
      <w:r w:rsidR="00422789">
        <w:rPr>
          <w:rFonts w:ascii="Arial" w:hAnsi="Arial" w:cs="Arial"/>
          <w:sz w:val="24"/>
          <w:szCs w:val="24"/>
        </w:rPr>
        <w:t xml:space="preserve"> whereas the police are highly involved</w:t>
      </w:r>
      <w:r w:rsidR="00252B93">
        <w:rPr>
          <w:rFonts w:ascii="Arial" w:hAnsi="Arial" w:cs="Arial"/>
          <w:sz w:val="24"/>
          <w:szCs w:val="24"/>
        </w:rPr>
        <w:t xml:space="preserve"> in the process leading up</w:t>
      </w:r>
      <w:r w:rsidR="00422789">
        <w:rPr>
          <w:rFonts w:ascii="Arial" w:hAnsi="Arial" w:cs="Arial"/>
          <w:sz w:val="24"/>
          <w:szCs w:val="24"/>
        </w:rPr>
        <w:t xml:space="preserve">. </w:t>
      </w:r>
      <w:r w:rsidR="00C63148">
        <w:rPr>
          <w:rFonts w:ascii="Arial" w:hAnsi="Arial" w:cs="Arial"/>
          <w:sz w:val="24"/>
          <w:szCs w:val="24"/>
        </w:rPr>
        <w:t xml:space="preserve">From the suspect arriving in custody </w:t>
      </w:r>
      <w:r w:rsidR="00252B93">
        <w:rPr>
          <w:rFonts w:ascii="Arial" w:hAnsi="Arial" w:cs="Arial"/>
          <w:sz w:val="24"/>
          <w:szCs w:val="24"/>
        </w:rPr>
        <w:t>the police have 24 hours to gather as much evidence as possible to pass onto the crown prosecution service</w:t>
      </w:r>
      <w:r w:rsidR="00821B3C">
        <w:rPr>
          <w:rFonts w:ascii="Arial" w:hAnsi="Arial" w:cs="Arial"/>
          <w:sz w:val="24"/>
          <w:szCs w:val="24"/>
        </w:rPr>
        <w:t xml:space="preserve"> (CPS)</w:t>
      </w:r>
      <w:r w:rsidR="00252B93">
        <w:rPr>
          <w:rFonts w:ascii="Arial" w:hAnsi="Arial" w:cs="Arial"/>
          <w:sz w:val="24"/>
          <w:szCs w:val="24"/>
        </w:rPr>
        <w:t xml:space="preserve"> before the suspect gets released on bail. </w:t>
      </w:r>
      <w:r w:rsidR="00821B3C">
        <w:rPr>
          <w:rFonts w:ascii="Arial" w:hAnsi="Arial" w:cs="Arial"/>
          <w:sz w:val="24"/>
          <w:szCs w:val="24"/>
        </w:rPr>
        <w:t xml:space="preserve">If the CPS determine there is enough </w:t>
      </w:r>
      <w:r w:rsidR="00807F85">
        <w:rPr>
          <w:rFonts w:ascii="Arial" w:hAnsi="Arial" w:cs="Arial"/>
          <w:sz w:val="24"/>
          <w:szCs w:val="24"/>
        </w:rPr>
        <w:t>evidence,</w:t>
      </w:r>
      <w:r w:rsidR="00821B3C">
        <w:rPr>
          <w:rFonts w:ascii="Arial" w:hAnsi="Arial" w:cs="Arial"/>
          <w:sz w:val="24"/>
          <w:szCs w:val="24"/>
        </w:rPr>
        <w:t xml:space="preserve"> they can charge the individual and the suspect will have to remain in custody. The police are under a lot of pressure from this </w:t>
      </w:r>
      <w:r w:rsidR="00807F85">
        <w:rPr>
          <w:rFonts w:ascii="Arial" w:hAnsi="Arial" w:cs="Arial"/>
          <w:sz w:val="24"/>
          <w:szCs w:val="24"/>
        </w:rPr>
        <w:t>as they don’t want a dangerous suspect being released to the public</w:t>
      </w:r>
      <w:r w:rsidR="00B5218C">
        <w:rPr>
          <w:rFonts w:ascii="Arial" w:hAnsi="Arial" w:cs="Arial"/>
          <w:sz w:val="24"/>
          <w:szCs w:val="24"/>
        </w:rPr>
        <w:t xml:space="preserve"> (Crown Prosecution Service, 2022). </w:t>
      </w:r>
      <w:r w:rsidR="002E7B00">
        <w:rPr>
          <w:rFonts w:ascii="Arial" w:hAnsi="Arial" w:cs="Arial"/>
          <w:sz w:val="24"/>
          <w:szCs w:val="24"/>
        </w:rPr>
        <w:t xml:space="preserve">The </w:t>
      </w:r>
      <w:r w:rsidR="00E6736A">
        <w:rPr>
          <w:rFonts w:ascii="Arial" w:hAnsi="Arial" w:cs="Arial"/>
          <w:sz w:val="24"/>
          <w:szCs w:val="24"/>
        </w:rPr>
        <w:t xml:space="preserve">Police have a duty of power to protect </w:t>
      </w:r>
      <w:r w:rsidR="00FB105C">
        <w:rPr>
          <w:rFonts w:ascii="Arial" w:hAnsi="Arial" w:cs="Arial"/>
          <w:sz w:val="24"/>
          <w:szCs w:val="24"/>
        </w:rPr>
        <w:t xml:space="preserve">the public by </w:t>
      </w:r>
      <w:r w:rsidR="00DE4A70">
        <w:rPr>
          <w:rFonts w:ascii="Arial" w:hAnsi="Arial" w:cs="Arial"/>
          <w:sz w:val="24"/>
          <w:szCs w:val="24"/>
        </w:rPr>
        <w:t>stopping crime occurring</w:t>
      </w:r>
      <w:r w:rsidR="006A3314">
        <w:rPr>
          <w:rFonts w:ascii="Arial" w:hAnsi="Arial" w:cs="Arial"/>
          <w:sz w:val="24"/>
          <w:szCs w:val="24"/>
        </w:rPr>
        <w:t xml:space="preserve"> which was established in the </w:t>
      </w:r>
      <w:r w:rsidR="00CD1635">
        <w:rPr>
          <w:rFonts w:ascii="Arial" w:hAnsi="Arial" w:cs="Arial"/>
          <w:sz w:val="24"/>
          <w:szCs w:val="24"/>
        </w:rPr>
        <w:t xml:space="preserve">common law. They provide a duty of care </w:t>
      </w:r>
      <w:r w:rsidR="001D3B81">
        <w:rPr>
          <w:rFonts w:ascii="Arial" w:hAnsi="Arial" w:cs="Arial"/>
          <w:sz w:val="24"/>
          <w:szCs w:val="24"/>
        </w:rPr>
        <w:t>for the public</w:t>
      </w:r>
      <w:r w:rsidR="00B65118">
        <w:rPr>
          <w:rFonts w:ascii="Arial" w:hAnsi="Arial" w:cs="Arial"/>
          <w:sz w:val="24"/>
          <w:szCs w:val="24"/>
        </w:rPr>
        <w:t xml:space="preserve"> meaning they serve them </w:t>
      </w:r>
      <w:r w:rsidR="00BB3CCD">
        <w:rPr>
          <w:rFonts w:ascii="Arial" w:hAnsi="Arial" w:cs="Arial"/>
          <w:sz w:val="24"/>
          <w:szCs w:val="24"/>
        </w:rPr>
        <w:t xml:space="preserve">(Brown, 2021). </w:t>
      </w:r>
      <w:r w:rsidR="001A53C3">
        <w:rPr>
          <w:rFonts w:ascii="Arial" w:hAnsi="Arial" w:cs="Arial"/>
          <w:sz w:val="24"/>
          <w:szCs w:val="24"/>
        </w:rPr>
        <w:t xml:space="preserve">In summary, </w:t>
      </w:r>
      <w:r w:rsidR="00F26747">
        <w:rPr>
          <w:rFonts w:ascii="Arial" w:hAnsi="Arial" w:cs="Arial"/>
          <w:sz w:val="24"/>
          <w:szCs w:val="24"/>
        </w:rPr>
        <w:t xml:space="preserve">the police are seen as public servants </w:t>
      </w:r>
      <w:r w:rsidR="00FB4732">
        <w:rPr>
          <w:rFonts w:ascii="Arial" w:hAnsi="Arial" w:cs="Arial"/>
          <w:sz w:val="24"/>
          <w:szCs w:val="24"/>
        </w:rPr>
        <w:t xml:space="preserve">by </w:t>
      </w:r>
      <w:r w:rsidR="001009BB">
        <w:rPr>
          <w:rFonts w:ascii="Arial" w:hAnsi="Arial" w:cs="Arial"/>
          <w:sz w:val="24"/>
          <w:szCs w:val="24"/>
        </w:rPr>
        <w:t xml:space="preserve">acting as a frontline defence </w:t>
      </w:r>
      <w:r w:rsidR="0042419B">
        <w:rPr>
          <w:rFonts w:ascii="Arial" w:hAnsi="Arial" w:cs="Arial"/>
          <w:sz w:val="24"/>
          <w:szCs w:val="24"/>
        </w:rPr>
        <w:t xml:space="preserve">protecting </w:t>
      </w:r>
      <w:r w:rsidR="00FB4732">
        <w:rPr>
          <w:rFonts w:ascii="Arial" w:hAnsi="Arial" w:cs="Arial"/>
          <w:sz w:val="24"/>
          <w:szCs w:val="24"/>
        </w:rPr>
        <w:t>communities</w:t>
      </w:r>
      <w:r w:rsidR="002C4063">
        <w:rPr>
          <w:rFonts w:ascii="Arial" w:hAnsi="Arial" w:cs="Arial"/>
          <w:sz w:val="24"/>
          <w:szCs w:val="24"/>
        </w:rPr>
        <w:t xml:space="preserve"> and the </w:t>
      </w:r>
      <w:r w:rsidR="00C37FAA">
        <w:rPr>
          <w:rFonts w:ascii="Arial" w:hAnsi="Arial" w:cs="Arial"/>
          <w:sz w:val="24"/>
          <w:szCs w:val="24"/>
        </w:rPr>
        <w:t>environment</w:t>
      </w:r>
      <w:r w:rsidR="007D3803">
        <w:rPr>
          <w:rFonts w:ascii="Arial" w:hAnsi="Arial" w:cs="Arial"/>
          <w:sz w:val="24"/>
          <w:szCs w:val="24"/>
        </w:rPr>
        <w:t xml:space="preserve"> from any danger</w:t>
      </w:r>
      <w:r w:rsidR="00870707">
        <w:rPr>
          <w:rFonts w:ascii="Arial" w:hAnsi="Arial" w:cs="Arial"/>
          <w:sz w:val="24"/>
          <w:szCs w:val="24"/>
        </w:rPr>
        <w:t xml:space="preserve"> as they have the external training needed</w:t>
      </w:r>
      <w:r w:rsidR="00C37FAA">
        <w:rPr>
          <w:rFonts w:ascii="Arial" w:hAnsi="Arial" w:cs="Arial"/>
          <w:sz w:val="24"/>
          <w:szCs w:val="24"/>
        </w:rPr>
        <w:t xml:space="preserve"> </w:t>
      </w:r>
      <w:r w:rsidR="00123076">
        <w:rPr>
          <w:rFonts w:ascii="Arial" w:hAnsi="Arial" w:cs="Arial"/>
          <w:sz w:val="24"/>
          <w:szCs w:val="24"/>
        </w:rPr>
        <w:t>(</w:t>
      </w:r>
      <w:r w:rsidR="00123076" w:rsidRPr="00585F40">
        <w:rPr>
          <w:rFonts w:ascii="Arial" w:hAnsi="Arial" w:cs="Arial"/>
          <w:sz w:val="24"/>
          <w:szCs w:val="24"/>
          <w:shd w:val="clear" w:color="auto" w:fill="FFFFFF"/>
        </w:rPr>
        <w:t>Martin, D., Leslie, N. and Graham, W. 2022</w:t>
      </w:r>
      <w:r w:rsidR="00123076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14:paraId="3D010674" w14:textId="77777777" w:rsidR="00357221" w:rsidRDefault="00215AE3" w:rsidP="003900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On the </w:t>
      </w:r>
      <w:r w:rsidR="00664598">
        <w:rPr>
          <w:rFonts w:ascii="Arial" w:hAnsi="Arial" w:cs="Arial"/>
          <w:sz w:val="24"/>
          <w:szCs w:val="24"/>
        </w:rPr>
        <w:t>9</w:t>
      </w:r>
      <w:r w:rsidR="00664598" w:rsidRPr="00215AE3">
        <w:rPr>
          <w:rFonts w:ascii="Arial" w:hAnsi="Arial" w:cs="Arial"/>
          <w:sz w:val="24"/>
          <w:szCs w:val="24"/>
          <w:vertAlign w:val="superscript"/>
        </w:rPr>
        <w:t>th of</w:t>
      </w:r>
      <w:r>
        <w:rPr>
          <w:rFonts w:ascii="Arial" w:hAnsi="Arial" w:cs="Arial"/>
          <w:sz w:val="24"/>
          <w:szCs w:val="24"/>
        </w:rPr>
        <w:t xml:space="preserve"> </w:t>
      </w:r>
      <w:r w:rsidR="005627A2">
        <w:rPr>
          <w:rFonts w:ascii="Arial" w:hAnsi="Arial" w:cs="Arial"/>
          <w:sz w:val="24"/>
          <w:szCs w:val="24"/>
        </w:rPr>
        <w:t xml:space="preserve">September 2013 Lord Bingham </w:t>
      </w:r>
      <w:r w:rsidR="00436845">
        <w:rPr>
          <w:rFonts w:ascii="Arial" w:hAnsi="Arial" w:cs="Arial"/>
          <w:sz w:val="24"/>
          <w:szCs w:val="24"/>
        </w:rPr>
        <w:t>presented a speech to emphasise</w:t>
      </w:r>
      <w:r w:rsidR="00FE4922">
        <w:rPr>
          <w:rFonts w:ascii="Arial" w:hAnsi="Arial" w:cs="Arial"/>
          <w:sz w:val="24"/>
          <w:szCs w:val="24"/>
        </w:rPr>
        <w:t xml:space="preserve"> how </w:t>
      </w:r>
      <w:r w:rsidR="00E527B8">
        <w:rPr>
          <w:rFonts w:ascii="Arial" w:hAnsi="Arial" w:cs="Arial"/>
          <w:sz w:val="24"/>
          <w:szCs w:val="24"/>
        </w:rPr>
        <w:t>t</w:t>
      </w:r>
      <w:r w:rsidR="002C6252">
        <w:rPr>
          <w:rFonts w:ascii="Arial" w:hAnsi="Arial" w:cs="Arial"/>
          <w:sz w:val="24"/>
          <w:szCs w:val="24"/>
        </w:rPr>
        <w:t xml:space="preserve">rials in court should be unbiased and fair, human rights </w:t>
      </w:r>
      <w:r w:rsidR="006D4B2A">
        <w:rPr>
          <w:rFonts w:ascii="Arial" w:hAnsi="Arial" w:cs="Arial"/>
          <w:sz w:val="24"/>
          <w:szCs w:val="24"/>
        </w:rPr>
        <w:t xml:space="preserve">should be </w:t>
      </w:r>
      <w:r w:rsidR="002C6252">
        <w:rPr>
          <w:rFonts w:ascii="Arial" w:hAnsi="Arial" w:cs="Arial"/>
          <w:sz w:val="24"/>
          <w:szCs w:val="24"/>
        </w:rPr>
        <w:t xml:space="preserve">defended and </w:t>
      </w:r>
      <w:r w:rsidR="005B5CD9">
        <w:rPr>
          <w:rFonts w:ascii="Arial" w:hAnsi="Arial" w:cs="Arial"/>
          <w:sz w:val="24"/>
          <w:szCs w:val="24"/>
        </w:rPr>
        <w:t>that they are politically neutral. When intr</w:t>
      </w:r>
      <w:r w:rsidR="00D26DE8">
        <w:rPr>
          <w:rFonts w:ascii="Arial" w:hAnsi="Arial" w:cs="Arial"/>
          <w:sz w:val="24"/>
          <w:szCs w:val="24"/>
        </w:rPr>
        <w:t xml:space="preserve">oducing the speech </w:t>
      </w:r>
      <w:r w:rsidR="00B212CA">
        <w:rPr>
          <w:rFonts w:ascii="Arial" w:hAnsi="Arial" w:cs="Arial"/>
          <w:sz w:val="24"/>
          <w:szCs w:val="24"/>
        </w:rPr>
        <w:t>Bingham</w:t>
      </w:r>
      <w:r w:rsidR="00043E37">
        <w:rPr>
          <w:rFonts w:ascii="Arial" w:hAnsi="Arial" w:cs="Arial"/>
          <w:sz w:val="24"/>
          <w:szCs w:val="24"/>
        </w:rPr>
        <w:t xml:space="preserve"> highlighted </w:t>
      </w:r>
      <w:r w:rsidR="0050207F">
        <w:rPr>
          <w:rFonts w:ascii="Arial" w:hAnsi="Arial" w:cs="Arial"/>
          <w:sz w:val="24"/>
          <w:szCs w:val="24"/>
        </w:rPr>
        <w:t xml:space="preserve">what an influential and power role </w:t>
      </w:r>
      <w:r w:rsidR="00544C2D">
        <w:rPr>
          <w:rFonts w:ascii="Arial" w:hAnsi="Arial" w:cs="Arial"/>
          <w:sz w:val="24"/>
          <w:szCs w:val="24"/>
        </w:rPr>
        <w:t xml:space="preserve">judges play in society. </w:t>
      </w:r>
      <w:r w:rsidR="002A4863">
        <w:rPr>
          <w:rFonts w:ascii="Arial" w:hAnsi="Arial" w:cs="Arial"/>
          <w:sz w:val="24"/>
          <w:szCs w:val="24"/>
        </w:rPr>
        <w:t xml:space="preserve">He then went onto identify his 8 rules of law which he sees as necessary. </w:t>
      </w:r>
      <w:r w:rsidR="005F2B3A">
        <w:rPr>
          <w:rFonts w:ascii="Arial" w:hAnsi="Arial" w:cs="Arial"/>
          <w:sz w:val="24"/>
          <w:szCs w:val="24"/>
        </w:rPr>
        <w:t xml:space="preserve">One of these which stands out the most is his first rule of law. This states </w:t>
      </w:r>
      <w:r w:rsidR="00924EAA">
        <w:rPr>
          <w:rFonts w:ascii="Arial" w:hAnsi="Arial" w:cs="Arial"/>
          <w:sz w:val="24"/>
          <w:szCs w:val="24"/>
        </w:rPr>
        <w:t xml:space="preserve">that the law must be </w:t>
      </w:r>
      <w:r w:rsidR="004A2E7F">
        <w:rPr>
          <w:rFonts w:ascii="Arial" w:hAnsi="Arial" w:cs="Arial"/>
          <w:sz w:val="24"/>
          <w:szCs w:val="24"/>
        </w:rPr>
        <w:t xml:space="preserve">clear, accessible, intelligible and predictable. </w:t>
      </w:r>
      <w:r w:rsidR="00BE27A3">
        <w:rPr>
          <w:rFonts w:ascii="Arial" w:hAnsi="Arial" w:cs="Arial"/>
          <w:sz w:val="24"/>
          <w:szCs w:val="24"/>
        </w:rPr>
        <w:t>(Gov.</w:t>
      </w:r>
      <w:r w:rsidR="00C953B7">
        <w:rPr>
          <w:rFonts w:ascii="Arial" w:hAnsi="Arial" w:cs="Arial"/>
          <w:sz w:val="24"/>
          <w:szCs w:val="24"/>
        </w:rPr>
        <w:t>uk</w:t>
      </w:r>
      <w:r w:rsidR="00BE27A3">
        <w:rPr>
          <w:rFonts w:ascii="Arial" w:hAnsi="Arial" w:cs="Arial"/>
          <w:sz w:val="24"/>
          <w:szCs w:val="24"/>
        </w:rPr>
        <w:t>.</w:t>
      </w:r>
      <w:r w:rsidR="00C81629">
        <w:rPr>
          <w:rFonts w:ascii="Arial" w:hAnsi="Arial" w:cs="Arial"/>
          <w:sz w:val="24"/>
          <w:szCs w:val="24"/>
        </w:rPr>
        <w:t>,</w:t>
      </w:r>
      <w:r w:rsidR="00BE27A3">
        <w:rPr>
          <w:rFonts w:ascii="Arial" w:hAnsi="Arial" w:cs="Arial"/>
          <w:sz w:val="24"/>
          <w:szCs w:val="24"/>
        </w:rPr>
        <w:t xml:space="preserve"> 20</w:t>
      </w:r>
      <w:r w:rsidR="00C81629">
        <w:rPr>
          <w:rFonts w:ascii="Arial" w:hAnsi="Arial" w:cs="Arial"/>
          <w:sz w:val="24"/>
          <w:szCs w:val="24"/>
        </w:rPr>
        <w:t xml:space="preserve">13). </w:t>
      </w:r>
      <w:r w:rsidR="00F61594">
        <w:rPr>
          <w:rFonts w:ascii="Arial" w:hAnsi="Arial" w:cs="Arial"/>
          <w:sz w:val="24"/>
          <w:szCs w:val="24"/>
        </w:rPr>
        <w:t>Judges</w:t>
      </w:r>
      <w:r w:rsidR="001F282D">
        <w:rPr>
          <w:rFonts w:ascii="Arial" w:hAnsi="Arial" w:cs="Arial"/>
          <w:sz w:val="24"/>
          <w:szCs w:val="24"/>
        </w:rPr>
        <w:t xml:space="preserve"> </w:t>
      </w:r>
      <w:r w:rsidR="007B52B3">
        <w:rPr>
          <w:rFonts w:ascii="Arial" w:hAnsi="Arial" w:cs="Arial"/>
          <w:sz w:val="24"/>
          <w:szCs w:val="24"/>
        </w:rPr>
        <w:t>are entrusted that</w:t>
      </w:r>
      <w:r w:rsidR="001F282D">
        <w:rPr>
          <w:rFonts w:ascii="Arial" w:hAnsi="Arial" w:cs="Arial"/>
          <w:sz w:val="24"/>
          <w:szCs w:val="24"/>
        </w:rPr>
        <w:t xml:space="preserve"> the law</w:t>
      </w:r>
      <w:r w:rsidR="009E1910">
        <w:rPr>
          <w:rFonts w:ascii="Arial" w:hAnsi="Arial" w:cs="Arial"/>
          <w:sz w:val="24"/>
          <w:szCs w:val="24"/>
        </w:rPr>
        <w:t xml:space="preserve"> </w:t>
      </w:r>
      <w:r w:rsidR="007B52B3">
        <w:rPr>
          <w:rFonts w:ascii="Arial" w:hAnsi="Arial" w:cs="Arial"/>
          <w:sz w:val="24"/>
          <w:szCs w:val="24"/>
        </w:rPr>
        <w:t xml:space="preserve">is </w:t>
      </w:r>
      <w:r w:rsidR="009E1910">
        <w:rPr>
          <w:rFonts w:ascii="Arial" w:hAnsi="Arial" w:cs="Arial"/>
          <w:sz w:val="24"/>
          <w:szCs w:val="24"/>
        </w:rPr>
        <w:t xml:space="preserve">transparent and intelligible as these </w:t>
      </w:r>
      <w:r w:rsidR="00FC78BD">
        <w:rPr>
          <w:rFonts w:ascii="Arial" w:hAnsi="Arial" w:cs="Arial"/>
          <w:sz w:val="24"/>
          <w:szCs w:val="24"/>
        </w:rPr>
        <w:t xml:space="preserve">factors are the essence of certainty. </w:t>
      </w:r>
      <w:r w:rsidR="00697B33">
        <w:rPr>
          <w:rFonts w:ascii="Arial" w:hAnsi="Arial" w:cs="Arial"/>
          <w:sz w:val="24"/>
          <w:szCs w:val="24"/>
        </w:rPr>
        <w:t xml:space="preserve">They </w:t>
      </w:r>
      <w:r w:rsidR="009A0F10">
        <w:rPr>
          <w:rFonts w:ascii="Arial" w:hAnsi="Arial" w:cs="Arial"/>
          <w:sz w:val="24"/>
          <w:szCs w:val="24"/>
        </w:rPr>
        <w:t xml:space="preserve">must </w:t>
      </w:r>
      <w:r w:rsidR="00956C4A">
        <w:rPr>
          <w:rFonts w:ascii="Arial" w:hAnsi="Arial" w:cs="Arial"/>
          <w:sz w:val="24"/>
          <w:szCs w:val="24"/>
        </w:rPr>
        <w:t xml:space="preserve">assure the law is certain </w:t>
      </w:r>
      <w:r w:rsidR="00221DBB">
        <w:rPr>
          <w:rFonts w:ascii="Arial" w:hAnsi="Arial" w:cs="Arial"/>
          <w:sz w:val="24"/>
          <w:szCs w:val="24"/>
        </w:rPr>
        <w:t xml:space="preserve">when they may need to reference it in </w:t>
      </w:r>
      <w:r w:rsidR="00784968">
        <w:rPr>
          <w:rFonts w:ascii="Arial" w:hAnsi="Arial" w:cs="Arial"/>
          <w:sz w:val="24"/>
          <w:szCs w:val="24"/>
        </w:rPr>
        <w:t>court. By</w:t>
      </w:r>
      <w:r w:rsidR="0097087C">
        <w:rPr>
          <w:rFonts w:ascii="Arial" w:hAnsi="Arial" w:cs="Arial"/>
          <w:sz w:val="24"/>
          <w:szCs w:val="24"/>
        </w:rPr>
        <w:t xml:space="preserve"> having the law </w:t>
      </w:r>
      <w:r w:rsidR="00BB35B2">
        <w:rPr>
          <w:rFonts w:ascii="Arial" w:hAnsi="Arial" w:cs="Arial"/>
          <w:sz w:val="24"/>
          <w:szCs w:val="24"/>
        </w:rPr>
        <w:t xml:space="preserve">transparent and </w:t>
      </w:r>
      <w:r w:rsidR="00366ECD">
        <w:rPr>
          <w:rFonts w:ascii="Arial" w:hAnsi="Arial" w:cs="Arial"/>
          <w:sz w:val="24"/>
          <w:szCs w:val="24"/>
        </w:rPr>
        <w:t>intelligible</w:t>
      </w:r>
      <w:r w:rsidR="00BB35B2">
        <w:rPr>
          <w:rFonts w:ascii="Arial" w:hAnsi="Arial" w:cs="Arial"/>
          <w:sz w:val="24"/>
          <w:szCs w:val="24"/>
        </w:rPr>
        <w:t xml:space="preserve"> </w:t>
      </w:r>
      <w:r w:rsidR="001909F1">
        <w:rPr>
          <w:rFonts w:ascii="Arial" w:hAnsi="Arial" w:cs="Arial"/>
          <w:sz w:val="24"/>
          <w:szCs w:val="24"/>
        </w:rPr>
        <w:t xml:space="preserve">means that it can easily be enforced </w:t>
      </w:r>
      <w:r w:rsidR="00366ECD">
        <w:rPr>
          <w:rFonts w:ascii="Arial" w:hAnsi="Arial" w:cs="Arial"/>
          <w:sz w:val="24"/>
          <w:szCs w:val="24"/>
        </w:rPr>
        <w:t>and so that the public know where they stand</w:t>
      </w:r>
      <w:r w:rsidR="00135CE9">
        <w:rPr>
          <w:rFonts w:ascii="Arial" w:hAnsi="Arial" w:cs="Arial"/>
          <w:sz w:val="24"/>
          <w:szCs w:val="24"/>
        </w:rPr>
        <w:t xml:space="preserve"> </w:t>
      </w:r>
      <w:r w:rsidR="00AF2FD0">
        <w:rPr>
          <w:rFonts w:ascii="Arial" w:hAnsi="Arial" w:cs="Arial"/>
          <w:sz w:val="24"/>
          <w:szCs w:val="24"/>
        </w:rPr>
        <w:t>(Mance</w:t>
      </w:r>
      <w:r w:rsidR="00BF6C7A">
        <w:rPr>
          <w:rFonts w:ascii="Arial" w:hAnsi="Arial" w:cs="Arial"/>
          <w:sz w:val="24"/>
          <w:szCs w:val="24"/>
        </w:rPr>
        <w:t>, J. 2011).</w:t>
      </w:r>
      <w:r w:rsidR="002E45DB">
        <w:rPr>
          <w:rFonts w:ascii="Arial" w:hAnsi="Arial" w:cs="Arial"/>
          <w:sz w:val="24"/>
          <w:szCs w:val="24"/>
        </w:rPr>
        <w:t xml:space="preserve"> With an increased transparency in court </w:t>
      </w:r>
      <w:r w:rsidR="00B135D1">
        <w:rPr>
          <w:rFonts w:ascii="Arial" w:hAnsi="Arial" w:cs="Arial"/>
          <w:sz w:val="24"/>
          <w:szCs w:val="24"/>
        </w:rPr>
        <w:t xml:space="preserve">improve public understanding to avoid any confusion or dispute and confidence in court meaning judges will stay professional </w:t>
      </w:r>
      <w:r w:rsidR="00875AB8">
        <w:rPr>
          <w:rFonts w:ascii="Arial" w:hAnsi="Arial" w:cs="Arial"/>
          <w:sz w:val="24"/>
          <w:szCs w:val="24"/>
        </w:rPr>
        <w:t>(Munby</w:t>
      </w:r>
      <w:r w:rsidR="00E41D50">
        <w:rPr>
          <w:rFonts w:ascii="Arial" w:hAnsi="Arial" w:cs="Arial"/>
          <w:sz w:val="24"/>
          <w:szCs w:val="24"/>
        </w:rPr>
        <w:t xml:space="preserve">, J., 2014). </w:t>
      </w:r>
      <w:r w:rsidR="009F6DD3">
        <w:rPr>
          <w:rFonts w:ascii="Arial" w:hAnsi="Arial" w:cs="Arial"/>
          <w:sz w:val="24"/>
          <w:szCs w:val="24"/>
        </w:rPr>
        <w:t>From this</w:t>
      </w:r>
      <w:r w:rsidR="00B41E72">
        <w:rPr>
          <w:rFonts w:ascii="Arial" w:hAnsi="Arial" w:cs="Arial"/>
          <w:sz w:val="24"/>
          <w:szCs w:val="24"/>
        </w:rPr>
        <w:t>,</w:t>
      </w:r>
      <w:r w:rsidR="009F6DD3">
        <w:rPr>
          <w:rFonts w:ascii="Arial" w:hAnsi="Arial" w:cs="Arial"/>
          <w:sz w:val="24"/>
          <w:szCs w:val="24"/>
        </w:rPr>
        <w:t xml:space="preserve"> judges will easily be able to give out the correct </w:t>
      </w:r>
      <w:r w:rsidR="00976058">
        <w:rPr>
          <w:rFonts w:ascii="Arial" w:hAnsi="Arial" w:cs="Arial"/>
          <w:sz w:val="24"/>
          <w:szCs w:val="24"/>
        </w:rPr>
        <w:t>sentence</w:t>
      </w:r>
      <w:r w:rsidR="00BA53C9">
        <w:rPr>
          <w:rFonts w:ascii="Arial" w:hAnsi="Arial" w:cs="Arial"/>
          <w:sz w:val="24"/>
          <w:szCs w:val="24"/>
        </w:rPr>
        <w:t xml:space="preserve"> and the suspect can acc</w:t>
      </w:r>
      <w:r w:rsidR="00C218B8">
        <w:rPr>
          <w:rFonts w:ascii="Arial" w:hAnsi="Arial" w:cs="Arial"/>
          <w:sz w:val="24"/>
          <w:szCs w:val="24"/>
        </w:rPr>
        <w:t>ept</w:t>
      </w:r>
      <w:r w:rsidR="00D40D65">
        <w:rPr>
          <w:rFonts w:ascii="Arial" w:hAnsi="Arial" w:cs="Arial"/>
          <w:sz w:val="24"/>
          <w:szCs w:val="24"/>
        </w:rPr>
        <w:t xml:space="preserve"> their punishment without questioning it. </w:t>
      </w:r>
      <w:r w:rsidR="00526EE4">
        <w:rPr>
          <w:rFonts w:ascii="Arial" w:hAnsi="Arial" w:cs="Arial"/>
          <w:sz w:val="24"/>
          <w:szCs w:val="24"/>
        </w:rPr>
        <w:t xml:space="preserve">It will also speed up court proceedings </w:t>
      </w:r>
      <w:r w:rsidR="00D43E6D">
        <w:rPr>
          <w:rFonts w:ascii="Arial" w:hAnsi="Arial" w:cs="Arial"/>
          <w:sz w:val="24"/>
          <w:szCs w:val="24"/>
        </w:rPr>
        <w:t>which</w:t>
      </w:r>
      <w:r w:rsidR="00B41E72">
        <w:rPr>
          <w:rFonts w:ascii="Arial" w:hAnsi="Arial" w:cs="Arial"/>
          <w:sz w:val="24"/>
          <w:szCs w:val="24"/>
        </w:rPr>
        <w:t xml:space="preserve"> is essential as there is a backlog from covid 19. </w:t>
      </w:r>
      <w:r w:rsidR="004A2D16">
        <w:rPr>
          <w:rFonts w:ascii="Arial" w:hAnsi="Arial" w:cs="Arial"/>
          <w:sz w:val="24"/>
          <w:szCs w:val="24"/>
        </w:rPr>
        <w:t>By keeping the backlog down to a minimum is very important as it helps give the victims</w:t>
      </w:r>
      <w:r w:rsidR="00881AC3">
        <w:rPr>
          <w:rFonts w:ascii="Arial" w:hAnsi="Arial" w:cs="Arial"/>
          <w:sz w:val="24"/>
          <w:szCs w:val="24"/>
        </w:rPr>
        <w:t xml:space="preserve"> a swifter access to</w:t>
      </w:r>
      <w:r w:rsidR="004A2D16">
        <w:rPr>
          <w:rFonts w:ascii="Arial" w:hAnsi="Arial" w:cs="Arial"/>
          <w:sz w:val="24"/>
          <w:szCs w:val="24"/>
        </w:rPr>
        <w:t xml:space="preserve"> the justice they deserve </w:t>
      </w:r>
      <w:r w:rsidR="00C953B7">
        <w:rPr>
          <w:rFonts w:ascii="Arial" w:hAnsi="Arial" w:cs="Arial"/>
          <w:sz w:val="24"/>
          <w:szCs w:val="24"/>
        </w:rPr>
        <w:t>(Gov.uk., 2022).</w:t>
      </w:r>
      <w:r w:rsidR="003A776C">
        <w:rPr>
          <w:rFonts w:ascii="Arial" w:hAnsi="Arial" w:cs="Arial"/>
          <w:sz w:val="24"/>
          <w:szCs w:val="24"/>
        </w:rPr>
        <w:t xml:space="preserve"> </w:t>
      </w:r>
    </w:p>
    <w:p w14:paraId="0D676D99" w14:textId="2C9E2C47" w:rsidR="004B2B45" w:rsidRDefault="00B4524C" w:rsidP="003900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fundamental law he proposed was that the law should apply equally to everyone</w:t>
      </w:r>
      <w:r w:rsidR="0037064D">
        <w:rPr>
          <w:rFonts w:ascii="Arial" w:hAnsi="Arial" w:cs="Arial"/>
          <w:sz w:val="24"/>
          <w:szCs w:val="24"/>
        </w:rPr>
        <w:t xml:space="preserve"> </w:t>
      </w:r>
      <w:r w:rsidR="00F049A3">
        <w:rPr>
          <w:rFonts w:ascii="Arial" w:hAnsi="Arial" w:cs="Arial"/>
          <w:sz w:val="24"/>
          <w:szCs w:val="24"/>
        </w:rPr>
        <w:t>(Gov.</w:t>
      </w:r>
      <w:r w:rsidR="00C953B7">
        <w:rPr>
          <w:rFonts w:ascii="Arial" w:hAnsi="Arial" w:cs="Arial"/>
          <w:sz w:val="24"/>
          <w:szCs w:val="24"/>
        </w:rPr>
        <w:t>uk</w:t>
      </w:r>
      <w:r w:rsidR="00F049A3">
        <w:rPr>
          <w:rFonts w:ascii="Arial" w:hAnsi="Arial" w:cs="Arial"/>
          <w:sz w:val="24"/>
          <w:szCs w:val="24"/>
        </w:rPr>
        <w:t xml:space="preserve">., 2013). </w:t>
      </w:r>
      <w:r w:rsidR="005C375F">
        <w:rPr>
          <w:rFonts w:ascii="Arial" w:hAnsi="Arial" w:cs="Arial"/>
          <w:sz w:val="24"/>
          <w:szCs w:val="24"/>
        </w:rPr>
        <w:t>This links to transparency as the l</w:t>
      </w:r>
      <w:r w:rsidR="00171135">
        <w:rPr>
          <w:rFonts w:ascii="Arial" w:hAnsi="Arial" w:cs="Arial"/>
          <w:sz w:val="24"/>
          <w:szCs w:val="24"/>
        </w:rPr>
        <w:t xml:space="preserve">aw needs to be open and honest to everyone despite </w:t>
      </w:r>
      <w:r w:rsidR="00BD4879">
        <w:rPr>
          <w:rFonts w:ascii="Arial" w:hAnsi="Arial" w:cs="Arial"/>
          <w:sz w:val="24"/>
          <w:szCs w:val="24"/>
        </w:rPr>
        <w:t>their</w:t>
      </w:r>
      <w:r w:rsidR="00171135">
        <w:rPr>
          <w:rFonts w:ascii="Arial" w:hAnsi="Arial" w:cs="Arial"/>
          <w:sz w:val="24"/>
          <w:szCs w:val="24"/>
        </w:rPr>
        <w:t xml:space="preserve"> </w:t>
      </w:r>
      <w:r w:rsidR="008E7DAE">
        <w:rPr>
          <w:rFonts w:ascii="Arial" w:hAnsi="Arial" w:cs="Arial"/>
          <w:sz w:val="24"/>
          <w:szCs w:val="24"/>
        </w:rPr>
        <w:t xml:space="preserve">economic background, ethnicity and culture for example. </w:t>
      </w:r>
      <w:r w:rsidR="00CB4ACE">
        <w:rPr>
          <w:rFonts w:ascii="Arial" w:hAnsi="Arial" w:cs="Arial"/>
          <w:sz w:val="24"/>
          <w:szCs w:val="24"/>
        </w:rPr>
        <w:t xml:space="preserve">A judge cannot give out a lighter punishment to someone just because they make feel sympathetic towards them if they are not wealthy. </w:t>
      </w:r>
      <w:r w:rsidR="00AE02CB">
        <w:rPr>
          <w:rFonts w:ascii="Arial" w:hAnsi="Arial" w:cs="Arial"/>
          <w:sz w:val="24"/>
          <w:szCs w:val="24"/>
        </w:rPr>
        <w:t xml:space="preserve">They </w:t>
      </w:r>
      <w:r w:rsidR="0089085E">
        <w:rPr>
          <w:rFonts w:ascii="Arial" w:hAnsi="Arial" w:cs="Arial"/>
          <w:sz w:val="24"/>
          <w:szCs w:val="24"/>
        </w:rPr>
        <w:t>must</w:t>
      </w:r>
      <w:r w:rsidR="00AE02CB">
        <w:rPr>
          <w:rFonts w:ascii="Arial" w:hAnsi="Arial" w:cs="Arial"/>
          <w:sz w:val="24"/>
          <w:szCs w:val="24"/>
        </w:rPr>
        <w:t xml:space="preserve"> be unbiased towards everyone to keep fairness in court. </w:t>
      </w:r>
      <w:r w:rsidR="00345CA3">
        <w:rPr>
          <w:rFonts w:ascii="Arial" w:hAnsi="Arial" w:cs="Arial"/>
          <w:sz w:val="24"/>
          <w:szCs w:val="24"/>
        </w:rPr>
        <w:t>T</w:t>
      </w:r>
      <w:r w:rsidR="00590D81">
        <w:rPr>
          <w:rFonts w:ascii="Arial" w:hAnsi="Arial" w:cs="Arial"/>
          <w:sz w:val="24"/>
          <w:szCs w:val="24"/>
        </w:rPr>
        <w:t>he equality act 2010 consolidates any previous discrimination</w:t>
      </w:r>
      <w:r w:rsidR="000F5608">
        <w:rPr>
          <w:rFonts w:ascii="Arial" w:hAnsi="Arial" w:cs="Arial"/>
          <w:sz w:val="24"/>
          <w:szCs w:val="24"/>
        </w:rPr>
        <w:t xml:space="preserve"> and helps decrease unlawful acts against discriminatio</w:t>
      </w:r>
      <w:r w:rsidR="001D5570">
        <w:rPr>
          <w:rFonts w:ascii="Arial" w:hAnsi="Arial" w:cs="Arial"/>
          <w:sz w:val="24"/>
          <w:szCs w:val="24"/>
        </w:rPr>
        <w:t xml:space="preserve">n </w:t>
      </w:r>
      <w:r w:rsidR="00D353C0">
        <w:rPr>
          <w:rFonts w:ascii="Arial" w:hAnsi="Arial" w:cs="Arial"/>
          <w:sz w:val="24"/>
          <w:szCs w:val="24"/>
        </w:rPr>
        <w:t xml:space="preserve">whilst </w:t>
      </w:r>
      <w:r w:rsidR="006B27D9">
        <w:rPr>
          <w:rFonts w:ascii="Arial" w:hAnsi="Arial" w:cs="Arial"/>
          <w:sz w:val="24"/>
          <w:szCs w:val="24"/>
        </w:rPr>
        <w:t>considering</w:t>
      </w:r>
      <w:r w:rsidR="000F5608">
        <w:rPr>
          <w:rFonts w:ascii="Arial" w:hAnsi="Arial" w:cs="Arial"/>
          <w:sz w:val="24"/>
          <w:szCs w:val="24"/>
        </w:rPr>
        <w:t xml:space="preserve"> the 9 character</w:t>
      </w:r>
      <w:r w:rsidR="006B27D9">
        <w:rPr>
          <w:rFonts w:ascii="Arial" w:hAnsi="Arial" w:cs="Arial"/>
          <w:sz w:val="24"/>
          <w:szCs w:val="24"/>
        </w:rPr>
        <w:t>istics</w:t>
      </w:r>
      <w:r w:rsidR="000F5608">
        <w:rPr>
          <w:rFonts w:ascii="Arial" w:hAnsi="Arial" w:cs="Arial"/>
          <w:sz w:val="24"/>
          <w:szCs w:val="24"/>
        </w:rPr>
        <w:t xml:space="preserve"> they proposed. These are </w:t>
      </w:r>
      <w:r w:rsidR="006B27D9">
        <w:rPr>
          <w:rFonts w:ascii="Arial" w:hAnsi="Arial" w:cs="Arial"/>
          <w:sz w:val="24"/>
          <w:szCs w:val="24"/>
        </w:rPr>
        <w:t xml:space="preserve">age, disability, gender reassignment, marital or civil partnership status, pregnancy and maternity, race, religion, sex and sexual orientation. </w:t>
      </w:r>
      <w:r w:rsidR="00D353C0">
        <w:rPr>
          <w:rFonts w:ascii="Arial" w:hAnsi="Arial" w:cs="Arial"/>
          <w:sz w:val="24"/>
          <w:szCs w:val="24"/>
        </w:rPr>
        <w:t xml:space="preserve">The act requires </w:t>
      </w:r>
      <w:r w:rsidR="00ED0822">
        <w:rPr>
          <w:rFonts w:ascii="Arial" w:hAnsi="Arial" w:cs="Arial"/>
          <w:sz w:val="24"/>
          <w:szCs w:val="24"/>
        </w:rPr>
        <w:t>any public authority such as a judge to remove harassment, prohibited discrimination and victimisation</w:t>
      </w:r>
      <w:r w:rsidR="00AE080E">
        <w:rPr>
          <w:rFonts w:ascii="Arial" w:hAnsi="Arial" w:cs="Arial"/>
          <w:sz w:val="24"/>
          <w:szCs w:val="24"/>
        </w:rPr>
        <w:t xml:space="preserve"> so that there is no singling out of anyone for cruel treatment</w:t>
      </w:r>
      <w:r w:rsidR="009F7C3E">
        <w:rPr>
          <w:rFonts w:ascii="Arial" w:hAnsi="Arial" w:cs="Arial"/>
          <w:sz w:val="24"/>
          <w:szCs w:val="24"/>
        </w:rPr>
        <w:t xml:space="preserve"> (Burnett, I. and </w:t>
      </w:r>
      <w:r w:rsidR="00BD4879">
        <w:rPr>
          <w:rFonts w:ascii="Arial" w:hAnsi="Arial" w:cs="Arial"/>
          <w:sz w:val="24"/>
          <w:szCs w:val="24"/>
        </w:rPr>
        <w:t>Lindblom</w:t>
      </w:r>
      <w:r w:rsidR="009F7C3E">
        <w:rPr>
          <w:rFonts w:ascii="Arial" w:hAnsi="Arial" w:cs="Arial"/>
          <w:sz w:val="24"/>
          <w:szCs w:val="24"/>
        </w:rPr>
        <w:t xml:space="preserve">, K. 2012). </w:t>
      </w:r>
      <w:r w:rsidR="00E84F31">
        <w:rPr>
          <w:rFonts w:ascii="Arial" w:hAnsi="Arial" w:cs="Arial"/>
          <w:sz w:val="24"/>
          <w:szCs w:val="24"/>
        </w:rPr>
        <w:t xml:space="preserve">By </w:t>
      </w:r>
      <w:r w:rsidR="00080DCE">
        <w:rPr>
          <w:rFonts w:ascii="Arial" w:hAnsi="Arial" w:cs="Arial"/>
          <w:sz w:val="24"/>
          <w:szCs w:val="24"/>
        </w:rPr>
        <w:t xml:space="preserve">having an open and honest law prevents any of this happening so no one can get charged of any unlawful </w:t>
      </w:r>
      <w:r w:rsidR="003A776C">
        <w:rPr>
          <w:rFonts w:ascii="Arial" w:hAnsi="Arial" w:cs="Arial"/>
          <w:sz w:val="24"/>
          <w:szCs w:val="24"/>
        </w:rPr>
        <w:t xml:space="preserve">acts. </w:t>
      </w:r>
    </w:p>
    <w:p w14:paraId="6E26D81F" w14:textId="528191D8" w:rsidR="003A776C" w:rsidRDefault="00E54EC1" w:rsidP="003900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law isn’t </w:t>
      </w:r>
      <w:r w:rsidR="00BC1942">
        <w:rPr>
          <w:rFonts w:ascii="Arial" w:hAnsi="Arial" w:cs="Arial"/>
          <w:sz w:val="24"/>
          <w:szCs w:val="24"/>
        </w:rPr>
        <w:t xml:space="preserve">transparent </w:t>
      </w:r>
      <w:r w:rsidR="00C3605D">
        <w:rPr>
          <w:rFonts w:ascii="Arial" w:hAnsi="Arial" w:cs="Arial"/>
          <w:sz w:val="24"/>
          <w:szCs w:val="24"/>
        </w:rPr>
        <w:t>from</w:t>
      </w:r>
      <w:r w:rsidR="00BC1942">
        <w:rPr>
          <w:rFonts w:ascii="Arial" w:hAnsi="Arial" w:cs="Arial"/>
          <w:sz w:val="24"/>
          <w:szCs w:val="24"/>
        </w:rPr>
        <w:t xml:space="preserve"> viewing the appearance</w:t>
      </w:r>
      <w:r w:rsidR="00C3605D">
        <w:rPr>
          <w:rFonts w:ascii="Arial" w:hAnsi="Arial" w:cs="Arial"/>
          <w:sz w:val="24"/>
          <w:szCs w:val="24"/>
        </w:rPr>
        <w:t>s</w:t>
      </w:r>
      <w:r w:rsidR="00BC1942">
        <w:rPr>
          <w:rFonts w:ascii="Arial" w:hAnsi="Arial" w:cs="Arial"/>
          <w:sz w:val="24"/>
          <w:szCs w:val="24"/>
        </w:rPr>
        <w:t xml:space="preserve"> and background</w:t>
      </w:r>
      <w:r w:rsidR="00C3605D">
        <w:rPr>
          <w:rFonts w:ascii="Arial" w:hAnsi="Arial" w:cs="Arial"/>
          <w:sz w:val="24"/>
          <w:szCs w:val="24"/>
        </w:rPr>
        <w:t xml:space="preserve">s </w:t>
      </w:r>
      <w:r w:rsidR="00BC1942">
        <w:rPr>
          <w:rFonts w:ascii="Arial" w:hAnsi="Arial" w:cs="Arial"/>
          <w:sz w:val="24"/>
          <w:szCs w:val="24"/>
        </w:rPr>
        <w:t>of current judges serving in the U</w:t>
      </w:r>
      <w:r w:rsidR="009B11F7">
        <w:rPr>
          <w:rFonts w:ascii="Arial" w:hAnsi="Arial" w:cs="Arial"/>
          <w:sz w:val="24"/>
          <w:szCs w:val="24"/>
        </w:rPr>
        <w:t>K</w:t>
      </w:r>
      <w:r w:rsidR="00BC1942">
        <w:rPr>
          <w:rFonts w:ascii="Arial" w:hAnsi="Arial" w:cs="Arial"/>
          <w:sz w:val="24"/>
          <w:szCs w:val="24"/>
        </w:rPr>
        <w:t>.</w:t>
      </w:r>
      <w:r w:rsidR="008D58A1">
        <w:rPr>
          <w:rFonts w:ascii="Arial" w:hAnsi="Arial" w:cs="Arial"/>
          <w:sz w:val="24"/>
          <w:szCs w:val="24"/>
        </w:rPr>
        <w:t xml:space="preserve"> </w:t>
      </w:r>
      <w:r w:rsidR="002541BA">
        <w:rPr>
          <w:rFonts w:ascii="Arial" w:hAnsi="Arial" w:cs="Arial"/>
          <w:sz w:val="24"/>
          <w:szCs w:val="24"/>
        </w:rPr>
        <w:t>Judges who are members of CILEX</w:t>
      </w:r>
      <w:r w:rsidR="007745FC">
        <w:rPr>
          <w:rFonts w:ascii="Arial" w:hAnsi="Arial" w:cs="Arial"/>
          <w:sz w:val="24"/>
          <w:szCs w:val="24"/>
        </w:rPr>
        <w:t xml:space="preserve"> don’t show much diversity</w:t>
      </w:r>
      <w:r w:rsidR="00936DC1">
        <w:rPr>
          <w:rFonts w:ascii="Arial" w:hAnsi="Arial" w:cs="Arial"/>
          <w:sz w:val="24"/>
          <w:szCs w:val="24"/>
        </w:rPr>
        <w:t>. Out of 11 judges which are show</w:t>
      </w:r>
      <w:r w:rsidR="002B2966">
        <w:rPr>
          <w:rFonts w:ascii="Arial" w:hAnsi="Arial" w:cs="Arial"/>
          <w:sz w:val="24"/>
          <w:szCs w:val="24"/>
        </w:rPr>
        <w:t>n,</w:t>
      </w:r>
      <w:r w:rsidR="00936DC1">
        <w:rPr>
          <w:rFonts w:ascii="Arial" w:hAnsi="Arial" w:cs="Arial"/>
          <w:sz w:val="24"/>
          <w:szCs w:val="24"/>
        </w:rPr>
        <w:t xml:space="preserve"> they are all white, </w:t>
      </w:r>
      <w:r w:rsidR="002B2966">
        <w:rPr>
          <w:rFonts w:ascii="Arial" w:hAnsi="Arial" w:cs="Arial"/>
          <w:sz w:val="24"/>
          <w:szCs w:val="24"/>
        </w:rPr>
        <w:t xml:space="preserve">with </w:t>
      </w:r>
      <w:r w:rsidR="00711E0D">
        <w:rPr>
          <w:rFonts w:ascii="Arial" w:hAnsi="Arial" w:cs="Arial"/>
          <w:sz w:val="24"/>
          <w:szCs w:val="24"/>
        </w:rPr>
        <w:t>only 3 of them being female and the rest being males</w:t>
      </w:r>
      <w:r w:rsidR="00C5104F">
        <w:rPr>
          <w:rFonts w:ascii="Arial" w:hAnsi="Arial" w:cs="Arial"/>
          <w:sz w:val="24"/>
          <w:szCs w:val="24"/>
        </w:rPr>
        <w:t xml:space="preserve"> </w:t>
      </w:r>
      <w:r w:rsidR="0041615B">
        <w:rPr>
          <w:rFonts w:ascii="Arial" w:hAnsi="Arial" w:cs="Arial"/>
          <w:sz w:val="24"/>
          <w:szCs w:val="24"/>
        </w:rPr>
        <w:t xml:space="preserve">(Cilex group. 2018). </w:t>
      </w:r>
      <w:r w:rsidR="00DF01D6">
        <w:rPr>
          <w:rFonts w:ascii="Arial" w:hAnsi="Arial" w:cs="Arial"/>
          <w:sz w:val="24"/>
          <w:szCs w:val="24"/>
        </w:rPr>
        <w:t xml:space="preserve">You </w:t>
      </w:r>
      <w:r w:rsidR="003A10DD">
        <w:rPr>
          <w:rFonts w:ascii="Arial" w:hAnsi="Arial" w:cs="Arial"/>
          <w:sz w:val="24"/>
          <w:szCs w:val="24"/>
        </w:rPr>
        <w:t>must</w:t>
      </w:r>
      <w:r w:rsidR="00DF01D6">
        <w:rPr>
          <w:rFonts w:ascii="Arial" w:hAnsi="Arial" w:cs="Arial"/>
          <w:sz w:val="24"/>
          <w:szCs w:val="24"/>
        </w:rPr>
        <w:t xml:space="preserve"> be a British citizen in order to be</w:t>
      </w:r>
      <w:r w:rsidR="0057070F">
        <w:rPr>
          <w:rFonts w:ascii="Arial" w:hAnsi="Arial" w:cs="Arial"/>
          <w:sz w:val="24"/>
          <w:szCs w:val="24"/>
        </w:rPr>
        <w:t xml:space="preserve"> appointed as</w:t>
      </w:r>
      <w:r w:rsidR="00DF01D6">
        <w:rPr>
          <w:rFonts w:ascii="Arial" w:hAnsi="Arial" w:cs="Arial"/>
          <w:sz w:val="24"/>
          <w:szCs w:val="24"/>
        </w:rPr>
        <w:t xml:space="preserve"> a </w:t>
      </w:r>
      <w:r w:rsidR="0057070F">
        <w:rPr>
          <w:rFonts w:ascii="Arial" w:hAnsi="Arial" w:cs="Arial"/>
          <w:sz w:val="24"/>
          <w:szCs w:val="24"/>
        </w:rPr>
        <w:t>UK</w:t>
      </w:r>
      <w:r w:rsidR="00DF01D6">
        <w:rPr>
          <w:rFonts w:ascii="Arial" w:hAnsi="Arial" w:cs="Arial"/>
          <w:sz w:val="24"/>
          <w:szCs w:val="24"/>
        </w:rPr>
        <w:t xml:space="preserve"> judge which could be a possible reason why you don’t see </w:t>
      </w:r>
      <w:r w:rsidR="00865D11">
        <w:rPr>
          <w:rFonts w:ascii="Arial" w:hAnsi="Arial" w:cs="Arial"/>
          <w:sz w:val="24"/>
          <w:szCs w:val="24"/>
        </w:rPr>
        <w:t>m</w:t>
      </w:r>
      <w:r w:rsidR="00DF01D6">
        <w:rPr>
          <w:rFonts w:ascii="Arial" w:hAnsi="Arial" w:cs="Arial"/>
          <w:sz w:val="24"/>
          <w:szCs w:val="24"/>
        </w:rPr>
        <w:t xml:space="preserve">any judges from ethnic </w:t>
      </w:r>
      <w:r w:rsidR="0057070F">
        <w:rPr>
          <w:rFonts w:ascii="Arial" w:hAnsi="Arial" w:cs="Arial"/>
          <w:sz w:val="24"/>
          <w:szCs w:val="24"/>
        </w:rPr>
        <w:t>minority</w:t>
      </w:r>
      <w:r w:rsidR="00DF01D6">
        <w:rPr>
          <w:rFonts w:ascii="Arial" w:hAnsi="Arial" w:cs="Arial"/>
          <w:sz w:val="24"/>
          <w:szCs w:val="24"/>
        </w:rPr>
        <w:t xml:space="preserve"> backgrounds. In addition to this, </w:t>
      </w:r>
      <w:r w:rsidR="0057070F">
        <w:rPr>
          <w:rFonts w:ascii="Arial" w:hAnsi="Arial" w:cs="Arial"/>
          <w:sz w:val="24"/>
          <w:szCs w:val="24"/>
        </w:rPr>
        <w:t>becoming a judge is very expensive</w:t>
      </w:r>
      <w:r w:rsidR="00EB0A40">
        <w:rPr>
          <w:rFonts w:ascii="Arial" w:hAnsi="Arial" w:cs="Arial"/>
          <w:sz w:val="24"/>
          <w:szCs w:val="24"/>
        </w:rPr>
        <w:t>, so people who come from a low socio-</w:t>
      </w:r>
      <w:r w:rsidR="00A11B99">
        <w:rPr>
          <w:rFonts w:ascii="Arial" w:hAnsi="Arial" w:cs="Arial"/>
          <w:sz w:val="24"/>
          <w:szCs w:val="24"/>
        </w:rPr>
        <w:t>economic</w:t>
      </w:r>
      <w:r w:rsidR="00EB0A40">
        <w:rPr>
          <w:rFonts w:ascii="Arial" w:hAnsi="Arial" w:cs="Arial"/>
          <w:sz w:val="24"/>
          <w:szCs w:val="24"/>
        </w:rPr>
        <w:t xml:space="preserve"> background will struggle to fund </w:t>
      </w:r>
      <w:r w:rsidR="00D359B2">
        <w:rPr>
          <w:rFonts w:ascii="Arial" w:hAnsi="Arial" w:cs="Arial"/>
          <w:sz w:val="24"/>
          <w:szCs w:val="24"/>
        </w:rPr>
        <w:t>the role.</w:t>
      </w:r>
      <w:r w:rsidR="00EB0A40">
        <w:rPr>
          <w:rFonts w:ascii="Arial" w:hAnsi="Arial" w:cs="Arial"/>
          <w:sz w:val="24"/>
          <w:szCs w:val="24"/>
        </w:rPr>
        <w:t xml:space="preserve"> By having s</w:t>
      </w:r>
      <w:r w:rsidR="00E4367D">
        <w:rPr>
          <w:rFonts w:ascii="Arial" w:hAnsi="Arial" w:cs="Arial"/>
          <w:sz w:val="24"/>
          <w:szCs w:val="24"/>
        </w:rPr>
        <w:t xml:space="preserve">pecific </w:t>
      </w:r>
      <w:r w:rsidR="005426E7">
        <w:rPr>
          <w:rFonts w:ascii="Arial" w:hAnsi="Arial" w:cs="Arial"/>
          <w:sz w:val="24"/>
          <w:szCs w:val="24"/>
        </w:rPr>
        <w:t>entry requirements limits the amount of diversity</w:t>
      </w:r>
      <w:r w:rsidR="00B94407">
        <w:rPr>
          <w:rFonts w:ascii="Arial" w:hAnsi="Arial" w:cs="Arial"/>
          <w:sz w:val="24"/>
          <w:szCs w:val="24"/>
        </w:rPr>
        <w:t xml:space="preserve"> in court</w:t>
      </w:r>
      <w:r w:rsidR="005426E7">
        <w:rPr>
          <w:rFonts w:ascii="Arial" w:hAnsi="Arial" w:cs="Arial"/>
          <w:sz w:val="24"/>
          <w:szCs w:val="24"/>
        </w:rPr>
        <w:t xml:space="preserve">. </w:t>
      </w:r>
      <w:r w:rsidR="0056592A">
        <w:rPr>
          <w:rFonts w:ascii="Arial" w:hAnsi="Arial" w:cs="Arial"/>
          <w:sz w:val="24"/>
          <w:szCs w:val="24"/>
        </w:rPr>
        <w:t>Introducing a</w:t>
      </w:r>
      <w:r w:rsidR="005426E7">
        <w:rPr>
          <w:rFonts w:ascii="Arial" w:hAnsi="Arial" w:cs="Arial"/>
          <w:sz w:val="24"/>
          <w:szCs w:val="24"/>
        </w:rPr>
        <w:t xml:space="preserve"> diverse range of judges helps </w:t>
      </w:r>
      <w:r w:rsidR="00DC2D00">
        <w:rPr>
          <w:rFonts w:ascii="Arial" w:hAnsi="Arial" w:cs="Arial"/>
          <w:sz w:val="24"/>
          <w:szCs w:val="24"/>
        </w:rPr>
        <w:t xml:space="preserve">bring different viewpoints and perspectives </w:t>
      </w:r>
      <w:r w:rsidR="00A11B99">
        <w:rPr>
          <w:rFonts w:ascii="Arial" w:hAnsi="Arial" w:cs="Arial"/>
          <w:sz w:val="24"/>
          <w:szCs w:val="24"/>
        </w:rPr>
        <w:t xml:space="preserve">so that </w:t>
      </w:r>
      <w:r w:rsidR="00055BF1">
        <w:rPr>
          <w:rFonts w:ascii="Arial" w:hAnsi="Arial" w:cs="Arial"/>
          <w:sz w:val="24"/>
          <w:szCs w:val="24"/>
        </w:rPr>
        <w:t>it can be understood by everyone</w:t>
      </w:r>
      <w:r w:rsidR="00BE63AC">
        <w:rPr>
          <w:rFonts w:ascii="Arial" w:hAnsi="Arial" w:cs="Arial"/>
          <w:sz w:val="24"/>
          <w:szCs w:val="24"/>
        </w:rPr>
        <w:t xml:space="preserve"> from all backgrounds. This links to judges entrusting the law is intel</w:t>
      </w:r>
      <w:r w:rsidR="000A45EE">
        <w:rPr>
          <w:rFonts w:ascii="Arial" w:hAnsi="Arial" w:cs="Arial"/>
          <w:sz w:val="24"/>
          <w:szCs w:val="24"/>
        </w:rPr>
        <w:t>ligible</w:t>
      </w:r>
      <w:r w:rsidR="00B81F0B">
        <w:rPr>
          <w:rFonts w:ascii="Arial" w:hAnsi="Arial" w:cs="Arial"/>
          <w:sz w:val="24"/>
          <w:szCs w:val="24"/>
        </w:rPr>
        <w:t xml:space="preserve"> (Gov.uk</w:t>
      </w:r>
      <w:r w:rsidR="00D424CB">
        <w:rPr>
          <w:rFonts w:ascii="Arial" w:hAnsi="Arial" w:cs="Arial"/>
          <w:sz w:val="24"/>
          <w:szCs w:val="24"/>
        </w:rPr>
        <w:t xml:space="preserve">. 2022). </w:t>
      </w:r>
      <w:r w:rsidR="003D464C">
        <w:rPr>
          <w:rFonts w:ascii="Arial" w:hAnsi="Arial" w:cs="Arial"/>
          <w:sz w:val="24"/>
          <w:szCs w:val="24"/>
        </w:rPr>
        <w:t xml:space="preserve">Fairness and </w:t>
      </w:r>
      <w:r w:rsidR="00404021">
        <w:rPr>
          <w:rFonts w:ascii="Arial" w:hAnsi="Arial" w:cs="Arial"/>
          <w:sz w:val="24"/>
          <w:szCs w:val="24"/>
        </w:rPr>
        <w:t xml:space="preserve">inequality will be decreased without a transparent and </w:t>
      </w:r>
      <w:r w:rsidR="00765E59">
        <w:rPr>
          <w:rFonts w:ascii="Arial" w:hAnsi="Arial" w:cs="Arial"/>
          <w:sz w:val="24"/>
          <w:szCs w:val="24"/>
        </w:rPr>
        <w:t xml:space="preserve">diverse </w:t>
      </w:r>
      <w:r w:rsidR="0026298C">
        <w:rPr>
          <w:rFonts w:ascii="Arial" w:hAnsi="Arial" w:cs="Arial"/>
          <w:sz w:val="24"/>
          <w:szCs w:val="24"/>
        </w:rPr>
        <w:t>system</w:t>
      </w:r>
      <w:r w:rsidR="00981E71">
        <w:rPr>
          <w:rFonts w:ascii="Arial" w:hAnsi="Arial" w:cs="Arial"/>
          <w:sz w:val="24"/>
          <w:szCs w:val="24"/>
        </w:rPr>
        <w:t xml:space="preserve"> as judges can act more biased towards their favour</w:t>
      </w:r>
      <w:r w:rsidR="00AB57A1">
        <w:rPr>
          <w:rFonts w:ascii="Arial" w:hAnsi="Arial" w:cs="Arial"/>
          <w:sz w:val="24"/>
          <w:szCs w:val="24"/>
        </w:rPr>
        <w:t xml:space="preserve">ed ethnic background. According to recent studies, 55.6% of legal </w:t>
      </w:r>
      <w:r w:rsidR="00963913">
        <w:rPr>
          <w:rFonts w:ascii="Arial" w:hAnsi="Arial" w:cs="Arial"/>
          <w:sz w:val="24"/>
          <w:szCs w:val="24"/>
        </w:rPr>
        <w:t>professionals</w:t>
      </w:r>
      <w:r w:rsidR="0021257F">
        <w:rPr>
          <w:rFonts w:ascii="Arial" w:hAnsi="Arial" w:cs="Arial"/>
          <w:sz w:val="24"/>
          <w:szCs w:val="24"/>
        </w:rPr>
        <w:t xml:space="preserve"> state they have </w:t>
      </w:r>
      <w:r w:rsidR="00A71FD0">
        <w:rPr>
          <w:rFonts w:ascii="Arial" w:hAnsi="Arial" w:cs="Arial"/>
          <w:sz w:val="24"/>
          <w:szCs w:val="24"/>
        </w:rPr>
        <w:t xml:space="preserve">observed either one or </w:t>
      </w:r>
      <w:r w:rsidR="00A71FD0">
        <w:rPr>
          <w:rFonts w:ascii="Arial" w:hAnsi="Arial" w:cs="Arial"/>
          <w:sz w:val="24"/>
          <w:szCs w:val="24"/>
        </w:rPr>
        <w:lastRenderedPageBreak/>
        <w:t xml:space="preserve">more judges </w:t>
      </w:r>
      <w:r w:rsidR="00AF23DB">
        <w:rPr>
          <w:rFonts w:ascii="Arial" w:hAnsi="Arial" w:cs="Arial"/>
          <w:sz w:val="24"/>
          <w:szCs w:val="24"/>
        </w:rPr>
        <w:t xml:space="preserve">behave </w:t>
      </w:r>
      <w:r w:rsidR="00963913">
        <w:rPr>
          <w:rFonts w:ascii="Arial" w:hAnsi="Arial" w:cs="Arial"/>
          <w:sz w:val="24"/>
          <w:szCs w:val="24"/>
        </w:rPr>
        <w:t xml:space="preserve">in a racial bias manner towards suspects or defendants </w:t>
      </w:r>
      <w:r w:rsidR="00B84137">
        <w:rPr>
          <w:rFonts w:ascii="Arial" w:hAnsi="Arial" w:cs="Arial"/>
          <w:sz w:val="24"/>
          <w:szCs w:val="24"/>
        </w:rPr>
        <w:t>(Monteith</w:t>
      </w:r>
      <w:r w:rsidR="00087081">
        <w:rPr>
          <w:rFonts w:ascii="Arial" w:hAnsi="Arial" w:cs="Arial"/>
          <w:sz w:val="24"/>
          <w:szCs w:val="24"/>
        </w:rPr>
        <w:t>, K. et al.</w:t>
      </w:r>
      <w:r w:rsidR="009165DF">
        <w:rPr>
          <w:rFonts w:ascii="Arial" w:hAnsi="Arial" w:cs="Arial"/>
          <w:sz w:val="24"/>
          <w:szCs w:val="24"/>
        </w:rPr>
        <w:t xml:space="preserve"> </w:t>
      </w:r>
      <w:r w:rsidR="00087081">
        <w:rPr>
          <w:rFonts w:ascii="Arial" w:hAnsi="Arial" w:cs="Arial"/>
          <w:sz w:val="24"/>
          <w:szCs w:val="24"/>
        </w:rPr>
        <w:t>2022)</w:t>
      </w:r>
      <w:r w:rsidR="009165DF">
        <w:rPr>
          <w:rFonts w:ascii="Arial" w:hAnsi="Arial" w:cs="Arial"/>
          <w:sz w:val="24"/>
          <w:szCs w:val="24"/>
        </w:rPr>
        <w:t xml:space="preserve">. This proves </w:t>
      </w:r>
      <w:r w:rsidR="00B53B19">
        <w:rPr>
          <w:rFonts w:ascii="Arial" w:hAnsi="Arial" w:cs="Arial"/>
          <w:sz w:val="24"/>
          <w:szCs w:val="24"/>
        </w:rPr>
        <w:t xml:space="preserve">with little to no diversity comes with judges acting this way meaning they are not demonstrating an </w:t>
      </w:r>
      <w:r w:rsidR="00D955AB">
        <w:rPr>
          <w:rFonts w:ascii="Arial" w:hAnsi="Arial" w:cs="Arial"/>
          <w:sz w:val="24"/>
          <w:szCs w:val="24"/>
        </w:rPr>
        <w:t xml:space="preserve">intelligible and transparent law. </w:t>
      </w:r>
    </w:p>
    <w:p w14:paraId="3964E53D" w14:textId="53053812" w:rsidR="0046384C" w:rsidRDefault="00B64764" w:rsidP="003900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 </w:t>
      </w:r>
      <w:r w:rsidR="0099124C">
        <w:rPr>
          <w:rFonts w:ascii="Arial" w:hAnsi="Arial" w:cs="Arial"/>
          <w:sz w:val="24"/>
          <w:szCs w:val="24"/>
        </w:rPr>
        <w:t xml:space="preserve">all the points together, judges are not servants of the public due to them sitting at </w:t>
      </w:r>
      <w:r w:rsidR="009F3FD9">
        <w:rPr>
          <w:rFonts w:ascii="Arial" w:hAnsi="Arial" w:cs="Arial"/>
          <w:sz w:val="24"/>
          <w:szCs w:val="24"/>
        </w:rPr>
        <w:t xml:space="preserve">the top of hierarchy only making the very final decisions of a case. </w:t>
      </w:r>
      <w:r w:rsidR="0066464B">
        <w:rPr>
          <w:rFonts w:ascii="Arial" w:hAnsi="Arial" w:cs="Arial"/>
          <w:sz w:val="24"/>
          <w:szCs w:val="24"/>
        </w:rPr>
        <w:t xml:space="preserve">They do play a crucial role deciding a </w:t>
      </w:r>
      <w:r w:rsidR="001D570F">
        <w:rPr>
          <w:rFonts w:ascii="Arial" w:hAnsi="Arial" w:cs="Arial"/>
          <w:sz w:val="24"/>
          <w:szCs w:val="24"/>
        </w:rPr>
        <w:t>suspect’s</w:t>
      </w:r>
      <w:r w:rsidR="0066464B">
        <w:rPr>
          <w:rFonts w:ascii="Arial" w:hAnsi="Arial" w:cs="Arial"/>
          <w:sz w:val="24"/>
          <w:szCs w:val="24"/>
        </w:rPr>
        <w:t xml:space="preserve"> punishment</w:t>
      </w:r>
      <w:r w:rsidR="002C6B6E">
        <w:rPr>
          <w:rFonts w:ascii="Arial" w:hAnsi="Arial" w:cs="Arial"/>
          <w:sz w:val="24"/>
          <w:szCs w:val="24"/>
        </w:rPr>
        <w:t>. H</w:t>
      </w:r>
      <w:r w:rsidR="0066464B">
        <w:rPr>
          <w:rFonts w:ascii="Arial" w:hAnsi="Arial" w:cs="Arial"/>
          <w:sz w:val="24"/>
          <w:szCs w:val="24"/>
        </w:rPr>
        <w:t>owever, before it can reach</w:t>
      </w:r>
      <w:r w:rsidR="002C6B6E">
        <w:rPr>
          <w:rFonts w:ascii="Arial" w:hAnsi="Arial" w:cs="Arial"/>
          <w:sz w:val="24"/>
          <w:szCs w:val="24"/>
        </w:rPr>
        <w:t xml:space="preserve"> a judge</w:t>
      </w:r>
      <w:r w:rsidR="001B5625">
        <w:rPr>
          <w:rFonts w:ascii="Arial" w:hAnsi="Arial" w:cs="Arial"/>
          <w:sz w:val="24"/>
          <w:szCs w:val="24"/>
        </w:rPr>
        <w:t xml:space="preserve"> in court</w:t>
      </w:r>
      <w:r w:rsidR="002C6B6E">
        <w:rPr>
          <w:rFonts w:ascii="Arial" w:hAnsi="Arial" w:cs="Arial"/>
          <w:sz w:val="24"/>
          <w:szCs w:val="24"/>
        </w:rPr>
        <w:t xml:space="preserve">, </w:t>
      </w:r>
      <w:r w:rsidR="0066464B">
        <w:rPr>
          <w:rFonts w:ascii="Arial" w:hAnsi="Arial" w:cs="Arial"/>
          <w:sz w:val="24"/>
          <w:szCs w:val="24"/>
        </w:rPr>
        <w:t xml:space="preserve">it </w:t>
      </w:r>
      <w:r w:rsidR="00595BEF">
        <w:rPr>
          <w:rFonts w:ascii="Arial" w:hAnsi="Arial" w:cs="Arial"/>
          <w:sz w:val="24"/>
          <w:szCs w:val="24"/>
        </w:rPr>
        <w:t>must start off with public servants such as the police gathering as much evidence as possible</w:t>
      </w:r>
      <w:r w:rsidR="002C6B6E">
        <w:rPr>
          <w:rFonts w:ascii="Arial" w:hAnsi="Arial" w:cs="Arial"/>
          <w:sz w:val="24"/>
          <w:szCs w:val="24"/>
        </w:rPr>
        <w:t>,</w:t>
      </w:r>
      <w:r w:rsidR="00AC1783">
        <w:rPr>
          <w:rFonts w:ascii="Arial" w:hAnsi="Arial" w:cs="Arial"/>
          <w:sz w:val="24"/>
          <w:szCs w:val="24"/>
        </w:rPr>
        <w:t xml:space="preserve"> so</w:t>
      </w:r>
      <w:r w:rsidR="002C6B6E">
        <w:rPr>
          <w:rFonts w:ascii="Arial" w:hAnsi="Arial" w:cs="Arial"/>
          <w:sz w:val="24"/>
          <w:szCs w:val="24"/>
        </w:rPr>
        <w:t xml:space="preserve"> it </w:t>
      </w:r>
      <w:r w:rsidR="00AC1783">
        <w:rPr>
          <w:rFonts w:ascii="Arial" w:hAnsi="Arial" w:cs="Arial"/>
          <w:sz w:val="24"/>
          <w:szCs w:val="24"/>
        </w:rPr>
        <w:t>can</w:t>
      </w:r>
      <w:r w:rsidR="002C6B6E">
        <w:rPr>
          <w:rFonts w:ascii="Arial" w:hAnsi="Arial" w:cs="Arial"/>
          <w:sz w:val="24"/>
          <w:szCs w:val="24"/>
        </w:rPr>
        <w:t xml:space="preserve"> </w:t>
      </w:r>
      <w:r w:rsidR="008C757F">
        <w:rPr>
          <w:rFonts w:ascii="Arial" w:hAnsi="Arial" w:cs="Arial"/>
          <w:sz w:val="24"/>
          <w:szCs w:val="24"/>
        </w:rPr>
        <w:t>be passed to the CPS</w:t>
      </w:r>
      <w:r w:rsidR="00AC1783">
        <w:rPr>
          <w:rFonts w:ascii="Arial" w:hAnsi="Arial" w:cs="Arial"/>
          <w:sz w:val="24"/>
          <w:szCs w:val="24"/>
        </w:rPr>
        <w:t>.</w:t>
      </w:r>
      <w:r w:rsidR="008C757F">
        <w:rPr>
          <w:rFonts w:ascii="Arial" w:hAnsi="Arial" w:cs="Arial"/>
          <w:sz w:val="24"/>
          <w:szCs w:val="24"/>
        </w:rPr>
        <w:t xml:space="preserve"> </w:t>
      </w:r>
      <w:r w:rsidR="00AC1783">
        <w:rPr>
          <w:rFonts w:ascii="Arial" w:hAnsi="Arial" w:cs="Arial"/>
          <w:sz w:val="24"/>
          <w:szCs w:val="24"/>
        </w:rPr>
        <w:t xml:space="preserve"> This is </w:t>
      </w:r>
      <w:r w:rsidR="008C757F">
        <w:rPr>
          <w:rFonts w:ascii="Arial" w:hAnsi="Arial" w:cs="Arial"/>
          <w:sz w:val="24"/>
          <w:szCs w:val="24"/>
        </w:rPr>
        <w:t xml:space="preserve">where they can charge the victim. Without sufficient evidence, the suspect </w:t>
      </w:r>
      <w:r w:rsidR="001D570F">
        <w:rPr>
          <w:rFonts w:ascii="Arial" w:hAnsi="Arial" w:cs="Arial"/>
          <w:sz w:val="24"/>
          <w:szCs w:val="24"/>
        </w:rPr>
        <w:t>won’t</w:t>
      </w:r>
      <w:r w:rsidR="008C757F">
        <w:rPr>
          <w:rFonts w:ascii="Arial" w:hAnsi="Arial" w:cs="Arial"/>
          <w:sz w:val="24"/>
          <w:szCs w:val="24"/>
        </w:rPr>
        <w:t xml:space="preserve"> be charged and be let go. </w:t>
      </w:r>
      <w:r w:rsidR="00C80BEB">
        <w:rPr>
          <w:rFonts w:ascii="Arial" w:hAnsi="Arial" w:cs="Arial"/>
          <w:sz w:val="24"/>
          <w:szCs w:val="24"/>
        </w:rPr>
        <w:t>For the second part of the statement</w:t>
      </w:r>
      <w:r w:rsidR="00D56525">
        <w:rPr>
          <w:rFonts w:ascii="Arial" w:hAnsi="Arial" w:cs="Arial"/>
          <w:sz w:val="24"/>
          <w:szCs w:val="24"/>
        </w:rPr>
        <w:t>,</w:t>
      </w:r>
      <w:r w:rsidR="00C80BEB">
        <w:rPr>
          <w:rFonts w:ascii="Arial" w:hAnsi="Arial" w:cs="Arial"/>
          <w:sz w:val="24"/>
          <w:szCs w:val="24"/>
        </w:rPr>
        <w:t xml:space="preserve"> judges are entrusted that the law is transparent and intelligible </w:t>
      </w:r>
      <w:r w:rsidR="00D56525">
        <w:rPr>
          <w:rFonts w:ascii="Arial" w:hAnsi="Arial" w:cs="Arial"/>
          <w:sz w:val="24"/>
          <w:szCs w:val="24"/>
        </w:rPr>
        <w:t xml:space="preserve">because they </w:t>
      </w:r>
      <w:proofErr w:type="gramStart"/>
      <w:r w:rsidR="00D56525">
        <w:rPr>
          <w:rFonts w:ascii="Arial" w:hAnsi="Arial" w:cs="Arial"/>
          <w:sz w:val="24"/>
          <w:szCs w:val="24"/>
        </w:rPr>
        <w:t>have to</w:t>
      </w:r>
      <w:proofErr w:type="gramEnd"/>
      <w:r w:rsidR="00D56525">
        <w:rPr>
          <w:rFonts w:ascii="Arial" w:hAnsi="Arial" w:cs="Arial"/>
          <w:sz w:val="24"/>
          <w:szCs w:val="24"/>
        </w:rPr>
        <w:t xml:space="preserve"> keep fairness in court. </w:t>
      </w:r>
      <w:r w:rsidR="00DE1129">
        <w:rPr>
          <w:rFonts w:ascii="Arial" w:hAnsi="Arial" w:cs="Arial"/>
          <w:sz w:val="24"/>
          <w:szCs w:val="24"/>
        </w:rPr>
        <w:t xml:space="preserve">Lord </w:t>
      </w:r>
      <w:r w:rsidR="00A5711F">
        <w:rPr>
          <w:rFonts w:ascii="Arial" w:hAnsi="Arial" w:cs="Arial"/>
          <w:sz w:val="24"/>
          <w:szCs w:val="24"/>
        </w:rPr>
        <w:t>Bingham’s</w:t>
      </w:r>
      <w:r w:rsidR="00DE1129">
        <w:rPr>
          <w:rFonts w:ascii="Arial" w:hAnsi="Arial" w:cs="Arial"/>
          <w:sz w:val="24"/>
          <w:szCs w:val="24"/>
        </w:rPr>
        <w:t xml:space="preserve"> speech was significant in outlining </w:t>
      </w:r>
      <w:r w:rsidR="00D236D2">
        <w:rPr>
          <w:rFonts w:ascii="Arial" w:hAnsi="Arial" w:cs="Arial"/>
          <w:sz w:val="24"/>
          <w:szCs w:val="24"/>
        </w:rPr>
        <w:t>his 8 rules of law</w:t>
      </w:r>
      <w:r w:rsidR="00A5711F">
        <w:rPr>
          <w:rFonts w:ascii="Arial" w:hAnsi="Arial" w:cs="Arial"/>
          <w:sz w:val="24"/>
          <w:szCs w:val="24"/>
        </w:rPr>
        <w:t xml:space="preserve"> which highlighted how the law must be transparent, accessible, clear and intelligible. </w:t>
      </w:r>
      <w:r w:rsidR="00F45903">
        <w:rPr>
          <w:rFonts w:ascii="Arial" w:hAnsi="Arial" w:cs="Arial"/>
          <w:sz w:val="24"/>
          <w:szCs w:val="24"/>
        </w:rPr>
        <w:t xml:space="preserve">He also stated how it must be equally to all which links to diversity and how no one should be singled out because of their background. </w:t>
      </w:r>
    </w:p>
    <w:p w14:paraId="3B2C14B5" w14:textId="77777777" w:rsidR="00877015" w:rsidRDefault="00877015" w:rsidP="0039004D">
      <w:pPr>
        <w:jc w:val="both"/>
        <w:rPr>
          <w:rFonts w:ascii="Arial" w:hAnsi="Arial" w:cs="Arial"/>
          <w:sz w:val="24"/>
          <w:szCs w:val="24"/>
        </w:rPr>
      </w:pPr>
    </w:p>
    <w:p w14:paraId="7471D02E" w14:textId="77777777" w:rsidR="004B2B45" w:rsidRDefault="004B2B45" w:rsidP="0039004D">
      <w:pPr>
        <w:jc w:val="both"/>
        <w:rPr>
          <w:rFonts w:ascii="Arial" w:hAnsi="Arial" w:cs="Arial"/>
          <w:sz w:val="24"/>
          <w:szCs w:val="24"/>
        </w:rPr>
      </w:pPr>
    </w:p>
    <w:p w14:paraId="5E15ABDD" w14:textId="006F19E7" w:rsidR="00620AB4" w:rsidRDefault="00620AB4">
      <w:pPr>
        <w:rPr>
          <w:rFonts w:ascii="Arial" w:hAnsi="Arial" w:cs="Arial"/>
          <w:sz w:val="24"/>
          <w:szCs w:val="24"/>
        </w:rPr>
      </w:pPr>
    </w:p>
    <w:p w14:paraId="11DD49A5" w14:textId="77777777" w:rsidR="00184649" w:rsidRDefault="00184649">
      <w:pPr>
        <w:rPr>
          <w:rFonts w:ascii="Arial" w:hAnsi="Arial" w:cs="Arial"/>
          <w:sz w:val="24"/>
          <w:szCs w:val="24"/>
        </w:rPr>
      </w:pPr>
    </w:p>
    <w:p w14:paraId="501922CD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433A760B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1130395A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751BEC80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5FC0F07B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4A395A15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16CE9CE9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65AE90F8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13BEB4DD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6100F9AA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51EBDC64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2D61BF5D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38C89B32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4C071C4F" w14:textId="77777777" w:rsidR="00425CFF" w:rsidRDefault="00425CFF">
      <w:pPr>
        <w:rPr>
          <w:rFonts w:ascii="Arial" w:hAnsi="Arial" w:cs="Arial"/>
          <w:sz w:val="24"/>
          <w:szCs w:val="24"/>
        </w:rPr>
      </w:pPr>
    </w:p>
    <w:p w14:paraId="399A3DD8" w14:textId="77777777" w:rsidR="00363A00" w:rsidRDefault="00363A00">
      <w:pPr>
        <w:rPr>
          <w:rFonts w:ascii="Arial" w:hAnsi="Arial" w:cs="Arial"/>
          <w:sz w:val="24"/>
          <w:szCs w:val="24"/>
        </w:rPr>
      </w:pPr>
    </w:p>
    <w:p w14:paraId="2D5755F2" w14:textId="77777777" w:rsidR="00EB6392" w:rsidRDefault="00EB6392">
      <w:pPr>
        <w:rPr>
          <w:rFonts w:ascii="Arial" w:hAnsi="Arial" w:cs="Arial"/>
          <w:sz w:val="24"/>
          <w:szCs w:val="24"/>
        </w:rPr>
      </w:pPr>
    </w:p>
    <w:p w14:paraId="4911A5DA" w14:textId="508C8369" w:rsidR="00620AB4" w:rsidRDefault="00620AB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References </w:t>
      </w:r>
    </w:p>
    <w:p w14:paraId="1D76948E" w14:textId="282E2DD4" w:rsidR="00B8509C" w:rsidRDefault="003957C1">
      <w:pPr>
        <w:rPr>
          <w:rFonts w:ascii="Arial" w:hAnsi="Arial" w:cs="Arial"/>
          <w:sz w:val="24"/>
          <w:szCs w:val="24"/>
        </w:rPr>
      </w:pPr>
      <w:bookmarkStart w:id="0" w:name="_Hlk118891939"/>
      <w:r>
        <w:rPr>
          <w:rFonts w:ascii="Arial" w:hAnsi="Arial" w:cs="Arial"/>
          <w:sz w:val="24"/>
          <w:szCs w:val="24"/>
        </w:rPr>
        <w:t>Blanchard, K., Blanchard, K.H. and Broadwell, R</w:t>
      </w:r>
      <w:r w:rsidR="00B65BD2">
        <w:rPr>
          <w:rFonts w:ascii="Arial" w:hAnsi="Arial" w:cs="Arial"/>
          <w:sz w:val="24"/>
          <w:szCs w:val="24"/>
        </w:rPr>
        <w:t xml:space="preserve">. (2018) </w:t>
      </w:r>
      <w:bookmarkEnd w:id="0"/>
      <w:r w:rsidR="00B65BD2" w:rsidRPr="00EB58FB">
        <w:rPr>
          <w:rFonts w:ascii="Arial" w:hAnsi="Arial" w:cs="Arial"/>
          <w:i/>
          <w:iCs/>
          <w:sz w:val="24"/>
          <w:szCs w:val="24"/>
        </w:rPr>
        <w:t>Servant Leadership In Action: How You Can Achieve Great Relationships And Results</w:t>
      </w:r>
      <w:r w:rsidR="00B65BD2">
        <w:rPr>
          <w:rFonts w:ascii="Arial" w:hAnsi="Arial" w:cs="Arial"/>
          <w:sz w:val="24"/>
          <w:szCs w:val="24"/>
        </w:rPr>
        <w:t>. 1</w:t>
      </w:r>
      <w:r w:rsidR="00B65BD2" w:rsidRPr="00B65BD2">
        <w:rPr>
          <w:rFonts w:ascii="Arial" w:hAnsi="Arial" w:cs="Arial"/>
          <w:sz w:val="24"/>
          <w:szCs w:val="24"/>
          <w:vertAlign w:val="superscript"/>
        </w:rPr>
        <w:t>st</w:t>
      </w:r>
      <w:r w:rsidR="00B65BD2">
        <w:rPr>
          <w:rFonts w:ascii="Arial" w:hAnsi="Arial" w:cs="Arial"/>
          <w:sz w:val="24"/>
          <w:szCs w:val="24"/>
        </w:rPr>
        <w:t xml:space="preserve"> Edition</w:t>
      </w:r>
      <w:r w:rsidR="006263D7">
        <w:rPr>
          <w:rFonts w:ascii="Arial" w:hAnsi="Arial" w:cs="Arial"/>
          <w:sz w:val="24"/>
          <w:szCs w:val="24"/>
        </w:rPr>
        <w:t>. Oakland, California: Berrett-Koehler</w:t>
      </w:r>
      <w:r w:rsidR="003A5AE7">
        <w:rPr>
          <w:rFonts w:ascii="Arial" w:hAnsi="Arial" w:cs="Arial"/>
          <w:sz w:val="24"/>
          <w:szCs w:val="24"/>
        </w:rPr>
        <w:t xml:space="preserve"> Publisher, inc. </w:t>
      </w:r>
      <w:r w:rsidR="0013460A">
        <w:rPr>
          <w:rFonts w:ascii="Arial" w:hAnsi="Arial" w:cs="Arial"/>
          <w:sz w:val="24"/>
          <w:szCs w:val="24"/>
        </w:rPr>
        <w:t>(Accessed: 9</w:t>
      </w:r>
      <w:r w:rsidR="0013460A" w:rsidRPr="0013460A">
        <w:rPr>
          <w:rFonts w:ascii="Arial" w:hAnsi="Arial" w:cs="Arial"/>
          <w:sz w:val="24"/>
          <w:szCs w:val="24"/>
          <w:vertAlign w:val="superscript"/>
        </w:rPr>
        <w:t>th</w:t>
      </w:r>
      <w:r w:rsidR="0013460A">
        <w:rPr>
          <w:rFonts w:ascii="Arial" w:hAnsi="Arial" w:cs="Arial"/>
          <w:sz w:val="24"/>
          <w:szCs w:val="24"/>
        </w:rPr>
        <w:t xml:space="preserve"> November 2022). </w:t>
      </w:r>
    </w:p>
    <w:p w14:paraId="478D078F" w14:textId="08982D32" w:rsidR="00BB3CCD" w:rsidRDefault="00BB3C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Brown, J. (2021) Police Powers: An Introduction</w:t>
      </w:r>
      <w:r w:rsidR="00B02EB5">
        <w:rPr>
          <w:rFonts w:ascii="Arial" w:hAnsi="Arial" w:cs="Arial"/>
          <w:sz w:val="24"/>
          <w:szCs w:val="24"/>
        </w:rPr>
        <w:t xml:space="preserve">. </w:t>
      </w:r>
      <w:r w:rsidR="0028506F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28506F" w:rsidRPr="00FC3E53">
          <w:rPr>
            <w:rStyle w:val="Hyperlink"/>
            <w:rFonts w:ascii="Arial" w:hAnsi="Arial" w:cs="Arial"/>
            <w:sz w:val="24"/>
            <w:szCs w:val="24"/>
          </w:rPr>
          <w:t>https://researchbriefings.files.parliament.uk/documents/CBP-8637/CBP-8637.pdf</w:t>
        </w:r>
      </w:hyperlink>
      <w:r w:rsidR="0028506F">
        <w:rPr>
          <w:rFonts w:ascii="Arial" w:hAnsi="Arial" w:cs="Arial"/>
          <w:sz w:val="24"/>
          <w:szCs w:val="24"/>
        </w:rPr>
        <w:t xml:space="preserve"> </w:t>
      </w:r>
      <w:r w:rsidR="00935A9F">
        <w:rPr>
          <w:rFonts w:ascii="Arial" w:hAnsi="Arial" w:cs="Arial"/>
          <w:sz w:val="24"/>
          <w:szCs w:val="24"/>
        </w:rPr>
        <w:t>(Accessed: 3</w:t>
      </w:r>
      <w:r w:rsidR="00935A9F" w:rsidRPr="00935A9F">
        <w:rPr>
          <w:rFonts w:ascii="Arial" w:hAnsi="Arial" w:cs="Arial"/>
          <w:sz w:val="24"/>
          <w:szCs w:val="24"/>
          <w:vertAlign w:val="superscript"/>
        </w:rPr>
        <w:t>rd</w:t>
      </w:r>
      <w:r w:rsidR="00935A9F">
        <w:rPr>
          <w:rFonts w:ascii="Arial" w:hAnsi="Arial" w:cs="Arial"/>
          <w:sz w:val="24"/>
          <w:szCs w:val="24"/>
        </w:rPr>
        <w:t xml:space="preserve"> November 2022). </w:t>
      </w:r>
    </w:p>
    <w:p w14:paraId="00491D1F" w14:textId="16D630A7" w:rsidR="009F7C3E" w:rsidRDefault="009F7C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Burnett, I</w:t>
      </w:r>
      <w:r w:rsidR="00C728BD">
        <w:rPr>
          <w:rFonts w:ascii="Arial" w:hAnsi="Arial" w:cs="Arial"/>
          <w:sz w:val="24"/>
          <w:szCs w:val="24"/>
        </w:rPr>
        <w:t xml:space="preserve">. and Lindblom, K. (2012) Equality And Diversity Policy For The Judiciary. Available at: </w:t>
      </w:r>
      <w:hyperlink r:id="rId6" w:history="1">
        <w:r w:rsidR="008A4561" w:rsidRPr="00CB3A16">
          <w:rPr>
            <w:rStyle w:val="Hyperlink"/>
            <w:rFonts w:ascii="Arial" w:hAnsi="Arial" w:cs="Arial"/>
            <w:sz w:val="24"/>
            <w:szCs w:val="24"/>
          </w:rPr>
          <w:t>https://www.judiciary.uk/wp-content/uploads/JCO/Documents/Guidance/equality_diversity.pdf</w:t>
        </w:r>
      </w:hyperlink>
      <w:r w:rsidR="008A4561">
        <w:rPr>
          <w:rFonts w:ascii="Arial" w:hAnsi="Arial" w:cs="Arial"/>
          <w:sz w:val="24"/>
          <w:szCs w:val="24"/>
        </w:rPr>
        <w:t xml:space="preserve"> (Accessed: 10</w:t>
      </w:r>
      <w:r w:rsidR="008A4561" w:rsidRPr="008A4561">
        <w:rPr>
          <w:rFonts w:ascii="Arial" w:hAnsi="Arial" w:cs="Arial"/>
          <w:sz w:val="24"/>
          <w:szCs w:val="24"/>
          <w:vertAlign w:val="superscript"/>
        </w:rPr>
        <w:t>th</w:t>
      </w:r>
      <w:r w:rsidR="008A4561">
        <w:rPr>
          <w:rFonts w:ascii="Arial" w:hAnsi="Arial" w:cs="Arial"/>
          <w:sz w:val="24"/>
          <w:szCs w:val="24"/>
        </w:rPr>
        <w:t xml:space="preserve"> November 2022). </w:t>
      </w:r>
    </w:p>
    <w:p w14:paraId="7D8449BB" w14:textId="21188294" w:rsidR="0041615B" w:rsidRDefault="004161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Cilex</w:t>
      </w:r>
      <w:r w:rsidR="00BF6D1D">
        <w:rPr>
          <w:rFonts w:ascii="Arial" w:hAnsi="Arial" w:cs="Arial"/>
          <w:sz w:val="24"/>
          <w:szCs w:val="24"/>
        </w:rPr>
        <w:t xml:space="preserve"> Group. (2018) Our Cilex Judges. Available at: </w:t>
      </w:r>
      <w:hyperlink r:id="rId7" w:history="1">
        <w:r w:rsidR="000004E8" w:rsidRPr="00CB3A16">
          <w:rPr>
            <w:rStyle w:val="Hyperlink"/>
            <w:rFonts w:ascii="Arial" w:hAnsi="Arial" w:cs="Arial"/>
            <w:sz w:val="24"/>
            <w:szCs w:val="24"/>
          </w:rPr>
          <w:t>https://www.cilex.org.uk/membership/career_progression/cilex-judges/our_cilex_judges</w:t>
        </w:r>
      </w:hyperlink>
      <w:r w:rsidR="000004E8">
        <w:rPr>
          <w:rFonts w:ascii="Arial" w:hAnsi="Arial" w:cs="Arial"/>
          <w:sz w:val="24"/>
          <w:szCs w:val="24"/>
        </w:rPr>
        <w:t xml:space="preserve"> (Accessed: 10</w:t>
      </w:r>
      <w:r w:rsidR="000004E8" w:rsidRPr="000004E8">
        <w:rPr>
          <w:rFonts w:ascii="Arial" w:hAnsi="Arial" w:cs="Arial"/>
          <w:sz w:val="24"/>
          <w:szCs w:val="24"/>
          <w:vertAlign w:val="superscript"/>
        </w:rPr>
        <w:t>th</w:t>
      </w:r>
      <w:r w:rsidR="000004E8">
        <w:rPr>
          <w:rFonts w:ascii="Arial" w:hAnsi="Arial" w:cs="Arial"/>
          <w:sz w:val="24"/>
          <w:szCs w:val="24"/>
        </w:rPr>
        <w:t xml:space="preserve"> November 2022). </w:t>
      </w:r>
    </w:p>
    <w:p w14:paraId="71E1C470" w14:textId="2FC5A444" w:rsidR="00027A17" w:rsidRDefault="00027A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Crown Prosecution service. (2022) Investigation</w:t>
      </w:r>
      <w:r w:rsidR="00500347">
        <w:rPr>
          <w:rFonts w:ascii="Arial" w:hAnsi="Arial" w:cs="Arial"/>
          <w:sz w:val="24"/>
          <w:szCs w:val="24"/>
        </w:rPr>
        <w:t xml:space="preserve">. Available at: </w:t>
      </w:r>
      <w:hyperlink r:id="rId8" w:anchor=":~:text=Police%20investigations%20can%20take%20a,whether%20to%20charge%20the%20suspect" w:history="1">
        <w:r w:rsidR="00500347" w:rsidRPr="00CB3A16">
          <w:rPr>
            <w:rStyle w:val="Hyperlink"/>
            <w:rFonts w:ascii="Arial" w:hAnsi="Arial" w:cs="Arial"/>
            <w:sz w:val="24"/>
            <w:szCs w:val="24"/>
          </w:rPr>
          <w:t>https://www.cps.gov.uk/cps-page/investigation#:~:text=Police%20investigations%20can%20take%20a,whether%20to%20charge%20the%20suspect</w:t>
        </w:r>
      </w:hyperlink>
      <w:r w:rsidR="00500347" w:rsidRPr="00500347">
        <w:rPr>
          <w:rFonts w:ascii="Arial" w:hAnsi="Arial" w:cs="Arial"/>
          <w:sz w:val="24"/>
          <w:szCs w:val="24"/>
        </w:rPr>
        <w:t>.</w:t>
      </w:r>
      <w:r w:rsidR="00500347">
        <w:rPr>
          <w:rFonts w:ascii="Arial" w:hAnsi="Arial" w:cs="Arial"/>
          <w:sz w:val="24"/>
          <w:szCs w:val="24"/>
        </w:rPr>
        <w:t xml:space="preserve"> (Accessed: 10</w:t>
      </w:r>
      <w:r w:rsidR="00500347" w:rsidRPr="00500347">
        <w:rPr>
          <w:rFonts w:ascii="Arial" w:hAnsi="Arial" w:cs="Arial"/>
          <w:sz w:val="24"/>
          <w:szCs w:val="24"/>
          <w:vertAlign w:val="superscript"/>
        </w:rPr>
        <w:t>th</w:t>
      </w:r>
      <w:r w:rsidR="00500347">
        <w:rPr>
          <w:rFonts w:ascii="Arial" w:hAnsi="Arial" w:cs="Arial"/>
          <w:sz w:val="24"/>
          <w:szCs w:val="24"/>
        </w:rPr>
        <w:t xml:space="preserve"> November 2022). </w:t>
      </w:r>
    </w:p>
    <w:p w14:paraId="3D2B2989" w14:textId="679F9481" w:rsidR="00B5218C" w:rsidRDefault="00B521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Crown Prosecution Service</w:t>
      </w:r>
      <w:r w:rsidR="00727DCA">
        <w:rPr>
          <w:rFonts w:ascii="Arial" w:hAnsi="Arial" w:cs="Arial"/>
          <w:sz w:val="24"/>
          <w:szCs w:val="24"/>
        </w:rPr>
        <w:t xml:space="preserve">. (2022) The Principle We Follow. Available at: </w:t>
      </w:r>
      <w:hyperlink r:id="rId9" w:history="1">
        <w:r w:rsidR="00913EB8" w:rsidRPr="00FC3E53">
          <w:rPr>
            <w:rStyle w:val="Hyperlink"/>
            <w:rFonts w:ascii="Arial" w:hAnsi="Arial" w:cs="Arial"/>
            <w:sz w:val="24"/>
            <w:szCs w:val="24"/>
          </w:rPr>
          <w:t>https://www.cps.gov.uk/principles-we-follow</w:t>
        </w:r>
      </w:hyperlink>
      <w:r w:rsidR="00913EB8">
        <w:rPr>
          <w:rFonts w:ascii="Arial" w:hAnsi="Arial" w:cs="Arial"/>
          <w:sz w:val="24"/>
          <w:szCs w:val="24"/>
        </w:rPr>
        <w:t xml:space="preserve"> (Accessed: 3</w:t>
      </w:r>
      <w:r w:rsidR="00913EB8" w:rsidRPr="00913EB8">
        <w:rPr>
          <w:rFonts w:ascii="Arial" w:hAnsi="Arial" w:cs="Arial"/>
          <w:sz w:val="24"/>
          <w:szCs w:val="24"/>
          <w:vertAlign w:val="superscript"/>
        </w:rPr>
        <w:t>rd</w:t>
      </w:r>
      <w:r w:rsidR="00913EB8">
        <w:rPr>
          <w:rFonts w:ascii="Arial" w:hAnsi="Arial" w:cs="Arial"/>
          <w:sz w:val="24"/>
          <w:szCs w:val="24"/>
        </w:rPr>
        <w:t xml:space="preserve"> November 2022). </w:t>
      </w:r>
    </w:p>
    <w:p w14:paraId="0261DDBD" w14:textId="3F474BB8" w:rsidR="00620AB4" w:rsidRDefault="00687A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Elliot</w:t>
      </w:r>
      <w:r w:rsidR="001E42E8">
        <w:rPr>
          <w:rFonts w:ascii="Arial" w:hAnsi="Arial" w:cs="Arial"/>
          <w:sz w:val="24"/>
          <w:szCs w:val="24"/>
        </w:rPr>
        <w:t>, C. and Quinn</w:t>
      </w:r>
      <w:r w:rsidR="004E4C96">
        <w:rPr>
          <w:rFonts w:ascii="Arial" w:hAnsi="Arial" w:cs="Arial"/>
          <w:sz w:val="24"/>
          <w:szCs w:val="24"/>
        </w:rPr>
        <w:t xml:space="preserve">, </w:t>
      </w:r>
      <w:r w:rsidR="007D7231">
        <w:rPr>
          <w:rFonts w:ascii="Arial" w:hAnsi="Arial" w:cs="Arial"/>
          <w:sz w:val="24"/>
          <w:szCs w:val="24"/>
        </w:rPr>
        <w:t xml:space="preserve">F. </w:t>
      </w:r>
      <w:r w:rsidR="0039553D">
        <w:rPr>
          <w:rFonts w:ascii="Arial" w:hAnsi="Arial" w:cs="Arial"/>
          <w:sz w:val="24"/>
          <w:szCs w:val="24"/>
        </w:rPr>
        <w:t>(16</w:t>
      </w:r>
      <w:r w:rsidR="0039553D" w:rsidRPr="0039553D">
        <w:rPr>
          <w:rFonts w:ascii="Arial" w:hAnsi="Arial" w:cs="Arial"/>
          <w:sz w:val="24"/>
          <w:szCs w:val="24"/>
          <w:vertAlign w:val="superscript"/>
        </w:rPr>
        <w:t>th</w:t>
      </w:r>
      <w:r w:rsidR="0039553D">
        <w:rPr>
          <w:rFonts w:ascii="Arial" w:hAnsi="Arial" w:cs="Arial"/>
          <w:sz w:val="24"/>
          <w:szCs w:val="24"/>
        </w:rPr>
        <w:t xml:space="preserve"> eds) </w:t>
      </w:r>
      <w:r w:rsidR="007D7231">
        <w:rPr>
          <w:rFonts w:ascii="Arial" w:hAnsi="Arial" w:cs="Arial"/>
          <w:sz w:val="24"/>
          <w:szCs w:val="24"/>
        </w:rPr>
        <w:t>(2015)</w:t>
      </w:r>
      <w:r w:rsidR="001D5B26">
        <w:rPr>
          <w:rFonts w:ascii="Arial" w:hAnsi="Arial" w:cs="Arial"/>
          <w:sz w:val="24"/>
          <w:szCs w:val="24"/>
        </w:rPr>
        <w:t xml:space="preserve"> </w:t>
      </w:r>
      <w:r w:rsidR="001D5B26" w:rsidRPr="00E212B7">
        <w:rPr>
          <w:rFonts w:ascii="Arial" w:hAnsi="Arial" w:cs="Arial"/>
          <w:i/>
          <w:iCs/>
          <w:sz w:val="24"/>
          <w:szCs w:val="24"/>
        </w:rPr>
        <w:t>English Legal System</w:t>
      </w:r>
      <w:r w:rsidR="00C977A3">
        <w:rPr>
          <w:rFonts w:ascii="Arial" w:hAnsi="Arial" w:cs="Arial"/>
          <w:sz w:val="24"/>
          <w:szCs w:val="24"/>
        </w:rPr>
        <w:t xml:space="preserve">. </w:t>
      </w:r>
      <w:r w:rsidR="00F93309">
        <w:rPr>
          <w:rFonts w:ascii="Arial" w:hAnsi="Arial" w:cs="Arial"/>
          <w:sz w:val="24"/>
          <w:szCs w:val="24"/>
        </w:rPr>
        <w:t xml:space="preserve">London: </w:t>
      </w:r>
      <w:r w:rsidR="00E212B7">
        <w:rPr>
          <w:rFonts w:ascii="Arial" w:hAnsi="Arial" w:cs="Arial"/>
          <w:sz w:val="24"/>
          <w:szCs w:val="24"/>
        </w:rPr>
        <w:t xml:space="preserve">Pearson Education Limited. </w:t>
      </w:r>
    </w:p>
    <w:p w14:paraId="5977A3AC" w14:textId="0084F387" w:rsidR="00881109" w:rsidRDefault="008811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Gov.uk (2022) Courts To Work At Full Capacity For Second Year To Deliver Swifter Justice For Victims</w:t>
      </w:r>
      <w:r w:rsidR="00E15293">
        <w:rPr>
          <w:rFonts w:ascii="Arial" w:hAnsi="Arial" w:cs="Arial"/>
          <w:sz w:val="24"/>
          <w:szCs w:val="24"/>
        </w:rPr>
        <w:t xml:space="preserve">. Available at: </w:t>
      </w:r>
      <w:r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E15293" w:rsidRPr="00CB3A16">
          <w:rPr>
            <w:rStyle w:val="Hyperlink"/>
            <w:rFonts w:ascii="Arial" w:hAnsi="Arial" w:cs="Arial"/>
            <w:sz w:val="24"/>
            <w:szCs w:val="24"/>
          </w:rPr>
          <w:t>https://www.gov.uk/government/news/courts-to-work-at-full-capacity-for-second-year-to-deliver-swifter-justice-for-victims</w:t>
        </w:r>
      </w:hyperlink>
      <w:r w:rsidR="00E15293">
        <w:rPr>
          <w:rFonts w:ascii="Arial" w:hAnsi="Arial" w:cs="Arial"/>
          <w:sz w:val="24"/>
          <w:szCs w:val="24"/>
        </w:rPr>
        <w:t xml:space="preserve"> (Accessed: 10</w:t>
      </w:r>
      <w:r w:rsidR="00E15293" w:rsidRPr="00E15293">
        <w:rPr>
          <w:rFonts w:ascii="Arial" w:hAnsi="Arial" w:cs="Arial"/>
          <w:sz w:val="24"/>
          <w:szCs w:val="24"/>
          <w:vertAlign w:val="superscript"/>
        </w:rPr>
        <w:t>th</w:t>
      </w:r>
      <w:r w:rsidR="00E15293">
        <w:rPr>
          <w:rFonts w:ascii="Arial" w:hAnsi="Arial" w:cs="Arial"/>
          <w:sz w:val="24"/>
          <w:szCs w:val="24"/>
        </w:rPr>
        <w:t xml:space="preserve"> November 2022). </w:t>
      </w:r>
    </w:p>
    <w:p w14:paraId="2D30B3ED" w14:textId="37B2688E" w:rsidR="00DA4814" w:rsidRDefault="00DA48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Gov.uk</w:t>
      </w:r>
      <w:r w:rsidR="00AE3F5E">
        <w:rPr>
          <w:rFonts w:ascii="Arial" w:hAnsi="Arial" w:cs="Arial"/>
          <w:sz w:val="24"/>
          <w:szCs w:val="24"/>
        </w:rPr>
        <w:t xml:space="preserve"> (2022) Judges. Available at: </w:t>
      </w:r>
      <w:hyperlink r:id="rId11" w:history="1">
        <w:r w:rsidR="00AE3F5E" w:rsidRPr="00FC3E53">
          <w:rPr>
            <w:rStyle w:val="Hyperlink"/>
            <w:rFonts w:ascii="Arial" w:hAnsi="Arial" w:cs="Arial"/>
            <w:sz w:val="24"/>
            <w:szCs w:val="24"/>
          </w:rPr>
          <w:t>https://nationalcareers.service.gov.uk/job-profiles/judge</w:t>
        </w:r>
      </w:hyperlink>
      <w:r w:rsidR="00AE3F5E">
        <w:rPr>
          <w:rFonts w:ascii="Arial" w:hAnsi="Arial" w:cs="Arial"/>
          <w:sz w:val="24"/>
          <w:szCs w:val="24"/>
        </w:rPr>
        <w:t xml:space="preserve"> (Accessed:</w:t>
      </w:r>
      <w:r w:rsidR="00B81ED4">
        <w:rPr>
          <w:rFonts w:ascii="Arial" w:hAnsi="Arial" w:cs="Arial"/>
          <w:sz w:val="24"/>
          <w:szCs w:val="24"/>
        </w:rPr>
        <w:t xml:space="preserve"> 3</w:t>
      </w:r>
      <w:r w:rsidR="00B81ED4" w:rsidRPr="00B81ED4">
        <w:rPr>
          <w:rFonts w:ascii="Arial" w:hAnsi="Arial" w:cs="Arial"/>
          <w:sz w:val="24"/>
          <w:szCs w:val="24"/>
          <w:vertAlign w:val="superscript"/>
        </w:rPr>
        <w:t>rd</w:t>
      </w:r>
      <w:r w:rsidR="00B81ED4">
        <w:rPr>
          <w:rFonts w:ascii="Arial" w:hAnsi="Arial" w:cs="Arial"/>
          <w:sz w:val="24"/>
          <w:szCs w:val="24"/>
        </w:rPr>
        <w:t xml:space="preserve"> November 2022)</w:t>
      </w:r>
      <w:r w:rsidR="00756E1A">
        <w:rPr>
          <w:rFonts w:ascii="Arial" w:hAnsi="Arial" w:cs="Arial"/>
          <w:sz w:val="24"/>
          <w:szCs w:val="24"/>
        </w:rPr>
        <w:t>.</w:t>
      </w:r>
    </w:p>
    <w:p w14:paraId="6890A6F1" w14:textId="08D3FE73" w:rsidR="00C81629" w:rsidRDefault="00C816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(2013) </w:t>
      </w:r>
      <w:r w:rsidR="008A254F">
        <w:rPr>
          <w:rFonts w:ascii="Arial" w:hAnsi="Arial" w:cs="Arial"/>
          <w:sz w:val="24"/>
          <w:szCs w:val="24"/>
        </w:rPr>
        <w:t xml:space="preserve">The Rule Of Law And The Prosecutor. Available at: </w:t>
      </w:r>
      <w:hyperlink r:id="rId12" w:history="1">
        <w:r w:rsidR="00071608" w:rsidRPr="00B131E5">
          <w:rPr>
            <w:rStyle w:val="Hyperlink"/>
            <w:rFonts w:ascii="Arial" w:hAnsi="Arial" w:cs="Arial"/>
            <w:sz w:val="24"/>
            <w:szCs w:val="24"/>
          </w:rPr>
          <w:t>https://www.gov.uk/government/speeches/the-rule-of-law-and-the-prosecutor</w:t>
        </w:r>
      </w:hyperlink>
      <w:r w:rsidR="00071608">
        <w:rPr>
          <w:rFonts w:ascii="Arial" w:hAnsi="Arial" w:cs="Arial"/>
          <w:sz w:val="24"/>
          <w:szCs w:val="24"/>
        </w:rPr>
        <w:t xml:space="preserve"> (Accessed: 9</w:t>
      </w:r>
      <w:r w:rsidR="00071608" w:rsidRPr="00071608">
        <w:rPr>
          <w:rFonts w:ascii="Arial" w:hAnsi="Arial" w:cs="Arial"/>
          <w:sz w:val="24"/>
          <w:szCs w:val="24"/>
          <w:vertAlign w:val="superscript"/>
        </w:rPr>
        <w:t>th</w:t>
      </w:r>
      <w:r w:rsidR="00071608">
        <w:rPr>
          <w:rFonts w:ascii="Arial" w:hAnsi="Arial" w:cs="Arial"/>
          <w:sz w:val="24"/>
          <w:szCs w:val="24"/>
        </w:rPr>
        <w:t xml:space="preserve"> November 2022). </w:t>
      </w:r>
    </w:p>
    <w:p w14:paraId="67361AAD" w14:textId="30F3FFCA" w:rsidR="00A92C42" w:rsidRDefault="00A92C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Greenleaf</w:t>
      </w:r>
      <w:r w:rsidR="00E17528">
        <w:rPr>
          <w:rFonts w:ascii="Arial" w:hAnsi="Arial" w:cs="Arial"/>
          <w:sz w:val="24"/>
          <w:szCs w:val="24"/>
        </w:rPr>
        <w:t xml:space="preserve">, R.K. and Spears, L.C. (1998) </w:t>
      </w:r>
      <w:r w:rsidR="00E17528" w:rsidRPr="00071360">
        <w:rPr>
          <w:rFonts w:ascii="Arial" w:hAnsi="Arial" w:cs="Arial"/>
          <w:i/>
          <w:iCs/>
          <w:sz w:val="24"/>
          <w:szCs w:val="24"/>
        </w:rPr>
        <w:t>The Power Of Servant Leadership</w:t>
      </w:r>
      <w:r w:rsidR="00E17528">
        <w:rPr>
          <w:rFonts w:ascii="Arial" w:hAnsi="Arial" w:cs="Arial"/>
          <w:sz w:val="24"/>
          <w:szCs w:val="24"/>
        </w:rPr>
        <w:t>. San Francisco</w:t>
      </w:r>
      <w:r w:rsidR="00071360">
        <w:rPr>
          <w:rFonts w:ascii="Arial" w:hAnsi="Arial" w:cs="Arial"/>
          <w:sz w:val="24"/>
          <w:szCs w:val="24"/>
        </w:rPr>
        <w:t xml:space="preserve">, California: Berret Koehler. </w:t>
      </w:r>
    </w:p>
    <w:p w14:paraId="75306E51" w14:textId="1343B35D" w:rsidR="00BF6C7A" w:rsidRDefault="00BF6C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Mance, J. (2011) </w:t>
      </w:r>
      <w:r w:rsidR="009D4A17">
        <w:rPr>
          <w:rFonts w:ascii="Arial" w:hAnsi="Arial" w:cs="Arial"/>
          <w:sz w:val="24"/>
          <w:szCs w:val="24"/>
        </w:rPr>
        <w:t xml:space="preserve">Should The Law Be Certain? Available </w:t>
      </w:r>
      <w:r w:rsidR="00CF7959">
        <w:rPr>
          <w:rFonts w:ascii="Arial" w:hAnsi="Arial" w:cs="Arial"/>
          <w:sz w:val="24"/>
          <w:szCs w:val="24"/>
        </w:rPr>
        <w:t xml:space="preserve">at: </w:t>
      </w:r>
      <w:hyperlink r:id="rId13" w:history="1">
        <w:r w:rsidR="00CF7959" w:rsidRPr="00B131E5">
          <w:rPr>
            <w:rStyle w:val="Hyperlink"/>
            <w:rFonts w:ascii="Arial" w:hAnsi="Arial" w:cs="Arial"/>
            <w:sz w:val="24"/>
            <w:szCs w:val="24"/>
          </w:rPr>
          <w:t>https://www.supremecourt.uk/docs/speech_111011.pdf</w:t>
        </w:r>
      </w:hyperlink>
      <w:r w:rsidR="00CF7959">
        <w:rPr>
          <w:rFonts w:ascii="Arial" w:hAnsi="Arial" w:cs="Arial"/>
          <w:sz w:val="24"/>
          <w:szCs w:val="24"/>
        </w:rPr>
        <w:t xml:space="preserve"> (Accessed: 9</w:t>
      </w:r>
      <w:r w:rsidR="00CF7959" w:rsidRPr="00CF7959">
        <w:rPr>
          <w:rFonts w:ascii="Arial" w:hAnsi="Arial" w:cs="Arial"/>
          <w:sz w:val="24"/>
          <w:szCs w:val="24"/>
          <w:vertAlign w:val="superscript"/>
        </w:rPr>
        <w:t>th</w:t>
      </w:r>
      <w:r w:rsidR="00CF7959">
        <w:rPr>
          <w:rFonts w:ascii="Arial" w:hAnsi="Arial" w:cs="Arial"/>
          <w:sz w:val="24"/>
          <w:szCs w:val="24"/>
        </w:rPr>
        <w:t xml:space="preserve"> November 2022). </w:t>
      </w:r>
    </w:p>
    <w:p w14:paraId="2BDDEB46" w14:textId="2CCC784F" w:rsidR="00585F40" w:rsidRDefault="00585F40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585F40">
        <w:rPr>
          <w:rFonts w:ascii="Arial" w:hAnsi="Arial" w:cs="Arial"/>
          <w:sz w:val="24"/>
          <w:szCs w:val="24"/>
          <w:shd w:val="clear" w:color="auto" w:fill="FFFFFF"/>
        </w:rPr>
        <w:t>Martin, D., Leslie, N. and Graham, W. (2022) ‘Policing the pandemic: Frontline officers’ perspectives on organisational justice’, </w:t>
      </w:r>
      <w:r w:rsidRPr="00585F40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International journal of police science </w:t>
      </w:r>
      <w:r w:rsidRPr="00585F40">
        <w:rPr>
          <w:rFonts w:ascii="Arial" w:hAnsi="Arial" w:cs="Arial"/>
          <w:i/>
          <w:iCs/>
          <w:sz w:val="24"/>
          <w:szCs w:val="24"/>
          <w:shd w:val="clear" w:color="auto" w:fill="FFFFFF"/>
        </w:rPr>
        <w:lastRenderedPageBreak/>
        <w:t>&amp; management</w:t>
      </w:r>
      <w:r w:rsidRPr="00585F40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14" w:history="1">
        <w:r w:rsidRPr="00585F4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https://doi.org/10.1177/14613557221132492</w:t>
        </w:r>
      </w:hyperlink>
      <w:r w:rsidRPr="00585F4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="00583FDF" w:rsidRPr="00583FDF">
        <w:rPr>
          <w:rFonts w:ascii="Arial" w:hAnsi="Arial" w:cs="Arial"/>
          <w:sz w:val="24"/>
          <w:szCs w:val="24"/>
          <w:shd w:val="clear" w:color="auto" w:fill="FFFFFF"/>
        </w:rPr>
        <w:t>(Accessed: 10</w:t>
      </w:r>
      <w:r w:rsidR="00583FDF" w:rsidRPr="00583FD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583FDF" w:rsidRPr="00583FDF">
        <w:rPr>
          <w:rFonts w:ascii="Arial" w:hAnsi="Arial" w:cs="Arial"/>
          <w:sz w:val="24"/>
          <w:szCs w:val="24"/>
          <w:shd w:val="clear" w:color="auto" w:fill="FFFFFF"/>
        </w:rPr>
        <w:t xml:space="preserve"> November 2022). </w:t>
      </w:r>
    </w:p>
    <w:p w14:paraId="52D3F462" w14:textId="7C30C958" w:rsidR="00D955AB" w:rsidRPr="00585F40" w:rsidRDefault="00D955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Monteith, K. et al. (2022) Racial Bias</w:t>
      </w:r>
      <w:r w:rsidR="00915602">
        <w:rPr>
          <w:rFonts w:ascii="Arial" w:hAnsi="Arial" w:cs="Arial"/>
          <w:sz w:val="24"/>
          <w:szCs w:val="24"/>
          <w:shd w:val="clear" w:color="auto" w:fill="FFFFFF"/>
        </w:rPr>
        <w:t xml:space="preserve"> And The Bench. Available at: </w:t>
      </w:r>
      <w:hyperlink r:id="rId15" w:history="1">
        <w:r w:rsidR="00915602" w:rsidRPr="00F6611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https://documents.manchester.ac.uk/display.aspx?DocID=64125</w:t>
        </w:r>
      </w:hyperlink>
      <w:r w:rsidR="00915602">
        <w:rPr>
          <w:rFonts w:ascii="Arial" w:hAnsi="Arial" w:cs="Arial"/>
          <w:sz w:val="24"/>
          <w:szCs w:val="24"/>
          <w:shd w:val="clear" w:color="auto" w:fill="FFFFFF"/>
        </w:rPr>
        <w:t xml:space="preserve"> (Accessed: 10</w:t>
      </w:r>
      <w:r w:rsidR="00915602" w:rsidRPr="00915602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915602">
        <w:rPr>
          <w:rFonts w:ascii="Arial" w:hAnsi="Arial" w:cs="Arial"/>
          <w:sz w:val="24"/>
          <w:szCs w:val="24"/>
          <w:shd w:val="clear" w:color="auto" w:fill="FFFFFF"/>
        </w:rPr>
        <w:t xml:space="preserve"> November 2022). </w:t>
      </w:r>
    </w:p>
    <w:p w14:paraId="58F72578" w14:textId="4DAE9FFC" w:rsidR="00E41D50" w:rsidRDefault="00713A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Munby, J. (2014) Transparency In The Court Of Protection. Available at: </w:t>
      </w:r>
      <w:hyperlink r:id="rId16" w:history="1">
        <w:r w:rsidR="002C2FBE" w:rsidRPr="00CB3A16">
          <w:rPr>
            <w:rStyle w:val="Hyperlink"/>
            <w:rFonts w:ascii="Arial" w:hAnsi="Arial" w:cs="Arial"/>
            <w:sz w:val="24"/>
            <w:szCs w:val="24"/>
          </w:rPr>
          <w:t>https://www.judiciary.uk/wp-content/uploads/JCO/Documents/Guidance/transparency-in-the-cop.pdf</w:t>
        </w:r>
      </w:hyperlink>
      <w:r w:rsidR="002C2FBE">
        <w:rPr>
          <w:rFonts w:ascii="Arial" w:hAnsi="Arial" w:cs="Arial"/>
          <w:sz w:val="24"/>
          <w:szCs w:val="24"/>
        </w:rPr>
        <w:t xml:space="preserve"> (Accessed: 10</w:t>
      </w:r>
      <w:r w:rsidR="002C2FBE" w:rsidRPr="002C2FBE">
        <w:rPr>
          <w:rFonts w:ascii="Arial" w:hAnsi="Arial" w:cs="Arial"/>
          <w:sz w:val="24"/>
          <w:szCs w:val="24"/>
          <w:vertAlign w:val="superscript"/>
        </w:rPr>
        <w:t>th</w:t>
      </w:r>
      <w:r w:rsidR="002C2FBE">
        <w:rPr>
          <w:rFonts w:ascii="Arial" w:hAnsi="Arial" w:cs="Arial"/>
          <w:sz w:val="24"/>
          <w:szCs w:val="24"/>
        </w:rPr>
        <w:t xml:space="preserve"> November 2022). </w:t>
      </w:r>
    </w:p>
    <w:p w14:paraId="4485F5E6" w14:textId="02AB3841" w:rsidR="00A56D98" w:rsidRDefault="00A56D98">
      <w:pPr>
        <w:rPr>
          <w:rFonts w:ascii="Arial" w:hAnsi="Arial" w:cs="Arial"/>
          <w:sz w:val="24"/>
          <w:szCs w:val="24"/>
        </w:rPr>
      </w:pPr>
    </w:p>
    <w:p w14:paraId="4A3A902B" w14:textId="5B1ABD49" w:rsidR="00EA1F61" w:rsidRPr="002027B3" w:rsidRDefault="00EA1F61">
      <w:pPr>
        <w:rPr>
          <w:rFonts w:ascii="Arial" w:hAnsi="Arial" w:cs="Arial"/>
          <w:sz w:val="24"/>
          <w:szCs w:val="24"/>
        </w:rPr>
      </w:pPr>
    </w:p>
    <w:sectPr w:rsidR="00EA1F61" w:rsidRPr="002027B3" w:rsidSect="00D246F3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33159"/>
    <w:multiLevelType w:val="hybridMultilevel"/>
    <w:tmpl w:val="3CB698D0"/>
    <w:lvl w:ilvl="0" w:tplc="2C9010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756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016EB1"/>
    <w:rsid w:val="000004E8"/>
    <w:rsid w:val="00006EAF"/>
    <w:rsid w:val="00021ADB"/>
    <w:rsid w:val="00026009"/>
    <w:rsid w:val="00027A17"/>
    <w:rsid w:val="00037B26"/>
    <w:rsid w:val="00043E37"/>
    <w:rsid w:val="000477BE"/>
    <w:rsid w:val="00055BF1"/>
    <w:rsid w:val="00060841"/>
    <w:rsid w:val="00067A2B"/>
    <w:rsid w:val="00071360"/>
    <w:rsid w:val="00071608"/>
    <w:rsid w:val="00080DCE"/>
    <w:rsid w:val="00086D36"/>
    <w:rsid w:val="00087081"/>
    <w:rsid w:val="000876B3"/>
    <w:rsid w:val="00096947"/>
    <w:rsid w:val="000A45EE"/>
    <w:rsid w:val="000B5E63"/>
    <w:rsid w:val="000F5608"/>
    <w:rsid w:val="001009BB"/>
    <w:rsid w:val="00105CD4"/>
    <w:rsid w:val="00112FF0"/>
    <w:rsid w:val="00123076"/>
    <w:rsid w:val="00124313"/>
    <w:rsid w:val="0013460A"/>
    <w:rsid w:val="00135919"/>
    <w:rsid w:val="00135CE9"/>
    <w:rsid w:val="001375E7"/>
    <w:rsid w:val="00157ED6"/>
    <w:rsid w:val="00171135"/>
    <w:rsid w:val="00173FBD"/>
    <w:rsid w:val="00176095"/>
    <w:rsid w:val="00180F3B"/>
    <w:rsid w:val="00184649"/>
    <w:rsid w:val="001909F1"/>
    <w:rsid w:val="001A368F"/>
    <w:rsid w:val="001A3C92"/>
    <w:rsid w:val="001A53C3"/>
    <w:rsid w:val="001B5625"/>
    <w:rsid w:val="001D3B81"/>
    <w:rsid w:val="001D5570"/>
    <w:rsid w:val="001D570F"/>
    <w:rsid w:val="001D5B26"/>
    <w:rsid w:val="001E42E8"/>
    <w:rsid w:val="001E599D"/>
    <w:rsid w:val="001F282D"/>
    <w:rsid w:val="002027B3"/>
    <w:rsid w:val="0021257F"/>
    <w:rsid w:val="00215AE3"/>
    <w:rsid w:val="00221DBB"/>
    <w:rsid w:val="002340E3"/>
    <w:rsid w:val="00237BD2"/>
    <w:rsid w:val="00252647"/>
    <w:rsid w:val="00252B93"/>
    <w:rsid w:val="002541BA"/>
    <w:rsid w:val="0025476A"/>
    <w:rsid w:val="0026298C"/>
    <w:rsid w:val="00262B6C"/>
    <w:rsid w:val="0026344B"/>
    <w:rsid w:val="00274948"/>
    <w:rsid w:val="0028506F"/>
    <w:rsid w:val="002A4863"/>
    <w:rsid w:val="002B2966"/>
    <w:rsid w:val="002B49CF"/>
    <w:rsid w:val="002C2FBE"/>
    <w:rsid w:val="002C4063"/>
    <w:rsid w:val="002C6252"/>
    <w:rsid w:val="002C6B6E"/>
    <w:rsid w:val="002E1D5C"/>
    <w:rsid w:val="002E2F0D"/>
    <w:rsid w:val="002E45DB"/>
    <w:rsid w:val="002E7B00"/>
    <w:rsid w:val="003058DF"/>
    <w:rsid w:val="00307288"/>
    <w:rsid w:val="003217E4"/>
    <w:rsid w:val="00332636"/>
    <w:rsid w:val="00345CA3"/>
    <w:rsid w:val="0035082C"/>
    <w:rsid w:val="00357221"/>
    <w:rsid w:val="00363A00"/>
    <w:rsid w:val="00366ECD"/>
    <w:rsid w:val="0037064D"/>
    <w:rsid w:val="00370835"/>
    <w:rsid w:val="0039004D"/>
    <w:rsid w:val="0039553D"/>
    <w:rsid w:val="003957C1"/>
    <w:rsid w:val="003A05BA"/>
    <w:rsid w:val="003A10DD"/>
    <w:rsid w:val="003A3297"/>
    <w:rsid w:val="003A5AE7"/>
    <w:rsid w:val="003A776C"/>
    <w:rsid w:val="003C6FE8"/>
    <w:rsid w:val="003D464C"/>
    <w:rsid w:val="00404021"/>
    <w:rsid w:val="00405B91"/>
    <w:rsid w:val="00410281"/>
    <w:rsid w:val="00414753"/>
    <w:rsid w:val="0041615B"/>
    <w:rsid w:val="00416C30"/>
    <w:rsid w:val="00422789"/>
    <w:rsid w:val="0042419B"/>
    <w:rsid w:val="00425CFF"/>
    <w:rsid w:val="004358EA"/>
    <w:rsid w:val="00436845"/>
    <w:rsid w:val="00457819"/>
    <w:rsid w:val="00460FAB"/>
    <w:rsid w:val="0046384C"/>
    <w:rsid w:val="004715B0"/>
    <w:rsid w:val="0048558E"/>
    <w:rsid w:val="00485A14"/>
    <w:rsid w:val="004A2D16"/>
    <w:rsid w:val="004A2E7F"/>
    <w:rsid w:val="004B2B45"/>
    <w:rsid w:val="004B71CB"/>
    <w:rsid w:val="004B7369"/>
    <w:rsid w:val="004E4568"/>
    <w:rsid w:val="004E4C96"/>
    <w:rsid w:val="004F3B38"/>
    <w:rsid w:val="004F44DF"/>
    <w:rsid w:val="004F590F"/>
    <w:rsid w:val="00500347"/>
    <w:rsid w:val="0050207F"/>
    <w:rsid w:val="00526EE4"/>
    <w:rsid w:val="00540CEE"/>
    <w:rsid w:val="005426E7"/>
    <w:rsid w:val="00544C2D"/>
    <w:rsid w:val="0055322A"/>
    <w:rsid w:val="005615FA"/>
    <w:rsid w:val="005627A2"/>
    <w:rsid w:val="0056592A"/>
    <w:rsid w:val="0057070F"/>
    <w:rsid w:val="0057252E"/>
    <w:rsid w:val="00573D2D"/>
    <w:rsid w:val="00583FDF"/>
    <w:rsid w:val="00585F40"/>
    <w:rsid w:val="00590D81"/>
    <w:rsid w:val="00595BEF"/>
    <w:rsid w:val="005971EC"/>
    <w:rsid w:val="005A140D"/>
    <w:rsid w:val="005B5CD9"/>
    <w:rsid w:val="005C375F"/>
    <w:rsid w:val="005D3523"/>
    <w:rsid w:val="005F2B3A"/>
    <w:rsid w:val="005F778C"/>
    <w:rsid w:val="00615BD6"/>
    <w:rsid w:val="00620AB4"/>
    <w:rsid w:val="006263D7"/>
    <w:rsid w:val="00664598"/>
    <w:rsid w:val="0066464B"/>
    <w:rsid w:val="00677A32"/>
    <w:rsid w:val="006832D1"/>
    <w:rsid w:val="00687A70"/>
    <w:rsid w:val="00690015"/>
    <w:rsid w:val="00690589"/>
    <w:rsid w:val="00693E4C"/>
    <w:rsid w:val="00697B33"/>
    <w:rsid w:val="006A2495"/>
    <w:rsid w:val="006A3314"/>
    <w:rsid w:val="006B27D9"/>
    <w:rsid w:val="006D36FA"/>
    <w:rsid w:val="006D4B2A"/>
    <w:rsid w:val="006F0DCA"/>
    <w:rsid w:val="006F5BD8"/>
    <w:rsid w:val="00702DBB"/>
    <w:rsid w:val="007042BE"/>
    <w:rsid w:val="00711E0D"/>
    <w:rsid w:val="00713A3B"/>
    <w:rsid w:val="00727DCA"/>
    <w:rsid w:val="0073176D"/>
    <w:rsid w:val="00744FF3"/>
    <w:rsid w:val="00756E1A"/>
    <w:rsid w:val="00765E59"/>
    <w:rsid w:val="00767AF7"/>
    <w:rsid w:val="007745FC"/>
    <w:rsid w:val="00776C90"/>
    <w:rsid w:val="007814C7"/>
    <w:rsid w:val="00784968"/>
    <w:rsid w:val="0079029B"/>
    <w:rsid w:val="007B52B3"/>
    <w:rsid w:val="007D3803"/>
    <w:rsid w:val="007D7231"/>
    <w:rsid w:val="00807F85"/>
    <w:rsid w:val="008175BC"/>
    <w:rsid w:val="00821B3C"/>
    <w:rsid w:val="00822403"/>
    <w:rsid w:val="00844532"/>
    <w:rsid w:val="00865D11"/>
    <w:rsid w:val="00870707"/>
    <w:rsid w:val="00875AB8"/>
    <w:rsid w:val="00877015"/>
    <w:rsid w:val="008773FF"/>
    <w:rsid w:val="00881109"/>
    <w:rsid w:val="00881AC3"/>
    <w:rsid w:val="00886028"/>
    <w:rsid w:val="0089085E"/>
    <w:rsid w:val="008A1AC4"/>
    <w:rsid w:val="008A254F"/>
    <w:rsid w:val="008A4561"/>
    <w:rsid w:val="008B2E15"/>
    <w:rsid w:val="008C0E93"/>
    <w:rsid w:val="008C757F"/>
    <w:rsid w:val="008D343E"/>
    <w:rsid w:val="008D4AB9"/>
    <w:rsid w:val="008D58A1"/>
    <w:rsid w:val="008D6BA0"/>
    <w:rsid w:val="008E7DAE"/>
    <w:rsid w:val="00913EB8"/>
    <w:rsid w:val="00915602"/>
    <w:rsid w:val="009165DF"/>
    <w:rsid w:val="00921B1A"/>
    <w:rsid w:val="00924EAA"/>
    <w:rsid w:val="00935A9F"/>
    <w:rsid w:val="00936DC1"/>
    <w:rsid w:val="009479EA"/>
    <w:rsid w:val="00954705"/>
    <w:rsid w:val="00956C4A"/>
    <w:rsid w:val="00963913"/>
    <w:rsid w:val="0096454B"/>
    <w:rsid w:val="00964793"/>
    <w:rsid w:val="0097087C"/>
    <w:rsid w:val="00976058"/>
    <w:rsid w:val="00981E71"/>
    <w:rsid w:val="0099124C"/>
    <w:rsid w:val="009A0F10"/>
    <w:rsid w:val="009B11F7"/>
    <w:rsid w:val="009B134A"/>
    <w:rsid w:val="009B22FE"/>
    <w:rsid w:val="009B6D9B"/>
    <w:rsid w:val="009C6B8C"/>
    <w:rsid w:val="009D1625"/>
    <w:rsid w:val="009D4A17"/>
    <w:rsid w:val="009E1910"/>
    <w:rsid w:val="009F3FD9"/>
    <w:rsid w:val="009F6DD3"/>
    <w:rsid w:val="009F7C3E"/>
    <w:rsid w:val="00A11B99"/>
    <w:rsid w:val="00A3509F"/>
    <w:rsid w:val="00A40619"/>
    <w:rsid w:val="00A56D98"/>
    <w:rsid w:val="00A5711F"/>
    <w:rsid w:val="00A61C6B"/>
    <w:rsid w:val="00A71FD0"/>
    <w:rsid w:val="00A849DD"/>
    <w:rsid w:val="00A90DC4"/>
    <w:rsid w:val="00A92C42"/>
    <w:rsid w:val="00AA274C"/>
    <w:rsid w:val="00AB57A1"/>
    <w:rsid w:val="00AC1783"/>
    <w:rsid w:val="00AC3AD8"/>
    <w:rsid w:val="00AC7863"/>
    <w:rsid w:val="00AD36CC"/>
    <w:rsid w:val="00AE02CB"/>
    <w:rsid w:val="00AE080E"/>
    <w:rsid w:val="00AE15FB"/>
    <w:rsid w:val="00AE3F5E"/>
    <w:rsid w:val="00AE44A4"/>
    <w:rsid w:val="00AE5015"/>
    <w:rsid w:val="00AE7B7C"/>
    <w:rsid w:val="00AF23DB"/>
    <w:rsid w:val="00AF2FD0"/>
    <w:rsid w:val="00B02EB5"/>
    <w:rsid w:val="00B135D1"/>
    <w:rsid w:val="00B212CA"/>
    <w:rsid w:val="00B249B8"/>
    <w:rsid w:val="00B27457"/>
    <w:rsid w:val="00B35E86"/>
    <w:rsid w:val="00B41E72"/>
    <w:rsid w:val="00B4524C"/>
    <w:rsid w:val="00B504E3"/>
    <w:rsid w:val="00B5218C"/>
    <w:rsid w:val="00B53B19"/>
    <w:rsid w:val="00B64764"/>
    <w:rsid w:val="00B65118"/>
    <w:rsid w:val="00B65BD2"/>
    <w:rsid w:val="00B81ED4"/>
    <w:rsid w:val="00B81F0B"/>
    <w:rsid w:val="00B84137"/>
    <w:rsid w:val="00B8509C"/>
    <w:rsid w:val="00B86096"/>
    <w:rsid w:val="00B94407"/>
    <w:rsid w:val="00B945A9"/>
    <w:rsid w:val="00BA53C9"/>
    <w:rsid w:val="00BB35B2"/>
    <w:rsid w:val="00BB3CCD"/>
    <w:rsid w:val="00BC170F"/>
    <w:rsid w:val="00BC1942"/>
    <w:rsid w:val="00BD4879"/>
    <w:rsid w:val="00BE27A3"/>
    <w:rsid w:val="00BE63AC"/>
    <w:rsid w:val="00BF6C7A"/>
    <w:rsid w:val="00BF6D1D"/>
    <w:rsid w:val="00C04D8C"/>
    <w:rsid w:val="00C218B8"/>
    <w:rsid w:val="00C30201"/>
    <w:rsid w:val="00C350E5"/>
    <w:rsid w:val="00C3605D"/>
    <w:rsid w:val="00C37FAA"/>
    <w:rsid w:val="00C4107D"/>
    <w:rsid w:val="00C5104F"/>
    <w:rsid w:val="00C63148"/>
    <w:rsid w:val="00C728BD"/>
    <w:rsid w:val="00C8017A"/>
    <w:rsid w:val="00C80BEB"/>
    <w:rsid w:val="00C81629"/>
    <w:rsid w:val="00C876A1"/>
    <w:rsid w:val="00C953B7"/>
    <w:rsid w:val="00C977A3"/>
    <w:rsid w:val="00CB42ED"/>
    <w:rsid w:val="00CB4ACE"/>
    <w:rsid w:val="00CB700B"/>
    <w:rsid w:val="00CD1635"/>
    <w:rsid w:val="00CD62B7"/>
    <w:rsid w:val="00CE7B45"/>
    <w:rsid w:val="00CF7959"/>
    <w:rsid w:val="00D236D2"/>
    <w:rsid w:val="00D246F3"/>
    <w:rsid w:val="00D26896"/>
    <w:rsid w:val="00D26DE8"/>
    <w:rsid w:val="00D337C8"/>
    <w:rsid w:val="00D353C0"/>
    <w:rsid w:val="00D359B2"/>
    <w:rsid w:val="00D40D65"/>
    <w:rsid w:val="00D424CB"/>
    <w:rsid w:val="00D43E6D"/>
    <w:rsid w:val="00D56525"/>
    <w:rsid w:val="00D71F83"/>
    <w:rsid w:val="00D86896"/>
    <w:rsid w:val="00D93B18"/>
    <w:rsid w:val="00D955AB"/>
    <w:rsid w:val="00DA1A57"/>
    <w:rsid w:val="00DA4814"/>
    <w:rsid w:val="00DC2D00"/>
    <w:rsid w:val="00DD1F39"/>
    <w:rsid w:val="00DE1129"/>
    <w:rsid w:val="00DE4A70"/>
    <w:rsid w:val="00DF01D6"/>
    <w:rsid w:val="00DF0D12"/>
    <w:rsid w:val="00DF1D59"/>
    <w:rsid w:val="00DF6EDC"/>
    <w:rsid w:val="00E1135E"/>
    <w:rsid w:val="00E15293"/>
    <w:rsid w:val="00E17528"/>
    <w:rsid w:val="00E212B7"/>
    <w:rsid w:val="00E41D50"/>
    <w:rsid w:val="00E4367D"/>
    <w:rsid w:val="00E527B8"/>
    <w:rsid w:val="00E54EC1"/>
    <w:rsid w:val="00E557C1"/>
    <w:rsid w:val="00E653B5"/>
    <w:rsid w:val="00E6736A"/>
    <w:rsid w:val="00E84F31"/>
    <w:rsid w:val="00E946EE"/>
    <w:rsid w:val="00EA1F61"/>
    <w:rsid w:val="00EA63FD"/>
    <w:rsid w:val="00EB0A40"/>
    <w:rsid w:val="00EB2F0F"/>
    <w:rsid w:val="00EB58FB"/>
    <w:rsid w:val="00EB6392"/>
    <w:rsid w:val="00EC58EE"/>
    <w:rsid w:val="00ED0822"/>
    <w:rsid w:val="00ED4AAA"/>
    <w:rsid w:val="00EF4728"/>
    <w:rsid w:val="00F049A3"/>
    <w:rsid w:val="00F07659"/>
    <w:rsid w:val="00F26747"/>
    <w:rsid w:val="00F36C3E"/>
    <w:rsid w:val="00F45903"/>
    <w:rsid w:val="00F541B6"/>
    <w:rsid w:val="00F61594"/>
    <w:rsid w:val="00F72133"/>
    <w:rsid w:val="00F840C9"/>
    <w:rsid w:val="00F8701A"/>
    <w:rsid w:val="00F93309"/>
    <w:rsid w:val="00F95DB9"/>
    <w:rsid w:val="00FB105C"/>
    <w:rsid w:val="00FB4732"/>
    <w:rsid w:val="00FB6DA4"/>
    <w:rsid w:val="00FC0555"/>
    <w:rsid w:val="00FC78BD"/>
    <w:rsid w:val="00FD1111"/>
    <w:rsid w:val="00FE4922"/>
    <w:rsid w:val="33A02019"/>
    <w:rsid w:val="6207C1F3"/>
    <w:rsid w:val="7A01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16EB1"/>
  <w15:chartTrackingRefBased/>
  <w15:docId w15:val="{7C2141D5-2DD6-47F5-8EE6-DA277CA33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246F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46F3"/>
    <w:rPr>
      <w:rFonts w:eastAsiaTheme="minorEastAsia"/>
      <w:lang w:val="en-US"/>
    </w:rPr>
  </w:style>
  <w:style w:type="paragraph" w:customStyle="1" w:styleId="paragraph">
    <w:name w:val="paragraph"/>
    <w:basedOn w:val="Normal"/>
    <w:rsid w:val="00FD1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D1111"/>
  </w:style>
  <w:style w:type="character" w:customStyle="1" w:styleId="normaltextrun">
    <w:name w:val="normaltextrun"/>
    <w:basedOn w:val="DefaultParagraphFont"/>
    <w:rsid w:val="00FD1111"/>
  </w:style>
  <w:style w:type="character" w:styleId="Hyperlink">
    <w:name w:val="Hyperlink"/>
    <w:basedOn w:val="DefaultParagraphFont"/>
    <w:uiPriority w:val="99"/>
    <w:unhideWhenUsed/>
    <w:rsid w:val="00262B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B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3E4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D6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5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0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s.gov.uk/cps-page/investigation" TargetMode="External"/><Relationship Id="rId13" Type="http://schemas.openxmlformats.org/officeDocument/2006/relationships/hyperlink" Target="https://www.supremecourt.uk/docs/speech_111011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ilex.org.uk/membership/career_progression/cilex-judges/our_cilex_judges" TargetMode="External"/><Relationship Id="rId12" Type="http://schemas.openxmlformats.org/officeDocument/2006/relationships/hyperlink" Target="https://www.gov.uk/government/speeches/the-rule-of-law-and-the-prosecutor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judiciary.uk/wp-content/uploads/JCO/Documents/Guidance/transparency-in-the-cop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judiciary.uk/wp-content/uploads/JCO/Documents/Guidance/equality_diversity.pdf" TargetMode="External"/><Relationship Id="rId11" Type="http://schemas.openxmlformats.org/officeDocument/2006/relationships/hyperlink" Target="https://nationalcareers.service.gov.uk/job-profiles/judge" TargetMode="External"/><Relationship Id="rId5" Type="http://schemas.openxmlformats.org/officeDocument/2006/relationships/hyperlink" Target="https://researchbriefings.files.parliament.uk/documents/CBP-8637/CBP-8637.pdf" TargetMode="External"/><Relationship Id="rId15" Type="http://schemas.openxmlformats.org/officeDocument/2006/relationships/hyperlink" Target="https://documents.manchester.ac.uk/display.aspx?DocID=64125" TargetMode="External"/><Relationship Id="rId10" Type="http://schemas.openxmlformats.org/officeDocument/2006/relationships/hyperlink" Target="https://www.gov.uk/government/news/courts-to-work-at-full-capacity-for-second-year-to-deliver-swifter-justice-for-victim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ps.gov.uk/principles-we-follow" TargetMode="External"/><Relationship Id="rId14" Type="http://schemas.openxmlformats.org/officeDocument/2006/relationships/hyperlink" Target="https://doi.org/10.1177/146135572211324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3472</TotalTime>
  <Pages>6</Pages>
  <Words>1864</Words>
  <Characters>10627</Characters>
  <Application>Microsoft Office Word</Application>
  <DocSecurity>0</DocSecurity>
  <Lines>88</Lines>
  <Paragraphs>24</Paragraphs>
  <ScaleCrop>false</ScaleCrop>
  <Company/>
  <LinksUpToDate>false</LinksUpToDate>
  <CharactersWithSpaces>12467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Judges</dc:title>
  <dc:subject/>
  <dc:creator>Jemima Wood (2205091)</dc:creator>
  <cp:keywords/>
  <dc:description/>
  <cp:lastModifiedBy>Jemima Wood (2205091)</cp:lastModifiedBy>
  <cp:revision>403</cp:revision>
  <dcterms:created xsi:type="dcterms:W3CDTF">2022-11-03T14:51:00Z</dcterms:created>
  <dcterms:modified xsi:type="dcterms:W3CDTF">2022-11-10T20:38:00Z</dcterms:modified>
</cp:coreProperties>
</file>