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AC90887" w:rsidR="00587CE6" w:rsidRPr="00587CE6" w:rsidRDefault="002C0E03" w:rsidP="00331A9E">
            <w:pPr>
              <w:spacing w:after="0" w:line="240" w:lineRule="auto"/>
              <w:rPr>
                <w:rFonts w:ascii="Arial" w:eastAsia="Times New Roman" w:hAnsi="Arial" w:cs="Arial"/>
                <w:sz w:val="20"/>
                <w:szCs w:val="20"/>
              </w:rPr>
            </w:pPr>
            <w:r>
              <w:rPr>
                <w:rFonts w:ascii="Arial" w:eastAsia="Times New Roman" w:hAnsi="Arial" w:cs="Arial"/>
                <w:sz w:val="20"/>
                <w:szCs w:val="20"/>
              </w:rPr>
              <w:t>Deborah Nye</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711173"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Jonathan Wyatt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5F5C438"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Children, Young People and the Media</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548930"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BMHP6019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480C17A"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5BAA3A0" w:rsidR="00587CE6" w:rsidRPr="00587CE6" w:rsidRDefault="002734D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w:t>
            </w:r>
            <w:r w:rsidR="002C0E03">
              <w:rPr>
                <w:rFonts w:ascii="Arial" w:eastAsia="Times New Roman" w:hAnsi="Arial" w:cs="Arial"/>
                <w:sz w:val="20"/>
                <w:szCs w:val="20"/>
              </w:rPr>
              <w:t>of 2 (</w:t>
            </w:r>
            <w:r>
              <w:rPr>
                <w:rFonts w:ascii="Arial" w:eastAsia="Times New Roman" w:hAnsi="Arial" w:cs="Arial"/>
                <w:sz w:val="20"/>
                <w:szCs w:val="20"/>
              </w:rPr>
              <w:t>P</w:t>
            </w:r>
            <w:r w:rsidR="00534792">
              <w:rPr>
                <w:rFonts w:ascii="Arial" w:eastAsia="Times New Roman" w:hAnsi="Arial" w:cs="Arial"/>
                <w:sz w:val="20"/>
                <w:szCs w:val="20"/>
              </w:rPr>
              <w:t>resentation and Supporting Paper</w:t>
            </w:r>
            <w:r w:rsidR="002C0E03">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57A8527"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DF32935" w:rsidR="006D2A9D" w:rsidRPr="00587CE6" w:rsidRDefault="002C0E0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F17312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5347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91C03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5347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FA38708" w:rsidR="00587CE6" w:rsidRPr="00587CE6" w:rsidRDefault="002C0E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2355407"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2C0E0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1F633E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2C0E0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7AD3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C0E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16E1C55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2C0E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413"/>
        <w:gridCol w:w="2551"/>
        <w:gridCol w:w="1134"/>
        <w:gridCol w:w="993"/>
        <w:gridCol w:w="992"/>
        <w:gridCol w:w="2268"/>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455B50">
        <w:trPr>
          <w:trHeight w:val="300"/>
        </w:trPr>
        <w:tc>
          <w:tcPr>
            <w:tcW w:w="141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25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992"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268"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455B50">
        <w:tc>
          <w:tcPr>
            <w:tcW w:w="1413" w:type="dxa"/>
          </w:tcPr>
          <w:p w14:paraId="4BE210F2" w14:textId="77777777" w:rsidR="00792D49" w:rsidRDefault="002C0E03" w:rsidP="00417F4F">
            <w:pPr>
              <w:spacing w:after="0" w:line="240" w:lineRule="auto"/>
              <w:rPr>
                <w:rFonts w:ascii="Arial" w:hAnsi="Arial" w:cs="Arial"/>
                <w:b/>
                <w:bCs/>
              </w:rPr>
            </w:pPr>
            <w:r>
              <w:rPr>
                <w:rFonts w:ascii="Arial" w:hAnsi="Arial" w:cs="Arial"/>
                <w:b/>
                <w:bCs/>
              </w:rPr>
              <w:t>J. Day</w:t>
            </w:r>
          </w:p>
          <w:p w14:paraId="03246BAF" w14:textId="2362BB4B" w:rsidR="002C0E03" w:rsidRPr="00587CE6" w:rsidRDefault="002C0E03" w:rsidP="00417F4F">
            <w:pPr>
              <w:spacing w:after="0" w:line="240" w:lineRule="auto"/>
              <w:rPr>
                <w:rFonts w:ascii="Arial" w:hAnsi="Arial" w:cs="Arial"/>
                <w:b/>
                <w:bCs/>
              </w:rPr>
            </w:pPr>
            <w:r>
              <w:rPr>
                <w:rFonts w:ascii="Arial" w:hAnsi="Arial" w:cs="Arial"/>
                <w:b/>
                <w:bCs/>
              </w:rPr>
              <w:t>2107471</w:t>
            </w:r>
          </w:p>
        </w:tc>
        <w:tc>
          <w:tcPr>
            <w:tcW w:w="2551" w:type="dxa"/>
          </w:tcPr>
          <w:p w14:paraId="07A3C2F0" w14:textId="5833C70F" w:rsidR="00792D49" w:rsidRDefault="00455B50" w:rsidP="00417F4F">
            <w:pPr>
              <w:spacing w:after="0" w:line="240" w:lineRule="auto"/>
              <w:rPr>
                <w:rFonts w:ascii="Arial" w:hAnsi="Arial" w:cs="Arial"/>
                <w:b/>
                <w:bCs/>
              </w:rPr>
            </w:pPr>
            <w:r>
              <w:rPr>
                <w:rFonts w:ascii="Arial" w:hAnsi="Arial" w:cs="Arial"/>
                <w:b/>
                <w:bCs/>
              </w:rPr>
              <w:t>Presentation – 80</w:t>
            </w:r>
          </w:p>
          <w:p w14:paraId="75B639B4" w14:textId="07C46172" w:rsidR="00455B50" w:rsidRDefault="00455B50" w:rsidP="00417F4F">
            <w:pPr>
              <w:spacing w:after="0" w:line="240" w:lineRule="auto"/>
              <w:rPr>
                <w:rFonts w:ascii="Arial" w:hAnsi="Arial" w:cs="Arial"/>
                <w:b/>
                <w:bCs/>
              </w:rPr>
            </w:pPr>
            <w:r>
              <w:rPr>
                <w:rFonts w:ascii="Arial" w:hAnsi="Arial" w:cs="Arial"/>
                <w:b/>
                <w:bCs/>
              </w:rPr>
              <w:t>Supporting Paper – 80</w:t>
            </w:r>
          </w:p>
          <w:p w14:paraId="567C8132" w14:textId="79AD3B77" w:rsidR="00455B50" w:rsidRDefault="00455B50" w:rsidP="00417F4F">
            <w:pPr>
              <w:spacing w:after="0" w:line="240" w:lineRule="auto"/>
              <w:rPr>
                <w:rFonts w:ascii="Arial" w:hAnsi="Arial" w:cs="Arial"/>
                <w:b/>
                <w:bCs/>
              </w:rPr>
            </w:pPr>
          </w:p>
          <w:p w14:paraId="7AEBAECB" w14:textId="27FD844D" w:rsidR="006A2701" w:rsidRDefault="006A2701" w:rsidP="00417F4F">
            <w:pPr>
              <w:spacing w:after="0" w:line="240" w:lineRule="auto"/>
              <w:rPr>
                <w:rFonts w:ascii="Arial" w:hAnsi="Arial" w:cs="Arial"/>
                <w:b/>
                <w:bCs/>
              </w:rPr>
            </w:pPr>
            <w:r>
              <w:rPr>
                <w:rFonts w:ascii="Arial" w:hAnsi="Arial" w:cs="Arial"/>
                <w:b/>
                <w:bCs/>
              </w:rPr>
              <w:t xml:space="preserve">Overall </w:t>
            </w:r>
            <w:r w:rsidR="00F160E4">
              <w:rPr>
                <w:rFonts w:ascii="Arial" w:hAnsi="Arial" w:cs="Arial"/>
                <w:b/>
                <w:bCs/>
              </w:rPr>
              <w:t>M</w:t>
            </w:r>
            <w:r>
              <w:rPr>
                <w:rFonts w:ascii="Arial" w:hAnsi="Arial" w:cs="Arial"/>
                <w:b/>
                <w:bCs/>
              </w:rPr>
              <w:t>ark - 80</w:t>
            </w:r>
          </w:p>
          <w:p w14:paraId="2743B9FE" w14:textId="28D33429" w:rsidR="00455B50" w:rsidRPr="00587CE6" w:rsidRDefault="00455B50" w:rsidP="00417F4F">
            <w:pPr>
              <w:spacing w:after="0" w:line="240" w:lineRule="auto"/>
              <w:rPr>
                <w:rFonts w:ascii="Arial" w:hAnsi="Arial" w:cs="Arial"/>
                <w:b/>
                <w:bCs/>
              </w:rPr>
            </w:pPr>
          </w:p>
        </w:tc>
        <w:tc>
          <w:tcPr>
            <w:tcW w:w="1134" w:type="dxa"/>
          </w:tcPr>
          <w:p w14:paraId="6C431F90" w14:textId="2BCE8EFD" w:rsidR="00792D49" w:rsidRPr="00587CE6" w:rsidRDefault="002C0E03" w:rsidP="00417F4F">
            <w:pPr>
              <w:spacing w:after="0" w:line="240" w:lineRule="auto"/>
              <w:rPr>
                <w:rFonts w:ascii="Arial" w:hAnsi="Arial" w:cs="Arial"/>
                <w:b/>
                <w:bCs/>
              </w:rPr>
            </w:pPr>
            <w:r>
              <w:rPr>
                <w:rFonts w:ascii="Arial" w:hAnsi="Arial" w:cs="Arial"/>
                <w:b/>
                <w:bCs/>
              </w:rPr>
              <w:t>Agree</w:t>
            </w:r>
          </w:p>
        </w:tc>
        <w:tc>
          <w:tcPr>
            <w:tcW w:w="993" w:type="dxa"/>
          </w:tcPr>
          <w:p w14:paraId="661EC36F" w14:textId="77777777" w:rsidR="00792D49" w:rsidRPr="00587CE6" w:rsidRDefault="00792D49" w:rsidP="00417F4F">
            <w:pPr>
              <w:spacing w:after="0" w:line="240" w:lineRule="auto"/>
              <w:rPr>
                <w:rFonts w:ascii="Arial" w:hAnsi="Arial" w:cs="Arial"/>
                <w:b/>
                <w:bCs/>
              </w:rPr>
            </w:pPr>
          </w:p>
        </w:tc>
        <w:tc>
          <w:tcPr>
            <w:tcW w:w="992" w:type="dxa"/>
          </w:tcPr>
          <w:p w14:paraId="453C575C" w14:textId="77777777" w:rsidR="00792D49" w:rsidRPr="00587CE6" w:rsidRDefault="00792D49" w:rsidP="00417F4F">
            <w:pPr>
              <w:spacing w:after="0" w:line="240" w:lineRule="auto"/>
              <w:rPr>
                <w:rFonts w:ascii="Arial" w:hAnsi="Arial" w:cs="Arial"/>
                <w:b/>
                <w:bCs/>
              </w:rPr>
            </w:pPr>
          </w:p>
        </w:tc>
        <w:tc>
          <w:tcPr>
            <w:tcW w:w="2268" w:type="dxa"/>
          </w:tcPr>
          <w:p w14:paraId="35B00351" w14:textId="77777777" w:rsidR="00792D49" w:rsidRDefault="006A2701" w:rsidP="00417F4F">
            <w:pPr>
              <w:spacing w:after="0" w:line="240" w:lineRule="auto"/>
              <w:rPr>
                <w:rFonts w:ascii="Arial" w:hAnsi="Arial" w:cs="Arial"/>
                <w:b/>
                <w:bCs/>
              </w:rPr>
            </w:pPr>
            <w:r>
              <w:rPr>
                <w:rFonts w:ascii="Arial" w:hAnsi="Arial" w:cs="Arial"/>
                <w:b/>
                <w:bCs/>
              </w:rPr>
              <w:t xml:space="preserve">80 </w:t>
            </w:r>
          </w:p>
          <w:p w14:paraId="0EC70748" w14:textId="77777777" w:rsidR="006A2701" w:rsidRDefault="006A2701" w:rsidP="00417F4F">
            <w:pPr>
              <w:spacing w:after="0" w:line="240" w:lineRule="auto"/>
              <w:rPr>
                <w:rFonts w:ascii="Arial" w:hAnsi="Arial" w:cs="Arial"/>
                <w:b/>
                <w:bCs/>
              </w:rPr>
            </w:pPr>
            <w:r>
              <w:rPr>
                <w:rFonts w:ascii="Arial" w:hAnsi="Arial" w:cs="Arial"/>
                <w:b/>
                <w:bCs/>
              </w:rPr>
              <w:t>80</w:t>
            </w:r>
          </w:p>
          <w:p w14:paraId="32E19E11" w14:textId="77777777" w:rsidR="00910692" w:rsidRDefault="00910692" w:rsidP="00417F4F">
            <w:pPr>
              <w:spacing w:after="0" w:line="240" w:lineRule="auto"/>
              <w:rPr>
                <w:rFonts w:ascii="Arial" w:hAnsi="Arial" w:cs="Arial"/>
                <w:b/>
                <w:bCs/>
              </w:rPr>
            </w:pPr>
          </w:p>
          <w:p w14:paraId="36F03CB0" w14:textId="2A1D04B3" w:rsidR="00910692" w:rsidRPr="00587CE6" w:rsidRDefault="00910692" w:rsidP="00417F4F">
            <w:pPr>
              <w:spacing w:after="0" w:line="240" w:lineRule="auto"/>
              <w:rPr>
                <w:rFonts w:ascii="Arial" w:hAnsi="Arial" w:cs="Arial"/>
                <w:b/>
                <w:bCs/>
              </w:rPr>
            </w:pPr>
            <w:r>
              <w:rPr>
                <w:rFonts w:ascii="Arial" w:hAnsi="Arial" w:cs="Arial"/>
                <w:b/>
                <w:bCs/>
              </w:rPr>
              <w:t>80 overall</w:t>
            </w:r>
          </w:p>
        </w:tc>
      </w:tr>
      <w:tr w:rsidR="00792D49" w:rsidRPr="00587CE6" w14:paraId="72569ACE" w14:textId="77777777" w:rsidTr="00455B50">
        <w:tc>
          <w:tcPr>
            <w:tcW w:w="1413" w:type="dxa"/>
          </w:tcPr>
          <w:p w14:paraId="0141E501" w14:textId="77777777" w:rsidR="00792D49" w:rsidRDefault="002C0E03" w:rsidP="002C0E03">
            <w:pPr>
              <w:spacing w:after="0" w:line="240" w:lineRule="auto"/>
              <w:rPr>
                <w:rFonts w:ascii="Arial" w:hAnsi="Arial" w:cs="Arial"/>
                <w:b/>
                <w:bCs/>
              </w:rPr>
            </w:pPr>
            <w:r w:rsidRPr="002C0E03">
              <w:rPr>
                <w:rFonts w:ascii="Arial" w:hAnsi="Arial" w:cs="Arial"/>
                <w:b/>
                <w:bCs/>
              </w:rPr>
              <w:t>A.</w:t>
            </w:r>
            <w:r>
              <w:rPr>
                <w:rFonts w:ascii="Arial" w:hAnsi="Arial" w:cs="Arial"/>
                <w:b/>
                <w:bCs/>
              </w:rPr>
              <w:t xml:space="preserve"> </w:t>
            </w:r>
            <w:r w:rsidRPr="002C0E03">
              <w:rPr>
                <w:rFonts w:ascii="Arial" w:hAnsi="Arial" w:cs="Arial"/>
                <w:b/>
                <w:bCs/>
              </w:rPr>
              <w:t xml:space="preserve">Jones </w:t>
            </w:r>
          </w:p>
          <w:p w14:paraId="0DA336C7" w14:textId="3E5D6356" w:rsidR="002C0E03" w:rsidRPr="002C0E03" w:rsidRDefault="002C0E03" w:rsidP="002C0E03">
            <w:pPr>
              <w:spacing w:after="0" w:line="240" w:lineRule="auto"/>
              <w:rPr>
                <w:rFonts w:ascii="Arial" w:hAnsi="Arial" w:cs="Arial"/>
                <w:b/>
                <w:bCs/>
              </w:rPr>
            </w:pPr>
            <w:r>
              <w:rPr>
                <w:rFonts w:ascii="Arial" w:hAnsi="Arial" w:cs="Arial"/>
                <w:b/>
                <w:bCs/>
              </w:rPr>
              <w:t>2109767</w:t>
            </w:r>
          </w:p>
        </w:tc>
        <w:tc>
          <w:tcPr>
            <w:tcW w:w="2551" w:type="dxa"/>
          </w:tcPr>
          <w:p w14:paraId="285E0617" w14:textId="6C5E5D53" w:rsidR="00792D49" w:rsidRDefault="00910692" w:rsidP="00417F4F">
            <w:pPr>
              <w:spacing w:after="0" w:line="240" w:lineRule="auto"/>
              <w:rPr>
                <w:rFonts w:ascii="Arial" w:hAnsi="Arial" w:cs="Arial"/>
                <w:b/>
                <w:bCs/>
              </w:rPr>
            </w:pPr>
            <w:r>
              <w:rPr>
                <w:rFonts w:ascii="Arial" w:hAnsi="Arial" w:cs="Arial"/>
                <w:b/>
                <w:bCs/>
              </w:rPr>
              <w:t>Presentation – 80</w:t>
            </w:r>
          </w:p>
          <w:p w14:paraId="3DB8FA63" w14:textId="77777777" w:rsidR="00910692" w:rsidRDefault="00910692" w:rsidP="00417F4F">
            <w:pPr>
              <w:spacing w:after="0" w:line="240" w:lineRule="auto"/>
              <w:rPr>
                <w:rFonts w:ascii="Arial" w:hAnsi="Arial" w:cs="Arial"/>
                <w:b/>
                <w:bCs/>
              </w:rPr>
            </w:pPr>
            <w:r>
              <w:rPr>
                <w:rFonts w:ascii="Arial" w:hAnsi="Arial" w:cs="Arial"/>
                <w:b/>
                <w:bCs/>
              </w:rPr>
              <w:t xml:space="preserve">Supporting Paper </w:t>
            </w:r>
            <w:r w:rsidR="00F160E4">
              <w:rPr>
                <w:rFonts w:ascii="Arial" w:hAnsi="Arial" w:cs="Arial"/>
                <w:b/>
                <w:bCs/>
              </w:rPr>
              <w:t>–</w:t>
            </w:r>
            <w:r>
              <w:rPr>
                <w:rFonts w:ascii="Arial" w:hAnsi="Arial" w:cs="Arial"/>
                <w:b/>
                <w:bCs/>
              </w:rPr>
              <w:t xml:space="preserve"> </w:t>
            </w:r>
            <w:r w:rsidR="00F160E4">
              <w:rPr>
                <w:rFonts w:ascii="Arial" w:hAnsi="Arial" w:cs="Arial"/>
                <w:b/>
                <w:bCs/>
              </w:rPr>
              <w:t xml:space="preserve">72 </w:t>
            </w:r>
          </w:p>
          <w:p w14:paraId="1B9E1D8C" w14:textId="77777777" w:rsidR="00F160E4" w:rsidRDefault="00F160E4" w:rsidP="00417F4F">
            <w:pPr>
              <w:spacing w:after="0" w:line="240" w:lineRule="auto"/>
              <w:rPr>
                <w:rFonts w:ascii="Arial" w:hAnsi="Arial" w:cs="Arial"/>
                <w:b/>
                <w:bCs/>
              </w:rPr>
            </w:pPr>
          </w:p>
          <w:p w14:paraId="497936A6" w14:textId="7AF9EB58" w:rsidR="00F160E4" w:rsidRPr="00587CE6" w:rsidRDefault="00F160E4" w:rsidP="00417F4F">
            <w:pPr>
              <w:spacing w:after="0" w:line="240" w:lineRule="auto"/>
              <w:rPr>
                <w:rFonts w:ascii="Arial" w:hAnsi="Arial" w:cs="Arial"/>
                <w:b/>
                <w:bCs/>
              </w:rPr>
            </w:pPr>
            <w:r>
              <w:rPr>
                <w:rFonts w:ascii="Arial" w:hAnsi="Arial" w:cs="Arial"/>
                <w:b/>
                <w:bCs/>
              </w:rPr>
              <w:t>Overall Mark - 76</w:t>
            </w:r>
          </w:p>
        </w:tc>
        <w:tc>
          <w:tcPr>
            <w:tcW w:w="1134" w:type="dxa"/>
          </w:tcPr>
          <w:p w14:paraId="4A326DA6" w14:textId="54876646" w:rsidR="00792D49" w:rsidRPr="00587CE6" w:rsidRDefault="002C0E03" w:rsidP="00417F4F">
            <w:pPr>
              <w:spacing w:after="0" w:line="240" w:lineRule="auto"/>
              <w:rPr>
                <w:rFonts w:ascii="Arial" w:hAnsi="Arial" w:cs="Arial"/>
                <w:b/>
                <w:bCs/>
              </w:rPr>
            </w:pPr>
            <w:r>
              <w:rPr>
                <w:rFonts w:ascii="Arial" w:hAnsi="Arial" w:cs="Arial"/>
                <w:b/>
                <w:bCs/>
              </w:rPr>
              <w:t>Agree</w:t>
            </w:r>
          </w:p>
        </w:tc>
        <w:tc>
          <w:tcPr>
            <w:tcW w:w="993" w:type="dxa"/>
          </w:tcPr>
          <w:p w14:paraId="0BA55000" w14:textId="77777777" w:rsidR="00792D49" w:rsidRPr="00587CE6" w:rsidRDefault="00792D49" w:rsidP="00417F4F">
            <w:pPr>
              <w:spacing w:after="0" w:line="240" w:lineRule="auto"/>
              <w:rPr>
                <w:rFonts w:ascii="Arial" w:hAnsi="Arial" w:cs="Arial"/>
                <w:b/>
                <w:bCs/>
              </w:rPr>
            </w:pPr>
          </w:p>
        </w:tc>
        <w:tc>
          <w:tcPr>
            <w:tcW w:w="992" w:type="dxa"/>
          </w:tcPr>
          <w:p w14:paraId="5FFAC98B" w14:textId="77777777" w:rsidR="00792D49" w:rsidRPr="00587CE6" w:rsidRDefault="00792D49" w:rsidP="00417F4F">
            <w:pPr>
              <w:spacing w:after="0" w:line="240" w:lineRule="auto"/>
              <w:rPr>
                <w:rFonts w:ascii="Arial" w:hAnsi="Arial" w:cs="Arial"/>
                <w:b/>
                <w:bCs/>
              </w:rPr>
            </w:pPr>
          </w:p>
        </w:tc>
        <w:tc>
          <w:tcPr>
            <w:tcW w:w="2268" w:type="dxa"/>
          </w:tcPr>
          <w:p w14:paraId="7E897FEA" w14:textId="77777777" w:rsidR="00792D49" w:rsidRDefault="00F160E4" w:rsidP="00417F4F">
            <w:pPr>
              <w:spacing w:after="0" w:line="240" w:lineRule="auto"/>
              <w:rPr>
                <w:rFonts w:ascii="Arial" w:hAnsi="Arial" w:cs="Arial"/>
                <w:b/>
                <w:bCs/>
              </w:rPr>
            </w:pPr>
            <w:r>
              <w:rPr>
                <w:rFonts w:ascii="Arial" w:hAnsi="Arial" w:cs="Arial"/>
                <w:b/>
                <w:bCs/>
              </w:rPr>
              <w:t>80</w:t>
            </w:r>
          </w:p>
          <w:p w14:paraId="36CC07F0" w14:textId="77777777" w:rsidR="00F160E4" w:rsidRDefault="00F160E4" w:rsidP="00417F4F">
            <w:pPr>
              <w:spacing w:after="0" w:line="240" w:lineRule="auto"/>
              <w:rPr>
                <w:rFonts w:ascii="Arial" w:hAnsi="Arial" w:cs="Arial"/>
                <w:b/>
                <w:bCs/>
              </w:rPr>
            </w:pPr>
            <w:r>
              <w:rPr>
                <w:rFonts w:ascii="Arial" w:hAnsi="Arial" w:cs="Arial"/>
                <w:b/>
                <w:bCs/>
              </w:rPr>
              <w:t>72</w:t>
            </w:r>
          </w:p>
          <w:p w14:paraId="1C0100A6" w14:textId="77777777" w:rsidR="00F160E4" w:rsidRDefault="00F160E4" w:rsidP="00417F4F">
            <w:pPr>
              <w:spacing w:after="0" w:line="240" w:lineRule="auto"/>
              <w:rPr>
                <w:rFonts w:ascii="Arial" w:hAnsi="Arial" w:cs="Arial"/>
                <w:b/>
                <w:bCs/>
              </w:rPr>
            </w:pPr>
          </w:p>
          <w:p w14:paraId="3312C685" w14:textId="45A5AEBE" w:rsidR="00F160E4" w:rsidRPr="00587CE6" w:rsidRDefault="00F160E4" w:rsidP="00417F4F">
            <w:pPr>
              <w:spacing w:after="0" w:line="240" w:lineRule="auto"/>
              <w:rPr>
                <w:rFonts w:ascii="Arial" w:hAnsi="Arial" w:cs="Arial"/>
                <w:b/>
                <w:bCs/>
              </w:rPr>
            </w:pPr>
            <w:r>
              <w:rPr>
                <w:rFonts w:ascii="Arial" w:hAnsi="Arial" w:cs="Arial"/>
                <w:b/>
                <w:bCs/>
              </w:rPr>
              <w:t>76</w:t>
            </w:r>
          </w:p>
        </w:tc>
      </w:tr>
      <w:tr w:rsidR="00792D49" w:rsidRPr="00587CE6" w14:paraId="42F3E3E7" w14:textId="77777777" w:rsidTr="00455B50">
        <w:tc>
          <w:tcPr>
            <w:tcW w:w="1413" w:type="dxa"/>
          </w:tcPr>
          <w:p w14:paraId="7F7DBD67" w14:textId="3627BE94" w:rsidR="002C0E03" w:rsidRPr="00587CE6" w:rsidRDefault="002C0E03" w:rsidP="00417F4F">
            <w:pPr>
              <w:spacing w:after="0" w:line="240" w:lineRule="auto"/>
              <w:rPr>
                <w:rFonts w:ascii="Arial" w:hAnsi="Arial" w:cs="Arial"/>
                <w:b/>
                <w:bCs/>
              </w:rPr>
            </w:pPr>
          </w:p>
        </w:tc>
        <w:tc>
          <w:tcPr>
            <w:tcW w:w="2551" w:type="dxa"/>
          </w:tcPr>
          <w:p w14:paraId="15D82044" w14:textId="4AB98A44" w:rsidR="00792D49" w:rsidRPr="00587CE6" w:rsidRDefault="00792D49" w:rsidP="00417F4F">
            <w:pPr>
              <w:spacing w:after="0" w:line="240" w:lineRule="auto"/>
              <w:rPr>
                <w:rFonts w:ascii="Arial" w:hAnsi="Arial" w:cs="Arial"/>
                <w:b/>
                <w:bCs/>
              </w:rPr>
            </w:pPr>
          </w:p>
        </w:tc>
        <w:tc>
          <w:tcPr>
            <w:tcW w:w="1134" w:type="dxa"/>
          </w:tcPr>
          <w:p w14:paraId="1F5A9052" w14:textId="35DBC24B" w:rsidR="00792D49" w:rsidRPr="00587CE6" w:rsidRDefault="00792D49" w:rsidP="00417F4F">
            <w:pPr>
              <w:spacing w:after="0" w:line="240" w:lineRule="auto"/>
              <w:rPr>
                <w:rFonts w:ascii="Arial" w:hAnsi="Arial" w:cs="Arial"/>
                <w:b/>
                <w:bCs/>
              </w:rPr>
            </w:pPr>
          </w:p>
        </w:tc>
        <w:tc>
          <w:tcPr>
            <w:tcW w:w="993" w:type="dxa"/>
          </w:tcPr>
          <w:p w14:paraId="705F556E" w14:textId="77777777" w:rsidR="00792D49" w:rsidRPr="00587CE6" w:rsidRDefault="00792D49" w:rsidP="00417F4F">
            <w:pPr>
              <w:spacing w:after="0" w:line="240" w:lineRule="auto"/>
              <w:rPr>
                <w:rFonts w:ascii="Arial" w:hAnsi="Arial" w:cs="Arial"/>
                <w:b/>
                <w:bCs/>
              </w:rPr>
            </w:pPr>
          </w:p>
        </w:tc>
        <w:tc>
          <w:tcPr>
            <w:tcW w:w="992" w:type="dxa"/>
          </w:tcPr>
          <w:p w14:paraId="145D4D48" w14:textId="77777777" w:rsidR="00792D49" w:rsidRPr="00587CE6" w:rsidRDefault="00792D49" w:rsidP="00417F4F">
            <w:pPr>
              <w:spacing w:after="0" w:line="240" w:lineRule="auto"/>
              <w:rPr>
                <w:rFonts w:ascii="Arial" w:hAnsi="Arial" w:cs="Arial"/>
                <w:b/>
                <w:bCs/>
              </w:rPr>
            </w:pPr>
          </w:p>
        </w:tc>
        <w:tc>
          <w:tcPr>
            <w:tcW w:w="2268" w:type="dxa"/>
          </w:tcPr>
          <w:p w14:paraId="5A6A816C" w14:textId="29978BD2"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CEAA808"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1393B59E" w14:textId="77777777" w:rsidR="00AC463B" w:rsidRDefault="002365E8" w:rsidP="00741EC6">
            <w:pPr>
              <w:spacing w:after="0" w:line="240" w:lineRule="auto"/>
              <w:rPr>
                <w:rFonts w:ascii="Arial" w:hAnsi="Arial" w:cs="Arial"/>
                <w:sz w:val="20"/>
                <w:szCs w:val="20"/>
              </w:rPr>
            </w:pPr>
            <w:r>
              <w:rPr>
                <w:rFonts w:ascii="Arial" w:hAnsi="Arial" w:cs="Arial"/>
                <w:sz w:val="20"/>
                <w:szCs w:val="20"/>
              </w:rPr>
              <w:t>Yes,</w:t>
            </w:r>
            <w:r w:rsidR="00F160E4">
              <w:rPr>
                <w:rFonts w:ascii="Arial" w:hAnsi="Arial" w:cs="Arial"/>
                <w:sz w:val="20"/>
                <w:szCs w:val="20"/>
              </w:rPr>
              <w:t xml:space="preserve"> for the supporting papers,</w:t>
            </w:r>
            <w:r>
              <w:rPr>
                <w:rFonts w:ascii="Arial" w:hAnsi="Arial" w:cs="Arial"/>
                <w:sz w:val="20"/>
                <w:szCs w:val="20"/>
              </w:rPr>
              <w:t xml:space="preserve"> both markers looked at the papers independently and discussed.</w:t>
            </w:r>
          </w:p>
          <w:p w14:paraId="56A0C4A1" w14:textId="77777777" w:rsidR="00F160E4" w:rsidRDefault="00F160E4" w:rsidP="00741EC6">
            <w:pPr>
              <w:spacing w:after="0" w:line="240" w:lineRule="auto"/>
              <w:rPr>
                <w:rFonts w:ascii="Arial" w:hAnsi="Arial" w:cs="Arial"/>
                <w:sz w:val="20"/>
                <w:szCs w:val="20"/>
              </w:rPr>
            </w:pPr>
          </w:p>
          <w:p w14:paraId="546C29D3" w14:textId="77777777" w:rsidR="00F160E4" w:rsidRDefault="00F160E4" w:rsidP="00741EC6">
            <w:pPr>
              <w:spacing w:after="0" w:line="240" w:lineRule="auto"/>
              <w:rPr>
                <w:rFonts w:ascii="Arial" w:hAnsi="Arial" w:cs="Arial"/>
                <w:sz w:val="20"/>
                <w:szCs w:val="20"/>
              </w:rPr>
            </w:pPr>
            <w:r>
              <w:rPr>
                <w:rFonts w:ascii="Arial" w:hAnsi="Arial" w:cs="Arial"/>
                <w:sz w:val="20"/>
                <w:szCs w:val="20"/>
              </w:rPr>
              <w:t>For the presentations the 1</w:t>
            </w:r>
            <w:r w:rsidRPr="00F160E4">
              <w:rPr>
                <w:rFonts w:ascii="Arial" w:hAnsi="Arial" w:cs="Arial"/>
                <w:sz w:val="20"/>
                <w:szCs w:val="20"/>
                <w:vertAlign w:val="superscript"/>
              </w:rPr>
              <w:t>st</w:t>
            </w:r>
            <w:r>
              <w:rPr>
                <w:rFonts w:ascii="Arial" w:hAnsi="Arial" w:cs="Arial"/>
                <w:sz w:val="20"/>
                <w:szCs w:val="20"/>
              </w:rPr>
              <w:t xml:space="preserve"> marker was present on the day</w:t>
            </w:r>
            <w:r w:rsidR="00121C38">
              <w:rPr>
                <w:rFonts w:ascii="Arial" w:hAnsi="Arial" w:cs="Arial"/>
                <w:sz w:val="20"/>
                <w:szCs w:val="20"/>
              </w:rPr>
              <w:t>, he recorded the videos and sent these to the 2</w:t>
            </w:r>
            <w:r w:rsidR="00121C38" w:rsidRPr="00121C38">
              <w:rPr>
                <w:rFonts w:ascii="Arial" w:hAnsi="Arial" w:cs="Arial"/>
                <w:sz w:val="20"/>
                <w:szCs w:val="20"/>
                <w:vertAlign w:val="superscript"/>
              </w:rPr>
              <w:t>nd</w:t>
            </w:r>
            <w:r w:rsidR="00121C38">
              <w:rPr>
                <w:rFonts w:ascii="Arial" w:hAnsi="Arial" w:cs="Arial"/>
                <w:sz w:val="20"/>
                <w:szCs w:val="20"/>
              </w:rPr>
              <w:t xml:space="preserve"> marker who watched later in the day.  Both 1</w:t>
            </w:r>
            <w:r w:rsidR="00121C38" w:rsidRPr="00121C38">
              <w:rPr>
                <w:rFonts w:ascii="Arial" w:hAnsi="Arial" w:cs="Arial"/>
                <w:sz w:val="20"/>
                <w:szCs w:val="20"/>
                <w:vertAlign w:val="superscript"/>
              </w:rPr>
              <w:t>st</w:t>
            </w:r>
            <w:r w:rsidR="00121C38">
              <w:rPr>
                <w:rFonts w:ascii="Arial" w:hAnsi="Arial" w:cs="Arial"/>
                <w:sz w:val="20"/>
                <w:szCs w:val="20"/>
              </w:rPr>
              <w:t xml:space="preserve"> and 2</w:t>
            </w:r>
            <w:r w:rsidR="00121C38" w:rsidRPr="00121C38">
              <w:rPr>
                <w:rFonts w:ascii="Arial" w:hAnsi="Arial" w:cs="Arial"/>
                <w:sz w:val="20"/>
                <w:szCs w:val="20"/>
                <w:vertAlign w:val="superscript"/>
              </w:rPr>
              <w:t>nd</w:t>
            </w:r>
            <w:r w:rsidR="00121C38">
              <w:rPr>
                <w:rFonts w:ascii="Arial" w:hAnsi="Arial" w:cs="Arial"/>
                <w:sz w:val="20"/>
                <w:szCs w:val="20"/>
              </w:rPr>
              <w:t xml:space="preserve"> marker then met to discuss, going through the 2 videos together.</w:t>
            </w:r>
            <w:r w:rsidR="00B2485A">
              <w:rPr>
                <w:rFonts w:ascii="Arial" w:hAnsi="Arial" w:cs="Arial"/>
                <w:sz w:val="20"/>
                <w:szCs w:val="20"/>
              </w:rPr>
              <w:t xml:space="preserve">  An agreement was reached there and then.</w:t>
            </w:r>
          </w:p>
          <w:p w14:paraId="3AE79C33" w14:textId="653F8F10" w:rsidR="00B2485A" w:rsidRPr="00ED385D" w:rsidRDefault="00B2485A"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13D22D6"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0AC280A0" w14:textId="297325F2" w:rsidR="00AC463B" w:rsidRDefault="002365E8" w:rsidP="00741EC6">
            <w:pPr>
              <w:spacing w:after="0" w:line="240" w:lineRule="auto"/>
              <w:rPr>
                <w:rFonts w:ascii="Arial" w:hAnsi="Arial" w:cs="Arial"/>
                <w:sz w:val="20"/>
                <w:szCs w:val="20"/>
              </w:rPr>
            </w:pPr>
            <w:r>
              <w:rPr>
                <w:rFonts w:ascii="Arial" w:hAnsi="Arial" w:cs="Arial"/>
                <w:sz w:val="20"/>
                <w:szCs w:val="20"/>
              </w:rPr>
              <w:t>Yes,</w:t>
            </w:r>
            <w:r w:rsidR="00AC7D3A">
              <w:rPr>
                <w:rFonts w:ascii="Arial" w:hAnsi="Arial" w:cs="Arial"/>
                <w:sz w:val="20"/>
                <w:szCs w:val="20"/>
              </w:rPr>
              <w:t xml:space="preserve"> in the supporting paper</w:t>
            </w:r>
            <w:r>
              <w:rPr>
                <w:rFonts w:ascii="Arial" w:hAnsi="Arial" w:cs="Arial"/>
                <w:sz w:val="20"/>
                <w:szCs w:val="20"/>
              </w:rPr>
              <w:t xml:space="preserve"> the marker has identified areas for improvement </w:t>
            </w:r>
            <w:r w:rsidR="00AC7D3A">
              <w:rPr>
                <w:rFonts w:ascii="Arial" w:hAnsi="Arial" w:cs="Arial"/>
                <w:sz w:val="20"/>
                <w:szCs w:val="20"/>
              </w:rPr>
              <w:t xml:space="preserve">in the form of a feed-forward, highlighting some areas to concentrate on for future submissions or academic pursuits. </w:t>
            </w:r>
            <w:r w:rsidR="00BC6A59">
              <w:rPr>
                <w:rFonts w:ascii="Arial" w:hAnsi="Arial" w:cs="Arial"/>
                <w:sz w:val="20"/>
                <w:szCs w:val="20"/>
              </w:rPr>
              <w:t xml:space="preserve">There is also a voice comment </w:t>
            </w:r>
            <w:r w:rsidR="0028447E">
              <w:rPr>
                <w:rFonts w:ascii="Arial" w:hAnsi="Arial" w:cs="Arial"/>
                <w:sz w:val="20"/>
                <w:szCs w:val="20"/>
              </w:rPr>
              <w:t>highlighting areas of improvement as well as areas in which the student is already developing, or has developed, skills.</w:t>
            </w:r>
          </w:p>
          <w:p w14:paraId="55DF9B59" w14:textId="77777777" w:rsidR="00066DCB" w:rsidRDefault="00066DCB" w:rsidP="00741EC6">
            <w:pPr>
              <w:spacing w:after="0" w:line="240" w:lineRule="auto"/>
              <w:rPr>
                <w:rFonts w:ascii="Arial" w:hAnsi="Arial" w:cs="Arial"/>
                <w:sz w:val="20"/>
                <w:szCs w:val="20"/>
              </w:rPr>
            </w:pPr>
          </w:p>
          <w:p w14:paraId="51EE9239" w14:textId="77777777" w:rsidR="00066DCB" w:rsidRDefault="00066DCB" w:rsidP="00741EC6">
            <w:pPr>
              <w:spacing w:after="0" w:line="240" w:lineRule="auto"/>
              <w:rPr>
                <w:rFonts w:ascii="Arial" w:hAnsi="Arial" w:cs="Arial"/>
                <w:sz w:val="20"/>
                <w:szCs w:val="20"/>
              </w:rPr>
            </w:pPr>
            <w:r>
              <w:rPr>
                <w:rFonts w:ascii="Arial" w:hAnsi="Arial" w:cs="Arial"/>
                <w:sz w:val="20"/>
                <w:szCs w:val="20"/>
              </w:rPr>
              <w:t>The presentation contains a verbal comment highlighting areas of improvement as well as the inclusion of intext comments on the slides.</w:t>
            </w:r>
          </w:p>
          <w:p w14:paraId="60316D4F" w14:textId="6D8C27DA" w:rsidR="00066DCB" w:rsidRPr="00ED385D" w:rsidRDefault="00066DC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16E1CD3" w:rsidR="00AC463B" w:rsidRPr="00ED385D" w:rsidRDefault="002C0E0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BE9A4" w14:textId="77777777" w:rsidR="00AC463B" w:rsidRDefault="002365E8" w:rsidP="00741EC6">
            <w:pPr>
              <w:spacing w:after="0" w:line="240" w:lineRule="auto"/>
              <w:rPr>
                <w:rFonts w:ascii="Arial" w:hAnsi="Arial" w:cs="Arial"/>
                <w:sz w:val="20"/>
                <w:szCs w:val="20"/>
              </w:rPr>
            </w:pPr>
            <w:r>
              <w:rPr>
                <w:rFonts w:ascii="Arial" w:hAnsi="Arial" w:cs="Arial"/>
                <w:sz w:val="20"/>
                <w:szCs w:val="20"/>
              </w:rPr>
              <w:t>Yes, the marker has been fair and positive across the sample</w:t>
            </w:r>
            <w:r w:rsidR="00BC6A59">
              <w:rPr>
                <w:rFonts w:ascii="Arial" w:hAnsi="Arial" w:cs="Arial"/>
                <w:sz w:val="20"/>
                <w:szCs w:val="20"/>
              </w:rPr>
              <w:t>, and</w:t>
            </w:r>
            <w:r>
              <w:rPr>
                <w:rFonts w:ascii="Arial" w:hAnsi="Arial" w:cs="Arial"/>
                <w:sz w:val="20"/>
                <w:szCs w:val="20"/>
              </w:rPr>
              <w:t xml:space="preserve"> has identified areas for improvement as well as areas of strength.</w:t>
            </w:r>
          </w:p>
          <w:p w14:paraId="579F5966" w14:textId="445FE851" w:rsidR="00645071" w:rsidRPr="00ED385D" w:rsidRDefault="00645071"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EDFD5C8"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0EFC352D" w14:textId="77777777" w:rsidR="00AC463B" w:rsidRDefault="002365E8" w:rsidP="00741EC6">
            <w:pPr>
              <w:spacing w:after="0" w:line="240" w:lineRule="auto"/>
              <w:rPr>
                <w:rFonts w:ascii="Arial" w:hAnsi="Arial" w:cs="Arial"/>
                <w:sz w:val="20"/>
                <w:szCs w:val="20"/>
              </w:rPr>
            </w:pPr>
            <w:r>
              <w:rPr>
                <w:rFonts w:ascii="Arial" w:hAnsi="Arial" w:cs="Arial"/>
                <w:sz w:val="20"/>
                <w:szCs w:val="20"/>
              </w:rPr>
              <w:t xml:space="preserve">Yes – a rubric has been attached to this </w:t>
            </w:r>
            <w:r w:rsidR="0028447E">
              <w:rPr>
                <w:rFonts w:ascii="Arial" w:hAnsi="Arial" w:cs="Arial"/>
                <w:sz w:val="20"/>
                <w:szCs w:val="20"/>
              </w:rPr>
              <w:t>supporting paper</w:t>
            </w:r>
            <w:r w:rsidR="00645071">
              <w:rPr>
                <w:rFonts w:ascii="Arial" w:hAnsi="Arial" w:cs="Arial"/>
                <w:sz w:val="20"/>
                <w:szCs w:val="20"/>
              </w:rPr>
              <w:t xml:space="preserve"> </w:t>
            </w:r>
            <w:r>
              <w:rPr>
                <w:rFonts w:ascii="Arial" w:hAnsi="Arial" w:cs="Arial"/>
                <w:sz w:val="20"/>
                <w:szCs w:val="20"/>
              </w:rPr>
              <w:t>– therefore students are able to see where they sit on the marking criteria for each of the 5 elements.  They have also been allocated an individual score for each of these 5 elements.</w:t>
            </w:r>
            <w:r w:rsidR="00645071">
              <w:rPr>
                <w:rFonts w:ascii="Arial" w:hAnsi="Arial" w:cs="Arial"/>
                <w:sz w:val="20"/>
                <w:szCs w:val="20"/>
              </w:rPr>
              <w:t xml:space="preserve">  The verbal feedback in the supporting paper also refers to the 5 elements of the marking criteria. </w:t>
            </w:r>
          </w:p>
          <w:p w14:paraId="6FA69B74" w14:textId="4D0D8B17" w:rsidR="00645071" w:rsidRPr="00ED385D" w:rsidRDefault="00645071"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192867"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4215DBC0" w14:textId="77777777" w:rsidR="00AC463B" w:rsidRDefault="002365E8" w:rsidP="00741EC6">
            <w:pPr>
              <w:spacing w:after="0" w:line="240" w:lineRule="auto"/>
              <w:rPr>
                <w:rFonts w:ascii="Arial" w:hAnsi="Arial" w:cs="Arial"/>
                <w:sz w:val="20"/>
                <w:szCs w:val="20"/>
              </w:rPr>
            </w:pPr>
            <w:r>
              <w:rPr>
                <w:rFonts w:ascii="Arial" w:hAnsi="Arial" w:cs="Arial"/>
                <w:sz w:val="20"/>
                <w:szCs w:val="20"/>
              </w:rPr>
              <w:t>Yes.  All students regardless of attainment have received the same level of feedback.</w:t>
            </w:r>
          </w:p>
          <w:p w14:paraId="6211B903" w14:textId="7DAF3ECA" w:rsidR="00645071" w:rsidRPr="00ED385D" w:rsidRDefault="00645071"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2FF3F2" w:rsidR="00AC463B" w:rsidRPr="00ED385D" w:rsidRDefault="00D472D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7D9B7D4A" w14:textId="77777777" w:rsidR="00D472D6" w:rsidRDefault="003C3795" w:rsidP="00741EC6">
            <w:pPr>
              <w:spacing w:after="0" w:line="240" w:lineRule="auto"/>
              <w:rPr>
                <w:rFonts w:ascii="Arial" w:hAnsi="Arial" w:cs="Arial"/>
                <w:sz w:val="20"/>
                <w:szCs w:val="20"/>
              </w:rPr>
            </w:pPr>
            <w:r>
              <w:rPr>
                <w:rFonts w:ascii="Arial" w:hAnsi="Arial" w:cs="Arial"/>
                <w:sz w:val="20"/>
                <w:szCs w:val="20"/>
              </w:rPr>
              <w:t>Yes, comments have been made in the verbal feedback about the use of literature as well as comments where relevant in the reference list.</w:t>
            </w:r>
          </w:p>
          <w:p w14:paraId="336AAB59" w14:textId="77777777" w:rsidR="003C3795" w:rsidRDefault="003C3795" w:rsidP="00741EC6">
            <w:pPr>
              <w:spacing w:after="0" w:line="240" w:lineRule="auto"/>
              <w:rPr>
                <w:rFonts w:ascii="Arial" w:hAnsi="Arial" w:cs="Arial"/>
                <w:sz w:val="20"/>
                <w:szCs w:val="20"/>
              </w:rPr>
            </w:pPr>
          </w:p>
          <w:p w14:paraId="67B8DC5E" w14:textId="27DD1BCB" w:rsidR="003C3795" w:rsidRPr="00ED385D" w:rsidRDefault="00A861AD" w:rsidP="00741EC6">
            <w:pPr>
              <w:spacing w:after="0" w:line="240" w:lineRule="auto"/>
              <w:rPr>
                <w:rFonts w:ascii="Arial" w:hAnsi="Arial" w:cs="Arial"/>
                <w:sz w:val="20"/>
                <w:szCs w:val="20"/>
              </w:rPr>
            </w:pPr>
            <w:r>
              <w:rPr>
                <w:rFonts w:ascii="Arial" w:hAnsi="Arial" w:cs="Arial"/>
                <w:sz w:val="20"/>
                <w:szCs w:val="20"/>
              </w:rPr>
              <w:t>The similarity score is available on the screen to check for unfair practice.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2188E3EA" w14:textId="77777777" w:rsidR="00D472D6" w:rsidRDefault="00D472D6" w:rsidP="00792D49">
            <w:pPr>
              <w:spacing w:after="0" w:line="249" w:lineRule="exact"/>
              <w:ind w:right="-20"/>
              <w:rPr>
                <w:rFonts w:ascii="Arial Narrow" w:eastAsia="Arial Narrow" w:hAnsi="Arial Narrow" w:cs="Arial Narrow"/>
                <w:b/>
                <w:bCs/>
              </w:rPr>
            </w:pPr>
          </w:p>
          <w:p w14:paraId="379F30DC" w14:textId="77777777" w:rsidR="0064508F" w:rsidRDefault="0064508F" w:rsidP="00741EC6">
            <w:pPr>
              <w:spacing w:after="0" w:line="240" w:lineRule="auto"/>
              <w:rPr>
                <w:rFonts w:ascii="Arial Narrow" w:eastAsia="Arial Narrow" w:hAnsi="Arial Narrow" w:cs="Arial Narrow"/>
                <w:b/>
                <w:bCs/>
              </w:rPr>
            </w:pPr>
            <w:r>
              <w:rPr>
                <w:rFonts w:ascii="Arial Narrow" w:eastAsia="Arial Narrow" w:hAnsi="Arial Narrow" w:cs="Arial Narrow"/>
                <w:b/>
                <w:bCs/>
              </w:rPr>
              <w:t>No actions – just be sure to upload the necessary documents to the EE tile.</w:t>
            </w:r>
          </w:p>
          <w:p w14:paraId="49EE4B43" w14:textId="77777777" w:rsidR="0064508F" w:rsidRDefault="0064508F" w:rsidP="00741EC6">
            <w:pPr>
              <w:spacing w:after="0" w:line="240" w:lineRule="auto"/>
              <w:rPr>
                <w:rFonts w:ascii="Arial Narrow" w:eastAsia="Arial Narrow" w:hAnsi="Arial Narrow" w:cs="Arial Narrow"/>
                <w:b/>
                <w:bCs/>
              </w:rPr>
            </w:pPr>
          </w:p>
          <w:p w14:paraId="76E9A829" w14:textId="71223F96"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3C371FE" w14:textId="528D9684" w:rsidR="00B2485A" w:rsidRDefault="00B2485A" w:rsidP="00B2485A">
            <w:pPr>
              <w:spacing w:after="0" w:line="240" w:lineRule="auto"/>
              <w:rPr>
                <w:rFonts w:ascii="Arial" w:hAnsi="Arial" w:cs="Arial"/>
                <w:sz w:val="20"/>
                <w:szCs w:val="20"/>
              </w:rPr>
            </w:pPr>
            <w:r>
              <w:rPr>
                <w:rFonts w:ascii="Arial" w:hAnsi="Arial" w:cs="Arial"/>
                <w:sz w:val="20"/>
                <w:szCs w:val="20"/>
              </w:rPr>
              <w:t>F</w:t>
            </w:r>
            <w:r>
              <w:rPr>
                <w:rFonts w:ascii="Arial" w:hAnsi="Arial" w:cs="Arial"/>
                <w:sz w:val="20"/>
                <w:szCs w:val="20"/>
              </w:rPr>
              <w:t>or the supporting papers, both markers looked at the papers independently and discussed.</w:t>
            </w:r>
            <w:r w:rsidR="00B53BC7">
              <w:rPr>
                <w:rFonts w:ascii="Arial" w:hAnsi="Arial" w:cs="Arial"/>
                <w:sz w:val="20"/>
                <w:szCs w:val="20"/>
              </w:rPr>
              <w:t xml:space="preserve">  In both cases the marks were the same for both markers for each student</w:t>
            </w:r>
            <w:r w:rsidR="00B6729E">
              <w:rPr>
                <w:rFonts w:ascii="Arial" w:hAnsi="Arial" w:cs="Arial"/>
                <w:sz w:val="20"/>
                <w:szCs w:val="20"/>
              </w:rPr>
              <w:t xml:space="preserve"> – as they often are when sticking to the rubric and marking criteria grid.</w:t>
            </w:r>
          </w:p>
          <w:p w14:paraId="3BF8EF9F" w14:textId="77777777" w:rsidR="00B2485A" w:rsidRDefault="00B2485A" w:rsidP="00B2485A">
            <w:pPr>
              <w:spacing w:after="0" w:line="240" w:lineRule="auto"/>
              <w:rPr>
                <w:rFonts w:ascii="Arial" w:hAnsi="Arial" w:cs="Arial"/>
                <w:sz w:val="20"/>
                <w:szCs w:val="20"/>
              </w:rPr>
            </w:pPr>
          </w:p>
          <w:p w14:paraId="580D7223" w14:textId="1F857C91" w:rsidR="00B2485A" w:rsidRDefault="00B2485A" w:rsidP="00B2485A">
            <w:pPr>
              <w:spacing w:after="0" w:line="240" w:lineRule="auto"/>
              <w:rPr>
                <w:rFonts w:ascii="Arial" w:hAnsi="Arial" w:cs="Arial"/>
                <w:sz w:val="20"/>
                <w:szCs w:val="20"/>
              </w:rPr>
            </w:pPr>
            <w:r>
              <w:rPr>
                <w:rFonts w:ascii="Arial" w:hAnsi="Arial" w:cs="Arial"/>
                <w:sz w:val="20"/>
                <w:szCs w:val="20"/>
              </w:rPr>
              <w:t>For the presentations the 1</w:t>
            </w:r>
            <w:r w:rsidRPr="00F160E4">
              <w:rPr>
                <w:rFonts w:ascii="Arial" w:hAnsi="Arial" w:cs="Arial"/>
                <w:sz w:val="20"/>
                <w:szCs w:val="20"/>
                <w:vertAlign w:val="superscript"/>
              </w:rPr>
              <w:t>st</w:t>
            </w:r>
            <w:r>
              <w:rPr>
                <w:rFonts w:ascii="Arial" w:hAnsi="Arial" w:cs="Arial"/>
                <w:sz w:val="20"/>
                <w:szCs w:val="20"/>
              </w:rPr>
              <w:t xml:space="preserve"> marker was present on the day, he recorded the videos and sent these to the 2</w:t>
            </w:r>
            <w:r w:rsidRPr="00121C38">
              <w:rPr>
                <w:rFonts w:ascii="Arial" w:hAnsi="Arial" w:cs="Arial"/>
                <w:sz w:val="20"/>
                <w:szCs w:val="20"/>
                <w:vertAlign w:val="superscript"/>
              </w:rPr>
              <w:t>nd</w:t>
            </w:r>
            <w:r>
              <w:rPr>
                <w:rFonts w:ascii="Arial" w:hAnsi="Arial" w:cs="Arial"/>
                <w:sz w:val="20"/>
                <w:szCs w:val="20"/>
              </w:rPr>
              <w:t xml:space="preserve"> marker who watched later in the day.  Both 1</w:t>
            </w:r>
            <w:r w:rsidRPr="00121C38">
              <w:rPr>
                <w:rFonts w:ascii="Arial" w:hAnsi="Arial" w:cs="Arial"/>
                <w:sz w:val="20"/>
                <w:szCs w:val="20"/>
                <w:vertAlign w:val="superscript"/>
              </w:rPr>
              <w:t>st</w:t>
            </w:r>
            <w:r>
              <w:rPr>
                <w:rFonts w:ascii="Arial" w:hAnsi="Arial" w:cs="Arial"/>
                <w:sz w:val="20"/>
                <w:szCs w:val="20"/>
              </w:rPr>
              <w:t xml:space="preserve"> and 2</w:t>
            </w:r>
            <w:r w:rsidRPr="00121C38">
              <w:rPr>
                <w:rFonts w:ascii="Arial" w:hAnsi="Arial" w:cs="Arial"/>
                <w:sz w:val="20"/>
                <w:szCs w:val="20"/>
                <w:vertAlign w:val="superscript"/>
              </w:rPr>
              <w:t>nd</w:t>
            </w:r>
            <w:r>
              <w:rPr>
                <w:rFonts w:ascii="Arial" w:hAnsi="Arial" w:cs="Arial"/>
                <w:sz w:val="20"/>
                <w:szCs w:val="20"/>
              </w:rPr>
              <w:t xml:space="preserve"> marker then met to discuss, going through the 2 videos together.  An agreement was reached there and then</w:t>
            </w:r>
            <w:r>
              <w:rPr>
                <w:rFonts w:ascii="Arial" w:hAnsi="Arial" w:cs="Arial"/>
                <w:sz w:val="20"/>
                <w:szCs w:val="20"/>
              </w:rPr>
              <w:t xml:space="preserve"> </w:t>
            </w:r>
            <w:r w:rsidR="00B53BC7">
              <w:rPr>
                <w:rFonts w:ascii="Arial" w:hAnsi="Arial" w:cs="Arial"/>
                <w:sz w:val="20"/>
                <w:szCs w:val="20"/>
              </w:rPr>
              <w:t>regarding the presentations.</w:t>
            </w:r>
            <w:r>
              <w:rPr>
                <w:rFonts w:ascii="Arial" w:hAnsi="Arial" w:cs="Arial"/>
                <w:sz w:val="20"/>
                <w:szCs w:val="20"/>
              </w:rPr>
              <w: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B638352" w:rsidR="003A0622" w:rsidRPr="00587CE6" w:rsidRDefault="002365E8" w:rsidP="000B1F89">
            <w:pPr>
              <w:spacing w:after="0" w:line="240" w:lineRule="auto"/>
              <w:rPr>
                <w:rFonts w:ascii="Arial" w:hAnsi="Arial" w:cs="Arial"/>
              </w:rPr>
            </w:pPr>
            <w:r>
              <w:rPr>
                <w:noProof/>
              </w:rPr>
              <w:drawing>
                <wp:inline distT="0" distB="0" distL="0" distR="0" wp14:anchorId="00800777" wp14:editId="007ECBF7">
                  <wp:extent cx="1066800" cy="409575"/>
                  <wp:effectExtent l="0" t="0" r="0" b="9525"/>
                  <wp:docPr id="74059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a:ln>
                            <a:noFill/>
                          </a:ln>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82A6B8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365E8">
              <w:rPr>
                <w:rFonts w:ascii="Arial" w:hAnsi="Arial" w:cs="Arial"/>
              </w:rPr>
              <w:t xml:space="preserve"> </w:t>
            </w:r>
            <w:r w:rsidR="0064508F">
              <w:rPr>
                <w:rFonts w:ascii="Arial" w:hAnsi="Arial" w:cs="Arial"/>
              </w:rPr>
              <w:t>30</w:t>
            </w:r>
            <w:r w:rsidR="002365E8">
              <w:rPr>
                <w:rFonts w:ascii="Arial" w:hAnsi="Arial" w:cs="Arial"/>
              </w:rPr>
              <w:t>/0</w:t>
            </w:r>
            <w:r w:rsidR="0064508F">
              <w:rPr>
                <w:rFonts w:ascii="Arial" w:hAnsi="Arial" w:cs="Arial"/>
              </w:rPr>
              <w:t>5</w:t>
            </w:r>
            <w:r w:rsidR="002365E8">
              <w:rPr>
                <w:rFonts w:ascii="Arial" w:hAnsi="Arial" w:cs="Arial"/>
              </w:rPr>
              <w:t>/2024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74B02" w14:textId="77777777" w:rsidR="001569E4" w:rsidRDefault="001569E4" w:rsidP="00467608">
      <w:pPr>
        <w:spacing w:after="0" w:line="240" w:lineRule="auto"/>
      </w:pPr>
      <w:r>
        <w:separator/>
      </w:r>
    </w:p>
  </w:endnote>
  <w:endnote w:type="continuationSeparator" w:id="0">
    <w:p w14:paraId="32CAC845" w14:textId="77777777" w:rsidR="001569E4" w:rsidRDefault="001569E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8498A" w14:textId="77777777" w:rsidR="001569E4" w:rsidRDefault="001569E4" w:rsidP="00467608">
      <w:pPr>
        <w:spacing w:after="0" w:line="240" w:lineRule="auto"/>
      </w:pPr>
      <w:r>
        <w:separator/>
      </w:r>
    </w:p>
  </w:footnote>
  <w:footnote w:type="continuationSeparator" w:id="0">
    <w:p w14:paraId="7C5D0D12" w14:textId="77777777" w:rsidR="001569E4" w:rsidRDefault="001569E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EA5CD0"/>
    <w:multiLevelType w:val="hybridMultilevel"/>
    <w:tmpl w:val="585E74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1570654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08CF"/>
    <w:rsid w:val="00066DCB"/>
    <w:rsid w:val="000A1917"/>
    <w:rsid w:val="000A745C"/>
    <w:rsid w:val="000B1F89"/>
    <w:rsid w:val="000C4B1F"/>
    <w:rsid w:val="000D7B83"/>
    <w:rsid w:val="000E6E1C"/>
    <w:rsid w:val="000F0F2F"/>
    <w:rsid w:val="000F64CC"/>
    <w:rsid w:val="00107E7A"/>
    <w:rsid w:val="00121C38"/>
    <w:rsid w:val="00122C0F"/>
    <w:rsid w:val="00122D1D"/>
    <w:rsid w:val="001569E4"/>
    <w:rsid w:val="0016601E"/>
    <w:rsid w:val="00193BDC"/>
    <w:rsid w:val="001B2D70"/>
    <w:rsid w:val="001B7E17"/>
    <w:rsid w:val="001E7D8D"/>
    <w:rsid w:val="00210AD9"/>
    <w:rsid w:val="002365E8"/>
    <w:rsid w:val="00244E7F"/>
    <w:rsid w:val="0025101B"/>
    <w:rsid w:val="002734DD"/>
    <w:rsid w:val="0027723E"/>
    <w:rsid w:val="00282ED6"/>
    <w:rsid w:val="0028447E"/>
    <w:rsid w:val="00285D6F"/>
    <w:rsid w:val="002A727D"/>
    <w:rsid w:val="002B08D3"/>
    <w:rsid w:val="002B747C"/>
    <w:rsid w:val="002C0E03"/>
    <w:rsid w:val="002F44B3"/>
    <w:rsid w:val="00335185"/>
    <w:rsid w:val="00361D70"/>
    <w:rsid w:val="00377393"/>
    <w:rsid w:val="00392582"/>
    <w:rsid w:val="0039391D"/>
    <w:rsid w:val="003968A9"/>
    <w:rsid w:val="003A0622"/>
    <w:rsid w:val="003A0C83"/>
    <w:rsid w:val="003B702F"/>
    <w:rsid w:val="003C3795"/>
    <w:rsid w:val="003D4F2B"/>
    <w:rsid w:val="004043D9"/>
    <w:rsid w:val="00411FC1"/>
    <w:rsid w:val="00413110"/>
    <w:rsid w:val="00417F4F"/>
    <w:rsid w:val="00420F89"/>
    <w:rsid w:val="00455B50"/>
    <w:rsid w:val="00460865"/>
    <w:rsid w:val="0046507B"/>
    <w:rsid w:val="00467608"/>
    <w:rsid w:val="004948F9"/>
    <w:rsid w:val="004A21EC"/>
    <w:rsid w:val="004D371B"/>
    <w:rsid w:val="004D3EFB"/>
    <w:rsid w:val="00507442"/>
    <w:rsid w:val="0051296B"/>
    <w:rsid w:val="005218D5"/>
    <w:rsid w:val="00534792"/>
    <w:rsid w:val="00536A75"/>
    <w:rsid w:val="005739F8"/>
    <w:rsid w:val="00587CE6"/>
    <w:rsid w:val="00596BAF"/>
    <w:rsid w:val="005A28B8"/>
    <w:rsid w:val="005A74CD"/>
    <w:rsid w:val="005B25F9"/>
    <w:rsid w:val="005B460D"/>
    <w:rsid w:val="00645071"/>
    <w:rsid w:val="0064508F"/>
    <w:rsid w:val="00645102"/>
    <w:rsid w:val="00647D03"/>
    <w:rsid w:val="00650E76"/>
    <w:rsid w:val="00677C6A"/>
    <w:rsid w:val="006829A8"/>
    <w:rsid w:val="006A194A"/>
    <w:rsid w:val="006A2701"/>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0692"/>
    <w:rsid w:val="0091282B"/>
    <w:rsid w:val="00920F17"/>
    <w:rsid w:val="00940D6C"/>
    <w:rsid w:val="00942186"/>
    <w:rsid w:val="009620CD"/>
    <w:rsid w:val="00990AE7"/>
    <w:rsid w:val="009C34CA"/>
    <w:rsid w:val="009D04BE"/>
    <w:rsid w:val="00A20015"/>
    <w:rsid w:val="00A861AD"/>
    <w:rsid w:val="00AB09D9"/>
    <w:rsid w:val="00AB2F38"/>
    <w:rsid w:val="00AC463B"/>
    <w:rsid w:val="00AC7457"/>
    <w:rsid w:val="00AC7D3A"/>
    <w:rsid w:val="00AD2AFC"/>
    <w:rsid w:val="00AE723D"/>
    <w:rsid w:val="00B020D0"/>
    <w:rsid w:val="00B1114A"/>
    <w:rsid w:val="00B2485A"/>
    <w:rsid w:val="00B53BC7"/>
    <w:rsid w:val="00B60685"/>
    <w:rsid w:val="00B6729E"/>
    <w:rsid w:val="00BC6A59"/>
    <w:rsid w:val="00BE13FF"/>
    <w:rsid w:val="00BE1BDF"/>
    <w:rsid w:val="00BF33E9"/>
    <w:rsid w:val="00BF46EC"/>
    <w:rsid w:val="00C00D39"/>
    <w:rsid w:val="00C0204C"/>
    <w:rsid w:val="00C036D5"/>
    <w:rsid w:val="00C25B6E"/>
    <w:rsid w:val="00C3472D"/>
    <w:rsid w:val="00C518BC"/>
    <w:rsid w:val="00C53EE5"/>
    <w:rsid w:val="00C9211B"/>
    <w:rsid w:val="00CB7244"/>
    <w:rsid w:val="00CE245C"/>
    <w:rsid w:val="00CE3E2B"/>
    <w:rsid w:val="00D02D86"/>
    <w:rsid w:val="00D4012C"/>
    <w:rsid w:val="00D472D6"/>
    <w:rsid w:val="00D72891"/>
    <w:rsid w:val="00D72FBD"/>
    <w:rsid w:val="00D805D6"/>
    <w:rsid w:val="00D84865"/>
    <w:rsid w:val="00DA7BE8"/>
    <w:rsid w:val="00DB0F64"/>
    <w:rsid w:val="00DF4677"/>
    <w:rsid w:val="00E60022"/>
    <w:rsid w:val="00E736F0"/>
    <w:rsid w:val="00E853AC"/>
    <w:rsid w:val="00EA036D"/>
    <w:rsid w:val="00ED273C"/>
    <w:rsid w:val="00ED385D"/>
    <w:rsid w:val="00EE4175"/>
    <w:rsid w:val="00EF13BA"/>
    <w:rsid w:val="00F045AF"/>
    <w:rsid w:val="00F160E4"/>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85A"/>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1255</Words>
  <Characters>7156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19</cp:revision>
  <cp:lastPrinted>2014-12-09T15:50:00Z</cp:lastPrinted>
  <dcterms:created xsi:type="dcterms:W3CDTF">2024-05-30T23:00:00Z</dcterms:created>
  <dcterms:modified xsi:type="dcterms:W3CDTF">2024-05-30T23:15:00Z</dcterms:modified>
</cp:coreProperties>
</file>