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14:paraId="511D7C12" w14:textId="77777777" w:rsidR="006F2DC8" w:rsidRPr="000832CC" w:rsidRDefault="006F2DC8" w:rsidP="006F2DC8">
      <w:pPr>
        <w:jc w:val="center"/>
        <w:rPr>
          <w:rFonts w:cs="Arial"/>
          <w:sz w:val="36"/>
        </w:rPr>
      </w:pPr>
    </w:p>
    <w:p w14:paraId="732D9514" w14:textId="77777777" w:rsidR="006F2DC8" w:rsidRPr="000832CC" w:rsidRDefault="006F2DC8" w:rsidP="006F2DC8">
      <w:pPr>
        <w:jc w:val="center"/>
        <w:rPr>
          <w:rFonts w:cs="Arial"/>
          <w:sz w:val="36"/>
        </w:rPr>
      </w:pPr>
    </w:p>
    <w:p w14:paraId="36BD189A" w14:textId="77777777" w:rsidR="006F2DC8" w:rsidRPr="000832CC" w:rsidRDefault="006F2DC8" w:rsidP="006F2DC8">
      <w:pPr>
        <w:jc w:val="center"/>
        <w:rPr>
          <w:rFonts w:cs="Arial"/>
          <w:sz w:val="36"/>
        </w:rPr>
      </w:pPr>
    </w:p>
    <w:p w14:paraId="0F659AFF" w14:textId="77777777" w:rsidR="006F2DC8" w:rsidRPr="000832CC" w:rsidRDefault="006F2DC8" w:rsidP="006F2DC8">
      <w:pPr>
        <w:jc w:val="center"/>
        <w:rPr>
          <w:rFonts w:cs="Arial"/>
          <w:sz w:val="36"/>
        </w:rPr>
      </w:pPr>
    </w:p>
    <w:p w14:paraId="47F7F450" w14:textId="77777777" w:rsidR="006F2DC8" w:rsidRPr="000832CC" w:rsidRDefault="006F2DC8" w:rsidP="006F2DC8">
      <w:pPr>
        <w:jc w:val="center"/>
        <w:rPr>
          <w:rFonts w:cs="Arial"/>
          <w:sz w:val="36"/>
        </w:rPr>
      </w:pPr>
    </w:p>
    <w:p w14:paraId="0E648C70" w14:textId="77777777" w:rsidR="006F2DC8" w:rsidRPr="000832CC" w:rsidRDefault="006F2DC8" w:rsidP="006F2DC8">
      <w:pPr>
        <w:jc w:val="center"/>
        <w:rPr>
          <w:rFonts w:cs="Arial"/>
          <w:sz w:val="36"/>
        </w:rPr>
      </w:pPr>
    </w:p>
    <w:p w14:paraId="426C6354" w14:textId="77777777" w:rsidR="006F2DC8" w:rsidRPr="000832CC" w:rsidRDefault="006F2DC8" w:rsidP="006F2DC8">
      <w:pPr>
        <w:jc w:val="center"/>
        <w:rPr>
          <w:rFonts w:cs="Arial"/>
          <w:sz w:val="36"/>
        </w:rPr>
      </w:pPr>
    </w:p>
    <w:p w14:paraId="532B61A9" w14:textId="77777777" w:rsidR="006F2DC8" w:rsidRPr="000832CC" w:rsidRDefault="006F2DC8" w:rsidP="006F2DC8">
      <w:pPr>
        <w:jc w:val="center"/>
        <w:rPr>
          <w:rFonts w:cs="Arial"/>
          <w:sz w:val="36"/>
        </w:rPr>
      </w:pPr>
    </w:p>
    <w:p w14:paraId="424E698F" w14:textId="77777777" w:rsidR="006F2DC8" w:rsidRPr="000832CC" w:rsidRDefault="006F2DC8" w:rsidP="006F2DC8">
      <w:pPr>
        <w:jc w:val="center"/>
        <w:rPr>
          <w:rFonts w:cs="Arial"/>
          <w:sz w:val="36"/>
        </w:rPr>
      </w:pPr>
    </w:p>
    <w:p w14:paraId="553472A2" w14:textId="77777777" w:rsidR="006F2DC8" w:rsidRPr="000832CC" w:rsidRDefault="006F2DC8" w:rsidP="006F2DC8">
      <w:pPr>
        <w:jc w:val="center"/>
        <w:rPr>
          <w:rFonts w:cs="Arial"/>
          <w:sz w:val="36"/>
        </w:rPr>
      </w:pPr>
    </w:p>
    <w:p w14:paraId="3FCA2784" w14:textId="77777777" w:rsidR="00B52A4A" w:rsidRDefault="006F2DC8" w:rsidP="006F2DC8">
      <w:pPr>
        <w:pBdr>
          <w:bottom w:val="single" w:sz="4" w:space="1" w:color="auto"/>
        </w:pBdr>
        <w:jc w:val="center"/>
        <w:rPr>
          <w:rFonts w:cs="Arial"/>
          <w:sz w:val="36"/>
        </w:rPr>
      </w:pPr>
      <w:r w:rsidRPr="000832CC">
        <w:rPr>
          <w:rFonts w:cs="Arial"/>
          <w:sz w:val="36"/>
        </w:rPr>
        <w:t>Managing Projects in the Organisation</w:t>
      </w:r>
    </w:p>
    <w:p w14:paraId="6F469E50" w14:textId="77777777" w:rsidR="00B52A4A" w:rsidRDefault="00B52A4A" w:rsidP="006F2DC8">
      <w:pPr>
        <w:pBdr>
          <w:bottom w:val="single" w:sz="4" w:space="1" w:color="auto"/>
        </w:pBdr>
        <w:jc w:val="center"/>
        <w:rPr>
          <w:rFonts w:cs="Arial"/>
          <w:sz w:val="36"/>
        </w:rPr>
      </w:pPr>
      <w:r>
        <w:rPr>
          <w:rFonts w:cs="Arial"/>
          <w:sz w:val="36"/>
        </w:rPr>
        <w:t xml:space="preserve">Student name: </w:t>
      </w:r>
      <w:proofErr w:type="spellStart"/>
      <w:r>
        <w:rPr>
          <w:rFonts w:cs="Arial"/>
          <w:sz w:val="36"/>
        </w:rPr>
        <w:t>Jhoshim</w:t>
      </w:r>
      <w:proofErr w:type="spellEnd"/>
      <w:r>
        <w:rPr>
          <w:rFonts w:cs="Arial"/>
          <w:sz w:val="36"/>
        </w:rPr>
        <w:t xml:space="preserve"> Chaudhury</w:t>
      </w:r>
    </w:p>
    <w:p w14:paraId="09B78F58" w14:textId="77777777" w:rsidR="00B52A4A" w:rsidRPr="00B52A4A" w:rsidRDefault="00B52A4A" w:rsidP="00B52A4A">
      <w:pPr>
        <w:jc w:val="center"/>
        <w:rPr>
          <w:rFonts w:ascii="Times New Roman" w:hAnsi="Times New Roman"/>
          <w:b/>
          <w:bCs/>
          <w:sz w:val="24"/>
          <w:lang w:eastAsia="en-GB"/>
        </w:rPr>
      </w:pPr>
      <w:r w:rsidRPr="00B52A4A">
        <w:rPr>
          <w:rFonts w:cs="Arial"/>
          <w:b/>
          <w:bCs/>
          <w:sz w:val="36"/>
        </w:rPr>
        <w:t xml:space="preserve">Student ID: </w:t>
      </w:r>
      <w:r w:rsidRPr="00B52A4A">
        <w:rPr>
          <w:rFonts w:ascii="Segoe UI" w:hAnsi="Segoe UI" w:cs="Segoe UI"/>
          <w:b/>
          <w:bCs/>
          <w:color w:val="323130"/>
          <w:sz w:val="42"/>
          <w:szCs w:val="42"/>
          <w:shd w:val="clear" w:color="auto" w:fill="FFFFFF"/>
          <w:lang w:eastAsia="en-GB"/>
        </w:rPr>
        <w:t>1921339</w:t>
      </w:r>
    </w:p>
    <w:p w14:paraId="581E88F7" w14:textId="6202D924" w:rsidR="006F2DC8" w:rsidRPr="000832CC" w:rsidRDefault="006F2DC8" w:rsidP="006F2DC8">
      <w:pPr>
        <w:pBdr>
          <w:bottom w:val="single" w:sz="4" w:space="1" w:color="auto"/>
        </w:pBdr>
        <w:jc w:val="center"/>
        <w:rPr>
          <w:rFonts w:cs="Arial"/>
          <w:sz w:val="36"/>
        </w:rPr>
      </w:pPr>
      <w:r w:rsidRPr="000832CC">
        <w:rPr>
          <w:rFonts w:cs="Arial"/>
          <w:sz w:val="36"/>
        </w:rPr>
        <w:br w:type="page"/>
      </w:r>
    </w:p>
    <w:sdt>
      <w:sdtPr>
        <w:rPr>
          <w:rFonts w:ascii="Arial" w:eastAsia="Times New Roman" w:hAnsi="Arial" w:cs="Arial"/>
          <w:color w:val="auto"/>
          <w:sz w:val="24"/>
          <w:szCs w:val="24"/>
          <w:lang w:val="en-GB"/>
        </w:rPr>
        <w:id w:val="1572851833"/>
        <w:docPartObj>
          <w:docPartGallery w:val="Table of Contents"/>
          <w:docPartUnique/>
        </w:docPartObj>
      </w:sdtPr>
      <w:sdtEndPr>
        <w:rPr>
          <w:bCs/>
          <w:noProof/>
          <w:sz w:val="22"/>
        </w:rPr>
      </w:sdtEndPr>
      <w:sdtContent>
        <w:p w14:paraId="26795CF3" w14:textId="77777777" w:rsidR="006F2DC8" w:rsidRPr="000832CC" w:rsidRDefault="006F2DC8" w:rsidP="006F2DC8">
          <w:pPr>
            <w:pStyle w:val="TOCHeading"/>
            <w:jc w:val="center"/>
            <w:rPr>
              <w:rFonts w:ascii="Arial" w:hAnsi="Arial" w:cs="Arial"/>
              <w:color w:val="000000" w:themeColor="text1"/>
              <w:lang w:val="en-GB"/>
            </w:rPr>
          </w:pPr>
          <w:r w:rsidRPr="000832CC">
            <w:rPr>
              <w:rFonts w:ascii="Arial" w:hAnsi="Arial" w:cs="Arial"/>
              <w:color w:val="000000" w:themeColor="text1"/>
              <w:lang w:val="en-GB"/>
            </w:rPr>
            <w:t>Table of Contents</w:t>
          </w:r>
        </w:p>
        <w:p w14:paraId="18EF9B5D" w14:textId="77777777" w:rsidR="00A23B63" w:rsidRPr="000832CC" w:rsidRDefault="009C582C">
          <w:pPr>
            <w:pStyle w:val="TOC1"/>
            <w:tabs>
              <w:tab w:val="right" w:leader="dot" w:pos="9016"/>
            </w:tabs>
            <w:rPr>
              <w:rFonts w:asciiTheme="minorHAnsi" w:eastAsiaTheme="minorEastAsia" w:hAnsiTheme="minorHAnsi" w:cstheme="minorBidi"/>
              <w:noProof/>
              <w:szCs w:val="22"/>
              <w:lang w:val="en-US"/>
            </w:rPr>
          </w:pPr>
          <w:r w:rsidRPr="000832CC">
            <w:rPr>
              <w:rFonts w:cs="Arial"/>
            </w:rPr>
            <w:fldChar w:fldCharType="begin"/>
          </w:r>
          <w:r w:rsidR="006F2DC8" w:rsidRPr="000832CC">
            <w:rPr>
              <w:rFonts w:cs="Arial"/>
            </w:rPr>
            <w:instrText xml:space="preserve"> TOC \o "1-3" \h \z \u </w:instrText>
          </w:r>
          <w:r w:rsidRPr="000832CC">
            <w:rPr>
              <w:rFonts w:cs="Arial"/>
            </w:rPr>
            <w:fldChar w:fldCharType="separate"/>
          </w:r>
          <w:hyperlink w:anchor="_Toc86793721" w:history="1">
            <w:r w:rsidR="00A23B63" w:rsidRPr="000832CC">
              <w:rPr>
                <w:rStyle w:val="Hyperlink"/>
                <w:noProof/>
              </w:rPr>
              <w:t>Task 1: Business project report</w:t>
            </w:r>
            <w:r w:rsidR="00A23B63" w:rsidRPr="000832CC">
              <w:rPr>
                <w:noProof/>
                <w:webHidden/>
              </w:rPr>
              <w:tab/>
            </w:r>
            <w:r w:rsidR="00A23B63" w:rsidRPr="000832CC">
              <w:rPr>
                <w:noProof/>
                <w:webHidden/>
              </w:rPr>
              <w:fldChar w:fldCharType="begin"/>
            </w:r>
            <w:r w:rsidR="00A23B63" w:rsidRPr="000832CC">
              <w:rPr>
                <w:noProof/>
                <w:webHidden/>
              </w:rPr>
              <w:instrText xml:space="preserve"> PAGEREF _Toc86793721 \h </w:instrText>
            </w:r>
            <w:r w:rsidR="00A23B63" w:rsidRPr="000832CC">
              <w:rPr>
                <w:noProof/>
                <w:webHidden/>
              </w:rPr>
            </w:r>
            <w:r w:rsidR="00A23B63" w:rsidRPr="000832CC">
              <w:rPr>
                <w:noProof/>
                <w:webHidden/>
              </w:rPr>
              <w:fldChar w:fldCharType="separate"/>
            </w:r>
            <w:r w:rsidR="00A23B63" w:rsidRPr="000832CC">
              <w:rPr>
                <w:noProof/>
                <w:webHidden/>
              </w:rPr>
              <w:t>3</w:t>
            </w:r>
            <w:r w:rsidR="00A23B63" w:rsidRPr="000832CC">
              <w:rPr>
                <w:noProof/>
                <w:webHidden/>
              </w:rPr>
              <w:fldChar w:fldCharType="end"/>
            </w:r>
          </w:hyperlink>
        </w:p>
        <w:p w14:paraId="3B280465" w14:textId="77777777" w:rsidR="00A23B63" w:rsidRPr="000832CC" w:rsidRDefault="0091732D">
          <w:pPr>
            <w:pStyle w:val="TOC1"/>
            <w:tabs>
              <w:tab w:val="right" w:leader="dot" w:pos="9016"/>
            </w:tabs>
            <w:rPr>
              <w:rFonts w:asciiTheme="minorHAnsi" w:eastAsiaTheme="minorEastAsia" w:hAnsiTheme="minorHAnsi" w:cstheme="minorBidi"/>
              <w:noProof/>
              <w:szCs w:val="22"/>
              <w:lang w:val="en-US"/>
            </w:rPr>
          </w:pPr>
          <w:hyperlink w:anchor="_Toc86793722" w:history="1">
            <w:r w:rsidR="00A23B63" w:rsidRPr="000832CC">
              <w:rPr>
                <w:rStyle w:val="Hyperlink"/>
                <w:noProof/>
              </w:rPr>
              <w:t>1.0 Introduction</w:t>
            </w:r>
            <w:r w:rsidR="00A23B63" w:rsidRPr="000832CC">
              <w:rPr>
                <w:noProof/>
                <w:webHidden/>
              </w:rPr>
              <w:tab/>
            </w:r>
            <w:r w:rsidR="00A23B63" w:rsidRPr="000832CC">
              <w:rPr>
                <w:noProof/>
                <w:webHidden/>
              </w:rPr>
              <w:fldChar w:fldCharType="begin"/>
            </w:r>
            <w:r w:rsidR="00A23B63" w:rsidRPr="000832CC">
              <w:rPr>
                <w:noProof/>
                <w:webHidden/>
              </w:rPr>
              <w:instrText xml:space="preserve"> PAGEREF _Toc86793722 \h </w:instrText>
            </w:r>
            <w:r w:rsidR="00A23B63" w:rsidRPr="000832CC">
              <w:rPr>
                <w:noProof/>
                <w:webHidden/>
              </w:rPr>
            </w:r>
            <w:r w:rsidR="00A23B63" w:rsidRPr="000832CC">
              <w:rPr>
                <w:noProof/>
                <w:webHidden/>
              </w:rPr>
              <w:fldChar w:fldCharType="separate"/>
            </w:r>
            <w:r w:rsidR="00A23B63" w:rsidRPr="000832CC">
              <w:rPr>
                <w:noProof/>
                <w:webHidden/>
              </w:rPr>
              <w:t>3</w:t>
            </w:r>
            <w:r w:rsidR="00A23B63" w:rsidRPr="000832CC">
              <w:rPr>
                <w:noProof/>
                <w:webHidden/>
              </w:rPr>
              <w:fldChar w:fldCharType="end"/>
            </w:r>
          </w:hyperlink>
        </w:p>
        <w:p w14:paraId="093D66B8" w14:textId="77777777" w:rsidR="00A23B63" w:rsidRPr="000832CC" w:rsidRDefault="0091732D">
          <w:pPr>
            <w:pStyle w:val="TOC1"/>
            <w:tabs>
              <w:tab w:val="right" w:leader="dot" w:pos="9016"/>
            </w:tabs>
            <w:rPr>
              <w:rFonts w:asciiTheme="minorHAnsi" w:eastAsiaTheme="minorEastAsia" w:hAnsiTheme="minorHAnsi" w:cstheme="minorBidi"/>
              <w:noProof/>
              <w:szCs w:val="22"/>
              <w:lang w:val="en-US"/>
            </w:rPr>
          </w:pPr>
          <w:hyperlink w:anchor="_Toc86793723" w:history="1">
            <w:r w:rsidR="00A23B63" w:rsidRPr="000832CC">
              <w:rPr>
                <w:rStyle w:val="Hyperlink"/>
                <w:noProof/>
              </w:rPr>
              <w:t>2.0 Discussions</w:t>
            </w:r>
            <w:r w:rsidR="00A23B63" w:rsidRPr="000832CC">
              <w:rPr>
                <w:noProof/>
                <w:webHidden/>
              </w:rPr>
              <w:tab/>
            </w:r>
            <w:r w:rsidR="00A23B63" w:rsidRPr="000832CC">
              <w:rPr>
                <w:noProof/>
                <w:webHidden/>
              </w:rPr>
              <w:fldChar w:fldCharType="begin"/>
            </w:r>
            <w:r w:rsidR="00A23B63" w:rsidRPr="000832CC">
              <w:rPr>
                <w:noProof/>
                <w:webHidden/>
              </w:rPr>
              <w:instrText xml:space="preserve"> PAGEREF _Toc86793723 \h </w:instrText>
            </w:r>
            <w:r w:rsidR="00A23B63" w:rsidRPr="000832CC">
              <w:rPr>
                <w:noProof/>
                <w:webHidden/>
              </w:rPr>
            </w:r>
            <w:r w:rsidR="00A23B63" w:rsidRPr="000832CC">
              <w:rPr>
                <w:noProof/>
                <w:webHidden/>
              </w:rPr>
              <w:fldChar w:fldCharType="separate"/>
            </w:r>
            <w:r w:rsidR="00A23B63" w:rsidRPr="000832CC">
              <w:rPr>
                <w:noProof/>
                <w:webHidden/>
              </w:rPr>
              <w:t>3</w:t>
            </w:r>
            <w:r w:rsidR="00A23B63" w:rsidRPr="000832CC">
              <w:rPr>
                <w:noProof/>
                <w:webHidden/>
              </w:rPr>
              <w:fldChar w:fldCharType="end"/>
            </w:r>
          </w:hyperlink>
        </w:p>
        <w:p w14:paraId="139A5406" w14:textId="77777777" w:rsidR="00A23B63" w:rsidRPr="000832CC" w:rsidRDefault="0091732D">
          <w:pPr>
            <w:pStyle w:val="TOC2"/>
            <w:tabs>
              <w:tab w:val="right" w:leader="dot" w:pos="9016"/>
            </w:tabs>
            <w:rPr>
              <w:rFonts w:asciiTheme="minorHAnsi" w:eastAsiaTheme="minorEastAsia" w:hAnsiTheme="minorHAnsi" w:cstheme="minorBidi"/>
              <w:noProof/>
              <w:szCs w:val="22"/>
              <w:lang w:val="en-US"/>
            </w:rPr>
          </w:pPr>
          <w:hyperlink w:anchor="_Toc86793724" w:history="1">
            <w:r w:rsidR="00A23B63" w:rsidRPr="000832CC">
              <w:rPr>
                <w:rStyle w:val="Hyperlink"/>
                <w:rFonts w:cs="Arial"/>
                <w:noProof/>
              </w:rPr>
              <w:t>2.1 Description of business project</w:t>
            </w:r>
            <w:r w:rsidR="00A23B63" w:rsidRPr="000832CC">
              <w:rPr>
                <w:noProof/>
                <w:webHidden/>
              </w:rPr>
              <w:tab/>
            </w:r>
            <w:r w:rsidR="00A23B63" w:rsidRPr="000832CC">
              <w:rPr>
                <w:noProof/>
                <w:webHidden/>
              </w:rPr>
              <w:fldChar w:fldCharType="begin"/>
            </w:r>
            <w:r w:rsidR="00A23B63" w:rsidRPr="000832CC">
              <w:rPr>
                <w:noProof/>
                <w:webHidden/>
              </w:rPr>
              <w:instrText xml:space="preserve"> PAGEREF _Toc86793724 \h </w:instrText>
            </w:r>
            <w:r w:rsidR="00A23B63" w:rsidRPr="000832CC">
              <w:rPr>
                <w:noProof/>
                <w:webHidden/>
              </w:rPr>
            </w:r>
            <w:r w:rsidR="00A23B63" w:rsidRPr="000832CC">
              <w:rPr>
                <w:noProof/>
                <w:webHidden/>
              </w:rPr>
              <w:fldChar w:fldCharType="separate"/>
            </w:r>
            <w:r w:rsidR="00A23B63" w:rsidRPr="000832CC">
              <w:rPr>
                <w:noProof/>
                <w:webHidden/>
              </w:rPr>
              <w:t>3</w:t>
            </w:r>
            <w:r w:rsidR="00A23B63" w:rsidRPr="000832CC">
              <w:rPr>
                <w:noProof/>
                <w:webHidden/>
              </w:rPr>
              <w:fldChar w:fldCharType="end"/>
            </w:r>
          </w:hyperlink>
        </w:p>
        <w:p w14:paraId="22961FFB" w14:textId="77777777" w:rsidR="00A23B63" w:rsidRPr="000832CC" w:rsidRDefault="0091732D">
          <w:pPr>
            <w:pStyle w:val="TOC2"/>
            <w:tabs>
              <w:tab w:val="right" w:leader="dot" w:pos="9016"/>
            </w:tabs>
            <w:rPr>
              <w:rFonts w:asciiTheme="minorHAnsi" w:eastAsiaTheme="minorEastAsia" w:hAnsiTheme="minorHAnsi" w:cstheme="minorBidi"/>
              <w:noProof/>
              <w:szCs w:val="22"/>
              <w:lang w:val="en-US"/>
            </w:rPr>
          </w:pPr>
          <w:hyperlink w:anchor="_Toc86793725" w:history="1">
            <w:r w:rsidR="00A23B63" w:rsidRPr="000832CC">
              <w:rPr>
                <w:rStyle w:val="Hyperlink"/>
                <w:rFonts w:cs="Arial"/>
                <w:noProof/>
              </w:rPr>
              <w:t>2.2 Rationale of initiated project</w:t>
            </w:r>
            <w:r w:rsidR="00A23B63" w:rsidRPr="000832CC">
              <w:rPr>
                <w:noProof/>
                <w:webHidden/>
              </w:rPr>
              <w:tab/>
            </w:r>
            <w:r w:rsidR="00A23B63" w:rsidRPr="000832CC">
              <w:rPr>
                <w:noProof/>
                <w:webHidden/>
              </w:rPr>
              <w:fldChar w:fldCharType="begin"/>
            </w:r>
            <w:r w:rsidR="00A23B63" w:rsidRPr="000832CC">
              <w:rPr>
                <w:noProof/>
                <w:webHidden/>
              </w:rPr>
              <w:instrText xml:space="preserve"> PAGEREF _Toc86793725 \h </w:instrText>
            </w:r>
            <w:r w:rsidR="00A23B63" w:rsidRPr="000832CC">
              <w:rPr>
                <w:noProof/>
                <w:webHidden/>
              </w:rPr>
            </w:r>
            <w:r w:rsidR="00A23B63" w:rsidRPr="000832CC">
              <w:rPr>
                <w:noProof/>
                <w:webHidden/>
              </w:rPr>
              <w:fldChar w:fldCharType="separate"/>
            </w:r>
            <w:r w:rsidR="00A23B63" w:rsidRPr="000832CC">
              <w:rPr>
                <w:noProof/>
                <w:webHidden/>
              </w:rPr>
              <w:t>5</w:t>
            </w:r>
            <w:r w:rsidR="00A23B63" w:rsidRPr="000832CC">
              <w:rPr>
                <w:noProof/>
                <w:webHidden/>
              </w:rPr>
              <w:fldChar w:fldCharType="end"/>
            </w:r>
          </w:hyperlink>
        </w:p>
        <w:p w14:paraId="7455A3B1" w14:textId="77777777" w:rsidR="00A23B63" w:rsidRPr="000832CC" w:rsidRDefault="0091732D">
          <w:pPr>
            <w:pStyle w:val="TOC2"/>
            <w:tabs>
              <w:tab w:val="right" w:leader="dot" w:pos="9016"/>
            </w:tabs>
            <w:rPr>
              <w:rFonts w:asciiTheme="minorHAnsi" w:eastAsiaTheme="minorEastAsia" w:hAnsiTheme="minorHAnsi" w:cstheme="minorBidi"/>
              <w:noProof/>
              <w:szCs w:val="22"/>
              <w:lang w:val="en-US"/>
            </w:rPr>
          </w:pPr>
          <w:hyperlink w:anchor="_Toc86793726" w:history="1">
            <w:r w:rsidR="00A23B63" w:rsidRPr="000832CC">
              <w:rPr>
                <w:rStyle w:val="Hyperlink"/>
                <w:rFonts w:cs="Arial"/>
                <w:noProof/>
              </w:rPr>
              <w:t>2.3 Application of relevant project management tools associated to project completion</w:t>
            </w:r>
            <w:r w:rsidR="00A23B63" w:rsidRPr="000832CC">
              <w:rPr>
                <w:noProof/>
                <w:webHidden/>
              </w:rPr>
              <w:tab/>
            </w:r>
            <w:r w:rsidR="00A23B63" w:rsidRPr="000832CC">
              <w:rPr>
                <w:noProof/>
                <w:webHidden/>
              </w:rPr>
              <w:fldChar w:fldCharType="begin"/>
            </w:r>
            <w:r w:rsidR="00A23B63" w:rsidRPr="000832CC">
              <w:rPr>
                <w:noProof/>
                <w:webHidden/>
              </w:rPr>
              <w:instrText xml:space="preserve"> PAGEREF _Toc86793726 \h </w:instrText>
            </w:r>
            <w:r w:rsidR="00A23B63" w:rsidRPr="000832CC">
              <w:rPr>
                <w:noProof/>
                <w:webHidden/>
              </w:rPr>
            </w:r>
            <w:r w:rsidR="00A23B63" w:rsidRPr="000832CC">
              <w:rPr>
                <w:noProof/>
                <w:webHidden/>
              </w:rPr>
              <w:fldChar w:fldCharType="separate"/>
            </w:r>
            <w:r w:rsidR="00A23B63" w:rsidRPr="000832CC">
              <w:rPr>
                <w:noProof/>
                <w:webHidden/>
              </w:rPr>
              <w:t>5</w:t>
            </w:r>
            <w:r w:rsidR="00A23B63" w:rsidRPr="000832CC">
              <w:rPr>
                <w:noProof/>
                <w:webHidden/>
              </w:rPr>
              <w:fldChar w:fldCharType="end"/>
            </w:r>
          </w:hyperlink>
        </w:p>
        <w:p w14:paraId="1475B065" w14:textId="77777777" w:rsidR="00A23B63" w:rsidRPr="000832CC" w:rsidRDefault="0091732D">
          <w:pPr>
            <w:pStyle w:val="TOC2"/>
            <w:tabs>
              <w:tab w:val="right" w:leader="dot" w:pos="9016"/>
            </w:tabs>
            <w:rPr>
              <w:rFonts w:asciiTheme="minorHAnsi" w:eastAsiaTheme="minorEastAsia" w:hAnsiTheme="minorHAnsi" w:cstheme="minorBidi"/>
              <w:noProof/>
              <w:szCs w:val="22"/>
              <w:lang w:val="en-US"/>
            </w:rPr>
          </w:pPr>
          <w:hyperlink w:anchor="_Toc86793727" w:history="1">
            <w:r w:rsidR="00A23B63" w:rsidRPr="000832CC">
              <w:rPr>
                <w:rStyle w:val="Hyperlink"/>
                <w:rFonts w:cs="Arial"/>
                <w:noProof/>
              </w:rPr>
              <w:t>2.4 Stakeholders Analysis</w:t>
            </w:r>
            <w:r w:rsidR="00A23B63" w:rsidRPr="000832CC">
              <w:rPr>
                <w:noProof/>
                <w:webHidden/>
              </w:rPr>
              <w:tab/>
            </w:r>
            <w:r w:rsidR="00A23B63" w:rsidRPr="000832CC">
              <w:rPr>
                <w:noProof/>
                <w:webHidden/>
              </w:rPr>
              <w:fldChar w:fldCharType="begin"/>
            </w:r>
            <w:r w:rsidR="00A23B63" w:rsidRPr="000832CC">
              <w:rPr>
                <w:noProof/>
                <w:webHidden/>
              </w:rPr>
              <w:instrText xml:space="preserve"> PAGEREF _Toc86793727 \h </w:instrText>
            </w:r>
            <w:r w:rsidR="00A23B63" w:rsidRPr="000832CC">
              <w:rPr>
                <w:noProof/>
                <w:webHidden/>
              </w:rPr>
            </w:r>
            <w:r w:rsidR="00A23B63" w:rsidRPr="000832CC">
              <w:rPr>
                <w:noProof/>
                <w:webHidden/>
              </w:rPr>
              <w:fldChar w:fldCharType="separate"/>
            </w:r>
            <w:r w:rsidR="00A23B63" w:rsidRPr="000832CC">
              <w:rPr>
                <w:noProof/>
                <w:webHidden/>
              </w:rPr>
              <w:t>6</w:t>
            </w:r>
            <w:r w:rsidR="00A23B63" w:rsidRPr="000832CC">
              <w:rPr>
                <w:noProof/>
                <w:webHidden/>
              </w:rPr>
              <w:fldChar w:fldCharType="end"/>
            </w:r>
          </w:hyperlink>
        </w:p>
        <w:p w14:paraId="01FCC62C" w14:textId="77777777" w:rsidR="00A23B63" w:rsidRPr="000832CC" w:rsidRDefault="0091732D">
          <w:pPr>
            <w:pStyle w:val="TOC2"/>
            <w:tabs>
              <w:tab w:val="right" w:leader="dot" w:pos="9016"/>
            </w:tabs>
            <w:rPr>
              <w:rFonts w:asciiTheme="minorHAnsi" w:eastAsiaTheme="minorEastAsia" w:hAnsiTheme="minorHAnsi" w:cstheme="minorBidi"/>
              <w:noProof/>
              <w:szCs w:val="22"/>
              <w:lang w:val="en-US"/>
            </w:rPr>
          </w:pPr>
          <w:hyperlink w:anchor="_Toc86793728" w:history="1">
            <w:r w:rsidR="00A23B63" w:rsidRPr="000832CC">
              <w:rPr>
                <w:rStyle w:val="Hyperlink"/>
                <w:rFonts w:cs="Arial"/>
                <w:noProof/>
              </w:rPr>
              <w:t>2.5 Application of Work Breakdown structure</w:t>
            </w:r>
            <w:r w:rsidR="00A23B63" w:rsidRPr="000832CC">
              <w:rPr>
                <w:noProof/>
                <w:webHidden/>
              </w:rPr>
              <w:tab/>
            </w:r>
            <w:r w:rsidR="00A23B63" w:rsidRPr="000832CC">
              <w:rPr>
                <w:noProof/>
                <w:webHidden/>
              </w:rPr>
              <w:fldChar w:fldCharType="begin"/>
            </w:r>
            <w:r w:rsidR="00A23B63" w:rsidRPr="000832CC">
              <w:rPr>
                <w:noProof/>
                <w:webHidden/>
              </w:rPr>
              <w:instrText xml:space="preserve"> PAGEREF _Toc86793728 \h </w:instrText>
            </w:r>
            <w:r w:rsidR="00A23B63" w:rsidRPr="000832CC">
              <w:rPr>
                <w:noProof/>
                <w:webHidden/>
              </w:rPr>
            </w:r>
            <w:r w:rsidR="00A23B63" w:rsidRPr="000832CC">
              <w:rPr>
                <w:noProof/>
                <w:webHidden/>
              </w:rPr>
              <w:fldChar w:fldCharType="separate"/>
            </w:r>
            <w:r w:rsidR="00A23B63" w:rsidRPr="000832CC">
              <w:rPr>
                <w:noProof/>
                <w:webHidden/>
              </w:rPr>
              <w:t>7</w:t>
            </w:r>
            <w:r w:rsidR="00A23B63" w:rsidRPr="000832CC">
              <w:rPr>
                <w:noProof/>
                <w:webHidden/>
              </w:rPr>
              <w:fldChar w:fldCharType="end"/>
            </w:r>
          </w:hyperlink>
        </w:p>
        <w:p w14:paraId="594B314B" w14:textId="77777777" w:rsidR="00A23B63" w:rsidRPr="000832CC" w:rsidRDefault="0091732D">
          <w:pPr>
            <w:pStyle w:val="TOC2"/>
            <w:tabs>
              <w:tab w:val="right" w:leader="dot" w:pos="9016"/>
            </w:tabs>
            <w:rPr>
              <w:rFonts w:asciiTheme="minorHAnsi" w:eastAsiaTheme="minorEastAsia" w:hAnsiTheme="minorHAnsi" w:cstheme="minorBidi"/>
              <w:noProof/>
              <w:szCs w:val="22"/>
              <w:lang w:val="en-US"/>
            </w:rPr>
          </w:pPr>
          <w:hyperlink w:anchor="_Toc86793729" w:history="1">
            <w:r w:rsidR="00A23B63" w:rsidRPr="000832CC">
              <w:rPr>
                <w:rStyle w:val="Hyperlink"/>
                <w:rFonts w:cs="Arial"/>
                <w:noProof/>
              </w:rPr>
              <w:t>2.6 Cost presentation regarding project initiatives</w:t>
            </w:r>
            <w:r w:rsidR="00A23B63" w:rsidRPr="000832CC">
              <w:rPr>
                <w:noProof/>
                <w:webHidden/>
              </w:rPr>
              <w:tab/>
            </w:r>
            <w:r w:rsidR="00A23B63" w:rsidRPr="000832CC">
              <w:rPr>
                <w:noProof/>
                <w:webHidden/>
              </w:rPr>
              <w:fldChar w:fldCharType="begin"/>
            </w:r>
            <w:r w:rsidR="00A23B63" w:rsidRPr="000832CC">
              <w:rPr>
                <w:noProof/>
                <w:webHidden/>
              </w:rPr>
              <w:instrText xml:space="preserve"> PAGEREF _Toc86793729 \h </w:instrText>
            </w:r>
            <w:r w:rsidR="00A23B63" w:rsidRPr="000832CC">
              <w:rPr>
                <w:noProof/>
                <w:webHidden/>
              </w:rPr>
            </w:r>
            <w:r w:rsidR="00A23B63" w:rsidRPr="000832CC">
              <w:rPr>
                <w:noProof/>
                <w:webHidden/>
              </w:rPr>
              <w:fldChar w:fldCharType="separate"/>
            </w:r>
            <w:r w:rsidR="00A23B63" w:rsidRPr="000832CC">
              <w:rPr>
                <w:noProof/>
                <w:webHidden/>
              </w:rPr>
              <w:t>8</w:t>
            </w:r>
            <w:r w:rsidR="00A23B63" w:rsidRPr="000832CC">
              <w:rPr>
                <w:noProof/>
                <w:webHidden/>
              </w:rPr>
              <w:fldChar w:fldCharType="end"/>
            </w:r>
          </w:hyperlink>
        </w:p>
        <w:p w14:paraId="34AEE3A4" w14:textId="77777777" w:rsidR="00A23B63" w:rsidRPr="000832CC" w:rsidRDefault="0091732D">
          <w:pPr>
            <w:pStyle w:val="TOC2"/>
            <w:tabs>
              <w:tab w:val="right" w:leader="dot" w:pos="9016"/>
            </w:tabs>
            <w:rPr>
              <w:rFonts w:asciiTheme="minorHAnsi" w:eastAsiaTheme="minorEastAsia" w:hAnsiTheme="minorHAnsi" w:cstheme="minorBidi"/>
              <w:noProof/>
              <w:szCs w:val="22"/>
              <w:lang w:val="en-US"/>
            </w:rPr>
          </w:pPr>
          <w:hyperlink w:anchor="_Toc86793730" w:history="1">
            <w:r w:rsidR="00A23B63" w:rsidRPr="000832CC">
              <w:rPr>
                <w:rStyle w:val="Hyperlink"/>
                <w:rFonts w:cs="Arial"/>
                <w:noProof/>
              </w:rPr>
              <w:t>2.7 Application of project financial sources</w:t>
            </w:r>
            <w:r w:rsidR="00A23B63" w:rsidRPr="000832CC">
              <w:rPr>
                <w:noProof/>
                <w:webHidden/>
              </w:rPr>
              <w:tab/>
            </w:r>
            <w:r w:rsidR="00A23B63" w:rsidRPr="000832CC">
              <w:rPr>
                <w:noProof/>
                <w:webHidden/>
              </w:rPr>
              <w:fldChar w:fldCharType="begin"/>
            </w:r>
            <w:r w:rsidR="00A23B63" w:rsidRPr="000832CC">
              <w:rPr>
                <w:noProof/>
                <w:webHidden/>
              </w:rPr>
              <w:instrText xml:space="preserve"> PAGEREF _Toc86793730 \h </w:instrText>
            </w:r>
            <w:r w:rsidR="00A23B63" w:rsidRPr="000832CC">
              <w:rPr>
                <w:noProof/>
                <w:webHidden/>
              </w:rPr>
            </w:r>
            <w:r w:rsidR="00A23B63" w:rsidRPr="000832CC">
              <w:rPr>
                <w:noProof/>
                <w:webHidden/>
              </w:rPr>
              <w:fldChar w:fldCharType="separate"/>
            </w:r>
            <w:r w:rsidR="00A23B63" w:rsidRPr="000832CC">
              <w:rPr>
                <w:noProof/>
                <w:webHidden/>
              </w:rPr>
              <w:t>9</w:t>
            </w:r>
            <w:r w:rsidR="00A23B63" w:rsidRPr="000832CC">
              <w:rPr>
                <w:noProof/>
                <w:webHidden/>
              </w:rPr>
              <w:fldChar w:fldCharType="end"/>
            </w:r>
          </w:hyperlink>
        </w:p>
        <w:p w14:paraId="345FC972" w14:textId="77777777" w:rsidR="00A23B63" w:rsidRPr="000832CC" w:rsidRDefault="0091732D">
          <w:pPr>
            <w:pStyle w:val="TOC2"/>
            <w:tabs>
              <w:tab w:val="right" w:leader="dot" w:pos="9016"/>
            </w:tabs>
            <w:rPr>
              <w:rFonts w:asciiTheme="minorHAnsi" w:eastAsiaTheme="minorEastAsia" w:hAnsiTheme="minorHAnsi" w:cstheme="minorBidi"/>
              <w:noProof/>
              <w:szCs w:val="22"/>
              <w:lang w:val="en-US"/>
            </w:rPr>
          </w:pPr>
          <w:hyperlink w:anchor="_Toc86793731" w:history="1">
            <w:r w:rsidR="00A23B63" w:rsidRPr="000832CC">
              <w:rPr>
                <w:rStyle w:val="Hyperlink"/>
                <w:rFonts w:cs="Arial"/>
                <w:noProof/>
              </w:rPr>
              <w:t>2.8 Project schedule or Gantt chart</w:t>
            </w:r>
            <w:r w:rsidR="00A23B63" w:rsidRPr="000832CC">
              <w:rPr>
                <w:noProof/>
                <w:webHidden/>
              </w:rPr>
              <w:tab/>
            </w:r>
            <w:r w:rsidR="00A23B63" w:rsidRPr="000832CC">
              <w:rPr>
                <w:noProof/>
                <w:webHidden/>
              </w:rPr>
              <w:fldChar w:fldCharType="begin"/>
            </w:r>
            <w:r w:rsidR="00A23B63" w:rsidRPr="000832CC">
              <w:rPr>
                <w:noProof/>
                <w:webHidden/>
              </w:rPr>
              <w:instrText xml:space="preserve"> PAGEREF _Toc86793731 \h </w:instrText>
            </w:r>
            <w:r w:rsidR="00A23B63" w:rsidRPr="000832CC">
              <w:rPr>
                <w:noProof/>
                <w:webHidden/>
              </w:rPr>
            </w:r>
            <w:r w:rsidR="00A23B63" w:rsidRPr="000832CC">
              <w:rPr>
                <w:noProof/>
                <w:webHidden/>
              </w:rPr>
              <w:fldChar w:fldCharType="separate"/>
            </w:r>
            <w:r w:rsidR="00A23B63" w:rsidRPr="000832CC">
              <w:rPr>
                <w:noProof/>
                <w:webHidden/>
              </w:rPr>
              <w:t>10</w:t>
            </w:r>
            <w:r w:rsidR="00A23B63" w:rsidRPr="000832CC">
              <w:rPr>
                <w:noProof/>
                <w:webHidden/>
              </w:rPr>
              <w:fldChar w:fldCharType="end"/>
            </w:r>
          </w:hyperlink>
        </w:p>
        <w:p w14:paraId="59BFDD19" w14:textId="77777777" w:rsidR="00A23B63" w:rsidRPr="000832CC" w:rsidRDefault="0091732D">
          <w:pPr>
            <w:pStyle w:val="TOC2"/>
            <w:tabs>
              <w:tab w:val="right" w:leader="dot" w:pos="9016"/>
            </w:tabs>
            <w:rPr>
              <w:rFonts w:asciiTheme="minorHAnsi" w:eastAsiaTheme="minorEastAsia" w:hAnsiTheme="minorHAnsi" w:cstheme="minorBidi"/>
              <w:noProof/>
              <w:szCs w:val="22"/>
              <w:lang w:val="en-US"/>
            </w:rPr>
          </w:pPr>
          <w:hyperlink w:anchor="_Toc86793732" w:history="1">
            <w:r w:rsidR="00A23B63" w:rsidRPr="000832CC">
              <w:rPr>
                <w:rStyle w:val="Hyperlink"/>
                <w:rFonts w:cs="Arial"/>
                <w:noProof/>
              </w:rPr>
              <w:t>2.9 Risks assessment</w:t>
            </w:r>
            <w:r w:rsidR="00A23B63" w:rsidRPr="000832CC">
              <w:rPr>
                <w:noProof/>
                <w:webHidden/>
              </w:rPr>
              <w:tab/>
            </w:r>
            <w:r w:rsidR="00A23B63" w:rsidRPr="000832CC">
              <w:rPr>
                <w:noProof/>
                <w:webHidden/>
              </w:rPr>
              <w:fldChar w:fldCharType="begin"/>
            </w:r>
            <w:r w:rsidR="00A23B63" w:rsidRPr="000832CC">
              <w:rPr>
                <w:noProof/>
                <w:webHidden/>
              </w:rPr>
              <w:instrText xml:space="preserve"> PAGEREF _Toc86793732 \h </w:instrText>
            </w:r>
            <w:r w:rsidR="00A23B63" w:rsidRPr="000832CC">
              <w:rPr>
                <w:noProof/>
                <w:webHidden/>
              </w:rPr>
            </w:r>
            <w:r w:rsidR="00A23B63" w:rsidRPr="000832CC">
              <w:rPr>
                <w:noProof/>
                <w:webHidden/>
              </w:rPr>
              <w:fldChar w:fldCharType="separate"/>
            </w:r>
            <w:r w:rsidR="00A23B63" w:rsidRPr="000832CC">
              <w:rPr>
                <w:noProof/>
                <w:webHidden/>
              </w:rPr>
              <w:t>10</w:t>
            </w:r>
            <w:r w:rsidR="00A23B63" w:rsidRPr="000832CC">
              <w:rPr>
                <w:noProof/>
                <w:webHidden/>
              </w:rPr>
              <w:fldChar w:fldCharType="end"/>
            </w:r>
          </w:hyperlink>
        </w:p>
        <w:p w14:paraId="3091FB40" w14:textId="77777777" w:rsidR="00A23B63" w:rsidRPr="000832CC" w:rsidRDefault="0091732D">
          <w:pPr>
            <w:pStyle w:val="TOC1"/>
            <w:tabs>
              <w:tab w:val="right" w:leader="dot" w:pos="9016"/>
            </w:tabs>
            <w:rPr>
              <w:rFonts w:asciiTheme="minorHAnsi" w:eastAsiaTheme="minorEastAsia" w:hAnsiTheme="minorHAnsi" w:cstheme="minorBidi"/>
              <w:noProof/>
              <w:szCs w:val="22"/>
              <w:lang w:val="en-US"/>
            </w:rPr>
          </w:pPr>
          <w:hyperlink w:anchor="_Toc86793733" w:history="1">
            <w:r w:rsidR="00A23B63" w:rsidRPr="000832CC">
              <w:rPr>
                <w:rStyle w:val="Hyperlink"/>
                <w:noProof/>
              </w:rPr>
              <w:t>3.0 Recommendations</w:t>
            </w:r>
            <w:r w:rsidR="00A23B63" w:rsidRPr="000832CC">
              <w:rPr>
                <w:noProof/>
                <w:webHidden/>
              </w:rPr>
              <w:tab/>
            </w:r>
            <w:r w:rsidR="00A23B63" w:rsidRPr="000832CC">
              <w:rPr>
                <w:noProof/>
                <w:webHidden/>
              </w:rPr>
              <w:fldChar w:fldCharType="begin"/>
            </w:r>
            <w:r w:rsidR="00A23B63" w:rsidRPr="000832CC">
              <w:rPr>
                <w:noProof/>
                <w:webHidden/>
              </w:rPr>
              <w:instrText xml:space="preserve"> PAGEREF _Toc86793733 \h </w:instrText>
            </w:r>
            <w:r w:rsidR="00A23B63" w:rsidRPr="000832CC">
              <w:rPr>
                <w:noProof/>
                <w:webHidden/>
              </w:rPr>
            </w:r>
            <w:r w:rsidR="00A23B63" w:rsidRPr="000832CC">
              <w:rPr>
                <w:noProof/>
                <w:webHidden/>
              </w:rPr>
              <w:fldChar w:fldCharType="separate"/>
            </w:r>
            <w:r w:rsidR="00A23B63" w:rsidRPr="000832CC">
              <w:rPr>
                <w:noProof/>
                <w:webHidden/>
              </w:rPr>
              <w:t>11</w:t>
            </w:r>
            <w:r w:rsidR="00A23B63" w:rsidRPr="000832CC">
              <w:rPr>
                <w:noProof/>
                <w:webHidden/>
              </w:rPr>
              <w:fldChar w:fldCharType="end"/>
            </w:r>
          </w:hyperlink>
        </w:p>
        <w:p w14:paraId="6B6080B1" w14:textId="77777777" w:rsidR="00A23B63" w:rsidRPr="000832CC" w:rsidRDefault="0091732D">
          <w:pPr>
            <w:pStyle w:val="TOC1"/>
            <w:tabs>
              <w:tab w:val="right" w:leader="dot" w:pos="9016"/>
            </w:tabs>
            <w:rPr>
              <w:rFonts w:asciiTheme="minorHAnsi" w:eastAsiaTheme="minorEastAsia" w:hAnsiTheme="minorHAnsi" w:cstheme="minorBidi"/>
              <w:noProof/>
              <w:szCs w:val="22"/>
              <w:lang w:val="en-US"/>
            </w:rPr>
          </w:pPr>
          <w:hyperlink w:anchor="_Toc86793734" w:history="1">
            <w:r w:rsidR="00A23B63" w:rsidRPr="000832CC">
              <w:rPr>
                <w:rStyle w:val="Hyperlink"/>
                <w:noProof/>
              </w:rPr>
              <w:t>4.0 Conclusions</w:t>
            </w:r>
            <w:r w:rsidR="00A23B63" w:rsidRPr="000832CC">
              <w:rPr>
                <w:noProof/>
                <w:webHidden/>
              </w:rPr>
              <w:tab/>
            </w:r>
            <w:r w:rsidR="00A23B63" w:rsidRPr="000832CC">
              <w:rPr>
                <w:noProof/>
                <w:webHidden/>
              </w:rPr>
              <w:fldChar w:fldCharType="begin"/>
            </w:r>
            <w:r w:rsidR="00A23B63" w:rsidRPr="000832CC">
              <w:rPr>
                <w:noProof/>
                <w:webHidden/>
              </w:rPr>
              <w:instrText xml:space="preserve"> PAGEREF _Toc86793734 \h </w:instrText>
            </w:r>
            <w:r w:rsidR="00A23B63" w:rsidRPr="000832CC">
              <w:rPr>
                <w:noProof/>
                <w:webHidden/>
              </w:rPr>
            </w:r>
            <w:r w:rsidR="00A23B63" w:rsidRPr="000832CC">
              <w:rPr>
                <w:noProof/>
                <w:webHidden/>
              </w:rPr>
              <w:fldChar w:fldCharType="separate"/>
            </w:r>
            <w:r w:rsidR="00A23B63" w:rsidRPr="000832CC">
              <w:rPr>
                <w:noProof/>
                <w:webHidden/>
              </w:rPr>
              <w:t>11</w:t>
            </w:r>
            <w:r w:rsidR="00A23B63" w:rsidRPr="000832CC">
              <w:rPr>
                <w:noProof/>
                <w:webHidden/>
              </w:rPr>
              <w:fldChar w:fldCharType="end"/>
            </w:r>
          </w:hyperlink>
        </w:p>
        <w:p w14:paraId="7035FA36" w14:textId="77777777" w:rsidR="00A23B63" w:rsidRPr="000832CC" w:rsidRDefault="0091732D">
          <w:pPr>
            <w:pStyle w:val="TOC1"/>
            <w:tabs>
              <w:tab w:val="right" w:leader="dot" w:pos="9016"/>
            </w:tabs>
            <w:rPr>
              <w:rFonts w:asciiTheme="minorHAnsi" w:eastAsiaTheme="minorEastAsia" w:hAnsiTheme="minorHAnsi" w:cstheme="minorBidi"/>
              <w:noProof/>
              <w:szCs w:val="22"/>
              <w:lang w:val="en-US"/>
            </w:rPr>
          </w:pPr>
          <w:hyperlink w:anchor="_Toc86793735" w:history="1">
            <w:r w:rsidR="00A23B63" w:rsidRPr="000832CC">
              <w:rPr>
                <w:rStyle w:val="Hyperlink"/>
                <w:noProof/>
              </w:rPr>
              <w:t>References</w:t>
            </w:r>
            <w:r w:rsidR="00A23B63" w:rsidRPr="000832CC">
              <w:rPr>
                <w:noProof/>
                <w:webHidden/>
              </w:rPr>
              <w:tab/>
            </w:r>
            <w:r w:rsidR="00A23B63" w:rsidRPr="000832CC">
              <w:rPr>
                <w:noProof/>
                <w:webHidden/>
              </w:rPr>
              <w:fldChar w:fldCharType="begin"/>
            </w:r>
            <w:r w:rsidR="00A23B63" w:rsidRPr="000832CC">
              <w:rPr>
                <w:noProof/>
                <w:webHidden/>
              </w:rPr>
              <w:instrText xml:space="preserve"> PAGEREF _Toc86793735 \h </w:instrText>
            </w:r>
            <w:r w:rsidR="00A23B63" w:rsidRPr="000832CC">
              <w:rPr>
                <w:noProof/>
                <w:webHidden/>
              </w:rPr>
            </w:r>
            <w:r w:rsidR="00A23B63" w:rsidRPr="000832CC">
              <w:rPr>
                <w:noProof/>
                <w:webHidden/>
              </w:rPr>
              <w:fldChar w:fldCharType="separate"/>
            </w:r>
            <w:r w:rsidR="00A23B63" w:rsidRPr="000832CC">
              <w:rPr>
                <w:noProof/>
                <w:webHidden/>
              </w:rPr>
              <w:t>12</w:t>
            </w:r>
            <w:r w:rsidR="00A23B63" w:rsidRPr="000832CC">
              <w:rPr>
                <w:noProof/>
                <w:webHidden/>
              </w:rPr>
              <w:fldChar w:fldCharType="end"/>
            </w:r>
          </w:hyperlink>
        </w:p>
        <w:p w14:paraId="61CCE9D1" w14:textId="77777777" w:rsidR="006F2DC8" w:rsidRPr="000832CC" w:rsidRDefault="009C582C">
          <w:pPr>
            <w:rPr>
              <w:rFonts w:cs="Arial"/>
            </w:rPr>
          </w:pPr>
          <w:r w:rsidRPr="000832CC">
            <w:rPr>
              <w:rFonts w:cs="Arial"/>
              <w:bCs/>
              <w:noProof/>
            </w:rPr>
            <w:fldChar w:fldCharType="end"/>
          </w:r>
        </w:p>
      </w:sdtContent>
    </w:sdt>
    <w:p w14:paraId="0D32EF0A" w14:textId="77777777" w:rsidR="006F2DC8" w:rsidRPr="000832CC" w:rsidRDefault="006F2DC8">
      <w:pPr>
        <w:rPr>
          <w:rFonts w:cs="Arial"/>
        </w:rPr>
      </w:pPr>
      <w:r w:rsidRPr="000832CC">
        <w:rPr>
          <w:rFonts w:cs="Arial"/>
        </w:rPr>
        <w:br w:type="page"/>
      </w:r>
    </w:p>
    <w:p w14:paraId="76090CA0" w14:textId="77777777" w:rsidR="00023EAE" w:rsidRPr="000832CC" w:rsidRDefault="00023EAE" w:rsidP="006F2DC8">
      <w:pPr>
        <w:pStyle w:val="Heading1"/>
        <w:rPr>
          <w:b w:val="0"/>
        </w:rPr>
      </w:pPr>
      <w:bookmarkStart w:id="0" w:name="_Toc86793721"/>
      <w:r w:rsidRPr="000832CC">
        <w:rPr>
          <w:b w:val="0"/>
        </w:rPr>
        <w:lastRenderedPageBreak/>
        <w:t>Task 1: Business project report</w:t>
      </w:r>
      <w:bookmarkEnd w:id="0"/>
    </w:p>
    <w:p w14:paraId="54364697" w14:textId="77777777" w:rsidR="00183014" w:rsidRPr="000832CC" w:rsidRDefault="001322F2" w:rsidP="006F2DC8">
      <w:pPr>
        <w:pStyle w:val="Heading1"/>
        <w:rPr>
          <w:b w:val="0"/>
        </w:rPr>
      </w:pPr>
      <w:bookmarkStart w:id="1" w:name="_Toc86793722"/>
      <w:r w:rsidRPr="000832CC">
        <w:rPr>
          <w:b w:val="0"/>
        </w:rPr>
        <w:t>1.0 Introduction</w:t>
      </w:r>
      <w:bookmarkEnd w:id="1"/>
    </w:p>
    <w:p w14:paraId="413F016C" w14:textId="77777777" w:rsidR="00183014" w:rsidRPr="000832CC" w:rsidRDefault="001322F2">
      <w:pPr>
        <w:rPr>
          <w:rFonts w:cs="Arial"/>
        </w:rPr>
      </w:pPr>
      <w:r w:rsidRPr="000832CC">
        <w:rPr>
          <w:rFonts w:cs="Arial"/>
        </w:rPr>
        <w:t xml:space="preserve">According to </w:t>
      </w:r>
      <w:proofErr w:type="spellStart"/>
      <w:r w:rsidRPr="000832CC">
        <w:rPr>
          <w:rFonts w:cs="Arial"/>
        </w:rPr>
        <w:t>Demirkesen</w:t>
      </w:r>
      <w:proofErr w:type="spellEnd"/>
      <w:r w:rsidRPr="000832CC">
        <w:rPr>
          <w:rFonts w:cs="Arial"/>
        </w:rPr>
        <w:t xml:space="preserve"> and </w:t>
      </w:r>
      <w:proofErr w:type="spellStart"/>
      <w:r w:rsidRPr="000832CC">
        <w:rPr>
          <w:rFonts w:cs="Arial"/>
        </w:rPr>
        <w:t>Ozorhon</w:t>
      </w:r>
      <w:proofErr w:type="spellEnd"/>
      <w:r w:rsidRPr="000832CC">
        <w:rPr>
          <w:rFonts w:cs="Arial"/>
        </w:rPr>
        <w:t xml:space="preserve"> (2017), project management is defined as the application of some supportive processing, methods, knowledge, skills and experiences also initiated to completion of organisational or specific project objectives in a supportive order. It is initiated to provide a significant volume of support regarding completion of project performances and to provide a systematic recognition about organisational performances also so that a sustainable operating development can be initiated. It is also initiated to manage a level of expansions including monitoring approach reasons that are formulated to manage the optimisation approach of business expansions in a systematic basis. </w:t>
      </w:r>
    </w:p>
    <w:p w14:paraId="29265BA9" w14:textId="77777777" w:rsidR="00183014" w:rsidRPr="000832CC" w:rsidRDefault="001322F2">
      <w:pPr>
        <w:rPr>
          <w:rFonts w:cs="Arial"/>
        </w:rPr>
      </w:pPr>
      <w:r w:rsidRPr="000832CC">
        <w:rPr>
          <w:rFonts w:cs="Arial"/>
        </w:rPr>
        <w:t xml:space="preserve">In accordance with the present level performance structure the management of AstraZeneca plc has initiated a project management support with the maintenance of which overall business operational expansions and development can be initiated. Through the application of such initiative the management is intended to provide a level of opportunity for business performances that is able to manage a systematic presentation of overall operational and financial growth of business after </w:t>
      </w:r>
      <w:r w:rsidR="00A01C03" w:rsidRPr="000832CC">
        <w:rPr>
          <w:rFonts w:cs="Arial"/>
        </w:rPr>
        <w:t>Covid</w:t>
      </w:r>
      <w:r w:rsidR="00145F35" w:rsidRPr="000832CC">
        <w:rPr>
          <w:rFonts w:cs="Arial"/>
        </w:rPr>
        <w:t>-19</w:t>
      </w:r>
      <w:r w:rsidRPr="000832CC">
        <w:rPr>
          <w:rFonts w:cs="Arial"/>
        </w:rPr>
        <w:t xml:space="preserve"> pandemic. </w:t>
      </w:r>
    </w:p>
    <w:p w14:paraId="3F972A8D" w14:textId="77777777" w:rsidR="00183014" w:rsidRPr="000832CC" w:rsidRDefault="001322F2" w:rsidP="006F2DC8">
      <w:pPr>
        <w:pStyle w:val="Heading1"/>
        <w:rPr>
          <w:b w:val="0"/>
        </w:rPr>
      </w:pPr>
      <w:bookmarkStart w:id="2" w:name="_Toc86793723"/>
      <w:r w:rsidRPr="000832CC">
        <w:rPr>
          <w:b w:val="0"/>
        </w:rPr>
        <w:t>2.0 Discussions</w:t>
      </w:r>
      <w:bookmarkEnd w:id="2"/>
    </w:p>
    <w:p w14:paraId="254839FE" w14:textId="77777777" w:rsidR="00183014" w:rsidRPr="000832CC" w:rsidRDefault="001322F2" w:rsidP="006F2DC8">
      <w:pPr>
        <w:pStyle w:val="Heading2"/>
        <w:rPr>
          <w:rFonts w:cs="Arial"/>
          <w:b w:val="0"/>
        </w:rPr>
      </w:pPr>
      <w:bookmarkStart w:id="3" w:name="_Toc86793724"/>
      <w:r w:rsidRPr="000832CC">
        <w:rPr>
          <w:rFonts w:cs="Arial"/>
          <w:b w:val="0"/>
        </w:rPr>
        <w:t xml:space="preserve">2.1 </w:t>
      </w:r>
      <w:r w:rsidR="00145F35" w:rsidRPr="000832CC">
        <w:rPr>
          <w:rFonts w:cs="Arial"/>
          <w:b w:val="0"/>
        </w:rPr>
        <w:t>Description of</w:t>
      </w:r>
      <w:r w:rsidRPr="000832CC">
        <w:rPr>
          <w:rFonts w:cs="Arial"/>
          <w:b w:val="0"/>
        </w:rPr>
        <w:t xml:space="preserve"> business project</w:t>
      </w:r>
      <w:bookmarkEnd w:id="3"/>
    </w:p>
    <w:p w14:paraId="5EE585C9" w14:textId="77777777" w:rsidR="00183014" w:rsidRPr="000832CC" w:rsidRDefault="001322F2">
      <w:pPr>
        <w:rPr>
          <w:rFonts w:cs="Arial"/>
        </w:rPr>
      </w:pPr>
      <w:r w:rsidRPr="000832CC">
        <w:rPr>
          <w:rFonts w:cs="Arial"/>
        </w:rPr>
        <w:t xml:space="preserve">During the period of </w:t>
      </w:r>
      <w:proofErr w:type="gramStart"/>
      <w:r w:rsidRPr="000832CC">
        <w:rPr>
          <w:rFonts w:cs="Arial"/>
        </w:rPr>
        <w:t>pandemic</w:t>
      </w:r>
      <w:proofErr w:type="gramEnd"/>
      <w:r w:rsidRPr="000832CC">
        <w:rPr>
          <w:rFonts w:cs="Arial"/>
        </w:rPr>
        <w:t xml:space="preserve"> the overall operational performances of AstraZeneca plc are negatively impacted however, due to the volume of high marketing demand the overall production requirements are significantly enhanced and as a result the overall revenue and profit performances of the business are also expanded in a supportive manner. In accordance with such initiative the present management of such organisation has initiated a significant approach regarding expansions of business operational performances through support project life cycle model that influence to initiate a sustainable operating approach of the business at the present marketing scenario. </w:t>
      </w:r>
    </w:p>
    <w:p w14:paraId="264A58EC" w14:textId="77777777" w:rsidR="00183014" w:rsidRPr="000832CC" w:rsidRDefault="001322F2">
      <w:pPr>
        <w:rPr>
          <w:rFonts w:cs="Arial"/>
        </w:rPr>
      </w:pPr>
      <w:r w:rsidRPr="000832CC">
        <w:rPr>
          <w:rFonts w:cs="Arial"/>
        </w:rPr>
        <w:t xml:space="preserve">According to Bao </w:t>
      </w:r>
      <w:r w:rsidRPr="000832CC">
        <w:rPr>
          <w:rFonts w:cs="Arial"/>
          <w:i/>
        </w:rPr>
        <w:t xml:space="preserve">et al. </w:t>
      </w:r>
      <w:r w:rsidRPr="000832CC">
        <w:rPr>
          <w:rFonts w:cs="Arial"/>
        </w:rPr>
        <w:t xml:space="preserve">(2018), the presentation of project life cycle model initiated before commencement of any specific project in a supportive order, so that the overall operational performances including financial development along with the completion of basic objectives can be efficiently managed. </w:t>
      </w:r>
    </w:p>
    <w:p w14:paraId="0D42149A" w14:textId="77777777" w:rsidR="00183014" w:rsidRPr="000832CC" w:rsidRDefault="001322F2">
      <w:pPr>
        <w:jc w:val="center"/>
        <w:rPr>
          <w:rFonts w:cs="Arial"/>
        </w:rPr>
      </w:pPr>
      <w:r w:rsidRPr="000832CC">
        <w:rPr>
          <w:rFonts w:cs="Arial"/>
          <w:noProof/>
          <w:lang w:val="en-US"/>
        </w:rPr>
        <w:lastRenderedPageBreak/>
        <w:drawing>
          <wp:inline distT="114300" distB="114300" distL="114300" distR="114300" wp14:anchorId="6F9C1B29" wp14:editId="52CAE8DB">
            <wp:extent cx="4521038" cy="2710747"/>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4521038" cy="2710747"/>
                    </a:xfrm>
                    <a:prstGeom prst="rect">
                      <a:avLst/>
                    </a:prstGeom>
                    <a:ln/>
                  </pic:spPr>
                </pic:pic>
              </a:graphicData>
            </a:graphic>
          </wp:inline>
        </w:drawing>
      </w:r>
    </w:p>
    <w:p w14:paraId="3B1D1AA2" w14:textId="77777777" w:rsidR="00183014" w:rsidRPr="000832CC" w:rsidRDefault="001322F2">
      <w:pPr>
        <w:rPr>
          <w:rFonts w:cs="Arial"/>
        </w:rPr>
      </w:pPr>
      <w:r w:rsidRPr="000832CC">
        <w:rPr>
          <w:rFonts w:cs="Arial"/>
        </w:rPr>
        <w:t xml:space="preserve">Based on the above project life cycle approach the entire project related to expansions of business operational performances can be categorised into four different prospects by the project management department of AstraZeneca plc. In the case of the initial </w:t>
      </w:r>
      <w:r w:rsidR="00A01C03" w:rsidRPr="000832CC">
        <w:rPr>
          <w:rFonts w:cs="Arial"/>
        </w:rPr>
        <w:t>stage that</w:t>
      </w:r>
      <w:r w:rsidRPr="000832CC">
        <w:rPr>
          <w:rFonts w:cs="Arial"/>
        </w:rPr>
        <w:t xml:space="preserve"> is related to Inflation; the management needs to analyse the primary significance related to commencement of such project initiatives in a supportive order. For the same reasons the management of such organisations is also required to analyse the present marketing structure including organisational capacity in order to consider whether the initiative of business project expansion will be beneficial or not (Pretorius, 2019). </w:t>
      </w:r>
    </w:p>
    <w:p w14:paraId="669385A7" w14:textId="77777777" w:rsidR="00183014" w:rsidRPr="000832CC" w:rsidRDefault="001322F2">
      <w:pPr>
        <w:rPr>
          <w:rFonts w:cs="Arial"/>
        </w:rPr>
      </w:pPr>
      <w:r w:rsidRPr="000832CC">
        <w:rPr>
          <w:rFonts w:cs="Arial"/>
        </w:rPr>
        <w:t>After that, during planning; the management of AstraZeneca plc need to consider some relevant performance analysis including strategic initiatives also, with the support of which a relevant project planning formation can be initiated. Along with such under this stage the management is also required to evaluate the significance related to projects’ organising and preparation approach as well through the maintenance of which primary accountability including sustainability approach of the business can efficiently be managed (</w:t>
      </w:r>
      <w:proofErr w:type="spellStart"/>
      <w:r w:rsidRPr="000832CC">
        <w:rPr>
          <w:rFonts w:cs="Arial"/>
        </w:rPr>
        <w:t>Keshta</w:t>
      </w:r>
      <w:proofErr w:type="spellEnd"/>
      <w:r w:rsidRPr="000832CC">
        <w:rPr>
          <w:rFonts w:cs="Arial"/>
        </w:rPr>
        <w:t xml:space="preserve">, 2019). </w:t>
      </w:r>
    </w:p>
    <w:p w14:paraId="447B387A" w14:textId="77777777" w:rsidR="00183014" w:rsidRPr="000832CC" w:rsidRDefault="001322F2">
      <w:pPr>
        <w:rPr>
          <w:rFonts w:cs="Arial"/>
        </w:rPr>
      </w:pPr>
      <w:r w:rsidRPr="000832CC">
        <w:rPr>
          <w:rFonts w:cs="Arial"/>
        </w:rPr>
        <w:t xml:space="preserve">With the completion of this phase the management needs to conduct the approach regarding execution; where the managerial parties will initiate a systematic development and also execute </w:t>
      </w:r>
      <w:r w:rsidR="00A01C03" w:rsidRPr="000832CC">
        <w:rPr>
          <w:rFonts w:cs="Arial"/>
        </w:rPr>
        <w:t>relevant</w:t>
      </w:r>
      <w:r w:rsidRPr="000832CC">
        <w:rPr>
          <w:rFonts w:cs="Arial"/>
        </w:rPr>
        <w:t xml:space="preserve"> business project initiatives in order to manage systematic development including operational performances of business in a supportive order.  </w:t>
      </w:r>
    </w:p>
    <w:p w14:paraId="46326DDF" w14:textId="77777777" w:rsidR="00183014" w:rsidRPr="000832CC" w:rsidRDefault="001322F2">
      <w:pPr>
        <w:rPr>
          <w:rFonts w:cs="Arial"/>
        </w:rPr>
      </w:pPr>
      <w:r w:rsidRPr="000832CC">
        <w:rPr>
          <w:rFonts w:cs="Arial"/>
        </w:rPr>
        <w:t xml:space="preserve">At the end of the project life cycle the management needs to provide focus over closure; under which the management is required to initiate a supportive operating developmental function, so that after the completion of the entire project objective, the project performance of closure can be initiated in a supportive order (Model, 2019). </w:t>
      </w:r>
    </w:p>
    <w:p w14:paraId="17ADDDC7" w14:textId="77777777" w:rsidR="00183014" w:rsidRPr="000832CC" w:rsidRDefault="001322F2">
      <w:pPr>
        <w:rPr>
          <w:rFonts w:cs="Arial"/>
        </w:rPr>
      </w:pPr>
      <w:r w:rsidRPr="000832CC">
        <w:rPr>
          <w:rFonts w:cs="Arial"/>
        </w:rPr>
        <w:t xml:space="preserve">Applied the approach of this particular project life cycle approach can be supportively initiated by the business management that will influence the level of growth including sustainability management in a supportive and influential order. </w:t>
      </w:r>
    </w:p>
    <w:p w14:paraId="0421E600" w14:textId="77777777" w:rsidR="00183014" w:rsidRPr="000832CC" w:rsidRDefault="001322F2" w:rsidP="006F2DC8">
      <w:pPr>
        <w:pStyle w:val="Heading2"/>
        <w:rPr>
          <w:rFonts w:cs="Arial"/>
          <w:b w:val="0"/>
        </w:rPr>
      </w:pPr>
      <w:bookmarkStart w:id="4" w:name="_Toc86793725"/>
      <w:r w:rsidRPr="000832CC">
        <w:rPr>
          <w:rFonts w:cs="Arial"/>
          <w:b w:val="0"/>
        </w:rPr>
        <w:lastRenderedPageBreak/>
        <w:t>2.2 Rationale of initiated project</w:t>
      </w:r>
      <w:bookmarkEnd w:id="4"/>
      <w:r w:rsidRPr="000832CC">
        <w:rPr>
          <w:rFonts w:cs="Arial"/>
          <w:b w:val="0"/>
        </w:rPr>
        <w:t xml:space="preserve"> </w:t>
      </w:r>
    </w:p>
    <w:p w14:paraId="23814526" w14:textId="77777777" w:rsidR="00183014" w:rsidRPr="000832CC" w:rsidRDefault="001322F2">
      <w:pPr>
        <w:rPr>
          <w:rFonts w:cs="Arial"/>
        </w:rPr>
      </w:pPr>
      <w:r w:rsidRPr="000832CC">
        <w:rPr>
          <w:rFonts w:cs="Arial"/>
        </w:rPr>
        <w:t xml:space="preserve">According to the present pandemic position the overall negative approach of </w:t>
      </w:r>
      <w:r w:rsidR="00A01C03" w:rsidRPr="000832CC">
        <w:rPr>
          <w:rFonts w:cs="Arial"/>
        </w:rPr>
        <w:t>Covid</w:t>
      </w:r>
      <w:r w:rsidRPr="000832CC">
        <w:rPr>
          <w:rFonts w:cs="Arial"/>
        </w:rPr>
        <w:t xml:space="preserve"> impacted unethically over the business operational approach, which resulted in insufficient business performances mainly. Considering such the overall operating demand in the market for AstraZeneca plc’s products are also expanded in a supportive order and for such reason the business has initiated to approach an expansion in a systematic basis (</w:t>
      </w:r>
      <w:proofErr w:type="spellStart"/>
      <w:r w:rsidRPr="000832CC">
        <w:rPr>
          <w:rFonts w:cs="Arial"/>
        </w:rPr>
        <w:t>Mian</w:t>
      </w:r>
      <w:proofErr w:type="spellEnd"/>
      <w:r w:rsidRPr="000832CC">
        <w:rPr>
          <w:rFonts w:cs="Arial"/>
        </w:rPr>
        <w:t xml:space="preserve"> and Sufi, 2018). Application of project management in relation to the initiated business expansions approach is also essential for the business so that the overall marketing growth including operational development can also be initiated in a sustainable manner. </w:t>
      </w:r>
    </w:p>
    <w:p w14:paraId="314690A8" w14:textId="77777777" w:rsidR="00183014" w:rsidRPr="000832CC" w:rsidRDefault="001322F2" w:rsidP="006F2DC8">
      <w:pPr>
        <w:pStyle w:val="Heading2"/>
        <w:rPr>
          <w:rFonts w:cs="Arial"/>
          <w:b w:val="0"/>
        </w:rPr>
      </w:pPr>
      <w:bookmarkStart w:id="5" w:name="_Toc86793726"/>
      <w:r w:rsidRPr="000832CC">
        <w:rPr>
          <w:rFonts w:cs="Arial"/>
          <w:b w:val="0"/>
        </w:rPr>
        <w:t>2.3 Application of relevant project management tools associated to project completion</w:t>
      </w:r>
      <w:bookmarkEnd w:id="5"/>
    </w:p>
    <w:p w14:paraId="7B284C4D" w14:textId="77777777" w:rsidR="00183014" w:rsidRPr="000832CC" w:rsidRDefault="001322F2">
      <w:pPr>
        <w:rPr>
          <w:rFonts w:cs="Arial"/>
        </w:rPr>
      </w:pPr>
      <w:r w:rsidRPr="000832CC">
        <w:rPr>
          <w:rFonts w:cs="Arial"/>
        </w:rPr>
        <w:t>Application of project management tools are generally initiated in order to evaluate the level of operating approach associated to individual projects in a supportive order. It is also initiated to manage the optimised approach regarding accountability initiatives as well, so that the level of project efficiencies can also be initiated (</w:t>
      </w:r>
      <w:proofErr w:type="spellStart"/>
      <w:r w:rsidRPr="000832CC">
        <w:rPr>
          <w:rFonts w:cs="Arial"/>
        </w:rPr>
        <w:t>Sulyman</w:t>
      </w:r>
      <w:proofErr w:type="spellEnd"/>
      <w:r w:rsidRPr="000832CC">
        <w:rPr>
          <w:rFonts w:cs="Arial"/>
        </w:rPr>
        <w:t>, 2021). In accordance with the present business expansions project for AstraZeneca plc’ the applied approach related to PERT or project evaluation and review technique can be supportively initiated in order to manage the primary significance of such a project in a supportive order. The presentation of PERT method mainly intended to provide a detailed visualised presentation regarding detailed planning and tracking milestones and progress related to the project performances in a supportive order so that the overall operational growth of such a project can efficiently be managed (</w:t>
      </w:r>
      <w:proofErr w:type="spellStart"/>
      <w:r w:rsidRPr="000832CC">
        <w:rPr>
          <w:rFonts w:cs="Arial"/>
        </w:rPr>
        <w:t>Karabulut</w:t>
      </w:r>
      <w:proofErr w:type="spellEnd"/>
      <w:r w:rsidRPr="000832CC">
        <w:rPr>
          <w:rFonts w:cs="Arial"/>
        </w:rPr>
        <w:t xml:space="preserve">, 2017). </w:t>
      </w:r>
    </w:p>
    <w:p w14:paraId="54042CEB" w14:textId="77777777" w:rsidR="00183014" w:rsidRPr="000832CC" w:rsidRDefault="001322F2">
      <w:pPr>
        <w:jc w:val="center"/>
        <w:rPr>
          <w:rFonts w:cs="Arial"/>
        </w:rPr>
      </w:pPr>
      <w:r w:rsidRPr="000832CC">
        <w:rPr>
          <w:rFonts w:cs="Arial"/>
          <w:noProof/>
          <w:lang w:val="en-US"/>
        </w:rPr>
        <w:drawing>
          <wp:inline distT="114300" distB="114300" distL="114300" distR="114300" wp14:anchorId="4D54083A" wp14:editId="2BCC7DC7">
            <wp:extent cx="5731200" cy="1651000"/>
            <wp:effectExtent l="12700" t="12700" r="12700" b="12700"/>
            <wp:docPr id="4"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9"/>
                    <a:srcRect/>
                    <a:stretch>
                      <a:fillRect/>
                    </a:stretch>
                  </pic:blipFill>
                  <pic:spPr>
                    <a:xfrm>
                      <a:off x="0" y="0"/>
                      <a:ext cx="5731200" cy="1651000"/>
                    </a:xfrm>
                    <a:prstGeom prst="rect">
                      <a:avLst/>
                    </a:prstGeom>
                    <a:ln w="12700">
                      <a:solidFill>
                        <a:srgbClr val="000000"/>
                      </a:solidFill>
                      <a:prstDash val="solid"/>
                    </a:ln>
                  </pic:spPr>
                </pic:pic>
              </a:graphicData>
            </a:graphic>
          </wp:inline>
        </w:drawing>
      </w:r>
    </w:p>
    <w:p w14:paraId="3F3C1275" w14:textId="77777777" w:rsidR="00183014" w:rsidRPr="000832CC" w:rsidRDefault="001322F2">
      <w:pPr>
        <w:rPr>
          <w:rFonts w:cs="Arial"/>
        </w:rPr>
      </w:pPr>
      <w:r w:rsidRPr="000832CC">
        <w:rPr>
          <w:rFonts w:cs="Arial"/>
        </w:rPr>
        <w:t xml:space="preserve">In accordance with the above presentation of PERT chart a supportive approach related to presentation of business overall project performance initiatives has been provided with the recognition of which overall project efficiency volume can efficiently be determined. In accordance with the current pandemic approach the management of the organisation mainly initiated this expansion of business operations supportively so that the level of optimisation </w:t>
      </w:r>
      <w:r w:rsidRPr="000832CC">
        <w:rPr>
          <w:rFonts w:cs="Arial"/>
        </w:rPr>
        <w:lastRenderedPageBreak/>
        <w:t>development including performance initiatives of the business can also be initiated as well (</w:t>
      </w:r>
      <w:proofErr w:type="spellStart"/>
      <w:r w:rsidRPr="000832CC">
        <w:rPr>
          <w:rFonts w:cs="Arial"/>
        </w:rPr>
        <w:t>Sumanta</w:t>
      </w:r>
      <w:proofErr w:type="spellEnd"/>
      <w:r w:rsidRPr="000832CC">
        <w:rPr>
          <w:rFonts w:cs="Arial"/>
        </w:rPr>
        <w:t xml:space="preserve">, 2021). Once the tracking approach of such a project has been initiated the managerial department needs to proceed the approach related to CPM analysis or Critical path analysis in a supportive order so that the level of project time management approach including operational accountability initiatives can also be managed in a supportive manner. </w:t>
      </w:r>
    </w:p>
    <w:p w14:paraId="7E9CD93C" w14:textId="77777777" w:rsidR="00183014" w:rsidRPr="000832CC" w:rsidRDefault="001322F2" w:rsidP="006F2DC8">
      <w:pPr>
        <w:pStyle w:val="Heading2"/>
        <w:rPr>
          <w:rFonts w:cs="Arial"/>
          <w:b w:val="0"/>
        </w:rPr>
      </w:pPr>
      <w:bookmarkStart w:id="6" w:name="_Toc86793727"/>
      <w:r w:rsidRPr="000832CC">
        <w:rPr>
          <w:rFonts w:cs="Arial"/>
          <w:b w:val="0"/>
        </w:rPr>
        <w:t xml:space="preserve">2.4 </w:t>
      </w:r>
      <w:r w:rsidR="00145F35" w:rsidRPr="000832CC">
        <w:rPr>
          <w:rFonts w:cs="Arial"/>
          <w:b w:val="0"/>
        </w:rPr>
        <w:t>S</w:t>
      </w:r>
      <w:r w:rsidRPr="000832CC">
        <w:rPr>
          <w:rFonts w:cs="Arial"/>
          <w:b w:val="0"/>
        </w:rPr>
        <w:t>takeholders</w:t>
      </w:r>
      <w:r w:rsidR="00145F35" w:rsidRPr="000832CC">
        <w:rPr>
          <w:rFonts w:cs="Arial"/>
          <w:b w:val="0"/>
        </w:rPr>
        <w:t xml:space="preserve"> Analysis</w:t>
      </w:r>
      <w:bookmarkEnd w:id="6"/>
    </w:p>
    <w:p w14:paraId="6246BE9E" w14:textId="77777777" w:rsidR="00183014" w:rsidRPr="000832CC" w:rsidRDefault="001322F2">
      <w:pPr>
        <w:rPr>
          <w:rFonts w:cs="Arial"/>
        </w:rPr>
      </w:pPr>
      <w:r w:rsidRPr="000832CC">
        <w:rPr>
          <w:rFonts w:cs="Arial"/>
        </w:rPr>
        <w:t xml:space="preserve">According to the general managerial principles the presence of organisational stakeholders represents the volume of such personnel who are directly or indirectly engaged along with the business performances in order to initiate sustainable business development including financial gain. In accordance with the present operating initiative of such organizational performances the overall stakeholders can be categorised into two different prospects related to Internal and external stakeholders mainly (Gao and You, 2018). </w:t>
      </w:r>
    </w:p>
    <w:p w14:paraId="4F0B9BEC" w14:textId="77777777" w:rsidR="00183014" w:rsidRPr="000832CC" w:rsidRDefault="001322F2">
      <w:pPr>
        <w:rPr>
          <w:rFonts w:cs="Arial"/>
        </w:rPr>
      </w:pPr>
      <w:r w:rsidRPr="000832CC">
        <w:rPr>
          <w:rFonts w:cs="Arial"/>
        </w:rPr>
        <w:t xml:space="preserve">Here, the internal stakeholders are the employee, owners, managerial personnel, while external investors, government, suppliers, customers, and the local community mainly. Based on the present project initiatives the overall performance </w:t>
      </w:r>
      <w:r w:rsidR="00145F35" w:rsidRPr="000832CC">
        <w:rPr>
          <w:rFonts w:cs="Arial"/>
        </w:rPr>
        <w:t>analysis of individual stakeholders is</w:t>
      </w:r>
      <w:r w:rsidRPr="000832CC">
        <w:rPr>
          <w:rFonts w:cs="Arial"/>
        </w:rPr>
        <w:t xml:space="preserve"> provided in below; </w:t>
      </w:r>
    </w:p>
    <w:tbl>
      <w:tblPr>
        <w:tblStyle w:val="a"/>
        <w:tblW w:w="9000" w:type="dxa"/>
        <w:tblInd w:w="-11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460"/>
        <w:gridCol w:w="6540"/>
      </w:tblGrid>
      <w:tr w:rsidR="00183014" w:rsidRPr="000832CC" w14:paraId="33730D89" w14:textId="77777777">
        <w:tc>
          <w:tcPr>
            <w:tcW w:w="2460" w:type="dxa"/>
            <w:shd w:val="clear" w:color="auto" w:fill="auto"/>
            <w:tcMar>
              <w:top w:w="100" w:type="dxa"/>
              <w:left w:w="100" w:type="dxa"/>
              <w:bottom w:w="100" w:type="dxa"/>
              <w:right w:w="100" w:type="dxa"/>
            </w:tcMar>
          </w:tcPr>
          <w:p w14:paraId="0B69957D" w14:textId="77777777" w:rsidR="00183014" w:rsidRPr="000832CC" w:rsidRDefault="001322F2">
            <w:pPr>
              <w:widowControl w:val="0"/>
              <w:spacing w:line="240" w:lineRule="auto"/>
              <w:jc w:val="center"/>
              <w:rPr>
                <w:rFonts w:cs="Arial"/>
              </w:rPr>
            </w:pPr>
            <w:r w:rsidRPr="000832CC">
              <w:rPr>
                <w:rFonts w:cs="Arial"/>
              </w:rPr>
              <w:t xml:space="preserve">Stakeholders </w:t>
            </w:r>
          </w:p>
        </w:tc>
        <w:tc>
          <w:tcPr>
            <w:tcW w:w="6540" w:type="dxa"/>
            <w:shd w:val="clear" w:color="auto" w:fill="auto"/>
            <w:tcMar>
              <w:top w:w="100" w:type="dxa"/>
              <w:left w:w="100" w:type="dxa"/>
              <w:bottom w:w="100" w:type="dxa"/>
              <w:right w:w="100" w:type="dxa"/>
            </w:tcMar>
          </w:tcPr>
          <w:p w14:paraId="6C988D56" w14:textId="77777777" w:rsidR="00183014" w:rsidRPr="000832CC" w:rsidRDefault="001322F2">
            <w:pPr>
              <w:widowControl w:val="0"/>
              <w:spacing w:line="240" w:lineRule="auto"/>
              <w:jc w:val="center"/>
              <w:rPr>
                <w:rFonts w:cs="Arial"/>
              </w:rPr>
            </w:pPr>
            <w:r w:rsidRPr="000832CC">
              <w:rPr>
                <w:rFonts w:cs="Arial"/>
              </w:rPr>
              <w:t>Impact on business</w:t>
            </w:r>
          </w:p>
        </w:tc>
      </w:tr>
      <w:tr w:rsidR="00183014" w:rsidRPr="000832CC" w14:paraId="7F498179" w14:textId="77777777">
        <w:tc>
          <w:tcPr>
            <w:tcW w:w="2460" w:type="dxa"/>
            <w:shd w:val="clear" w:color="auto" w:fill="auto"/>
            <w:tcMar>
              <w:top w:w="100" w:type="dxa"/>
              <w:left w:w="100" w:type="dxa"/>
              <w:bottom w:w="100" w:type="dxa"/>
              <w:right w:w="100" w:type="dxa"/>
            </w:tcMar>
          </w:tcPr>
          <w:p w14:paraId="5FDB0CD2" w14:textId="77777777" w:rsidR="00183014" w:rsidRPr="000832CC" w:rsidRDefault="001322F2">
            <w:pPr>
              <w:widowControl w:val="0"/>
              <w:jc w:val="center"/>
              <w:rPr>
                <w:rFonts w:cs="Arial"/>
              </w:rPr>
            </w:pPr>
            <w:r w:rsidRPr="000832CC">
              <w:rPr>
                <w:rFonts w:cs="Arial"/>
              </w:rPr>
              <w:t>Employees</w:t>
            </w:r>
          </w:p>
        </w:tc>
        <w:tc>
          <w:tcPr>
            <w:tcW w:w="6540" w:type="dxa"/>
            <w:shd w:val="clear" w:color="auto" w:fill="auto"/>
            <w:tcMar>
              <w:top w:w="100" w:type="dxa"/>
              <w:left w:w="100" w:type="dxa"/>
              <w:bottom w:w="100" w:type="dxa"/>
              <w:right w:w="100" w:type="dxa"/>
            </w:tcMar>
          </w:tcPr>
          <w:p w14:paraId="7187BC23" w14:textId="77777777" w:rsidR="00183014" w:rsidRPr="000832CC" w:rsidRDefault="001322F2">
            <w:pPr>
              <w:widowControl w:val="0"/>
              <w:rPr>
                <w:rFonts w:cs="Arial"/>
              </w:rPr>
            </w:pPr>
            <w:r w:rsidRPr="000832CC">
              <w:rPr>
                <w:rFonts w:cs="Arial"/>
              </w:rPr>
              <w:t xml:space="preserve">Those are recognised as the internal stakeholders of business and those personnel are mainly initiated to provide a systematic approach including sustainable internal working structure mainly, so that the overall operational performances of the business can be efficiently initiated as well. In order to complete such a </w:t>
            </w:r>
            <w:proofErr w:type="gramStart"/>
            <w:r w:rsidRPr="000832CC">
              <w:rPr>
                <w:rFonts w:cs="Arial"/>
              </w:rPr>
              <w:t>project</w:t>
            </w:r>
            <w:proofErr w:type="gramEnd"/>
            <w:r w:rsidRPr="000832CC">
              <w:rPr>
                <w:rFonts w:cs="Arial"/>
              </w:rPr>
              <w:t xml:space="preserve"> the presence of such stakeholders are influential for business development as well (</w:t>
            </w:r>
            <w:proofErr w:type="spellStart"/>
            <w:r w:rsidRPr="000832CC">
              <w:rPr>
                <w:rFonts w:cs="Arial"/>
              </w:rPr>
              <w:t>Seeboo</w:t>
            </w:r>
            <w:proofErr w:type="spellEnd"/>
            <w:r w:rsidRPr="000832CC">
              <w:rPr>
                <w:rFonts w:cs="Arial"/>
              </w:rPr>
              <w:t xml:space="preserve">, 2019). </w:t>
            </w:r>
          </w:p>
        </w:tc>
      </w:tr>
      <w:tr w:rsidR="00183014" w:rsidRPr="000832CC" w14:paraId="198F5A68" w14:textId="77777777">
        <w:tc>
          <w:tcPr>
            <w:tcW w:w="2460" w:type="dxa"/>
            <w:shd w:val="clear" w:color="auto" w:fill="auto"/>
            <w:tcMar>
              <w:top w:w="100" w:type="dxa"/>
              <w:left w:w="100" w:type="dxa"/>
              <w:bottom w:w="100" w:type="dxa"/>
              <w:right w:w="100" w:type="dxa"/>
            </w:tcMar>
          </w:tcPr>
          <w:p w14:paraId="41F8FB6A" w14:textId="77777777" w:rsidR="00183014" w:rsidRPr="000832CC" w:rsidRDefault="001322F2">
            <w:pPr>
              <w:widowControl w:val="0"/>
              <w:jc w:val="center"/>
              <w:rPr>
                <w:rFonts w:cs="Arial"/>
              </w:rPr>
            </w:pPr>
            <w:r w:rsidRPr="000832CC">
              <w:rPr>
                <w:rFonts w:cs="Arial"/>
              </w:rPr>
              <w:t xml:space="preserve">Owners </w:t>
            </w:r>
          </w:p>
        </w:tc>
        <w:tc>
          <w:tcPr>
            <w:tcW w:w="6540" w:type="dxa"/>
            <w:shd w:val="clear" w:color="auto" w:fill="auto"/>
            <w:tcMar>
              <w:top w:w="100" w:type="dxa"/>
              <w:left w:w="100" w:type="dxa"/>
              <w:bottom w:w="100" w:type="dxa"/>
              <w:right w:w="100" w:type="dxa"/>
            </w:tcMar>
          </w:tcPr>
          <w:p w14:paraId="07D1E01D" w14:textId="77777777" w:rsidR="00183014" w:rsidRPr="000832CC" w:rsidRDefault="001322F2">
            <w:pPr>
              <w:widowControl w:val="0"/>
              <w:rPr>
                <w:rFonts w:cs="Arial"/>
              </w:rPr>
            </w:pPr>
            <w:r w:rsidRPr="000832CC">
              <w:rPr>
                <w:rFonts w:cs="Arial"/>
              </w:rPr>
              <w:t xml:space="preserve">In the case of AstraZeneca </w:t>
            </w:r>
            <w:proofErr w:type="gramStart"/>
            <w:r w:rsidRPr="000832CC">
              <w:rPr>
                <w:rFonts w:cs="Arial"/>
              </w:rPr>
              <w:t>plc</w:t>
            </w:r>
            <w:proofErr w:type="gramEnd"/>
            <w:r w:rsidRPr="000832CC">
              <w:rPr>
                <w:rFonts w:cs="Arial"/>
              </w:rPr>
              <w:t xml:space="preserve"> the presence of such stakeholders are influential as those shareholders are initiated to provide a supportive development through financial arrangement based on which the overall operational performances of business can efficiently be initiated (</w:t>
            </w:r>
            <w:proofErr w:type="spellStart"/>
            <w:r w:rsidRPr="000832CC">
              <w:rPr>
                <w:rFonts w:cs="Arial"/>
              </w:rPr>
              <w:t>Poponi</w:t>
            </w:r>
            <w:proofErr w:type="spellEnd"/>
            <w:r w:rsidRPr="000832CC">
              <w:rPr>
                <w:rFonts w:cs="Arial"/>
              </w:rPr>
              <w:t xml:space="preserve"> </w:t>
            </w:r>
            <w:r w:rsidRPr="000832CC">
              <w:rPr>
                <w:rFonts w:cs="Arial"/>
                <w:i/>
              </w:rPr>
              <w:t xml:space="preserve">et al., </w:t>
            </w:r>
            <w:r w:rsidRPr="000832CC">
              <w:rPr>
                <w:rFonts w:cs="Arial"/>
              </w:rPr>
              <w:t xml:space="preserve">2019). </w:t>
            </w:r>
          </w:p>
        </w:tc>
      </w:tr>
      <w:tr w:rsidR="00183014" w:rsidRPr="000832CC" w14:paraId="05C81003" w14:textId="77777777">
        <w:tc>
          <w:tcPr>
            <w:tcW w:w="2460" w:type="dxa"/>
            <w:shd w:val="clear" w:color="auto" w:fill="auto"/>
            <w:tcMar>
              <w:top w:w="100" w:type="dxa"/>
              <w:left w:w="100" w:type="dxa"/>
              <w:bottom w:w="100" w:type="dxa"/>
              <w:right w:w="100" w:type="dxa"/>
            </w:tcMar>
          </w:tcPr>
          <w:p w14:paraId="2B8BFF28" w14:textId="77777777" w:rsidR="00183014" w:rsidRPr="000832CC" w:rsidRDefault="001322F2">
            <w:pPr>
              <w:widowControl w:val="0"/>
              <w:jc w:val="center"/>
              <w:rPr>
                <w:rFonts w:cs="Arial"/>
              </w:rPr>
            </w:pPr>
            <w:r w:rsidRPr="000832CC">
              <w:rPr>
                <w:rFonts w:cs="Arial"/>
              </w:rPr>
              <w:t>Managerial persons</w:t>
            </w:r>
          </w:p>
        </w:tc>
        <w:tc>
          <w:tcPr>
            <w:tcW w:w="6540" w:type="dxa"/>
            <w:shd w:val="clear" w:color="auto" w:fill="auto"/>
            <w:tcMar>
              <w:top w:w="100" w:type="dxa"/>
              <w:left w:w="100" w:type="dxa"/>
              <w:bottom w:w="100" w:type="dxa"/>
              <w:right w:w="100" w:type="dxa"/>
            </w:tcMar>
          </w:tcPr>
          <w:p w14:paraId="34C85DED" w14:textId="77777777" w:rsidR="00183014" w:rsidRPr="000832CC" w:rsidRDefault="001322F2">
            <w:pPr>
              <w:widowControl w:val="0"/>
              <w:rPr>
                <w:rFonts w:cs="Arial"/>
              </w:rPr>
            </w:pPr>
            <w:r w:rsidRPr="000832CC">
              <w:rPr>
                <w:rFonts w:cs="Arial"/>
              </w:rPr>
              <w:t xml:space="preserve">Engagement of such stakeholders are initiated to provide a supportive volume of guidelines based on which the internal operational approach of the business can efficiently formulated. Those stakeholders are also initiated to manage the level of </w:t>
            </w:r>
            <w:r w:rsidRPr="000832CC">
              <w:rPr>
                <w:rFonts w:cs="Arial"/>
              </w:rPr>
              <w:lastRenderedPageBreak/>
              <w:t>internal working sustainability that is also managed for business expansion purposes (</w:t>
            </w:r>
            <w:proofErr w:type="spellStart"/>
            <w:r w:rsidRPr="000832CC">
              <w:rPr>
                <w:rFonts w:cs="Arial"/>
              </w:rPr>
              <w:t>Cosmulese</w:t>
            </w:r>
            <w:proofErr w:type="spellEnd"/>
            <w:r w:rsidRPr="000832CC">
              <w:rPr>
                <w:rFonts w:cs="Arial"/>
              </w:rPr>
              <w:t xml:space="preserve"> </w:t>
            </w:r>
            <w:r w:rsidRPr="000832CC">
              <w:rPr>
                <w:rFonts w:cs="Arial"/>
                <w:i/>
              </w:rPr>
              <w:t xml:space="preserve">et al., </w:t>
            </w:r>
            <w:r w:rsidRPr="000832CC">
              <w:rPr>
                <w:rFonts w:cs="Arial"/>
              </w:rPr>
              <w:t xml:space="preserve">2019). </w:t>
            </w:r>
          </w:p>
        </w:tc>
      </w:tr>
      <w:tr w:rsidR="00183014" w:rsidRPr="000832CC" w14:paraId="3819A03E" w14:textId="77777777">
        <w:tc>
          <w:tcPr>
            <w:tcW w:w="2460" w:type="dxa"/>
            <w:shd w:val="clear" w:color="auto" w:fill="auto"/>
            <w:tcMar>
              <w:top w:w="100" w:type="dxa"/>
              <w:left w:w="100" w:type="dxa"/>
              <w:bottom w:w="100" w:type="dxa"/>
              <w:right w:w="100" w:type="dxa"/>
            </w:tcMar>
          </w:tcPr>
          <w:p w14:paraId="671AFE6E" w14:textId="77777777" w:rsidR="00183014" w:rsidRPr="000832CC" w:rsidRDefault="001322F2">
            <w:pPr>
              <w:widowControl w:val="0"/>
              <w:jc w:val="center"/>
              <w:rPr>
                <w:rFonts w:cs="Arial"/>
              </w:rPr>
            </w:pPr>
            <w:r w:rsidRPr="000832CC">
              <w:rPr>
                <w:rFonts w:cs="Arial"/>
              </w:rPr>
              <w:lastRenderedPageBreak/>
              <w:t>Customers</w:t>
            </w:r>
          </w:p>
        </w:tc>
        <w:tc>
          <w:tcPr>
            <w:tcW w:w="6540" w:type="dxa"/>
            <w:shd w:val="clear" w:color="auto" w:fill="auto"/>
            <w:tcMar>
              <w:top w:w="100" w:type="dxa"/>
              <w:left w:w="100" w:type="dxa"/>
              <w:bottom w:w="100" w:type="dxa"/>
              <w:right w:w="100" w:type="dxa"/>
            </w:tcMar>
          </w:tcPr>
          <w:p w14:paraId="119FBCC6" w14:textId="77777777" w:rsidR="00183014" w:rsidRPr="000832CC" w:rsidRDefault="001322F2">
            <w:pPr>
              <w:widowControl w:val="0"/>
              <w:rPr>
                <w:rFonts w:cs="Arial"/>
              </w:rPr>
            </w:pPr>
            <w:r w:rsidRPr="000832CC">
              <w:rPr>
                <w:rFonts w:cs="Arial"/>
              </w:rPr>
              <w:t xml:space="preserve">The presence of such stakeholders </w:t>
            </w:r>
            <w:proofErr w:type="gramStart"/>
            <w:r w:rsidRPr="000832CC">
              <w:rPr>
                <w:rFonts w:cs="Arial"/>
              </w:rPr>
              <w:t>are</w:t>
            </w:r>
            <w:proofErr w:type="gramEnd"/>
            <w:r w:rsidRPr="000832CC">
              <w:rPr>
                <w:rFonts w:cs="Arial"/>
              </w:rPr>
              <w:t xml:space="preserve"> generally initiated to expand the level of revenue and profitability performances in a supportive order that also manages for operational expansions of business on a systematic basis. </w:t>
            </w:r>
          </w:p>
        </w:tc>
      </w:tr>
      <w:tr w:rsidR="00183014" w:rsidRPr="000832CC" w14:paraId="37E4266C" w14:textId="77777777">
        <w:tc>
          <w:tcPr>
            <w:tcW w:w="2460" w:type="dxa"/>
            <w:shd w:val="clear" w:color="auto" w:fill="auto"/>
            <w:tcMar>
              <w:top w:w="100" w:type="dxa"/>
              <w:left w:w="100" w:type="dxa"/>
              <w:bottom w:w="100" w:type="dxa"/>
              <w:right w:w="100" w:type="dxa"/>
            </w:tcMar>
          </w:tcPr>
          <w:p w14:paraId="4A2539B9" w14:textId="77777777" w:rsidR="00183014" w:rsidRPr="000832CC" w:rsidRDefault="001322F2">
            <w:pPr>
              <w:widowControl w:val="0"/>
              <w:jc w:val="center"/>
              <w:rPr>
                <w:rFonts w:cs="Arial"/>
              </w:rPr>
            </w:pPr>
            <w:r w:rsidRPr="000832CC">
              <w:rPr>
                <w:rFonts w:cs="Arial"/>
              </w:rPr>
              <w:t>Suppliers</w:t>
            </w:r>
          </w:p>
        </w:tc>
        <w:tc>
          <w:tcPr>
            <w:tcW w:w="6540" w:type="dxa"/>
            <w:shd w:val="clear" w:color="auto" w:fill="auto"/>
            <w:tcMar>
              <w:top w:w="100" w:type="dxa"/>
              <w:left w:w="100" w:type="dxa"/>
              <w:bottom w:w="100" w:type="dxa"/>
              <w:right w:w="100" w:type="dxa"/>
            </w:tcMar>
          </w:tcPr>
          <w:p w14:paraId="112447D3" w14:textId="77777777" w:rsidR="00183014" w:rsidRPr="000832CC" w:rsidRDefault="001322F2">
            <w:pPr>
              <w:widowControl w:val="0"/>
              <w:rPr>
                <w:rFonts w:cs="Arial"/>
              </w:rPr>
            </w:pPr>
            <w:r w:rsidRPr="000832CC">
              <w:rPr>
                <w:rFonts w:cs="Arial"/>
              </w:rPr>
              <w:t xml:space="preserve">In accordance with the present marketing demand the overall volume of organisation product supply is generally initiated with the presence of such stakeholders. Through the application of such engagement the fundamental growth including sustainable working structure of the business can also be initiated and managed with a supportive manner mainly. </w:t>
            </w:r>
          </w:p>
        </w:tc>
      </w:tr>
    </w:tbl>
    <w:p w14:paraId="46A2BCA0" w14:textId="77777777" w:rsidR="00183014" w:rsidRPr="000832CC" w:rsidRDefault="00183014">
      <w:pPr>
        <w:rPr>
          <w:rFonts w:cs="Arial"/>
        </w:rPr>
      </w:pPr>
    </w:p>
    <w:p w14:paraId="6C2B1339" w14:textId="77777777" w:rsidR="00183014" w:rsidRPr="000832CC" w:rsidRDefault="001322F2" w:rsidP="006F2DC8">
      <w:pPr>
        <w:pStyle w:val="Heading2"/>
        <w:rPr>
          <w:rFonts w:cs="Arial"/>
          <w:b w:val="0"/>
        </w:rPr>
      </w:pPr>
      <w:bookmarkStart w:id="7" w:name="_Toc86793728"/>
      <w:r w:rsidRPr="000832CC">
        <w:rPr>
          <w:rFonts w:cs="Arial"/>
          <w:b w:val="0"/>
        </w:rPr>
        <w:t>2.5 Application of Work Breakdown structure</w:t>
      </w:r>
      <w:bookmarkEnd w:id="7"/>
    </w:p>
    <w:p w14:paraId="4B8D6E63" w14:textId="77777777" w:rsidR="00183014" w:rsidRPr="000832CC" w:rsidRDefault="001322F2">
      <w:pPr>
        <w:rPr>
          <w:rFonts w:cs="Arial"/>
        </w:rPr>
      </w:pPr>
      <w:r w:rsidRPr="000832CC">
        <w:rPr>
          <w:rFonts w:cs="Arial"/>
        </w:rPr>
        <w:t>According to the general principle of business management, the concept of WBS or Work breakdown structure is mainly initiated to manage a systematic presentation related to the working structure of a project so that a supportive completion approach can be initiated. In accordance with the present marketing initiatives the management of AstraZeneca plc has initiated supportive developmental attributes including the maintenance of business expansions project management initiatives mainly that basically initiated to manage the level of optimisation approach including performance sustainability in a supportive order. Application of supportive WBS processing is also initiated by the managerial parties so that the level of organisational optimisation can also be managed (</w:t>
      </w:r>
      <w:proofErr w:type="spellStart"/>
      <w:r w:rsidRPr="000832CC">
        <w:rPr>
          <w:rFonts w:cs="Arial"/>
        </w:rPr>
        <w:t>Sutrisna</w:t>
      </w:r>
      <w:proofErr w:type="spellEnd"/>
      <w:r w:rsidRPr="000832CC">
        <w:rPr>
          <w:rFonts w:cs="Arial"/>
        </w:rPr>
        <w:t xml:space="preserve"> </w:t>
      </w:r>
      <w:r w:rsidRPr="000832CC">
        <w:rPr>
          <w:rFonts w:cs="Arial"/>
          <w:i/>
        </w:rPr>
        <w:t xml:space="preserve">et al., </w:t>
      </w:r>
      <w:r w:rsidRPr="000832CC">
        <w:rPr>
          <w:rFonts w:cs="Arial"/>
        </w:rPr>
        <w:t xml:space="preserve">2018). </w:t>
      </w:r>
    </w:p>
    <w:p w14:paraId="0BD0AF66" w14:textId="77777777" w:rsidR="00183014" w:rsidRPr="000832CC" w:rsidRDefault="001322F2">
      <w:pPr>
        <w:jc w:val="center"/>
        <w:rPr>
          <w:rFonts w:cs="Arial"/>
        </w:rPr>
      </w:pPr>
      <w:r w:rsidRPr="000832CC">
        <w:rPr>
          <w:rFonts w:cs="Arial"/>
          <w:noProof/>
          <w:lang w:val="en-US"/>
        </w:rPr>
        <w:lastRenderedPageBreak/>
        <w:drawing>
          <wp:inline distT="114300" distB="114300" distL="114300" distR="114300" wp14:anchorId="5F01F390" wp14:editId="68E9C4F6">
            <wp:extent cx="5453063" cy="3596123"/>
            <wp:effectExtent l="25400" t="25400" r="25400" b="2540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0"/>
                    <a:srcRect/>
                    <a:stretch>
                      <a:fillRect/>
                    </a:stretch>
                  </pic:blipFill>
                  <pic:spPr>
                    <a:xfrm>
                      <a:off x="0" y="0"/>
                      <a:ext cx="5453063" cy="3596123"/>
                    </a:xfrm>
                    <a:prstGeom prst="rect">
                      <a:avLst/>
                    </a:prstGeom>
                    <a:ln w="25400">
                      <a:solidFill>
                        <a:srgbClr val="000000"/>
                      </a:solidFill>
                      <a:prstDash val="solid"/>
                    </a:ln>
                  </pic:spPr>
                </pic:pic>
              </a:graphicData>
            </a:graphic>
          </wp:inline>
        </w:drawing>
      </w:r>
    </w:p>
    <w:p w14:paraId="5FE590F4" w14:textId="77777777" w:rsidR="00183014" w:rsidRPr="000832CC" w:rsidRDefault="001322F2">
      <w:pPr>
        <w:rPr>
          <w:rFonts w:cs="Arial"/>
        </w:rPr>
      </w:pPr>
      <w:r w:rsidRPr="000832CC">
        <w:rPr>
          <w:rFonts w:cs="Arial"/>
        </w:rPr>
        <w:t xml:space="preserve">According to the present project initiative, the overall working </w:t>
      </w:r>
      <w:r w:rsidR="00145F35" w:rsidRPr="000832CC">
        <w:rPr>
          <w:rFonts w:cs="Arial"/>
        </w:rPr>
        <w:t>performances of business in order to initiate this project development are</w:t>
      </w:r>
      <w:r w:rsidRPr="000832CC">
        <w:rPr>
          <w:rFonts w:cs="Arial"/>
        </w:rPr>
        <w:t xml:space="preserve"> formulated for managing the sustainable growth including operating development mainly. With the presence of such initiative the overall business performances are divided into six different aspects regarding project management operations, recruitment performances, site working engagement, equipment purchasing purpose, promotional purpose and accounting engagement also (</w:t>
      </w:r>
      <w:proofErr w:type="spellStart"/>
      <w:r w:rsidRPr="000832CC">
        <w:rPr>
          <w:rFonts w:cs="Arial"/>
        </w:rPr>
        <w:t>Burghate</w:t>
      </w:r>
      <w:proofErr w:type="spellEnd"/>
      <w:r w:rsidRPr="000832CC">
        <w:rPr>
          <w:rFonts w:cs="Arial"/>
        </w:rPr>
        <w:t xml:space="preserve">, 2018). Through the maintenance of such initiatives overall operational performances including accountability initiatives of the business can be systematically initiated which can also be applied to improvise the level of operational structure efficiently. </w:t>
      </w:r>
    </w:p>
    <w:p w14:paraId="04F6C3A0" w14:textId="77777777" w:rsidR="00183014" w:rsidRPr="000832CC" w:rsidRDefault="001322F2" w:rsidP="006F2DC8">
      <w:pPr>
        <w:pStyle w:val="Heading2"/>
        <w:rPr>
          <w:rFonts w:cs="Arial"/>
          <w:b w:val="0"/>
        </w:rPr>
      </w:pPr>
      <w:bookmarkStart w:id="8" w:name="_Toc86793729"/>
      <w:r w:rsidRPr="000832CC">
        <w:rPr>
          <w:rFonts w:cs="Arial"/>
          <w:b w:val="0"/>
        </w:rPr>
        <w:t xml:space="preserve">2.6 </w:t>
      </w:r>
      <w:r w:rsidR="00145F35" w:rsidRPr="000832CC">
        <w:rPr>
          <w:rFonts w:cs="Arial"/>
          <w:b w:val="0"/>
        </w:rPr>
        <w:t>C</w:t>
      </w:r>
      <w:r w:rsidRPr="000832CC">
        <w:rPr>
          <w:rFonts w:cs="Arial"/>
          <w:b w:val="0"/>
        </w:rPr>
        <w:t>ost presentation regarding project initiatives</w:t>
      </w:r>
      <w:bookmarkEnd w:id="8"/>
    </w:p>
    <w:p w14:paraId="09BB8295" w14:textId="77777777" w:rsidR="00183014" w:rsidRPr="000832CC" w:rsidRDefault="001322F2">
      <w:pPr>
        <w:rPr>
          <w:rFonts w:cs="Arial"/>
        </w:rPr>
      </w:pPr>
      <w:r w:rsidRPr="000832CC">
        <w:rPr>
          <w:rFonts w:cs="Arial"/>
        </w:rPr>
        <w:t xml:space="preserve">According to the general managerial engagement, the presence of financial approaches </w:t>
      </w:r>
      <w:proofErr w:type="gramStart"/>
      <w:r w:rsidRPr="000832CC">
        <w:rPr>
          <w:rFonts w:cs="Arial"/>
        </w:rPr>
        <w:t>are</w:t>
      </w:r>
      <w:proofErr w:type="gramEnd"/>
      <w:r w:rsidRPr="000832CC">
        <w:rPr>
          <w:rFonts w:cs="Arial"/>
        </w:rPr>
        <w:t xml:space="preserve"> mainly initiated to bring a sustainable development including optimisation approach purpose with the support of which general accountability initiative of the business can be initiated. In order to initiate any specific project </w:t>
      </w:r>
      <w:proofErr w:type="gramStart"/>
      <w:r w:rsidRPr="000832CC">
        <w:rPr>
          <w:rFonts w:cs="Arial"/>
        </w:rPr>
        <w:t>initiatives</w:t>
      </w:r>
      <w:proofErr w:type="gramEnd"/>
      <w:r w:rsidRPr="000832CC">
        <w:rPr>
          <w:rFonts w:cs="Arial"/>
        </w:rPr>
        <w:t xml:space="preserve"> the engagement of financial performances is necessary that is also initiated for expanding the level of organisational growth in a systematic basis (Kaya, 2018). </w:t>
      </w:r>
    </w:p>
    <w:p w14:paraId="798D3D1B" w14:textId="77777777" w:rsidR="00183014" w:rsidRPr="000832CC" w:rsidRDefault="001322F2">
      <w:pPr>
        <w:rPr>
          <w:rFonts w:cs="Arial"/>
        </w:rPr>
      </w:pPr>
      <w:r w:rsidRPr="000832CC">
        <w:rPr>
          <w:rFonts w:cs="Arial"/>
        </w:rPr>
        <w:t xml:space="preserve">The presence of accounting development for individual business is also necessary that is formulated for managing the level of organisational growth on a systematic basis. In accordance with the present performance level the financial approach of the business on a </w:t>
      </w:r>
      <w:r w:rsidRPr="000832CC">
        <w:rPr>
          <w:rFonts w:cs="Arial"/>
        </w:rPr>
        <w:lastRenderedPageBreak/>
        <w:t xml:space="preserve">quarterly basis has been provided with the application of which overall financial performance recognition can efficiently be initiated. </w:t>
      </w:r>
    </w:p>
    <w:p w14:paraId="3A6E30BE" w14:textId="77777777" w:rsidR="00183014" w:rsidRPr="000832CC" w:rsidRDefault="001322F2">
      <w:pPr>
        <w:jc w:val="center"/>
        <w:rPr>
          <w:rFonts w:cs="Arial"/>
        </w:rPr>
      </w:pPr>
      <w:r w:rsidRPr="000832CC">
        <w:rPr>
          <w:rFonts w:cs="Arial"/>
          <w:noProof/>
          <w:lang w:val="en-US"/>
        </w:rPr>
        <w:drawing>
          <wp:inline distT="114300" distB="114300" distL="114300" distR="114300" wp14:anchorId="6B35EF8D" wp14:editId="0F33DA6E">
            <wp:extent cx="5029200" cy="3333750"/>
            <wp:effectExtent l="0" t="0" r="0" b="0"/>
            <wp:docPr id="5"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1"/>
                    <a:srcRect/>
                    <a:stretch>
                      <a:fillRect/>
                    </a:stretch>
                  </pic:blipFill>
                  <pic:spPr>
                    <a:xfrm>
                      <a:off x="0" y="0"/>
                      <a:ext cx="5029200" cy="3333750"/>
                    </a:xfrm>
                    <a:prstGeom prst="rect">
                      <a:avLst/>
                    </a:prstGeom>
                    <a:ln/>
                  </pic:spPr>
                </pic:pic>
              </a:graphicData>
            </a:graphic>
          </wp:inline>
        </w:drawing>
      </w:r>
    </w:p>
    <w:p w14:paraId="3050AD49" w14:textId="77777777" w:rsidR="00183014" w:rsidRPr="000832CC" w:rsidRDefault="001322F2" w:rsidP="006F2DC8">
      <w:pPr>
        <w:pStyle w:val="Heading2"/>
        <w:rPr>
          <w:rFonts w:cs="Arial"/>
          <w:b w:val="0"/>
        </w:rPr>
      </w:pPr>
      <w:bookmarkStart w:id="9" w:name="_Toc86793730"/>
      <w:r w:rsidRPr="000832CC">
        <w:rPr>
          <w:rFonts w:cs="Arial"/>
          <w:b w:val="0"/>
        </w:rPr>
        <w:t>2.7 Application of project financial sources</w:t>
      </w:r>
      <w:bookmarkEnd w:id="9"/>
    </w:p>
    <w:p w14:paraId="22148F34" w14:textId="77777777" w:rsidR="00183014" w:rsidRPr="000832CC" w:rsidRDefault="001322F2">
      <w:pPr>
        <w:rPr>
          <w:rFonts w:cs="Arial"/>
        </w:rPr>
      </w:pPr>
      <w:r w:rsidRPr="000832CC">
        <w:rPr>
          <w:rFonts w:cs="Arial"/>
        </w:rPr>
        <w:t xml:space="preserve">Application of financial sources are recognised as one the essential approach with the presentation of which overall financial accountability including operating development can be initiated. In accordance with the present financial statement of AstraZeneca plc, the overall applied relevant financial source of the business </w:t>
      </w:r>
      <w:proofErr w:type="gramStart"/>
      <w:r w:rsidRPr="000832CC">
        <w:rPr>
          <w:rFonts w:cs="Arial"/>
        </w:rPr>
        <w:t>are</w:t>
      </w:r>
      <w:proofErr w:type="gramEnd"/>
      <w:r w:rsidRPr="000832CC">
        <w:rPr>
          <w:rFonts w:cs="Arial"/>
        </w:rPr>
        <w:t xml:space="preserve"> related to share capital that indicates through equity capital and at the present period that is resulted in around $15638 million mainly. Apart from that the overall volume of business bank borrowings which is also recognised as potential financial source resulted in around $17505 million accordingly. From that approach it is basically recognisable that if the present management is intended to initiate this new business expansions project initiatives supportively therefore the application of issuance of new share capital or proceed the engagement of bank borrowings can be efficiently initiated, so that the level of overall financial expansions can be initiated (</w:t>
      </w:r>
      <w:proofErr w:type="spellStart"/>
      <w:r w:rsidRPr="000832CC">
        <w:rPr>
          <w:rFonts w:cs="Arial"/>
        </w:rPr>
        <w:t>Mersha</w:t>
      </w:r>
      <w:proofErr w:type="spellEnd"/>
      <w:r w:rsidRPr="000832CC">
        <w:rPr>
          <w:rFonts w:cs="Arial"/>
        </w:rPr>
        <w:t xml:space="preserve"> and </w:t>
      </w:r>
      <w:proofErr w:type="spellStart"/>
      <w:r w:rsidRPr="000832CC">
        <w:rPr>
          <w:rFonts w:cs="Arial"/>
        </w:rPr>
        <w:t>Ayenew</w:t>
      </w:r>
      <w:proofErr w:type="spellEnd"/>
      <w:r w:rsidRPr="000832CC">
        <w:rPr>
          <w:rFonts w:cs="Arial"/>
        </w:rPr>
        <w:t xml:space="preserve">, 2017). </w:t>
      </w:r>
    </w:p>
    <w:p w14:paraId="09C694E3" w14:textId="77777777" w:rsidR="00183014" w:rsidRPr="000832CC" w:rsidRDefault="001322F2">
      <w:pPr>
        <w:rPr>
          <w:rFonts w:cs="Arial"/>
        </w:rPr>
      </w:pPr>
      <w:r w:rsidRPr="000832CC">
        <w:rPr>
          <w:rFonts w:cs="Arial"/>
        </w:rPr>
        <w:t xml:space="preserve">Applied the approach related to issuance of share capital is one of the potential sources with the maintenance of which overall organisational financial expansions including operating development can be initiated. It is being initiated for managing an optimised approach including sustainable processing as well that enhanced the primary accountability initiative of business in a supportive manner. </w:t>
      </w:r>
    </w:p>
    <w:p w14:paraId="224A7786" w14:textId="77777777" w:rsidR="00183014" w:rsidRPr="000832CC" w:rsidRDefault="001322F2">
      <w:pPr>
        <w:rPr>
          <w:rFonts w:cs="Arial"/>
        </w:rPr>
      </w:pPr>
      <w:r w:rsidRPr="000832CC">
        <w:rPr>
          <w:rFonts w:cs="Arial"/>
        </w:rPr>
        <w:lastRenderedPageBreak/>
        <w:t xml:space="preserve">Along with such the applied approach of relevant bank borrowings can also be managed by the managerial department of the business in order to initiate a supportive expansion approach related to financial performance of the business in a supportive manner. Though it enhances the level of organisational liability volume, it can also be initiated for managing the level of organisational potentiality in a </w:t>
      </w:r>
      <w:r w:rsidR="00A01C03" w:rsidRPr="000832CC">
        <w:rPr>
          <w:rFonts w:cs="Arial"/>
        </w:rPr>
        <w:t>formulate</w:t>
      </w:r>
      <w:r w:rsidRPr="000832CC">
        <w:rPr>
          <w:rFonts w:cs="Arial"/>
        </w:rPr>
        <w:t xml:space="preserve"> manner. </w:t>
      </w:r>
    </w:p>
    <w:p w14:paraId="1DD805DB" w14:textId="77777777" w:rsidR="00183014" w:rsidRPr="000832CC" w:rsidRDefault="001322F2" w:rsidP="006F2DC8">
      <w:pPr>
        <w:pStyle w:val="Heading2"/>
        <w:rPr>
          <w:rFonts w:cs="Arial"/>
          <w:b w:val="0"/>
        </w:rPr>
      </w:pPr>
      <w:bookmarkStart w:id="10" w:name="_Toc86793731"/>
      <w:r w:rsidRPr="000832CC">
        <w:rPr>
          <w:rFonts w:cs="Arial"/>
          <w:b w:val="0"/>
        </w:rPr>
        <w:t xml:space="preserve">2.8 </w:t>
      </w:r>
      <w:r w:rsidR="00145F35" w:rsidRPr="000832CC">
        <w:rPr>
          <w:rFonts w:cs="Arial"/>
          <w:b w:val="0"/>
        </w:rPr>
        <w:t>P</w:t>
      </w:r>
      <w:r w:rsidRPr="000832CC">
        <w:rPr>
          <w:rFonts w:cs="Arial"/>
          <w:b w:val="0"/>
        </w:rPr>
        <w:t>roject schedule or Gantt chart</w:t>
      </w:r>
      <w:bookmarkEnd w:id="10"/>
    </w:p>
    <w:p w14:paraId="0365628D" w14:textId="77777777" w:rsidR="00183014" w:rsidRPr="000832CC" w:rsidRDefault="001322F2">
      <w:pPr>
        <w:rPr>
          <w:rFonts w:cs="Arial"/>
        </w:rPr>
      </w:pPr>
      <w:r w:rsidRPr="000832CC">
        <w:rPr>
          <w:rFonts w:cs="Arial"/>
        </w:rPr>
        <w:t xml:space="preserve">The approach of a supportive project schedule is considered as an essential approach with the presence of which the overall optimisation approach including performance development initiatives can efficiently be managed. It is also initiated to bring a level of optimised business growth as well through the engagement of which a relevant operating formulation including sustainable working initiatives is also managed. In accordance with the present project initiative before initiating the project formulation the management has initiated a supportive Gantt chart processing along with project scheduling approach so that the basic growth including operating sustainability volume of business can also be initiated in a convenient manner. </w:t>
      </w:r>
    </w:p>
    <w:p w14:paraId="63827358" w14:textId="77777777" w:rsidR="00183014" w:rsidRPr="000832CC" w:rsidRDefault="001322F2">
      <w:pPr>
        <w:rPr>
          <w:rFonts w:cs="Arial"/>
        </w:rPr>
      </w:pPr>
      <w:r w:rsidRPr="000832CC">
        <w:rPr>
          <w:rFonts w:cs="Arial"/>
          <w:noProof/>
          <w:lang w:val="en-US"/>
        </w:rPr>
        <w:drawing>
          <wp:inline distT="114300" distB="114300" distL="114300" distR="114300" wp14:anchorId="534F5825" wp14:editId="25F56766">
            <wp:extent cx="5718520" cy="2016125"/>
            <wp:effectExtent l="19050" t="19050" r="15530" b="22225"/>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2"/>
                    <a:srcRect/>
                    <a:stretch>
                      <a:fillRect/>
                    </a:stretch>
                  </pic:blipFill>
                  <pic:spPr>
                    <a:xfrm>
                      <a:off x="0" y="0"/>
                      <a:ext cx="5731200" cy="2020595"/>
                    </a:xfrm>
                    <a:prstGeom prst="rect">
                      <a:avLst/>
                    </a:prstGeom>
                    <a:ln w="12700">
                      <a:solidFill>
                        <a:srgbClr val="000000"/>
                      </a:solidFill>
                      <a:prstDash val="solid"/>
                    </a:ln>
                  </pic:spPr>
                </pic:pic>
              </a:graphicData>
            </a:graphic>
          </wp:inline>
        </w:drawing>
      </w:r>
    </w:p>
    <w:p w14:paraId="1E8FD2AF" w14:textId="77777777" w:rsidR="00183014" w:rsidRPr="000832CC" w:rsidRDefault="001322F2" w:rsidP="006F2DC8">
      <w:pPr>
        <w:pStyle w:val="Heading2"/>
        <w:rPr>
          <w:rFonts w:cs="Arial"/>
          <w:b w:val="0"/>
        </w:rPr>
      </w:pPr>
      <w:bookmarkStart w:id="11" w:name="_Toc86793732"/>
      <w:r w:rsidRPr="000832CC">
        <w:rPr>
          <w:rFonts w:cs="Arial"/>
          <w:b w:val="0"/>
        </w:rPr>
        <w:t xml:space="preserve">2.9 </w:t>
      </w:r>
      <w:r w:rsidR="00145F35" w:rsidRPr="000832CC">
        <w:rPr>
          <w:rFonts w:cs="Arial"/>
          <w:b w:val="0"/>
        </w:rPr>
        <w:t>R</w:t>
      </w:r>
      <w:r w:rsidRPr="000832CC">
        <w:rPr>
          <w:rFonts w:cs="Arial"/>
          <w:b w:val="0"/>
        </w:rPr>
        <w:t>isks assessment</w:t>
      </w:r>
      <w:bookmarkEnd w:id="11"/>
      <w:r w:rsidRPr="000832CC">
        <w:rPr>
          <w:rFonts w:cs="Arial"/>
          <w:b w:val="0"/>
        </w:rPr>
        <w:t xml:space="preserve"> </w:t>
      </w:r>
    </w:p>
    <w:p w14:paraId="0E9243A4" w14:textId="77777777" w:rsidR="00183014" w:rsidRPr="000832CC" w:rsidRDefault="001322F2">
      <w:pPr>
        <w:rPr>
          <w:rFonts w:cs="Arial"/>
        </w:rPr>
      </w:pPr>
      <w:r w:rsidRPr="000832CC">
        <w:rPr>
          <w:rFonts w:cs="Arial"/>
        </w:rPr>
        <w:t xml:space="preserve">According to the general operating </w:t>
      </w:r>
      <w:r w:rsidR="00A01C03" w:rsidRPr="000832CC">
        <w:rPr>
          <w:rFonts w:cs="Arial"/>
        </w:rPr>
        <w:t>approach</w:t>
      </w:r>
      <w:r w:rsidRPr="000832CC">
        <w:rPr>
          <w:rFonts w:cs="Arial"/>
        </w:rPr>
        <w:t xml:space="preserve"> the presence of business risks analysis </w:t>
      </w:r>
      <w:proofErr w:type="gramStart"/>
      <w:r w:rsidRPr="000832CC">
        <w:rPr>
          <w:rFonts w:cs="Arial"/>
        </w:rPr>
        <w:t>are</w:t>
      </w:r>
      <w:proofErr w:type="gramEnd"/>
      <w:r w:rsidRPr="000832CC">
        <w:rPr>
          <w:rFonts w:cs="Arial"/>
        </w:rPr>
        <w:t xml:space="preserve"> mainly initiated in order to evaluate the overall operating approach in a systematic basis so that the level of optimisation approach including performance management can be supportively initiated. With the engagement of relevant risk assessment approaches the management is also able to initiate some supportive mitigation processing that influences the level of optional growth on a systematic basis. In accordance with the present project expansions approach the volume of risks related to such processing are related to; </w:t>
      </w:r>
    </w:p>
    <w:p w14:paraId="1C39A9AC" w14:textId="77777777" w:rsidR="00183014" w:rsidRPr="000832CC" w:rsidRDefault="001322F2">
      <w:pPr>
        <w:numPr>
          <w:ilvl w:val="0"/>
          <w:numId w:val="1"/>
        </w:numPr>
        <w:rPr>
          <w:rFonts w:cs="Arial"/>
        </w:rPr>
      </w:pPr>
      <w:r w:rsidRPr="000832CC">
        <w:rPr>
          <w:rFonts w:cs="Arial"/>
        </w:rPr>
        <w:t xml:space="preserve">Engagement of efficient financial performances which is essential in order to develop the overall operating and investment approach of business in a supportive manner. </w:t>
      </w:r>
    </w:p>
    <w:p w14:paraId="6B2EDCB6" w14:textId="77777777" w:rsidR="00183014" w:rsidRPr="000832CC" w:rsidRDefault="001322F2">
      <w:pPr>
        <w:numPr>
          <w:ilvl w:val="0"/>
          <w:numId w:val="1"/>
        </w:numPr>
        <w:rPr>
          <w:rFonts w:cs="Arial"/>
        </w:rPr>
      </w:pPr>
      <w:r w:rsidRPr="000832CC">
        <w:rPr>
          <w:rFonts w:cs="Arial"/>
        </w:rPr>
        <w:lastRenderedPageBreak/>
        <w:t xml:space="preserve">The present pandemic </w:t>
      </w:r>
      <w:proofErr w:type="gramStart"/>
      <w:r w:rsidRPr="000832CC">
        <w:rPr>
          <w:rFonts w:cs="Arial"/>
        </w:rPr>
        <w:t>position</w:t>
      </w:r>
      <w:proofErr w:type="gramEnd"/>
      <w:r w:rsidRPr="000832CC">
        <w:rPr>
          <w:rFonts w:cs="Arial"/>
        </w:rPr>
        <w:t xml:space="preserve"> the engagement of adequate employee engagement is also considered as a level of risks that need to be mitigated by the management for efficient business expansions (Bo and </w:t>
      </w:r>
      <w:proofErr w:type="spellStart"/>
      <w:r w:rsidRPr="000832CC">
        <w:rPr>
          <w:rFonts w:cs="Arial"/>
        </w:rPr>
        <w:t>Hanhong</w:t>
      </w:r>
      <w:proofErr w:type="spellEnd"/>
      <w:r w:rsidRPr="000832CC">
        <w:rPr>
          <w:rFonts w:cs="Arial"/>
        </w:rPr>
        <w:t xml:space="preserve">, 2020). </w:t>
      </w:r>
    </w:p>
    <w:p w14:paraId="7FD618EA" w14:textId="77777777" w:rsidR="00183014" w:rsidRPr="000832CC" w:rsidRDefault="001322F2">
      <w:pPr>
        <w:numPr>
          <w:ilvl w:val="0"/>
          <w:numId w:val="1"/>
        </w:numPr>
        <w:rPr>
          <w:rFonts w:cs="Arial"/>
        </w:rPr>
      </w:pPr>
      <w:r w:rsidRPr="000832CC">
        <w:rPr>
          <w:rFonts w:cs="Arial"/>
        </w:rPr>
        <w:t xml:space="preserve">The current marketing approach is indicating a comparative marketing structure which is insufficient for managing </w:t>
      </w:r>
      <w:r w:rsidR="00A01C03" w:rsidRPr="000832CC">
        <w:rPr>
          <w:rFonts w:cs="Arial"/>
        </w:rPr>
        <w:t>the overall initiative</w:t>
      </w:r>
      <w:r w:rsidRPr="000832CC">
        <w:rPr>
          <w:rFonts w:cs="Arial"/>
        </w:rPr>
        <w:t xml:space="preserve"> of financial development in a supportive manner. </w:t>
      </w:r>
    </w:p>
    <w:p w14:paraId="5386D14D" w14:textId="77777777" w:rsidR="00183014" w:rsidRPr="000832CC" w:rsidRDefault="001322F2">
      <w:pPr>
        <w:numPr>
          <w:ilvl w:val="0"/>
          <w:numId w:val="1"/>
        </w:numPr>
        <w:rPr>
          <w:rFonts w:cs="Arial"/>
        </w:rPr>
      </w:pPr>
      <w:r w:rsidRPr="000832CC">
        <w:rPr>
          <w:rFonts w:cs="Arial"/>
        </w:rPr>
        <w:t xml:space="preserve">Engagement of supportive internal working structure is influencing a level of negative approach for the business at the present moment which can be considered as an obstacle for business development (Figueroa </w:t>
      </w:r>
      <w:proofErr w:type="spellStart"/>
      <w:r w:rsidRPr="000832CC">
        <w:rPr>
          <w:rFonts w:cs="Arial"/>
        </w:rPr>
        <w:t>Hiraldo</w:t>
      </w:r>
      <w:proofErr w:type="spellEnd"/>
      <w:r w:rsidRPr="000832CC">
        <w:rPr>
          <w:rFonts w:cs="Arial"/>
        </w:rPr>
        <w:t xml:space="preserve">, 2021). </w:t>
      </w:r>
    </w:p>
    <w:p w14:paraId="76186065" w14:textId="77777777" w:rsidR="00183014" w:rsidRPr="000832CC" w:rsidRDefault="001322F2" w:rsidP="006F2DC8">
      <w:pPr>
        <w:pStyle w:val="Heading1"/>
        <w:rPr>
          <w:b w:val="0"/>
        </w:rPr>
      </w:pPr>
      <w:bookmarkStart w:id="12" w:name="_Toc86793733"/>
      <w:r w:rsidRPr="000832CC">
        <w:rPr>
          <w:b w:val="0"/>
        </w:rPr>
        <w:t>3.0 Recommendation</w:t>
      </w:r>
      <w:r w:rsidR="00A23B63" w:rsidRPr="000832CC">
        <w:rPr>
          <w:b w:val="0"/>
        </w:rPr>
        <w:t>s</w:t>
      </w:r>
      <w:bookmarkEnd w:id="12"/>
    </w:p>
    <w:p w14:paraId="2036F256" w14:textId="77777777" w:rsidR="00183014" w:rsidRPr="000832CC" w:rsidRDefault="001322F2">
      <w:pPr>
        <w:rPr>
          <w:rFonts w:cs="Arial"/>
        </w:rPr>
      </w:pPr>
      <w:r w:rsidRPr="000832CC">
        <w:rPr>
          <w:rFonts w:cs="Arial"/>
        </w:rPr>
        <w:t xml:space="preserve">In accordance with the present project initiatives the management of the business is required to initiate; </w:t>
      </w:r>
    </w:p>
    <w:p w14:paraId="76FB9997" w14:textId="77777777" w:rsidR="00183014" w:rsidRPr="000832CC" w:rsidRDefault="001322F2">
      <w:pPr>
        <w:numPr>
          <w:ilvl w:val="0"/>
          <w:numId w:val="2"/>
        </w:numPr>
        <w:rPr>
          <w:rFonts w:cs="Arial"/>
        </w:rPr>
      </w:pPr>
      <w:r w:rsidRPr="000832CC">
        <w:rPr>
          <w:rFonts w:cs="Arial"/>
        </w:rPr>
        <w:t xml:space="preserve">A systematic approach regarding business time management processing with the presence of which business development processing can be initiated. </w:t>
      </w:r>
    </w:p>
    <w:p w14:paraId="2D403995" w14:textId="77777777" w:rsidR="00183014" w:rsidRPr="000832CC" w:rsidRDefault="001322F2">
      <w:pPr>
        <w:numPr>
          <w:ilvl w:val="0"/>
          <w:numId w:val="2"/>
        </w:numPr>
        <w:rPr>
          <w:rFonts w:cs="Arial"/>
        </w:rPr>
      </w:pPr>
      <w:r w:rsidRPr="000832CC">
        <w:rPr>
          <w:rFonts w:cs="Arial"/>
        </w:rPr>
        <w:t xml:space="preserve">A significant level of expansions regarding promotional approach for operating sustainability approach of business performances. </w:t>
      </w:r>
    </w:p>
    <w:p w14:paraId="13EDC932" w14:textId="77777777" w:rsidR="00183014" w:rsidRPr="000832CC" w:rsidRDefault="001322F2">
      <w:pPr>
        <w:numPr>
          <w:ilvl w:val="0"/>
          <w:numId w:val="2"/>
        </w:numPr>
        <w:rPr>
          <w:rFonts w:cs="Arial"/>
        </w:rPr>
      </w:pPr>
      <w:r w:rsidRPr="000832CC">
        <w:rPr>
          <w:rFonts w:cs="Arial"/>
        </w:rPr>
        <w:t xml:space="preserve">Some supportive development related to financial performances along with the cost estimated approach is required for efficiency management of business. </w:t>
      </w:r>
    </w:p>
    <w:p w14:paraId="244C4241" w14:textId="77777777" w:rsidR="00183014" w:rsidRPr="000832CC" w:rsidRDefault="001322F2">
      <w:pPr>
        <w:numPr>
          <w:ilvl w:val="0"/>
          <w:numId w:val="2"/>
        </w:numPr>
        <w:rPr>
          <w:rFonts w:cs="Arial"/>
        </w:rPr>
      </w:pPr>
      <w:r w:rsidRPr="000832CC">
        <w:rPr>
          <w:rFonts w:cs="Arial"/>
        </w:rPr>
        <w:t xml:space="preserve">Application of project schedule for completing the evaluation and projective objectives on a systematic basis. </w:t>
      </w:r>
    </w:p>
    <w:p w14:paraId="1C968F35" w14:textId="77777777" w:rsidR="00183014" w:rsidRPr="000832CC" w:rsidRDefault="001322F2" w:rsidP="006F2DC8">
      <w:pPr>
        <w:pStyle w:val="Heading1"/>
        <w:rPr>
          <w:b w:val="0"/>
        </w:rPr>
      </w:pPr>
      <w:bookmarkStart w:id="13" w:name="_Toc86793734"/>
      <w:r w:rsidRPr="000832CC">
        <w:rPr>
          <w:b w:val="0"/>
        </w:rPr>
        <w:t>4.0 Conclusions</w:t>
      </w:r>
      <w:bookmarkEnd w:id="13"/>
    </w:p>
    <w:p w14:paraId="5700A4B1" w14:textId="77777777" w:rsidR="00183014" w:rsidRPr="000832CC" w:rsidRDefault="001322F2">
      <w:pPr>
        <w:rPr>
          <w:rFonts w:cs="Arial"/>
        </w:rPr>
      </w:pPr>
      <w:r w:rsidRPr="000832CC">
        <w:rPr>
          <w:rFonts w:cs="Arial"/>
        </w:rPr>
        <w:t xml:space="preserve">In conclusion, the overall significance of the project management approach related to the business of AstraZeneca plc can be initiated with the presence of which the level of organisational growth including operating development can also be initiated. Including the same approach this report is also providing the completion approach regarding such project schedule with PERT and Gantt chart also that is initiated to manage the level of organizational sustainability in a systematic manner. </w:t>
      </w:r>
    </w:p>
    <w:p w14:paraId="4EBAFC3B" w14:textId="77777777" w:rsidR="00A23B63" w:rsidRPr="000832CC" w:rsidRDefault="00A23B63">
      <w:pPr>
        <w:rPr>
          <w:rFonts w:cs="Arial"/>
          <w:color w:val="000000" w:themeColor="text1"/>
          <w:sz w:val="32"/>
          <w:szCs w:val="40"/>
        </w:rPr>
      </w:pPr>
      <w:r w:rsidRPr="000832CC">
        <w:br w:type="page"/>
      </w:r>
    </w:p>
    <w:p w14:paraId="766B4CC8" w14:textId="77777777" w:rsidR="00E72D94" w:rsidRPr="000832CC" w:rsidRDefault="00E72D94" w:rsidP="00023EAE">
      <w:pPr>
        <w:pStyle w:val="Heading1"/>
        <w:rPr>
          <w:b w:val="0"/>
        </w:rPr>
      </w:pPr>
      <w:bookmarkStart w:id="14" w:name="_Toc86793735"/>
      <w:r w:rsidRPr="000832CC">
        <w:rPr>
          <w:b w:val="0"/>
        </w:rPr>
        <w:lastRenderedPageBreak/>
        <w:t>References</w:t>
      </w:r>
      <w:bookmarkEnd w:id="14"/>
    </w:p>
    <w:p w14:paraId="0D6D7D56" w14:textId="77777777" w:rsidR="00E72D94" w:rsidRPr="000832CC" w:rsidRDefault="00E72D94" w:rsidP="00E72D94">
      <w:pPr>
        <w:rPr>
          <w:rFonts w:cs="Arial"/>
        </w:rPr>
      </w:pPr>
      <w:r w:rsidRPr="000832CC">
        <w:rPr>
          <w:rFonts w:cs="Arial"/>
        </w:rPr>
        <w:t>Bao, F., Chan, A.P., Chen, C. and Darko, A., 2018. Review of public–private partnership literature from a project lifecycle perspective. </w:t>
      </w:r>
      <w:r w:rsidRPr="000832CC">
        <w:rPr>
          <w:rFonts w:cs="Arial"/>
          <w:i/>
          <w:iCs/>
        </w:rPr>
        <w:t>Journal of Infrastructure Systems</w:t>
      </w:r>
      <w:r w:rsidRPr="000832CC">
        <w:rPr>
          <w:rFonts w:cs="Arial"/>
        </w:rPr>
        <w:t>, </w:t>
      </w:r>
      <w:r w:rsidRPr="000832CC">
        <w:rPr>
          <w:rFonts w:cs="Arial"/>
          <w:i/>
          <w:iCs/>
        </w:rPr>
        <w:t>24</w:t>
      </w:r>
      <w:r w:rsidRPr="000832CC">
        <w:rPr>
          <w:rFonts w:cs="Arial"/>
        </w:rPr>
        <w:t>(3), p.04018008.</w:t>
      </w:r>
    </w:p>
    <w:p w14:paraId="3C6DF647" w14:textId="77777777" w:rsidR="00E72D94" w:rsidRPr="000832CC" w:rsidRDefault="00E72D94" w:rsidP="00E72D94">
      <w:pPr>
        <w:rPr>
          <w:rFonts w:cs="Arial"/>
        </w:rPr>
      </w:pPr>
      <w:r w:rsidRPr="000832CC">
        <w:rPr>
          <w:rFonts w:cs="Arial"/>
        </w:rPr>
        <w:t xml:space="preserve">Bo, Y. and </w:t>
      </w:r>
      <w:proofErr w:type="spellStart"/>
      <w:r w:rsidRPr="000832CC">
        <w:rPr>
          <w:rFonts w:cs="Arial"/>
        </w:rPr>
        <w:t>Hanhong</w:t>
      </w:r>
      <w:proofErr w:type="spellEnd"/>
      <w:r w:rsidRPr="000832CC">
        <w:rPr>
          <w:rFonts w:cs="Arial"/>
        </w:rPr>
        <w:t>, W., 2020. Banking Competition, Interbank Business Expansion and Bank Credit Risk. </w:t>
      </w:r>
      <w:r w:rsidRPr="000832CC">
        <w:rPr>
          <w:rFonts w:cs="Arial"/>
          <w:i/>
          <w:iCs/>
        </w:rPr>
        <w:t>Journal of Finance and Economics</w:t>
      </w:r>
      <w:r w:rsidRPr="000832CC">
        <w:rPr>
          <w:rFonts w:cs="Arial"/>
        </w:rPr>
        <w:t>, </w:t>
      </w:r>
      <w:r w:rsidRPr="000832CC">
        <w:rPr>
          <w:rFonts w:cs="Arial"/>
          <w:i/>
          <w:iCs/>
        </w:rPr>
        <w:t>46</w:t>
      </w:r>
      <w:r w:rsidRPr="000832CC">
        <w:rPr>
          <w:rFonts w:cs="Arial"/>
        </w:rPr>
        <w:t>(02), pp.36-51.</w:t>
      </w:r>
    </w:p>
    <w:p w14:paraId="618DD7CF" w14:textId="77777777" w:rsidR="00E72D94" w:rsidRPr="000832CC" w:rsidRDefault="00E72D94" w:rsidP="00E72D94">
      <w:pPr>
        <w:rPr>
          <w:rFonts w:cs="Arial"/>
        </w:rPr>
      </w:pPr>
      <w:proofErr w:type="spellStart"/>
      <w:r w:rsidRPr="000832CC">
        <w:rPr>
          <w:rFonts w:cs="Arial"/>
        </w:rPr>
        <w:t>Burghate</w:t>
      </w:r>
      <w:proofErr w:type="spellEnd"/>
      <w:r w:rsidRPr="000832CC">
        <w:rPr>
          <w:rFonts w:cs="Arial"/>
        </w:rPr>
        <w:t>, M., 2018. Work breakdown structure: Simplifying project management. </w:t>
      </w:r>
      <w:r w:rsidRPr="000832CC">
        <w:rPr>
          <w:rFonts w:cs="Arial"/>
          <w:i/>
          <w:iCs/>
        </w:rPr>
        <w:t>International Journal of Commerce and Management</w:t>
      </w:r>
      <w:r w:rsidRPr="000832CC">
        <w:rPr>
          <w:rFonts w:cs="Arial"/>
        </w:rPr>
        <w:t>, </w:t>
      </w:r>
      <w:r w:rsidRPr="000832CC">
        <w:rPr>
          <w:rFonts w:cs="Arial"/>
          <w:i/>
          <w:iCs/>
        </w:rPr>
        <w:t>3</w:t>
      </w:r>
      <w:r w:rsidRPr="000832CC">
        <w:rPr>
          <w:rFonts w:cs="Arial"/>
        </w:rPr>
        <w:t>(2), pp.453-461.</w:t>
      </w:r>
    </w:p>
    <w:p w14:paraId="199D0E1F" w14:textId="77777777" w:rsidR="00E72D94" w:rsidRPr="000832CC" w:rsidRDefault="00E72D94" w:rsidP="00E72D94">
      <w:pPr>
        <w:rPr>
          <w:rFonts w:cs="Arial"/>
        </w:rPr>
      </w:pPr>
      <w:proofErr w:type="spellStart"/>
      <w:r w:rsidRPr="000832CC">
        <w:rPr>
          <w:rFonts w:cs="Arial"/>
        </w:rPr>
        <w:t>Cosmulese</w:t>
      </w:r>
      <w:proofErr w:type="spellEnd"/>
      <w:r w:rsidRPr="000832CC">
        <w:rPr>
          <w:rFonts w:cs="Arial"/>
        </w:rPr>
        <w:t xml:space="preserve">, C.G., </w:t>
      </w:r>
      <w:proofErr w:type="spellStart"/>
      <w:r w:rsidRPr="000832CC">
        <w:rPr>
          <w:rFonts w:cs="Arial"/>
        </w:rPr>
        <w:t>Socoliuc</w:t>
      </w:r>
      <w:proofErr w:type="spellEnd"/>
      <w:r w:rsidRPr="000832CC">
        <w:rPr>
          <w:rFonts w:cs="Arial"/>
        </w:rPr>
        <w:t xml:space="preserve">, M., </w:t>
      </w:r>
      <w:proofErr w:type="spellStart"/>
      <w:r w:rsidRPr="000832CC">
        <w:rPr>
          <w:rFonts w:cs="Arial"/>
        </w:rPr>
        <w:t>Ciubotariu</w:t>
      </w:r>
      <w:proofErr w:type="spellEnd"/>
      <w:r w:rsidRPr="000832CC">
        <w:rPr>
          <w:rFonts w:cs="Arial"/>
        </w:rPr>
        <w:t xml:space="preserve">, M.S., </w:t>
      </w:r>
      <w:proofErr w:type="spellStart"/>
      <w:r w:rsidRPr="000832CC">
        <w:rPr>
          <w:rFonts w:cs="Arial"/>
        </w:rPr>
        <w:t>Mihaila</w:t>
      </w:r>
      <w:proofErr w:type="spellEnd"/>
      <w:r w:rsidRPr="000832CC">
        <w:rPr>
          <w:rFonts w:cs="Arial"/>
        </w:rPr>
        <w:t xml:space="preserve">, S. and </w:t>
      </w:r>
      <w:proofErr w:type="spellStart"/>
      <w:r w:rsidRPr="000832CC">
        <w:rPr>
          <w:rFonts w:cs="Arial"/>
        </w:rPr>
        <w:t>Grosu</w:t>
      </w:r>
      <w:proofErr w:type="spellEnd"/>
      <w:r w:rsidRPr="000832CC">
        <w:rPr>
          <w:rFonts w:cs="Arial"/>
        </w:rPr>
        <w:t>, V., 2019. An empirical analysis of stakeholders’ expectations and integrated reporting quality. </w:t>
      </w:r>
      <w:r w:rsidRPr="000832CC">
        <w:rPr>
          <w:rFonts w:cs="Arial"/>
          <w:i/>
          <w:iCs/>
        </w:rPr>
        <w:t>Economic research-</w:t>
      </w:r>
      <w:proofErr w:type="spellStart"/>
      <w:r w:rsidRPr="000832CC">
        <w:rPr>
          <w:rFonts w:cs="Arial"/>
          <w:i/>
          <w:iCs/>
        </w:rPr>
        <w:t>Ekonomskaistraživanja</w:t>
      </w:r>
      <w:proofErr w:type="spellEnd"/>
      <w:r w:rsidRPr="000832CC">
        <w:rPr>
          <w:rFonts w:cs="Arial"/>
        </w:rPr>
        <w:t>, </w:t>
      </w:r>
      <w:r w:rsidRPr="000832CC">
        <w:rPr>
          <w:rFonts w:cs="Arial"/>
          <w:i/>
          <w:iCs/>
        </w:rPr>
        <w:t>32</w:t>
      </w:r>
      <w:r w:rsidRPr="000832CC">
        <w:rPr>
          <w:rFonts w:cs="Arial"/>
        </w:rPr>
        <w:t>(1), pp.3963-3986.</w:t>
      </w:r>
    </w:p>
    <w:p w14:paraId="393380A5" w14:textId="77777777" w:rsidR="00E72D94" w:rsidRPr="000832CC" w:rsidRDefault="00E72D94" w:rsidP="00E72D94">
      <w:pPr>
        <w:rPr>
          <w:rFonts w:cs="Arial"/>
          <w:color w:val="222222"/>
          <w:shd w:val="clear" w:color="auto" w:fill="FFFFFF"/>
        </w:rPr>
      </w:pPr>
      <w:proofErr w:type="spellStart"/>
      <w:r w:rsidRPr="000832CC">
        <w:rPr>
          <w:rFonts w:cs="Arial"/>
          <w:color w:val="222222"/>
          <w:shd w:val="clear" w:color="auto" w:fill="FFFFFF"/>
        </w:rPr>
        <w:t>Demirkesen</w:t>
      </w:r>
      <w:proofErr w:type="spellEnd"/>
      <w:r w:rsidRPr="000832CC">
        <w:rPr>
          <w:rFonts w:cs="Arial"/>
          <w:color w:val="222222"/>
          <w:shd w:val="clear" w:color="auto" w:fill="FFFFFF"/>
        </w:rPr>
        <w:t xml:space="preserve">, S. and </w:t>
      </w:r>
      <w:proofErr w:type="spellStart"/>
      <w:r w:rsidRPr="000832CC">
        <w:rPr>
          <w:rFonts w:cs="Arial"/>
          <w:color w:val="222222"/>
          <w:shd w:val="clear" w:color="auto" w:fill="FFFFFF"/>
        </w:rPr>
        <w:t>Ozorhon</w:t>
      </w:r>
      <w:proofErr w:type="spellEnd"/>
      <w:r w:rsidRPr="000832CC">
        <w:rPr>
          <w:rFonts w:cs="Arial"/>
          <w:color w:val="222222"/>
          <w:shd w:val="clear" w:color="auto" w:fill="FFFFFF"/>
        </w:rPr>
        <w:t>, B., 2017. Impact of integration management on construction project management performance. </w:t>
      </w:r>
      <w:r w:rsidRPr="000832CC">
        <w:rPr>
          <w:rFonts w:cs="Arial"/>
          <w:i/>
          <w:iCs/>
          <w:color w:val="222222"/>
          <w:shd w:val="clear" w:color="auto" w:fill="FFFFFF"/>
        </w:rPr>
        <w:t>International Journal of Project Management</w:t>
      </w:r>
      <w:r w:rsidRPr="000832CC">
        <w:rPr>
          <w:rFonts w:cs="Arial"/>
          <w:color w:val="222222"/>
          <w:shd w:val="clear" w:color="auto" w:fill="FFFFFF"/>
        </w:rPr>
        <w:t>, </w:t>
      </w:r>
      <w:r w:rsidRPr="000832CC">
        <w:rPr>
          <w:rFonts w:cs="Arial"/>
          <w:i/>
          <w:iCs/>
          <w:color w:val="222222"/>
          <w:shd w:val="clear" w:color="auto" w:fill="FFFFFF"/>
        </w:rPr>
        <w:t>35</w:t>
      </w:r>
      <w:r w:rsidRPr="000832CC">
        <w:rPr>
          <w:rFonts w:cs="Arial"/>
          <w:color w:val="222222"/>
          <w:shd w:val="clear" w:color="auto" w:fill="FFFFFF"/>
        </w:rPr>
        <w:t>(8), pp.1639-1654.</w:t>
      </w:r>
    </w:p>
    <w:p w14:paraId="07DB1B6D" w14:textId="77777777" w:rsidR="00E72D94" w:rsidRPr="000832CC" w:rsidRDefault="00E72D94" w:rsidP="00E72D94">
      <w:pPr>
        <w:rPr>
          <w:rFonts w:cs="Arial"/>
        </w:rPr>
      </w:pPr>
      <w:r w:rsidRPr="000832CC">
        <w:rPr>
          <w:rFonts w:cs="Arial"/>
        </w:rPr>
        <w:t xml:space="preserve">Figueroa </w:t>
      </w:r>
      <w:proofErr w:type="spellStart"/>
      <w:r w:rsidRPr="000832CC">
        <w:rPr>
          <w:rFonts w:cs="Arial"/>
        </w:rPr>
        <w:t>Hiraldo</w:t>
      </w:r>
      <w:proofErr w:type="spellEnd"/>
      <w:r w:rsidRPr="000832CC">
        <w:rPr>
          <w:rFonts w:cs="Arial"/>
        </w:rPr>
        <w:t>, K., 2021. Business Expansion Design for Challenge Fitness Studio Using DMADV Methodology. </w:t>
      </w:r>
      <w:r w:rsidRPr="000832CC">
        <w:rPr>
          <w:rFonts w:cs="Arial"/>
          <w:i/>
          <w:iCs/>
        </w:rPr>
        <w:t xml:space="preserve">Manufacturing Engineering </w:t>
      </w:r>
      <w:proofErr w:type="gramStart"/>
      <w:r w:rsidRPr="000832CC">
        <w:rPr>
          <w:rFonts w:cs="Arial"/>
          <w:i/>
          <w:iCs/>
        </w:rPr>
        <w:t>Program;</w:t>
      </w:r>
      <w:r w:rsidRPr="000832CC">
        <w:rPr>
          <w:rFonts w:cs="Arial"/>
        </w:rPr>
        <w:t>.</w:t>
      </w:r>
      <w:proofErr w:type="gramEnd"/>
    </w:p>
    <w:p w14:paraId="7BB7E422" w14:textId="77777777" w:rsidR="00E72D94" w:rsidRPr="000832CC" w:rsidRDefault="00E72D94" w:rsidP="00E72D94">
      <w:pPr>
        <w:rPr>
          <w:rFonts w:cs="Arial"/>
        </w:rPr>
      </w:pPr>
      <w:r w:rsidRPr="000832CC">
        <w:rPr>
          <w:rFonts w:cs="Arial"/>
        </w:rPr>
        <w:t>Gao, J. and You, F., 2018. Tackling Uncertain Performances of Multiple Stakeholders in the Design and Optimization of Decentralized Supply Chains. </w:t>
      </w:r>
      <w:r w:rsidRPr="000832CC">
        <w:rPr>
          <w:rFonts w:cs="Arial"/>
          <w:i/>
          <w:iCs/>
        </w:rPr>
        <w:t>Chemical Engineering Transactions</w:t>
      </w:r>
      <w:r w:rsidRPr="000832CC">
        <w:rPr>
          <w:rFonts w:cs="Arial"/>
        </w:rPr>
        <w:t>, </w:t>
      </w:r>
      <w:r w:rsidRPr="000832CC">
        <w:rPr>
          <w:rFonts w:cs="Arial"/>
          <w:i/>
          <w:iCs/>
        </w:rPr>
        <w:t>70</w:t>
      </w:r>
      <w:r w:rsidRPr="000832CC">
        <w:rPr>
          <w:rFonts w:cs="Arial"/>
        </w:rPr>
        <w:t>, pp.73-78.</w:t>
      </w:r>
    </w:p>
    <w:p w14:paraId="58B7EDC0" w14:textId="77777777" w:rsidR="00E72D94" w:rsidRPr="000832CC" w:rsidRDefault="00E72D94" w:rsidP="00E72D94">
      <w:pPr>
        <w:rPr>
          <w:rFonts w:cs="Arial"/>
        </w:rPr>
      </w:pPr>
      <w:proofErr w:type="spellStart"/>
      <w:r w:rsidRPr="000832CC">
        <w:rPr>
          <w:rFonts w:cs="Arial"/>
        </w:rPr>
        <w:t>Karabulut</w:t>
      </w:r>
      <w:proofErr w:type="spellEnd"/>
      <w:r w:rsidRPr="000832CC">
        <w:rPr>
          <w:rFonts w:cs="Arial"/>
        </w:rPr>
        <w:t>, M., 2017. Application of Monte Carlo simulation and PERT/CPM techniques in planning of construction projects: A Case Study. </w:t>
      </w:r>
      <w:r w:rsidRPr="000832CC">
        <w:rPr>
          <w:rFonts w:cs="Arial"/>
          <w:i/>
          <w:iCs/>
        </w:rPr>
        <w:t>Periodicals of Engineering and Natural Sciences (PEN)</w:t>
      </w:r>
      <w:r w:rsidRPr="000832CC">
        <w:rPr>
          <w:rFonts w:cs="Arial"/>
        </w:rPr>
        <w:t>, </w:t>
      </w:r>
      <w:r w:rsidRPr="000832CC">
        <w:rPr>
          <w:rFonts w:cs="Arial"/>
          <w:i/>
          <w:iCs/>
        </w:rPr>
        <w:t>5</w:t>
      </w:r>
      <w:r w:rsidRPr="000832CC">
        <w:rPr>
          <w:rFonts w:cs="Arial"/>
        </w:rPr>
        <w:t>(3).</w:t>
      </w:r>
    </w:p>
    <w:p w14:paraId="2328D344" w14:textId="77777777" w:rsidR="00E72D94" w:rsidRPr="000832CC" w:rsidRDefault="00E72D94" w:rsidP="00E72D94">
      <w:pPr>
        <w:rPr>
          <w:rFonts w:cs="Arial"/>
        </w:rPr>
      </w:pPr>
      <w:r w:rsidRPr="000832CC">
        <w:rPr>
          <w:rFonts w:cs="Arial"/>
        </w:rPr>
        <w:t>Kaya, A.F., 2018. </w:t>
      </w:r>
      <w:r w:rsidRPr="000832CC">
        <w:rPr>
          <w:rFonts w:cs="Arial"/>
          <w:i/>
          <w:iCs/>
        </w:rPr>
        <w:t>Project costing in project management: service sector case</w:t>
      </w:r>
      <w:r w:rsidRPr="000832CC">
        <w:rPr>
          <w:rFonts w:cs="Arial"/>
        </w:rPr>
        <w:t xml:space="preserve"> (Doctoral dissertation, </w:t>
      </w:r>
      <w:proofErr w:type="spellStart"/>
      <w:r w:rsidRPr="000832CC">
        <w:rPr>
          <w:rFonts w:cs="Arial"/>
        </w:rPr>
        <w:t>Kaunotechnologijosuniversitetas</w:t>
      </w:r>
      <w:proofErr w:type="spellEnd"/>
      <w:r w:rsidRPr="000832CC">
        <w:rPr>
          <w:rFonts w:cs="Arial"/>
        </w:rPr>
        <w:t>).</w:t>
      </w:r>
    </w:p>
    <w:p w14:paraId="703D9C7C" w14:textId="77777777" w:rsidR="00E72D94" w:rsidRPr="000832CC" w:rsidRDefault="00E72D94" w:rsidP="00E72D94">
      <w:pPr>
        <w:rPr>
          <w:rFonts w:cs="Arial"/>
        </w:rPr>
      </w:pPr>
      <w:proofErr w:type="spellStart"/>
      <w:r w:rsidRPr="000832CC">
        <w:rPr>
          <w:rFonts w:cs="Arial"/>
        </w:rPr>
        <w:t>Keshta</w:t>
      </w:r>
      <w:proofErr w:type="spellEnd"/>
      <w:r w:rsidRPr="000832CC">
        <w:rPr>
          <w:rFonts w:cs="Arial"/>
        </w:rPr>
        <w:t>, I., 2019. A model for defining project lifecycle phases: Implementation of CMMI level 2 specific practice. </w:t>
      </w:r>
      <w:r w:rsidRPr="000832CC">
        <w:rPr>
          <w:rFonts w:cs="Arial"/>
          <w:i/>
          <w:iCs/>
        </w:rPr>
        <w:t>Journal of King Saud University-Computer and Information Sciences</w:t>
      </w:r>
      <w:r w:rsidRPr="000832CC">
        <w:rPr>
          <w:rFonts w:cs="Arial"/>
        </w:rPr>
        <w:t>.</w:t>
      </w:r>
    </w:p>
    <w:p w14:paraId="06A93783" w14:textId="77777777" w:rsidR="00E72D94" w:rsidRPr="000832CC" w:rsidRDefault="00E72D94" w:rsidP="00E72D94">
      <w:pPr>
        <w:rPr>
          <w:rFonts w:cs="Arial"/>
        </w:rPr>
      </w:pPr>
      <w:proofErr w:type="spellStart"/>
      <w:r w:rsidRPr="000832CC">
        <w:rPr>
          <w:rFonts w:cs="Arial"/>
        </w:rPr>
        <w:t>Mersha</w:t>
      </w:r>
      <w:proofErr w:type="spellEnd"/>
      <w:r w:rsidRPr="000832CC">
        <w:rPr>
          <w:rFonts w:cs="Arial"/>
        </w:rPr>
        <w:t xml:space="preserve">, D. and </w:t>
      </w:r>
      <w:proofErr w:type="spellStart"/>
      <w:r w:rsidRPr="000832CC">
        <w:rPr>
          <w:rFonts w:cs="Arial"/>
        </w:rPr>
        <w:t>Ayenew</w:t>
      </w:r>
      <w:proofErr w:type="spellEnd"/>
      <w:r w:rsidRPr="000832CC">
        <w:rPr>
          <w:rFonts w:cs="Arial"/>
        </w:rPr>
        <w:t>, Z., 2017. Determinants of access to formal financial sources of micro and Small Enterprises (MSEs) in West Oromia Region, Ethiopia. </w:t>
      </w:r>
      <w:r w:rsidRPr="000832CC">
        <w:rPr>
          <w:rFonts w:cs="Arial"/>
          <w:i/>
          <w:iCs/>
        </w:rPr>
        <w:t>International Journal of Business and Economics Research</w:t>
      </w:r>
      <w:r w:rsidRPr="000832CC">
        <w:rPr>
          <w:rFonts w:cs="Arial"/>
        </w:rPr>
        <w:t>, </w:t>
      </w:r>
      <w:r w:rsidRPr="000832CC">
        <w:rPr>
          <w:rFonts w:cs="Arial"/>
          <w:i/>
          <w:iCs/>
        </w:rPr>
        <w:t>6</w:t>
      </w:r>
      <w:r w:rsidRPr="000832CC">
        <w:rPr>
          <w:rFonts w:cs="Arial"/>
        </w:rPr>
        <w:t>(5), pp.100-110.</w:t>
      </w:r>
    </w:p>
    <w:p w14:paraId="24C356D0" w14:textId="77777777" w:rsidR="00E72D94" w:rsidRPr="000832CC" w:rsidRDefault="00E72D94" w:rsidP="00E72D94">
      <w:pPr>
        <w:rPr>
          <w:rFonts w:cs="Arial"/>
        </w:rPr>
      </w:pPr>
      <w:proofErr w:type="spellStart"/>
      <w:r w:rsidRPr="000832CC">
        <w:rPr>
          <w:rFonts w:cs="Arial"/>
        </w:rPr>
        <w:t>Mian</w:t>
      </w:r>
      <w:proofErr w:type="spellEnd"/>
      <w:r w:rsidRPr="000832CC">
        <w:rPr>
          <w:rFonts w:cs="Arial"/>
        </w:rPr>
        <w:t>, A. and Sufi, A., 2018. Finance and business cycles: the credit-driven household demand channel. </w:t>
      </w:r>
      <w:r w:rsidRPr="000832CC">
        <w:rPr>
          <w:rFonts w:cs="Arial"/>
          <w:i/>
          <w:iCs/>
        </w:rPr>
        <w:t>Journal of Economic Perspectives</w:t>
      </w:r>
      <w:r w:rsidRPr="000832CC">
        <w:rPr>
          <w:rFonts w:cs="Arial"/>
        </w:rPr>
        <w:t>, </w:t>
      </w:r>
      <w:r w:rsidRPr="000832CC">
        <w:rPr>
          <w:rFonts w:cs="Arial"/>
          <w:i/>
          <w:iCs/>
        </w:rPr>
        <w:t>32</w:t>
      </w:r>
      <w:r w:rsidRPr="000832CC">
        <w:rPr>
          <w:rFonts w:cs="Arial"/>
        </w:rPr>
        <w:t>(3), pp.31-58.</w:t>
      </w:r>
    </w:p>
    <w:p w14:paraId="74E62235" w14:textId="77777777" w:rsidR="00E72D94" w:rsidRPr="000832CC" w:rsidRDefault="00E72D94" w:rsidP="00E72D94">
      <w:pPr>
        <w:rPr>
          <w:rFonts w:cs="Arial"/>
        </w:rPr>
      </w:pPr>
      <w:r w:rsidRPr="000832CC">
        <w:rPr>
          <w:rFonts w:cs="Arial"/>
        </w:rPr>
        <w:t>Model, A., 2019. Balancing leadership styles based on project types and life cycle phases: A Model8. </w:t>
      </w:r>
      <w:r w:rsidRPr="000832CC">
        <w:rPr>
          <w:rFonts w:cs="Arial"/>
          <w:i/>
          <w:iCs/>
        </w:rPr>
        <w:t>THE EFFECT OF PROJECT TYPES AND PROJECT LIFE CYCLE PHASES ON LEADERSHIP STYLE</w:t>
      </w:r>
      <w:r w:rsidRPr="000832CC">
        <w:rPr>
          <w:rFonts w:cs="Arial"/>
        </w:rPr>
        <w:t>.</w:t>
      </w:r>
    </w:p>
    <w:p w14:paraId="3BBB3162" w14:textId="77777777" w:rsidR="00E72D94" w:rsidRPr="000832CC" w:rsidRDefault="00E72D94" w:rsidP="00E72D94">
      <w:pPr>
        <w:rPr>
          <w:rFonts w:cs="Arial"/>
        </w:rPr>
      </w:pPr>
      <w:proofErr w:type="spellStart"/>
      <w:r w:rsidRPr="000832CC">
        <w:rPr>
          <w:rFonts w:cs="Arial"/>
        </w:rPr>
        <w:t>Poponi</w:t>
      </w:r>
      <w:proofErr w:type="spellEnd"/>
      <w:r w:rsidRPr="000832CC">
        <w:rPr>
          <w:rFonts w:cs="Arial"/>
        </w:rPr>
        <w:t xml:space="preserve">, S., Colantoni, A., </w:t>
      </w:r>
      <w:proofErr w:type="spellStart"/>
      <w:r w:rsidRPr="000832CC">
        <w:rPr>
          <w:rFonts w:cs="Arial"/>
        </w:rPr>
        <w:t>Cividino</w:t>
      </w:r>
      <w:proofErr w:type="spellEnd"/>
      <w:r w:rsidRPr="000832CC">
        <w:rPr>
          <w:rFonts w:cs="Arial"/>
        </w:rPr>
        <w:t xml:space="preserve">, S.R. and Mosconi, E.M., 2019. The stakeholders’ perspective within the B </w:t>
      </w:r>
      <w:proofErr w:type="spellStart"/>
      <w:r w:rsidRPr="000832CC">
        <w:rPr>
          <w:rFonts w:cs="Arial"/>
        </w:rPr>
        <w:t>corp</w:t>
      </w:r>
      <w:proofErr w:type="spellEnd"/>
      <w:r w:rsidRPr="000832CC">
        <w:rPr>
          <w:rFonts w:cs="Arial"/>
        </w:rPr>
        <w:t xml:space="preserve"> certification for a circular approach. </w:t>
      </w:r>
      <w:r w:rsidRPr="000832CC">
        <w:rPr>
          <w:rFonts w:cs="Arial"/>
          <w:i/>
          <w:iCs/>
        </w:rPr>
        <w:t>Sustainability</w:t>
      </w:r>
      <w:r w:rsidRPr="000832CC">
        <w:rPr>
          <w:rFonts w:cs="Arial"/>
        </w:rPr>
        <w:t>, </w:t>
      </w:r>
      <w:r w:rsidRPr="000832CC">
        <w:rPr>
          <w:rFonts w:cs="Arial"/>
          <w:i/>
          <w:iCs/>
        </w:rPr>
        <w:t>11</w:t>
      </w:r>
      <w:r w:rsidRPr="000832CC">
        <w:rPr>
          <w:rFonts w:cs="Arial"/>
        </w:rPr>
        <w:t>(6), p.1584.</w:t>
      </w:r>
    </w:p>
    <w:p w14:paraId="17624642" w14:textId="77777777" w:rsidR="00E72D94" w:rsidRPr="000832CC" w:rsidRDefault="00E72D94" w:rsidP="00E72D94">
      <w:pPr>
        <w:rPr>
          <w:rFonts w:cs="Arial"/>
        </w:rPr>
      </w:pPr>
      <w:r w:rsidRPr="000832CC">
        <w:rPr>
          <w:rFonts w:cs="Arial"/>
        </w:rPr>
        <w:lastRenderedPageBreak/>
        <w:t>Pretorius, S., 2019. </w:t>
      </w:r>
      <w:r w:rsidRPr="000832CC">
        <w:rPr>
          <w:rFonts w:cs="Arial"/>
          <w:i/>
          <w:iCs/>
        </w:rPr>
        <w:t>The Effect of Project Types and Project Life Cycle Phases on Leadership Style</w:t>
      </w:r>
      <w:r w:rsidRPr="000832CC">
        <w:rPr>
          <w:rFonts w:cs="Arial"/>
        </w:rPr>
        <w:t> (Doctoral dissertation, University of Pretoria).</w:t>
      </w:r>
    </w:p>
    <w:p w14:paraId="302E1AA9" w14:textId="77777777" w:rsidR="00E72D94" w:rsidRPr="000832CC" w:rsidRDefault="00E72D94" w:rsidP="00E72D94">
      <w:pPr>
        <w:rPr>
          <w:rFonts w:cs="Arial"/>
        </w:rPr>
      </w:pPr>
      <w:proofErr w:type="spellStart"/>
      <w:r w:rsidRPr="000832CC">
        <w:rPr>
          <w:rFonts w:cs="Arial"/>
        </w:rPr>
        <w:t>Seeboo</w:t>
      </w:r>
      <w:proofErr w:type="spellEnd"/>
      <w:r w:rsidRPr="000832CC">
        <w:rPr>
          <w:rFonts w:cs="Arial"/>
        </w:rPr>
        <w:t>, A., 2019, September. Factors Affecting Performances of Small Projects in Small Island States–Stakeholders’ Perceptions. In </w:t>
      </w:r>
      <w:r w:rsidRPr="000832CC">
        <w:rPr>
          <w:rFonts w:cs="Arial"/>
          <w:i/>
          <w:iCs/>
        </w:rPr>
        <w:t>IOP Conference Series: Materials Science and Engineering</w:t>
      </w:r>
      <w:r w:rsidRPr="000832CC">
        <w:rPr>
          <w:rFonts w:cs="Arial"/>
        </w:rPr>
        <w:t> (Vol. 603, No. 3, p. 032022). IOP Publishing.</w:t>
      </w:r>
    </w:p>
    <w:p w14:paraId="73C18036" w14:textId="77777777" w:rsidR="00E72D94" w:rsidRPr="000832CC" w:rsidRDefault="00E72D94" w:rsidP="00E72D94">
      <w:pPr>
        <w:rPr>
          <w:rFonts w:cs="Arial"/>
        </w:rPr>
      </w:pPr>
      <w:proofErr w:type="spellStart"/>
      <w:r w:rsidRPr="000832CC">
        <w:rPr>
          <w:rFonts w:cs="Arial"/>
        </w:rPr>
        <w:t>Sulyman</w:t>
      </w:r>
      <w:proofErr w:type="spellEnd"/>
      <w:r w:rsidRPr="000832CC">
        <w:rPr>
          <w:rFonts w:cs="Arial"/>
        </w:rPr>
        <w:t xml:space="preserve">, S.A., 2021. Prospects and Challenges of Application of Project Management Techniques to Enhance the Delivery of Projects in Libraries and Information </w:t>
      </w:r>
      <w:proofErr w:type="spellStart"/>
      <w:r w:rsidRPr="000832CC">
        <w:rPr>
          <w:rFonts w:cs="Arial"/>
        </w:rPr>
        <w:t>Centers</w:t>
      </w:r>
      <w:proofErr w:type="spellEnd"/>
      <w:r w:rsidRPr="000832CC">
        <w:rPr>
          <w:rFonts w:cs="Arial"/>
        </w:rPr>
        <w:t>. In </w:t>
      </w:r>
      <w:r w:rsidRPr="000832CC">
        <w:rPr>
          <w:rFonts w:cs="Arial"/>
          <w:i/>
          <w:iCs/>
        </w:rPr>
        <w:t>Handbook of Research on Knowledge and Organization Systems in Library and Information Science</w:t>
      </w:r>
      <w:r w:rsidRPr="000832CC">
        <w:rPr>
          <w:rFonts w:cs="Arial"/>
        </w:rPr>
        <w:t> (pp. 124-140). IGI Global.</w:t>
      </w:r>
    </w:p>
    <w:p w14:paraId="61608802" w14:textId="77777777" w:rsidR="00E72D94" w:rsidRPr="000832CC" w:rsidRDefault="00E72D94" w:rsidP="00E72D94">
      <w:pPr>
        <w:rPr>
          <w:rFonts w:cs="Arial"/>
        </w:rPr>
      </w:pPr>
      <w:proofErr w:type="spellStart"/>
      <w:r w:rsidRPr="000832CC">
        <w:rPr>
          <w:rFonts w:cs="Arial"/>
        </w:rPr>
        <w:t>Sumanta</w:t>
      </w:r>
      <w:proofErr w:type="spellEnd"/>
      <w:r w:rsidRPr="000832CC">
        <w:rPr>
          <w:rFonts w:cs="Arial"/>
        </w:rPr>
        <w:t>, R., 2021. </w:t>
      </w:r>
      <w:r w:rsidRPr="000832CC">
        <w:rPr>
          <w:rFonts w:cs="Arial"/>
          <w:i/>
          <w:iCs/>
        </w:rPr>
        <w:t xml:space="preserve">Applying project management techniques to improve due date performance: the case of a </w:t>
      </w:r>
      <w:proofErr w:type="spellStart"/>
      <w:r w:rsidRPr="000832CC">
        <w:rPr>
          <w:rFonts w:cs="Arial"/>
          <w:i/>
          <w:iCs/>
        </w:rPr>
        <w:t>papua</w:t>
      </w:r>
      <w:proofErr w:type="spellEnd"/>
      <w:r w:rsidRPr="000832CC">
        <w:rPr>
          <w:rFonts w:cs="Arial"/>
          <w:i/>
          <w:iCs/>
        </w:rPr>
        <w:t xml:space="preserve"> power plant construction in Indonesia</w:t>
      </w:r>
      <w:r w:rsidRPr="000832CC">
        <w:rPr>
          <w:rFonts w:cs="Arial"/>
        </w:rPr>
        <w:t> (Doctoral dissertation).</w:t>
      </w:r>
    </w:p>
    <w:p w14:paraId="4F4EA040" w14:textId="77777777" w:rsidR="00E72D94" w:rsidRPr="000832CC" w:rsidRDefault="00E72D94" w:rsidP="00E72D94">
      <w:pPr>
        <w:rPr>
          <w:rFonts w:cs="Arial"/>
        </w:rPr>
      </w:pPr>
      <w:proofErr w:type="spellStart"/>
      <w:r w:rsidRPr="000832CC">
        <w:rPr>
          <w:rFonts w:cs="Arial"/>
        </w:rPr>
        <w:t>Sutrisna</w:t>
      </w:r>
      <w:proofErr w:type="spellEnd"/>
      <w:r w:rsidRPr="000832CC">
        <w:rPr>
          <w:rFonts w:cs="Arial"/>
        </w:rPr>
        <w:t xml:space="preserve">, M., </w:t>
      </w:r>
      <w:proofErr w:type="spellStart"/>
      <w:r w:rsidRPr="000832CC">
        <w:rPr>
          <w:rFonts w:cs="Arial"/>
        </w:rPr>
        <w:t>Ramanayaka</w:t>
      </w:r>
      <w:proofErr w:type="spellEnd"/>
      <w:r w:rsidRPr="000832CC">
        <w:rPr>
          <w:rFonts w:cs="Arial"/>
        </w:rPr>
        <w:t>, C.D. and Goulding, J.S., 2018. Developing work breakdown structure matrix for managing offsite construction projects. </w:t>
      </w:r>
      <w:r w:rsidRPr="000832CC">
        <w:rPr>
          <w:rFonts w:cs="Arial"/>
          <w:i/>
          <w:iCs/>
        </w:rPr>
        <w:t>Architectural engineering and design management</w:t>
      </w:r>
      <w:r w:rsidRPr="000832CC">
        <w:rPr>
          <w:rFonts w:cs="Arial"/>
        </w:rPr>
        <w:t>, </w:t>
      </w:r>
      <w:r w:rsidRPr="000832CC">
        <w:rPr>
          <w:rFonts w:cs="Arial"/>
          <w:i/>
          <w:iCs/>
        </w:rPr>
        <w:t>14</w:t>
      </w:r>
      <w:r w:rsidRPr="000832CC">
        <w:rPr>
          <w:rFonts w:cs="Arial"/>
        </w:rPr>
        <w:t>(5), pp.381-397.</w:t>
      </w:r>
    </w:p>
    <w:p w14:paraId="33B2834B" w14:textId="762E1E4C" w:rsidR="00B52A4A" w:rsidRPr="000832CC" w:rsidRDefault="005C6D20">
      <w:pPr>
        <w:rPr>
          <w:rFonts w:cs="Arial"/>
        </w:rPr>
      </w:pPr>
      <w:r w:rsidRPr="005C6D20">
        <w:rPr>
          <w:rFonts w:cs="Arial"/>
        </w:rPr>
        <w:t xml:space="preserve">  </w:t>
      </w:r>
      <w:r w:rsidR="00B52A4A" w:rsidRPr="00B52A4A">
        <w:rPr>
          <w:rFonts w:cs="Arial"/>
        </w:rPr>
        <w:t xml:space="preserve"> </w:t>
      </w:r>
    </w:p>
    <w:sectPr w:rsidR="00B52A4A" w:rsidRPr="000832CC" w:rsidSect="00CA7F7D">
      <w:headerReference w:type="even" r:id="rId13"/>
      <w:headerReference w:type="default" r:id="rId14"/>
      <w:footerReference w:type="even" r:id="rId15"/>
      <w:footerReference w:type="default" r:id="rId16"/>
      <w:headerReference w:type="first" r:id="rId17"/>
      <w:footerReference w:type="first" r:id="rId18"/>
      <w:pgSz w:w="11906" w:h="16838"/>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5327821" w14:textId="77777777" w:rsidR="0091732D" w:rsidRDefault="0091732D" w:rsidP="006F2DC8">
      <w:pPr>
        <w:spacing w:line="240" w:lineRule="auto"/>
      </w:pPr>
      <w:r>
        <w:separator/>
      </w:r>
    </w:p>
  </w:endnote>
  <w:endnote w:type="continuationSeparator" w:id="0">
    <w:p w14:paraId="35847C1A" w14:textId="77777777" w:rsidR="0091732D" w:rsidRDefault="0091732D" w:rsidP="006F2DC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BDD38C2" w14:textId="77777777" w:rsidR="00F875F8" w:rsidRDefault="00F875F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413599"/>
      <w:docPartObj>
        <w:docPartGallery w:val="Page Numbers (Bottom of Page)"/>
        <w:docPartUnique/>
      </w:docPartObj>
    </w:sdtPr>
    <w:sdtEndPr>
      <w:rPr>
        <w:noProof/>
      </w:rPr>
    </w:sdtEndPr>
    <w:sdtContent>
      <w:p w14:paraId="128C0DE4" w14:textId="77777777" w:rsidR="006F2DC8" w:rsidRDefault="009C582C">
        <w:pPr>
          <w:pStyle w:val="Footer"/>
          <w:jc w:val="right"/>
        </w:pPr>
        <w:r>
          <w:fldChar w:fldCharType="begin"/>
        </w:r>
        <w:r w:rsidR="006F2DC8">
          <w:instrText xml:space="preserve"> PAGE   \* MERGEFORMAT </w:instrText>
        </w:r>
        <w:r>
          <w:fldChar w:fldCharType="separate"/>
        </w:r>
        <w:r w:rsidR="000832CC">
          <w:rPr>
            <w:noProof/>
          </w:rPr>
          <w:t>5</w:t>
        </w:r>
        <w:r>
          <w:rPr>
            <w:noProof/>
          </w:rPr>
          <w:fldChar w:fldCharType="end"/>
        </w:r>
      </w:p>
    </w:sdtContent>
  </w:sdt>
  <w:p w14:paraId="21FD991B" w14:textId="77777777" w:rsidR="006F2DC8" w:rsidRDefault="006F2DC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811683B" w14:textId="77777777" w:rsidR="00F875F8" w:rsidRDefault="00F875F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10E5075" w14:textId="77777777" w:rsidR="0091732D" w:rsidRDefault="0091732D" w:rsidP="006F2DC8">
      <w:pPr>
        <w:spacing w:line="240" w:lineRule="auto"/>
      </w:pPr>
      <w:r>
        <w:separator/>
      </w:r>
    </w:p>
  </w:footnote>
  <w:footnote w:type="continuationSeparator" w:id="0">
    <w:p w14:paraId="5D07EB1F" w14:textId="77777777" w:rsidR="0091732D" w:rsidRDefault="0091732D" w:rsidP="006F2DC8">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7B6B7FF" w14:textId="77777777" w:rsidR="00F875F8" w:rsidRDefault="00F875F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A46DF68" w14:textId="77777777" w:rsidR="00F875F8" w:rsidRDefault="00F875F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70DC7D" w14:textId="77777777" w:rsidR="00F875F8" w:rsidRDefault="00F875F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2542C6"/>
    <w:multiLevelType w:val="multilevel"/>
    <w:tmpl w:val="E1EE133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EC71C8B"/>
    <w:multiLevelType w:val="multilevel"/>
    <w:tmpl w:val="5602F26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2BB5707B"/>
    <w:multiLevelType w:val="multilevel"/>
    <w:tmpl w:val="E52C6AA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38D33279"/>
    <w:multiLevelType w:val="multilevel"/>
    <w:tmpl w:val="EF288D50"/>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4" w15:restartNumberingAfterBreak="0">
    <w:nsid w:val="415C2239"/>
    <w:multiLevelType w:val="multilevel"/>
    <w:tmpl w:val="367EEFE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441B0C1B"/>
    <w:multiLevelType w:val="multilevel"/>
    <w:tmpl w:val="1062E5A4"/>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6" w15:restartNumberingAfterBreak="0">
    <w:nsid w:val="59E0344C"/>
    <w:multiLevelType w:val="multilevel"/>
    <w:tmpl w:val="1D78D6E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5C450E95"/>
    <w:multiLevelType w:val="multilevel"/>
    <w:tmpl w:val="282224A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5FCC4F78"/>
    <w:multiLevelType w:val="multilevel"/>
    <w:tmpl w:val="E43C632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73C105A5"/>
    <w:multiLevelType w:val="multilevel"/>
    <w:tmpl w:val="59D0DC4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76EC1974"/>
    <w:multiLevelType w:val="multilevel"/>
    <w:tmpl w:val="436257D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7EB40C5F"/>
    <w:multiLevelType w:val="multilevel"/>
    <w:tmpl w:val="93ACB53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5"/>
  </w:num>
  <w:num w:numId="2">
    <w:abstractNumId w:val="3"/>
  </w:num>
  <w:num w:numId="3">
    <w:abstractNumId w:val="1"/>
  </w:num>
  <w:num w:numId="4">
    <w:abstractNumId w:val="9"/>
  </w:num>
  <w:num w:numId="5">
    <w:abstractNumId w:val="8"/>
  </w:num>
  <w:num w:numId="6">
    <w:abstractNumId w:val="11"/>
  </w:num>
  <w:num w:numId="7">
    <w:abstractNumId w:val="6"/>
  </w:num>
  <w:num w:numId="8">
    <w:abstractNumId w:val="2"/>
  </w:num>
  <w:num w:numId="9">
    <w:abstractNumId w:val="0"/>
  </w:num>
  <w:num w:numId="10">
    <w:abstractNumId w:val="4"/>
  </w:num>
  <w:num w:numId="11">
    <w:abstractNumId w:val="7"/>
  </w:num>
  <w:num w:numId="12">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83014"/>
    <w:rsid w:val="00023EAE"/>
    <w:rsid w:val="000832CC"/>
    <w:rsid w:val="001322F2"/>
    <w:rsid w:val="001347A2"/>
    <w:rsid w:val="00145F35"/>
    <w:rsid w:val="001811FD"/>
    <w:rsid w:val="00183014"/>
    <w:rsid w:val="001E2394"/>
    <w:rsid w:val="002A2DBF"/>
    <w:rsid w:val="0047713C"/>
    <w:rsid w:val="004A5F1C"/>
    <w:rsid w:val="005C6D20"/>
    <w:rsid w:val="006F084D"/>
    <w:rsid w:val="006F2DC8"/>
    <w:rsid w:val="007D40D9"/>
    <w:rsid w:val="00812750"/>
    <w:rsid w:val="00827FB1"/>
    <w:rsid w:val="0091732D"/>
    <w:rsid w:val="009964A3"/>
    <w:rsid w:val="009C16B6"/>
    <w:rsid w:val="009C582C"/>
    <w:rsid w:val="00A01C03"/>
    <w:rsid w:val="00A23B63"/>
    <w:rsid w:val="00AD7A68"/>
    <w:rsid w:val="00B271FF"/>
    <w:rsid w:val="00B52A4A"/>
    <w:rsid w:val="00CA7F7D"/>
    <w:rsid w:val="00CD5036"/>
    <w:rsid w:val="00DC5B2A"/>
    <w:rsid w:val="00E407A7"/>
    <w:rsid w:val="00E72D94"/>
    <w:rsid w:val="00F100EE"/>
    <w:rsid w:val="00F875F8"/>
  </w:rsids>
  <m:mathPr>
    <m:mathFont m:val="Cambria Math"/>
    <m:brkBin m:val="before"/>
    <m:brkBinSub m:val="--"/>
    <m:smallFrac/>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DD45357"/>
  <w15:docId w15:val="{F2F1FC22-F3BE-40B1-BCB2-3958BE53EC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US"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CD5036"/>
    <w:rPr>
      <w:rFonts w:ascii="Arial" w:hAnsi="Arial"/>
      <w:sz w:val="22"/>
      <w:lang w:val="en-GB"/>
    </w:rPr>
  </w:style>
  <w:style w:type="paragraph" w:styleId="Heading1">
    <w:name w:val="heading 1"/>
    <w:basedOn w:val="Normal"/>
    <w:next w:val="Normal"/>
    <w:autoRedefine/>
    <w:rsid w:val="00023EAE"/>
    <w:pPr>
      <w:keepNext/>
      <w:keepLines/>
      <w:spacing w:before="400" w:after="120"/>
      <w:outlineLvl w:val="0"/>
    </w:pPr>
    <w:rPr>
      <w:rFonts w:cs="Arial"/>
      <w:b/>
      <w:color w:val="000000" w:themeColor="text1"/>
      <w:sz w:val="32"/>
      <w:szCs w:val="40"/>
    </w:rPr>
  </w:style>
  <w:style w:type="paragraph" w:styleId="Heading2">
    <w:name w:val="heading 2"/>
    <w:basedOn w:val="Normal"/>
    <w:next w:val="Normal"/>
    <w:autoRedefine/>
    <w:rsid w:val="00023EAE"/>
    <w:pPr>
      <w:keepNext/>
      <w:keepLines/>
      <w:spacing w:before="360" w:after="120"/>
      <w:outlineLvl w:val="1"/>
    </w:pPr>
    <w:rPr>
      <w:b/>
      <w:color w:val="000000" w:themeColor="text1"/>
      <w:sz w:val="28"/>
      <w:szCs w:val="32"/>
    </w:rPr>
  </w:style>
  <w:style w:type="paragraph" w:styleId="Heading3">
    <w:name w:val="heading 3"/>
    <w:basedOn w:val="Normal"/>
    <w:next w:val="Normal"/>
    <w:rsid w:val="00CA7F7D"/>
    <w:pPr>
      <w:keepNext/>
      <w:keepLines/>
      <w:spacing w:before="320" w:after="80"/>
      <w:outlineLvl w:val="2"/>
    </w:pPr>
    <w:rPr>
      <w:color w:val="434343"/>
      <w:sz w:val="28"/>
      <w:szCs w:val="28"/>
    </w:rPr>
  </w:style>
  <w:style w:type="paragraph" w:styleId="Heading4">
    <w:name w:val="heading 4"/>
    <w:basedOn w:val="Normal"/>
    <w:next w:val="Normal"/>
    <w:rsid w:val="00CA7F7D"/>
    <w:pPr>
      <w:keepNext/>
      <w:keepLines/>
      <w:spacing w:before="280" w:after="80"/>
      <w:outlineLvl w:val="3"/>
    </w:pPr>
    <w:rPr>
      <w:color w:val="666666"/>
    </w:rPr>
  </w:style>
  <w:style w:type="paragraph" w:styleId="Heading5">
    <w:name w:val="heading 5"/>
    <w:basedOn w:val="Normal"/>
    <w:next w:val="Normal"/>
    <w:rsid w:val="00CA7F7D"/>
    <w:pPr>
      <w:keepNext/>
      <w:keepLines/>
      <w:spacing w:before="240" w:after="80"/>
      <w:outlineLvl w:val="4"/>
    </w:pPr>
    <w:rPr>
      <w:color w:val="666666"/>
      <w:szCs w:val="22"/>
    </w:rPr>
  </w:style>
  <w:style w:type="paragraph" w:styleId="Heading6">
    <w:name w:val="heading 6"/>
    <w:basedOn w:val="Normal"/>
    <w:next w:val="Normal"/>
    <w:rsid w:val="00CA7F7D"/>
    <w:pPr>
      <w:keepNext/>
      <w:keepLines/>
      <w:spacing w:before="240" w:after="80"/>
      <w:outlineLvl w:val="5"/>
    </w:pPr>
    <w:rPr>
      <w:i/>
      <w:color w:val="666666"/>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CA7F7D"/>
    <w:pPr>
      <w:keepNext/>
      <w:keepLines/>
      <w:spacing w:after="60"/>
    </w:pPr>
    <w:rPr>
      <w:sz w:val="52"/>
      <w:szCs w:val="52"/>
    </w:rPr>
  </w:style>
  <w:style w:type="paragraph" w:styleId="Subtitle">
    <w:name w:val="Subtitle"/>
    <w:basedOn w:val="Normal"/>
    <w:next w:val="Normal"/>
    <w:rsid w:val="00CA7F7D"/>
    <w:pPr>
      <w:keepNext/>
      <w:keepLines/>
      <w:spacing w:after="320"/>
    </w:pPr>
    <w:rPr>
      <w:rFonts w:eastAsia="Arial" w:cs="Arial"/>
      <w:color w:val="666666"/>
      <w:sz w:val="30"/>
      <w:szCs w:val="30"/>
    </w:rPr>
  </w:style>
  <w:style w:type="table" w:customStyle="1" w:styleId="a">
    <w:basedOn w:val="TableNormal"/>
    <w:rsid w:val="00CA7F7D"/>
    <w:tblPr>
      <w:tblStyleRowBandSize w:val="1"/>
      <w:tblStyleColBandSize w:val="1"/>
      <w:tblCellMar>
        <w:top w:w="100" w:type="dxa"/>
        <w:left w:w="100" w:type="dxa"/>
        <w:bottom w:w="100" w:type="dxa"/>
        <w:right w:w="100" w:type="dxa"/>
      </w:tblCellMar>
    </w:tblPr>
  </w:style>
  <w:style w:type="paragraph" w:styleId="TOCHeading">
    <w:name w:val="TOC Heading"/>
    <w:basedOn w:val="Heading1"/>
    <w:next w:val="Normal"/>
    <w:uiPriority w:val="39"/>
    <w:unhideWhenUsed/>
    <w:qFormat/>
    <w:rsid w:val="006F2DC8"/>
    <w:pPr>
      <w:spacing w:before="240" w:after="0" w:line="259" w:lineRule="auto"/>
      <w:jc w:val="left"/>
      <w:outlineLvl w:val="9"/>
    </w:pPr>
    <w:rPr>
      <w:rFonts w:asciiTheme="majorHAnsi" w:eastAsiaTheme="majorEastAsia" w:hAnsiTheme="majorHAnsi" w:cstheme="majorBidi"/>
      <w:b w:val="0"/>
      <w:color w:val="365F91" w:themeColor="accent1" w:themeShade="BF"/>
      <w:szCs w:val="32"/>
      <w:lang w:val="en-US"/>
    </w:rPr>
  </w:style>
  <w:style w:type="paragraph" w:styleId="TOC1">
    <w:name w:val="toc 1"/>
    <w:basedOn w:val="Normal"/>
    <w:next w:val="Normal"/>
    <w:autoRedefine/>
    <w:uiPriority w:val="39"/>
    <w:unhideWhenUsed/>
    <w:rsid w:val="006F2DC8"/>
    <w:pPr>
      <w:spacing w:after="100"/>
    </w:pPr>
  </w:style>
  <w:style w:type="paragraph" w:styleId="TOC2">
    <w:name w:val="toc 2"/>
    <w:basedOn w:val="Normal"/>
    <w:next w:val="Normal"/>
    <w:autoRedefine/>
    <w:uiPriority w:val="39"/>
    <w:unhideWhenUsed/>
    <w:rsid w:val="006F2DC8"/>
    <w:pPr>
      <w:spacing w:after="100"/>
      <w:ind w:left="240"/>
    </w:pPr>
  </w:style>
  <w:style w:type="character" w:styleId="Hyperlink">
    <w:name w:val="Hyperlink"/>
    <w:basedOn w:val="DefaultParagraphFont"/>
    <w:uiPriority w:val="99"/>
    <w:unhideWhenUsed/>
    <w:rsid w:val="006F2DC8"/>
    <w:rPr>
      <w:color w:val="0000FF" w:themeColor="hyperlink"/>
      <w:u w:val="single"/>
    </w:rPr>
  </w:style>
  <w:style w:type="paragraph" w:styleId="Header">
    <w:name w:val="header"/>
    <w:basedOn w:val="Normal"/>
    <w:link w:val="HeaderChar"/>
    <w:uiPriority w:val="99"/>
    <w:unhideWhenUsed/>
    <w:rsid w:val="006F2DC8"/>
    <w:pPr>
      <w:tabs>
        <w:tab w:val="center" w:pos="4680"/>
        <w:tab w:val="right" w:pos="9360"/>
      </w:tabs>
      <w:spacing w:line="240" w:lineRule="auto"/>
    </w:pPr>
  </w:style>
  <w:style w:type="character" w:customStyle="1" w:styleId="HeaderChar">
    <w:name w:val="Header Char"/>
    <w:basedOn w:val="DefaultParagraphFont"/>
    <w:link w:val="Header"/>
    <w:uiPriority w:val="99"/>
    <w:rsid w:val="006F2DC8"/>
    <w:rPr>
      <w:lang w:val="en-GB"/>
    </w:rPr>
  </w:style>
  <w:style w:type="paragraph" w:styleId="Footer">
    <w:name w:val="footer"/>
    <w:basedOn w:val="Normal"/>
    <w:link w:val="FooterChar"/>
    <w:uiPriority w:val="99"/>
    <w:unhideWhenUsed/>
    <w:rsid w:val="006F2DC8"/>
    <w:pPr>
      <w:tabs>
        <w:tab w:val="center" w:pos="4680"/>
        <w:tab w:val="right" w:pos="9360"/>
      </w:tabs>
      <w:spacing w:line="240" w:lineRule="auto"/>
    </w:pPr>
  </w:style>
  <w:style w:type="character" w:customStyle="1" w:styleId="FooterChar">
    <w:name w:val="Footer Char"/>
    <w:basedOn w:val="DefaultParagraphFont"/>
    <w:link w:val="Footer"/>
    <w:uiPriority w:val="99"/>
    <w:rsid w:val="006F2DC8"/>
    <w:rPr>
      <w:lang w:val="en-GB"/>
    </w:rPr>
  </w:style>
  <w:style w:type="paragraph" w:styleId="BalloonText">
    <w:name w:val="Balloon Text"/>
    <w:basedOn w:val="Normal"/>
    <w:link w:val="BalloonTextChar"/>
    <w:uiPriority w:val="99"/>
    <w:semiHidden/>
    <w:unhideWhenUsed/>
    <w:rsid w:val="00145F35"/>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45F35"/>
    <w:rPr>
      <w:rFonts w:ascii="Tahoma" w:hAnsi="Tahoma" w:cs="Tahoma"/>
      <w:sz w:val="16"/>
      <w:szCs w:val="1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1430372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1.xml"/><Relationship Id="rId18"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eader" Target="header3.xml"/><Relationship Id="rId2" Type="http://schemas.openxmlformats.org/officeDocument/2006/relationships/numbering" Target="numbering.xml"/><Relationship Id="rId16" Type="http://schemas.openxmlformats.org/officeDocument/2006/relationships/footer" Target="footer2.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910ED6D-3ADC-4A3C-BCF4-627912348A0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TotalTime>
  <Pages>13</Pages>
  <Words>3397</Words>
  <Characters>19367</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22719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Microsoft Office User</cp:lastModifiedBy>
  <cp:revision>3</cp:revision>
  <dcterms:created xsi:type="dcterms:W3CDTF">2021-11-28T13:58:00Z</dcterms:created>
  <dcterms:modified xsi:type="dcterms:W3CDTF">2022-01-11T22:30:00Z</dcterms:modified>
</cp:coreProperties>
</file>