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4A709" w14:textId="77777777" w:rsidR="009D0E18" w:rsidRPr="00D64EAC" w:rsidRDefault="009D0E18" w:rsidP="00D64EAC">
      <w:pPr>
        <w:spacing w:line="360" w:lineRule="auto"/>
        <w:jc w:val="both"/>
        <w:rPr>
          <w:rFonts w:ascii="Times New Roman" w:eastAsia="Times New Roman" w:hAnsi="Times New Roman" w:cs="Times New Roman"/>
          <w:b/>
          <w:sz w:val="24"/>
          <w:szCs w:val="24"/>
          <w:lang w:val="en-GB"/>
        </w:rPr>
      </w:pPr>
    </w:p>
    <w:p w14:paraId="0B08E083" w14:textId="77777777" w:rsidR="009D0E18" w:rsidRPr="00D64EAC" w:rsidRDefault="009D0E18" w:rsidP="00D64EAC">
      <w:pPr>
        <w:spacing w:line="360" w:lineRule="auto"/>
        <w:jc w:val="both"/>
        <w:rPr>
          <w:rFonts w:ascii="Times New Roman" w:eastAsia="Times New Roman" w:hAnsi="Times New Roman" w:cs="Times New Roman"/>
          <w:b/>
          <w:sz w:val="24"/>
          <w:szCs w:val="24"/>
          <w:lang w:val="en-GB"/>
        </w:rPr>
      </w:pPr>
    </w:p>
    <w:p w14:paraId="6E99A5B4" w14:textId="77777777" w:rsidR="009D0E18" w:rsidRPr="00D64EAC" w:rsidRDefault="009D0E18" w:rsidP="00D64EAC">
      <w:pPr>
        <w:spacing w:line="360" w:lineRule="auto"/>
        <w:jc w:val="both"/>
        <w:rPr>
          <w:rFonts w:ascii="Times New Roman" w:eastAsia="Times New Roman" w:hAnsi="Times New Roman" w:cs="Times New Roman"/>
          <w:b/>
          <w:sz w:val="24"/>
          <w:szCs w:val="24"/>
          <w:lang w:val="en-GB"/>
        </w:rPr>
      </w:pPr>
    </w:p>
    <w:p w14:paraId="1776D95D" w14:textId="77777777" w:rsidR="009D0E18" w:rsidRPr="00D64EAC" w:rsidRDefault="009D0E18" w:rsidP="00D64EAC">
      <w:pPr>
        <w:spacing w:line="360" w:lineRule="auto"/>
        <w:jc w:val="both"/>
        <w:rPr>
          <w:rFonts w:ascii="Times New Roman" w:eastAsia="Times New Roman" w:hAnsi="Times New Roman" w:cs="Times New Roman"/>
          <w:b/>
          <w:sz w:val="24"/>
          <w:szCs w:val="24"/>
          <w:lang w:val="en-GB"/>
        </w:rPr>
      </w:pPr>
    </w:p>
    <w:p w14:paraId="457D78B6" w14:textId="77777777" w:rsidR="009D0E18" w:rsidRPr="00D64EAC" w:rsidRDefault="009D0E18" w:rsidP="00D64EAC">
      <w:pPr>
        <w:spacing w:line="360" w:lineRule="auto"/>
        <w:jc w:val="both"/>
        <w:rPr>
          <w:rFonts w:ascii="Times New Roman" w:eastAsia="Times New Roman" w:hAnsi="Times New Roman" w:cs="Times New Roman"/>
          <w:b/>
          <w:sz w:val="24"/>
          <w:szCs w:val="24"/>
          <w:lang w:val="en-GB"/>
        </w:rPr>
      </w:pPr>
    </w:p>
    <w:p w14:paraId="798CB33C" w14:textId="77777777" w:rsidR="009D0E18" w:rsidRPr="00D64EAC" w:rsidRDefault="009D0E18" w:rsidP="00D64EAC">
      <w:pPr>
        <w:spacing w:line="360" w:lineRule="auto"/>
        <w:jc w:val="both"/>
        <w:rPr>
          <w:rFonts w:ascii="Times New Roman" w:eastAsia="Times New Roman" w:hAnsi="Times New Roman" w:cs="Times New Roman"/>
          <w:b/>
          <w:sz w:val="24"/>
          <w:szCs w:val="24"/>
          <w:lang w:val="en-GB"/>
        </w:rPr>
      </w:pPr>
    </w:p>
    <w:p w14:paraId="25C4EBD3" w14:textId="77777777" w:rsidR="009D0E18" w:rsidRPr="00D64EAC" w:rsidRDefault="009D0E18" w:rsidP="00D64EAC">
      <w:pPr>
        <w:spacing w:line="360" w:lineRule="auto"/>
        <w:jc w:val="both"/>
        <w:rPr>
          <w:rFonts w:ascii="Times New Roman" w:eastAsia="Times New Roman" w:hAnsi="Times New Roman" w:cs="Times New Roman"/>
          <w:b/>
          <w:sz w:val="24"/>
          <w:szCs w:val="24"/>
          <w:lang w:val="en-GB"/>
        </w:rPr>
      </w:pPr>
    </w:p>
    <w:p w14:paraId="0E97CE34" w14:textId="443B7E27" w:rsidR="009D0E18" w:rsidRDefault="009D0E18" w:rsidP="00D64EAC">
      <w:pPr>
        <w:spacing w:line="360" w:lineRule="auto"/>
        <w:jc w:val="both"/>
        <w:rPr>
          <w:rFonts w:ascii="Times New Roman" w:eastAsia="Times New Roman" w:hAnsi="Times New Roman" w:cs="Times New Roman"/>
          <w:b/>
          <w:sz w:val="24"/>
          <w:szCs w:val="24"/>
          <w:lang w:val="en-GB"/>
        </w:rPr>
      </w:pPr>
    </w:p>
    <w:p w14:paraId="39636D38" w14:textId="3661C906" w:rsidR="00D64EAC" w:rsidRDefault="00D64EAC" w:rsidP="00D64EAC">
      <w:pPr>
        <w:spacing w:line="360" w:lineRule="auto"/>
        <w:jc w:val="both"/>
        <w:rPr>
          <w:rFonts w:ascii="Times New Roman" w:eastAsia="Times New Roman" w:hAnsi="Times New Roman" w:cs="Times New Roman"/>
          <w:b/>
          <w:sz w:val="24"/>
          <w:szCs w:val="24"/>
          <w:lang w:val="en-GB"/>
        </w:rPr>
      </w:pPr>
    </w:p>
    <w:p w14:paraId="6069B030" w14:textId="51990671" w:rsidR="00D64EAC" w:rsidRDefault="00D64EAC" w:rsidP="00D64EAC">
      <w:pPr>
        <w:spacing w:line="360" w:lineRule="auto"/>
        <w:jc w:val="both"/>
        <w:rPr>
          <w:rFonts w:ascii="Times New Roman" w:eastAsia="Times New Roman" w:hAnsi="Times New Roman" w:cs="Times New Roman"/>
          <w:b/>
          <w:sz w:val="24"/>
          <w:szCs w:val="24"/>
          <w:lang w:val="en-GB"/>
        </w:rPr>
      </w:pPr>
    </w:p>
    <w:p w14:paraId="7698F131" w14:textId="6469E454" w:rsidR="00D64EAC" w:rsidRDefault="00D64EAC" w:rsidP="00D64EAC">
      <w:pPr>
        <w:spacing w:line="360" w:lineRule="auto"/>
        <w:jc w:val="both"/>
        <w:rPr>
          <w:rFonts w:ascii="Times New Roman" w:eastAsia="Times New Roman" w:hAnsi="Times New Roman" w:cs="Times New Roman"/>
          <w:b/>
          <w:sz w:val="24"/>
          <w:szCs w:val="24"/>
          <w:lang w:val="en-GB"/>
        </w:rPr>
      </w:pPr>
    </w:p>
    <w:p w14:paraId="4D694A59" w14:textId="5B561E62" w:rsidR="00D64EAC" w:rsidRDefault="00D64EAC" w:rsidP="00D64EAC">
      <w:pPr>
        <w:spacing w:line="360" w:lineRule="auto"/>
        <w:jc w:val="both"/>
        <w:rPr>
          <w:rFonts w:ascii="Times New Roman" w:eastAsia="Times New Roman" w:hAnsi="Times New Roman" w:cs="Times New Roman"/>
          <w:b/>
          <w:sz w:val="24"/>
          <w:szCs w:val="24"/>
          <w:lang w:val="en-GB"/>
        </w:rPr>
      </w:pPr>
    </w:p>
    <w:p w14:paraId="11D87E94" w14:textId="77777777" w:rsidR="00D64EAC" w:rsidRPr="00D64EAC" w:rsidRDefault="00D64EAC" w:rsidP="00D64EAC">
      <w:pPr>
        <w:spacing w:line="360" w:lineRule="auto"/>
        <w:jc w:val="both"/>
        <w:rPr>
          <w:rFonts w:ascii="Times New Roman" w:eastAsia="Times New Roman" w:hAnsi="Times New Roman" w:cs="Times New Roman"/>
          <w:b/>
          <w:sz w:val="24"/>
          <w:szCs w:val="24"/>
          <w:lang w:val="en-GB"/>
        </w:rPr>
      </w:pPr>
    </w:p>
    <w:p w14:paraId="70CE5E7B" w14:textId="77777777" w:rsidR="009D0E18" w:rsidRPr="00D64EAC" w:rsidRDefault="009D0E18" w:rsidP="00D64EAC">
      <w:pPr>
        <w:spacing w:line="360" w:lineRule="auto"/>
        <w:jc w:val="both"/>
        <w:rPr>
          <w:rFonts w:ascii="Times New Roman" w:eastAsia="Times New Roman" w:hAnsi="Times New Roman" w:cs="Times New Roman"/>
          <w:b/>
          <w:sz w:val="24"/>
          <w:szCs w:val="24"/>
          <w:lang w:val="en-GB"/>
        </w:rPr>
      </w:pPr>
    </w:p>
    <w:p w14:paraId="380B7A5D" w14:textId="77777777" w:rsidR="009D0E18" w:rsidRPr="00D64EAC" w:rsidRDefault="009D0E18" w:rsidP="00D64EAC">
      <w:pPr>
        <w:spacing w:line="360" w:lineRule="auto"/>
        <w:jc w:val="both"/>
        <w:rPr>
          <w:rFonts w:ascii="Times New Roman" w:eastAsia="Times New Roman" w:hAnsi="Times New Roman" w:cs="Times New Roman"/>
          <w:b/>
          <w:sz w:val="24"/>
          <w:szCs w:val="24"/>
          <w:lang w:val="en-GB"/>
        </w:rPr>
      </w:pPr>
    </w:p>
    <w:p w14:paraId="6AD97CAE" w14:textId="17070E8B" w:rsidR="005602FC" w:rsidRPr="00D64EAC" w:rsidRDefault="001744C0" w:rsidP="00D64EAC">
      <w:pPr>
        <w:spacing w:line="360" w:lineRule="auto"/>
        <w:jc w:val="center"/>
        <w:rPr>
          <w:rFonts w:ascii="Times New Roman" w:eastAsia="Times New Roman" w:hAnsi="Times New Roman" w:cs="Times New Roman"/>
          <w:b/>
          <w:sz w:val="36"/>
          <w:szCs w:val="36"/>
          <w:lang w:val="en-GB"/>
        </w:rPr>
      </w:pPr>
      <w:r w:rsidRPr="00D64EAC">
        <w:rPr>
          <w:rFonts w:ascii="Times New Roman" w:eastAsia="Times New Roman" w:hAnsi="Times New Roman" w:cs="Times New Roman"/>
          <w:b/>
          <w:sz w:val="36"/>
          <w:szCs w:val="36"/>
          <w:lang w:val="en-GB"/>
        </w:rPr>
        <w:t>MBA MARKETING</w:t>
      </w:r>
      <w:r w:rsidR="00D64EAC" w:rsidRPr="00D64EAC">
        <w:rPr>
          <w:rFonts w:ascii="Times New Roman" w:eastAsia="Times New Roman" w:hAnsi="Times New Roman" w:cs="Times New Roman"/>
          <w:b/>
          <w:sz w:val="36"/>
          <w:szCs w:val="36"/>
          <w:lang w:val="en-GB"/>
        </w:rPr>
        <w:t xml:space="preserve"> </w:t>
      </w:r>
      <w:r w:rsidRPr="00D64EAC">
        <w:rPr>
          <w:rFonts w:ascii="Times New Roman" w:eastAsia="Times New Roman" w:hAnsi="Times New Roman" w:cs="Times New Roman"/>
          <w:b/>
          <w:sz w:val="36"/>
          <w:szCs w:val="36"/>
          <w:lang w:val="en-GB"/>
        </w:rPr>
        <w:t>MANAGEMENT (75%)</w:t>
      </w:r>
    </w:p>
    <w:p w14:paraId="3972B0AD" w14:textId="77777777" w:rsidR="00AC76CF" w:rsidRPr="00D64EAC" w:rsidRDefault="00000000" w:rsidP="00D64EAC">
      <w:pPr>
        <w:spacing w:line="360" w:lineRule="auto"/>
        <w:jc w:val="both"/>
        <w:rPr>
          <w:rFonts w:ascii="Times New Roman" w:eastAsia="Times New Roman" w:hAnsi="Times New Roman" w:cs="Times New Roman"/>
          <w:b/>
          <w:sz w:val="24"/>
          <w:szCs w:val="24"/>
          <w:lang w:val="en-GB"/>
        </w:rPr>
      </w:pPr>
      <w:r w:rsidRPr="00D64EAC">
        <w:rPr>
          <w:rFonts w:ascii="Times New Roman" w:eastAsia="Times New Roman" w:hAnsi="Times New Roman" w:cs="Times New Roman"/>
          <w:b/>
          <w:sz w:val="24"/>
          <w:szCs w:val="24"/>
          <w:lang w:val="en-GB"/>
        </w:rPr>
        <w:br w:type="page"/>
      </w:r>
    </w:p>
    <w:sdt>
      <w:sdtPr>
        <w:rPr>
          <w:rFonts w:ascii="Arial" w:eastAsia="Arial" w:hAnsi="Arial" w:cs="Arial"/>
          <w:color w:val="auto"/>
          <w:sz w:val="24"/>
          <w:szCs w:val="24"/>
          <w:lang w:val="en"/>
        </w:rPr>
        <w:id w:val="-788820720"/>
        <w:docPartObj>
          <w:docPartGallery w:val="Table of Contents"/>
          <w:docPartUnique/>
        </w:docPartObj>
      </w:sdtPr>
      <w:sdtEndPr>
        <w:rPr>
          <w:b/>
          <w:bCs/>
          <w:noProof/>
        </w:rPr>
      </w:sdtEndPr>
      <w:sdtContent>
        <w:p w14:paraId="7FF0B183" w14:textId="77777777" w:rsidR="00E20275" w:rsidRPr="00D64EAC" w:rsidRDefault="00000000" w:rsidP="00D64EAC">
          <w:pPr>
            <w:pStyle w:val="TOCHeading"/>
            <w:spacing w:line="360" w:lineRule="auto"/>
            <w:jc w:val="center"/>
            <w:rPr>
              <w:rFonts w:ascii="Times New Roman" w:hAnsi="Times New Roman" w:cs="Times New Roman"/>
              <w:b/>
              <w:color w:val="auto"/>
              <w:sz w:val="24"/>
              <w:szCs w:val="24"/>
            </w:rPr>
          </w:pPr>
          <w:r w:rsidRPr="00D64EAC">
            <w:rPr>
              <w:rFonts w:ascii="Times New Roman" w:hAnsi="Times New Roman" w:cs="Times New Roman"/>
              <w:b/>
              <w:color w:val="auto"/>
              <w:sz w:val="24"/>
              <w:szCs w:val="24"/>
            </w:rPr>
            <w:t>Table of Contents</w:t>
          </w:r>
        </w:p>
        <w:p w14:paraId="4FD6F888" w14:textId="2AEF51DA" w:rsidR="00E20275" w:rsidRPr="00D64EAC" w:rsidRDefault="00000000" w:rsidP="00D64EAC">
          <w:pPr>
            <w:pStyle w:val="TOC1"/>
            <w:tabs>
              <w:tab w:val="right" w:leader="dot" w:pos="9350"/>
            </w:tabs>
            <w:spacing w:line="360" w:lineRule="auto"/>
            <w:rPr>
              <w:rFonts w:ascii="Times New Roman" w:hAnsi="Times New Roman" w:cs="Times New Roman"/>
              <w:noProof/>
              <w:sz w:val="24"/>
              <w:szCs w:val="24"/>
            </w:rPr>
          </w:pPr>
          <w:r w:rsidRPr="00D64EAC">
            <w:rPr>
              <w:rFonts w:ascii="Times New Roman" w:hAnsi="Times New Roman" w:cs="Times New Roman"/>
              <w:sz w:val="24"/>
              <w:szCs w:val="24"/>
            </w:rPr>
            <w:fldChar w:fldCharType="begin"/>
          </w:r>
          <w:r w:rsidRPr="00D64EAC">
            <w:rPr>
              <w:rFonts w:ascii="Times New Roman" w:hAnsi="Times New Roman" w:cs="Times New Roman"/>
              <w:sz w:val="24"/>
              <w:szCs w:val="24"/>
            </w:rPr>
            <w:instrText xml:space="preserve"> TOC \o "1-3" \h \z \u </w:instrText>
          </w:r>
          <w:r w:rsidRPr="00D64EAC">
            <w:rPr>
              <w:rFonts w:ascii="Times New Roman" w:hAnsi="Times New Roman" w:cs="Times New Roman"/>
              <w:sz w:val="24"/>
              <w:szCs w:val="24"/>
            </w:rPr>
            <w:fldChar w:fldCharType="separate"/>
          </w:r>
          <w:hyperlink w:anchor="_Toc123319466" w:history="1">
            <w:r w:rsidRPr="00D64EAC">
              <w:rPr>
                <w:rStyle w:val="Hyperlink"/>
                <w:rFonts w:ascii="Times New Roman" w:hAnsi="Times New Roman" w:cs="Times New Roman"/>
                <w:noProof/>
                <w:color w:val="auto"/>
                <w:sz w:val="24"/>
                <w:szCs w:val="24"/>
                <w:lang w:val="en-GB"/>
              </w:rPr>
              <w:t>Introduction</w:t>
            </w:r>
            <w:r w:rsidRPr="00D64EAC">
              <w:rPr>
                <w:rFonts w:ascii="Times New Roman" w:hAnsi="Times New Roman" w:cs="Times New Roman"/>
                <w:noProof/>
                <w:webHidden/>
                <w:sz w:val="24"/>
                <w:szCs w:val="24"/>
              </w:rPr>
              <w:tab/>
            </w:r>
            <w:r w:rsidRPr="00D64EAC">
              <w:rPr>
                <w:rFonts w:ascii="Times New Roman" w:hAnsi="Times New Roman" w:cs="Times New Roman"/>
                <w:noProof/>
                <w:webHidden/>
                <w:sz w:val="24"/>
                <w:szCs w:val="24"/>
              </w:rPr>
              <w:fldChar w:fldCharType="begin"/>
            </w:r>
            <w:r w:rsidRPr="00D64EAC">
              <w:rPr>
                <w:rFonts w:ascii="Times New Roman" w:hAnsi="Times New Roman" w:cs="Times New Roman"/>
                <w:noProof/>
                <w:webHidden/>
                <w:sz w:val="24"/>
                <w:szCs w:val="24"/>
              </w:rPr>
              <w:instrText xml:space="preserve"> PAGEREF _Toc123319466 \h </w:instrText>
            </w:r>
            <w:r w:rsidRPr="00D64EAC">
              <w:rPr>
                <w:rFonts w:ascii="Times New Roman" w:hAnsi="Times New Roman" w:cs="Times New Roman"/>
                <w:noProof/>
                <w:webHidden/>
                <w:sz w:val="24"/>
                <w:szCs w:val="24"/>
              </w:rPr>
            </w:r>
            <w:r w:rsidRPr="00D64EAC">
              <w:rPr>
                <w:rFonts w:ascii="Times New Roman" w:hAnsi="Times New Roman" w:cs="Times New Roman"/>
                <w:noProof/>
                <w:webHidden/>
                <w:sz w:val="24"/>
                <w:szCs w:val="24"/>
              </w:rPr>
              <w:fldChar w:fldCharType="separate"/>
            </w:r>
            <w:r w:rsidR="00D64EAC">
              <w:rPr>
                <w:rFonts w:ascii="Times New Roman" w:hAnsi="Times New Roman" w:cs="Times New Roman"/>
                <w:noProof/>
                <w:webHidden/>
                <w:sz w:val="24"/>
                <w:szCs w:val="24"/>
              </w:rPr>
              <w:t>3</w:t>
            </w:r>
            <w:r w:rsidRPr="00D64EAC">
              <w:rPr>
                <w:rFonts w:ascii="Times New Roman" w:hAnsi="Times New Roman" w:cs="Times New Roman"/>
                <w:noProof/>
                <w:webHidden/>
                <w:sz w:val="24"/>
                <w:szCs w:val="24"/>
              </w:rPr>
              <w:fldChar w:fldCharType="end"/>
            </w:r>
          </w:hyperlink>
        </w:p>
        <w:p w14:paraId="050962AF" w14:textId="0D5A13DB" w:rsidR="00E20275" w:rsidRPr="00D64EAC" w:rsidRDefault="00000000" w:rsidP="00D64EAC">
          <w:pPr>
            <w:pStyle w:val="TOC1"/>
            <w:tabs>
              <w:tab w:val="right" w:leader="dot" w:pos="9350"/>
            </w:tabs>
            <w:spacing w:line="360" w:lineRule="auto"/>
            <w:rPr>
              <w:rFonts w:ascii="Times New Roman" w:hAnsi="Times New Roman" w:cs="Times New Roman"/>
              <w:noProof/>
              <w:sz w:val="24"/>
              <w:szCs w:val="24"/>
            </w:rPr>
          </w:pPr>
          <w:hyperlink w:anchor="_Toc123319467" w:history="1">
            <w:r w:rsidRPr="00D64EAC">
              <w:rPr>
                <w:rStyle w:val="Hyperlink"/>
                <w:rFonts w:ascii="Times New Roman" w:hAnsi="Times New Roman" w:cs="Times New Roman"/>
                <w:noProof/>
                <w:color w:val="auto"/>
                <w:sz w:val="24"/>
                <w:szCs w:val="24"/>
                <w:lang w:val="en-GB"/>
              </w:rPr>
              <w:t>Background information of Burberry</w:t>
            </w:r>
            <w:r w:rsidRPr="00D64EAC">
              <w:rPr>
                <w:rFonts w:ascii="Times New Roman" w:hAnsi="Times New Roman" w:cs="Times New Roman"/>
                <w:noProof/>
                <w:webHidden/>
                <w:sz w:val="24"/>
                <w:szCs w:val="24"/>
              </w:rPr>
              <w:tab/>
            </w:r>
            <w:r w:rsidRPr="00D64EAC">
              <w:rPr>
                <w:rFonts w:ascii="Times New Roman" w:hAnsi="Times New Roman" w:cs="Times New Roman"/>
                <w:noProof/>
                <w:webHidden/>
                <w:sz w:val="24"/>
                <w:szCs w:val="24"/>
              </w:rPr>
              <w:fldChar w:fldCharType="begin"/>
            </w:r>
            <w:r w:rsidRPr="00D64EAC">
              <w:rPr>
                <w:rFonts w:ascii="Times New Roman" w:hAnsi="Times New Roman" w:cs="Times New Roman"/>
                <w:noProof/>
                <w:webHidden/>
                <w:sz w:val="24"/>
                <w:szCs w:val="24"/>
              </w:rPr>
              <w:instrText xml:space="preserve"> PAGEREF _Toc123319467 \h </w:instrText>
            </w:r>
            <w:r w:rsidRPr="00D64EAC">
              <w:rPr>
                <w:rFonts w:ascii="Times New Roman" w:hAnsi="Times New Roman" w:cs="Times New Roman"/>
                <w:noProof/>
                <w:webHidden/>
                <w:sz w:val="24"/>
                <w:szCs w:val="24"/>
              </w:rPr>
            </w:r>
            <w:r w:rsidRPr="00D64EAC">
              <w:rPr>
                <w:rFonts w:ascii="Times New Roman" w:hAnsi="Times New Roman" w:cs="Times New Roman"/>
                <w:noProof/>
                <w:webHidden/>
                <w:sz w:val="24"/>
                <w:szCs w:val="24"/>
              </w:rPr>
              <w:fldChar w:fldCharType="separate"/>
            </w:r>
            <w:r w:rsidR="00D64EAC">
              <w:rPr>
                <w:rFonts w:ascii="Times New Roman" w:hAnsi="Times New Roman" w:cs="Times New Roman"/>
                <w:noProof/>
                <w:webHidden/>
                <w:sz w:val="24"/>
                <w:szCs w:val="24"/>
              </w:rPr>
              <w:t>3</w:t>
            </w:r>
            <w:r w:rsidRPr="00D64EAC">
              <w:rPr>
                <w:rFonts w:ascii="Times New Roman" w:hAnsi="Times New Roman" w:cs="Times New Roman"/>
                <w:noProof/>
                <w:webHidden/>
                <w:sz w:val="24"/>
                <w:szCs w:val="24"/>
              </w:rPr>
              <w:fldChar w:fldCharType="end"/>
            </w:r>
          </w:hyperlink>
        </w:p>
        <w:p w14:paraId="541B8EEB" w14:textId="63241D50" w:rsidR="00E20275" w:rsidRPr="00D64EAC" w:rsidRDefault="00000000" w:rsidP="00D64EAC">
          <w:pPr>
            <w:pStyle w:val="TOC1"/>
            <w:tabs>
              <w:tab w:val="right" w:leader="dot" w:pos="9350"/>
            </w:tabs>
            <w:spacing w:line="360" w:lineRule="auto"/>
            <w:rPr>
              <w:rFonts w:ascii="Times New Roman" w:hAnsi="Times New Roman" w:cs="Times New Roman"/>
              <w:noProof/>
              <w:sz w:val="24"/>
              <w:szCs w:val="24"/>
            </w:rPr>
          </w:pPr>
          <w:hyperlink w:anchor="_Toc123319468" w:history="1">
            <w:r w:rsidRPr="00D64EAC">
              <w:rPr>
                <w:rStyle w:val="Hyperlink"/>
                <w:rFonts w:ascii="Times New Roman" w:hAnsi="Times New Roman" w:cs="Times New Roman"/>
                <w:noProof/>
                <w:color w:val="auto"/>
                <w:sz w:val="24"/>
                <w:szCs w:val="24"/>
                <w:lang w:val="en-GB"/>
              </w:rPr>
              <w:t>Branding and brand equity of Burberry</w:t>
            </w:r>
            <w:r w:rsidRPr="00D64EAC">
              <w:rPr>
                <w:rFonts w:ascii="Times New Roman" w:hAnsi="Times New Roman" w:cs="Times New Roman"/>
                <w:noProof/>
                <w:webHidden/>
                <w:sz w:val="24"/>
                <w:szCs w:val="24"/>
              </w:rPr>
              <w:tab/>
            </w:r>
            <w:r w:rsidRPr="00D64EAC">
              <w:rPr>
                <w:rFonts w:ascii="Times New Roman" w:hAnsi="Times New Roman" w:cs="Times New Roman"/>
                <w:noProof/>
                <w:webHidden/>
                <w:sz w:val="24"/>
                <w:szCs w:val="24"/>
              </w:rPr>
              <w:fldChar w:fldCharType="begin"/>
            </w:r>
            <w:r w:rsidRPr="00D64EAC">
              <w:rPr>
                <w:rFonts w:ascii="Times New Roman" w:hAnsi="Times New Roman" w:cs="Times New Roman"/>
                <w:noProof/>
                <w:webHidden/>
                <w:sz w:val="24"/>
                <w:szCs w:val="24"/>
              </w:rPr>
              <w:instrText xml:space="preserve"> PAGEREF _Toc123319468 \h </w:instrText>
            </w:r>
            <w:r w:rsidRPr="00D64EAC">
              <w:rPr>
                <w:rFonts w:ascii="Times New Roman" w:hAnsi="Times New Roman" w:cs="Times New Roman"/>
                <w:noProof/>
                <w:webHidden/>
                <w:sz w:val="24"/>
                <w:szCs w:val="24"/>
              </w:rPr>
            </w:r>
            <w:r w:rsidRPr="00D64EAC">
              <w:rPr>
                <w:rFonts w:ascii="Times New Roman" w:hAnsi="Times New Roman" w:cs="Times New Roman"/>
                <w:noProof/>
                <w:webHidden/>
                <w:sz w:val="24"/>
                <w:szCs w:val="24"/>
              </w:rPr>
              <w:fldChar w:fldCharType="separate"/>
            </w:r>
            <w:r w:rsidR="00D64EAC">
              <w:rPr>
                <w:rFonts w:ascii="Times New Roman" w:hAnsi="Times New Roman" w:cs="Times New Roman"/>
                <w:noProof/>
                <w:webHidden/>
                <w:sz w:val="24"/>
                <w:szCs w:val="24"/>
              </w:rPr>
              <w:t>6</w:t>
            </w:r>
            <w:r w:rsidRPr="00D64EAC">
              <w:rPr>
                <w:rFonts w:ascii="Times New Roman" w:hAnsi="Times New Roman" w:cs="Times New Roman"/>
                <w:noProof/>
                <w:webHidden/>
                <w:sz w:val="24"/>
                <w:szCs w:val="24"/>
              </w:rPr>
              <w:fldChar w:fldCharType="end"/>
            </w:r>
          </w:hyperlink>
        </w:p>
        <w:p w14:paraId="4046A1D1" w14:textId="4A072CB2" w:rsidR="00E20275" w:rsidRPr="00D64EAC" w:rsidRDefault="00000000" w:rsidP="00D64EAC">
          <w:pPr>
            <w:pStyle w:val="TOC1"/>
            <w:tabs>
              <w:tab w:val="right" w:leader="dot" w:pos="9350"/>
            </w:tabs>
            <w:spacing w:line="360" w:lineRule="auto"/>
            <w:rPr>
              <w:rFonts w:ascii="Times New Roman" w:hAnsi="Times New Roman" w:cs="Times New Roman"/>
              <w:noProof/>
              <w:sz w:val="24"/>
              <w:szCs w:val="24"/>
            </w:rPr>
          </w:pPr>
          <w:hyperlink w:anchor="_Toc123319469" w:history="1">
            <w:r w:rsidRPr="00D64EAC">
              <w:rPr>
                <w:rStyle w:val="Hyperlink"/>
                <w:rFonts w:ascii="Times New Roman" w:hAnsi="Times New Roman" w:cs="Times New Roman"/>
                <w:noProof/>
                <w:color w:val="auto"/>
                <w:sz w:val="24"/>
                <w:szCs w:val="24"/>
                <w:lang w:val="en-GB"/>
              </w:rPr>
              <w:t>Relate Keller’s brand equity model to Burberry (Advantages and Disadvantages)</w:t>
            </w:r>
            <w:r w:rsidRPr="00D64EAC">
              <w:rPr>
                <w:rFonts w:ascii="Times New Roman" w:hAnsi="Times New Roman" w:cs="Times New Roman"/>
                <w:noProof/>
                <w:webHidden/>
                <w:sz w:val="24"/>
                <w:szCs w:val="24"/>
              </w:rPr>
              <w:tab/>
            </w:r>
            <w:r w:rsidRPr="00D64EAC">
              <w:rPr>
                <w:rFonts w:ascii="Times New Roman" w:hAnsi="Times New Roman" w:cs="Times New Roman"/>
                <w:noProof/>
                <w:webHidden/>
                <w:sz w:val="24"/>
                <w:szCs w:val="24"/>
              </w:rPr>
              <w:fldChar w:fldCharType="begin"/>
            </w:r>
            <w:r w:rsidRPr="00D64EAC">
              <w:rPr>
                <w:rFonts w:ascii="Times New Roman" w:hAnsi="Times New Roman" w:cs="Times New Roman"/>
                <w:noProof/>
                <w:webHidden/>
                <w:sz w:val="24"/>
                <w:szCs w:val="24"/>
              </w:rPr>
              <w:instrText xml:space="preserve"> PAGEREF _Toc123319469 \h </w:instrText>
            </w:r>
            <w:r w:rsidRPr="00D64EAC">
              <w:rPr>
                <w:rFonts w:ascii="Times New Roman" w:hAnsi="Times New Roman" w:cs="Times New Roman"/>
                <w:noProof/>
                <w:webHidden/>
                <w:sz w:val="24"/>
                <w:szCs w:val="24"/>
              </w:rPr>
            </w:r>
            <w:r w:rsidRPr="00D64EAC">
              <w:rPr>
                <w:rFonts w:ascii="Times New Roman" w:hAnsi="Times New Roman" w:cs="Times New Roman"/>
                <w:noProof/>
                <w:webHidden/>
                <w:sz w:val="24"/>
                <w:szCs w:val="24"/>
              </w:rPr>
              <w:fldChar w:fldCharType="separate"/>
            </w:r>
            <w:r w:rsidR="00D64EAC">
              <w:rPr>
                <w:rFonts w:ascii="Times New Roman" w:hAnsi="Times New Roman" w:cs="Times New Roman"/>
                <w:noProof/>
                <w:webHidden/>
                <w:sz w:val="24"/>
                <w:szCs w:val="24"/>
              </w:rPr>
              <w:t>7</w:t>
            </w:r>
            <w:r w:rsidRPr="00D64EAC">
              <w:rPr>
                <w:rFonts w:ascii="Times New Roman" w:hAnsi="Times New Roman" w:cs="Times New Roman"/>
                <w:noProof/>
                <w:webHidden/>
                <w:sz w:val="24"/>
                <w:szCs w:val="24"/>
              </w:rPr>
              <w:fldChar w:fldCharType="end"/>
            </w:r>
          </w:hyperlink>
        </w:p>
        <w:p w14:paraId="70BA9D99" w14:textId="18743E65" w:rsidR="00E20275" w:rsidRPr="00D64EAC" w:rsidRDefault="00000000" w:rsidP="00D64EAC">
          <w:pPr>
            <w:pStyle w:val="TOC1"/>
            <w:tabs>
              <w:tab w:val="right" w:leader="dot" w:pos="9350"/>
            </w:tabs>
            <w:spacing w:line="360" w:lineRule="auto"/>
            <w:rPr>
              <w:rFonts w:ascii="Times New Roman" w:hAnsi="Times New Roman" w:cs="Times New Roman"/>
              <w:noProof/>
              <w:sz w:val="24"/>
              <w:szCs w:val="24"/>
            </w:rPr>
          </w:pPr>
          <w:hyperlink w:anchor="_Toc123319470" w:history="1">
            <w:r w:rsidRPr="00D64EAC">
              <w:rPr>
                <w:rStyle w:val="Hyperlink"/>
                <w:rFonts w:ascii="Times New Roman" w:hAnsi="Times New Roman" w:cs="Times New Roman"/>
                <w:noProof/>
                <w:color w:val="auto"/>
                <w:sz w:val="24"/>
                <w:szCs w:val="24"/>
                <w:lang w:val="en-GB"/>
              </w:rPr>
              <w:t>Customer journey and customer touchpoints of Burberry</w:t>
            </w:r>
            <w:r w:rsidRPr="00D64EAC">
              <w:rPr>
                <w:rFonts w:ascii="Times New Roman" w:hAnsi="Times New Roman" w:cs="Times New Roman"/>
                <w:noProof/>
                <w:webHidden/>
                <w:sz w:val="24"/>
                <w:szCs w:val="24"/>
              </w:rPr>
              <w:tab/>
            </w:r>
            <w:r w:rsidRPr="00D64EAC">
              <w:rPr>
                <w:rFonts w:ascii="Times New Roman" w:hAnsi="Times New Roman" w:cs="Times New Roman"/>
                <w:noProof/>
                <w:webHidden/>
                <w:sz w:val="24"/>
                <w:szCs w:val="24"/>
              </w:rPr>
              <w:fldChar w:fldCharType="begin"/>
            </w:r>
            <w:r w:rsidRPr="00D64EAC">
              <w:rPr>
                <w:rFonts w:ascii="Times New Roman" w:hAnsi="Times New Roman" w:cs="Times New Roman"/>
                <w:noProof/>
                <w:webHidden/>
                <w:sz w:val="24"/>
                <w:szCs w:val="24"/>
              </w:rPr>
              <w:instrText xml:space="preserve"> PAGEREF _Toc123319470 \h </w:instrText>
            </w:r>
            <w:r w:rsidRPr="00D64EAC">
              <w:rPr>
                <w:rFonts w:ascii="Times New Roman" w:hAnsi="Times New Roman" w:cs="Times New Roman"/>
                <w:noProof/>
                <w:webHidden/>
                <w:sz w:val="24"/>
                <w:szCs w:val="24"/>
              </w:rPr>
            </w:r>
            <w:r w:rsidRPr="00D64EAC">
              <w:rPr>
                <w:rFonts w:ascii="Times New Roman" w:hAnsi="Times New Roman" w:cs="Times New Roman"/>
                <w:noProof/>
                <w:webHidden/>
                <w:sz w:val="24"/>
                <w:szCs w:val="24"/>
              </w:rPr>
              <w:fldChar w:fldCharType="separate"/>
            </w:r>
            <w:r w:rsidR="00D64EAC">
              <w:rPr>
                <w:rFonts w:ascii="Times New Roman" w:hAnsi="Times New Roman" w:cs="Times New Roman"/>
                <w:noProof/>
                <w:webHidden/>
                <w:sz w:val="24"/>
                <w:szCs w:val="24"/>
              </w:rPr>
              <w:t>10</w:t>
            </w:r>
            <w:r w:rsidRPr="00D64EAC">
              <w:rPr>
                <w:rFonts w:ascii="Times New Roman" w:hAnsi="Times New Roman" w:cs="Times New Roman"/>
                <w:noProof/>
                <w:webHidden/>
                <w:sz w:val="24"/>
                <w:szCs w:val="24"/>
              </w:rPr>
              <w:fldChar w:fldCharType="end"/>
            </w:r>
          </w:hyperlink>
        </w:p>
        <w:p w14:paraId="423CEC25" w14:textId="609C45A6" w:rsidR="00E20275" w:rsidRPr="00D64EAC" w:rsidRDefault="00000000" w:rsidP="00D64EAC">
          <w:pPr>
            <w:pStyle w:val="TOC1"/>
            <w:tabs>
              <w:tab w:val="right" w:leader="dot" w:pos="9350"/>
            </w:tabs>
            <w:spacing w:line="360" w:lineRule="auto"/>
            <w:rPr>
              <w:rFonts w:ascii="Times New Roman" w:hAnsi="Times New Roman" w:cs="Times New Roman"/>
              <w:noProof/>
              <w:sz w:val="24"/>
              <w:szCs w:val="24"/>
            </w:rPr>
          </w:pPr>
          <w:hyperlink w:anchor="_Toc123319471" w:history="1">
            <w:r w:rsidRPr="00D64EAC">
              <w:rPr>
                <w:rStyle w:val="Hyperlink"/>
                <w:rFonts w:ascii="Times New Roman" w:hAnsi="Times New Roman" w:cs="Times New Roman"/>
                <w:noProof/>
                <w:color w:val="auto"/>
                <w:sz w:val="24"/>
                <w:szCs w:val="24"/>
                <w:lang w:val="en-GB"/>
              </w:rPr>
              <w:t>Total engagement Model of Burberry</w:t>
            </w:r>
            <w:r w:rsidRPr="00D64EAC">
              <w:rPr>
                <w:rFonts w:ascii="Times New Roman" w:hAnsi="Times New Roman" w:cs="Times New Roman"/>
                <w:noProof/>
                <w:webHidden/>
                <w:sz w:val="24"/>
                <w:szCs w:val="24"/>
              </w:rPr>
              <w:tab/>
            </w:r>
            <w:r w:rsidRPr="00D64EAC">
              <w:rPr>
                <w:rFonts w:ascii="Times New Roman" w:hAnsi="Times New Roman" w:cs="Times New Roman"/>
                <w:noProof/>
                <w:webHidden/>
                <w:sz w:val="24"/>
                <w:szCs w:val="24"/>
              </w:rPr>
              <w:fldChar w:fldCharType="begin"/>
            </w:r>
            <w:r w:rsidRPr="00D64EAC">
              <w:rPr>
                <w:rFonts w:ascii="Times New Roman" w:hAnsi="Times New Roman" w:cs="Times New Roman"/>
                <w:noProof/>
                <w:webHidden/>
                <w:sz w:val="24"/>
                <w:szCs w:val="24"/>
              </w:rPr>
              <w:instrText xml:space="preserve"> PAGEREF _Toc123319471 \h </w:instrText>
            </w:r>
            <w:r w:rsidRPr="00D64EAC">
              <w:rPr>
                <w:rFonts w:ascii="Times New Roman" w:hAnsi="Times New Roman" w:cs="Times New Roman"/>
                <w:noProof/>
                <w:webHidden/>
                <w:sz w:val="24"/>
                <w:szCs w:val="24"/>
              </w:rPr>
            </w:r>
            <w:r w:rsidRPr="00D64EAC">
              <w:rPr>
                <w:rFonts w:ascii="Times New Roman" w:hAnsi="Times New Roman" w:cs="Times New Roman"/>
                <w:noProof/>
                <w:webHidden/>
                <w:sz w:val="24"/>
                <w:szCs w:val="24"/>
              </w:rPr>
              <w:fldChar w:fldCharType="separate"/>
            </w:r>
            <w:r w:rsidR="00D64EAC">
              <w:rPr>
                <w:rFonts w:ascii="Times New Roman" w:hAnsi="Times New Roman" w:cs="Times New Roman"/>
                <w:noProof/>
                <w:webHidden/>
                <w:sz w:val="24"/>
                <w:szCs w:val="24"/>
              </w:rPr>
              <w:t>12</w:t>
            </w:r>
            <w:r w:rsidRPr="00D64EAC">
              <w:rPr>
                <w:rFonts w:ascii="Times New Roman" w:hAnsi="Times New Roman" w:cs="Times New Roman"/>
                <w:noProof/>
                <w:webHidden/>
                <w:sz w:val="24"/>
                <w:szCs w:val="24"/>
              </w:rPr>
              <w:fldChar w:fldCharType="end"/>
            </w:r>
          </w:hyperlink>
        </w:p>
        <w:p w14:paraId="363C2122" w14:textId="485081BB" w:rsidR="00E20275" w:rsidRPr="00D64EAC" w:rsidRDefault="00000000" w:rsidP="00D64EAC">
          <w:pPr>
            <w:pStyle w:val="TOC1"/>
            <w:tabs>
              <w:tab w:val="right" w:leader="dot" w:pos="9350"/>
            </w:tabs>
            <w:spacing w:line="360" w:lineRule="auto"/>
            <w:rPr>
              <w:rFonts w:ascii="Times New Roman" w:hAnsi="Times New Roman" w:cs="Times New Roman"/>
              <w:noProof/>
              <w:sz w:val="24"/>
              <w:szCs w:val="24"/>
            </w:rPr>
          </w:pPr>
          <w:hyperlink w:anchor="_Toc123319472" w:history="1">
            <w:r w:rsidRPr="00D64EAC">
              <w:rPr>
                <w:rStyle w:val="Hyperlink"/>
                <w:rFonts w:ascii="Times New Roman" w:hAnsi="Times New Roman" w:cs="Times New Roman"/>
                <w:noProof/>
                <w:color w:val="auto"/>
                <w:sz w:val="24"/>
                <w:szCs w:val="24"/>
                <w:lang w:val="en-GB"/>
              </w:rPr>
              <w:t>Conclusion</w:t>
            </w:r>
            <w:r w:rsidRPr="00D64EAC">
              <w:rPr>
                <w:rFonts w:ascii="Times New Roman" w:hAnsi="Times New Roman" w:cs="Times New Roman"/>
                <w:noProof/>
                <w:webHidden/>
                <w:sz w:val="24"/>
                <w:szCs w:val="24"/>
              </w:rPr>
              <w:tab/>
            </w:r>
            <w:r w:rsidRPr="00D64EAC">
              <w:rPr>
                <w:rFonts w:ascii="Times New Roman" w:hAnsi="Times New Roman" w:cs="Times New Roman"/>
                <w:noProof/>
                <w:webHidden/>
                <w:sz w:val="24"/>
                <w:szCs w:val="24"/>
              </w:rPr>
              <w:fldChar w:fldCharType="begin"/>
            </w:r>
            <w:r w:rsidRPr="00D64EAC">
              <w:rPr>
                <w:rFonts w:ascii="Times New Roman" w:hAnsi="Times New Roman" w:cs="Times New Roman"/>
                <w:noProof/>
                <w:webHidden/>
                <w:sz w:val="24"/>
                <w:szCs w:val="24"/>
              </w:rPr>
              <w:instrText xml:space="preserve"> PAGEREF _Toc123319472 \h </w:instrText>
            </w:r>
            <w:r w:rsidRPr="00D64EAC">
              <w:rPr>
                <w:rFonts w:ascii="Times New Roman" w:hAnsi="Times New Roman" w:cs="Times New Roman"/>
                <w:noProof/>
                <w:webHidden/>
                <w:sz w:val="24"/>
                <w:szCs w:val="24"/>
              </w:rPr>
            </w:r>
            <w:r w:rsidRPr="00D64EAC">
              <w:rPr>
                <w:rFonts w:ascii="Times New Roman" w:hAnsi="Times New Roman" w:cs="Times New Roman"/>
                <w:noProof/>
                <w:webHidden/>
                <w:sz w:val="24"/>
                <w:szCs w:val="24"/>
              </w:rPr>
              <w:fldChar w:fldCharType="separate"/>
            </w:r>
            <w:r w:rsidR="00D64EAC">
              <w:rPr>
                <w:rFonts w:ascii="Times New Roman" w:hAnsi="Times New Roman" w:cs="Times New Roman"/>
                <w:noProof/>
                <w:webHidden/>
                <w:sz w:val="24"/>
                <w:szCs w:val="24"/>
              </w:rPr>
              <w:t>13</w:t>
            </w:r>
            <w:r w:rsidRPr="00D64EAC">
              <w:rPr>
                <w:rFonts w:ascii="Times New Roman" w:hAnsi="Times New Roman" w:cs="Times New Roman"/>
                <w:noProof/>
                <w:webHidden/>
                <w:sz w:val="24"/>
                <w:szCs w:val="24"/>
              </w:rPr>
              <w:fldChar w:fldCharType="end"/>
            </w:r>
          </w:hyperlink>
        </w:p>
        <w:p w14:paraId="3BCFD916" w14:textId="7FFD04AF" w:rsidR="00E20275" w:rsidRPr="00D64EAC" w:rsidRDefault="00000000" w:rsidP="00D64EAC">
          <w:pPr>
            <w:pStyle w:val="TOC1"/>
            <w:tabs>
              <w:tab w:val="right" w:leader="dot" w:pos="9350"/>
            </w:tabs>
            <w:spacing w:line="360" w:lineRule="auto"/>
            <w:rPr>
              <w:rFonts w:ascii="Times New Roman" w:hAnsi="Times New Roman" w:cs="Times New Roman"/>
              <w:noProof/>
              <w:sz w:val="24"/>
              <w:szCs w:val="24"/>
            </w:rPr>
          </w:pPr>
          <w:hyperlink w:anchor="_Toc123319473" w:history="1">
            <w:r w:rsidRPr="00D64EAC">
              <w:rPr>
                <w:rStyle w:val="Hyperlink"/>
                <w:rFonts w:ascii="Times New Roman" w:hAnsi="Times New Roman" w:cs="Times New Roman"/>
                <w:noProof/>
                <w:color w:val="auto"/>
                <w:sz w:val="24"/>
                <w:szCs w:val="24"/>
                <w:lang w:val="en-GB"/>
              </w:rPr>
              <w:t>References</w:t>
            </w:r>
            <w:r w:rsidRPr="00D64EAC">
              <w:rPr>
                <w:rFonts w:ascii="Times New Roman" w:hAnsi="Times New Roman" w:cs="Times New Roman"/>
                <w:noProof/>
                <w:webHidden/>
                <w:sz w:val="24"/>
                <w:szCs w:val="24"/>
              </w:rPr>
              <w:tab/>
            </w:r>
            <w:r w:rsidRPr="00D64EAC">
              <w:rPr>
                <w:rFonts w:ascii="Times New Roman" w:hAnsi="Times New Roman" w:cs="Times New Roman"/>
                <w:noProof/>
                <w:webHidden/>
                <w:sz w:val="24"/>
                <w:szCs w:val="24"/>
              </w:rPr>
              <w:fldChar w:fldCharType="begin"/>
            </w:r>
            <w:r w:rsidRPr="00D64EAC">
              <w:rPr>
                <w:rFonts w:ascii="Times New Roman" w:hAnsi="Times New Roman" w:cs="Times New Roman"/>
                <w:noProof/>
                <w:webHidden/>
                <w:sz w:val="24"/>
                <w:szCs w:val="24"/>
              </w:rPr>
              <w:instrText xml:space="preserve"> PAGEREF _Toc123319473 \h </w:instrText>
            </w:r>
            <w:r w:rsidRPr="00D64EAC">
              <w:rPr>
                <w:rFonts w:ascii="Times New Roman" w:hAnsi="Times New Roman" w:cs="Times New Roman"/>
                <w:noProof/>
                <w:webHidden/>
                <w:sz w:val="24"/>
                <w:szCs w:val="24"/>
              </w:rPr>
            </w:r>
            <w:r w:rsidRPr="00D64EAC">
              <w:rPr>
                <w:rFonts w:ascii="Times New Roman" w:hAnsi="Times New Roman" w:cs="Times New Roman"/>
                <w:noProof/>
                <w:webHidden/>
                <w:sz w:val="24"/>
                <w:szCs w:val="24"/>
              </w:rPr>
              <w:fldChar w:fldCharType="separate"/>
            </w:r>
            <w:r w:rsidR="00D64EAC">
              <w:rPr>
                <w:rFonts w:ascii="Times New Roman" w:hAnsi="Times New Roman" w:cs="Times New Roman"/>
                <w:noProof/>
                <w:webHidden/>
                <w:sz w:val="24"/>
                <w:szCs w:val="24"/>
              </w:rPr>
              <w:t>14</w:t>
            </w:r>
            <w:r w:rsidRPr="00D64EAC">
              <w:rPr>
                <w:rFonts w:ascii="Times New Roman" w:hAnsi="Times New Roman" w:cs="Times New Roman"/>
                <w:noProof/>
                <w:webHidden/>
                <w:sz w:val="24"/>
                <w:szCs w:val="24"/>
              </w:rPr>
              <w:fldChar w:fldCharType="end"/>
            </w:r>
          </w:hyperlink>
        </w:p>
        <w:p w14:paraId="2FC802A0" w14:textId="77777777" w:rsidR="00E20275" w:rsidRPr="00D64EAC" w:rsidRDefault="00000000" w:rsidP="00D64EAC">
          <w:pPr>
            <w:spacing w:line="360" w:lineRule="auto"/>
            <w:rPr>
              <w:sz w:val="24"/>
              <w:szCs w:val="24"/>
            </w:rPr>
          </w:pPr>
          <w:r w:rsidRPr="00D64EAC">
            <w:rPr>
              <w:rFonts w:ascii="Times New Roman" w:hAnsi="Times New Roman" w:cs="Times New Roman"/>
              <w:b/>
              <w:bCs/>
              <w:noProof/>
              <w:sz w:val="24"/>
              <w:szCs w:val="24"/>
            </w:rPr>
            <w:fldChar w:fldCharType="end"/>
          </w:r>
        </w:p>
      </w:sdtContent>
    </w:sdt>
    <w:p w14:paraId="2719819A" w14:textId="77777777" w:rsidR="00E20275" w:rsidRPr="00D64EAC" w:rsidRDefault="00000000" w:rsidP="00D64EAC">
      <w:pPr>
        <w:spacing w:line="360" w:lineRule="auto"/>
        <w:rPr>
          <w:rFonts w:ascii="Times New Roman" w:hAnsi="Times New Roman"/>
          <w:b/>
          <w:sz w:val="24"/>
          <w:szCs w:val="24"/>
          <w:lang w:val="en-GB"/>
        </w:rPr>
      </w:pPr>
      <w:r w:rsidRPr="00D64EAC">
        <w:rPr>
          <w:sz w:val="24"/>
          <w:szCs w:val="24"/>
          <w:lang w:val="en-GB"/>
        </w:rPr>
        <w:br w:type="page"/>
      </w:r>
    </w:p>
    <w:p w14:paraId="188DC3BE" w14:textId="77777777" w:rsidR="005602FC" w:rsidRPr="00D64EAC" w:rsidRDefault="00000000" w:rsidP="00D64EAC">
      <w:pPr>
        <w:pStyle w:val="Heading1"/>
        <w:rPr>
          <w:color w:val="auto"/>
          <w:sz w:val="24"/>
          <w:szCs w:val="24"/>
          <w:lang w:val="en-GB"/>
        </w:rPr>
      </w:pPr>
      <w:bookmarkStart w:id="0" w:name="_Toc123319466"/>
      <w:r w:rsidRPr="00D64EAC">
        <w:rPr>
          <w:color w:val="auto"/>
          <w:sz w:val="24"/>
          <w:szCs w:val="24"/>
          <w:lang w:val="en-GB"/>
        </w:rPr>
        <w:lastRenderedPageBreak/>
        <w:t>Introduction</w:t>
      </w:r>
      <w:bookmarkEnd w:id="0"/>
    </w:p>
    <w:p w14:paraId="119B1EDA" w14:textId="77777777" w:rsidR="005602FC" w:rsidRPr="00D64EAC" w:rsidRDefault="00000000" w:rsidP="00D64EAC">
      <w:pPr>
        <w:spacing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The idea of </w:t>
      </w:r>
      <w:r w:rsidRPr="00D64EAC">
        <w:rPr>
          <w:rFonts w:ascii="Times New Roman" w:eastAsia="Times New Roman" w:hAnsi="Times New Roman" w:cs="Times New Roman"/>
          <w:b/>
          <w:i/>
          <w:sz w:val="24"/>
          <w:szCs w:val="24"/>
          <w:lang w:val="en-GB"/>
        </w:rPr>
        <w:t xml:space="preserve">an innovative marketing strategy </w:t>
      </w:r>
      <w:r w:rsidRPr="00D64EAC">
        <w:rPr>
          <w:rFonts w:ascii="Times New Roman" w:eastAsia="Times New Roman" w:hAnsi="Times New Roman" w:cs="Times New Roman"/>
          <w:sz w:val="24"/>
          <w:szCs w:val="24"/>
          <w:lang w:val="en-GB"/>
        </w:rPr>
        <w:t xml:space="preserve">is mainly referred to as the implementation of a new marketing method that durably involves significant changes of new marketing innovation to eventually design product packaging, product placement, product promotion, and product pricing. Marketing innovation significantly aimed for better addressing customers by opening up a new positioning of firm products with the increased sales rate within the business. Marketing innovation helps to raise awareness within brands along with the evolution of consumer journey across different marketing channels to provide better services to stakeholders in the future. This assignment provides details about the evolution of the innovative marketing strategy of a company named </w:t>
      </w:r>
      <w:r w:rsidRPr="00D64EAC">
        <w:rPr>
          <w:rFonts w:ascii="Times New Roman" w:eastAsia="Times New Roman" w:hAnsi="Times New Roman" w:cs="Times New Roman"/>
          <w:b/>
          <w:i/>
          <w:sz w:val="24"/>
          <w:szCs w:val="24"/>
          <w:lang w:val="en-GB"/>
        </w:rPr>
        <w:t xml:space="preserve">Burberry </w:t>
      </w:r>
      <w:r w:rsidRPr="00D64EAC">
        <w:rPr>
          <w:rFonts w:ascii="Times New Roman" w:eastAsia="Times New Roman" w:hAnsi="Times New Roman" w:cs="Times New Roman"/>
          <w:sz w:val="24"/>
          <w:szCs w:val="24"/>
          <w:lang w:val="en-GB"/>
        </w:rPr>
        <w:t xml:space="preserve">in the UK. The innovative marketing strategy will assist Burberry to make improvements in deliberate business motives to associate with the cultivation of various communication channels to eventually improve the attribution of new employees in a very negotiable manner. The assignment will also provide background information on Burberry linked to the execution of innovative marketing tactics of their business in a very capitalised manner. The task will also provide definitions of communication that include diagrams in order to eventually explain within a brief model through which the cultivation of business segments could have been easily stabilised. The study will also provide some significant descriptions linked to promotional strategies adopted by the company named Burberry in order to make improvements in their brand efforts and subsidies in a very reconciled and interrogated manner. The study will also provide details linking the importance of brand equity based on the model of Aaker’s Brand Equity by using driving of customer segments. The idea of the Total Engagement Model will also be provided, which could easily explain the working prospect of a company named </w:t>
      </w:r>
      <w:r w:rsidRPr="00D64EAC">
        <w:rPr>
          <w:rFonts w:ascii="Times New Roman" w:eastAsia="Times New Roman" w:hAnsi="Times New Roman" w:cs="Times New Roman"/>
          <w:b/>
          <w:i/>
          <w:sz w:val="24"/>
          <w:szCs w:val="24"/>
          <w:lang w:val="en-GB"/>
        </w:rPr>
        <w:t xml:space="preserve">Burberry </w:t>
      </w:r>
      <w:r w:rsidRPr="00D64EAC">
        <w:rPr>
          <w:rFonts w:ascii="Times New Roman" w:eastAsia="Times New Roman" w:hAnsi="Times New Roman" w:cs="Times New Roman"/>
          <w:sz w:val="24"/>
          <w:szCs w:val="24"/>
          <w:lang w:val="en-GB"/>
        </w:rPr>
        <w:t>in the UK.</w:t>
      </w:r>
    </w:p>
    <w:p w14:paraId="06FB47F9" w14:textId="77777777" w:rsidR="005602FC" w:rsidRPr="00D64EAC" w:rsidRDefault="00000000" w:rsidP="00D64EAC">
      <w:pPr>
        <w:pStyle w:val="Heading1"/>
        <w:rPr>
          <w:color w:val="auto"/>
          <w:sz w:val="24"/>
          <w:szCs w:val="24"/>
          <w:lang w:val="en-GB"/>
        </w:rPr>
      </w:pPr>
      <w:bookmarkStart w:id="1" w:name="_Toc123319467"/>
      <w:r w:rsidRPr="00D64EAC">
        <w:rPr>
          <w:color w:val="auto"/>
          <w:sz w:val="24"/>
          <w:szCs w:val="24"/>
          <w:lang w:val="en-GB"/>
        </w:rPr>
        <w:t>Background information on Burberry</w:t>
      </w:r>
      <w:bookmarkEnd w:id="1"/>
    </w:p>
    <w:p w14:paraId="7104C677" w14:textId="77777777" w:rsidR="005602FC" w:rsidRPr="00D64EAC" w:rsidRDefault="00000000" w:rsidP="00D64EAC">
      <w:pPr>
        <w:spacing w:line="360" w:lineRule="auto"/>
        <w:jc w:val="both"/>
        <w:rPr>
          <w:rFonts w:ascii="Times New Roman" w:eastAsia="Times New Roman" w:hAnsi="Times New Roman" w:cs="Times New Roman"/>
          <w:sz w:val="24"/>
          <w:szCs w:val="24"/>
          <w:highlight w:val="white"/>
          <w:lang w:val="en-GB"/>
        </w:rPr>
      </w:pPr>
      <w:r w:rsidRPr="00D64EAC">
        <w:rPr>
          <w:rFonts w:ascii="Times New Roman" w:eastAsia="Times New Roman" w:hAnsi="Times New Roman" w:cs="Times New Roman"/>
          <w:b/>
          <w:i/>
          <w:sz w:val="24"/>
          <w:szCs w:val="24"/>
          <w:lang w:val="en-GB"/>
        </w:rPr>
        <w:t xml:space="preserve">Burberry </w:t>
      </w:r>
      <w:r w:rsidRPr="00D64EAC">
        <w:rPr>
          <w:rFonts w:ascii="Times New Roman" w:eastAsia="Times New Roman" w:hAnsi="Times New Roman" w:cs="Times New Roman"/>
          <w:sz w:val="24"/>
          <w:szCs w:val="24"/>
          <w:lang w:val="en-GB"/>
        </w:rPr>
        <w:t xml:space="preserve">is mainly known as a British luxury fashion house corporation established in the year 1856 by a person named </w:t>
      </w:r>
      <w:r w:rsidRPr="00D64EAC">
        <w:rPr>
          <w:rFonts w:ascii="Times New Roman" w:eastAsia="Times New Roman" w:hAnsi="Times New Roman" w:cs="Times New Roman"/>
          <w:b/>
          <w:i/>
          <w:sz w:val="24"/>
          <w:szCs w:val="24"/>
          <w:lang w:val="en-GB"/>
        </w:rPr>
        <w:t xml:space="preserve">Thomas Burberry </w:t>
      </w:r>
      <w:r w:rsidRPr="00D64EAC">
        <w:rPr>
          <w:rFonts w:ascii="Times New Roman" w:eastAsia="Times New Roman" w:hAnsi="Times New Roman" w:cs="Times New Roman"/>
          <w:sz w:val="24"/>
          <w:szCs w:val="24"/>
          <w:lang w:val="en-GB"/>
        </w:rPr>
        <w:t xml:space="preserve">in the country of the UK. In recent times, </w:t>
      </w:r>
      <w:r w:rsidRPr="00D64EAC">
        <w:rPr>
          <w:rFonts w:ascii="Times New Roman" w:eastAsia="Times New Roman" w:hAnsi="Times New Roman" w:cs="Times New Roman"/>
          <w:b/>
          <w:i/>
          <w:sz w:val="24"/>
          <w:szCs w:val="24"/>
          <w:lang w:val="en-GB"/>
        </w:rPr>
        <w:t xml:space="preserve">Burberry </w:t>
      </w:r>
      <w:r w:rsidRPr="00D64EAC">
        <w:rPr>
          <w:rFonts w:ascii="Times New Roman" w:eastAsia="Times New Roman" w:hAnsi="Times New Roman" w:cs="Times New Roman"/>
          <w:sz w:val="24"/>
          <w:szCs w:val="24"/>
          <w:lang w:val="en-GB"/>
        </w:rPr>
        <w:t xml:space="preserve">also designed and distributed ready-to-wear clothes for customers that mainly consist of </w:t>
      </w:r>
      <w:r w:rsidRPr="00D64EAC">
        <w:rPr>
          <w:rFonts w:ascii="Times New Roman" w:eastAsia="Times New Roman" w:hAnsi="Times New Roman" w:cs="Times New Roman"/>
          <w:b/>
          <w:i/>
          <w:sz w:val="24"/>
          <w:szCs w:val="24"/>
          <w:lang w:val="en-GB"/>
        </w:rPr>
        <w:t xml:space="preserve">trench coats, footwear, </w:t>
      </w:r>
      <w:r w:rsidRPr="00D64EAC">
        <w:rPr>
          <w:rFonts w:ascii="Times New Roman" w:eastAsia="Times New Roman" w:hAnsi="Times New Roman" w:cs="Times New Roman"/>
          <w:sz w:val="24"/>
          <w:szCs w:val="24"/>
          <w:lang w:val="en-GB"/>
        </w:rPr>
        <w:t xml:space="preserve">and </w:t>
      </w:r>
      <w:r w:rsidRPr="00D64EAC">
        <w:rPr>
          <w:rFonts w:ascii="Times New Roman" w:eastAsia="Times New Roman" w:hAnsi="Times New Roman" w:cs="Times New Roman"/>
          <w:b/>
          <w:i/>
          <w:sz w:val="24"/>
          <w:szCs w:val="24"/>
          <w:lang w:val="en-GB"/>
        </w:rPr>
        <w:t xml:space="preserve">leather accessories </w:t>
      </w:r>
      <w:r w:rsidRPr="00D64EAC">
        <w:rPr>
          <w:rFonts w:ascii="Times New Roman" w:eastAsia="Times New Roman" w:hAnsi="Times New Roman" w:cs="Times New Roman"/>
          <w:sz w:val="24"/>
          <w:szCs w:val="24"/>
          <w:lang w:val="en-GB"/>
        </w:rPr>
        <w:t>that employees help in branding both fragrances and cosmetics (</w:t>
      </w:r>
      <w:proofErr w:type="gramStart"/>
      <w:r w:rsidRPr="00D64EAC">
        <w:rPr>
          <w:rFonts w:ascii="Times New Roman" w:eastAsia="Times New Roman" w:hAnsi="Times New Roman" w:cs="Times New Roman"/>
          <w:sz w:val="24"/>
          <w:szCs w:val="24"/>
          <w:highlight w:val="white"/>
          <w:lang w:val="en-GB"/>
        </w:rPr>
        <w:t>uk.burberry</w:t>
      </w:r>
      <w:proofErr w:type="gramEnd"/>
      <w:r w:rsidRPr="00D64EAC">
        <w:rPr>
          <w:rFonts w:ascii="Times New Roman" w:eastAsia="Times New Roman" w:hAnsi="Times New Roman" w:cs="Times New Roman"/>
          <w:sz w:val="24"/>
          <w:szCs w:val="24"/>
          <w:highlight w:val="white"/>
          <w:lang w:val="en-GB"/>
        </w:rPr>
        <w:t xml:space="preserve">, 2022). The first store of Burberry was opened in Basingstoke, Hampshire, England, which eventually focused on the integrated development of outdoor attire for the wider </w:t>
      </w:r>
      <w:r w:rsidRPr="00D64EAC">
        <w:rPr>
          <w:rFonts w:ascii="Times New Roman" w:eastAsia="Times New Roman" w:hAnsi="Times New Roman" w:cs="Times New Roman"/>
          <w:sz w:val="24"/>
          <w:szCs w:val="24"/>
          <w:highlight w:val="white"/>
          <w:lang w:val="en-GB"/>
        </w:rPr>
        <w:lastRenderedPageBreak/>
        <w:t xml:space="preserve">development of water resistance fabric along with the integration of waterproof clothes through which lots of employees needed to focus on development doors that help to idealise the registration of trademark in 1909 </w:t>
      </w:r>
      <w:r w:rsidRPr="00D64EAC">
        <w:rPr>
          <w:rFonts w:ascii="Times New Roman" w:eastAsia="Times New Roman" w:hAnsi="Times New Roman" w:cs="Times New Roman"/>
          <w:sz w:val="24"/>
          <w:szCs w:val="24"/>
          <w:lang w:val="en-GB"/>
        </w:rPr>
        <w:t>(</w:t>
      </w:r>
      <w:proofErr w:type="gramStart"/>
      <w:r w:rsidRPr="00D64EAC">
        <w:rPr>
          <w:rFonts w:ascii="Times New Roman" w:eastAsia="Times New Roman" w:hAnsi="Times New Roman" w:cs="Times New Roman"/>
          <w:sz w:val="24"/>
          <w:szCs w:val="24"/>
          <w:highlight w:val="white"/>
          <w:lang w:val="en-GB"/>
        </w:rPr>
        <w:t>uk.burberry</w:t>
      </w:r>
      <w:proofErr w:type="gramEnd"/>
      <w:r w:rsidRPr="00D64EAC">
        <w:rPr>
          <w:rFonts w:ascii="Times New Roman" w:eastAsia="Times New Roman" w:hAnsi="Times New Roman" w:cs="Times New Roman"/>
          <w:sz w:val="24"/>
          <w:szCs w:val="24"/>
          <w:highlight w:val="white"/>
          <w:lang w:val="en-GB"/>
        </w:rPr>
        <w:t xml:space="preserve">, 2022). As per the latest data, it is noticed that </w:t>
      </w:r>
      <w:r w:rsidRPr="00D64EAC">
        <w:rPr>
          <w:rFonts w:ascii="Times New Roman" w:eastAsia="Times New Roman" w:hAnsi="Times New Roman" w:cs="Times New Roman"/>
          <w:b/>
          <w:i/>
          <w:sz w:val="24"/>
          <w:szCs w:val="24"/>
          <w:highlight w:val="white"/>
          <w:lang w:val="en-GB"/>
        </w:rPr>
        <w:t xml:space="preserve">Burberry </w:t>
      </w:r>
      <w:r w:rsidRPr="00D64EAC">
        <w:rPr>
          <w:rFonts w:ascii="Times New Roman" w:eastAsia="Times New Roman" w:hAnsi="Times New Roman" w:cs="Times New Roman"/>
          <w:sz w:val="24"/>
          <w:szCs w:val="24"/>
          <w:highlight w:val="white"/>
          <w:lang w:val="en-GB"/>
        </w:rPr>
        <w:t>has a total of almost 9300 employees working on three different shifts who earn different amounts of revenues in different intervals of time. The annual revenue of Burberry is almost 2720 GBP in order to make improvements in durable business motive that is generated through retail sales and security with the integrated targeting of retail sales and security linked to the association of business segments that eventually help Burberry between 2017 to 2022 (in a million GBP) (</w:t>
      </w:r>
      <w:proofErr w:type="gramStart"/>
      <w:r w:rsidRPr="00D64EAC">
        <w:rPr>
          <w:rFonts w:ascii="Times New Roman" w:eastAsia="Times New Roman" w:hAnsi="Times New Roman" w:cs="Times New Roman"/>
          <w:sz w:val="24"/>
          <w:szCs w:val="24"/>
          <w:highlight w:val="white"/>
          <w:lang w:val="en-GB"/>
        </w:rPr>
        <w:t>uk.burberry</w:t>
      </w:r>
      <w:proofErr w:type="gramEnd"/>
      <w:r w:rsidRPr="00D64EAC">
        <w:rPr>
          <w:rFonts w:ascii="Times New Roman" w:eastAsia="Times New Roman" w:hAnsi="Times New Roman" w:cs="Times New Roman"/>
          <w:sz w:val="24"/>
          <w:szCs w:val="24"/>
          <w:highlight w:val="white"/>
          <w:lang w:val="en-GB"/>
        </w:rPr>
        <w:t>, 2022). The approximate revenue of GBP mainly includes 235 Crores GBP linked to the optimisation of the business segment linked to the association of new business prospects to increase the selling of branded clothes in the UK.</w:t>
      </w:r>
    </w:p>
    <w:p w14:paraId="5F3EA71C" w14:textId="77777777" w:rsidR="005602FC" w:rsidRPr="00D64EAC" w:rsidRDefault="00000000" w:rsidP="00D64EAC">
      <w:pPr>
        <w:spacing w:line="360" w:lineRule="auto"/>
        <w:jc w:val="both"/>
        <w:rPr>
          <w:rFonts w:ascii="Times New Roman" w:eastAsia="Times New Roman" w:hAnsi="Times New Roman" w:cs="Times New Roman"/>
          <w:b/>
          <w:i/>
          <w:sz w:val="24"/>
          <w:szCs w:val="24"/>
          <w:highlight w:val="white"/>
          <w:lang w:val="en-GB"/>
        </w:rPr>
      </w:pPr>
      <w:r w:rsidRPr="00D64EAC">
        <w:rPr>
          <w:rFonts w:ascii="Times New Roman" w:eastAsia="Times New Roman" w:hAnsi="Times New Roman" w:cs="Times New Roman"/>
          <w:b/>
          <w:i/>
          <w:sz w:val="24"/>
          <w:szCs w:val="24"/>
          <w:highlight w:val="white"/>
          <w:lang w:val="en-GB"/>
        </w:rPr>
        <w:t xml:space="preserve">Mission Statement </w:t>
      </w:r>
    </w:p>
    <w:p w14:paraId="019DBBF6" w14:textId="77777777" w:rsidR="005602FC" w:rsidRPr="00D64EAC" w:rsidRDefault="00000000" w:rsidP="00D64EAC">
      <w:pPr>
        <w:spacing w:line="360" w:lineRule="auto"/>
        <w:jc w:val="both"/>
        <w:rPr>
          <w:rFonts w:ascii="Times New Roman" w:eastAsia="Times New Roman" w:hAnsi="Times New Roman" w:cs="Times New Roman"/>
          <w:sz w:val="24"/>
          <w:szCs w:val="24"/>
          <w:highlight w:val="white"/>
          <w:lang w:val="en-GB"/>
        </w:rPr>
      </w:pPr>
      <w:r w:rsidRPr="00D64EAC">
        <w:rPr>
          <w:rFonts w:ascii="Times New Roman" w:eastAsia="Times New Roman" w:hAnsi="Times New Roman" w:cs="Times New Roman"/>
          <w:sz w:val="24"/>
          <w:szCs w:val="24"/>
          <w:highlight w:val="white"/>
          <w:lang w:val="en-GB"/>
        </w:rPr>
        <w:t xml:space="preserve">The main mission of </w:t>
      </w:r>
      <w:r w:rsidRPr="00D64EAC">
        <w:rPr>
          <w:rFonts w:ascii="Times New Roman" w:eastAsia="Times New Roman" w:hAnsi="Times New Roman" w:cs="Times New Roman"/>
          <w:b/>
          <w:i/>
          <w:sz w:val="24"/>
          <w:szCs w:val="24"/>
          <w:highlight w:val="white"/>
          <w:lang w:val="en-GB"/>
        </w:rPr>
        <w:t xml:space="preserve">Burberry </w:t>
      </w:r>
      <w:r w:rsidRPr="00D64EAC">
        <w:rPr>
          <w:rFonts w:ascii="Times New Roman" w:eastAsia="Times New Roman" w:hAnsi="Times New Roman" w:cs="Times New Roman"/>
          <w:sz w:val="24"/>
          <w:szCs w:val="24"/>
          <w:highlight w:val="white"/>
          <w:lang w:val="en-GB"/>
        </w:rPr>
        <w:t xml:space="preserve">is to help those in need, in particular, young people, and work with organisations that eventually provide them with confidence, skills, and business opportunities to influence the skills and minds of people and customers easily. Burberry also aims to maintain proper commitment towards quality, innovation, and creativity to create ideas of new business authenticity linked to the implementation of values of history and business legacy (burberryplc, 2022). </w:t>
      </w:r>
    </w:p>
    <w:p w14:paraId="1B40773B" w14:textId="77777777" w:rsidR="005602FC" w:rsidRPr="00D64EAC" w:rsidRDefault="00000000" w:rsidP="00D64EAC">
      <w:pPr>
        <w:spacing w:line="360" w:lineRule="auto"/>
        <w:jc w:val="both"/>
        <w:rPr>
          <w:rFonts w:ascii="Times New Roman" w:eastAsia="Times New Roman" w:hAnsi="Times New Roman" w:cs="Times New Roman"/>
          <w:b/>
          <w:i/>
          <w:sz w:val="24"/>
          <w:szCs w:val="24"/>
          <w:highlight w:val="white"/>
          <w:lang w:val="en-GB"/>
        </w:rPr>
      </w:pPr>
      <w:r w:rsidRPr="00D64EAC">
        <w:rPr>
          <w:rFonts w:ascii="Times New Roman" w:eastAsia="Times New Roman" w:hAnsi="Times New Roman" w:cs="Times New Roman"/>
          <w:b/>
          <w:i/>
          <w:sz w:val="24"/>
          <w:szCs w:val="24"/>
          <w:highlight w:val="white"/>
          <w:lang w:val="en-GB"/>
        </w:rPr>
        <w:t>Definition of Communication</w:t>
      </w:r>
    </w:p>
    <w:p w14:paraId="132AC204" w14:textId="77777777" w:rsidR="005602FC" w:rsidRPr="00D64EAC" w:rsidRDefault="00000000" w:rsidP="00D64EAC">
      <w:pPr>
        <w:spacing w:line="360" w:lineRule="auto"/>
        <w:jc w:val="both"/>
        <w:rPr>
          <w:rFonts w:ascii="Times New Roman" w:eastAsia="Times New Roman" w:hAnsi="Times New Roman" w:cs="Times New Roman"/>
          <w:sz w:val="24"/>
          <w:szCs w:val="24"/>
          <w:highlight w:val="white"/>
          <w:lang w:val="en-GB"/>
        </w:rPr>
      </w:pPr>
      <w:r w:rsidRPr="00D64EAC">
        <w:rPr>
          <w:rFonts w:ascii="Times New Roman" w:eastAsia="Times New Roman" w:hAnsi="Times New Roman" w:cs="Times New Roman"/>
          <w:sz w:val="24"/>
          <w:szCs w:val="24"/>
          <w:highlight w:val="white"/>
          <w:lang w:val="en-GB"/>
        </w:rPr>
        <w:t xml:space="preserve">The main definition of communication is the act of sharing and exchanging information through which ideas and principles of new techniques could have been easily regulated in a very procured manner. Communication is the technique of process through which information can easily exchange between individuals through the integration of a common system of symbols, behaviour, or signs (Chen </w:t>
      </w:r>
      <w:r w:rsidRPr="00D64EAC">
        <w:rPr>
          <w:rFonts w:ascii="Times New Roman" w:eastAsia="Times New Roman" w:hAnsi="Times New Roman" w:cs="Times New Roman"/>
          <w:i/>
          <w:sz w:val="24"/>
          <w:szCs w:val="24"/>
          <w:highlight w:val="white"/>
          <w:lang w:val="en-GB"/>
        </w:rPr>
        <w:t>et al</w:t>
      </w:r>
      <w:r w:rsidRPr="00D64EAC">
        <w:rPr>
          <w:rFonts w:ascii="Times New Roman" w:eastAsia="Times New Roman" w:hAnsi="Times New Roman" w:cs="Times New Roman"/>
          <w:sz w:val="24"/>
          <w:szCs w:val="24"/>
          <w:highlight w:val="white"/>
          <w:lang w:val="en-GB"/>
        </w:rPr>
        <w:t xml:space="preserve">. 2021). It is also not sufficient to functionally have these elements in order to cooperate with the involvement of two parties in order to be involved with the optimisation of signs, behavior, and segmentation with the interrogation of new business functions. Communication can be easily </w:t>
      </w:r>
      <w:r w:rsidR="00AC76CF" w:rsidRPr="00D64EAC">
        <w:rPr>
          <w:rFonts w:ascii="Times New Roman" w:eastAsia="Times New Roman" w:hAnsi="Times New Roman" w:cs="Times New Roman"/>
          <w:sz w:val="24"/>
          <w:szCs w:val="24"/>
          <w:highlight w:val="white"/>
          <w:lang w:val="en-GB"/>
        </w:rPr>
        <w:t>categorised</w:t>
      </w:r>
      <w:r w:rsidRPr="00D64EAC">
        <w:rPr>
          <w:rFonts w:ascii="Times New Roman" w:eastAsia="Times New Roman" w:hAnsi="Times New Roman" w:cs="Times New Roman"/>
          <w:sz w:val="24"/>
          <w:szCs w:val="24"/>
          <w:highlight w:val="white"/>
          <w:lang w:val="en-GB"/>
        </w:rPr>
        <w:t xml:space="preserve"> with basic types of business segments that mainly include </w:t>
      </w:r>
      <w:r w:rsidRPr="00D64EAC">
        <w:rPr>
          <w:rFonts w:ascii="Times New Roman" w:eastAsia="Times New Roman" w:hAnsi="Times New Roman" w:cs="Times New Roman"/>
          <w:b/>
          <w:i/>
          <w:sz w:val="24"/>
          <w:szCs w:val="24"/>
          <w:highlight w:val="white"/>
          <w:lang w:val="en-GB"/>
        </w:rPr>
        <w:t xml:space="preserve">verbal communication, written communication, </w:t>
      </w:r>
      <w:r w:rsidRPr="00D64EAC">
        <w:rPr>
          <w:rFonts w:ascii="Times New Roman" w:eastAsia="Times New Roman" w:hAnsi="Times New Roman" w:cs="Times New Roman"/>
          <w:sz w:val="24"/>
          <w:szCs w:val="24"/>
          <w:highlight w:val="white"/>
          <w:lang w:val="en-GB"/>
        </w:rPr>
        <w:t xml:space="preserve">and </w:t>
      </w:r>
      <w:r w:rsidRPr="00D64EAC">
        <w:rPr>
          <w:rFonts w:ascii="Times New Roman" w:eastAsia="Times New Roman" w:hAnsi="Times New Roman" w:cs="Times New Roman"/>
          <w:b/>
          <w:i/>
          <w:sz w:val="24"/>
          <w:szCs w:val="24"/>
          <w:highlight w:val="white"/>
          <w:lang w:val="en-GB"/>
        </w:rPr>
        <w:t xml:space="preserve">non-verbal communication </w:t>
      </w:r>
      <w:r w:rsidRPr="00D64EAC">
        <w:rPr>
          <w:rFonts w:ascii="Times New Roman" w:eastAsia="Times New Roman" w:hAnsi="Times New Roman" w:cs="Times New Roman"/>
          <w:sz w:val="24"/>
          <w:szCs w:val="24"/>
          <w:highlight w:val="white"/>
          <w:lang w:val="en-GB"/>
        </w:rPr>
        <w:t>through the association of new business segments to eventually meaning with new business tactics.</w:t>
      </w:r>
    </w:p>
    <w:p w14:paraId="6A61DF8A" w14:textId="77777777" w:rsidR="005602FC" w:rsidRPr="00D64EAC" w:rsidRDefault="00000000" w:rsidP="00D64EAC">
      <w:pPr>
        <w:spacing w:line="360" w:lineRule="auto"/>
        <w:jc w:val="center"/>
        <w:rPr>
          <w:rFonts w:ascii="Times New Roman" w:eastAsia="Times New Roman" w:hAnsi="Times New Roman" w:cs="Times New Roman"/>
          <w:sz w:val="24"/>
          <w:szCs w:val="24"/>
          <w:highlight w:val="white"/>
          <w:lang w:val="en-GB"/>
        </w:rPr>
      </w:pPr>
      <w:r w:rsidRPr="00D64EAC">
        <w:rPr>
          <w:rFonts w:ascii="Times New Roman" w:eastAsia="Times New Roman" w:hAnsi="Times New Roman" w:cs="Times New Roman"/>
          <w:noProof/>
          <w:sz w:val="24"/>
          <w:szCs w:val="24"/>
          <w:highlight w:val="white"/>
          <w:lang w:val="en-GB"/>
        </w:rPr>
        <w:lastRenderedPageBreak/>
        <w:drawing>
          <wp:inline distT="114300" distB="114300" distL="114300" distR="114300" wp14:anchorId="3655FCA1" wp14:editId="1BC986C8">
            <wp:extent cx="4943475" cy="1714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943475" cy="1714500"/>
                    </a:xfrm>
                    <a:prstGeom prst="rect">
                      <a:avLst/>
                    </a:prstGeom>
                  </pic:spPr>
                </pic:pic>
              </a:graphicData>
            </a:graphic>
          </wp:inline>
        </w:drawing>
      </w:r>
    </w:p>
    <w:p w14:paraId="47C9AFA6" w14:textId="77777777" w:rsidR="005602FC" w:rsidRPr="00D64EAC" w:rsidRDefault="00000000" w:rsidP="00D64EAC">
      <w:pPr>
        <w:spacing w:line="360" w:lineRule="auto"/>
        <w:jc w:val="center"/>
        <w:rPr>
          <w:rFonts w:ascii="Times New Roman" w:eastAsia="Times New Roman" w:hAnsi="Times New Roman" w:cs="Times New Roman"/>
          <w:b/>
          <w:sz w:val="24"/>
          <w:szCs w:val="24"/>
          <w:highlight w:val="white"/>
          <w:lang w:val="en-GB"/>
        </w:rPr>
      </w:pPr>
      <w:r w:rsidRPr="00D64EAC">
        <w:rPr>
          <w:rFonts w:ascii="Times New Roman" w:eastAsia="Times New Roman" w:hAnsi="Times New Roman" w:cs="Times New Roman"/>
          <w:b/>
          <w:sz w:val="24"/>
          <w:szCs w:val="24"/>
          <w:highlight w:val="white"/>
          <w:lang w:val="en-GB"/>
        </w:rPr>
        <w:t>Figure 1: Communication Model</w:t>
      </w:r>
    </w:p>
    <w:p w14:paraId="1F6454DD" w14:textId="77777777" w:rsidR="005602FC" w:rsidRPr="00D64EAC" w:rsidRDefault="00000000" w:rsidP="00D64EAC">
      <w:pPr>
        <w:spacing w:line="360" w:lineRule="auto"/>
        <w:jc w:val="center"/>
        <w:rPr>
          <w:rFonts w:ascii="Times New Roman" w:eastAsia="Times New Roman" w:hAnsi="Times New Roman" w:cs="Times New Roman"/>
          <w:sz w:val="24"/>
          <w:szCs w:val="24"/>
          <w:highlight w:val="white"/>
          <w:lang w:val="en-GB"/>
        </w:rPr>
      </w:pPr>
      <w:r w:rsidRPr="00D64EAC">
        <w:rPr>
          <w:rFonts w:ascii="Times New Roman" w:eastAsia="Times New Roman" w:hAnsi="Times New Roman" w:cs="Times New Roman"/>
          <w:sz w:val="24"/>
          <w:szCs w:val="24"/>
          <w:highlight w:val="white"/>
          <w:lang w:val="en-GB"/>
        </w:rPr>
        <w:t>(Source: Abalkhail, 2019)</w:t>
      </w:r>
    </w:p>
    <w:p w14:paraId="671868CA" w14:textId="77777777" w:rsidR="005602FC" w:rsidRPr="00D64EAC" w:rsidRDefault="00000000" w:rsidP="00D64EAC">
      <w:pPr>
        <w:spacing w:line="360" w:lineRule="auto"/>
        <w:jc w:val="both"/>
        <w:rPr>
          <w:rFonts w:ascii="Times New Roman" w:eastAsia="Times New Roman" w:hAnsi="Times New Roman" w:cs="Times New Roman"/>
          <w:sz w:val="24"/>
          <w:szCs w:val="24"/>
          <w:highlight w:val="white"/>
          <w:lang w:val="en-GB"/>
        </w:rPr>
      </w:pPr>
      <w:r w:rsidRPr="00D64EAC">
        <w:rPr>
          <w:rFonts w:ascii="Times New Roman" w:eastAsia="Times New Roman" w:hAnsi="Times New Roman" w:cs="Times New Roman"/>
          <w:sz w:val="24"/>
          <w:szCs w:val="24"/>
          <w:highlight w:val="white"/>
          <w:lang w:val="en-GB"/>
        </w:rPr>
        <w:t xml:space="preserve">According to Abalkhail (2019), a </w:t>
      </w:r>
      <w:r w:rsidRPr="00D64EAC">
        <w:rPr>
          <w:rFonts w:ascii="Times New Roman" w:eastAsia="Times New Roman" w:hAnsi="Times New Roman" w:cs="Times New Roman"/>
          <w:b/>
          <w:i/>
          <w:sz w:val="24"/>
          <w:szCs w:val="24"/>
          <w:highlight w:val="white"/>
          <w:lang w:val="en-GB"/>
        </w:rPr>
        <w:t xml:space="preserve">communication model </w:t>
      </w:r>
      <w:r w:rsidRPr="00D64EAC">
        <w:rPr>
          <w:rFonts w:ascii="Times New Roman" w:eastAsia="Times New Roman" w:hAnsi="Times New Roman" w:cs="Times New Roman"/>
          <w:sz w:val="24"/>
          <w:szCs w:val="24"/>
          <w:highlight w:val="white"/>
          <w:lang w:val="en-GB"/>
        </w:rPr>
        <w:t xml:space="preserve">is mainly referred to as a pictorial representation of communication techniques that mainly include ideas, thoughts, diagrams, and the potential to integrate with a practical assurance of new business segments. It is considered a systematic representation of business communication through the interrogation of durable business tactics. As argued by Olteanu (2020), the above diagram shows the structure of </w:t>
      </w:r>
      <w:r w:rsidRPr="00D64EAC">
        <w:rPr>
          <w:rFonts w:ascii="Times New Roman" w:eastAsia="Times New Roman" w:hAnsi="Times New Roman" w:cs="Times New Roman"/>
          <w:b/>
          <w:i/>
          <w:sz w:val="24"/>
          <w:szCs w:val="24"/>
          <w:highlight w:val="white"/>
          <w:lang w:val="en-GB"/>
        </w:rPr>
        <w:t>the Shannon and Weaver Model of Communication</w:t>
      </w:r>
      <w:r w:rsidRPr="00D64EAC">
        <w:rPr>
          <w:rFonts w:ascii="Times New Roman" w:eastAsia="Times New Roman" w:hAnsi="Times New Roman" w:cs="Times New Roman"/>
          <w:sz w:val="24"/>
          <w:szCs w:val="24"/>
          <w:highlight w:val="white"/>
          <w:lang w:val="en-GB"/>
        </w:rPr>
        <w:t xml:space="preserve">, which mainly includes five different factors that mainly include </w:t>
      </w:r>
      <w:r w:rsidRPr="00D64EAC">
        <w:rPr>
          <w:rFonts w:ascii="Times New Roman" w:eastAsia="Times New Roman" w:hAnsi="Times New Roman" w:cs="Times New Roman"/>
          <w:b/>
          <w:i/>
          <w:sz w:val="24"/>
          <w:szCs w:val="24"/>
          <w:highlight w:val="white"/>
          <w:lang w:val="en-GB"/>
        </w:rPr>
        <w:t xml:space="preserve">sender, encoder, channel, decoder, </w:t>
      </w:r>
      <w:r w:rsidRPr="00D64EAC">
        <w:rPr>
          <w:rFonts w:ascii="Times New Roman" w:eastAsia="Times New Roman" w:hAnsi="Times New Roman" w:cs="Times New Roman"/>
          <w:sz w:val="24"/>
          <w:szCs w:val="24"/>
          <w:highlight w:val="white"/>
          <w:lang w:val="en-GB"/>
        </w:rPr>
        <w:t xml:space="preserve">and </w:t>
      </w:r>
      <w:r w:rsidRPr="00D64EAC">
        <w:rPr>
          <w:rFonts w:ascii="Times New Roman" w:eastAsia="Times New Roman" w:hAnsi="Times New Roman" w:cs="Times New Roman"/>
          <w:b/>
          <w:i/>
          <w:sz w:val="24"/>
          <w:szCs w:val="24"/>
          <w:highlight w:val="white"/>
          <w:lang w:val="en-GB"/>
        </w:rPr>
        <w:t>receiver</w:t>
      </w:r>
      <w:r w:rsidRPr="00D64EAC">
        <w:rPr>
          <w:rFonts w:ascii="Times New Roman" w:eastAsia="Times New Roman" w:hAnsi="Times New Roman" w:cs="Times New Roman"/>
          <w:sz w:val="24"/>
          <w:szCs w:val="24"/>
          <w:highlight w:val="white"/>
          <w:lang w:val="en-GB"/>
        </w:rPr>
        <w:t xml:space="preserve">. The above communication </w:t>
      </w:r>
      <w:r w:rsidR="00AC76CF" w:rsidRPr="00D64EAC">
        <w:rPr>
          <w:rFonts w:ascii="Times New Roman" w:eastAsia="Times New Roman" w:hAnsi="Times New Roman" w:cs="Times New Roman"/>
          <w:sz w:val="24"/>
          <w:szCs w:val="24"/>
          <w:highlight w:val="white"/>
          <w:lang w:val="en-GB"/>
        </w:rPr>
        <w:t>model significantly</w:t>
      </w:r>
      <w:r w:rsidRPr="00D64EAC">
        <w:rPr>
          <w:rFonts w:ascii="Times New Roman" w:eastAsia="Times New Roman" w:hAnsi="Times New Roman" w:cs="Times New Roman"/>
          <w:sz w:val="24"/>
          <w:szCs w:val="24"/>
          <w:highlight w:val="white"/>
          <w:lang w:val="en-GB"/>
        </w:rPr>
        <w:t xml:space="preserve"> helps to eventually receive data from customers and also collect information for retail shops like </w:t>
      </w:r>
      <w:r w:rsidRPr="00D64EAC">
        <w:rPr>
          <w:rFonts w:ascii="Times New Roman" w:eastAsia="Times New Roman" w:hAnsi="Times New Roman" w:cs="Times New Roman"/>
          <w:b/>
          <w:i/>
          <w:sz w:val="24"/>
          <w:szCs w:val="24"/>
          <w:highlight w:val="white"/>
          <w:lang w:val="en-GB"/>
        </w:rPr>
        <w:t xml:space="preserve">Burberry </w:t>
      </w:r>
      <w:r w:rsidRPr="00D64EAC">
        <w:rPr>
          <w:rFonts w:ascii="Times New Roman" w:eastAsia="Times New Roman" w:hAnsi="Times New Roman" w:cs="Times New Roman"/>
          <w:sz w:val="24"/>
          <w:szCs w:val="24"/>
          <w:highlight w:val="white"/>
          <w:lang w:val="en-GB"/>
        </w:rPr>
        <w:t>in the country of the UK.</w:t>
      </w:r>
    </w:p>
    <w:p w14:paraId="2E790AAA" w14:textId="77777777" w:rsidR="005602FC" w:rsidRPr="00D64EAC" w:rsidRDefault="00000000" w:rsidP="00D64EAC">
      <w:pPr>
        <w:spacing w:line="360" w:lineRule="auto"/>
        <w:jc w:val="both"/>
        <w:rPr>
          <w:rFonts w:ascii="Times New Roman" w:eastAsia="Times New Roman" w:hAnsi="Times New Roman" w:cs="Times New Roman"/>
          <w:b/>
          <w:i/>
          <w:sz w:val="24"/>
          <w:szCs w:val="24"/>
          <w:highlight w:val="white"/>
          <w:lang w:val="en-GB"/>
        </w:rPr>
      </w:pPr>
      <w:r w:rsidRPr="00D64EAC">
        <w:rPr>
          <w:rFonts w:ascii="Times New Roman" w:eastAsia="Times New Roman" w:hAnsi="Times New Roman" w:cs="Times New Roman"/>
          <w:b/>
          <w:i/>
          <w:sz w:val="24"/>
          <w:szCs w:val="24"/>
          <w:highlight w:val="white"/>
          <w:lang w:val="en-GB"/>
        </w:rPr>
        <w:t>Definition of Integrated Marketing Communications</w:t>
      </w:r>
    </w:p>
    <w:p w14:paraId="749AEA34" w14:textId="77777777" w:rsidR="005602FC" w:rsidRPr="00D64EAC" w:rsidRDefault="00000000" w:rsidP="00D64EAC">
      <w:pPr>
        <w:spacing w:line="360" w:lineRule="auto"/>
        <w:jc w:val="both"/>
        <w:rPr>
          <w:rFonts w:ascii="Times New Roman" w:eastAsia="Times New Roman" w:hAnsi="Times New Roman" w:cs="Times New Roman"/>
          <w:sz w:val="24"/>
          <w:szCs w:val="24"/>
          <w:highlight w:val="white"/>
          <w:lang w:val="en-GB"/>
        </w:rPr>
      </w:pPr>
      <w:r w:rsidRPr="00D64EAC">
        <w:rPr>
          <w:rFonts w:ascii="Times New Roman" w:eastAsia="Times New Roman" w:hAnsi="Times New Roman" w:cs="Times New Roman"/>
          <w:sz w:val="24"/>
          <w:szCs w:val="24"/>
          <w:highlight w:val="white"/>
          <w:lang w:val="en-GB"/>
        </w:rPr>
        <w:t xml:space="preserve">According to Chambhare </w:t>
      </w:r>
      <w:r w:rsidRPr="00D64EAC">
        <w:rPr>
          <w:rFonts w:ascii="Times New Roman" w:eastAsia="Times New Roman" w:hAnsi="Times New Roman" w:cs="Times New Roman"/>
          <w:i/>
          <w:sz w:val="24"/>
          <w:szCs w:val="24"/>
          <w:highlight w:val="white"/>
          <w:lang w:val="en-GB"/>
        </w:rPr>
        <w:t xml:space="preserve">et al. </w:t>
      </w:r>
      <w:r w:rsidRPr="00D64EAC">
        <w:rPr>
          <w:rFonts w:ascii="Times New Roman" w:eastAsia="Times New Roman" w:hAnsi="Times New Roman" w:cs="Times New Roman"/>
          <w:sz w:val="24"/>
          <w:szCs w:val="24"/>
          <w:highlight w:val="white"/>
          <w:lang w:val="en-GB"/>
        </w:rPr>
        <w:t xml:space="preserve">(2022), the idea of integrated marketing communications is mainly referred to as a technique designed to ensure that all the branded contracts are easily received by customers through integrated prospects. Integrated marketing is also referred to as the strategy for delivering a unified message across all the marketing channels with brand uses. Integrated marketing communications provide consistent implementation with the integration of marketing channels through the interrogation of business collaboration with proper interaction with customers in a very secure manner. As argued by Silvano (2020), integration communications </w:t>
      </w:r>
      <w:r w:rsidR="00AC76CF" w:rsidRPr="00D64EAC">
        <w:rPr>
          <w:rFonts w:ascii="Times New Roman" w:eastAsia="Times New Roman" w:hAnsi="Times New Roman" w:cs="Times New Roman"/>
          <w:sz w:val="24"/>
          <w:szCs w:val="24"/>
          <w:highlight w:val="white"/>
          <w:lang w:val="en-GB"/>
        </w:rPr>
        <w:t>are</w:t>
      </w:r>
      <w:r w:rsidRPr="00D64EAC">
        <w:rPr>
          <w:rFonts w:ascii="Times New Roman" w:eastAsia="Times New Roman" w:hAnsi="Times New Roman" w:cs="Times New Roman"/>
          <w:sz w:val="24"/>
          <w:szCs w:val="24"/>
          <w:highlight w:val="white"/>
          <w:lang w:val="en-GB"/>
        </w:rPr>
        <w:t xml:space="preserve"> the strategy of connective tissue through which the association of new marketing integration could have been easily stabilised while eventually engaging with the optimisation of business motive. The company named </w:t>
      </w:r>
      <w:r w:rsidRPr="00D64EAC">
        <w:rPr>
          <w:rFonts w:ascii="Times New Roman" w:eastAsia="Times New Roman" w:hAnsi="Times New Roman" w:cs="Times New Roman"/>
          <w:b/>
          <w:i/>
          <w:sz w:val="24"/>
          <w:szCs w:val="24"/>
          <w:highlight w:val="white"/>
          <w:lang w:val="en-GB"/>
        </w:rPr>
        <w:t xml:space="preserve">Burberry </w:t>
      </w:r>
      <w:r w:rsidRPr="00D64EAC">
        <w:rPr>
          <w:rFonts w:ascii="Times New Roman" w:eastAsia="Times New Roman" w:hAnsi="Times New Roman" w:cs="Times New Roman"/>
          <w:sz w:val="24"/>
          <w:szCs w:val="24"/>
          <w:highlight w:val="white"/>
          <w:lang w:val="en-GB"/>
        </w:rPr>
        <w:t>could also use integrated marketing communications in order to interact with lots of customers to effectively target new audiences by moving towards the integration of business communications in a desirable manner.</w:t>
      </w:r>
    </w:p>
    <w:p w14:paraId="7617D3E9" w14:textId="77777777" w:rsidR="005602FC" w:rsidRPr="00D64EAC" w:rsidRDefault="00000000" w:rsidP="00D64EAC">
      <w:pPr>
        <w:spacing w:line="360" w:lineRule="auto"/>
        <w:jc w:val="both"/>
        <w:rPr>
          <w:rFonts w:ascii="Times New Roman" w:eastAsia="Times New Roman" w:hAnsi="Times New Roman" w:cs="Times New Roman"/>
          <w:b/>
          <w:i/>
          <w:sz w:val="24"/>
          <w:szCs w:val="24"/>
          <w:highlight w:val="white"/>
          <w:lang w:val="en-GB"/>
        </w:rPr>
      </w:pPr>
      <w:r w:rsidRPr="00D64EAC">
        <w:rPr>
          <w:rFonts w:ascii="Times New Roman" w:eastAsia="Times New Roman" w:hAnsi="Times New Roman" w:cs="Times New Roman"/>
          <w:b/>
          <w:i/>
          <w:sz w:val="24"/>
          <w:szCs w:val="24"/>
          <w:highlight w:val="white"/>
          <w:lang w:val="en-GB"/>
        </w:rPr>
        <w:lastRenderedPageBreak/>
        <w:t>New promotional strategies of Burberry to raise brand awareness</w:t>
      </w:r>
    </w:p>
    <w:p w14:paraId="0B2977C6" w14:textId="77777777" w:rsidR="005602FC" w:rsidRPr="00D64EAC" w:rsidRDefault="00000000" w:rsidP="00D64EAC">
      <w:pPr>
        <w:spacing w:line="360" w:lineRule="auto"/>
        <w:jc w:val="both"/>
        <w:rPr>
          <w:rFonts w:ascii="Times New Roman" w:eastAsia="Times New Roman" w:hAnsi="Times New Roman" w:cs="Times New Roman"/>
          <w:sz w:val="24"/>
          <w:szCs w:val="24"/>
          <w:highlight w:val="white"/>
          <w:lang w:val="en-GB"/>
        </w:rPr>
      </w:pPr>
      <w:r w:rsidRPr="00D64EAC">
        <w:rPr>
          <w:rFonts w:ascii="Times New Roman" w:eastAsia="Times New Roman" w:hAnsi="Times New Roman" w:cs="Times New Roman"/>
          <w:sz w:val="24"/>
          <w:szCs w:val="24"/>
          <w:highlight w:val="white"/>
          <w:lang w:val="en-GB"/>
        </w:rPr>
        <w:t xml:space="preserve">According to Ceil (2018), promotional strategies are crucial for brands and companies to improve both the motivation along with the inspiration of employees while building proper cultivation of brand engagement to focus on luxury outerwear eventually. There are many promotional strategies that help to indicate the output of new products and services through which the execution of branded items could have been easily stabilised in a very reliable and viable manner. As per the data, the digital strategy data of </w:t>
      </w:r>
      <w:r w:rsidRPr="00D64EAC">
        <w:rPr>
          <w:rFonts w:ascii="Times New Roman" w:eastAsia="Times New Roman" w:hAnsi="Times New Roman" w:cs="Times New Roman"/>
          <w:b/>
          <w:i/>
          <w:sz w:val="24"/>
          <w:szCs w:val="24"/>
          <w:highlight w:val="white"/>
          <w:lang w:val="en-GB"/>
        </w:rPr>
        <w:t xml:space="preserve">Burberry </w:t>
      </w:r>
      <w:r w:rsidRPr="00D64EAC">
        <w:rPr>
          <w:rFonts w:ascii="Times New Roman" w:eastAsia="Times New Roman" w:hAnsi="Times New Roman" w:cs="Times New Roman"/>
          <w:sz w:val="24"/>
          <w:szCs w:val="24"/>
          <w:highlight w:val="white"/>
          <w:lang w:val="en-GB"/>
        </w:rPr>
        <w:t xml:space="preserve">help to promote brands to eventually get a key target audience to eventually encourage the demonstration of customer discussion by raising profits within the business by 56% with the sophistication of new products and services in a deliberate manner (burberryplc, 2022). As argued by Wang and Dong (2021), five major promotional strategies adopted by the management of Burberry mainly include </w:t>
      </w:r>
      <w:r w:rsidRPr="00D64EAC">
        <w:rPr>
          <w:rFonts w:ascii="Times New Roman" w:eastAsia="Times New Roman" w:hAnsi="Times New Roman" w:cs="Times New Roman"/>
          <w:b/>
          <w:i/>
          <w:sz w:val="24"/>
          <w:szCs w:val="24"/>
          <w:highlight w:val="white"/>
          <w:lang w:val="en-GB"/>
        </w:rPr>
        <w:t xml:space="preserve">traditional and online advertising, personal selling, direct marketing, public relations and sponsorships, </w:t>
      </w:r>
      <w:r w:rsidRPr="00D64EAC">
        <w:rPr>
          <w:rFonts w:ascii="Times New Roman" w:eastAsia="Times New Roman" w:hAnsi="Times New Roman" w:cs="Times New Roman"/>
          <w:sz w:val="24"/>
          <w:szCs w:val="24"/>
          <w:highlight w:val="white"/>
          <w:lang w:val="en-GB"/>
        </w:rPr>
        <w:t xml:space="preserve">and </w:t>
      </w:r>
      <w:r w:rsidRPr="00D64EAC">
        <w:rPr>
          <w:rFonts w:ascii="Times New Roman" w:eastAsia="Times New Roman" w:hAnsi="Times New Roman" w:cs="Times New Roman"/>
          <w:b/>
          <w:i/>
          <w:sz w:val="24"/>
          <w:szCs w:val="24"/>
          <w:highlight w:val="white"/>
          <w:lang w:val="en-GB"/>
        </w:rPr>
        <w:t xml:space="preserve">sales promotion </w:t>
      </w:r>
      <w:r w:rsidRPr="00D64EAC">
        <w:rPr>
          <w:rFonts w:ascii="Times New Roman" w:eastAsia="Times New Roman" w:hAnsi="Times New Roman" w:cs="Times New Roman"/>
          <w:sz w:val="24"/>
          <w:szCs w:val="24"/>
          <w:highlight w:val="white"/>
          <w:lang w:val="en-GB"/>
        </w:rPr>
        <w:t xml:space="preserve">to make improvements in the wider validation of customer segments in a very precise and comfortable manner. These promotional strategies mainly help to execute the cultivation of sales promotion to easily execute with the formality of valid business segments to make improvements in both the quality along with the quantity of business segments (Kaolawanich </w:t>
      </w:r>
      <w:r w:rsidRPr="00D64EAC">
        <w:rPr>
          <w:rFonts w:ascii="Times New Roman" w:eastAsia="Times New Roman" w:hAnsi="Times New Roman" w:cs="Times New Roman"/>
          <w:i/>
          <w:sz w:val="24"/>
          <w:szCs w:val="24"/>
          <w:highlight w:val="white"/>
          <w:lang w:val="en-GB"/>
        </w:rPr>
        <w:t xml:space="preserve">et al. </w:t>
      </w:r>
      <w:r w:rsidRPr="00D64EAC">
        <w:rPr>
          <w:rFonts w:ascii="Times New Roman" w:eastAsia="Times New Roman" w:hAnsi="Times New Roman" w:cs="Times New Roman"/>
          <w:sz w:val="24"/>
          <w:szCs w:val="24"/>
          <w:highlight w:val="white"/>
          <w:lang w:val="en-GB"/>
        </w:rPr>
        <w:t xml:space="preserve">2019). </w:t>
      </w:r>
    </w:p>
    <w:p w14:paraId="50E4B095" w14:textId="77777777" w:rsidR="005602FC" w:rsidRPr="00D64EAC" w:rsidRDefault="00000000" w:rsidP="00D64EAC">
      <w:pPr>
        <w:pStyle w:val="Heading1"/>
        <w:rPr>
          <w:color w:val="auto"/>
          <w:sz w:val="24"/>
          <w:szCs w:val="24"/>
          <w:lang w:val="en-GB"/>
        </w:rPr>
      </w:pPr>
      <w:bookmarkStart w:id="2" w:name="_Toc123319468"/>
      <w:r w:rsidRPr="00D64EAC">
        <w:rPr>
          <w:color w:val="auto"/>
          <w:sz w:val="24"/>
          <w:szCs w:val="24"/>
          <w:lang w:val="en-GB"/>
        </w:rPr>
        <w:t>Branding and brand equity of Burberry</w:t>
      </w:r>
      <w:bookmarkEnd w:id="2"/>
    </w:p>
    <w:p w14:paraId="7057332C" w14:textId="77777777" w:rsidR="001729AA" w:rsidRPr="00D64EAC" w:rsidRDefault="00000000" w:rsidP="00D64EAC">
      <w:pPr>
        <w:pStyle w:val="NormalWeb"/>
        <w:spacing w:before="240" w:beforeAutospacing="0" w:after="240" w:afterAutospacing="0" w:line="360" w:lineRule="auto"/>
        <w:jc w:val="both"/>
        <w:rPr>
          <w:lang w:val="en-GB"/>
        </w:rPr>
      </w:pPr>
      <w:r w:rsidRPr="00D64EAC">
        <w:rPr>
          <w:lang w:val="en-GB"/>
        </w:rPr>
        <w:t xml:space="preserve">According to </w:t>
      </w:r>
      <w:r w:rsidRPr="00D64EAC">
        <w:rPr>
          <w:shd w:val="clear" w:color="auto" w:fill="FFFFFF"/>
          <w:lang w:val="en-GB"/>
        </w:rPr>
        <w:t xml:space="preserve">Sehar </w:t>
      </w:r>
      <w:r w:rsidRPr="00D64EAC">
        <w:rPr>
          <w:i/>
          <w:iCs/>
          <w:shd w:val="clear" w:color="auto" w:fill="FFFFFF"/>
          <w:lang w:val="en-GB"/>
        </w:rPr>
        <w:t xml:space="preserve">et al. </w:t>
      </w:r>
      <w:r w:rsidRPr="00D64EAC">
        <w:rPr>
          <w:lang w:val="en-GB"/>
        </w:rPr>
        <w:t xml:space="preserve">(2019), the idea of branding is mainly defined as the technique of developing a distinct identity for a business in mind in order to target the audience and consumers in business in large numbers. The most basic level of branding is made up of the logo of the company, visual design, mission, and tone of voice to target lots of audiences and customers. Branding in business simply helps to develop positive vibes within the minds of people through which customers' minds by combining elements could have been easily identified with the elements of logo design. As argued by </w:t>
      </w:r>
      <w:r w:rsidRPr="00D64EAC">
        <w:rPr>
          <w:shd w:val="clear" w:color="auto" w:fill="FFFFFF"/>
          <w:lang w:val="en-GB"/>
        </w:rPr>
        <w:t xml:space="preserve">Zollo </w:t>
      </w:r>
      <w:r w:rsidRPr="00D64EAC">
        <w:rPr>
          <w:i/>
          <w:iCs/>
          <w:shd w:val="clear" w:color="auto" w:fill="FFFFFF"/>
          <w:lang w:val="en-GB"/>
        </w:rPr>
        <w:t xml:space="preserve">et al. </w:t>
      </w:r>
      <w:r w:rsidRPr="00D64EAC">
        <w:rPr>
          <w:lang w:val="en-GB"/>
        </w:rPr>
        <w:t xml:space="preserve">(2020), brand equity helps to execute the marketing of brands that help to determine the overall validation of customer segments that need to be induced with the background of the company. The extensive value of a brand is determined by the perception of the consumer with the positive execution of brand equity with the perfect selling of products. The positive brand equity of people needs to be integrated with the elongation of positive vibes to make improvements in business functions. Some of the four major dimensions </w:t>
      </w:r>
      <w:r w:rsidRPr="00D64EAC">
        <w:rPr>
          <w:lang w:val="en-GB"/>
        </w:rPr>
        <w:lastRenderedPageBreak/>
        <w:t>of brand equity mainly include brand awareness, brand loyalty, brand associations, and perceived quality.</w:t>
      </w:r>
    </w:p>
    <w:p w14:paraId="5C53002A" w14:textId="531018EA" w:rsidR="001729AA" w:rsidRPr="00D64EAC" w:rsidRDefault="00000000" w:rsidP="00D64EAC">
      <w:pPr>
        <w:pStyle w:val="NormalWeb"/>
        <w:spacing w:before="240" w:beforeAutospacing="0" w:after="240" w:afterAutospacing="0" w:line="360" w:lineRule="auto"/>
        <w:jc w:val="both"/>
        <w:rPr>
          <w:lang w:val="en-GB"/>
        </w:rPr>
      </w:pPr>
      <w:r w:rsidRPr="00D64EAC">
        <w:rPr>
          <w:lang w:val="en-GB"/>
        </w:rPr>
        <w:t xml:space="preserve">As per the data, it is analysed that custodians of brands with rich history and heritage could be easily built with the creative innovation of custodians through which the execution of shopping outfits could have been easily deliberated in a functional manner (burberryplc, 2022). According to </w:t>
      </w:r>
      <w:r w:rsidRPr="00D64EAC">
        <w:rPr>
          <w:shd w:val="clear" w:color="auto" w:fill="FFFFFF"/>
          <w:lang w:val="en-GB"/>
        </w:rPr>
        <w:t xml:space="preserve">Chen </w:t>
      </w:r>
      <w:r w:rsidRPr="00D64EAC">
        <w:rPr>
          <w:i/>
          <w:iCs/>
          <w:shd w:val="clear" w:color="auto" w:fill="FFFFFF"/>
          <w:lang w:val="en-GB"/>
        </w:rPr>
        <w:t xml:space="preserve">et al. </w:t>
      </w:r>
      <w:r w:rsidRPr="00D64EAC">
        <w:rPr>
          <w:lang w:val="en-GB"/>
        </w:rPr>
        <w:t xml:space="preserve">(2021), the core brand values of Burberry being optimised by creative-driven, ford thinking, open and caring, and productive heritage are hallmarks of our organisation that could best fit the core heritage of brands since the foundation of the organisation in 1856. The main tagline of </w:t>
      </w:r>
      <w:r w:rsidRPr="00D64EAC">
        <w:rPr>
          <w:b/>
          <w:bCs/>
          <w:i/>
          <w:iCs/>
          <w:lang w:val="en-GB"/>
        </w:rPr>
        <w:t xml:space="preserve">Burberry </w:t>
      </w:r>
      <w:r w:rsidRPr="00D64EAC">
        <w:rPr>
          <w:lang w:val="en-GB"/>
        </w:rPr>
        <w:t xml:space="preserve">is </w:t>
      </w:r>
      <w:r w:rsidRPr="00D64EAC">
        <w:rPr>
          <w:b/>
          <w:bCs/>
          <w:i/>
          <w:iCs/>
          <w:lang w:val="en-GB"/>
        </w:rPr>
        <w:t xml:space="preserve">“to delight people and the art of being unique” </w:t>
      </w:r>
      <w:r w:rsidRPr="00D64EAC">
        <w:rPr>
          <w:lang w:val="en-GB"/>
        </w:rPr>
        <w:t>to attract customers that eventually make the company effectively stand out with the overall emotional power of the brand. This could easily help to re-emphasi</w:t>
      </w:r>
      <w:r w:rsidR="00E843CE" w:rsidRPr="00D64EAC">
        <w:rPr>
          <w:lang w:val="en-GB"/>
        </w:rPr>
        <w:t>s</w:t>
      </w:r>
      <w:r w:rsidRPr="00D64EAC">
        <w:rPr>
          <w:lang w:val="en-GB"/>
        </w:rPr>
        <w:t xml:space="preserve">e the size of people being unique by being cartier based on the integration of iconic designs and trench coats. </w:t>
      </w:r>
    </w:p>
    <w:p w14:paraId="773A3BB9" w14:textId="568F48E8" w:rsidR="001729AA" w:rsidRPr="00D64EAC" w:rsidRDefault="00000000" w:rsidP="00D64EAC">
      <w:pPr>
        <w:pStyle w:val="NormalWeb"/>
        <w:spacing w:before="240" w:beforeAutospacing="0" w:after="240" w:afterAutospacing="0" w:line="360" w:lineRule="auto"/>
        <w:jc w:val="both"/>
        <w:rPr>
          <w:lang w:val="en-GB"/>
        </w:rPr>
      </w:pPr>
      <w:r w:rsidRPr="00D64EAC">
        <w:rPr>
          <w:lang w:val="en-GB"/>
        </w:rPr>
        <w:t>As per the information, it is analysed that Burberry is the leading brand for outwear that eventually recognises some outfits for both men and women. Burberry's brand association checks the patterns that have been gained in creating awareness for people that believe in the phase of action segments positioned among customers' minds</w:t>
      </w:r>
      <w:r w:rsidR="00640F5A" w:rsidRPr="00D64EAC">
        <w:rPr>
          <w:lang w:val="en-GB"/>
        </w:rPr>
        <w:t xml:space="preserve"> (</w:t>
      </w:r>
      <w:proofErr w:type="spellStart"/>
      <w:r w:rsidR="00640F5A" w:rsidRPr="00D64EAC">
        <w:rPr>
          <w:lang w:val="en-GB"/>
        </w:rPr>
        <w:t>brandburberry</w:t>
      </w:r>
      <w:proofErr w:type="spellEnd"/>
      <w:r w:rsidR="00640F5A" w:rsidRPr="00D64EAC">
        <w:rPr>
          <w:lang w:val="en-GB"/>
        </w:rPr>
        <w:t>, 2022)</w:t>
      </w:r>
      <w:r w:rsidRPr="00D64EAC">
        <w:rPr>
          <w:lang w:val="en-GB"/>
        </w:rPr>
        <w:t>. It perfectly believes in the association of functional motive through which the quality of a huge brand association has the urge to create awareness among the social media communication channels. As per the data, the brand asset of Burberry crucially depends on the garments that eventually become the registered trademark of a brand that offers lots of items. Some of the major items of Burberry, along with the target market, mainly include clothing, bags, scarves, accessories, shoes, makeup, gifts, and fragrances for both men and women, along with children. </w:t>
      </w:r>
    </w:p>
    <w:p w14:paraId="10121AB3" w14:textId="77777777" w:rsidR="001729AA" w:rsidRPr="00D64EAC" w:rsidRDefault="00000000" w:rsidP="00D64EAC">
      <w:pPr>
        <w:pStyle w:val="Heading1"/>
        <w:rPr>
          <w:color w:val="auto"/>
          <w:sz w:val="24"/>
          <w:szCs w:val="24"/>
          <w:lang w:val="en-GB"/>
        </w:rPr>
      </w:pPr>
      <w:bookmarkStart w:id="3" w:name="_Toc123319469"/>
      <w:r w:rsidRPr="00D64EAC">
        <w:rPr>
          <w:color w:val="auto"/>
          <w:sz w:val="24"/>
          <w:szCs w:val="24"/>
          <w:lang w:val="en-GB"/>
        </w:rPr>
        <w:t>Relate Keller’s brand equity model to Burberry (Advantages and Disadvantages)</w:t>
      </w:r>
      <w:bookmarkEnd w:id="3"/>
    </w:p>
    <w:p w14:paraId="21970D7C" w14:textId="77777777"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According to </w:t>
      </w:r>
      <w:r w:rsidRPr="00D64EAC">
        <w:rPr>
          <w:rFonts w:ascii="Times New Roman" w:eastAsia="Times New Roman" w:hAnsi="Times New Roman" w:cs="Times New Roman"/>
          <w:sz w:val="24"/>
          <w:szCs w:val="24"/>
          <w:shd w:val="clear" w:color="auto" w:fill="FFFFFF"/>
          <w:lang w:val="en-GB"/>
        </w:rPr>
        <w:t xml:space="preserve">Świtała </w:t>
      </w:r>
      <w:r w:rsidRPr="00D64EAC">
        <w:rPr>
          <w:rFonts w:ascii="Times New Roman" w:eastAsia="Times New Roman" w:hAnsi="Times New Roman" w:cs="Times New Roman"/>
          <w:i/>
          <w:iCs/>
          <w:sz w:val="24"/>
          <w:szCs w:val="24"/>
          <w:shd w:val="clear" w:color="auto" w:fill="FFFFFF"/>
          <w:lang w:val="en-GB"/>
        </w:rPr>
        <w:t xml:space="preserve">et al. </w:t>
      </w:r>
      <w:r w:rsidRPr="00D64EAC">
        <w:rPr>
          <w:rFonts w:ascii="Times New Roman" w:eastAsia="Times New Roman" w:hAnsi="Times New Roman" w:cs="Times New Roman"/>
          <w:sz w:val="24"/>
          <w:szCs w:val="24"/>
          <w:lang w:val="en-GB"/>
        </w:rPr>
        <w:t xml:space="preserve">(2018), the brand equity model Keller is mainly known as the </w:t>
      </w:r>
      <w:r w:rsidRPr="00D64EAC">
        <w:rPr>
          <w:rFonts w:ascii="Times New Roman" w:eastAsia="Times New Roman" w:hAnsi="Times New Roman" w:cs="Times New Roman"/>
          <w:b/>
          <w:bCs/>
          <w:i/>
          <w:iCs/>
          <w:sz w:val="24"/>
          <w:szCs w:val="24"/>
          <w:lang w:val="en-GB"/>
        </w:rPr>
        <w:t xml:space="preserve">customer-based brand equity model </w:t>
      </w:r>
      <w:r w:rsidRPr="00D64EAC">
        <w:rPr>
          <w:rFonts w:ascii="Times New Roman" w:eastAsia="Times New Roman" w:hAnsi="Times New Roman" w:cs="Times New Roman"/>
          <w:sz w:val="24"/>
          <w:szCs w:val="24"/>
          <w:lang w:val="en-GB"/>
        </w:rPr>
        <w:t>that significantly helps to compare the tools of companies in order to find a way to create strong brand relationships on how consumers think that they feel about them. The model helps to identify the stages of brands that belong to what you should do for further move up of constructing ideal brands.</w:t>
      </w:r>
    </w:p>
    <w:p w14:paraId="3AED1A53" w14:textId="77777777" w:rsidR="001729AA" w:rsidRPr="00D64EAC" w:rsidRDefault="00000000" w:rsidP="00D64EAC">
      <w:pPr>
        <w:spacing w:before="240" w:after="240" w:line="360" w:lineRule="auto"/>
        <w:jc w:val="center"/>
        <w:rPr>
          <w:rFonts w:ascii="Times New Roman" w:eastAsia="Times New Roman" w:hAnsi="Times New Roman" w:cs="Times New Roman"/>
          <w:sz w:val="24"/>
          <w:szCs w:val="24"/>
          <w:lang w:val="en-GB"/>
        </w:rPr>
      </w:pPr>
      <w:r w:rsidRPr="00D64EAC">
        <w:rPr>
          <w:rFonts w:ascii="Times New Roman" w:eastAsia="Times New Roman" w:hAnsi="Times New Roman" w:cs="Times New Roman"/>
          <w:noProof/>
          <w:sz w:val="24"/>
          <w:szCs w:val="24"/>
          <w:bdr w:val="none" w:sz="0" w:space="0" w:color="auto" w:frame="1"/>
          <w:lang w:val="en-GB"/>
        </w:rPr>
        <w:lastRenderedPageBreak/>
        <w:drawing>
          <wp:inline distT="0" distB="0" distL="0" distR="0" wp14:anchorId="1D44556A" wp14:editId="618D842B">
            <wp:extent cx="5943600" cy="3476625"/>
            <wp:effectExtent l="0" t="0" r="0" b="9525"/>
            <wp:docPr id="3" name="Picture 3" descr="https://lh6.googleusercontent.com/CuLRt2g2i97eKU6WRlvaxyKihT2Giz8qaArGctonEWn9kHHOfSu_YJA_aKbEjSKunLn7UHxqLTWFEKGvkQ51SUHiUj7O_CiFUM81Sx9WE1f67yGPI9VelEdqEa3Q6ArhmBH1buuud8x2MrsEppTCa--dv4a_4VR6mdWPeXH78OAE4SlNtYD-KDFLLi1c6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https://lh6.googleusercontent.com/CuLRt2g2i97eKU6WRlvaxyKihT2Giz8qaArGctonEWn9kHHOfSu_YJA_aKbEjSKunLn7UHxqLTWFEKGvkQ51SUHiUj7O_CiFUM81Sx9WE1f67yGPI9VelEdqEa3Q6ArhmBH1buuud8x2MrsEppTCa--dv4a_4VR6mdWPeXH78OAE4SlNtYD-KDFLLi1c6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43600" cy="3476625"/>
                    </a:xfrm>
                    <a:prstGeom prst="rect">
                      <a:avLst/>
                    </a:prstGeom>
                    <a:noFill/>
                    <a:ln>
                      <a:noFill/>
                    </a:ln>
                  </pic:spPr>
                </pic:pic>
              </a:graphicData>
            </a:graphic>
          </wp:inline>
        </w:drawing>
      </w:r>
    </w:p>
    <w:p w14:paraId="3517B88C" w14:textId="77777777" w:rsidR="001729AA" w:rsidRPr="00D64EAC" w:rsidRDefault="00000000" w:rsidP="00D64EAC">
      <w:pPr>
        <w:spacing w:before="240" w:after="240" w:line="360" w:lineRule="auto"/>
        <w:jc w:val="center"/>
        <w:rPr>
          <w:rFonts w:ascii="Times New Roman" w:eastAsia="Times New Roman" w:hAnsi="Times New Roman" w:cs="Times New Roman"/>
          <w:sz w:val="24"/>
          <w:szCs w:val="24"/>
          <w:lang w:val="en-GB"/>
        </w:rPr>
      </w:pPr>
      <w:r w:rsidRPr="00D64EAC">
        <w:rPr>
          <w:rFonts w:ascii="Times New Roman" w:eastAsia="Times New Roman" w:hAnsi="Times New Roman" w:cs="Times New Roman"/>
          <w:b/>
          <w:bCs/>
          <w:sz w:val="24"/>
          <w:szCs w:val="24"/>
          <w:lang w:val="en-GB"/>
        </w:rPr>
        <w:t>Figure 2: Keller’s brand equity model</w:t>
      </w:r>
    </w:p>
    <w:p w14:paraId="6A0F96E4" w14:textId="39564F9D" w:rsidR="001729AA" w:rsidRPr="00D64EAC" w:rsidRDefault="00000000" w:rsidP="00D64EAC">
      <w:pPr>
        <w:spacing w:before="240" w:after="240" w:line="360" w:lineRule="auto"/>
        <w:jc w:val="center"/>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(Source: </w:t>
      </w:r>
      <w:r w:rsidR="00326333" w:rsidRPr="00D64EAC">
        <w:rPr>
          <w:rFonts w:ascii="Times New Roman" w:hAnsi="Times New Roman" w:cs="Times New Roman"/>
          <w:sz w:val="24"/>
          <w:szCs w:val="24"/>
          <w:lang w:val="en-GB"/>
        </w:rPr>
        <w:t>Hawker</w:t>
      </w:r>
      <w:r w:rsidRPr="00D64EAC">
        <w:rPr>
          <w:rFonts w:ascii="Times New Roman" w:eastAsia="Times New Roman" w:hAnsi="Times New Roman" w:cs="Times New Roman"/>
          <w:sz w:val="24"/>
          <w:szCs w:val="24"/>
          <w:lang w:val="en-GB"/>
        </w:rPr>
        <w:t>, 2022)</w:t>
      </w:r>
    </w:p>
    <w:p w14:paraId="731CA655" w14:textId="1D72050E"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The above image mainly shows </w:t>
      </w:r>
      <w:r w:rsidRPr="00D64EAC">
        <w:rPr>
          <w:rFonts w:ascii="Times New Roman" w:eastAsia="Times New Roman" w:hAnsi="Times New Roman" w:cs="Times New Roman"/>
          <w:b/>
          <w:bCs/>
          <w:i/>
          <w:iCs/>
          <w:sz w:val="24"/>
          <w:szCs w:val="24"/>
          <w:lang w:val="en-GB"/>
        </w:rPr>
        <w:t xml:space="preserve">Keller's brand equity model, </w:t>
      </w:r>
      <w:r w:rsidRPr="00D64EAC">
        <w:rPr>
          <w:rFonts w:ascii="Times New Roman" w:eastAsia="Times New Roman" w:hAnsi="Times New Roman" w:cs="Times New Roman"/>
          <w:sz w:val="24"/>
          <w:szCs w:val="24"/>
          <w:lang w:val="en-GB"/>
        </w:rPr>
        <w:t xml:space="preserve">that consist of six major functions that mainly include </w:t>
      </w:r>
      <w:r w:rsidRPr="00D64EAC">
        <w:rPr>
          <w:rFonts w:ascii="Times New Roman" w:eastAsia="Times New Roman" w:hAnsi="Times New Roman" w:cs="Times New Roman"/>
          <w:b/>
          <w:bCs/>
          <w:i/>
          <w:iCs/>
          <w:sz w:val="24"/>
          <w:szCs w:val="24"/>
          <w:lang w:val="en-GB"/>
        </w:rPr>
        <w:t xml:space="preserve">resonance, judgments, feelings, performance, imagery, </w:t>
      </w:r>
      <w:r w:rsidRPr="00D64EAC">
        <w:rPr>
          <w:rFonts w:ascii="Times New Roman" w:eastAsia="Times New Roman" w:hAnsi="Times New Roman" w:cs="Times New Roman"/>
          <w:sz w:val="24"/>
          <w:szCs w:val="24"/>
          <w:lang w:val="en-GB"/>
        </w:rPr>
        <w:t xml:space="preserve">and </w:t>
      </w:r>
      <w:r w:rsidRPr="00D64EAC">
        <w:rPr>
          <w:rFonts w:ascii="Times New Roman" w:eastAsia="Times New Roman" w:hAnsi="Times New Roman" w:cs="Times New Roman"/>
          <w:b/>
          <w:bCs/>
          <w:i/>
          <w:iCs/>
          <w:sz w:val="24"/>
          <w:szCs w:val="24"/>
          <w:lang w:val="en-GB"/>
        </w:rPr>
        <w:t>salience</w:t>
      </w:r>
      <w:r w:rsidRPr="00D64EAC">
        <w:rPr>
          <w:rFonts w:ascii="Times New Roman" w:eastAsia="Times New Roman" w:hAnsi="Times New Roman" w:cs="Times New Roman"/>
          <w:sz w:val="24"/>
          <w:szCs w:val="24"/>
          <w:lang w:val="en-GB"/>
        </w:rPr>
        <w:t xml:space="preserve">. By using this model, it is analysed that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uses the factor of salience to measure the identity of resource planning based on which the association of business planning could have been easily endorsed in a functional manner. By using the salience feature of Keller's brand equity model, it is analysed that the quality, innovation, and creativity of fashion items could easily build the principles of the founder. With the commitment to quality, innovation, and creativity of fashion products through rich history and principles through which heritage of business segments could have been easily cultivated (</w:t>
      </w:r>
      <w:r w:rsidR="00326333" w:rsidRPr="00D64EAC">
        <w:rPr>
          <w:rFonts w:ascii="Times New Roman" w:hAnsi="Times New Roman" w:cs="Times New Roman"/>
          <w:sz w:val="24"/>
          <w:szCs w:val="24"/>
          <w:lang w:val="en-GB"/>
        </w:rPr>
        <w:t>Hawker</w:t>
      </w:r>
      <w:r w:rsidRPr="00D64EAC">
        <w:rPr>
          <w:rFonts w:ascii="Times New Roman" w:eastAsia="Times New Roman" w:hAnsi="Times New Roman" w:cs="Times New Roman"/>
          <w:sz w:val="24"/>
          <w:szCs w:val="24"/>
          <w:lang w:val="en-GB"/>
        </w:rPr>
        <w:t xml:space="preserve">, 2022). Both the imagery and performance factors of this model help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to retrieve brand relationships with customers by maintaining the meaning of performance attributes within the business by launching new types of clothes and garments to customers at cheaper rates (</w:t>
      </w:r>
      <w:r w:rsidR="00326333" w:rsidRPr="00D64EAC">
        <w:rPr>
          <w:rFonts w:ascii="Times New Roman" w:hAnsi="Times New Roman" w:cs="Times New Roman"/>
          <w:sz w:val="24"/>
          <w:szCs w:val="24"/>
          <w:lang w:val="en-GB"/>
        </w:rPr>
        <w:t>Hawker</w:t>
      </w:r>
      <w:r w:rsidRPr="00D64EAC">
        <w:rPr>
          <w:rFonts w:ascii="Times New Roman" w:eastAsia="Times New Roman" w:hAnsi="Times New Roman" w:cs="Times New Roman"/>
          <w:sz w:val="24"/>
          <w:szCs w:val="24"/>
          <w:lang w:val="en-GB"/>
        </w:rPr>
        <w:t xml:space="preserve">, 2022). According to </w:t>
      </w:r>
      <w:r w:rsidRPr="00D64EAC">
        <w:rPr>
          <w:rFonts w:ascii="Times New Roman" w:eastAsia="Times New Roman" w:hAnsi="Times New Roman" w:cs="Times New Roman"/>
          <w:sz w:val="24"/>
          <w:szCs w:val="24"/>
          <w:shd w:val="clear" w:color="auto" w:fill="FFFFFF"/>
          <w:lang w:val="en-GB"/>
        </w:rPr>
        <w:t xml:space="preserve">Chekalina </w:t>
      </w:r>
      <w:r w:rsidRPr="00D64EAC">
        <w:rPr>
          <w:rFonts w:ascii="Times New Roman" w:eastAsia="Times New Roman" w:hAnsi="Times New Roman" w:cs="Times New Roman"/>
          <w:i/>
          <w:iCs/>
          <w:sz w:val="24"/>
          <w:szCs w:val="24"/>
          <w:shd w:val="clear" w:color="auto" w:fill="FFFFFF"/>
          <w:lang w:val="en-GB"/>
        </w:rPr>
        <w:t xml:space="preserve">et al. </w:t>
      </w:r>
      <w:r w:rsidRPr="00D64EAC">
        <w:rPr>
          <w:rFonts w:ascii="Times New Roman" w:eastAsia="Times New Roman" w:hAnsi="Times New Roman" w:cs="Times New Roman"/>
          <w:sz w:val="24"/>
          <w:szCs w:val="24"/>
          <w:lang w:val="en-GB"/>
        </w:rPr>
        <w:t xml:space="preserve">(2018), the factors of judgments and feelings in </w:t>
      </w:r>
      <w:r w:rsidRPr="00D64EAC">
        <w:rPr>
          <w:rFonts w:ascii="Times New Roman" w:eastAsia="Times New Roman" w:hAnsi="Times New Roman" w:cs="Times New Roman"/>
          <w:b/>
          <w:bCs/>
          <w:i/>
          <w:iCs/>
          <w:sz w:val="24"/>
          <w:szCs w:val="24"/>
          <w:lang w:val="en-GB"/>
        </w:rPr>
        <w:t xml:space="preserve">Keller’s Brand Equity Model </w:t>
      </w:r>
      <w:r w:rsidRPr="00D64EAC">
        <w:rPr>
          <w:rFonts w:ascii="Times New Roman" w:eastAsia="Times New Roman" w:hAnsi="Times New Roman" w:cs="Times New Roman"/>
          <w:sz w:val="24"/>
          <w:szCs w:val="24"/>
          <w:lang w:val="en-GB"/>
        </w:rPr>
        <w:t xml:space="preserve">simply help to collect responses of employees in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 xml:space="preserve">through which selling of clothes and fashionable garments could easily </w:t>
      </w:r>
      <w:r w:rsidRPr="00D64EAC">
        <w:rPr>
          <w:rFonts w:ascii="Times New Roman" w:eastAsia="Times New Roman" w:hAnsi="Times New Roman" w:cs="Times New Roman"/>
          <w:sz w:val="24"/>
          <w:szCs w:val="24"/>
          <w:lang w:val="en-GB"/>
        </w:rPr>
        <w:lastRenderedPageBreak/>
        <w:t xml:space="preserve">enlarge the identity of employees and customers by improving their work performance at cheaper rates. Both the customer judgments and feelings in Burberry could have been easily revived by improving the manufacturing sales rate within the business in a very negotiable manner. As argued by </w:t>
      </w:r>
      <w:r w:rsidRPr="00D64EAC">
        <w:rPr>
          <w:rFonts w:ascii="Times New Roman" w:eastAsia="Times New Roman" w:hAnsi="Times New Roman" w:cs="Times New Roman"/>
          <w:sz w:val="24"/>
          <w:szCs w:val="24"/>
          <w:shd w:val="clear" w:color="auto" w:fill="FFFFFF"/>
          <w:lang w:val="en-GB"/>
        </w:rPr>
        <w:t xml:space="preserve">Shay </w:t>
      </w:r>
      <w:r w:rsidRPr="00D64EAC">
        <w:rPr>
          <w:rFonts w:ascii="Times New Roman" w:eastAsia="Times New Roman" w:hAnsi="Times New Roman" w:cs="Times New Roman"/>
          <w:i/>
          <w:iCs/>
          <w:sz w:val="24"/>
          <w:szCs w:val="24"/>
          <w:shd w:val="clear" w:color="auto" w:fill="FFFFFF"/>
          <w:lang w:val="en-GB"/>
        </w:rPr>
        <w:t xml:space="preserve">et al. </w:t>
      </w:r>
      <w:r w:rsidRPr="00D64EAC">
        <w:rPr>
          <w:rFonts w:ascii="Times New Roman" w:eastAsia="Times New Roman" w:hAnsi="Times New Roman" w:cs="Times New Roman"/>
          <w:sz w:val="24"/>
          <w:szCs w:val="24"/>
          <w:lang w:val="en-GB"/>
        </w:rPr>
        <w:t xml:space="preserve">(2019), the brand equity model of </w:t>
      </w:r>
      <w:r w:rsidRPr="00D64EAC">
        <w:rPr>
          <w:rFonts w:ascii="Times New Roman" w:eastAsia="Times New Roman" w:hAnsi="Times New Roman" w:cs="Times New Roman"/>
          <w:b/>
          <w:bCs/>
          <w:i/>
          <w:iCs/>
          <w:sz w:val="24"/>
          <w:szCs w:val="24"/>
          <w:lang w:val="en-GB"/>
        </w:rPr>
        <w:t xml:space="preserve">Keller </w:t>
      </w:r>
      <w:r w:rsidRPr="00D64EAC">
        <w:rPr>
          <w:rFonts w:ascii="Times New Roman" w:eastAsia="Times New Roman" w:hAnsi="Times New Roman" w:cs="Times New Roman"/>
          <w:sz w:val="24"/>
          <w:szCs w:val="24"/>
          <w:lang w:val="en-GB"/>
        </w:rPr>
        <w:t xml:space="preserve">also helps Burberry to make improvements in customer-based segments through which the sophistication of brand financing needs to be deliberated in a very recognised manner. By using the resonance factor of </w:t>
      </w:r>
      <w:r w:rsidRPr="00D64EAC">
        <w:rPr>
          <w:rFonts w:ascii="Times New Roman" w:eastAsia="Times New Roman" w:hAnsi="Times New Roman" w:cs="Times New Roman"/>
          <w:b/>
          <w:bCs/>
          <w:i/>
          <w:iCs/>
          <w:sz w:val="24"/>
          <w:szCs w:val="24"/>
          <w:lang w:val="en-GB"/>
        </w:rPr>
        <w:t xml:space="preserve">Keller’s brand equity model, </w:t>
      </w:r>
      <w:r w:rsidRPr="00D64EAC">
        <w:rPr>
          <w:rFonts w:ascii="Times New Roman" w:eastAsia="Times New Roman" w:hAnsi="Times New Roman" w:cs="Times New Roman"/>
          <w:sz w:val="24"/>
          <w:szCs w:val="24"/>
          <w:lang w:val="en-GB"/>
        </w:rPr>
        <w:t>it is recogni</w:t>
      </w:r>
      <w:r w:rsidR="00E843CE" w:rsidRPr="00D64EAC">
        <w:rPr>
          <w:rFonts w:ascii="Times New Roman" w:eastAsia="Times New Roman" w:hAnsi="Times New Roman" w:cs="Times New Roman"/>
          <w:sz w:val="24"/>
          <w:szCs w:val="24"/>
          <w:lang w:val="en-GB"/>
        </w:rPr>
        <w:t>s</w:t>
      </w:r>
      <w:r w:rsidRPr="00D64EAC">
        <w:rPr>
          <w:rFonts w:ascii="Times New Roman" w:eastAsia="Times New Roman" w:hAnsi="Times New Roman" w:cs="Times New Roman"/>
          <w:sz w:val="24"/>
          <w:szCs w:val="24"/>
          <w:lang w:val="en-GB"/>
        </w:rPr>
        <w:t xml:space="preserve">ed that business managers of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need to maintain relationships among customers and employees by providing major business services with the association of market rates and increased price volume in a very reliable manner (</w:t>
      </w:r>
      <w:r w:rsidR="00326333" w:rsidRPr="00D64EAC">
        <w:rPr>
          <w:rFonts w:ascii="Times New Roman" w:hAnsi="Times New Roman" w:cs="Times New Roman"/>
          <w:sz w:val="24"/>
          <w:szCs w:val="24"/>
          <w:lang w:val="en-GB"/>
        </w:rPr>
        <w:t>Hawker</w:t>
      </w:r>
      <w:r w:rsidRPr="00D64EAC">
        <w:rPr>
          <w:rFonts w:ascii="Times New Roman" w:eastAsia="Times New Roman" w:hAnsi="Times New Roman" w:cs="Times New Roman"/>
          <w:sz w:val="24"/>
          <w:szCs w:val="24"/>
          <w:lang w:val="en-GB"/>
        </w:rPr>
        <w:t>, 2022).</w:t>
      </w:r>
    </w:p>
    <w:p w14:paraId="2D25EE3C" w14:textId="77777777"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b/>
          <w:bCs/>
          <w:i/>
          <w:iCs/>
          <w:sz w:val="24"/>
          <w:szCs w:val="24"/>
          <w:lang w:val="en-GB"/>
        </w:rPr>
        <w:t>Advantages and Disadvantages</w:t>
      </w:r>
    </w:p>
    <w:p w14:paraId="2331483E" w14:textId="77777777"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As per the data, the major advantages of </w:t>
      </w:r>
      <w:r w:rsidRPr="00D64EAC">
        <w:rPr>
          <w:rFonts w:ascii="Times New Roman" w:eastAsia="Times New Roman" w:hAnsi="Times New Roman" w:cs="Times New Roman"/>
          <w:b/>
          <w:bCs/>
          <w:i/>
          <w:iCs/>
          <w:sz w:val="24"/>
          <w:szCs w:val="24"/>
          <w:lang w:val="en-GB"/>
        </w:rPr>
        <w:t xml:space="preserve">Keller’s brand equity </w:t>
      </w:r>
      <w:r w:rsidRPr="00D64EAC">
        <w:rPr>
          <w:rFonts w:ascii="Times New Roman" w:eastAsia="Times New Roman" w:hAnsi="Times New Roman" w:cs="Times New Roman"/>
          <w:sz w:val="24"/>
          <w:szCs w:val="24"/>
          <w:lang w:val="en-GB"/>
        </w:rPr>
        <w:t>are mainly provided below.</w:t>
      </w:r>
    </w:p>
    <w:p w14:paraId="34AD4133" w14:textId="77777777" w:rsidR="001729AA" w:rsidRPr="00D64EAC" w:rsidRDefault="00000000" w:rsidP="00D64EAC">
      <w:pPr>
        <w:numPr>
          <w:ilvl w:val="0"/>
          <w:numId w:val="1"/>
        </w:numPr>
        <w:spacing w:before="240" w:line="360" w:lineRule="auto"/>
        <w:jc w:val="both"/>
        <w:textAlignment w:val="baseline"/>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The company will consist of more trade leverage in bargaining with large distributors and retailers </w:t>
      </w:r>
    </w:p>
    <w:p w14:paraId="75AB10B9" w14:textId="77777777" w:rsidR="001729AA" w:rsidRPr="00D64EAC" w:rsidRDefault="00000000" w:rsidP="00D64EAC">
      <w:pPr>
        <w:numPr>
          <w:ilvl w:val="0"/>
          <w:numId w:val="1"/>
        </w:numPr>
        <w:spacing w:line="360" w:lineRule="auto"/>
        <w:jc w:val="both"/>
        <w:textAlignment w:val="baseline"/>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Corporations can easily charge a higher price than their competitors to make improvements in financial cultivation (batheories, 2022)</w:t>
      </w:r>
    </w:p>
    <w:p w14:paraId="3EAD892F" w14:textId="77777777" w:rsidR="001729AA" w:rsidRPr="00D64EAC" w:rsidRDefault="00000000" w:rsidP="00D64EAC">
      <w:pPr>
        <w:numPr>
          <w:ilvl w:val="0"/>
          <w:numId w:val="1"/>
        </w:numPr>
        <w:spacing w:line="360" w:lineRule="auto"/>
        <w:jc w:val="both"/>
        <w:textAlignment w:val="baseline"/>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The theory will also help the company to easily launch extensions due to the improvement of brand loyalty (batheories, 2022)</w:t>
      </w:r>
    </w:p>
    <w:p w14:paraId="2274B335" w14:textId="77777777" w:rsidR="001729AA" w:rsidRPr="00D64EAC" w:rsidRDefault="00000000" w:rsidP="00D64EAC">
      <w:pPr>
        <w:numPr>
          <w:ilvl w:val="0"/>
          <w:numId w:val="1"/>
        </w:numPr>
        <w:spacing w:after="240" w:line="360" w:lineRule="auto"/>
        <w:jc w:val="both"/>
        <w:textAlignment w:val="baseline"/>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This theory will also help brands to offer some </w:t>
      </w:r>
      <w:r w:rsidR="00D35E51" w:rsidRPr="00D64EAC">
        <w:rPr>
          <w:rFonts w:ascii="Times New Roman" w:eastAsia="Times New Roman" w:hAnsi="Times New Roman" w:cs="Times New Roman"/>
          <w:sz w:val="24"/>
          <w:szCs w:val="24"/>
          <w:lang w:val="en-GB"/>
        </w:rPr>
        <w:t>defense</w:t>
      </w:r>
      <w:r w:rsidRPr="00D64EAC">
        <w:rPr>
          <w:rFonts w:ascii="Times New Roman" w:eastAsia="Times New Roman" w:hAnsi="Times New Roman" w:cs="Times New Roman"/>
          <w:sz w:val="24"/>
          <w:szCs w:val="24"/>
          <w:lang w:val="en-GB"/>
        </w:rPr>
        <w:t xml:space="preserve"> against price competition </w:t>
      </w:r>
    </w:p>
    <w:p w14:paraId="720BB7A4" w14:textId="77777777"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These advantages of Keller's brand equity also help to improve the clothing business of the company of Burberry in the UK. These benefits of this framework mainly help to make improvements in brand segments that reduce vulnerability </w:t>
      </w:r>
      <w:r w:rsidR="00D35E51" w:rsidRPr="00D64EAC">
        <w:rPr>
          <w:rFonts w:ascii="Times New Roman" w:eastAsia="Times New Roman" w:hAnsi="Times New Roman" w:cs="Times New Roman"/>
          <w:sz w:val="24"/>
          <w:szCs w:val="24"/>
          <w:lang w:val="en-GB"/>
        </w:rPr>
        <w:t>in the competitive</w:t>
      </w:r>
      <w:r w:rsidRPr="00D64EAC">
        <w:rPr>
          <w:rFonts w:ascii="Times New Roman" w:eastAsia="Times New Roman" w:hAnsi="Times New Roman" w:cs="Times New Roman"/>
          <w:sz w:val="24"/>
          <w:szCs w:val="24"/>
          <w:lang w:val="en-GB"/>
        </w:rPr>
        <w:t xml:space="preserve"> marketing of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to improve the validation of new products with the association of functional business motive. </w:t>
      </w:r>
    </w:p>
    <w:p w14:paraId="4691020B" w14:textId="77777777"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On the other hand, the major disadvantages of Keller’s brand equity model that is being faced by the management of Burberry mainly include </w:t>
      </w:r>
      <w:r w:rsidRPr="00D64EAC">
        <w:rPr>
          <w:rFonts w:ascii="Times New Roman" w:eastAsia="Times New Roman" w:hAnsi="Times New Roman" w:cs="Times New Roman"/>
          <w:b/>
          <w:bCs/>
          <w:i/>
          <w:iCs/>
          <w:sz w:val="24"/>
          <w:szCs w:val="24"/>
          <w:lang w:val="en-GB"/>
        </w:rPr>
        <w:t xml:space="preserve">huge development costs, limited quality flexibility, </w:t>
      </w:r>
      <w:r w:rsidRPr="00D64EAC">
        <w:rPr>
          <w:rFonts w:ascii="Times New Roman" w:eastAsia="Times New Roman" w:hAnsi="Times New Roman" w:cs="Times New Roman"/>
          <w:sz w:val="24"/>
          <w:szCs w:val="24"/>
          <w:lang w:val="en-GB"/>
        </w:rPr>
        <w:t xml:space="preserve">and </w:t>
      </w:r>
      <w:r w:rsidRPr="00D64EAC">
        <w:rPr>
          <w:rFonts w:ascii="Times New Roman" w:eastAsia="Times New Roman" w:hAnsi="Times New Roman" w:cs="Times New Roman"/>
          <w:b/>
          <w:bCs/>
          <w:i/>
          <w:iCs/>
          <w:sz w:val="24"/>
          <w:szCs w:val="24"/>
          <w:lang w:val="en-GB"/>
        </w:rPr>
        <w:t xml:space="preserve">changing perception of branded value </w:t>
      </w:r>
      <w:r w:rsidRPr="00D64EAC">
        <w:rPr>
          <w:rFonts w:ascii="Times New Roman" w:eastAsia="Times New Roman" w:hAnsi="Times New Roman" w:cs="Times New Roman"/>
          <w:sz w:val="24"/>
          <w:szCs w:val="24"/>
          <w:lang w:val="en-GB"/>
        </w:rPr>
        <w:t xml:space="preserve">(batheories, 2022). These disadvantages have raised negative brand equity in order to deliver the cultivation of business customers to eventually stop buying </w:t>
      </w:r>
      <w:proofErr w:type="gramStart"/>
      <w:r w:rsidRPr="00D64EAC">
        <w:rPr>
          <w:rFonts w:ascii="Times New Roman" w:eastAsia="Times New Roman" w:hAnsi="Times New Roman" w:cs="Times New Roman"/>
          <w:sz w:val="24"/>
          <w:szCs w:val="24"/>
          <w:lang w:val="en-GB"/>
        </w:rPr>
        <w:t>less</w:t>
      </w:r>
      <w:proofErr w:type="gramEnd"/>
      <w:r w:rsidRPr="00D64EAC">
        <w:rPr>
          <w:rFonts w:ascii="Times New Roman" w:eastAsia="Times New Roman" w:hAnsi="Times New Roman" w:cs="Times New Roman"/>
          <w:sz w:val="24"/>
          <w:szCs w:val="24"/>
          <w:lang w:val="en-GB"/>
        </w:rPr>
        <w:t xml:space="preserve"> fashionable products and items. The other major disadvantage of Keller is to set </w:t>
      </w:r>
      <w:r w:rsidRPr="00D64EAC">
        <w:rPr>
          <w:rFonts w:ascii="Times New Roman" w:eastAsia="Times New Roman" w:hAnsi="Times New Roman" w:cs="Times New Roman"/>
          <w:sz w:val="24"/>
          <w:szCs w:val="24"/>
          <w:lang w:val="en-GB"/>
        </w:rPr>
        <w:lastRenderedPageBreak/>
        <w:t>liabilities linked to brands of social media networking through which the assets of business liability eventually link with the disruption of business brand loyalties. </w:t>
      </w:r>
    </w:p>
    <w:p w14:paraId="44083663" w14:textId="77777777" w:rsidR="001729AA" w:rsidRPr="00D64EAC" w:rsidRDefault="00000000" w:rsidP="00D64EAC">
      <w:pPr>
        <w:pStyle w:val="Heading1"/>
        <w:rPr>
          <w:color w:val="auto"/>
          <w:sz w:val="24"/>
          <w:szCs w:val="24"/>
          <w:lang w:val="en-GB"/>
        </w:rPr>
      </w:pPr>
      <w:bookmarkStart w:id="4" w:name="_Toc123319470"/>
      <w:r w:rsidRPr="00D64EAC">
        <w:rPr>
          <w:color w:val="auto"/>
          <w:sz w:val="24"/>
          <w:szCs w:val="24"/>
          <w:lang w:val="en-GB"/>
        </w:rPr>
        <w:t>Customer journey and customer touchpoints of Burberry</w:t>
      </w:r>
      <w:bookmarkEnd w:id="4"/>
    </w:p>
    <w:p w14:paraId="0A1B5E5E" w14:textId="77777777"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According to </w:t>
      </w:r>
      <w:r w:rsidRPr="00D64EAC">
        <w:rPr>
          <w:rFonts w:ascii="Times New Roman" w:eastAsia="Times New Roman" w:hAnsi="Times New Roman" w:cs="Times New Roman"/>
          <w:sz w:val="24"/>
          <w:szCs w:val="24"/>
          <w:shd w:val="clear" w:color="auto" w:fill="FFFFFF"/>
          <w:lang w:val="en-GB"/>
        </w:rPr>
        <w:t xml:space="preserve">Chekalina </w:t>
      </w:r>
      <w:r w:rsidRPr="00D64EAC">
        <w:rPr>
          <w:rFonts w:ascii="Times New Roman" w:eastAsia="Times New Roman" w:hAnsi="Times New Roman" w:cs="Times New Roman"/>
          <w:i/>
          <w:iCs/>
          <w:sz w:val="24"/>
          <w:szCs w:val="24"/>
          <w:shd w:val="clear" w:color="auto" w:fill="FFFFFF"/>
          <w:lang w:val="en-GB"/>
        </w:rPr>
        <w:t xml:space="preserve">et al. </w:t>
      </w:r>
      <w:r w:rsidRPr="00D64EAC">
        <w:rPr>
          <w:rFonts w:ascii="Times New Roman" w:eastAsia="Times New Roman" w:hAnsi="Times New Roman" w:cs="Times New Roman"/>
          <w:sz w:val="24"/>
          <w:szCs w:val="24"/>
          <w:lang w:val="en-GB"/>
        </w:rPr>
        <w:t xml:space="preserve">(2018), the idea of the customer journey is mainly referred to as a specific tool that assists marketers in understanding the series of linked experiences to meet desired benefits and required outputs from the end-to-end journey along with business prospects. As per the data, the five main phases of the customer journey of </w:t>
      </w:r>
      <w:r w:rsidRPr="00D64EAC">
        <w:rPr>
          <w:rFonts w:ascii="Times New Roman" w:eastAsia="Times New Roman" w:hAnsi="Times New Roman" w:cs="Times New Roman"/>
          <w:b/>
          <w:bCs/>
          <w:i/>
          <w:iCs/>
          <w:sz w:val="24"/>
          <w:szCs w:val="24"/>
          <w:lang w:val="en-GB"/>
        </w:rPr>
        <w:t xml:space="preserve">Burberry </w:t>
      </w:r>
      <w:r w:rsidR="00D35E51" w:rsidRPr="00D64EAC">
        <w:rPr>
          <w:rFonts w:ascii="Times New Roman" w:eastAsia="Times New Roman" w:hAnsi="Times New Roman" w:cs="Times New Roman"/>
          <w:sz w:val="24"/>
          <w:szCs w:val="24"/>
          <w:lang w:val="en-GB"/>
        </w:rPr>
        <w:t>are</w:t>
      </w:r>
      <w:r w:rsidRPr="00D64EAC">
        <w:rPr>
          <w:rFonts w:ascii="Times New Roman" w:eastAsia="Times New Roman" w:hAnsi="Times New Roman" w:cs="Times New Roman"/>
          <w:b/>
          <w:bCs/>
          <w:i/>
          <w:iCs/>
          <w:sz w:val="24"/>
          <w:szCs w:val="24"/>
          <w:lang w:val="en-GB"/>
        </w:rPr>
        <w:t xml:space="preserve"> </w:t>
      </w:r>
      <w:r w:rsidRPr="00D64EAC">
        <w:rPr>
          <w:rFonts w:ascii="Times New Roman" w:eastAsia="Times New Roman" w:hAnsi="Times New Roman" w:cs="Times New Roman"/>
          <w:sz w:val="24"/>
          <w:szCs w:val="24"/>
          <w:lang w:val="en-GB"/>
        </w:rPr>
        <w:t xml:space="preserve">based on the indication of business awareness mainly include </w:t>
      </w:r>
      <w:r w:rsidRPr="00D64EAC">
        <w:rPr>
          <w:rFonts w:ascii="Times New Roman" w:eastAsia="Times New Roman" w:hAnsi="Times New Roman" w:cs="Times New Roman"/>
          <w:b/>
          <w:bCs/>
          <w:i/>
          <w:iCs/>
          <w:sz w:val="24"/>
          <w:szCs w:val="24"/>
          <w:lang w:val="en-GB"/>
        </w:rPr>
        <w:t xml:space="preserve">the awareness phase, consideration phase, decision phase, retention phase, </w:t>
      </w:r>
      <w:r w:rsidRPr="00D64EAC">
        <w:rPr>
          <w:rFonts w:ascii="Times New Roman" w:eastAsia="Times New Roman" w:hAnsi="Times New Roman" w:cs="Times New Roman"/>
          <w:sz w:val="24"/>
          <w:szCs w:val="24"/>
          <w:lang w:val="en-GB"/>
        </w:rPr>
        <w:t xml:space="preserve">and </w:t>
      </w:r>
      <w:r w:rsidRPr="00D64EAC">
        <w:rPr>
          <w:rFonts w:ascii="Times New Roman" w:eastAsia="Times New Roman" w:hAnsi="Times New Roman" w:cs="Times New Roman"/>
          <w:b/>
          <w:bCs/>
          <w:i/>
          <w:iCs/>
          <w:sz w:val="24"/>
          <w:szCs w:val="24"/>
          <w:lang w:val="en-GB"/>
        </w:rPr>
        <w:t xml:space="preserve">advocacy phase </w:t>
      </w:r>
      <w:r w:rsidRPr="00D64EAC">
        <w:rPr>
          <w:rFonts w:ascii="Times New Roman" w:eastAsia="Times New Roman" w:hAnsi="Times New Roman" w:cs="Times New Roman"/>
          <w:sz w:val="24"/>
          <w:szCs w:val="24"/>
          <w:lang w:val="en-GB"/>
        </w:rPr>
        <w:t xml:space="preserve">(burberryplc, 2022). The customer journey innovation of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 xml:space="preserve">is mainly known as </w:t>
      </w:r>
      <w:r w:rsidRPr="00D64EAC">
        <w:rPr>
          <w:rFonts w:ascii="Times New Roman" w:eastAsia="Times New Roman" w:hAnsi="Times New Roman" w:cs="Times New Roman"/>
          <w:b/>
          <w:bCs/>
          <w:i/>
          <w:iCs/>
          <w:sz w:val="24"/>
          <w:szCs w:val="24"/>
          <w:lang w:val="en-GB"/>
        </w:rPr>
        <w:t xml:space="preserve">The Art of </w:t>
      </w:r>
      <w:r w:rsidR="00D35E51" w:rsidRPr="00D64EAC">
        <w:rPr>
          <w:rFonts w:ascii="Times New Roman" w:eastAsia="Times New Roman" w:hAnsi="Times New Roman" w:cs="Times New Roman"/>
          <w:b/>
          <w:bCs/>
          <w:i/>
          <w:iCs/>
          <w:sz w:val="24"/>
          <w:szCs w:val="24"/>
          <w:lang w:val="en-GB"/>
        </w:rPr>
        <w:t>the</w:t>
      </w:r>
      <w:r w:rsidRPr="00D64EAC">
        <w:rPr>
          <w:rFonts w:ascii="Times New Roman" w:eastAsia="Times New Roman" w:hAnsi="Times New Roman" w:cs="Times New Roman"/>
          <w:b/>
          <w:bCs/>
          <w:i/>
          <w:iCs/>
          <w:sz w:val="24"/>
          <w:szCs w:val="24"/>
          <w:lang w:val="en-GB"/>
        </w:rPr>
        <w:t xml:space="preserve"> Trench, </w:t>
      </w:r>
      <w:r w:rsidRPr="00D64EAC">
        <w:rPr>
          <w:rFonts w:ascii="Times New Roman" w:eastAsia="Times New Roman" w:hAnsi="Times New Roman" w:cs="Times New Roman"/>
          <w:sz w:val="24"/>
          <w:szCs w:val="24"/>
          <w:lang w:val="en-GB"/>
        </w:rPr>
        <w:t xml:space="preserve">which is described along the living celebration of Burberry by assuring the coat of people that eventually proudly show-off the successful positioning of customer hero by lifting brand building towards customers (Forbes, 2022). According to </w:t>
      </w:r>
      <w:r w:rsidRPr="00D64EAC">
        <w:rPr>
          <w:rFonts w:ascii="Times New Roman" w:eastAsia="Times New Roman" w:hAnsi="Times New Roman" w:cs="Times New Roman"/>
          <w:sz w:val="24"/>
          <w:szCs w:val="24"/>
          <w:shd w:val="clear" w:color="auto" w:fill="FFFFFF"/>
          <w:lang w:val="en-GB"/>
        </w:rPr>
        <w:t xml:space="preserve">Shay </w:t>
      </w:r>
      <w:r w:rsidRPr="00D64EAC">
        <w:rPr>
          <w:rFonts w:ascii="Times New Roman" w:eastAsia="Times New Roman" w:hAnsi="Times New Roman" w:cs="Times New Roman"/>
          <w:i/>
          <w:iCs/>
          <w:sz w:val="24"/>
          <w:szCs w:val="24"/>
          <w:shd w:val="clear" w:color="auto" w:fill="FFFFFF"/>
          <w:lang w:val="en-GB"/>
        </w:rPr>
        <w:t xml:space="preserve">et al. </w:t>
      </w:r>
      <w:r w:rsidRPr="00D64EAC">
        <w:rPr>
          <w:rFonts w:ascii="Times New Roman" w:eastAsia="Times New Roman" w:hAnsi="Times New Roman" w:cs="Times New Roman"/>
          <w:sz w:val="24"/>
          <w:szCs w:val="24"/>
          <w:lang w:val="en-GB"/>
        </w:rPr>
        <w:t xml:space="preserve">(2019),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 xml:space="preserve">also recognises the successful positions of customers as a hero that proudly show off the interrogation of trench coats in a very functional and negotiable manner. Meanwhile, successful positions of customers as a hero also help heroes to post comments along with likes and dislikes of business communities. As argued by </w:t>
      </w:r>
      <w:r w:rsidRPr="00D64EAC">
        <w:rPr>
          <w:rFonts w:ascii="Times New Roman" w:eastAsia="Times New Roman" w:hAnsi="Times New Roman" w:cs="Times New Roman"/>
          <w:sz w:val="24"/>
          <w:szCs w:val="24"/>
          <w:shd w:val="clear" w:color="auto" w:fill="FFFFFF"/>
          <w:lang w:val="en-GB"/>
        </w:rPr>
        <w:t xml:space="preserve">Chekalina </w:t>
      </w:r>
      <w:r w:rsidRPr="00D64EAC">
        <w:rPr>
          <w:rFonts w:ascii="Times New Roman" w:eastAsia="Times New Roman" w:hAnsi="Times New Roman" w:cs="Times New Roman"/>
          <w:i/>
          <w:iCs/>
          <w:sz w:val="24"/>
          <w:szCs w:val="24"/>
          <w:shd w:val="clear" w:color="auto" w:fill="FFFFFF"/>
          <w:lang w:val="en-GB"/>
        </w:rPr>
        <w:t xml:space="preserve">et al. </w:t>
      </w:r>
      <w:r w:rsidRPr="00D64EAC">
        <w:rPr>
          <w:rFonts w:ascii="Times New Roman" w:eastAsia="Times New Roman" w:hAnsi="Times New Roman" w:cs="Times New Roman"/>
          <w:sz w:val="24"/>
          <w:szCs w:val="24"/>
          <w:lang w:val="en-GB"/>
        </w:rPr>
        <w:t xml:space="preserve">(2018),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 xml:space="preserve">also recognised that music is so interwoven into customers that they live in the valid creation of </w:t>
      </w:r>
      <w:r w:rsidRPr="00D64EAC">
        <w:rPr>
          <w:rFonts w:ascii="Times New Roman" w:eastAsia="Times New Roman" w:hAnsi="Times New Roman" w:cs="Times New Roman"/>
          <w:b/>
          <w:bCs/>
          <w:i/>
          <w:iCs/>
          <w:sz w:val="24"/>
          <w:szCs w:val="24"/>
          <w:lang w:val="en-GB"/>
        </w:rPr>
        <w:t xml:space="preserve">Acoustic </w:t>
      </w:r>
      <w:r w:rsidRPr="00D64EAC">
        <w:rPr>
          <w:rFonts w:ascii="Times New Roman" w:eastAsia="Times New Roman" w:hAnsi="Times New Roman" w:cs="Times New Roman"/>
          <w:sz w:val="24"/>
          <w:szCs w:val="24"/>
          <w:lang w:val="en-GB"/>
        </w:rPr>
        <w:t>that eventually help brands to measure the journey of customers for the future measurement of Burberry store to create branded experience of brand signature based on the touchpoints of organisational alignments. This eventually breaks social media platforms by attributing to the sweet spots of millennials (Forbes, 2022).</w:t>
      </w:r>
    </w:p>
    <w:p w14:paraId="56FFECED" w14:textId="77777777" w:rsidR="001729AA" w:rsidRPr="00D64EAC" w:rsidRDefault="00000000" w:rsidP="00D64EAC">
      <w:pPr>
        <w:spacing w:before="240" w:after="240" w:line="360" w:lineRule="auto"/>
        <w:jc w:val="center"/>
        <w:rPr>
          <w:rFonts w:ascii="Times New Roman" w:eastAsia="Times New Roman" w:hAnsi="Times New Roman" w:cs="Times New Roman"/>
          <w:sz w:val="24"/>
          <w:szCs w:val="24"/>
          <w:lang w:val="en-GB"/>
        </w:rPr>
      </w:pPr>
      <w:r w:rsidRPr="00D64EAC">
        <w:rPr>
          <w:rFonts w:ascii="Times New Roman" w:eastAsia="Times New Roman" w:hAnsi="Times New Roman" w:cs="Times New Roman"/>
          <w:b/>
          <w:bCs/>
          <w:noProof/>
          <w:sz w:val="24"/>
          <w:szCs w:val="24"/>
          <w:bdr w:val="none" w:sz="0" w:space="0" w:color="auto" w:frame="1"/>
          <w:lang w:val="en-GB"/>
        </w:rPr>
        <w:lastRenderedPageBreak/>
        <w:drawing>
          <wp:inline distT="0" distB="0" distL="0" distR="0" wp14:anchorId="0D145C76" wp14:editId="612BD17D">
            <wp:extent cx="5133975" cy="2581275"/>
            <wp:effectExtent l="0" t="0" r="9525" b="9525"/>
            <wp:docPr id="2" name="Picture 2" descr="https://lh3.googleusercontent.com/hLhRalXfxNZPGffgcWhsIa7ZKAUxC3nm_VKFZPiok9-gCsC3UsMcEb8tPYbMBA0PUbb6ZkWNpsCZdWJDrVSgKW6_w-4tyH2uvu41OxcJekq52VCRgcuVwvai2iJOlqvAU8VI6fZ6LBaJkFo4k9qOVTnBB6Vo0YDZMjeAcTDKFRvNuNKH1T2u-tItUEuyx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3.googleusercontent.com/hLhRalXfxNZPGffgcWhsIa7ZKAUxC3nm_VKFZPiok9-gCsC3UsMcEb8tPYbMBA0PUbb6ZkWNpsCZdWJDrVSgKW6_w-4tyH2uvu41OxcJekq52VCRgcuVwvai2iJOlqvAU8VI6fZ6LBaJkFo4k9qOVTnBB6Vo0YDZMjeAcTDKFRvNuNKH1T2u-tItUEuyxQ"/>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133975" cy="2581275"/>
                    </a:xfrm>
                    <a:prstGeom prst="rect">
                      <a:avLst/>
                    </a:prstGeom>
                    <a:noFill/>
                    <a:ln>
                      <a:noFill/>
                    </a:ln>
                  </pic:spPr>
                </pic:pic>
              </a:graphicData>
            </a:graphic>
          </wp:inline>
        </w:drawing>
      </w:r>
    </w:p>
    <w:p w14:paraId="33312374" w14:textId="77777777" w:rsidR="001729AA" w:rsidRPr="00D64EAC" w:rsidRDefault="00000000" w:rsidP="00D64EAC">
      <w:pPr>
        <w:spacing w:before="240" w:after="240" w:line="360" w:lineRule="auto"/>
        <w:jc w:val="center"/>
        <w:rPr>
          <w:rFonts w:ascii="Times New Roman" w:eastAsia="Times New Roman" w:hAnsi="Times New Roman" w:cs="Times New Roman"/>
          <w:sz w:val="24"/>
          <w:szCs w:val="24"/>
          <w:lang w:val="en-GB"/>
        </w:rPr>
      </w:pPr>
      <w:r w:rsidRPr="00D64EAC">
        <w:rPr>
          <w:rFonts w:ascii="Times New Roman" w:eastAsia="Times New Roman" w:hAnsi="Times New Roman" w:cs="Times New Roman"/>
          <w:b/>
          <w:bCs/>
          <w:sz w:val="24"/>
          <w:szCs w:val="24"/>
          <w:lang w:val="en-GB"/>
        </w:rPr>
        <w:t>Figure 3: Customer Journey Map of Burberry</w:t>
      </w:r>
    </w:p>
    <w:p w14:paraId="0686A26E" w14:textId="793B6DA1"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The above diagram analyses the fact that the customer journey map of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 xml:space="preserve">needs to be integrated with the optimisation of </w:t>
      </w:r>
      <w:r w:rsidRPr="00D64EAC">
        <w:rPr>
          <w:rFonts w:ascii="Times New Roman" w:eastAsia="Times New Roman" w:hAnsi="Times New Roman" w:cs="Times New Roman"/>
          <w:b/>
          <w:bCs/>
          <w:i/>
          <w:iCs/>
          <w:sz w:val="24"/>
          <w:szCs w:val="24"/>
          <w:lang w:val="en-GB"/>
        </w:rPr>
        <w:t xml:space="preserve">awareness, consideration, purchase, service, </w:t>
      </w:r>
      <w:r w:rsidRPr="00D64EAC">
        <w:rPr>
          <w:rFonts w:ascii="Times New Roman" w:eastAsia="Times New Roman" w:hAnsi="Times New Roman" w:cs="Times New Roman"/>
          <w:sz w:val="24"/>
          <w:szCs w:val="24"/>
          <w:lang w:val="en-GB"/>
        </w:rPr>
        <w:t xml:space="preserve">and </w:t>
      </w:r>
      <w:r w:rsidRPr="00D64EAC">
        <w:rPr>
          <w:rFonts w:ascii="Times New Roman" w:eastAsia="Times New Roman" w:hAnsi="Times New Roman" w:cs="Times New Roman"/>
          <w:b/>
          <w:bCs/>
          <w:i/>
          <w:iCs/>
          <w:sz w:val="24"/>
          <w:szCs w:val="24"/>
          <w:lang w:val="en-GB"/>
        </w:rPr>
        <w:t xml:space="preserve">loyalty </w:t>
      </w:r>
      <w:r w:rsidRPr="00D64EAC">
        <w:rPr>
          <w:rFonts w:ascii="Times New Roman" w:eastAsia="Times New Roman" w:hAnsi="Times New Roman" w:cs="Times New Roman"/>
          <w:sz w:val="24"/>
          <w:szCs w:val="24"/>
          <w:lang w:val="en-GB"/>
        </w:rPr>
        <w:t>through which the capitalisation of web-based services linked to purchase, service, and loyalty could also have been executed in a deliberate manner (</w:t>
      </w:r>
      <w:r w:rsidR="00CD35D5" w:rsidRPr="00D64EAC">
        <w:rPr>
          <w:rFonts w:ascii="Times New Roman" w:eastAsia="Times New Roman" w:hAnsi="Times New Roman" w:cs="Times New Roman"/>
          <w:sz w:val="24"/>
          <w:szCs w:val="24"/>
          <w:lang w:val="en-GB"/>
        </w:rPr>
        <w:t>Moran</w:t>
      </w:r>
      <w:r w:rsidRPr="00D64EAC">
        <w:rPr>
          <w:rFonts w:ascii="Times New Roman" w:eastAsia="Times New Roman" w:hAnsi="Times New Roman" w:cs="Times New Roman"/>
          <w:sz w:val="24"/>
          <w:szCs w:val="24"/>
          <w:lang w:val="en-GB"/>
        </w:rPr>
        <w:t>, 202</w:t>
      </w:r>
      <w:r w:rsidR="00CD35D5" w:rsidRPr="00D64EAC">
        <w:rPr>
          <w:rFonts w:ascii="Times New Roman" w:eastAsia="Times New Roman" w:hAnsi="Times New Roman" w:cs="Times New Roman"/>
          <w:sz w:val="24"/>
          <w:szCs w:val="24"/>
          <w:lang w:val="en-GB"/>
        </w:rPr>
        <w:t>1</w:t>
      </w:r>
      <w:r w:rsidRPr="00D64EAC">
        <w:rPr>
          <w:rFonts w:ascii="Times New Roman" w:eastAsia="Times New Roman" w:hAnsi="Times New Roman" w:cs="Times New Roman"/>
          <w:sz w:val="24"/>
          <w:szCs w:val="24"/>
          <w:lang w:val="en-GB"/>
        </w:rPr>
        <w:t xml:space="preserve">). The above diagram also shows both the awareness along with the consideration through which the integration of durable business motives needs to be justified with brand loyalty and optimisation of new marketplaces. As per the data, customer touchpoints of Nordstrom </w:t>
      </w:r>
      <w:r w:rsidR="00847C8D" w:rsidRPr="00D64EAC">
        <w:rPr>
          <w:rFonts w:ascii="Times New Roman" w:eastAsia="Times New Roman" w:hAnsi="Times New Roman" w:cs="Times New Roman"/>
          <w:sz w:val="24"/>
          <w:szCs w:val="24"/>
          <w:lang w:val="en-GB"/>
        </w:rPr>
        <w:t>have</w:t>
      </w:r>
      <w:r w:rsidRPr="00D64EAC">
        <w:rPr>
          <w:rFonts w:ascii="Times New Roman" w:eastAsia="Times New Roman" w:hAnsi="Times New Roman" w:cs="Times New Roman"/>
          <w:sz w:val="24"/>
          <w:szCs w:val="24"/>
          <w:lang w:val="en-GB"/>
        </w:rPr>
        <w:t xml:space="preserve"> partnered with Burberry to produce a valid edition of new concepts with the cultivation of store-in-store operations with the concept of an exclusive capsule feature of online sales for customers (</w:t>
      </w:r>
      <w:r w:rsidR="004D171F" w:rsidRPr="00D64EAC">
        <w:rPr>
          <w:rFonts w:ascii="Times New Roman" w:eastAsia="Times New Roman" w:hAnsi="Times New Roman" w:cs="Times New Roman"/>
          <w:sz w:val="24"/>
          <w:szCs w:val="24"/>
          <w:lang w:val="en-GB"/>
        </w:rPr>
        <w:t>Moran, 2021</w:t>
      </w:r>
      <w:r w:rsidRPr="00D64EAC">
        <w:rPr>
          <w:rFonts w:ascii="Times New Roman" w:eastAsia="Times New Roman" w:hAnsi="Times New Roman" w:cs="Times New Roman"/>
          <w:sz w:val="24"/>
          <w:szCs w:val="24"/>
          <w:lang w:val="en-GB"/>
        </w:rPr>
        <w:t xml:space="preserve">). The store-in experience of Burberry significantly helped to improve the concept of exclusive capsule connection through which the facade space of stamped business needs to be evolved by introducing new branded stores and items in a negotiable manner. As per the data, the concept of 019 has stated the fact that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will be featured in more than 11 stores that resemble the winter wonderland setting through Seattle, New York City, and British Columbia (</w:t>
      </w:r>
      <w:r w:rsidR="004D171F" w:rsidRPr="00D64EAC">
        <w:rPr>
          <w:rFonts w:ascii="Times New Roman" w:eastAsia="Times New Roman" w:hAnsi="Times New Roman" w:cs="Times New Roman"/>
          <w:sz w:val="24"/>
          <w:szCs w:val="24"/>
          <w:lang w:val="en-GB"/>
        </w:rPr>
        <w:t>Moran, 2021</w:t>
      </w:r>
      <w:r w:rsidRPr="00D64EAC">
        <w:rPr>
          <w:rFonts w:ascii="Times New Roman" w:eastAsia="Times New Roman" w:hAnsi="Times New Roman" w:cs="Times New Roman"/>
          <w:sz w:val="24"/>
          <w:szCs w:val="24"/>
          <w:lang w:val="en-GB"/>
        </w:rPr>
        <w:t>). Burberry's customer touchpoints through which the brand's iconic chevron check deliberately help to focus on the outwear of large amounts of evening pieces. The ready-to-wear collection of Burberry including garments, accessories, t-shirts along with metallic accents to improve the cultivation of new business assurance in a very recognised manner (</w:t>
      </w:r>
      <w:r w:rsidR="004D171F" w:rsidRPr="00D64EAC">
        <w:rPr>
          <w:rFonts w:ascii="Times New Roman" w:eastAsia="Times New Roman" w:hAnsi="Times New Roman" w:cs="Times New Roman"/>
          <w:sz w:val="24"/>
          <w:szCs w:val="24"/>
          <w:lang w:val="en-GB"/>
        </w:rPr>
        <w:t>Moran, 2021</w:t>
      </w:r>
      <w:r w:rsidRPr="00D64EAC">
        <w:rPr>
          <w:rFonts w:ascii="Times New Roman" w:eastAsia="Times New Roman" w:hAnsi="Times New Roman" w:cs="Times New Roman"/>
          <w:sz w:val="24"/>
          <w:szCs w:val="24"/>
          <w:lang w:val="en-GB"/>
        </w:rPr>
        <w:t>). </w:t>
      </w:r>
    </w:p>
    <w:p w14:paraId="76120709" w14:textId="77777777" w:rsidR="001729AA" w:rsidRPr="00D64EAC" w:rsidRDefault="00000000" w:rsidP="00D64EAC">
      <w:pPr>
        <w:pStyle w:val="Heading1"/>
        <w:rPr>
          <w:color w:val="auto"/>
          <w:sz w:val="24"/>
          <w:szCs w:val="24"/>
          <w:lang w:val="en-GB"/>
        </w:rPr>
      </w:pPr>
      <w:bookmarkStart w:id="5" w:name="_Toc123319471"/>
      <w:r w:rsidRPr="00D64EAC">
        <w:rPr>
          <w:color w:val="auto"/>
          <w:sz w:val="24"/>
          <w:szCs w:val="24"/>
          <w:lang w:val="en-GB"/>
        </w:rPr>
        <w:lastRenderedPageBreak/>
        <w:t>Total engagement Model of Burberry</w:t>
      </w:r>
      <w:bookmarkEnd w:id="5"/>
    </w:p>
    <w:p w14:paraId="2CA4E380" w14:textId="5CE530CA" w:rsidR="00847C8D"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According to </w:t>
      </w:r>
      <w:r w:rsidRPr="00D64EAC">
        <w:rPr>
          <w:rFonts w:ascii="Times New Roman" w:eastAsia="Times New Roman" w:hAnsi="Times New Roman" w:cs="Times New Roman"/>
          <w:sz w:val="24"/>
          <w:szCs w:val="24"/>
          <w:shd w:val="clear" w:color="auto" w:fill="FFFFFF"/>
          <w:lang w:val="en-GB"/>
        </w:rPr>
        <w:t xml:space="preserve">Shay </w:t>
      </w:r>
      <w:r w:rsidRPr="00D64EAC">
        <w:rPr>
          <w:rFonts w:ascii="Times New Roman" w:eastAsia="Times New Roman" w:hAnsi="Times New Roman" w:cs="Times New Roman"/>
          <w:i/>
          <w:iCs/>
          <w:sz w:val="24"/>
          <w:szCs w:val="24"/>
          <w:shd w:val="clear" w:color="auto" w:fill="FFFFFF"/>
          <w:lang w:val="en-GB"/>
        </w:rPr>
        <w:t xml:space="preserve">et al. </w:t>
      </w:r>
      <w:r w:rsidRPr="00D64EAC">
        <w:rPr>
          <w:rFonts w:ascii="Times New Roman" w:eastAsia="Times New Roman" w:hAnsi="Times New Roman" w:cs="Times New Roman"/>
          <w:sz w:val="24"/>
          <w:szCs w:val="24"/>
          <w:lang w:val="en-GB"/>
        </w:rPr>
        <w:t xml:space="preserve">(2019), the idea of </w:t>
      </w:r>
      <w:r w:rsidRPr="00D64EAC">
        <w:rPr>
          <w:rFonts w:ascii="Times New Roman" w:eastAsia="Times New Roman" w:hAnsi="Times New Roman" w:cs="Times New Roman"/>
          <w:b/>
          <w:bCs/>
          <w:i/>
          <w:iCs/>
          <w:sz w:val="24"/>
          <w:szCs w:val="24"/>
          <w:lang w:val="en-GB"/>
        </w:rPr>
        <w:t xml:space="preserve">total engagement model </w:t>
      </w:r>
      <w:r w:rsidRPr="00D64EAC">
        <w:rPr>
          <w:rFonts w:ascii="Times New Roman" w:eastAsia="Times New Roman" w:hAnsi="Times New Roman" w:cs="Times New Roman"/>
          <w:sz w:val="24"/>
          <w:szCs w:val="24"/>
          <w:lang w:val="en-GB"/>
        </w:rPr>
        <w:t xml:space="preserve">is mainly referred to as the loyalty to a focal brand that actively recommends the criteria of business products and services based on the validation of culture, advertising, customer experience and consumer value propositions that stands for the association of brand advertising in the near future. As argued by </w:t>
      </w:r>
      <w:r w:rsidRPr="00D64EAC">
        <w:rPr>
          <w:rFonts w:ascii="Times New Roman" w:eastAsia="Times New Roman" w:hAnsi="Times New Roman" w:cs="Times New Roman"/>
          <w:sz w:val="24"/>
          <w:szCs w:val="24"/>
          <w:shd w:val="clear" w:color="auto" w:fill="FFFFFF"/>
          <w:lang w:val="en-GB"/>
        </w:rPr>
        <w:t xml:space="preserve">Świtała </w:t>
      </w:r>
      <w:r w:rsidRPr="00D64EAC">
        <w:rPr>
          <w:rFonts w:ascii="Times New Roman" w:eastAsia="Times New Roman" w:hAnsi="Times New Roman" w:cs="Times New Roman"/>
          <w:i/>
          <w:iCs/>
          <w:sz w:val="24"/>
          <w:szCs w:val="24"/>
          <w:shd w:val="clear" w:color="auto" w:fill="FFFFFF"/>
          <w:lang w:val="en-GB"/>
        </w:rPr>
        <w:t xml:space="preserve">et al. </w:t>
      </w:r>
      <w:r w:rsidRPr="00D64EAC">
        <w:rPr>
          <w:rFonts w:ascii="Times New Roman" w:eastAsia="Times New Roman" w:hAnsi="Times New Roman" w:cs="Times New Roman"/>
          <w:sz w:val="24"/>
          <w:szCs w:val="24"/>
          <w:lang w:val="en-GB"/>
        </w:rPr>
        <w:t xml:space="preserve">(2018), there are mainly four types of engagement that are being adopted by Burberry by marketing officials that mainly include </w:t>
      </w:r>
      <w:r w:rsidRPr="00D64EAC">
        <w:rPr>
          <w:rFonts w:ascii="Times New Roman" w:eastAsia="Times New Roman" w:hAnsi="Times New Roman" w:cs="Times New Roman"/>
          <w:b/>
          <w:bCs/>
          <w:i/>
          <w:iCs/>
          <w:sz w:val="24"/>
          <w:szCs w:val="24"/>
          <w:lang w:val="en-GB"/>
        </w:rPr>
        <w:t xml:space="preserve">contextual engagement, engagement of convenience, emotional engagement </w:t>
      </w:r>
      <w:r w:rsidRPr="00D64EAC">
        <w:rPr>
          <w:rFonts w:ascii="Times New Roman" w:eastAsia="Times New Roman" w:hAnsi="Times New Roman" w:cs="Times New Roman"/>
          <w:sz w:val="24"/>
          <w:szCs w:val="24"/>
          <w:lang w:val="en-GB"/>
        </w:rPr>
        <w:t xml:space="preserve">and </w:t>
      </w:r>
      <w:r w:rsidRPr="00D64EAC">
        <w:rPr>
          <w:rFonts w:ascii="Times New Roman" w:eastAsia="Times New Roman" w:hAnsi="Times New Roman" w:cs="Times New Roman"/>
          <w:b/>
          <w:bCs/>
          <w:i/>
          <w:iCs/>
          <w:sz w:val="24"/>
          <w:szCs w:val="24"/>
          <w:lang w:val="en-GB"/>
        </w:rPr>
        <w:t>social engagement</w:t>
      </w:r>
      <w:r w:rsidRPr="00D64EAC">
        <w:rPr>
          <w:rFonts w:ascii="Times New Roman" w:eastAsia="Times New Roman" w:hAnsi="Times New Roman" w:cs="Times New Roman"/>
          <w:sz w:val="24"/>
          <w:szCs w:val="24"/>
          <w:lang w:val="en-GB"/>
        </w:rPr>
        <w:t xml:space="preserve">. As per the data, the total engagement model of Burberry is based on the execution of six major categories that mainly include </w:t>
      </w:r>
      <w:r w:rsidRPr="00D64EAC">
        <w:rPr>
          <w:rFonts w:ascii="Times New Roman" w:eastAsia="Times New Roman" w:hAnsi="Times New Roman" w:cs="Times New Roman"/>
          <w:b/>
          <w:bCs/>
          <w:i/>
          <w:iCs/>
          <w:sz w:val="24"/>
          <w:szCs w:val="24"/>
          <w:lang w:val="en-GB"/>
        </w:rPr>
        <w:t xml:space="preserve">people, customers, brands, financial, manufacturing </w:t>
      </w:r>
      <w:r w:rsidRPr="00D64EAC">
        <w:rPr>
          <w:rFonts w:ascii="Times New Roman" w:eastAsia="Times New Roman" w:hAnsi="Times New Roman" w:cs="Times New Roman"/>
          <w:sz w:val="24"/>
          <w:szCs w:val="24"/>
          <w:lang w:val="en-GB"/>
        </w:rPr>
        <w:t xml:space="preserve">and </w:t>
      </w:r>
      <w:r w:rsidRPr="00D64EAC">
        <w:rPr>
          <w:rFonts w:ascii="Times New Roman" w:eastAsia="Times New Roman" w:hAnsi="Times New Roman" w:cs="Times New Roman"/>
          <w:b/>
          <w:bCs/>
          <w:i/>
          <w:iCs/>
          <w:sz w:val="24"/>
          <w:szCs w:val="24"/>
          <w:lang w:val="en-GB"/>
        </w:rPr>
        <w:t>stores</w:t>
      </w:r>
      <w:r w:rsidRPr="00D64EAC">
        <w:rPr>
          <w:rFonts w:ascii="Times New Roman" w:eastAsia="Times New Roman" w:hAnsi="Times New Roman" w:cs="Times New Roman"/>
          <w:sz w:val="24"/>
          <w:szCs w:val="24"/>
          <w:lang w:val="en-GB"/>
        </w:rPr>
        <w:t xml:space="preserve">. As per the </w:t>
      </w:r>
      <w:r w:rsidRPr="00D64EAC">
        <w:rPr>
          <w:rFonts w:ascii="Times New Roman" w:eastAsia="Times New Roman" w:hAnsi="Times New Roman" w:cs="Times New Roman"/>
          <w:b/>
          <w:bCs/>
          <w:i/>
          <w:iCs/>
          <w:sz w:val="24"/>
          <w:szCs w:val="24"/>
          <w:lang w:val="en-GB"/>
        </w:rPr>
        <w:t xml:space="preserve">total engagement model, </w:t>
      </w:r>
      <w:r w:rsidRPr="00D64EAC">
        <w:rPr>
          <w:rFonts w:ascii="Times New Roman" w:eastAsia="Times New Roman" w:hAnsi="Times New Roman" w:cs="Times New Roman"/>
          <w:sz w:val="24"/>
          <w:szCs w:val="24"/>
          <w:lang w:val="en-GB"/>
        </w:rPr>
        <w:t xml:space="preserve">it is analysed that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is an open, inclusive and caring employer that eventually strives through the maintenance of inclusive, open and caring employees that eventually express both the growth and creativity among the people by building lots of experiences. By adopting the criteria of the total engagement model, it is analysed that customers could beautifully project their design based on the brand of Burberry through which the custodians of brand rich history could easily improve the importance of brand online stores with the experience of online brands and tactics (</w:t>
      </w:r>
      <w:r w:rsidR="00326333" w:rsidRPr="00D64EAC">
        <w:rPr>
          <w:rFonts w:ascii="Times New Roman" w:hAnsi="Times New Roman" w:cs="Times New Roman"/>
          <w:sz w:val="24"/>
          <w:szCs w:val="24"/>
          <w:lang w:val="en-GB"/>
        </w:rPr>
        <w:t>Hawker</w:t>
      </w:r>
      <w:r w:rsidRPr="00D64EAC">
        <w:rPr>
          <w:rFonts w:ascii="Times New Roman" w:eastAsia="Times New Roman" w:hAnsi="Times New Roman" w:cs="Times New Roman"/>
          <w:sz w:val="24"/>
          <w:szCs w:val="24"/>
          <w:lang w:val="en-GB"/>
        </w:rPr>
        <w:t xml:space="preserve">, 2022). The management of Burberry has adopted a total engagement model to effectively build principles with the decisions to effectively take guidance for the value and purpose of this clothing store in a very interactive and negotiable manner. </w:t>
      </w:r>
    </w:p>
    <w:p w14:paraId="4CB86976" w14:textId="77777777"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As opined by </w:t>
      </w:r>
      <w:r w:rsidR="00847C8D" w:rsidRPr="00D64EAC">
        <w:rPr>
          <w:rFonts w:ascii="Times New Roman" w:eastAsia="Times New Roman" w:hAnsi="Times New Roman" w:cs="Times New Roman"/>
          <w:sz w:val="24"/>
          <w:szCs w:val="24"/>
          <w:shd w:val="clear" w:color="auto" w:fill="FFFFFF"/>
          <w:lang w:val="en-GB"/>
        </w:rPr>
        <w:t xml:space="preserve">Świtała </w:t>
      </w:r>
      <w:r w:rsidR="00847C8D" w:rsidRPr="00D64EAC">
        <w:rPr>
          <w:rFonts w:ascii="Times New Roman" w:eastAsia="Times New Roman" w:hAnsi="Times New Roman" w:cs="Times New Roman"/>
          <w:i/>
          <w:iCs/>
          <w:sz w:val="24"/>
          <w:szCs w:val="24"/>
          <w:shd w:val="clear" w:color="auto" w:fill="FFFFFF"/>
          <w:lang w:val="en-GB"/>
        </w:rPr>
        <w:t xml:space="preserve">et al. </w:t>
      </w:r>
      <w:r w:rsidR="00847C8D" w:rsidRPr="00D64EAC">
        <w:rPr>
          <w:rFonts w:ascii="Times New Roman" w:eastAsia="Times New Roman" w:hAnsi="Times New Roman" w:cs="Times New Roman"/>
          <w:sz w:val="24"/>
          <w:szCs w:val="24"/>
          <w:lang w:val="en-GB"/>
        </w:rPr>
        <w:t>(2018)</w:t>
      </w:r>
      <w:r w:rsidRPr="00D64EAC">
        <w:rPr>
          <w:rFonts w:ascii="Times New Roman" w:eastAsia="Times New Roman" w:hAnsi="Times New Roman" w:cs="Times New Roman"/>
          <w:sz w:val="24"/>
          <w:szCs w:val="24"/>
          <w:lang w:val="en-GB"/>
        </w:rPr>
        <w:t xml:space="preserve">, in terms of financial motive, Burberry is listed on London Stock Exchange through which the member of FTSE 100 Index could have easily generated the delivery of shareholder value for the indication of new manufacturing of craftsmanship that has been dealt with the execution of desired business segments through which the output of desired business motive. As argued by </w:t>
      </w:r>
      <w:r w:rsidRPr="00D64EAC">
        <w:rPr>
          <w:rFonts w:ascii="Times New Roman" w:eastAsia="Times New Roman" w:hAnsi="Times New Roman" w:cs="Times New Roman"/>
          <w:sz w:val="24"/>
          <w:szCs w:val="24"/>
          <w:shd w:val="clear" w:color="auto" w:fill="FFFFFF"/>
          <w:lang w:val="en-GB"/>
        </w:rPr>
        <w:t>Ishaq and Di Maria (2020)</w:t>
      </w:r>
      <w:r w:rsidRPr="00D64EAC">
        <w:rPr>
          <w:rFonts w:ascii="Times New Roman" w:eastAsia="Times New Roman" w:hAnsi="Times New Roman" w:cs="Times New Roman"/>
          <w:sz w:val="24"/>
          <w:szCs w:val="24"/>
          <w:lang w:val="en-GB"/>
        </w:rPr>
        <w:t xml:space="preserve">, it needs to be interrogated with the anticipation of the future desire of stores, brands and outline pioneers to build with the sophistication of new business management that serve customers based on the association of functional business format that effectively strives for the </w:t>
      </w:r>
      <w:r w:rsidR="00847C8D" w:rsidRPr="00D64EAC">
        <w:rPr>
          <w:rFonts w:ascii="Times New Roman" w:eastAsia="Times New Roman" w:hAnsi="Times New Roman" w:cs="Times New Roman"/>
          <w:sz w:val="24"/>
          <w:szCs w:val="24"/>
          <w:lang w:val="en-GB"/>
        </w:rPr>
        <w:t>Omni channel</w:t>
      </w:r>
      <w:r w:rsidRPr="00D64EAC">
        <w:rPr>
          <w:rFonts w:ascii="Times New Roman" w:eastAsia="Times New Roman" w:hAnsi="Times New Roman" w:cs="Times New Roman"/>
          <w:sz w:val="24"/>
          <w:szCs w:val="24"/>
          <w:lang w:val="en-GB"/>
        </w:rPr>
        <w:t xml:space="preserve"> experience of people through the proper and advanced engagement of new business employees. In the end, the criteria of the total engagement model of Burberry through the principles of desired functions through </w:t>
      </w:r>
      <w:r w:rsidRPr="00D64EAC">
        <w:rPr>
          <w:rFonts w:ascii="Times New Roman" w:eastAsia="Times New Roman" w:hAnsi="Times New Roman" w:cs="Times New Roman"/>
          <w:sz w:val="24"/>
          <w:szCs w:val="24"/>
          <w:lang w:val="en-GB"/>
        </w:rPr>
        <w:lastRenderedPageBreak/>
        <w:t>which the functionality of new business motive could have been entangled in a demonstrated manner. </w:t>
      </w:r>
    </w:p>
    <w:p w14:paraId="59B2A40A" w14:textId="77777777" w:rsidR="001729AA" w:rsidRPr="00D64EAC" w:rsidRDefault="00000000" w:rsidP="00D64EAC">
      <w:pPr>
        <w:pStyle w:val="Heading1"/>
        <w:rPr>
          <w:color w:val="auto"/>
          <w:sz w:val="24"/>
          <w:szCs w:val="24"/>
          <w:lang w:val="en-GB"/>
        </w:rPr>
      </w:pPr>
      <w:bookmarkStart w:id="6" w:name="_Toc123319472"/>
      <w:r w:rsidRPr="00D64EAC">
        <w:rPr>
          <w:color w:val="auto"/>
          <w:sz w:val="24"/>
          <w:szCs w:val="24"/>
          <w:lang w:val="en-GB"/>
        </w:rPr>
        <w:t>Conclusion</w:t>
      </w:r>
      <w:bookmarkEnd w:id="6"/>
    </w:p>
    <w:p w14:paraId="354BFB1C" w14:textId="77777777"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xml:space="preserve">Hence, it is concluded that the task has furnished the details of communication that include diagrams in order to eventually explain within a brief model through which the cultivation of business segments could have been easily stabilised. It is concluded that the study has also furnished some major ideas </w:t>
      </w:r>
      <w:r w:rsidR="00E464AA" w:rsidRPr="00D64EAC">
        <w:rPr>
          <w:rFonts w:ascii="Times New Roman" w:eastAsia="Times New Roman" w:hAnsi="Times New Roman" w:cs="Times New Roman"/>
          <w:sz w:val="24"/>
          <w:szCs w:val="24"/>
          <w:lang w:val="en-GB"/>
        </w:rPr>
        <w:t>connected to</w:t>
      </w:r>
      <w:r w:rsidRPr="00D64EAC">
        <w:rPr>
          <w:rFonts w:ascii="Times New Roman" w:eastAsia="Times New Roman" w:hAnsi="Times New Roman" w:cs="Times New Roman"/>
          <w:sz w:val="24"/>
          <w:szCs w:val="24"/>
          <w:lang w:val="en-GB"/>
        </w:rPr>
        <w:t xml:space="preserve"> promotional tactics indicated by the company named Burberry in order to make improvements in their brand efforts and subsidies in a very reconciled and interrogated manner. It is also concluded that the study has also furnished some fruitful information connected to the importance of brand equity based on the model of Aaker’s Brand Equity by using driving of customer segments. It is also concluded that the concept of Total Engagement Model has also been furnished that could easily explain the working prospect of a company named </w:t>
      </w:r>
      <w:r w:rsidRPr="00D64EAC">
        <w:rPr>
          <w:rFonts w:ascii="Times New Roman" w:eastAsia="Times New Roman" w:hAnsi="Times New Roman" w:cs="Times New Roman"/>
          <w:b/>
          <w:bCs/>
          <w:i/>
          <w:iCs/>
          <w:sz w:val="24"/>
          <w:szCs w:val="24"/>
          <w:lang w:val="en-GB"/>
        </w:rPr>
        <w:t xml:space="preserve">Burberry </w:t>
      </w:r>
      <w:r w:rsidRPr="00D64EAC">
        <w:rPr>
          <w:rFonts w:ascii="Times New Roman" w:eastAsia="Times New Roman" w:hAnsi="Times New Roman" w:cs="Times New Roman"/>
          <w:sz w:val="24"/>
          <w:szCs w:val="24"/>
          <w:lang w:val="en-GB"/>
        </w:rPr>
        <w:t>in the country of England. </w:t>
      </w:r>
    </w:p>
    <w:p w14:paraId="3EED3518" w14:textId="77777777" w:rsidR="001729AA" w:rsidRPr="00D64EAC" w:rsidRDefault="001729AA" w:rsidP="00D64EAC">
      <w:pPr>
        <w:spacing w:line="360" w:lineRule="auto"/>
        <w:jc w:val="both"/>
        <w:rPr>
          <w:rFonts w:ascii="Times New Roman" w:eastAsia="Times New Roman" w:hAnsi="Times New Roman" w:cs="Times New Roman"/>
          <w:sz w:val="24"/>
          <w:szCs w:val="24"/>
          <w:lang w:val="en-GB"/>
        </w:rPr>
      </w:pPr>
    </w:p>
    <w:p w14:paraId="2D1A9DFB" w14:textId="77777777" w:rsidR="001729AA" w:rsidRPr="00D64EAC" w:rsidRDefault="00000000" w:rsidP="00D64EAC">
      <w:pPr>
        <w:spacing w:before="240" w:after="240" w:line="360" w:lineRule="auto"/>
        <w:jc w:val="both"/>
        <w:rPr>
          <w:rFonts w:ascii="Times New Roman" w:eastAsia="Times New Roman" w:hAnsi="Times New Roman" w:cs="Times New Roman"/>
          <w:sz w:val="24"/>
          <w:szCs w:val="24"/>
          <w:lang w:val="en-GB"/>
        </w:rPr>
      </w:pPr>
      <w:r w:rsidRPr="00D64EAC">
        <w:rPr>
          <w:rFonts w:ascii="Times New Roman" w:eastAsia="Times New Roman" w:hAnsi="Times New Roman" w:cs="Times New Roman"/>
          <w:sz w:val="24"/>
          <w:szCs w:val="24"/>
          <w:lang w:val="en-GB"/>
        </w:rPr>
        <w:t> </w:t>
      </w:r>
    </w:p>
    <w:p w14:paraId="712B6BDD" w14:textId="77777777" w:rsidR="001729AA" w:rsidRPr="00D64EAC" w:rsidRDefault="001729AA" w:rsidP="00D64EAC">
      <w:pPr>
        <w:spacing w:line="360" w:lineRule="auto"/>
        <w:jc w:val="both"/>
        <w:rPr>
          <w:rFonts w:ascii="Times New Roman" w:eastAsia="Times New Roman" w:hAnsi="Times New Roman" w:cs="Times New Roman"/>
          <w:sz w:val="24"/>
          <w:szCs w:val="24"/>
          <w:lang w:val="en-GB"/>
        </w:rPr>
      </w:pPr>
    </w:p>
    <w:p w14:paraId="29D5FAA4" w14:textId="77777777" w:rsidR="008853B4" w:rsidRPr="00D64EAC" w:rsidRDefault="00000000" w:rsidP="00D64EAC">
      <w:pPr>
        <w:spacing w:line="360" w:lineRule="auto"/>
        <w:jc w:val="both"/>
        <w:rPr>
          <w:rFonts w:ascii="Times New Roman" w:eastAsia="Times New Roman" w:hAnsi="Times New Roman" w:cs="Times New Roman"/>
          <w:b/>
          <w:sz w:val="24"/>
          <w:szCs w:val="24"/>
          <w:lang w:val="en-GB"/>
        </w:rPr>
      </w:pPr>
      <w:r w:rsidRPr="00D64EAC">
        <w:rPr>
          <w:rFonts w:ascii="Times New Roman" w:eastAsia="Times New Roman" w:hAnsi="Times New Roman" w:cs="Times New Roman"/>
          <w:b/>
          <w:sz w:val="24"/>
          <w:szCs w:val="24"/>
          <w:lang w:val="en-GB"/>
        </w:rPr>
        <w:br w:type="page"/>
      </w:r>
    </w:p>
    <w:p w14:paraId="10FD3B13" w14:textId="77777777" w:rsidR="008853B4" w:rsidRPr="00D64EAC" w:rsidRDefault="00000000" w:rsidP="00D64EAC">
      <w:pPr>
        <w:pStyle w:val="Heading1"/>
        <w:rPr>
          <w:color w:val="auto"/>
          <w:sz w:val="24"/>
          <w:szCs w:val="24"/>
          <w:shd w:val="clear" w:color="auto" w:fill="FFFFFF"/>
          <w:lang w:val="en-GB"/>
        </w:rPr>
      </w:pPr>
      <w:bookmarkStart w:id="7" w:name="_Toc123319473"/>
      <w:r w:rsidRPr="00D64EAC">
        <w:rPr>
          <w:color w:val="auto"/>
          <w:sz w:val="24"/>
          <w:szCs w:val="24"/>
          <w:lang w:val="en-GB"/>
        </w:rPr>
        <w:lastRenderedPageBreak/>
        <w:t>References</w:t>
      </w:r>
      <w:bookmarkEnd w:id="7"/>
    </w:p>
    <w:p w14:paraId="5C4396FA"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Abalkhail</w:t>
      </w:r>
      <w:proofErr w:type="spellEnd"/>
      <w:r w:rsidRPr="00D64EAC">
        <w:rPr>
          <w:rFonts w:ascii="Times New Roman" w:hAnsi="Times New Roman" w:cs="Times New Roman"/>
          <w:sz w:val="24"/>
          <w:szCs w:val="24"/>
          <w:shd w:val="clear" w:color="auto" w:fill="FFFFFF"/>
          <w:lang w:val="en-GB"/>
        </w:rPr>
        <w:t>, T.S., 2019. Entry and expansion strategies for Burberry in Oman by applying Porter's Five Forces model. </w:t>
      </w:r>
      <w:r w:rsidRPr="00D64EAC">
        <w:rPr>
          <w:rFonts w:ascii="Times New Roman" w:hAnsi="Times New Roman" w:cs="Times New Roman"/>
          <w:i/>
          <w:iCs/>
          <w:sz w:val="24"/>
          <w:szCs w:val="24"/>
          <w:shd w:val="clear" w:color="auto" w:fill="FFFFFF"/>
          <w:lang w:val="en-GB"/>
        </w:rPr>
        <w:t>Indian Journal of Marketing</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49</w:t>
      </w:r>
      <w:r w:rsidRPr="00D64EAC">
        <w:rPr>
          <w:rFonts w:ascii="Times New Roman" w:hAnsi="Times New Roman" w:cs="Times New Roman"/>
          <w:sz w:val="24"/>
          <w:szCs w:val="24"/>
          <w:shd w:val="clear" w:color="auto" w:fill="FFFFFF"/>
          <w:lang w:val="en-GB"/>
        </w:rPr>
        <w:t>(1), pp.25-35.</w:t>
      </w:r>
    </w:p>
    <w:p w14:paraId="2803DC99" w14:textId="77777777" w:rsidR="00AD2CE7" w:rsidRPr="00D64EAC" w:rsidRDefault="00AD2CE7" w:rsidP="00D64EAC">
      <w:pPr>
        <w:spacing w:line="360" w:lineRule="auto"/>
        <w:jc w:val="both"/>
        <w:rPr>
          <w:rFonts w:ascii="Times New Roman" w:hAnsi="Times New Roman" w:cs="Times New Roman"/>
          <w:sz w:val="24"/>
          <w:szCs w:val="24"/>
          <w:lang w:val="en-GB"/>
        </w:rPr>
      </w:pPr>
      <w:r w:rsidRPr="00D64EAC">
        <w:rPr>
          <w:rFonts w:ascii="Times New Roman" w:hAnsi="Times New Roman" w:cs="Times New Roman"/>
          <w:sz w:val="24"/>
          <w:szCs w:val="24"/>
          <w:lang w:val="en-GB"/>
        </w:rPr>
        <w:t xml:space="preserve">batheories, 2022, </w:t>
      </w:r>
      <w:r w:rsidRPr="00D64EAC">
        <w:rPr>
          <w:rFonts w:ascii="Times New Roman" w:hAnsi="Times New Roman" w:cs="Times New Roman"/>
          <w:i/>
          <w:sz w:val="24"/>
          <w:szCs w:val="24"/>
          <w:lang w:val="en-GB"/>
        </w:rPr>
        <w:t xml:space="preserve">Brand equity model of Keller, </w:t>
      </w:r>
      <w:r w:rsidRPr="00D64EAC">
        <w:rPr>
          <w:rFonts w:ascii="Times New Roman" w:hAnsi="Times New Roman" w:cs="Times New Roman"/>
          <w:sz w:val="24"/>
          <w:szCs w:val="24"/>
          <w:lang w:val="en-GB"/>
        </w:rPr>
        <w:t>available at:  https://www.batheories.com/kellers-brand-equity-model/ [Accessed on 4</w:t>
      </w:r>
      <w:r w:rsidRPr="00D64EAC">
        <w:rPr>
          <w:rFonts w:ascii="Times New Roman" w:hAnsi="Times New Roman" w:cs="Times New Roman"/>
          <w:sz w:val="24"/>
          <w:szCs w:val="24"/>
          <w:vertAlign w:val="superscript"/>
          <w:lang w:val="en-GB"/>
        </w:rPr>
        <w:t>th</w:t>
      </w:r>
      <w:r w:rsidRPr="00D64EAC">
        <w:rPr>
          <w:rFonts w:ascii="Times New Roman" w:hAnsi="Times New Roman" w:cs="Times New Roman"/>
          <w:sz w:val="24"/>
          <w:szCs w:val="24"/>
          <w:lang w:val="en-GB"/>
        </w:rPr>
        <w:t xml:space="preserve"> December 2022]</w:t>
      </w:r>
    </w:p>
    <w:p w14:paraId="3732A303" w14:textId="77777777" w:rsidR="00AD2CE7" w:rsidRPr="00D64EAC" w:rsidRDefault="00AD2CE7" w:rsidP="00D64EAC">
      <w:pPr>
        <w:spacing w:line="360" w:lineRule="auto"/>
        <w:jc w:val="both"/>
        <w:rPr>
          <w:rFonts w:ascii="Times New Roman" w:hAnsi="Times New Roman" w:cs="Times New Roman"/>
          <w:sz w:val="24"/>
          <w:szCs w:val="24"/>
          <w:lang w:val="en-GB"/>
        </w:rPr>
      </w:pPr>
      <w:proofErr w:type="spellStart"/>
      <w:r w:rsidRPr="00D64EAC">
        <w:rPr>
          <w:rFonts w:ascii="Times New Roman" w:hAnsi="Times New Roman" w:cs="Times New Roman"/>
          <w:sz w:val="24"/>
          <w:szCs w:val="24"/>
          <w:lang w:val="en-GB"/>
        </w:rPr>
        <w:t>Brandburberry</w:t>
      </w:r>
      <w:proofErr w:type="spellEnd"/>
      <w:r w:rsidRPr="00D64EAC">
        <w:rPr>
          <w:rFonts w:ascii="Times New Roman" w:hAnsi="Times New Roman" w:cs="Times New Roman"/>
          <w:sz w:val="24"/>
          <w:szCs w:val="24"/>
          <w:lang w:val="en-GB"/>
        </w:rPr>
        <w:t xml:space="preserve">, 2022. </w:t>
      </w:r>
      <w:r w:rsidRPr="00D64EAC">
        <w:rPr>
          <w:rFonts w:ascii="Times New Roman" w:hAnsi="Times New Roman" w:cs="Times New Roman"/>
          <w:i/>
          <w:iCs/>
          <w:sz w:val="24"/>
          <w:szCs w:val="24"/>
          <w:lang w:val="en-GB"/>
        </w:rPr>
        <w:t>Brand Identity</w:t>
      </w:r>
      <w:r w:rsidRPr="00D64EAC">
        <w:rPr>
          <w:rFonts w:ascii="Times New Roman" w:hAnsi="Times New Roman" w:cs="Times New Roman"/>
          <w:sz w:val="24"/>
          <w:szCs w:val="24"/>
          <w:lang w:val="en-GB"/>
        </w:rPr>
        <w:t>.</w:t>
      </w:r>
      <w:r w:rsidRPr="00D64EAC">
        <w:rPr>
          <w:rFonts w:ascii="Times New Roman" w:hAnsi="Times New Roman" w:cs="Times New Roman"/>
          <w:i/>
          <w:sz w:val="24"/>
          <w:szCs w:val="24"/>
          <w:shd w:val="clear" w:color="auto" w:fill="FFFFFF"/>
          <w:lang w:val="en-GB"/>
        </w:rPr>
        <w:t xml:space="preserve"> </w:t>
      </w:r>
      <w:r w:rsidRPr="00D64EAC">
        <w:rPr>
          <w:rFonts w:ascii="Times New Roman" w:hAnsi="Times New Roman" w:cs="Times New Roman"/>
          <w:sz w:val="24"/>
          <w:szCs w:val="24"/>
          <w:shd w:val="clear" w:color="auto" w:fill="FFFFFF"/>
          <w:lang w:val="en-GB"/>
        </w:rPr>
        <w:t>Available at: https://brandburberry.wordpress.com/assignment-1-brand-identity/ [Accessed on 4</w:t>
      </w:r>
      <w:r w:rsidRPr="00D64EAC">
        <w:rPr>
          <w:rFonts w:ascii="Times New Roman" w:hAnsi="Times New Roman" w:cs="Times New Roman"/>
          <w:sz w:val="24"/>
          <w:szCs w:val="24"/>
          <w:shd w:val="clear" w:color="auto" w:fill="FFFFFF"/>
          <w:vertAlign w:val="superscript"/>
          <w:lang w:val="en-GB"/>
        </w:rPr>
        <w:t>th</w:t>
      </w:r>
      <w:r w:rsidRPr="00D64EAC">
        <w:rPr>
          <w:rFonts w:ascii="Times New Roman" w:hAnsi="Times New Roman" w:cs="Times New Roman"/>
          <w:sz w:val="24"/>
          <w:szCs w:val="24"/>
          <w:shd w:val="clear" w:color="auto" w:fill="FFFFFF"/>
          <w:lang w:val="en-GB"/>
        </w:rPr>
        <w:t xml:space="preserve"> December 2022]</w:t>
      </w:r>
    </w:p>
    <w:p w14:paraId="2CA4843B"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lang w:val="en-GB"/>
        </w:rPr>
        <w:t>burberryplc</w:t>
      </w:r>
      <w:proofErr w:type="spellEnd"/>
      <w:r w:rsidRPr="00D64EAC">
        <w:rPr>
          <w:rFonts w:ascii="Times New Roman" w:hAnsi="Times New Roman" w:cs="Times New Roman"/>
          <w:sz w:val="24"/>
          <w:szCs w:val="24"/>
          <w:lang w:val="en-GB"/>
        </w:rPr>
        <w:t xml:space="preserve">, 2022, </w:t>
      </w:r>
      <w:r w:rsidRPr="00D64EAC">
        <w:rPr>
          <w:rFonts w:ascii="Times New Roman" w:hAnsi="Times New Roman" w:cs="Times New Roman"/>
          <w:i/>
          <w:sz w:val="24"/>
          <w:szCs w:val="24"/>
          <w:lang w:val="en-GB"/>
        </w:rPr>
        <w:t xml:space="preserve">Main purpose of company, </w:t>
      </w:r>
      <w:r w:rsidRPr="00D64EAC">
        <w:rPr>
          <w:rFonts w:ascii="Times New Roman" w:hAnsi="Times New Roman" w:cs="Times New Roman"/>
          <w:sz w:val="24"/>
          <w:szCs w:val="24"/>
          <w:lang w:val="en-GB"/>
        </w:rPr>
        <w:t>available at: https://www.burberryplc.com/en/company/our-purpose.html#:~:text=We%20continue%20Thomas%20Burberry%27s%20legacy,confidence%20and%20opportunities%20to%20succeed.</w:t>
      </w:r>
      <w:r w:rsidRPr="00D64EAC">
        <w:rPr>
          <w:rFonts w:ascii="Times New Roman" w:hAnsi="Times New Roman" w:cs="Times New Roman"/>
          <w:sz w:val="24"/>
          <w:szCs w:val="24"/>
          <w:shd w:val="clear" w:color="auto" w:fill="FFFFFF"/>
          <w:lang w:val="en-GB"/>
        </w:rPr>
        <w:t xml:space="preserve"> [Accessed on 4</w:t>
      </w:r>
      <w:r w:rsidRPr="00D64EAC">
        <w:rPr>
          <w:rFonts w:ascii="Times New Roman" w:hAnsi="Times New Roman" w:cs="Times New Roman"/>
          <w:sz w:val="24"/>
          <w:szCs w:val="24"/>
          <w:shd w:val="clear" w:color="auto" w:fill="FFFFFF"/>
          <w:vertAlign w:val="superscript"/>
          <w:lang w:val="en-GB"/>
        </w:rPr>
        <w:t>th</w:t>
      </w:r>
      <w:r w:rsidRPr="00D64EAC">
        <w:rPr>
          <w:rFonts w:ascii="Times New Roman" w:hAnsi="Times New Roman" w:cs="Times New Roman"/>
          <w:sz w:val="24"/>
          <w:szCs w:val="24"/>
          <w:shd w:val="clear" w:color="auto" w:fill="FFFFFF"/>
          <w:lang w:val="en-GB"/>
        </w:rPr>
        <w:t xml:space="preserve"> December 2022]</w:t>
      </w:r>
    </w:p>
    <w:p w14:paraId="3E71929E"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r w:rsidRPr="00D64EAC">
        <w:rPr>
          <w:rFonts w:ascii="Times New Roman" w:hAnsi="Times New Roman" w:cs="Times New Roman"/>
          <w:sz w:val="24"/>
          <w:szCs w:val="24"/>
          <w:shd w:val="clear" w:color="auto" w:fill="FFFFFF"/>
          <w:lang w:val="en-GB"/>
        </w:rPr>
        <w:t>Ceil, C., 2018. Burberry Case Study about Consumer Behavior. </w:t>
      </w:r>
      <w:r w:rsidRPr="00D64EAC">
        <w:rPr>
          <w:rFonts w:ascii="Times New Roman" w:hAnsi="Times New Roman" w:cs="Times New Roman"/>
          <w:i/>
          <w:iCs/>
          <w:sz w:val="24"/>
          <w:szCs w:val="24"/>
          <w:shd w:val="clear" w:color="auto" w:fill="FFFFFF"/>
          <w:lang w:val="en-GB"/>
        </w:rPr>
        <w:t>Available at SSRN 3520418</w:t>
      </w:r>
      <w:r w:rsidRPr="00D64EAC">
        <w:rPr>
          <w:rFonts w:ascii="Times New Roman" w:hAnsi="Times New Roman" w:cs="Times New Roman"/>
          <w:sz w:val="24"/>
          <w:szCs w:val="24"/>
          <w:shd w:val="clear" w:color="auto" w:fill="FFFFFF"/>
          <w:lang w:val="en-GB"/>
        </w:rPr>
        <w:t>.</w:t>
      </w:r>
    </w:p>
    <w:p w14:paraId="2612804E"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Chambhare</w:t>
      </w:r>
      <w:proofErr w:type="spellEnd"/>
      <w:r w:rsidRPr="00D64EAC">
        <w:rPr>
          <w:rFonts w:ascii="Times New Roman" w:hAnsi="Times New Roman" w:cs="Times New Roman"/>
          <w:sz w:val="24"/>
          <w:szCs w:val="24"/>
          <w:shd w:val="clear" w:color="auto" w:fill="FFFFFF"/>
          <w:lang w:val="en-GB"/>
        </w:rPr>
        <w:t xml:space="preserve">, M.R. and </w:t>
      </w:r>
      <w:proofErr w:type="spellStart"/>
      <w:r w:rsidRPr="00D64EAC">
        <w:rPr>
          <w:rFonts w:ascii="Times New Roman" w:hAnsi="Times New Roman" w:cs="Times New Roman"/>
          <w:sz w:val="24"/>
          <w:szCs w:val="24"/>
          <w:shd w:val="clear" w:color="auto" w:fill="FFFFFF"/>
          <w:lang w:val="en-GB"/>
        </w:rPr>
        <w:t>Anute</w:t>
      </w:r>
      <w:proofErr w:type="spellEnd"/>
      <w:r w:rsidRPr="00D64EAC">
        <w:rPr>
          <w:rFonts w:ascii="Times New Roman" w:hAnsi="Times New Roman" w:cs="Times New Roman"/>
          <w:sz w:val="24"/>
          <w:szCs w:val="24"/>
          <w:shd w:val="clear" w:color="auto" w:fill="FFFFFF"/>
          <w:lang w:val="en-GB"/>
        </w:rPr>
        <w:t>, N., 2022. Social Media Marketing Strategies Adopted by Fashion Brands. </w:t>
      </w:r>
      <w:r w:rsidRPr="00D64EAC">
        <w:rPr>
          <w:rFonts w:ascii="Times New Roman" w:hAnsi="Times New Roman" w:cs="Times New Roman"/>
          <w:i/>
          <w:iCs/>
          <w:sz w:val="24"/>
          <w:szCs w:val="24"/>
          <w:shd w:val="clear" w:color="auto" w:fill="FFFFFF"/>
          <w:lang w:val="en-GB"/>
        </w:rPr>
        <w:t>Journal homepage: www. ijrpr. com ISSN</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2582</w:t>
      </w:r>
      <w:r w:rsidRPr="00D64EAC">
        <w:rPr>
          <w:rFonts w:ascii="Times New Roman" w:hAnsi="Times New Roman" w:cs="Times New Roman"/>
          <w:sz w:val="24"/>
          <w:szCs w:val="24"/>
          <w:shd w:val="clear" w:color="auto" w:fill="FFFFFF"/>
          <w:lang w:val="en-GB"/>
        </w:rPr>
        <w:t>, p.7421.</w:t>
      </w:r>
    </w:p>
    <w:p w14:paraId="2ED10010"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Chekalina</w:t>
      </w:r>
      <w:proofErr w:type="spellEnd"/>
      <w:r w:rsidRPr="00D64EAC">
        <w:rPr>
          <w:rFonts w:ascii="Times New Roman" w:hAnsi="Times New Roman" w:cs="Times New Roman"/>
          <w:sz w:val="24"/>
          <w:szCs w:val="24"/>
          <w:shd w:val="clear" w:color="auto" w:fill="FFFFFF"/>
          <w:lang w:val="en-GB"/>
        </w:rPr>
        <w:t>, T., Fuchs, M. and Lexhagen, M., 2018. Customer-based destination brand equity modeling: The role of destination resources, value for money, and value in use. </w:t>
      </w:r>
      <w:r w:rsidRPr="00D64EAC">
        <w:rPr>
          <w:rFonts w:ascii="Times New Roman" w:hAnsi="Times New Roman" w:cs="Times New Roman"/>
          <w:i/>
          <w:iCs/>
          <w:sz w:val="24"/>
          <w:szCs w:val="24"/>
          <w:shd w:val="clear" w:color="auto" w:fill="FFFFFF"/>
          <w:lang w:val="en-GB"/>
        </w:rPr>
        <w:t>Journal of travel research</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57</w:t>
      </w:r>
      <w:r w:rsidRPr="00D64EAC">
        <w:rPr>
          <w:rFonts w:ascii="Times New Roman" w:hAnsi="Times New Roman" w:cs="Times New Roman"/>
          <w:sz w:val="24"/>
          <w:szCs w:val="24"/>
          <w:shd w:val="clear" w:color="auto" w:fill="FFFFFF"/>
          <w:lang w:val="en-GB"/>
        </w:rPr>
        <w:t>(1), pp.31-51.</w:t>
      </w:r>
    </w:p>
    <w:p w14:paraId="22FC237B"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r w:rsidRPr="00D64EAC">
        <w:rPr>
          <w:rFonts w:ascii="Times New Roman" w:hAnsi="Times New Roman" w:cs="Times New Roman"/>
          <w:sz w:val="24"/>
          <w:szCs w:val="24"/>
          <w:shd w:val="clear" w:color="auto" w:fill="FFFFFF"/>
          <w:lang w:val="en-GB"/>
        </w:rPr>
        <w:t>Chen, X., Cheng, S., Shu, R. and Yang, Y., 2021, September. Digital Marketing Transition for Luxury Industry Under the New Coronavirus Epidemic-The Case of Burberry. In </w:t>
      </w:r>
      <w:r w:rsidRPr="00D64EAC">
        <w:rPr>
          <w:rFonts w:ascii="Times New Roman" w:hAnsi="Times New Roman" w:cs="Times New Roman"/>
          <w:i/>
          <w:iCs/>
          <w:sz w:val="24"/>
          <w:szCs w:val="24"/>
          <w:shd w:val="clear" w:color="auto" w:fill="FFFFFF"/>
          <w:lang w:val="en-GB"/>
        </w:rPr>
        <w:t>2021 International Conference on Financial Management and Economic Transition (FMET 2021)</w:t>
      </w:r>
      <w:r w:rsidRPr="00D64EAC">
        <w:rPr>
          <w:rFonts w:ascii="Times New Roman" w:hAnsi="Times New Roman" w:cs="Times New Roman"/>
          <w:sz w:val="24"/>
          <w:szCs w:val="24"/>
          <w:shd w:val="clear" w:color="auto" w:fill="FFFFFF"/>
          <w:lang w:val="en-GB"/>
        </w:rPr>
        <w:t> (pp. 248-254). Atlantis Press.</w:t>
      </w:r>
    </w:p>
    <w:p w14:paraId="3DE9EBF7"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r w:rsidRPr="00D64EAC">
        <w:rPr>
          <w:rFonts w:ascii="Times New Roman" w:hAnsi="Times New Roman" w:cs="Times New Roman"/>
          <w:sz w:val="24"/>
          <w:szCs w:val="24"/>
          <w:shd w:val="clear" w:color="auto" w:fill="FFFFFF"/>
          <w:lang w:val="en-GB"/>
        </w:rPr>
        <w:t>Chen, X., Cheng, S., Shu, R. and Yang, Y., 2021, September. Digital Marketing Transition for Luxury Industry Under the New Coronavirus Epidemic-The Case of Burberry. In </w:t>
      </w:r>
      <w:r w:rsidRPr="00D64EAC">
        <w:rPr>
          <w:rFonts w:ascii="Times New Roman" w:hAnsi="Times New Roman" w:cs="Times New Roman"/>
          <w:i/>
          <w:iCs/>
          <w:sz w:val="24"/>
          <w:szCs w:val="24"/>
          <w:shd w:val="clear" w:color="auto" w:fill="FFFFFF"/>
          <w:lang w:val="en-GB"/>
        </w:rPr>
        <w:t>2021 International Conference on Financial Management and Economic Transition (FMET 2021)</w:t>
      </w:r>
      <w:r w:rsidRPr="00D64EAC">
        <w:rPr>
          <w:rFonts w:ascii="Times New Roman" w:hAnsi="Times New Roman" w:cs="Times New Roman"/>
          <w:sz w:val="24"/>
          <w:szCs w:val="24"/>
          <w:shd w:val="clear" w:color="auto" w:fill="FFFFFF"/>
          <w:lang w:val="en-GB"/>
        </w:rPr>
        <w:t> (pp. 248-254). Atlantis Press.</w:t>
      </w:r>
    </w:p>
    <w:p w14:paraId="520E4B1B" w14:textId="77777777" w:rsidR="00AD2CE7" w:rsidRPr="00D64EAC" w:rsidRDefault="00AD2CE7" w:rsidP="00D64EAC">
      <w:pPr>
        <w:spacing w:line="360" w:lineRule="auto"/>
        <w:jc w:val="both"/>
        <w:rPr>
          <w:rFonts w:ascii="Times New Roman" w:hAnsi="Times New Roman" w:cs="Times New Roman"/>
          <w:sz w:val="24"/>
          <w:szCs w:val="24"/>
          <w:lang w:val="en-GB"/>
        </w:rPr>
      </w:pPr>
      <w:r w:rsidRPr="00D64EAC">
        <w:rPr>
          <w:rFonts w:ascii="Times New Roman" w:hAnsi="Times New Roman" w:cs="Times New Roman"/>
          <w:sz w:val="24"/>
          <w:szCs w:val="24"/>
          <w:lang w:val="en-GB"/>
        </w:rPr>
        <w:t xml:space="preserve">Forbes, 2022, </w:t>
      </w:r>
      <w:r w:rsidRPr="00D64EAC">
        <w:rPr>
          <w:rFonts w:ascii="Times New Roman" w:hAnsi="Times New Roman" w:cs="Times New Roman"/>
          <w:i/>
          <w:sz w:val="24"/>
          <w:szCs w:val="24"/>
          <w:lang w:val="en-GB"/>
        </w:rPr>
        <w:t xml:space="preserve">Burberry’s blurred lines with integrated customer experience, </w:t>
      </w:r>
      <w:r w:rsidRPr="00D64EAC">
        <w:rPr>
          <w:rFonts w:ascii="Times New Roman" w:hAnsi="Times New Roman" w:cs="Times New Roman"/>
          <w:sz w:val="24"/>
          <w:szCs w:val="24"/>
          <w:lang w:val="en-GB"/>
        </w:rPr>
        <w:t>available at: https://www.forbes.com/sites/scottdavis/2014/03/27/burberrys-blurred-lines-the-integrated-customer-experience/?sh=15706ccf3cc6 [Accessed on 4</w:t>
      </w:r>
      <w:r w:rsidRPr="00D64EAC">
        <w:rPr>
          <w:rFonts w:ascii="Times New Roman" w:hAnsi="Times New Roman" w:cs="Times New Roman"/>
          <w:sz w:val="24"/>
          <w:szCs w:val="24"/>
          <w:vertAlign w:val="superscript"/>
          <w:lang w:val="en-GB"/>
        </w:rPr>
        <w:t>th</w:t>
      </w:r>
      <w:r w:rsidRPr="00D64EAC">
        <w:rPr>
          <w:rFonts w:ascii="Times New Roman" w:hAnsi="Times New Roman" w:cs="Times New Roman"/>
          <w:sz w:val="24"/>
          <w:szCs w:val="24"/>
          <w:lang w:val="en-GB"/>
        </w:rPr>
        <w:t xml:space="preserve"> December 2022]</w:t>
      </w:r>
    </w:p>
    <w:p w14:paraId="096425A0" w14:textId="77777777" w:rsidR="00AD2CE7" w:rsidRPr="00D64EAC" w:rsidRDefault="00AD2CE7" w:rsidP="00D64EAC">
      <w:pPr>
        <w:spacing w:line="360" w:lineRule="auto"/>
        <w:jc w:val="both"/>
        <w:rPr>
          <w:rFonts w:ascii="Times New Roman" w:hAnsi="Times New Roman" w:cs="Times New Roman"/>
          <w:sz w:val="24"/>
          <w:szCs w:val="24"/>
          <w:lang w:val="en-GB"/>
        </w:rPr>
      </w:pPr>
      <w:r w:rsidRPr="00D64EAC">
        <w:rPr>
          <w:rFonts w:ascii="Times New Roman" w:hAnsi="Times New Roman" w:cs="Times New Roman"/>
          <w:sz w:val="24"/>
          <w:szCs w:val="24"/>
          <w:lang w:val="en-GB"/>
        </w:rPr>
        <w:lastRenderedPageBreak/>
        <w:t xml:space="preserve">Hawker. K., 2022, </w:t>
      </w:r>
      <w:proofErr w:type="spellStart"/>
      <w:proofErr w:type="gramStart"/>
      <w:r w:rsidRPr="00D64EAC">
        <w:rPr>
          <w:rFonts w:ascii="Times New Roman" w:hAnsi="Times New Roman" w:cs="Times New Roman"/>
          <w:i/>
          <w:sz w:val="24"/>
          <w:szCs w:val="24"/>
          <w:lang w:val="en-GB"/>
        </w:rPr>
        <w:t>Kellers</w:t>
      </w:r>
      <w:proofErr w:type="spellEnd"/>
      <w:proofErr w:type="gramEnd"/>
      <w:r w:rsidRPr="00D64EAC">
        <w:rPr>
          <w:rFonts w:ascii="Times New Roman" w:hAnsi="Times New Roman" w:cs="Times New Roman"/>
          <w:i/>
          <w:sz w:val="24"/>
          <w:szCs w:val="24"/>
          <w:lang w:val="en-GB"/>
        </w:rPr>
        <w:t xml:space="preserve"> brand equity, </w:t>
      </w:r>
      <w:r w:rsidRPr="00D64EAC">
        <w:rPr>
          <w:rFonts w:ascii="Times New Roman" w:hAnsi="Times New Roman" w:cs="Times New Roman"/>
          <w:sz w:val="24"/>
          <w:szCs w:val="24"/>
          <w:lang w:val="en-GB"/>
        </w:rPr>
        <w:t>available at: https://medium.com/@keatonhawker/kellers-brand-equity-model-what-it-is-how-to-use-it-84e42d562299 [Accessed on 4</w:t>
      </w:r>
      <w:r w:rsidRPr="00D64EAC">
        <w:rPr>
          <w:rFonts w:ascii="Times New Roman" w:hAnsi="Times New Roman" w:cs="Times New Roman"/>
          <w:sz w:val="24"/>
          <w:szCs w:val="24"/>
          <w:vertAlign w:val="superscript"/>
          <w:lang w:val="en-GB"/>
        </w:rPr>
        <w:t>th</w:t>
      </w:r>
      <w:r w:rsidRPr="00D64EAC">
        <w:rPr>
          <w:rFonts w:ascii="Times New Roman" w:hAnsi="Times New Roman" w:cs="Times New Roman"/>
          <w:sz w:val="24"/>
          <w:szCs w:val="24"/>
          <w:lang w:val="en-GB"/>
        </w:rPr>
        <w:t xml:space="preserve"> December 2022]</w:t>
      </w:r>
    </w:p>
    <w:p w14:paraId="6204244B"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Ishaq</w:t>
      </w:r>
      <w:proofErr w:type="spellEnd"/>
      <w:r w:rsidRPr="00D64EAC">
        <w:rPr>
          <w:rFonts w:ascii="Times New Roman" w:hAnsi="Times New Roman" w:cs="Times New Roman"/>
          <w:sz w:val="24"/>
          <w:szCs w:val="24"/>
          <w:shd w:val="clear" w:color="auto" w:fill="FFFFFF"/>
          <w:lang w:val="en-GB"/>
        </w:rPr>
        <w:t xml:space="preserve">, MI and Di Maria, E., 2020. Sustainability countenance in brand equity: A critical review and future research directions. </w:t>
      </w:r>
      <w:r w:rsidRPr="00D64EAC">
        <w:rPr>
          <w:rFonts w:ascii="Times New Roman" w:hAnsi="Times New Roman" w:cs="Times New Roman"/>
          <w:i/>
          <w:iCs/>
          <w:sz w:val="24"/>
          <w:szCs w:val="24"/>
          <w:shd w:val="clear" w:color="auto" w:fill="FFFFFF"/>
          <w:lang w:val="en-GB"/>
        </w:rPr>
        <w:t>Journal of Brand Management</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27</w:t>
      </w:r>
      <w:r w:rsidRPr="00D64EAC">
        <w:rPr>
          <w:rFonts w:ascii="Times New Roman" w:hAnsi="Times New Roman" w:cs="Times New Roman"/>
          <w:sz w:val="24"/>
          <w:szCs w:val="24"/>
          <w:shd w:val="clear" w:color="auto" w:fill="FFFFFF"/>
          <w:lang w:val="en-GB"/>
        </w:rPr>
        <w:t>(1), pp.15-34.</w:t>
      </w:r>
    </w:p>
    <w:p w14:paraId="53F141CA"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Kaolawanich</w:t>
      </w:r>
      <w:proofErr w:type="spellEnd"/>
      <w:r w:rsidRPr="00D64EAC">
        <w:rPr>
          <w:rFonts w:ascii="Times New Roman" w:hAnsi="Times New Roman" w:cs="Times New Roman"/>
          <w:sz w:val="24"/>
          <w:szCs w:val="24"/>
          <w:shd w:val="clear" w:color="auto" w:fill="FFFFFF"/>
          <w:lang w:val="en-GB"/>
        </w:rPr>
        <w:t>, R., Oe, H., Yamaoka, Y. and Chang, C.Y., 2020. A discussion of a luxury apparel brand strategy in an emerging market: Conceptual model with network perspectives. </w:t>
      </w:r>
      <w:r w:rsidRPr="00D64EAC">
        <w:rPr>
          <w:rFonts w:ascii="Times New Roman" w:hAnsi="Times New Roman" w:cs="Times New Roman"/>
          <w:i/>
          <w:iCs/>
          <w:sz w:val="24"/>
          <w:szCs w:val="24"/>
          <w:shd w:val="clear" w:color="auto" w:fill="FFFFFF"/>
          <w:lang w:val="en-GB"/>
        </w:rPr>
        <w:t>Journal of Social, Cultural and Political Studies</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4</w:t>
      </w:r>
      <w:r w:rsidRPr="00D64EAC">
        <w:rPr>
          <w:rFonts w:ascii="Times New Roman" w:hAnsi="Times New Roman" w:cs="Times New Roman"/>
          <w:sz w:val="24"/>
          <w:szCs w:val="24"/>
          <w:shd w:val="clear" w:color="auto" w:fill="FFFFFF"/>
          <w:lang w:val="en-GB"/>
        </w:rPr>
        <w:t>(2), pp.58-72.</w:t>
      </w:r>
    </w:p>
    <w:p w14:paraId="6975B57A"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r w:rsidRPr="00D64EAC">
        <w:rPr>
          <w:rFonts w:ascii="Times New Roman" w:hAnsi="Times New Roman" w:cs="Times New Roman"/>
          <w:sz w:val="24"/>
          <w:szCs w:val="24"/>
          <w:shd w:val="clear" w:color="auto" w:fill="FFFFFF"/>
          <w:lang w:val="en-GB"/>
        </w:rPr>
        <w:t xml:space="preserve">Moran. G., 2021. </w:t>
      </w:r>
      <w:r w:rsidRPr="00D64EAC">
        <w:rPr>
          <w:rFonts w:ascii="Times New Roman" w:hAnsi="Times New Roman" w:cs="Times New Roman"/>
          <w:i/>
          <w:iCs/>
          <w:sz w:val="24"/>
          <w:szCs w:val="24"/>
          <w:shd w:val="clear" w:color="auto" w:fill="FFFFFF"/>
          <w:lang w:val="en-GB"/>
        </w:rPr>
        <w:t>Inside Burberry’s new global flagship store concept</w:t>
      </w:r>
      <w:r w:rsidRPr="00D64EAC">
        <w:rPr>
          <w:rFonts w:ascii="Times New Roman" w:hAnsi="Times New Roman" w:cs="Times New Roman"/>
          <w:sz w:val="24"/>
          <w:szCs w:val="24"/>
          <w:shd w:val="clear" w:color="auto" w:fill="FFFFFF"/>
          <w:lang w:val="en-GB"/>
        </w:rPr>
        <w:t>. Available at:</w:t>
      </w:r>
      <w:r w:rsidRPr="00D64EAC">
        <w:rPr>
          <w:sz w:val="24"/>
          <w:szCs w:val="24"/>
        </w:rPr>
        <w:t xml:space="preserve"> </w:t>
      </w:r>
      <w:r w:rsidRPr="00D64EAC">
        <w:rPr>
          <w:rFonts w:ascii="Times New Roman" w:hAnsi="Times New Roman" w:cs="Times New Roman"/>
          <w:sz w:val="24"/>
          <w:szCs w:val="24"/>
          <w:shd w:val="clear" w:color="auto" w:fill="FFFFFF"/>
          <w:lang w:val="en-GB"/>
        </w:rPr>
        <w:t>https://www.drapersonline.com/insight/inside-burberrys-new-global-flagship-store-concept [Accessed on 4</w:t>
      </w:r>
      <w:r w:rsidRPr="00D64EAC">
        <w:rPr>
          <w:rFonts w:ascii="Times New Roman" w:hAnsi="Times New Roman" w:cs="Times New Roman"/>
          <w:sz w:val="24"/>
          <w:szCs w:val="24"/>
          <w:shd w:val="clear" w:color="auto" w:fill="FFFFFF"/>
          <w:vertAlign w:val="superscript"/>
          <w:lang w:val="en-GB"/>
        </w:rPr>
        <w:t>th</w:t>
      </w:r>
      <w:r w:rsidRPr="00D64EAC">
        <w:rPr>
          <w:rFonts w:ascii="Times New Roman" w:hAnsi="Times New Roman" w:cs="Times New Roman"/>
          <w:sz w:val="24"/>
          <w:szCs w:val="24"/>
          <w:shd w:val="clear" w:color="auto" w:fill="FFFFFF"/>
          <w:lang w:val="en-GB"/>
        </w:rPr>
        <w:t xml:space="preserve"> December 2022]</w:t>
      </w:r>
    </w:p>
    <w:p w14:paraId="63BFF404"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Olteanu</w:t>
      </w:r>
      <w:proofErr w:type="spellEnd"/>
      <w:r w:rsidRPr="00D64EAC">
        <w:rPr>
          <w:rFonts w:ascii="Times New Roman" w:hAnsi="Times New Roman" w:cs="Times New Roman"/>
          <w:sz w:val="24"/>
          <w:szCs w:val="24"/>
          <w:shd w:val="clear" w:color="auto" w:fill="FFFFFF"/>
          <w:lang w:val="en-GB"/>
        </w:rPr>
        <w:t>, L., 2020. Rebranding strategies and their boomerang effect—The curious case of Burberry. </w:t>
      </w:r>
      <w:r w:rsidRPr="00D64EAC">
        <w:rPr>
          <w:rFonts w:ascii="Times New Roman" w:hAnsi="Times New Roman" w:cs="Times New Roman"/>
          <w:i/>
          <w:iCs/>
          <w:sz w:val="24"/>
          <w:szCs w:val="24"/>
          <w:shd w:val="clear" w:color="auto" w:fill="FFFFFF"/>
          <w:lang w:val="en-GB"/>
        </w:rPr>
        <w:t>The Journal of World Intellectual Property</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23</w:t>
      </w:r>
      <w:r w:rsidRPr="00D64EAC">
        <w:rPr>
          <w:rFonts w:ascii="Times New Roman" w:hAnsi="Times New Roman" w:cs="Times New Roman"/>
          <w:sz w:val="24"/>
          <w:szCs w:val="24"/>
          <w:shd w:val="clear" w:color="auto" w:fill="FFFFFF"/>
          <w:lang w:val="en-GB"/>
        </w:rPr>
        <w:t>(5-6), pp.777-797.</w:t>
      </w:r>
    </w:p>
    <w:p w14:paraId="56013078"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Sehar</w:t>
      </w:r>
      <w:proofErr w:type="spellEnd"/>
      <w:r w:rsidRPr="00D64EAC">
        <w:rPr>
          <w:rFonts w:ascii="Times New Roman" w:hAnsi="Times New Roman" w:cs="Times New Roman"/>
          <w:sz w:val="24"/>
          <w:szCs w:val="24"/>
          <w:shd w:val="clear" w:color="auto" w:fill="FFFFFF"/>
          <w:lang w:val="en-GB"/>
        </w:rPr>
        <w:t>, R., Ashraf, S. and Azam, F., 2019. The influence of social media’s marketing efforts on brand equity and consumer response. </w:t>
      </w:r>
      <w:r w:rsidRPr="00D64EAC">
        <w:rPr>
          <w:rFonts w:ascii="Times New Roman" w:hAnsi="Times New Roman" w:cs="Times New Roman"/>
          <w:i/>
          <w:iCs/>
          <w:sz w:val="24"/>
          <w:szCs w:val="24"/>
          <w:shd w:val="clear" w:color="auto" w:fill="FFFFFF"/>
          <w:lang w:val="en-GB"/>
        </w:rPr>
        <w:t>IUP Journal of Marketing Management</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18</w:t>
      </w:r>
      <w:r w:rsidRPr="00D64EAC">
        <w:rPr>
          <w:rFonts w:ascii="Times New Roman" w:hAnsi="Times New Roman" w:cs="Times New Roman"/>
          <w:sz w:val="24"/>
          <w:szCs w:val="24"/>
          <w:shd w:val="clear" w:color="auto" w:fill="FFFFFF"/>
          <w:lang w:val="en-GB"/>
        </w:rPr>
        <w:t>(2), pp.30-53.</w:t>
      </w:r>
    </w:p>
    <w:p w14:paraId="06AD3E78" w14:textId="77777777" w:rsidR="00AD2CE7" w:rsidRPr="00D64EAC" w:rsidRDefault="00AD2CE7" w:rsidP="00D64EAC">
      <w:pPr>
        <w:spacing w:line="360" w:lineRule="auto"/>
        <w:jc w:val="both"/>
        <w:rPr>
          <w:rFonts w:ascii="Times New Roman" w:hAnsi="Times New Roman" w:cs="Times New Roman"/>
          <w:sz w:val="24"/>
          <w:szCs w:val="24"/>
          <w:lang w:val="en-GB"/>
        </w:rPr>
      </w:pPr>
      <w:r w:rsidRPr="00D64EAC">
        <w:rPr>
          <w:rFonts w:ascii="Times New Roman" w:hAnsi="Times New Roman" w:cs="Times New Roman"/>
          <w:sz w:val="24"/>
          <w:szCs w:val="24"/>
          <w:shd w:val="clear" w:color="auto" w:fill="FFFFFF"/>
          <w:lang w:val="en-GB"/>
        </w:rPr>
        <w:t>Shay, R. and Van Der Horst, M., 2019. Using brand equity to model ROI for social media marketing. </w:t>
      </w:r>
      <w:r w:rsidRPr="00D64EAC">
        <w:rPr>
          <w:rFonts w:ascii="Times New Roman" w:hAnsi="Times New Roman" w:cs="Times New Roman"/>
          <w:i/>
          <w:iCs/>
          <w:sz w:val="24"/>
          <w:szCs w:val="24"/>
          <w:shd w:val="clear" w:color="auto" w:fill="FFFFFF"/>
          <w:lang w:val="en-GB"/>
        </w:rPr>
        <w:t>International Journal on Media Management</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21</w:t>
      </w:r>
      <w:r w:rsidRPr="00D64EAC">
        <w:rPr>
          <w:rFonts w:ascii="Times New Roman" w:hAnsi="Times New Roman" w:cs="Times New Roman"/>
          <w:sz w:val="24"/>
          <w:szCs w:val="24"/>
          <w:shd w:val="clear" w:color="auto" w:fill="FFFFFF"/>
          <w:lang w:val="en-GB"/>
        </w:rPr>
        <w:t>(1), pp.24-44.</w:t>
      </w:r>
    </w:p>
    <w:p w14:paraId="3F423106"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Silvano</w:t>
      </w:r>
      <w:proofErr w:type="spellEnd"/>
      <w:r w:rsidRPr="00D64EAC">
        <w:rPr>
          <w:rFonts w:ascii="Times New Roman" w:hAnsi="Times New Roman" w:cs="Times New Roman"/>
          <w:sz w:val="24"/>
          <w:szCs w:val="24"/>
          <w:shd w:val="clear" w:color="auto" w:fill="FFFFFF"/>
          <w:lang w:val="en-GB"/>
        </w:rPr>
        <w:t>, M.D.C.L.F., 2020. </w:t>
      </w:r>
      <w:r w:rsidRPr="00D64EAC">
        <w:rPr>
          <w:rFonts w:ascii="Times New Roman" w:hAnsi="Times New Roman" w:cs="Times New Roman"/>
          <w:i/>
          <w:iCs/>
          <w:sz w:val="24"/>
          <w:szCs w:val="24"/>
          <w:shd w:val="clear" w:color="auto" w:fill="FFFFFF"/>
          <w:lang w:val="en-GB"/>
        </w:rPr>
        <w:t>Playing against the rules: how a digital strategy can enhance a luxury business: the case of Burberry</w:t>
      </w:r>
      <w:r w:rsidRPr="00D64EAC">
        <w:rPr>
          <w:rFonts w:ascii="Times New Roman" w:hAnsi="Times New Roman" w:cs="Times New Roman"/>
          <w:sz w:val="24"/>
          <w:szCs w:val="24"/>
          <w:shd w:val="clear" w:color="auto" w:fill="FFFFFF"/>
          <w:lang w:val="en-GB"/>
        </w:rPr>
        <w:t> (Doctoral dissertation).</w:t>
      </w:r>
    </w:p>
    <w:p w14:paraId="695F8C31"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Świtała</w:t>
      </w:r>
      <w:proofErr w:type="spellEnd"/>
      <w:r w:rsidRPr="00D64EAC">
        <w:rPr>
          <w:rFonts w:ascii="Times New Roman" w:hAnsi="Times New Roman" w:cs="Times New Roman"/>
          <w:sz w:val="24"/>
          <w:szCs w:val="24"/>
          <w:shd w:val="clear" w:color="auto" w:fill="FFFFFF"/>
          <w:lang w:val="en-GB"/>
        </w:rPr>
        <w:t>, M., Gamrot, W., Reformat, B. and Bilińska-Reformat, K., 2018. The influence of brand awareness and brand image on brand equity–an empirical study of logistics service providers. </w:t>
      </w:r>
      <w:r w:rsidRPr="00D64EAC">
        <w:rPr>
          <w:rFonts w:ascii="Times New Roman" w:hAnsi="Times New Roman" w:cs="Times New Roman"/>
          <w:i/>
          <w:iCs/>
          <w:sz w:val="24"/>
          <w:szCs w:val="24"/>
          <w:shd w:val="clear" w:color="auto" w:fill="FFFFFF"/>
          <w:lang w:val="en-GB"/>
        </w:rPr>
        <w:t>Journal of Economics &amp; Management</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33</w:t>
      </w:r>
      <w:r w:rsidRPr="00D64EAC">
        <w:rPr>
          <w:rFonts w:ascii="Times New Roman" w:hAnsi="Times New Roman" w:cs="Times New Roman"/>
          <w:sz w:val="24"/>
          <w:szCs w:val="24"/>
          <w:shd w:val="clear" w:color="auto" w:fill="FFFFFF"/>
          <w:lang w:val="en-GB"/>
        </w:rPr>
        <w:t>, pp.96-119.</w:t>
      </w:r>
    </w:p>
    <w:p w14:paraId="11922BEA"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proofErr w:type="gramStart"/>
      <w:r w:rsidRPr="00D64EAC">
        <w:rPr>
          <w:rFonts w:ascii="Times New Roman" w:hAnsi="Times New Roman" w:cs="Times New Roman"/>
          <w:sz w:val="24"/>
          <w:szCs w:val="24"/>
          <w:shd w:val="clear" w:color="auto" w:fill="FFFFFF"/>
          <w:lang w:val="en-GB"/>
        </w:rPr>
        <w:t>uk.Burberry</w:t>
      </w:r>
      <w:proofErr w:type="spellEnd"/>
      <w:proofErr w:type="gramEnd"/>
      <w:r w:rsidRPr="00D64EAC">
        <w:rPr>
          <w:rFonts w:ascii="Times New Roman" w:hAnsi="Times New Roman" w:cs="Times New Roman"/>
          <w:sz w:val="24"/>
          <w:szCs w:val="24"/>
          <w:shd w:val="clear" w:color="auto" w:fill="FFFFFF"/>
          <w:lang w:val="en-GB"/>
        </w:rPr>
        <w:t xml:space="preserve">, 2022, </w:t>
      </w:r>
      <w:r w:rsidRPr="00D64EAC">
        <w:rPr>
          <w:rFonts w:ascii="Times New Roman" w:hAnsi="Times New Roman" w:cs="Times New Roman"/>
          <w:i/>
          <w:sz w:val="24"/>
          <w:szCs w:val="24"/>
          <w:shd w:val="clear" w:color="auto" w:fill="FFFFFF"/>
          <w:lang w:val="en-GB"/>
        </w:rPr>
        <w:t xml:space="preserve">About Us, </w:t>
      </w:r>
      <w:r w:rsidRPr="00D64EAC">
        <w:rPr>
          <w:rFonts w:ascii="Times New Roman" w:hAnsi="Times New Roman" w:cs="Times New Roman"/>
          <w:sz w:val="24"/>
          <w:szCs w:val="24"/>
          <w:shd w:val="clear" w:color="auto" w:fill="FFFFFF"/>
          <w:lang w:val="en-GB"/>
        </w:rPr>
        <w:t>Available at: https://uk.burberry.com/ [Accessed on 4</w:t>
      </w:r>
      <w:r w:rsidRPr="00D64EAC">
        <w:rPr>
          <w:rFonts w:ascii="Times New Roman" w:hAnsi="Times New Roman" w:cs="Times New Roman"/>
          <w:sz w:val="24"/>
          <w:szCs w:val="24"/>
          <w:shd w:val="clear" w:color="auto" w:fill="FFFFFF"/>
          <w:vertAlign w:val="superscript"/>
          <w:lang w:val="en-GB"/>
        </w:rPr>
        <w:t>th</w:t>
      </w:r>
      <w:r w:rsidRPr="00D64EAC">
        <w:rPr>
          <w:rFonts w:ascii="Times New Roman" w:hAnsi="Times New Roman" w:cs="Times New Roman"/>
          <w:sz w:val="24"/>
          <w:szCs w:val="24"/>
          <w:shd w:val="clear" w:color="auto" w:fill="FFFFFF"/>
          <w:lang w:val="en-GB"/>
        </w:rPr>
        <w:t xml:space="preserve"> December 2022]</w:t>
      </w:r>
    </w:p>
    <w:p w14:paraId="2FAB6A01"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r w:rsidRPr="00D64EAC">
        <w:rPr>
          <w:rFonts w:ascii="Times New Roman" w:hAnsi="Times New Roman" w:cs="Times New Roman"/>
          <w:sz w:val="24"/>
          <w:szCs w:val="24"/>
          <w:shd w:val="clear" w:color="auto" w:fill="FFFFFF"/>
          <w:lang w:val="en-GB"/>
        </w:rPr>
        <w:t>Wang, Z. and Dong, Z., 2021, December. Innovation &amp; Entrepreneurship “Regenerate” A Fashion Entrepreneur Has a Flair for Fighting Poverty. In </w:t>
      </w:r>
      <w:r w:rsidRPr="00D64EAC">
        <w:rPr>
          <w:rFonts w:ascii="Times New Roman" w:hAnsi="Times New Roman" w:cs="Times New Roman"/>
          <w:i/>
          <w:iCs/>
          <w:sz w:val="24"/>
          <w:szCs w:val="24"/>
          <w:shd w:val="clear" w:color="auto" w:fill="FFFFFF"/>
          <w:lang w:val="en-GB"/>
        </w:rPr>
        <w:t>2021 3rd International Conference on Economic Management and Cultural Industry (ICEMCI 2021)</w:t>
      </w:r>
      <w:r w:rsidRPr="00D64EAC">
        <w:rPr>
          <w:rFonts w:ascii="Times New Roman" w:hAnsi="Times New Roman" w:cs="Times New Roman"/>
          <w:sz w:val="24"/>
          <w:szCs w:val="24"/>
          <w:shd w:val="clear" w:color="auto" w:fill="FFFFFF"/>
          <w:lang w:val="en-GB"/>
        </w:rPr>
        <w:t> (pp. 1415-1418). Atlantis Press.</w:t>
      </w:r>
    </w:p>
    <w:p w14:paraId="5E0E7277" w14:textId="77777777" w:rsidR="00AD2CE7" w:rsidRPr="00D64EAC" w:rsidRDefault="00AD2CE7" w:rsidP="00D64EAC">
      <w:pPr>
        <w:spacing w:line="360" w:lineRule="auto"/>
        <w:jc w:val="both"/>
        <w:rPr>
          <w:rFonts w:ascii="Times New Roman" w:hAnsi="Times New Roman" w:cs="Times New Roman"/>
          <w:sz w:val="24"/>
          <w:szCs w:val="24"/>
          <w:shd w:val="clear" w:color="auto" w:fill="FFFFFF"/>
          <w:lang w:val="en-GB"/>
        </w:rPr>
      </w:pPr>
      <w:proofErr w:type="spellStart"/>
      <w:r w:rsidRPr="00D64EAC">
        <w:rPr>
          <w:rFonts w:ascii="Times New Roman" w:hAnsi="Times New Roman" w:cs="Times New Roman"/>
          <w:sz w:val="24"/>
          <w:szCs w:val="24"/>
          <w:shd w:val="clear" w:color="auto" w:fill="FFFFFF"/>
          <w:lang w:val="en-GB"/>
        </w:rPr>
        <w:t>Zollo</w:t>
      </w:r>
      <w:proofErr w:type="spellEnd"/>
      <w:r w:rsidRPr="00D64EAC">
        <w:rPr>
          <w:rFonts w:ascii="Times New Roman" w:hAnsi="Times New Roman" w:cs="Times New Roman"/>
          <w:sz w:val="24"/>
          <w:szCs w:val="24"/>
          <w:shd w:val="clear" w:color="auto" w:fill="FFFFFF"/>
          <w:lang w:val="en-GB"/>
        </w:rPr>
        <w:t>, L., Filieri, R., Rialti, R. and Yoon, S., 2020. Unpacking the relationship between social media marketing and brand equity: The mediating role of consumers’ benefits and experience. </w:t>
      </w:r>
      <w:r w:rsidRPr="00D64EAC">
        <w:rPr>
          <w:rFonts w:ascii="Times New Roman" w:hAnsi="Times New Roman" w:cs="Times New Roman"/>
          <w:i/>
          <w:iCs/>
          <w:sz w:val="24"/>
          <w:szCs w:val="24"/>
          <w:shd w:val="clear" w:color="auto" w:fill="FFFFFF"/>
          <w:lang w:val="en-GB"/>
        </w:rPr>
        <w:t>Journal of Business research</w:t>
      </w:r>
      <w:r w:rsidRPr="00D64EAC">
        <w:rPr>
          <w:rFonts w:ascii="Times New Roman" w:hAnsi="Times New Roman" w:cs="Times New Roman"/>
          <w:sz w:val="24"/>
          <w:szCs w:val="24"/>
          <w:shd w:val="clear" w:color="auto" w:fill="FFFFFF"/>
          <w:lang w:val="en-GB"/>
        </w:rPr>
        <w:t>, </w:t>
      </w:r>
      <w:r w:rsidRPr="00D64EAC">
        <w:rPr>
          <w:rFonts w:ascii="Times New Roman" w:hAnsi="Times New Roman" w:cs="Times New Roman"/>
          <w:i/>
          <w:iCs/>
          <w:sz w:val="24"/>
          <w:szCs w:val="24"/>
          <w:shd w:val="clear" w:color="auto" w:fill="FFFFFF"/>
          <w:lang w:val="en-GB"/>
        </w:rPr>
        <w:t>117</w:t>
      </w:r>
      <w:r w:rsidRPr="00D64EAC">
        <w:rPr>
          <w:rFonts w:ascii="Times New Roman" w:hAnsi="Times New Roman" w:cs="Times New Roman"/>
          <w:sz w:val="24"/>
          <w:szCs w:val="24"/>
          <w:shd w:val="clear" w:color="auto" w:fill="FFFFFF"/>
          <w:lang w:val="en-GB"/>
        </w:rPr>
        <w:t>, pp.256-267.</w:t>
      </w:r>
    </w:p>
    <w:p w14:paraId="7A3DF7BD" w14:textId="77777777" w:rsidR="005602FC" w:rsidRPr="00D64EAC" w:rsidRDefault="005602FC" w:rsidP="00D64EAC">
      <w:pPr>
        <w:spacing w:line="360" w:lineRule="auto"/>
        <w:jc w:val="both"/>
        <w:rPr>
          <w:rFonts w:ascii="Times New Roman" w:eastAsia="Times New Roman" w:hAnsi="Times New Roman" w:cs="Times New Roman"/>
          <w:b/>
          <w:sz w:val="24"/>
          <w:szCs w:val="24"/>
          <w:lang w:val="en-GB"/>
        </w:rPr>
      </w:pPr>
    </w:p>
    <w:sectPr w:rsidR="005602FC" w:rsidRPr="00D64EAC" w:rsidSect="008F5E1F">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B4384" w14:textId="77777777" w:rsidR="002A6EE4" w:rsidRDefault="002A6EE4">
      <w:pPr>
        <w:spacing w:line="240" w:lineRule="auto"/>
      </w:pPr>
      <w:r>
        <w:separator/>
      </w:r>
    </w:p>
  </w:endnote>
  <w:endnote w:type="continuationSeparator" w:id="0">
    <w:p w14:paraId="195A4B05" w14:textId="77777777" w:rsidR="002A6EE4" w:rsidRDefault="002A6E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429108"/>
      <w:docPartObj>
        <w:docPartGallery w:val="Page Numbers (Bottom of Page)"/>
        <w:docPartUnique/>
      </w:docPartObj>
    </w:sdtPr>
    <w:sdtEndPr>
      <w:rPr>
        <w:noProof/>
      </w:rPr>
    </w:sdtEndPr>
    <w:sdtContent>
      <w:p w14:paraId="2B244BA7" w14:textId="77777777" w:rsidR="008F5E1F" w:rsidRDefault="00000000">
        <w:pPr>
          <w:pStyle w:val="Footer"/>
          <w:jc w:val="right"/>
        </w:pPr>
        <w:r>
          <w:fldChar w:fldCharType="begin"/>
        </w:r>
        <w:r>
          <w:instrText xml:space="preserve"> PAGE   \* MERGEFORMAT </w:instrText>
        </w:r>
        <w:r>
          <w:fldChar w:fldCharType="separate"/>
        </w:r>
        <w:r w:rsidR="00E20275">
          <w:rPr>
            <w:noProof/>
          </w:rPr>
          <w:t>15</w:t>
        </w:r>
        <w:r>
          <w:rPr>
            <w:noProof/>
          </w:rPr>
          <w:fldChar w:fldCharType="end"/>
        </w:r>
      </w:p>
    </w:sdtContent>
  </w:sdt>
  <w:p w14:paraId="2A771F22" w14:textId="77777777" w:rsidR="008F5E1F" w:rsidRDefault="008F5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D29EC" w14:textId="77777777" w:rsidR="002A6EE4" w:rsidRDefault="002A6EE4">
      <w:pPr>
        <w:spacing w:line="240" w:lineRule="auto"/>
      </w:pPr>
      <w:r>
        <w:separator/>
      </w:r>
    </w:p>
  </w:footnote>
  <w:footnote w:type="continuationSeparator" w:id="0">
    <w:p w14:paraId="0F38E1FA" w14:textId="77777777" w:rsidR="002A6EE4" w:rsidRDefault="002A6E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C602E"/>
    <w:multiLevelType w:val="multilevel"/>
    <w:tmpl w:val="40B81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4526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2FC"/>
    <w:rsid w:val="00001937"/>
    <w:rsid w:val="00024AAD"/>
    <w:rsid w:val="00032739"/>
    <w:rsid w:val="000D050D"/>
    <w:rsid w:val="000D5F93"/>
    <w:rsid w:val="00132E67"/>
    <w:rsid w:val="001729AA"/>
    <w:rsid w:val="001744C0"/>
    <w:rsid w:val="0022353A"/>
    <w:rsid w:val="002A6EE4"/>
    <w:rsid w:val="0032193C"/>
    <w:rsid w:val="00326333"/>
    <w:rsid w:val="003D4E9E"/>
    <w:rsid w:val="00456CD8"/>
    <w:rsid w:val="004702B5"/>
    <w:rsid w:val="00497B41"/>
    <w:rsid w:val="004D171F"/>
    <w:rsid w:val="005602FC"/>
    <w:rsid w:val="005A227E"/>
    <w:rsid w:val="00640F5A"/>
    <w:rsid w:val="006A79BF"/>
    <w:rsid w:val="00764219"/>
    <w:rsid w:val="007F6BAB"/>
    <w:rsid w:val="00836F45"/>
    <w:rsid w:val="00847C8D"/>
    <w:rsid w:val="008853B4"/>
    <w:rsid w:val="008F5E1F"/>
    <w:rsid w:val="00976FDA"/>
    <w:rsid w:val="009D0E18"/>
    <w:rsid w:val="00AC76CF"/>
    <w:rsid w:val="00AD2CE7"/>
    <w:rsid w:val="00B90C20"/>
    <w:rsid w:val="00CD35D5"/>
    <w:rsid w:val="00D35E51"/>
    <w:rsid w:val="00D64EAC"/>
    <w:rsid w:val="00E20275"/>
    <w:rsid w:val="00E464AA"/>
    <w:rsid w:val="00E843CE"/>
    <w:rsid w:val="00E849F6"/>
    <w:rsid w:val="00EA06FB"/>
    <w:rsid w:val="00EC58D5"/>
    <w:rsid w:val="00F4645D"/>
    <w:rsid w:val="00F63705"/>
    <w:rsid w:val="00FB02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E20FC"/>
  <w15:docId w15:val="{4B3D4492-439D-45D1-AF9A-067883EA8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836F45"/>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F5E1F"/>
    <w:pPr>
      <w:tabs>
        <w:tab w:val="center" w:pos="4680"/>
        <w:tab w:val="right" w:pos="9360"/>
      </w:tabs>
      <w:spacing w:line="240" w:lineRule="auto"/>
    </w:pPr>
  </w:style>
  <w:style w:type="character" w:customStyle="1" w:styleId="HeaderChar">
    <w:name w:val="Header Char"/>
    <w:basedOn w:val="DefaultParagraphFont"/>
    <w:link w:val="Header"/>
    <w:uiPriority w:val="99"/>
    <w:rsid w:val="008F5E1F"/>
  </w:style>
  <w:style w:type="paragraph" w:styleId="Footer">
    <w:name w:val="footer"/>
    <w:basedOn w:val="Normal"/>
    <w:link w:val="FooterChar"/>
    <w:uiPriority w:val="99"/>
    <w:unhideWhenUsed/>
    <w:rsid w:val="008F5E1F"/>
    <w:pPr>
      <w:tabs>
        <w:tab w:val="center" w:pos="4680"/>
        <w:tab w:val="right" w:pos="9360"/>
      </w:tabs>
      <w:spacing w:line="240" w:lineRule="auto"/>
    </w:pPr>
  </w:style>
  <w:style w:type="character" w:customStyle="1" w:styleId="FooterChar">
    <w:name w:val="Footer Char"/>
    <w:basedOn w:val="DefaultParagraphFont"/>
    <w:link w:val="Footer"/>
    <w:uiPriority w:val="99"/>
    <w:rsid w:val="008F5E1F"/>
  </w:style>
  <w:style w:type="paragraph" w:styleId="NormalWeb">
    <w:name w:val="Normal (Web)"/>
    <w:basedOn w:val="Normal"/>
    <w:uiPriority w:val="99"/>
    <w:semiHidden/>
    <w:unhideWhenUsed/>
    <w:rsid w:val="001729A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E2027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20275"/>
    <w:pPr>
      <w:spacing w:after="100"/>
    </w:pPr>
  </w:style>
  <w:style w:type="character" w:styleId="Hyperlink">
    <w:name w:val="Hyperlink"/>
    <w:basedOn w:val="DefaultParagraphFont"/>
    <w:uiPriority w:val="99"/>
    <w:unhideWhenUsed/>
    <w:rsid w:val="00E20275"/>
    <w:rPr>
      <w:color w:val="0000FF" w:themeColor="hyperlink"/>
      <w:u w:val="single"/>
    </w:rPr>
  </w:style>
  <w:style w:type="character" w:styleId="UnresolvedMention">
    <w:name w:val="Unresolved Mention"/>
    <w:basedOn w:val="DefaultParagraphFont"/>
    <w:uiPriority w:val="99"/>
    <w:semiHidden/>
    <w:unhideWhenUsed/>
    <w:rsid w:val="00976F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212620">
      <w:bodyDiv w:val="1"/>
      <w:marLeft w:val="0"/>
      <w:marRight w:val="0"/>
      <w:marTop w:val="0"/>
      <w:marBottom w:val="0"/>
      <w:divBdr>
        <w:top w:val="none" w:sz="0" w:space="0" w:color="auto"/>
        <w:left w:val="none" w:sz="0" w:space="0" w:color="auto"/>
        <w:bottom w:val="none" w:sz="0" w:space="0" w:color="auto"/>
        <w:right w:val="none" w:sz="0" w:space="0" w:color="auto"/>
      </w:divBdr>
    </w:div>
    <w:div w:id="19081088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F9AAE-49B9-4637-A49A-F3C04C7FD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15</Pages>
  <Words>4222</Words>
  <Characters>24071</Characters>
  <Application>Microsoft Office Word</Application>
  <DocSecurity>0</DocSecurity>
  <Lines>200</Lines>
  <Paragraphs>56</Paragraphs>
  <ScaleCrop>false</ScaleCrop>
  <Company/>
  <LinksUpToDate>false</LinksUpToDate>
  <CharactersWithSpaces>28237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SunilKumar MuthuNaidu</cp:lastModifiedBy>
  <cp:revision>64</cp:revision>
  <dcterms:created xsi:type="dcterms:W3CDTF">2022-12-29T14:38:00Z</dcterms:created>
  <dcterms:modified xsi:type="dcterms:W3CDTF">2022-12-31T04:17:00Z</dcterms:modified>
</cp:coreProperties>
</file>