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471C76E6"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D36DFE">
        <w:rPr>
          <w:rFonts w:ascii="Aptos" w:hAnsi="Aptos" w:cs="Arial"/>
          <w:sz w:val="28"/>
          <w:szCs w:val="28"/>
        </w:rPr>
        <w:t xml:space="preserve"> 22</w:t>
      </w:r>
      <w:r w:rsidR="00A814D6">
        <w:rPr>
          <w:rFonts w:ascii="Aptos" w:hAnsi="Aptos" w:cs="Arial"/>
          <w:sz w:val="28"/>
          <w:szCs w:val="28"/>
        </w:rPr>
        <w:t>35602</w:t>
      </w:r>
    </w:p>
    <w:p w14:paraId="01D5D8DB" w14:textId="03ED09ED" w:rsidR="00FF5B70" w:rsidRPr="003A2FDF" w:rsidRDefault="00FF5B70" w:rsidP="00041A5A">
      <w:pPr>
        <w:spacing w:line="360" w:lineRule="auto"/>
        <w:rPr>
          <w:rFonts w:ascii="Aptos" w:hAnsi="Aptos" w:cs="Arial"/>
          <w:sz w:val="28"/>
          <w:szCs w:val="28"/>
        </w:rPr>
      </w:pPr>
    </w:p>
    <w:p w14:paraId="7B4B148B" w14:textId="7A65C38A"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062AC1">
        <w:rPr>
          <w:rFonts w:ascii="Aptos" w:hAnsi="Aptos" w:cs="Arial"/>
          <w:sz w:val="28"/>
          <w:szCs w:val="28"/>
        </w:rPr>
        <w:t xml:space="preserve">Janice Chisholm </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3DDBDBD1" w14:textId="05DAB2CE" w:rsidR="008B3A46" w:rsidRPr="003A2FDF" w:rsidRDefault="008B43C8" w:rsidP="00A6153D">
      <w:pPr>
        <w:spacing w:line="360" w:lineRule="auto"/>
        <w:rPr>
          <w:rFonts w:ascii="Aptos" w:hAnsi="Aptos" w:cs="Arial"/>
        </w:rPr>
      </w:pPr>
      <w:r>
        <w:rPr>
          <w:rFonts w:ascii="Aptos" w:hAnsi="Aptos" w:cs="Arial"/>
        </w:rPr>
        <w:t xml:space="preserve">The aim of this project is to explore </w:t>
      </w:r>
      <w:r w:rsidR="002F2B6A">
        <w:rPr>
          <w:rFonts w:ascii="Aptos" w:hAnsi="Aptos" w:cs="Arial"/>
        </w:rPr>
        <w:t xml:space="preserve">the health inequities experienced by black women within the Uks maternity service </w:t>
      </w:r>
      <w:r w:rsidR="00F037E8">
        <w:rPr>
          <w:rFonts w:ascii="Aptos" w:hAnsi="Aptos" w:cs="Arial"/>
        </w:rPr>
        <w:t>and examine the factors that contribute to this disparity, poorer maternal health outcomes.</w:t>
      </w:r>
      <w:r w:rsidR="0058601F">
        <w:rPr>
          <w:rFonts w:ascii="Aptos" w:hAnsi="Aptos" w:cs="Arial"/>
        </w:rPr>
        <w:t xml:space="preserve">this project will investigate current policies identify barriers to </w:t>
      </w:r>
      <w:r w:rsidR="008B3A46">
        <w:rPr>
          <w:rFonts w:ascii="Aptos" w:hAnsi="Aptos" w:cs="Arial"/>
        </w:rPr>
        <w:t>equitable care, and explore strategies that may improve maternity experiences and outcomes for black women.</w:t>
      </w: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54A50DC" w14:textId="77777777" w:rsidR="003369D4" w:rsidRPr="003853DC" w:rsidRDefault="003369D4">
      <w:pPr>
        <w:pStyle w:val="p1"/>
        <w:rPr>
          <w:rFonts w:asciiTheme="minorHAnsi" w:hAnsiTheme="minorHAnsi" w:cstheme="minorHAnsi"/>
          <w:sz w:val="24"/>
          <w:szCs w:val="24"/>
        </w:rPr>
      </w:pPr>
      <w:r w:rsidRPr="003853DC">
        <w:rPr>
          <w:rStyle w:val="s1"/>
          <w:rFonts w:asciiTheme="minorHAnsi" w:hAnsiTheme="minorHAnsi" w:cstheme="minorHAnsi"/>
          <w:sz w:val="24"/>
          <w:szCs w:val="24"/>
        </w:rPr>
        <w:t>The objectives of this project are to:</w:t>
      </w:r>
    </w:p>
    <w:p w14:paraId="4F0CF0AC" w14:textId="77777777" w:rsidR="003369D4" w:rsidRPr="003853DC" w:rsidRDefault="003369D4">
      <w:pPr>
        <w:pStyle w:val="p2"/>
        <w:rPr>
          <w:rFonts w:asciiTheme="minorHAnsi" w:hAnsiTheme="minorHAnsi" w:cstheme="minorHAnsi"/>
          <w:sz w:val="24"/>
          <w:szCs w:val="24"/>
        </w:rPr>
      </w:pPr>
    </w:p>
    <w:p w14:paraId="3E79CDC7" w14:textId="77777777" w:rsidR="003369D4" w:rsidRDefault="003369D4">
      <w:pPr>
        <w:pStyle w:val="p1"/>
        <w:rPr>
          <w:rStyle w:val="s1"/>
          <w:rFonts w:asciiTheme="minorHAnsi" w:hAnsiTheme="minorHAnsi" w:cstheme="minorHAnsi"/>
          <w:sz w:val="24"/>
          <w:szCs w:val="24"/>
        </w:rPr>
      </w:pPr>
      <w:r w:rsidRPr="003853DC">
        <w:rPr>
          <w:rStyle w:val="s1"/>
          <w:rFonts w:asciiTheme="minorHAnsi" w:hAnsiTheme="minorHAnsi" w:cstheme="minorHAnsi"/>
          <w:sz w:val="24"/>
          <w:szCs w:val="24"/>
        </w:rPr>
        <w:t>Examine the health inequalities experienced by Black women during pregnancy, childbirth, and the postnatal period in the UK.</w:t>
      </w:r>
    </w:p>
    <w:p w14:paraId="5D2FB7F8" w14:textId="77777777" w:rsidR="003853DC" w:rsidRPr="003853DC" w:rsidRDefault="003853DC">
      <w:pPr>
        <w:pStyle w:val="p1"/>
        <w:rPr>
          <w:rFonts w:asciiTheme="minorHAnsi" w:hAnsiTheme="minorHAnsi" w:cstheme="minorHAnsi"/>
          <w:sz w:val="24"/>
          <w:szCs w:val="24"/>
        </w:rPr>
      </w:pPr>
    </w:p>
    <w:p w14:paraId="61D81638" w14:textId="77777777" w:rsidR="003369D4" w:rsidRDefault="003369D4">
      <w:pPr>
        <w:pStyle w:val="p1"/>
        <w:rPr>
          <w:rStyle w:val="s1"/>
          <w:rFonts w:asciiTheme="minorHAnsi" w:hAnsiTheme="minorHAnsi" w:cstheme="minorHAnsi"/>
          <w:sz w:val="24"/>
          <w:szCs w:val="24"/>
        </w:rPr>
      </w:pPr>
      <w:r w:rsidRPr="003853DC">
        <w:rPr>
          <w:rStyle w:val="s1"/>
          <w:rFonts w:asciiTheme="minorHAnsi" w:hAnsiTheme="minorHAnsi" w:cstheme="minorHAnsi"/>
          <w:sz w:val="24"/>
          <w:szCs w:val="24"/>
        </w:rPr>
        <w:t>Identify the social, economic, cultural, and systemic factors that contribute to maternal health disparities.</w:t>
      </w:r>
    </w:p>
    <w:p w14:paraId="584252C5" w14:textId="77777777" w:rsidR="003853DC" w:rsidRPr="003853DC" w:rsidRDefault="003853DC">
      <w:pPr>
        <w:pStyle w:val="p1"/>
        <w:rPr>
          <w:rFonts w:asciiTheme="minorHAnsi" w:hAnsiTheme="minorHAnsi" w:cstheme="minorHAnsi"/>
          <w:sz w:val="24"/>
          <w:szCs w:val="24"/>
        </w:rPr>
      </w:pPr>
    </w:p>
    <w:p w14:paraId="39D954C3" w14:textId="77777777" w:rsidR="003369D4" w:rsidRDefault="003369D4">
      <w:pPr>
        <w:pStyle w:val="p1"/>
        <w:rPr>
          <w:rStyle w:val="s1"/>
          <w:rFonts w:asciiTheme="minorHAnsi" w:hAnsiTheme="minorHAnsi" w:cstheme="minorHAnsi"/>
          <w:sz w:val="24"/>
          <w:szCs w:val="24"/>
        </w:rPr>
      </w:pPr>
      <w:r w:rsidRPr="003853DC">
        <w:rPr>
          <w:rStyle w:val="s1"/>
          <w:rFonts w:asciiTheme="minorHAnsi" w:hAnsiTheme="minorHAnsi" w:cstheme="minorHAnsi"/>
          <w:sz w:val="24"/>
          <w:szCs w:val="24"/>
        </w:rPr>
        <w:t>Evaluate current UK policies, guidelines, and initiatives aimed at reducing inequalities in maternity care.</w:t>
      </w:r>
    </w:p>
    <w:p w14:paraId="33E11055" w14:textId="77777777" w:rsidR="003853DC" w:rsidRPr="003853DC" w:rsidRDefault="003853DC">
      <w:pPr>
        <w:pStyle w:val="p1"/>
        <w:rPr>
          <w:rFonts w:asciiTheme="minorHAnsi" w:hAnsiTheme="minorHAnsi" w:cstheme="minorHAnsi"/>
          <w:sz w:val="24"/>
          <w:szCs w:val="24"/>
        </w:rPr>
      </w:pPr>
    </w:p>
    <w:p w14:paraId="61957E53" w14:textId="77777777" w:rsidR="003369D4" w:rsidRPr="003853DC" w:rsidRDefault="003369D4">
      <w:pPr>
        <w:pStyle w:val="p1"/>
        <w:rPr>
          <w:rFonts w:asciiTheme="minorHAnsi" w:hAnsiTheme="minorHAnsi" w:cstheme="minorHAnsi"/>
          <w:sz w:val="24"/>
          <w:szCs w:val="24"/>
        </w:rPr>
      </w:pPr>
      <w:r w:rsidRPr="003853DC">
        <w:rPr>
          <w:rStyle w:val="s1"/>
          <w:rFonts w:asciiTheme="minorHAnsi" w:hAnsiTheme="minorHAnsi" w:cstheme="minorHAnsi"/>
          <w:sz w:val="24"/>
          <w:szCs w:val="24"/>
        </w:rPr>
        <w:t>Recommend strategies and interventions that could improve maternity services and maternal health outcomes for Black women.</w:t>
      </w:r>
    </w:p>
    <w:p w14:paraId="4DE92F51" w14:textId="77777777" w:rsidR="00041A5A" w:rsidRPr="00C26617" w:rsidRDefault="00041A5A" w:rsidP="00041A5A">
      <w:pPr>
        <w:spacing w:line="360" w:lineRule="auto"/>
        <w:rPr>
          <w:rFonts w:asciiTheme="minorHAnsi" w:hAnsiTheme="minorHAnsi" w:cstheme="minorHAnsi"/>
        </w:rPr>
      </w:pP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134F9C95" w14:textId="77777777" w:rsidR="006D1027" w:rsidRPr="00441E57" w:rsidRDefault="006D1027">
      <w:pPr>
        <w:pStyle w:val="p1"/>
        <w:rPr>
          <w:rStyle w:val="s1"/>
          <w:rFonts w:asciiTheme="minorHAnsi" w:hAnsiTheme="minorHAnsi" w:cstheme="minorHAnsi"/>
          <w:sz w:val="24"/>
          <w:szCs w:val="24"/>
        </w:rPr>
      </w:pPr>
      <w:r w:rsidRPr="00441E57">
        <w:rPr>
          <w:rStyle w:val="s1"/>
          <w:rFonts w:asciiTheme="minorHAnsi" w:hAnsiTheme="minorHAnsi" w:cstheme="minorHAnsi"/>
          <w:sz w:val="24"/>
          <w:szCs w:val="24"/>
        </w:rPr>
        <w:t>In the UK, health disparities in maternity care continue to be a major problem. According to data from national reports, Black women are more likely than white women to face difficulties during pregnancy and childbirth and to die as mothers. Communication hurdles, systemic racism, unconscious bias, financial deprivation, and unequal access to healthcare services have all been connected to these disparities.</w:t>
      </w:r>
    </w:p>
    <w:p w14:paraId="6B7AE42C" w14:textId="77777777" w:rsidR="00441E57" w:rsidRPr="00441E57" w:rsidRDefault="00441E57">
      <w:pPr>
        <w:pStyle w:val="p1"/>
        <w:rPr>
          <w:rStyle w:val="s1"/>
          <w:rFonts w:asciiTheme="minorHAnsi" w:hAnsiTheme="minorHAnsi" w:cstheme="minorHAnsi"/>
          <w:sz w:val="24"/>
          <w:szCs w:val="24"/>
        </w:rPr>
      </w:pPr>
    </w:p>
    <w:p w14:paraId="6E2AD100" w14:textId="77777777" w:rsidR="00441E57" w:rsidRDefault="00441E57">
      <w:pPr>
        <w:pStyle w:val="p1"/>
      </w:pPr>
      <w:r w:rsidRPr="00441E57">
        <w:rPr>
          <w:rStyle w:val="s1"/>
          <w:rFonts w:asciiTheme="minorHAnsi" w:hAnsiTheme="minorHAnsi" w:cstheme="minorHAnsi"/>
          <w:sz w:val="24"/>
          <w:szCs w:val="24"/>
        </w:rPr>
        <w:t xml:space="preserve">Inequalities still exist despite efforts by legislators and healthcare institutions to lessen them. In order to advance equity, increase patient safety, and improve the standard of maternity care, it is critical to comprehend the causes of these disparities. Because it addresses concerns of discrimination, inclusion, and person-centred care, this topic is especially pertinent to the practice of health and social care. This study seeks to advance </w:t>
      </w:r>
      <w:r w:rsidRPr="00441E57">
        <w:rPr>
          <w:rStyle w:val="s1"/>
          <w:rFonts w:asciiTheme="minorHAnsi" w:hAnsiTheme="minorHAnsi" w:cstheme="minorHAnsi"/>
          <w:sz w:val="24"/>
          <w:szCs w:val="24"/>
        </w:rPr>
        <w:lastRenderedPageBreak/>
        <w:t>knowledge of how maternity services might be enhanced to better serve Black women by examining current policies and evidence</w:t>
      </w:r>
      <w:r>
        <w:rPr>
          <w:rStyle w:val="s1"/>
        </w:rPr>
        <w:t>.</w:t>
      </w:r>
    </w:p>
    <w:p w14:paraId="62D60EBA" w14:textId="77777777" w:rsidR="00460D9D" w:rsidRDefault="00460D9D" w:rsidP="00784670">
      <w:pPr>
        <w:pStyle w:val="Heading2"/>
        <w:rPr>
          <w:rFonts w:ascii="Aptos" w:hAnsi="Aptos"/>
        </w:rPr>
      </w:pPr>
    </w:p>
    <w:p w14:paraId="332E5A12" w14:textId="17EC6471"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0639BA96" w14:textId="19AA8370" w:rsidR="006417AF" w:rsidRPr="00893288" w:rsidRDefault="006417AF">
      <w:pPr>
        <w:pStyle w:val="p1"/>
        <w:rPr>
          <w:rFonts w:asciiTheme="minorHAnsi" w:hAnsiTheme="minorHAnsi" w:cstheme="minorHAnsi"/>
          <w:sz w:val="24"/>
          <w:szCs w:val="24"/>
        </w:rPr>
      </w:pPr>
      <w:r w:rsidRPr="00893288">
        <w:rPr>
          <w:rStyle w:val="s1"/>
          <w:rFonts w:asciiTheme="minorHAnsi" w:hAnsiTheme="minorHAnsi" w:cstheme="minorHAnsi"/>
          <w:sz w:val="24"/>
          <w:szCs w:val="24"/>
        </w:rPr>
        <w:t>The research methodology for this project will be literature-based. A review of secondary sources, such as academic books, government papers, peer-reviewed journal articles, and NHS publications, will be used to gather information. To find pertinent material, databases including Google Scholar, PubMed, CINAHL, and the university library will be consulted. To guarantee that current and pertinent material is included, sources that have been published within the last 10 years will be given priority. To detect recurring themes about health disparities, contributing reasons, and viable remedies, the results will be subjected to thematic analysis. Accurate referencing, academic integrity, and avoiding plagiarism are all ethical considerations.</w:t>
      </w:r>
    </w:p>
    <w:p w14:paraId="2FE332DF" w14:textId="77777777" w:rsidR="00331F5A" w:rsidRPr="00893288" w:rsidRDefault="00331F5A" w:rsidP="00331F5A">
      <w:pPr>
        <w:spacing w:line="360" w:lineRule="auto"/>
        <w:ind w:left="720"/>
        <w:rPr>
          <w:rFonts w:asciiTheme="minorHAnsi" w:hAnsiTheme="minorHAnsi" w:cstheme="minorHAnsi"/>
          <w:szCs w:val="24"/>
        </w:rPr>
      </w:pP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55CFFF84" w14:textId="14C0C0B9"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University library resources</w:t>
      </w:r>
    </w:p>
    <w:p w14:paraId="278A5B92"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Google Scholar</w:t>
      </w:r>
    </w:p>
    <w:p w14:paraId="01E7CA1B"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PubMed</w:t>
      </w:r>
    </w:p>
    <w:p w14:paraId="34412E06"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CINAHL database</w:t>
      </w:r>
    </w:p>
    <w:p w14:paraId="438F6935"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NHS England publications</w:t>
      </w:r>
    </w:p>
    <w:p w14:paraId="6FC3FC9A"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Government reports</w:t>
      </w:r>
    </w:p>
    <w:p w14:paraId="4CBEA4CB"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Academic journals and books</w:t>
      </w:r>
    </w:p>
    <w:p w14:paraId="48C4DB88" w14:textId="77777777" w:rsidR="00845F44" w:rsidRPr="00E224BF" w:rsidRDefault="00845F44">
      <w:pPr>
        <w:pStyle w:val="p1"/>
        <w:rPr>
          <w:rFonts w:asciiTheme="minorHAnsi" w:hAnsiTheme="minorHAnsi" w:cstheme="minorHAnsi"/>
          <w:sz w:val="24"/>
          <w:szCs w:val="24"/>
        </w:rPr>
      </w:pPr>
      <w:r w:rsidRPr="00E224BF">
        <w:rPr>
          <w:rStyle w:val="s1"/>
          <w:rFonts w:asciiTheme="minorHAnsi" w:hAnsiTheme="minorHAnsi" w:cstheme="minorHAnsi"/>
          <w:sz w:val="24"/>
          <w:szCs w:val="24"/>
        </w:rPr>
        <w:t>Microsoft Word</w:t>
      </w:r>
    </w:p>
    <w:p w14:paraId="376E10FA" w14:textId="77777777" w:rsidR="00260277" w:rsidRPr="003A2FDF" w:rsidRDefault="00260277" w:rsidP="00260277">
      <w:pPr>
        <w:rPr>
          <w:rFonts w:ascii="Aptos" w:hAnsi="Aptos" w:cs="Arial"/>
        </w:rPr>
      </w:pP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p w14:paraId="39EEB4CB"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Selection of topic and proposal completion</w:t>
      </w:r>
    </w:p>
    <w:p w14:paraId="159A961B"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Week 1</w:t>
      </w:r>
    </w:p>
    <w:p w14:paraId="667D52C9"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Literature search and collection of sources</w:t>
      </w:r>
    </w:p>
    <w:p w14:paraId="70DDE612"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Weeks 2–3</w:t>
      </w:r>
    </w:p>
    <w:p w14:paraId="0BD046D0"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Reading and analysis of literature</w:t>
      </w:r>
    </w:p>
    <w:p w14:paraId="50396038"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Weeks 4–6</w:t>
      </w:r>
    </w:p>
    <w:p w14:paraId="442D2933"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Drafting project sections</w:t>
      </w:r>
    </w:p>
    <w:p w14:paraId="13924FBD"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Weeks 7–8</w:t>
      </w:r>
    </w:p>
    <w:p w14:paraId="6F09C0B3"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Editing and proofreading</w:t>
      </w:r>
    </w:p>
    <w:p w14:paraId="64329853"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Week 9</w:t>
      </w:r>
    </w:p>
    <w:p w14:paraId="040A8764"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Final submission</w:t>
      </w:r>
    </w:p>
    <w:p w14:paraId="22F8B5A3" w14:textId="77777777" w:rsidR="001A159D" w:rsidRPr="00025312" w:rsidRDefault="001A159D">
      <w:pPr>
        <w:pStyle w:val="p1"/>
        <w:rPr>
          <w:rFonts w:asciiTheme="minorHAnsi" w:hAnsiTheme="minorHAnsi" w:cstheme="minorHAnsi"/>
          <w:sz w:val="24"/>
          <w:szCs w:val="24"/>
        </w:rPr>
      </w:pPr>
      <w:r w:rsidRPr="00025312">
        <w:rPr>
          <w:rStyle w:val="s1"/>
          <w:rFonts w:asciiTheme="minorHAnsi" w:hAnsiTheme="minorHAnsi" w:cstheme="minorHAnsi"/>
          <w:sz w:val="24"/>
          <w:szCs w:val="24"/>
        </w:rPr>
        <w:t>Week 10</w:t>
      </w: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CAB9B59" w14:textId="77777777" w:rsidR="00EA06BA" w:rsidRPr="00025312" w:rsidRDefault="00EA06BA">
      <w:pPr>
        <w:pStyle w:val="p1"/>
        <w:rPr>
          <w:rFonts w:asciiTheme="minorHAnsi" w:hAnsiTheme="minorHAnsi" w:cstheme="minorHAnsi"/>
          <w:sz w:val="24"/>
          <w:szCs w:val="24"/>
        </w:rPr>
      </w:pPr>
      <w:r w:rsidRPr="00025312">
        <w:rPr>
          <w:rStyle w:val="s1"/>
          <w:rFonts w:asciiTheme="minorHAnsi" w:hAnsiTheme="minorHAnsi" w:cstheme="minorHAnsi"/>
          <w:sz w:val="24"/>
          <w:szCs w:val="24"/>
        </w:rPr>
        <w:t xml:space="preserve">My strengths as a researcher include good organisational skills, effective time management, and a strong interest in health inequalities and maternal health. I am confident in locating and analysing academic sources and presenting information in a structured manner. One </w:t>
      </w:r>
      <w:r w:rsidRPr="00025312">
        <w:rPr>
          <w:rStyle w:val="s1"/>
          <w:rFonts w:asciiTheme="minorHAnsi" w:hAnsiTheme="minorHAnsi" w:cstheme="minorHAnsi"/>
          <w:sz w:val="24"/>
          <w:szCs w:val="24"/>
        </w:rPr>
        <w:lastRenderedPageBreak/>
        <w:t>challenge may be managing a large amount of literature; however, I will overcome this by creating a research plan, maintaining clear notes, and seeking guidance from academic staff where necessary. This project will also help develop my research, critical analysis, and academic writing skills.</w:t>
      </w:r>
    </w:p>
    <w:p w14:paraId="449212CA" w14:textId="4C021781" w:rsidR="00545684" w:rsidRPr="00025312" w:rsidRDefault="00545684" w:rsidP="00041A5A">
      <w:pPr>
        <w:spacing w:line="360" w:lineRule="auto"/>
        <w:rPr>
          <w:rFonts w:asciiTheme="minorHAnsi" w:hAnsiTheme="minorHAnsi" w:cstheme="minorHAnsi"/>
          <w:szCs w:val="24"/>
        </w:rPr>
      </w:pPr>
      <w:r w:rsidRPr="00025312">
        <w:rPr>
          <w:rFonts w:asciiTheme="minorHAnsi" w:hAnsiTheme="minorHAnsi" w:cstheme="minorHAnsi"/>
          <w:szCs w:val="24"/>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3EA968F8" w14:textId="77777777" w:rsidR="002B573C" w:rsidRPr="00E224BF" w:rsidRDefault="002B573C">
      <w:pPr>
        <w:pStyle w:val="p1"/>
        <w:rPr>
          <w:rFonts w:asciiTheme="minorHAnsi" w:hAnsiTheme="minorHAnsi" w:cstheme="minorHAnsi"/>
          <w:sz w:val="24"/>
          <w:szCs w:val="24"/>
        </w:rPr>
      </w:pPr>
      <w:proofErr w:type="spellStart"/>
      <w:r w:rsidRPr="00E224BF">
        <w:rPr>
          <w:rStyle w:val="s1"/>
          <w:rFonts w:asciiTheme="minorHAnsi" w:hAnsiTheme="minorHAnsi" w:cstheme="minorHAnsi"/>
          <w:sz w:val="24"/>
          <w:szCs w:val="24"/>
        </w:rPr>
        <w:t>MBRRACE-UK</w:t>
      </w:r>
      <w:proofErr w:type="spellEnd"/>
      <w:r w:rsidRPr="00E224BF">
        <w:rPr>
          <w:rStyle w:val="s1"/>
          <w:rFonts w:asciiTheme="minorHAnsi" w:hAnsiTheme="minorHAnsi" w:cstheme="minorHAnsi"/>
          <w:sz w:val="24"/>
          <w:szCs w:val="24"/>
        </w:rPr>
        <w:t xml:space="preserve"> (2024) Saving Lives, Improving Mothers’ Care. Oxford: University of Oxford.</w:t>
      </w:r>
    </w:p>
    <w:p w14:paraId="042CD83A" w14:textId="77777777" w:rsidR="002B573C" w:rsidRPr="00E224BF" w:rsidRDefault="002B573C">
      <w:pPr>
        <w:pStyle w:val="p2"/>
        <w:rPr>
          <w:rFonts w:asciiTheme="minorHAnsi" w:hAnsiTheme="minorHAnsi" w:cstheme="minorHAnsi"/>
          <w:sz w:val="24"/>
          <w:szCs w:val="24"/>
        </w:rPr>
      </w:pPr>
    </w:p>
    <w:p w14:paraId="476FCC49" w14:textId="77777777" w:rsidR="002B573C" w:rsidRPr="00E224BF" w:rsidRDefault="002B573C">
      <w:pPr>
        <w:pStyle w:val="p1"/>
        <w:rPr>
          <w:rFonts w:asciiTheme="minorHAnsi" w:hAnsiTheme="minorHAnsi" w:cstheme="minorHAnsi"/>
          <w:sz w:val="24"/>
          <w:szCs w:val="24"/>
        </w:rPr>
      </w:pPr>
      <w:r w:rsidRPr="00E224BF">
        <w:rPr>
          <w:rStyle w:val="s1"/>
          <w:rFonts w:asciiTheme="minorHAnsi" w:hAnsiTheme="minorHAnsi" w:cstheme="minorHAnsi"/>
          <w:sz w:val="24"/>
          <w:szCs w:val="24"/>
        </w:rPr>
        <w:t>NHS England (2024) Three-Year Delivery Plan for Maternity and Neonatal Services. London: NHS England.</w:t>
      </w:r>
    </w:p>
    <w:p w14:paraId="26FCF499" w14:textId="77777777" w:rsidR="002B573C" w:rsidRPr="00E224BF" w:rsidRDefault="002B573C">
      <w:pPr>
        <w:pStyle w:val="p2"/>
        <w:rPr>
          <w:rFonts w:asciiTheme="minorHAnsi" w:hAnsiTheme="minorHAnsi" w:cstheme="minorHAnsi"/>
          <w:sz w:val="24"/>
          <w:szCs w:val="24"/>
        </w:rPr>
      </w:pPr>
    </w:p>
    <w:p w14:paraId="51405085" w14:textId="77777777" w:rsidR="002B573C" w:rsidRPr="00E224BF" w:rsidRDefault="002B573C">
      <w:pPr>
        <w:pStyle w:val="p1"/>
        <w:rPr>
          <w:rFonts w:asciiTheme="minorHAnsi" w:hAnsiTheme="minorHAnsi" w:cstheme="minorHAnsi"/>
          <w:sz w:val="24"/>
          <w:szCs w:val="24"/>
        </w:rPr>
      </w:pPr>
      <w:r w:rsidRPr="00E224BF">
        <w:rPr>
          <w:rStyle w:val="s1"/>
          <w:rFonts w:asciiTheme="minorHAnsi" w:hAnsiTheme="minorHAnsi" w:cstheme="minorHAnsi"/>
          <w:sz w:val="24"/>
          <w:szCs w:val="24"/>
        </w:rPr>
        <w:t>Royal College of Midwives (2023) Race Matters in Maternity Care. London: Royal College of Midwives.</w:t>
      </w:r>
    </w:p>
    <w:p w14:paraId="2B5DEE56" w14:textId="77777777" w:rsidR="002B573C" w:rsidRPr="00E224BF" w:rsidRDefault="002B573C">
      <w:pPr>
        <w:pStyle w:val="p2"/>
        <w:rPr>
          <w:rFonts w:asciiTheme="minorHAnsi" w:hAnsiTheme="minorHAnsi" w:cstheme="minorHAnsi"/>
          <w:sz w:val="24"/>
          <w:szCs w:val="24"/>
        </w:rPr>
      </w:pPr>
    </w:p>
    <w:p w14:paraId="4D8D21EC" w14:textId="77777777" w:rsidR="002B573C" w:rsidRPr="00E224BF" w:rsidRDefault="002B573C">
      <w:pPr>
        <w:pStyle w:val="p1"/>
        <w:rPr>
          <w:rFonts w:asciiTheme="minorHAnsi" w:hAnsiTheme="minorHAnsi" w:cstheme="minorHAnsi"/>
          <w:sz w:val="24"/>
          <w:szCs w:val="24"/>
        </w:rPr>
      </w:pPr>
      <w:r w:rsidRPr="00E224BF">
        <w:rPr>
          <w:rStyle w:val="s1"/>
          <w:rFonts w:asciiTheme="minorHAnsi" w:hAnsiTheme="minorHAnsi" w:cstheme="minorHAnsi"/>
          <w:sz w:val="24"/>
          <w:szCs w:val="24"/>
        </w:rPr>
        <w:t xml:space="preserve">World Health </w:t>
      </w:r>
      <w:proofErr w:type="spellStart"/>
      <w:r w:rsidRPr="00E224BF">
        <w:rPr>
          <w:rStyle w:val="s1"/>
          <w:rFonts w:asciiTheme="minorHAnsi" w:hAnsiTheme="minorHAnsi" w:cstheme="minorHAnsi"/>
          <w:sz w:val="24"/>
          <w:szCs w:val="24"/>
        </w:rPr>
        <w:t>Organization</w:t>
      </w:r>
      <w:proofErr w:type="spellEnd"/>
      <w:r w:rsidRPr="00E224BF">
        <w:rPr>
          <w:rStyle w:val="s1"/>
          <w:rFonts w:asciiTheme="minorHAnsi" w:hAnsiTheme="minorHAnsi" w:cstheme="minorHAnsi"/>
          <w:sz w:val="24"/>
          <w:szCs w:val="24"/>
        </w:rPr>
        <w:t xml:space="preserve"> (2024) Maternal Health. Geneva: WHO.</w:t>
      </w:r>
    </w:p>
    <w:p w14:paraId="122C4F5C" w14:textId="64CA9049" w:rsidR="00331F5A" w:rsidRPr="00E224BF" w:rsidRDefault="00331F5A" w:rsidP="00331F5A">
      <w:pPr>
        <w:spacing w:line="360" w:lineRule="auto"/>
        <w:rPr>
          <w:rFonts w:asciiTheme="minorHAnsi" w:hAnsiTheme="minorHAnsi" w:cstheme="minorHAnsi"/>
          <w:szCs w:val="24"/>
        </w:rPr>
      </w:pPr>
      <w:r w:rsidRPr="00E224BF">
        <w:rPr>
          <w:rFonts w:asciiTheme="minorHAnsi" w:hAnsiTheme="minorHAnsi" w:cstheme="minorHAnsi"/>
          <w:szCs w:val="24"/>
        </w:rPr>
        <w:br/>
      </w:r>
    </w:p>
    <w:p w14:paraId="4F674FD0" w14:textId="7B679175" w:rsidR="00331F5A" w:rsidRPr="00E224BF" w:rsidRDefault="00331F5A" w:rsidP="00331F5A">
      <w:pPr>
        <w:spacing w:line="360" w:lineRule="auto"/>
        <w:rPr>
          <w:rFonts w:asciiTheme="minorHAnsi" w:hAnsiTheme="minorHAnsi" w:cstheme="minorHAnsi"/>
          <w:szCs w:val="24"/>
        </w:rPr>
      </w:pPr>
    </w:p>
    <w:p w14:paraId="5BC91157" w14:textId="2E98F5EB" w:rsidR="00545684" w:rsidRPr="00E224BF" w:rsidRDefault="00331F5A" w:rsidP="00331F5A">
      <w:pPr>
        <w:spacing w:line="360" w:lineRule="auto"/>
        <w:rPr>
          <w:rFonts w:asciiTheme="minorHAnsi" w:hAnsiTheme="minorHAnsi" w:cstheme="minorHAnsi"/>
          <w:szCs w:val="24"/>
        </w:rPr>
      </w:pPr>
      <w:r w:rsidRPr="00E224BF">
        <w:rPr>
          <w:rFonts w:asciiTheme="minorHAnsi" w:hAnsiTheme="minorHAnsi" w:cstheme="minorHAnsi"/>
          <w:szCs w:val="24"/>
        </w:rPr>
        <w:br/>
      </w:r>
    </w:p>
    <w:sectPr w:rsidR="00545684" w:rsidRPr="00E224BF"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FBC6" w14:textId="77777777" w:rsidR="00A0104F" w:rsidRDefault="00A0104F" w:rsidP="00545684">
      <w:pPr>
        <w:spacing w:after="0" w:line="240" w:lineRule="auto"/>
      </w:pPr>
      <w:r>
        <w:separator/>
      </w:r>
    </w:p>
  </w:endnote>
  <w:endnote w:type="continuationSeparator" w:id="0">
    <w:p w14:paraId="029E314D" w14:textId="77777777" w:rsidR="00A0104F" w:rsidRDefault="00A0104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F UI">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FUI-Regular">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C212F" w14:textId="77777777" w:rsidR="00A0104F" w:rsidRDefault="00A0104F" w:rsidP="00545684">
      <w:pPr>
        <w:spacing w:after="0" w:line="240" w:lineRule="auto"/>
      </w:pPr>
      <w:r>
        <w:separator/>
      </w:r>
    </w:p>
  </w:footnote>
  <w:footnote w:type="continuationSeparator" w:id="0">
    <w:p w14:paraId="1E631E3E" w14:textId="77777777" w:rsidR="00A0104F" w:rsidRDefault="00A0104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5312"/>
    <w:rsid w:val="00041A5A"/>
    <w:rsid w:val="00062AC1"/>
    <w:rsid w:val="000A5161"/>
    <w:rsid w:val="000B67B3"/>
    <w:rsid w:val="000B7CD5"/>
    <w:rsid w:val="001A159D"/>
    <w:rsid w:val="0020643B"/>
    <w:rsid w:val="00216C85"/>
    <w:rsid w:val="00245A44"/>
    <w:rsid w:val="00260277"/>
    <w:rsid w:val="00273EDD"/>
    <w:rsid w:val="002A15DA"/>
    <w:rsid w:val="002B573C"/>
    <w:rsid w:val="002C3965"/>
    <w:rsid w:val="002F2B6A"/>
    <w:rsid w:val="003018F0"/>
    <w:rsid w:val="00321C4C"/>
    <w:rsid w:val="00331F5A"/>
    <w:rsid w:val="003369D4"/>
    <w:rsid w:val="003853DC"/>
    <w:rsid w:val="003A2FDF"/>
    <w:rsid w:val="003B5B7F"/>
    <w:rsid w:val="00441E57"/>
    <w:rsid w:val="00460D9D"/>
    <w:rsid w:val="004903AA"/>
    <w:rsid w:val="004E6C3B"/>
    <w:rsid w:val="00545684"/>
    <w:rsid w:val="0058601F"/>
    <w:rsid w:val="0061260B"/>
    <w:rsid w:val="006417AF"/>
    <w:rsid w:val="00646B10"/>
    <w:rsid w:val="006D1027"/>
    <w:rsid w:val="006D298C"/>
    <w:rsid w:val="00715990"/>
    <w:rsid w:val="00784670"/>
    <w:rsid w:val="00845F44"/>
    <w:rsid w:val="00866B7B"/>
    <w:rsid w:val="00893288"/>
    <w:rsid w:val="008B3A46"/>
    <w:rsid w:val="008B43C8"/>
    <w:rsid w:val="008E5015"/>
    <w:rsid w:val="009D1D1E"/>
    <w:rsid w:val="00A0104F"/>
    <w:rsid w:val="00A035FD"/>
    <w:rsid w:val="00A276A0"/>
    <w:rsid w:val="00A6153D"/>
    <w:rsid w:val="00A814D6"/>
    <w:rsid w:val="00BF32B9"/>
    <w:rsid w:val="00C26617"/>
    <w:rsid w:val="00C54573"/>
    <w:rsid w:val="00CB3AAD"/>
    <w:rsid w:val="00CC3370"/>
    <w:rsid w:val="00D025CA"/>
    <w:rsid w:val="00D36DFE"/>
    <w:rsid w:val="00D63368"/>
    <w:rsid w:val="00D769F0"/>
    <w:rsid w:val="00E224BF"/>
    <w:rsid w:val="00E614D4"/>
    <w:rsid w:val="00EA06BA"/>
    <w:rsid w:val="00EC68DA"/>
    <w:rsid w:val="00F037E8"/>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1">
    <w:name w:val="p1"/>
    <w:basedOn w:val="Normal"/>
    <w:rsid w:val="003369D4"/>
    <w:pPr>
      <w:spacing w:after="0" w:line="240" w:lineRule="auto"/>
    </w:pPr>
    <w:rPr>
      <w:rFonts w:ascii=".SF UI" w:eastAsiaTheme="minorEastAsia" w:hAnsi=".SF UI" w:cs="Times New Roman"/>
      <w:sz w:val="29"/>
      <w:szCs w:val="29"/>
      <w:lang w:eastAsia="en-GB"/>
    </w:rPr>
  </w:style>
  <w:style w:type="paragraph" w:customStyle="1" w:styleId="p2">
    <w:name w:val="p2"/>
    <w:basedOn w:val="Normal"/>
    <w:rsid w:val="003369D4"/>
    <w:pPr>
      <w:spacing w:after="0" w:line="240" w:lineRule="auto"/>
    </w:pPr>
    <w:rPr>
      <w:rFonts w:ascii=".SF UI" w:eastAsiaTheme="minorEastAsia" w:hAnsi=".SF UI" w:cs="Times New Roman"/>
      <w:sz w:val="29"/>
      <w:szCs w:val="29"/>
      <w:lang w:eastAsia="en-GB"/>
    </w:rPr>
  </w:style>
  <w:style w:type="character" w:customStyle="1" w:styleId="s1">
    <w:name w:val="s1"/>
    <w:basedOn w:val="DefaultParagraphFont"/>
    <w:rsid w:val="003369D4"/>
    <w:rPr>
      <w:rFonts w:ascii=".SFUI-Regular" w:hAnsi=".SFUI-Regular" w:hint="default"/>
      <w:b w:val="0"/>
      <w:bCs w:val="0"/>
      <w:i w:val="0"/>
      <w:iCs w:val="0"/>
      <w:sz w:val="29"/>
      <w:szCs w:val="29"/>
    </w:rPr>
  </w:style>
  <w:style w:type="character" w:customStyle="1" w:styleId="apple-converted-space">
    <w:name w:val="apple-converted-space"/>
    <w:basedOn w:val="DefaultParagraphFont"/>
    <w:rsid w:val="00845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Janice Chisholm (2235602)</cp:lastModifiedBy>
  <cp:revision>26</cp:revision>
  <dcterms:created xsi:type="dcterms:W3CDTF">2026-06-19T20:35:00Z</dcterms:created>
  <dcterms:modified xsi:type="dcterms:W3CDTF">2026-06-19T20:57:00Z</dcterms:modified>
</cp:coreProperties>
</file>