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904" w:rsidRPr="005D6CCA" w:rsidRDefault="00900904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 xml:space="preserve">                                                       </w:t>
      </w:r>
    </w:p>
    <w:p w:rsidR="00900904" w:rsidRPr="005D6CCA" w:rsidRDefault="00900904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 xml:space="preserve">   </w:t>
      </w:r>
      <w:r w:rsidR="005D6CCA">
        <w:rPr>
          <w:rFonts w:ascii="Arial" w:hAnsi="Arial" w:cs="Arial"/>
          <w:sz w:val="36"/>
          <w:szCs w:val="36"/>
        </w:rPr>
        <w:t xml:space="preserve">                          </w:t>
      </w:r>
      <w:r w:rsidRPr="005D6CCA">
        <w:rPr>
          <w:rFonts w:ascii="Arial" w:hAnsi="Arial" w:cs="Arial"/>
          <w:sz w:val="36"/>
          <w:szCs w:val="36"/>
        </w:rPr>
        <w:t xml:space="preserve"> EXAM</w:t>
      </w:r>
    </w:p>
    <w:p w:rsidR="00900904" w:rsidRPr="005D6CCA" w:rsidRDefault="00900904">
      <w:pPr>
        <w:rPr>
          <w:rFonts w:ascii="Arial" w:hAnsi="Arial" w:cs="Arial"/>
          <w:sz w:val="36"/>
          <w:szCs w:val="36"/>
        </w:rPr>
      </w:pPr>
    </w:p>
    <w:p w:rsidR="00900904" w:rsidRDefault="00900904">
      <w:pPr>
        <w:rPr>
          <w:rFonts w:ascii="Arial" w:hAnsi="Arial" w:cs="Arial"/>
          <w:sz w:val="36"/>
          <w:szCs w:val="36"/>
        </w:rPr>
      </w:pPr>
    </w:p>
    <w:p w:rsidR="005D6CCA" w:rsidRDefault="005D6CCA">
      <w:pPr>
        <w:rPr>
          <w:rFonts w:ascii="Arial" w:hAnsi="Arial" w:cs="Arial"/>
          <w:sz w:val="36"/>
          <w:szCs w:val="36"/>
        </w:rPr>
      </w:pPr>
    </w:p>
    <w:p w:rsidR="005D6CCA" w:rsidRDefault="005D6CCA">
      <w:pPr>
        <w:rPr>
          <w:rFonts w:ascii="Arial" w:hAnsi="Arial" w:cs="Arial"/>
          <w:sz w:val="36"/>
          <w:szCs w:val="36"/>
        </w:rPr>
      </w:pPr>
    </w:p>
    <w:p w:rsidR="005D6CCA" w:rsidRPr="005D6CCA" w:rsidRDefault="005D6CCA">
      <w:pPr>
        <w:rPr>
          <w:rFonts w:ascii="Arial" w:hAnsi="Arial" w:cs="Arial"/>
          <w:sz w:val="36"/>
          <w:szCs w:val="36"/>
        </w:rPr>
      </w:pPr>
    </w:p>
    <w:p w:rsidR="00900904" w:rsidRPr="005D6CCA" w:rsidRDefault="007D1784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SECTION A</w:t>
      </w:r>
    </w:p>
    <w:p w:rsidR="00900904" w:rsidRPr="005D6CCA" w:rsidRDefault="00900904">
      <w:pPr>
        <w:rPr>
          <w:rFonts w:ascii="Arial" w:hAnsi="Arial" w:cs="Arial"/>
          <w:sz w:val="36"/>
          <w:szCs w:val="36"/>
        </w:rPr>
      </w:pP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Study 1</w:t>
      </w:r>
    </w:p>
    <w:p w:rsidR="00900904" w:rsidRPr="005D6CCA" w:rsidRDefault="00900904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1</w:t>
      </w:r>
      <w:r w:rsidR="00FF5947" w:rsidRPr="005D6CCA">
        <w:rPr>
          <w:rFonts w:ascii="Arial" w:hAnsi="Arial" w:cs="Arial"/>
          <w:sz w:val="36"/>
          <w:szCs w:val="36"/>
        </w:rPr>
        <w:t xml:space="preserve">.     b. between subjects </w:t>
      </w: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2.      a.  IV---the length of time between the first and second part of the study.</w:t>
      </w: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3.      b. one tailed because a significant difference was predicted.</w:t>
      </w: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 xml:space="preserve">         c. one tailed because the researcher predicted that the mental agility task would improve driving skills.</w:t>
      </w: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4.      d. p&lt;0.05</w:t>
      </w: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</w:p>
    <w:p w:rsidR="00FF5947" w:rsidRPr="005D6CCA" w:rsidRDefault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Study 2</w:t>
      </w:r>
    </w:p>
    <w:p w:rsidR="00FF5947" w:rsidRPr="005D6CCA" w:rsidRDefault="00FF5947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1.   a. focus group.</w:t>
      </w:r>
    </w:p>
    <w:p w:rsidR="00FF5947" w:rsidRPr="005D6CCA" w:rsidRDefault="00FF5947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 xml:space="preserve">      c. semi-structured interviews.</w:t>
      </w:r>
    </w:p>
    <w:p w:rsidR="00FF5947" w:rsidRPr="005D6CCA" w:rsidRDefault="00FF5947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lastRenderedPageBreak/>
        <w:t xml:space="preserve">2.   c. to use open-ended prompts to help guide the discussions when needed but ensure that participants feel able to express their own </w:t>
      </w:r>
      <w:r w:rsidR="007D1784" w:rsidRPr="005D6CCA">
        <w:rPr>
          <w:rFonts w:ascii="Arial" w:hAnsi="Arial" w:cs="Arial"/>
          <w:sz w:val="36"/>
          <w:szCs w:val="36"/>
        </w:rPr>
        <w:t>view and opinions.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3.    a. She wanted to understand the levied experiences of the individuals and IPA allows for more depth interpretation.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4.    d. so that individuals, places and organisations cannot be harmed through identification or disclosure of personal information.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5.    a. all of the above.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SECTION B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Study 1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1.     Design of this study is within-subjects because involve one group exposed to all levels of IV.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2. The type of data used by researcher was categorical because it supports the researcher prediction.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3. no.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4. interview.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Study 2</w:t>
      </w: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</w:p>
    <w:p w:rsidR="007D1784" w:rsidRPr="005D6CCA" w:rsidRDefault="007D1784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lastRenderedPageBreak/>
        <w:t xml:space="preserve">1. Because this allows more depth </w:t>
      </w:r>
      <w:r w:rsidR="005D6CCA" w:rsidRPr="005D6CCA">
        <w:rPr>
          <w:rFonts w:ascii="Arial" w:hAnsi="Arial" w:cs="Arial"/>
          <w:sz w:val="36"/>
          <w:szCs w:val="36"/>
        </w:rPr>
        <w:t>interpretation.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2. Yes, because there are not too many women’s in leadership positions.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3. The data collected by the researcher in this study should be confidential.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4. Yes.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5.  2 is confusing, 4 is to intimate, 5 is not relevant to this study.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SECTION C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Mean = 6.1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Median =3,75</w:t>
      </w:r>
    </w:p>
    <w:p w:rsidR="005D6CCA" w:rsidRPr="005D6CCA" w:rsidRDefault="005D6CCA" w:rsidP="00FF5947">
      <w:pPr>
        <w:rPr>
          <w:rFonts w:ascii="Arial" w:hAnsi="Arial" w:cs="Arial"/>
          <w:sz w:val="36"/>
          <w:szCs w:val="36"/>
        </w:rPr>
      </w:pPr>
      <w:r w:rsidRPr="005D6CCA">
        <w:rPr>
          <w:rFonts w:ascii="Arial" w:hAnsi="Arial" w:cs="Arial"/>
          <w:sz w:val="36"/>
          <w:szCs w:val="36"/>
        </w:rPr>
        <w:t>Mode =</w:t>
      </w:r>
      <w:bookmarkStart w:id="0" w:name="_GoBack"/>
      <w:bookmarkEnd w:id="0"/>
      <w:r w:rsidRPr="005D6CCA">
        <w:rPr>
          <w:rFonts w:ascii="Arial" w:hAnsi="Arial" w:cs="Arial"/>
          <w:sz w:val="36"/>
          <w:szCs w:val="36"/>
        </w:rPr>
        <w:t>2, 11.5</w:t>
      </w:r>
    </w:p>
    <w:p w:rsidR="005D6CCA" w:rsidRDefault="005D6CCA" w:rsidP="00FF5947"/>
    <w:p w:rsidR="005D6CCA" w:rsidRDefault="005D6CCA" w:rsidP="00FF5947"/>
    <w:p w:rsidR="005D6CCA" w:rsidRDefault="005D6CCA" w:rsidP="00FF5947">
      <w:r>
        <w:t xml:space="preserve"> </w:t>
      </w:r>
    </w:p>
    <w:p w:rsidR="007D1784" w:rsidRDefault="007D1784" w:rsidP="00FF5947"/>
    <w:p w:rsidR="007D1784" w:rsidRDefault="007D1784" w:rsidP="00FF5947"/>
    <w:p w:rsidR="007D1784" w:rsidRDefault="007D1784" w:rsidP="00FF5947"/>
    <w:p w:rsidR="007D1784" w:rsidRDefault="007D1784" w:rsidP="00FF5947"/>
    <w:p w:rsidR="007D1784" w:rsidRDefault="007D1784" w:rsidP="00FF5947"/>
    <w:p w:rsidR="007D1784" w:rsidRDefault="007D1784" w:rsidP="00FF5947">
      <w:r>
        <w:t xml:space="preserve"> </w:t>
      </w:r>
    </w:p>
    <w:p w:rsidR="00FF5947" w:rsidRDefault="00FF5947" w:rsidP="00FF5947"/>
    <w:sectPr w:rsidR="00FF5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569FE"/>
    <w:multiLevelType w:val="hybridMultilevel"/>
    <w:tmpl w:val="4FE09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134C5"/>
    <w:multiLevelType w:val="hybridMultilevel"/>
    <w:tmpl w:val="ABE04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04"/>
    <w:rsid w:val="005D6CCA"/>
    <w:rsid w:val="007C52CA"/>
    <w:rsid w:val="007D1784"/>
    <w:rsid w:val="00900904"/>
    <w:rsid w:val="00FF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E5D59"/>
  <w15:chartTrackingRefBased/>
  <w15:docId w15:val="{5AE68E2D-943A-4315-9AAD-D211FB67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2022-01-06T10:08:00Z</dcterms:created>
  <dcterms:modified xsi:type="dcterms:W3CDTF">2022-01-06T11:51:00Z</dcterms:modified>
</cp:coreProperties>
</file>