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7346D" w:rsidRDefault="00B7346D" w:rsidP="00097FCB">
      <w:pPr>
        <w:rPr>
          <w:b/>
          <w:lang w:val="en-US"/>
        </w:rPr>
      </w:pPr>
      <w:r>
        <w:rPr>
          <w:b/>
          <w:noProof/>
          <w:lang w:val="en-US"/>
        </w:rPr>
        <w:drawing>
          <wp:inline distT="0" distB="0" distL="0" distR="0" wp14:anchorId="2509A384" wp14:editId="7DD2CD1A">
            <wp:extent cx="2261914" cy="849157"/>
            <wp:effectExtent l="0" t="0" r="0" b="190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79780" cy="855864"/>
                    </a:xfrm>
                    <a:prstGeom prst="rect">
                      <a:avLst/>
                    </a:prstGeom>
                  </pic:spPr>
                </pic:pic>
              </a:graphicData>
            </a:graphic>
          </wp:inline>
        </w:drawing>
      </w:r>
    </w:p>
    <w:p w:rsidR="00B7346D" w:rsidRDefault="00B7346D" w:rsidP="00097FCB">
      <w:pPr>
        <w:rPr>
          <w:b/>
          <w:lang w:val="en-US"/>
        </w:rPr>
      </w:pPr>
    </w:p>
    <w:p w:rsidR="00B7346D" w:rsidRDefault="00B7346D" w:rsidP="00097FCB">
      <w:pPr>
        <w:rPr>
          <w:b/>
          <w:lang w:val="en-US"/>
        </w:rPr>
      </w:pPr>
    </w:p>
    <w:p w:rsidR="00B7346D" w:rsidRDefault="00B7346D" w:rsidP="00097FCB">
      <w:pPr>
        <w:rPr>
          <w:b/>
          <w:lang w:val="en-US"/>
        </w:rPr>
      </w:pPr>
    </w:p>
    <w:p w:rsidR="00097FCB" w:rsidRDefault="00097FCB" w:rsidP="00097FCB">
      <w:pPr>
        <w:rPr>
          <w:b/>
          <w:lang w:val="en-US"/>
        </w:rPr>
      </w:pPr>
      <w:r>
        <w:rPr>
          <w:b/>
          <w:lang w:val="en-US"/>
        </w:rPr>
        <w:t>Module Code: LCBB 4001</w:t>
      </w:r>
    </w:p>
    <w:p w:rsidR="00097FCB" w:rsidRDefault="00097FCB" w:rsidP="00097FCB">
      <w:pPr>
        <w:rPr>
          <w:b/>
          <w:lang w:val="en-US"/>
        </w:rPr>
      </w:pPr>
      <w:r>
        <w:rPr>
          <w:b/>
          <w:lang w:val="en-US"/>
        </w:rPr>
        <w:t>Accounting Fundamentals</w:t>
      </w:r>
      <w:r w:rsidR="00B7346D">
        <w:rPr>
          <w:b/>
          <w:lang w:val="en-US"/>
        </w:rPr>
        <w:t xml:space="preserve"> – AS2 Exam</w:t>
      </w:r>
    </w:p>
    <w:p w:rsidR="00097FCB" w:rsidRDefault="00097FCB" w:rsidP="00097FCB">
      <w:pPr>
        <w:rPr>
          <w:b/>
          <w:lang w:val="en-US"/>
        </w:rPr>
      </w:pPr>
      <w:r>
        <w:rPr>
          <w:b/>
          <w:lang w:val="en-US"/>
        </w:rPr>
        <w:t xml:space="preserve">Student Name: </w:t>
      </w:r>
      <w:r w:rsidRPr="00097FCB">
        <w:rPr>
          <w:b/>
          <w:lang w:val="en-US"/>
        </w:rPr>
        <w:t>ECATERINA TARTAMUS</w:t>
      </w:r>
    </w:p>
    <w:p w:rsidR="00097FCB" w:rsidRDefault="00097FCB" w:rsidP="00097FCB">
      <w:pPr>
        <w:rPr>
          <w:b/>
          <w:lang w:val="en-US"/>
        </w:rPr>
      </w:pPr>
      <w:r>
        <w:rPr>
          <w:b/>
          <w:lang w:val="en-US"/>
        </w:rPr>
        <w:t xml:space="preserve">Student ID: </w:t>
      </w:r>
      <w:r w:rsidRPr="00097FCB">
        <w:rPr>
          <w:b/>
          <w:lang w:val="en-US"/>
        </w:rPr>
        <w:t>2010309</w:t>
      </w:r>
    </w:p>
    <w:p w:rsidR="00097FCB" w:rsidRDefault="00097FCB" w:rsidP="00097FCB">
      <w:pPr>
        <w:rPr>
          <w:b/>
          <w:lang w:val="en-US"/>
        </w:rPr>
      </w:pPr>
    </w:p>
    <w:p w:rsidR="00097FCB" w:rsidRDefault="00097FCB" w:rsidP="00097FCB">
      <w:pPr>
        <w:rPr>
          <w:b/>
          <w:lang w:val="en-US"/>
        </w:rPr>
      </w:pPr>
      <w:r>
        <w:rPr>
          <w:b/>
          <w:lang w:val="en-US"/>
        </w:rPr>
        <w:t xml:space="preserve">Statement </w:t>
      </w:r>
    </w:p>
    <w:p w:rsidR="00097FCB" w:rsidRDefault="00097FCB" w:rsidP="00097FCB">
      <w:pPr>
        <w:rPr>
          <w:rFonts w:asciiTheme="majorBidi" w:hAnsiTheme="majorBidi" w:cstheme="majorBidi"/>
          <w:szCs w:val="24"/>
        </w:rPr>
      </w:pPr>
      <w: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rsidR="00097FCB" w:rsidRDefault="00097FCB" w:rsidP="00097FCB">
      <w:pPr>
        <w:spacing w:line="254" w:lineRule="auto"/>
        <w:jc w:val="left"/>
        <w:rPr>
          <w:lang w:val="en-US"/>
        </w:rPr>
      </w:pPr>
      <w:r>
        <w:rPr>
          <w:lang w:val="en-US"/>
        </w:rPr>
        <w:br w:type="page"/>
      </w:r>
    </w:p>
    <w:sdt>
      <w:sdtPr>
        <w:rPr>
          <w:rFonts w:ascii="Times New Roman" w:eastAsiaTheme="minorHAnsi" w:hAnsi="Times New Roman" w:cstheme="minorBidi"/>
          <w:color w:val="auto"/>
          <w:sz w:val="24"/>
          <w:szCs w:val="22"/>
          <w:lang w:val="en-GB"/>
        </w:rPr>
        <w:id w:val="1718780934"/>
        <w:docPartObj>
          <w:docPartGallery w:val="Table of Contents"/>
          <w:docPartUnique/>
        </w:docPartObj>
      </w:sdtPr>
      <w:sdtEndPr>
        <w:rPr>
          <w:b/>
          <w:bCs/>
          <w:noProof/>
        </w:rPr>
      </w:sdtEndPr>
      <w:sdtContent>
        <w:p w:rsidR="00A86C5F" w:rsidRDefault="00A86C5F">
          <w:pPr>
            <w:pStyle w:val="TOCHeading"/>
          </w:pPr>
          <w:r>
            <w:t>Table of Contents</w:t>
          </w:r>
        </w:p>
        <w:p w:rsidR="00A86C5F" w:rsidRDefault="00A86C5F">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61030490" w:history="1">
            <w:r w:rsidRPr="00661F14">
              <w:rPr>
                <w:rStyle w:val="Hyperlink"/>
                <w:noProof/>
              </w:rPr>
              <w:t>Introduction</w:t>
            </w:r>
            <w:r>
              <w:rPr>
                <w:noProof/>
                <w:webHidden/>
              </w:rPr>
              <w:tab/>
            </w:r>
            <w:r>
              <w:rPr>
                <w:noProof/>
                <w:webHidden/>
              </w:rPr>
              <w:fldChar w:fldCharType="begin"/>
            </w:r>
            <w:r>
              <w:rPr>
                <w:noProof/>
                <w:webHidden/>
              </w:rPr>
              <w:instrText xml:space="preserve"> PAGEREF _Toc61030490 \h </w:instrText>
            </w:r>
            <w:r>
              <w:rPr>
                <w:noProof/>
                <w:webHidden/>
              </w:rPr>
            </w:r>
            <w:r>
              <w:rPr>
                <w:noProof/>
                <w:webHidden/>
              </w:rPr>
              <w:fldChar w:fldCharType="separate"/>
            </w:r>
            <w:r>
              <w:rPr>
                <w:noProof/>
                <w:webHidden/>
              </w:rPr>
              <w:t>3</w:t>
            </w:r>
            <w:r>
              <w:rPr>
                <w:noProof/>
                <w:webHidden/>
              </w:rPr>
              <w:fldChar w:fldCharType="end"/>
            </w:r>
          </w:hyperlink>
        </w:p>
        <w:p w:rsidR="00A86C5F" w:rsidRDefault="000437A2">
          <w:pPr>
            <w:pStyle w:val="TOC1"/>
            <w:tabs>
              <w:tab w:val="right" w:leader="dot" w:pos="9016"/>
            </w:tabs>
            <w:rPr>
              <w:noProof/>
            </w:rPr>
          </w:pPr>
          <w:hyperlink w:anchor="_Toc61030491" w:history="1">
            <w:r w:rsidR="00A86C5F" w:rsidRPr="00661F14">
              <w:rPr>
                <w:rStyle w:val="Hyperlink"/>
                <w:noProof/>
              </w:rPr>
              <w:t>Question 1</w:t>
            </w:r>
            <w:r w:rsidR="00A86C5F">
              <w:rPr>
                <w:noProof/>
                <w:webHidden/>
              </w:rPr>
              <w:tab/>
            </w:r>
            <w:r w:rsidR="00A86C5F">
              <w:rPr>
                <w:noProof/>
                <w:webHidden/>
              </w:rPr>
              <w:fldChar w:fldCharType="begin"/>
            </w:r>
            <w:r w:rsidR="00A86C5F">
              <w:rPr>
                <w:noProof/>
                <w:webHidden/>
              </w:rPr>
              <w:instrText xml:space="preserve"> PAGEREF _Toc61030491 \h </w:instrText>
            </w:r>
            <w:r w:rsidR="00A86C5F">
              <w:rPr>
                <w:noProof/>
                <w:webHidden/>
              </w:rPr>
            </w:r>
            <w:r w:rsidR="00A86C5F">
              <w:rPr>
                <w:noProof/>
                <w:webHidden/>
              </w:rPr>
              <w:fldChar w:fldCharType="separate"/>
            </w:r>
            <w:r w:rsidR="00A86C5F">
              <w:rPr>
                <w:noProof/>
                <w:webHidden/>
              </w:rPr>
              <w:t>4</w:t>
            </w:r>
            <w:r w:rsidR="00A86C5F">
              <w:rPr>
                <w:noProof/>
                <w:webHidden/>
              </w:rPr>
              <w:fldChar w:fldCharType="end"/>
            </w:r>
          </w:hyperlink>
        </w:p>
        <w:p w:rsidR="00A86C5F" w:rsidRDefault="000437A2">
          <w:pPr>
            <w:pStyle w:val="TOC2"/>
            <w:tabs>
              <w:tab w:val="right" w:leader="dot" w:pos="9016"/>
            </w:tabs>
            <w:rPr>
              <w:noProof/>
            </w:rPr>
          </w:pPr>
          <w:hyperlink w:anchor="_Toc61030492" w:history="1">
            <w:r w:rsidR="00A86C5F" w:rsidRPr="00661F14">
              <w:rPr>
                <w:rStyle w:val="Hyperlink"/>
                <w:noProof/>
              </w:rPr>
              <w:t>(a) Break-even point</w:t>
            </w:r>
            <w:r w:rsidR="00A86C5F">
              <w:rPr>
                <w:noProof/>
                <w:webHidden/>
              </w:rPr>
              <w:tab/>
            </w:r>
            <w:r w:rsidR="00A86C5F">
              <w:rPr>
                <w:noProof/>
                <w:webHidden/>
              </w:rPr>
              <w:fldChar w:fldCharType="begin"/>
            </w:r>
            <w:r w:rsidR="00A86C5F">
              <w:rPr>
                <w:noProof/>
                <w:webHidden/>
              </w:rPr>
              <w:instrText xml:space="preserve"> PAGEREF _Toc61030492 \h </w:instrText>
            </w:r>
            <w:r w:rsidR="00A86C5F">
              <w:rPr>
                <w:noProof/>
                <w:webHidden/>
              </w:rPr>
            </w:r>
            <w:r w:rsidR="00A86C5F">
              <w:rPr>
                <w:noProof/>
                <w:webHidden/>
              </w:rPr>
              <w:fldChar w:fldCharType="separate"/>
            </w:r>
            <w:r w:rsidR="00A86C5F">
              <w:rPr>
                <w:noProof/>
                <w:webHidden/>
              </w:rPr>
              <w:t>4</w:t>
            </w:r>
            <w:r w:rsidR="00A86C5F">
              <w:rPr>
                <w:noProof/>
                <w:webHidden/>
              </w:rPr>
              <w:fldChar w:fldCharType="end"/>
            </w:r>
          </w:hyperlink>
        </w:p>
        <w:p w:rsidR="00A86C5F" w:rsidRDefault="000437A2">
          <w:pPr>
            <w:pStyle w:val="TOC2"/>
            <w:tabs>
              <w:tab w:val="right" w:leader="dot" w:pos="9016"/>
            </w:tabs>
            <w:rPr>
              <w:noProof/>
            </w:rPr>
          </w:pPr>
          <w:hyperlink w:anchor="_Toc61030493" w:history="1">
            <w:r w:rsidR="00A86C5F" w:rsidRPr="00661F14">
              <w:rPr>
                <w:rStyle w:val="Hyperlink"/>
                <w:noProof/>
                <w:lang w:val="en-US"/>
              </w:rPr>
              <w:t xml:space="preserve">(b) Measuring </w:t>
            </w:r>
            <w:r w:rsidR="00A86C5F" w:rsidRPr="00661F14">
              <w:rPr>
                <w:rStyle w:val="Hyperlink"/>
                <w:noProof/>
              </w:rPr>
              <w:t>the</w:t>
            </w:r>
            <w:r w:rsidR="00A86C5F" w:rsidRPr="00661F14">
              <w:rPr>
                <w:rStyle w:val="Hyperlink"/>
                <w:noProof/>
                <w:lang w:val="en-US"/>
              </w:rPr>
              <w:t xml:space="preserve"> Profit</w:t>
            </w:r>
            <w:r w:rsidR="00A86C5F">
              <w:rPr>
                <w:noProof/>
                <w:webHidden/>
              </w:rPr>
              <w:tab/>
            </w:r>
            <w:r w:rsidR="00A86C5F">
              <w:rPr>
                <w:noProof/>
                <w:webHidden/>
              </w:rPr>
              <w:fldChar w:fldCharType="begin"/>
            </w:r>
            <w:r w:rsidR="00A86C5F">
              <w:rPr>
                <w:noProof/>
                <w:webHidden/>
              </w:rPr>
              <w:instrText xml:space="preserve"> PAGEREF _Toc61030493 \h </w:instrText>
            </w:r>
            <w:r w:rsidR="00A86C5F">
              <w:rPr>
                <w:noProof/>
                <w:webHidden/>
              </w:rPr>
            </w:r>
            <w:r w:rsidR="00A86C5F">
              <w:rPr>
                <w:noProof/>
                <w:webHidden/>
              </w:rPr>
              <w:fldChar w:fldCharType="separate"/>
            </w:r>
            <w:r w:rsidR="00A86C5F">
              <w:rPr>
                <w:noProof/>
                <w:webHidden/>
              </w:rPr>
              <w:t>4</w:t>
            </w:r>
            <w:r w:rsidR="00A86C5F">
              <w:rPr>
                <w:noProof/>
                <w:webHidden/>
              </w:rPr>
              <w:fldChar w:fldCharType="end"/>
            </w:r>
          </w:hyperlink>
        </w:p>
        <w:p w:rsidR="00A86C5F" w:rsidRDefault="000437A2">
          <w:pPr>
            <w:pStyle w:val="TOC2"/>
            <w:tabs>
              <w:tab w:val="right" w:leader="dot" w:pos="9016"/>
            </w:tabs>
            <w:rPr>
              <w:noProof/>
            </w:rPr>
          </w:pPr>
          <w:hyperlink w:anchor="_Toc61030494" w:history="1">
            <w:r w:rsidR="00A86C5F" w:rsidRPr="00661F14">
              <w:rPr>
                <w:rStyle w:val="Hyperlink"/>
                <w:noProof/>
              </w:rPr>
              <w:t>(c) New Profit after improving the products</w:t>
            </w:r>
            <w:r w:rsidR="00A86C5F">
              <w:rPr>
                <w:noProof/>
                <w:webHidden/>
              </w:rPr>
              <w:tab/>
            </w:r>
            <w:r w:rsidR="00A86C5F">
              <w:rPr>
                <w:noProof/>
                <w:webHidden/>
              </w:rPr>
              <w:fldChar w:fldCharType="begin"/>
            </w:r>
            <w:r w:rsidR="00A86C5F">
              <w:rPr>
                <w:noProof/>
                <w:webHidden/>
              </w:rPr>
              <w:instrText xml:space="preserve"> PAGEREF _Toc61030494 \h </w:instrText>
            </w:r>
            <w:r w:rsidR="00A86C5F">
              <w:rPr>
                <w:noProof/>
                <w:webHidden/>
              </w:rPr>
            </w:r>
            <w:r w:rsidR="00A86C5F">
              <w:rPr>
                <w:noProof/>
                <w:webHidden/>
              </w:rPr>
              <w:fldChar w:fldCharType="separate"/>
            </w:r>
            <w:r w:rsidR="00A86C5F">
              <w:rPr>
                <w:noProof/>
                <w:webHidden/>
              </w:rPr>
              <w:t>5</w:t>
            </w:r>
            <w:r w:rsidR="00A86C5F">
              <w:rPr>
                <w:noProof/>
                <w:webHidden/>
              </w:rPr>
              <w:fldChar w:fldCharType="end"/>
            </w:r>
          </w:hyperlink>
        </w:p>
        <w:p w:rsidR="00A86C5F" w:rsidRDefault="000437A2">
          <w:pPr>
            <w:pStyle w:val="TOC2"/>
            <w:tabs>
              <w:tab w:val="right" w:leader="dot" w:pos="9016"/>
            </w:tabs>
            <w:rPr>
              <w:noProof/>
            </w:rPr>
          </w:pPr>
          <w:hyperlink w:anchor="_Toc61030495" w:history="1">
            <w:r w:rsidR="00A86C5F" w:rsidRPr="00661F14">
              <w:rPr>
                <w:rStyle w:val="Hyperlink"/>
                <w:noProof/>
                <w:lang w:val="en-US"/>
              </w:rPr>
              <w:t xml:space="preserve">(d) Limitations of </w:t>
            </w:r>
            <w:r w:rsidR="00A86C5F" w:rsidRPr="00661F14">
              <w:rPr>
                <w:rStyle w:val="Hyperlink"/>
                <w:noProof/>
              </w:rPr>
              <w:t>break-even analysis</w:t>
            </w:r>
            <w:r w:rsidR="00A86C5F">
              <w:rPr>
                <w:noProof/>
                <w:webHidden/>
              </w:rPr>
              <w:tab/>
            </w:r>
            <w:r w:rsidR="00A86C5F">
              <w:rPr>
                <w:noProof/>
                <w:webHidden/>
              </w:rPr>
              <w:fldChar w:fldCharType="begin"/>
            </w:r>
            <w:r w:rsidR="00A86C5F">
              <w:rPr>
                <w:noProof/>
                <w:webHidden/>
              </w:rPr>
              <w:instrText xml:space="preserve"> PAGEREF _Toc61030495 \h </w:instrText>
            </w:r>
            <w:r w:rsidR="00A86C5F">
              <w:rPr>
                <w:noProof/>
                <w:webHidden/>
              </w:rPr>
            </w:r>
            <w:r w:rsidR="00A86C5F">
              <w:rPr>
                <w:noProof/>
                <w:webHidden/>
              </w:rPr>
              <w:fldChar w:fldCharType="separate"/>
            </w:r>
            <w:r w:rsidR="00A86C5F">
              <w:rPr>
                <w:noProof/>
                <w:webHidden/>
              </w:rPr>
              <w:t>6</w:t>
            </w:r>
            <w:r w:rsidR="00A86C5F">
              <w:rPr>
                <w:noProof/>
                <w:webHidden/>
              </w:rPr>
              <w:fldChar w:fldCharType="end"/>
            </w:r>
          </w:hyperlink>
        </w:p>
        <w:p w:rsidR="00A86C5F" w:rsidRDefault="000437A2">
          <w:pPr>
            <w:pStyle w:val="TOC1"/>
            <w:tabs>
              <w:tab w:val="right" w:leader="dot" w:pos="9016"/>
            </w:tabs>
            <w:rPr>
              <w:noProof/>
            </w:rPr>
          </w:pPr>
          <w:hyperlink w:anchor="_Toc61030496" w:history="1">
            <w:r w:rsidR="00A86C5F" w:rsidRPr="00661F14">
              <w:rPr>
                <w:rStyle w:val="Hyperlink"/>
                <w:noProof/>
              </w:rPr>
              <w:t>Question 2</w:t>
            </w:r>
            <w:r w:rsidR="00A86C5F">
              <w:rPr>
                <w:noProof/>
                <w:webHidden/>
              </w:rPr>
              <w:tab/>
            </w:r>
            <w:r w:rsidR="00A86C5F">
              <w:rPr>
                <w:noProof/>
                <w:webHidden/>
              </w:rPr>
              <w:fldChar w:fldCharType="begin"/>
            </w:r>
            <w:r w:rsidR="00A86C5F">
              <w:rPr>
                <w:noProof/>
                <w:webHidden/>
              </w:rPr>
              <w:instrText xml:space="preserve"> PAGEREF _Toc61030496 \h </w:instrText>
            </w:r>
            <w:r w:rsidR="00A86C5F">
              <w:rPr>
                <w:noProof/>
                <w:webHidden/>
              </w:rPr>
            </w:r>
            <w:r w:rsidR="00A86C5F">
              <w:rPr>
                <w:noProof/>
                <w:webHidden/>
              </w:rPr>
              <w:fldChar w:fldCharType="separate"/>
            </w:r>
            <w:r w:rsidR="00A86C5F">
              <w:rPr>
                <w:noProof/>
                <w:webHidden/>
              </w:rPr>
              <w:t>7</w:t>
            </w:r>
            <w:r w:rsidR="00A86C5F">
              <w:rPr>
                <w:noProof/>
                <w:webHidden/>
              </w:rPr>
              <w:fldChar w:fldCharType="end"/>
            </w:r>
          </w:hyperlink>
        </w:p>
        <w:p w:rsidR="00A86C5F" w:rsidRDefault="000437A2">
          <w:pPr>
            <w:pStyle w:val="TOC2"/>
            <w:tabs>
              <w:tab w:val="right" w:leader="dot" w:pos="9016"/>
            </w:tabs>
            <w:rPr>
              <w:noProof/>
            </w:rPr>
          </w:pPr>
          <w:hyperlink w:anchor="_Toc61030497" w:history="1">
            <w:r w:rsidR="00A86C5F" w:rsidRPr="00661F14">
              <w:rPr>
                <w:rStyle w:val="Hyperlink"/>
                <w:noProof/>
              </w:rPr>
              <w:t>(a) Management accounting importance and its difference with financial accounting</w:t>
            </w:r>
            <w:r w:rsidR="00A86C5F">
              <w:rPr>
                <w:noProof/>
                <w:webHidden/>
              </w:rPr>
              <w:tab/>
            </w:r>
            <w:r w:rsidR="00A86C5F">
              <w:rPr>
                <w:noProof/>
                <w:webHidden/>
              </w:rPr>
              <w:fldChar w:fldCharType="begin"/>
            </w:r>
            <w:r w:rsidR="00A86C5F">
              <w:rPr>
                <w:noProof/>
                <w:webHidden/>
              </w:rPr>
              <w:instrText xml:space="preserve"> PAGEREF _Toc61030497 \h </w:instrText>
            </w:r>
            <w:r w:rsidR="00A86C5F">
              <w:rPr>
                <w:noProof/>
                <w:webHidden/>
              </w:rPr>
            </w:r>
            <w:r w:rsidR="00A86C5F">
              <w:rPr>
                <w:noProof/>
                <w:webHidden/>
              </w:rPr>
              <w:fldChar w:fldCharType="separate"/>
            </w:r>
            <w:r w:rsidR="00A86C5F">
              <w:rPr>
                <w:noProof/>
                <w:webHidden/>
              </w:rPr>
              <w:t>7</w:t>
            </w:r>
            <w:r w:rsidR="00A86C5F">
              <w:rPr>
                <w:noProof/>
                <w:webHidden/>
              </w:rPr>
              <w:fldChar w:fldCharType="end"/>
            </w:r>
          </w:hyperlink>
        </w:p>
        <w:p w:rsidR="00A86C5F" w:rsidRDefault="000437A2">
          <w:pPr>
            <w:pStyle w:val="TOC3"/>
            <w:tabs>
              <w:tab w:val="right" w:leader="dot" w:pos="9016"/>
            </w:tabs>
            <w:rPr>
              <w:noProof/>
            </w:rPr>
          </w:pPr>
          <w:hyperlink w:anchor="_Toc61030498" w:history="1">
            <w:r w:rsidR="00A86C5F" w:rsidRPr="00661F14">
              <w:rPr>
                <w:rStyle w:val="Hyperlink"/>
                <w:noProof/>
              </w:rPr>
              <w:t>Difference</w:t>
            </w:r>
            <w:r w:rsidR="00A86C5F">
              <w:rPr>
                <w:noProof/>
                <w:webHidden/>
              </w:rPr>
              <w:tab/>
            </w:r>
            <w:r w:rsidR="00A86C5F">
              <w:rPr>
                <w:noProof/>
                <w:webHidden/>
              </w:rPr>
              <w:fldChar w:fldCharType="begin"/>
            </w:r>
            <w:r w:rsidR="00A86C5F">
              <w:rPr>
                <w:noProof/>
                <w:webHidden/>
              </w:rPr>
              <w:instrText xml:space="preserve"> PAGEREF _Toc61030498 \h </w:instrText>
            </w:r>
            <w:r w:rsidR="00A86C5F">
              <w:rPr>
                <w:noProof/>
                <w:webHidden/>
              </w:rPr>
            </w:r>
            <w:r w:rsidR="00A86C5F">
              <w:rPr>
                <w:noProof/>
                <w:webHidden/>
              </w:rPr>
              <w:fldChar w:fldCharType="separate"/>
            </w:r>
            <w:r w:rsidR="00A86C5F">
              <w:rPr>
                <w:noProof/>
                <w:webHidden/>
              </w:rPr>
              <w:t>7</w:t>
            </w:r>
            <w:r w:rsidR="00A86C5F">
              <w:rPr>
                <w:noProof/>
                <w:webHidden/>
              </w:rPr>
              <w:fldChar w:fldCharType="end"/>
            </w:r>
          </w:hyperlink>
        </w:p>
        <w:p w:rsidR="00A86C5F" w:rsidRDefault="000437A2">
          <w:pPr>
            <w:pStyle w:val="TOC2"/>
            <w:tabs>
              <w:tab w:val="right" w:leader="dot" w:pos="9016"/>
            </w:tabs>
            <w:rPr>
              <w:noProof/>
            </w:rPr>
          </w:pPr>
          <w:hyperlink w:anchor="_Toc61030499" w:history="1">
            <w:r w:rsidR="00A86C5F" w:rsidRPr="00661F14">
              <w:rPr>
                <w:rStyle w:val="Hyperlink"/>
                <w:noProof/>
              </w:rPr>
              <w:t>(b) Three techniques of management accounting</w:t>
            </w:r>
            <w:r w:rsidR="00A86C5F">
              <w:rPr>
                <w:noProof/>
                <w:webHidden/>
              </w:rPr>
              <w:tab/>
            </w:r>
            <w:r w:rsidR="00A86C5F">
              <w:rPr>
                <w:noProof/>
                <w:webHidden/>
              </w:rPr>
              <w:fldChar w:fldCharType="begin"/>
            </w:r>
            <w:r w:rsidR="00A86C5F">
              <w:rPr>
                <w:noProof/>
                <w:webHidden/>
              </w:rPr>
              <w:instrText xml:space="preserve"> PAGEREF _Toc61030499 \h </w:instrText>
            </w:r>
            <w:r w:rsidR="00A86C5F">
              <w:rPr>
                <w:noProof/>
                <w:webHidden/>
              </w:rPr>
            </w:r>
            <w:r w:rsidR="00A86C5F">
              <w:rPr>
                <w:noProof/>
                <w:webHidden/>
              </w:rPr>
              <w:fldChar w:fldCharType="separate"/>
            </w:r>
            <w:r w:rsidR="00A86C5F">
              <w:rPr>
                <w:noProof/>
                <w:webHidden/>
              </w:rPr>
              <w:t>8</w:t>
            </w:r>
            <w:r w:rsidR="00A86C5F">
              <w:rPr>
                <w:noProof/>
                <w:webHidden/>
              </w:rPr>
              <w:fldChar w:fldCharType="end"/>
            </w:r>
          </w:hyperlink>
        </w:p>
        <w:p w:rsidR="00A86C5F" w:rsidRDefault="000437A2">
          <w:pPr>
            <w:pStyle w:val="TOC1"/>
            <w:tabs>
              <w:tab w:val="right" w:leader="dot" w:pos="9016"/>
            </w:tabs>
            <w:rPr>
              <w:noProof/>
            </w:rPr>
          </w:pPr>
          <w:hyperlink w:anchor="_Toc61030500" w:history="1">
            <w:r w:rsidR="00A86C5F" w:rsidRPr="00661F14">
              <w:rPr>
                <w:rStyle w:val="Hyperlink"/>
                <w:noProof/>
              </w:rPr>
              <w:t>Conclusion</w:t>
            </w:r>
            <w:r w:rsidR="00A86C5F">
              <w:rPr>
                <w:noProof/>
                <w:webHidden/>
              </w:rPr>
              <w:tab/>
            </w:r>
            <w:r w:rsidR="00A86C5F">
              <w:rPr>
                <w:noProof/>
                <w:webHidden/>
              </w:rPr>
              <w:fldChar w:fldCharType="begin"/>
            </w:r>
            <w:r w:rsidR="00A86C5F">
              <w:rPr>
                <w:noProof/>
                <w:webHidden/>
              </w:rPr>
              <w:instrText xml:space="preserve"> PAGEREF _Toc61030500 \h </w:instrText>
            </w:r>
            <w:r w:rsidR="00A86C5F">
              <w:rPr>
                <w:noProof/>
                <w:webHidden/>
              </w:rPr>
            </w:r>
            <w:r w:rsidR="00A86C5F">
              <w:rPr>
                <w:noProof/>
                <w:webHidden/>
              </w:rPr>
              <w:fldChar w:fldCharType="separate"/>
            </w:r>
            <w:r w:rsidR="00A86C5F">
              <w:rPr>
                <w:noProof/>
                <w:webHidden/>
              </w:rPr>
              <w:t>9</w:t>
            </w:r>
            <w:r w:rsidR="00A86C5F">
              <w:rPr>
                <w:noProof/>
                <w:webHidden/>
              </w:rPr>
              <w:fldChar w:fldCharType="end"/>
            </w:r>
          </w:hyperlink>
        </w:p>
        <w:p w:rsidR="00A86C5F" w:rsidRDefault="000437A2">
          <w:pPr>
            <w:pStyle w:val="TOC1"/>
            <w:tabs>
              <w:tab w:val="right" w:leader="dot" w:pos="9016"/>
            </w:tabs>
            <w:rPr>
              <w:noProof/>
            </w:rPr>
          </w:pPr>
          <w:hyperlink w:anchor="_Toc61030501" w:history="1">
            <w:r w:rsidR="00A86C5F" w:rsidRPr="00661F14">
              <w:rPr>
                <w:rStyle w:val="Hyperlink"/>
                <w:noProof/>
              </w:rPr>
              <w:t>References</w:t>
            </w:r>
            <w:r w:rsidR="00A86C5F">
              <w:rPr>
                <w:noProof/>
                <w:webHidden/>
              </w:rPr>
              <w:tab/>
            </w:r>
            <w:r w:rsidR="00A86C5F">
              <w:rPr>
                <w:noProof/>
                <w:webHidden/>
              </w:rPr>
              <w:fldChar w:fldCharType="begin"/>
            </w:r>
            <w:r w:rsidR="00A86C5F">
              <w:rPr>
                <w:noProof/>
                <w:webHidden/>
              </w:rPr>
              <w:instrText xml:space="preserve"> PAGEREF _Toc61030501 \h </w:instrText>
            </w:r>
            <w:r w:rsidR="00A86C5F">
              <w:rPr>
                <w:noProof/>
                <w:webHidden/>
              </w:rPr>
            </w:r>
            <w:r w:rsidR="00A86C5F">
              <w:rPr>
                <w:noProof/>
                <w:webHidden/>
              </w:rPr>
              <w:fldChar w:fldCharType="separate"/>
            </w:r>
            <w:r w:rsidR="00A86C5F">
              <w:rPr>
                <w:noProof/>
                <w:webHidden/>
              </w:rPr>
              <w:t>10</w:t>
            </w:r>
            <w:r w:rsidR="00A86C5F">
              <w:rPr>
                <w:noProof/>
                <w:webHidden/>
              </w:rPr>
              <w:fldChar w:fldCharType="end"/>
            </w:r>
          </w:hyperlink>
        </w:p>
        <w:p w:rsidR="00A86C5F" w:rsidRDefault="00A86C5F">
          <w:r>
            <w:rPr>
              <w:b/>
              <w:bCs/>
              <w:noProof/>
            </w:rPr>
            <w:fldChar w:fldCharType="end"/>
          </w:r>
        </w:p>
      </w:sdtContent>
    </w:sdt>
    <w:p w:rsidR="00097FCB" w:rsidRDefault="00097FCB" w:rsidP="004F3052"/>
    <w:p w:rsidR="00097FCB" w:rsidRDefault="00097FCB">
      <w:pPr>
        <w:spacing w:line="259" w:lineRule="auto"/>
        <w:jc w:val="left"/>
      </w:pPr>
      <w:r>
        <w:br w:type="page"/>
      </w:r>
    </w:p>
    <w:p w:rsidR="001C2877" w:rsidRDefault="001C2877" w:rsidP="00097FCB">
      <w:pPr>
        <w:pStyle w:val="Heading1"/>
      </w:pPr>
      <w:bookmarkStart w:id="0" w:name="_Toc61030490"/>
      <w:r>
        <w:lastRenderedPageBreak/>
        <w:t>Introduction</w:t>
      </w:r>
      <w:bookmarkEnd w:id="0"/>
    </w:p>
    <w:p w:rsidR="001C2877" w:rsidRDefault="001C2877" w:rsidP="004F3052">
      <w:r>
        <w:t xml:space="preserve">The technique which can be used for the purpose of determining the number of units which a business will have to sale for the purpose of recovering total cost is known as </w:t>
      </w:r>
      <w:r w:rsidR="0022570B">
        <w:t xml:space="preserve">a </w:t>
      </w:r>
      <w:r>
        <w:t xml:space="preserve">break-even analysis. Management accounting analyses the performance of a business and based on that provide information to the management of the business so that effective decision can be taken. These two will be analysed in here.  </w:t>
      </w:r>
    </w:p>
    <w:p w:rsidR="001C2877" w:rsidRDefault="001C2877" w:rsidP="004F3052"/>
    <w:p w:rsidR="00097FCB" w:rsidRDefault="00097FCB" w:rsidP="004F3052"/>
    <w:p w:rsidR="00097FCB" w:rsidRDefault="00097FCB" w:rsidP="004F3052"/>
    <w:p w:rsidR="00097FCB" w:rsidRDefault="00097FCB" w:rsidP="004F3052"/>
    <w:p w:rsidR="00097FCB" w:rsidRDefault="00097FCB" w:rsidP="004F3052"/>
    <w:p w:rsidR="00097FCB" w:rsidRDefault="00097FCB" w:rsidP="004F3052"/>
    <w:p w:rsidR="00097FCB" w:rsidRDefault="00097FCB" w:rsidP="004F3052"/>
    <w:p w:rsidR="00097FCB" w:rsidRDefault="00097FCB" w:rsidP="004F3052"/>
    <w:p w:rsidR="00097FCB" w:rsidRDefault="00097FCB" w:rsidP="004F3052"/>
    <w:p w:rsidR="00097FCB" w:rsidRDefault="00097FCB" w:rsidP="004F3052"/>
    <w:p w:rsidR="00097FCB" w:rsidRDefault="00097FCB" w:rsidP="004F3052"/>
    <w:p w:rsidR="00097FCB" w:rsidRDefault="00097FCB" w:rsidP="004F3052"/>
    <w:p w:rsidR="00097FCB" w:rsidRDefault="00097FCB" w:rsidP="004F3052"/>
    <w:p w:rsidR="00097FCB" w:rsidRDefault="00097FCB" w:rsidP="004F3052"/>
    <w:p w:rsidR="00097FCB" w:rsidRDefault="00097FCB" w:rsidP="004F3052"/>
    <w:p w:rsidR="00097FCB" w:rsidRDefault="00097FCB" w:rsidP="004F3052"/>
    <w:p w:rsidR="00097FCB" w:rsidRDefault="00097FCB" w:rsidP="004F3052"/>
    <w:p w:rsidR="00097FCB" w:rsidRDefault="00097FCB" w:rsidP="004F3052"/>
    <w:p w:rsidR="00097FCB" w:rsidRDefault="00097FCB" w:rsidP="004F3052"/>
    <w:p w:rsidR="004F3052" w:rsidRDefault="004F3052" w:rsidP="00097FCB">
      <w:pPr>
        <w:pStyle w:val="Heading1"/>
      </w:pPr>
      <w:bookmarkStart w:id="1" w:name="_Toc61030491"/>
      <w:r>
        <w:lastRenderedPageBreak/>
        <w:t>Question 1</w:t>
      </w:r>
      <w:bookmarkEnd w:id="1"/>
    </w:p>
    <w:p w:rsidR="00D53BC7" w:rsidRDefault="004F3052" w:rsidP="00097FCB">
      <w:pPr>
        <w:pStyle w:val="Heading2"/>
      </w:pPr>
      <w:bookmarkStart w:id="2" w:name="_Toc61030492"/>
      <w:r>
        <w:t>(a) Break-even point</w:t>
      </w:r>
      <w:bookmarkEnd w:id="2"/>
    </w:p>
    <w:p w:rsidR="004F3052" w:rsidRDefault="004F3052" w:rsidP="004F3052">
      <w:pPr>
        <w:rPr>
          <w:rFonts w:eastAsiaTheme="minorEastAsia"/>
          <w:sz w:val="28"/>
          <w:szCs w:val="32"/>
          <w:lang w:val="en-US"/>
        </w:rPr>
      </w:pPr>
      <w:r>
        <w:rPr>
          <w:lang w:val="en-US"/>
        </w:rPr>
        <w:t>Break-</w:t>
      </w:r>
      <w:r w:rsidRPr="00644982">
        <w:rPr>
          <w:lang w:val="en-US"/>
        </w:rPr>
        <w:t>even</w:t>
      </w:r>
      <w:r>
        <w:rPr>
          <w:lang w:val="en-US"/>
        </w:rPr>
        <w:t xml:space="preserve"> point (units) =  </w:t>
      </w:r>
      <m:oMath>
        <m:f>
          <m:fPr>
            <m:ctrlPr>
              <w:rPr>
                <w:rFonts w:ascii="Cambria Math" w:hAnsi="Cambria Math"/>
                <w:iCs/>
                <w:sz w:val="28"/>
                <w:szCs w:val="32"/>
                <w:lang w:val="en-US"/>
              </w:rPr>
            </m:ctrlPr>
          </m:fPr>
          <m:num>
            <m:r>
              <m:rPr>
                <m:sty m:val="p"/>
              </m:rPr>
              <w:rPr>
                <w:rFonts w:ascii="Cambria Math" w:hAnsi="Cambria Math"/>
                <w:sz w:val="28"/>
                <w:szCs w:val="32"/>
                <w:lang w:val="en-US"/>
              </w:rPr>
              <m:t>Fixed costs</m:t>
            </m:r>
          </m:num>
          <m:den>
            <m:r>
              <m:rPr>
                <m:sty m:val="p"/>
              </m:rPr>
              <w:rPr>
                <w:rFonts w:ascii="Cambria Math" w:hAnsi="Cambria Math"/>
                <w:sz w:val="28"/>
                <w:szCs w:val="32"/>
                <w:lang w:val="en-US"/>
              </w:rPr>
              <m:t>Per unit selling price-per unit total variable costs</m:t>
            </m:r>
          </m:den>
        </m:f>
      </m:oMath>
    </w:p>
    <w:p w:rsidR="004F3052" w:rsidRDefault="004F3052" w:rsidP="004F3052">
      <w:pPr>
        <w:rPr>
          <w:rFonts w:eastAsiaTheme="minorEastAsia"/>
          <w:sz w:val="32"/>
          <w:szCs w:val="36"/>
          <w:lang w:val="en-US"/>
        </w:rPr>
      </w:pPr>
      <w:r>
        <w:rPr>
          <w:rFonts w:eastAsiaTheme="minorEastAsia"/>
          <w:sz w:val="28"/>
          <w:szCs w:val="32"/>
          <w:lang w:val="en-US"/>
        </w:rPr>
        <w:t xml:space="preserve">                                  = </w:t>
      </w:r>
      <m:oMath>
        <m:f>
          <m:fPr>
            <m:ctrlPr>
              <w:rPr>
                <w:rFonts w:ascii="Cambria Math" w:eastAsiaTheme="minorEastAsia" w:hAnsi="Cambria Math"/>
                <w:i/>
                <w:sz w:val="32"/>
                <w:szCs w:val="36"/>
                <w:lang w:val="en-US"/>
              </w:rPr>
            </m:ctrlPr>
          </m:fPr>
          <m:num>
            <m:r>
              <m:rPr>
                <m:sty m:val="p"/>
              </m:rPr>
              <w:rPr>
                <w:rFonts w:ascii="Cambria Math" w:hAnsi="Cambria Math" w:cs="Times New Roman"/>
                <w:sz w:val="28"/>
                <w:szCs w:val="32"/>
                <w:lang w:val="en-US"/>
              </w:rPr>
              <m:t>£</m:t>
            </m:r>
            <m:r>
              <m:rPr>
                <m:sty m:val="p"/>
              </m:rPr>
              <w:rPr>
                <w:rFonts w:ascii="Cambria Math" w:cs="Times New Roman"/>
                <w:sz w:val="28"/>
                <w:szCs w:val="32"/>
                <w:lang w:val="en-US"/>
              </w:rPr>
              <m:t>350000</m:t>
            </m:r>
          </m:num>
          <m:den>
            <m:r>
              <m:rPr>
                <m:sty m:val="p"/>
              </m:rPr>
              <w:rPr>
                <w:rFonts w:ascii="Cambria Math" w:hAnsi="Cambria Math" w:cs="Times New Roman"/>
                <w:sz w:val="28"/>
                <w:szCs w:val="32"/>
                <w:lang w:val="en-US"/>
              </w:rPr>
              <m:t>£</m:t>
            </m:r>
            <m:r>
              <m:rPr>
                <m:sty m:val="p"/>
              </m:rPr>
              <w:rPr>
                <w:rFonts w:ascii="Cambria Math" w:cs="Times New Roman"/>
                <w:sz w:val="28"/>
                <w:szCs w:val="32"/>
                <w:lang w:val="en-US"/>
              </w:rPr>
              <m:t>11</m:t>
            </m:r>
            <m:r>
              <m:rPr>
                <m:sty m:val="p"/>
              </m:rPr>
              <w:rPr>
                <w:rFonts w:ascii="Cambria Math" w:cs="Times New Roman"/>
                <w:sz w:val="28"/>
                <w:szCs w:val="32"/>
                <w:lang w:val="en-US"/>
              </w:rPr>
              <m:t>-</m:t>
            </m:r>
            <m:r>
              <m:rPr>
                <m:sty m:val="p"/>
              </m:rPr>
              <w:rPr>
                <w:rFonts w:ascii="Cambria Math" w:cs="Times New Roman"/>
                <w:sz w:val="28"/>
                <w:szCs w:val="32"/>
                <w:lang w:val="en-US"/>
              </w:rPr>
              <m:t xml:space="preserve"> </m:t>
            </m:r>
            <m:r>
              <m:rPr>
                <m:sty m:val="p"/>
              </m:rPr>
              <w:rPr>
                <w:rFonts w:ascii="Cambria Math" w:hAnsi="Cambria Math" w:cs="Times New Roman"/>
                <w:sz w:val="28"/>
                <w:szCs w:val="32"/>
                <w:lang w:val="en-US"/>
              </w:rPr>
              <m:t>£</m:t>
            </m:r>
            <m:r>
              <m:rPr>
                <m:sty m:val="p"/>
              </m:rPr>
              <w:rPr>
                <w:rFonts w:ascii="Cambria Math" w:cs="Times New Roman"/>
                <w:sz w:val="28"/>
                <w:szCs w:val="32"/>
                <w:lang w:val="en-US"/>
              </w:rPr>
              <m:t>6</m:t>
            </m:r>
          </m:den>
        </m:f>
      </m:oMath>
    </w:p>
    <w:p w:rsidR="004F3052" w:rsidRDefault="004F3052" w:rsidP="004F3052">
      <w:pPr>
        <w:rPr>
          <w:rFonts w:eastAsiaTheme="minorEastAsia"/>
          <w:sz w:val="32"/>
          <w:szCs w:val="36"/>
          <w:lang w:val="en-US"/>
        </w:rPr>
      </w:pPr>
      <w:r>
        <w:rPr>
          <w:rFonts w:eastAsiaTheme="minorEastAsia"/>
          <w:sz w:val="32"/>
          <w:szCs w:val="36"/>
          <w:lang w:val="en-US"/>
        </w:rPr>
        <w:t xml:space="preserve">                              = </w:t>
      </w:r>
      <m:oMath>
        <m:f>
          <m:fPr>
            <m:ctrlPr>
              <w:rPr>
                <w:rFonts w:ascii="Cambria Math" w:eastAsiaTheme="minorEastAsia" w:hAnsi="Cambria Math"/>
                <w:i/>
                <w:sz w:val="32"/>
                <w:szCs w:val="36"/>
                <w:lang w:val="en-US"/>
              </w:rPr>
            </m:ctrlPr>
          </m:fPr>
          <m:num>
            <m:r>
              <m:rPr>
                <m:sty m:val="p"/>
              </m:rPr>
              <w:rPr>
                <w:rFonts w:ascii="Cambria Math" w:hAnsi="Cambria Math" w:cs="Times New Roman"/>
                <w:sz w:val="28"/>
                <w:szCs w:val="32"/>
                <w:lang w:val="en-US"/>
              </w:rPr>
              <m:t>£</m:t>
            </m:r>
            <m:r>
              <m:rPr>
                <m:sty m:val="p"/>
              </m:rPr>
              <w:rPr>
                <w:rFonts w:ascii="Cambria Math" w:cs="Times New Roman"/>
                <w:sz w:val="28"/>
                <w:szCs w:val="32"/>
                <w:lang w:val="en-US"/>
              </w:rPr>
              <m:t>350000</m:t>
            </m:r>
          </m:num>
          <m:den>
            <m:r>
              <m:rPr>
                <m:sty m:val="p"/>
              </m:rPr>
              <w:rPr>
                <w:rFonts w:ascii="Cambria Math" w:hAnsi="Cambria Math" w:cs="Times New Roman"/>
                <w:sz w:val="28"/>
                <w:szCs w:val="32"/>
                <w:lang w:val="en-US"/>
              </w:rPr>
              <m:t>£</m:t>
            </m:r>
            <m:r>
              <m:rPr>
                <m:sty m:val="p"/>
              </m:rPr>
              <w:rPr>
                <w:rFonts w:ascii="Cambria Math" w:cs="Times New Roman"/>
                <w:sz w:val="28"/>
                <w:szCs w:val="32"/>
                <w:lang w:val="en-US"/>
              </w:rPr>
              <m:t>5</m:t>
            </m:r>
          </m:den>
        </m:f>
      </m:oMath>
    </w:p>
    <w:p w:rsidR="004F3052" w:rsidRDefault="004F3052" w:rsidP="004F3052">
      <w:pPr>
        <w:rPr>
          <w:lang w:val="en-US"/>
        </w:rPr>
      </w:pPr>
      <w:r>
        <w:rPr>
          <w:lang w:val="en-US"/>
        </w:rPr>
        <w:t xml:space="preserve">                                        = </w:t>
      </w:r>
      <w:r>
        <w:rPr>
          <w:rFonts w:cs="Times New Roman"/>
          <w:lang w:val="en-US"/>
        </w:rPr>
        <w:t>70000 units</w:t>
      </w:r>
      <w:r>
        <w:rPr>
          <w:lang w:val="en-US"/>
        </w:rPr>
        <w:t xml:space="preserve"> </w:t>
      </w:r>
    </w:p>
    <w:p w:rsidR="004F3052" w:rsidRDefault="004F3052" w:rsidP="004F3052">
      <w:pPr>
        <w:rPr>
          <w:rFonts w:cs="Times New Roman"/>
          <w:lang w:val="en-US"/>
        </w:rPr>
      </w:pPr>
      <w:r>
        <w:rPr>
          <w:lang w:val="en-US"/>
        </w:rPr>
        <w:t xml:space="preserve">Here, contribution margin = </w:t>
      </w:r>
      <w:r>
        <w:rPr>
          <w:rFonts w:cs="Times New Roman"/>
          <w:lang w:val="en-US"/>
        </w:rPr>
        <w:t>£6</w:t>
      </w:r>
    </w:p>
    <w:p w:rsidR="004F3052" w:rsidRPr="007941E7" w:rsidRDefault="004F3052" w:rsidP="004F3052">
      <w:pPr>
        <w:rPr>
          <w:rFonts w:eastAsiaTheme="minorEastAsia"/>
          <w:sz w:val="28"/>
          <w:szCs w:val="32"/>
          <w:lang w:val="en-US"/>
        </w:rPr>
      </w:pPr>
      <w:r>
        <w:rPr>
          <w:lang w:val="en-US"/>
        </w:rPr>
        <w:t xml:space="preserve">Contribution margin ratio = </w:t>
      </w:r>
      <m:oMath>
        <m:f>
          <m:fPr>
            <m:ctrlPr>
              <w:rPr>
                <w:rFonts w:ascii="Cambria Math" w:hAnsi="Cambria Math"/>
                <w:iCs/>
                <w:sz w:val="28"/>
                <w:szCs w:val="32"/>
                <w:lang w:val="en-US"/>
              </w:rPr>
            </m:ctrlPr>
          </m:fPr>
          <m:num>
            <m:r>
              <m:rPr>
                <m:sty m:val="p"/>
              </m:rPr>
              <w:rPr>
                <w:rFonts w:ascii="Cambria Math" w:hAnsi="Cambria Math"/>
                <w:sz w:val="28"/>
                <w:szCs w:val="32"/>
                <w:lang w:val="en-US"/>
              </w:rPr>
              <m:t>Contribution margin</m:t>
            </m:r>
          </m:num>
          <m:den>
            <m:r>
              <m:rPr>
                <m:sty m:val="p"/>
              </m:rPr>
              <w:rPr>
                <w:rFonts w:ascii="Cambria Math" w:hAnsi="Cambria Math"/>
                <w:sz w:val="28"/>
                <w:szCs w:val="32"/>
                <w:lang w:val="en-US"/>
              </w:rPr>
              <m:t>Per unit selling price</m:t>
            </m:r>
          </m:den>
        </m:f>
      </m:oMath>
    </w:p>
    <w:p w:rsidR="004F3052" w:rsidRDefault="004F3052" w:rsidP="004F3052">
      <w:pPr>
        <w:rPr>
          <w:rFonts w:eastAsiaTheme="minorEastAsia"/>
          <w:sz w:val="32"/>
          <w:szCs w:val="36"/>
          <w:lang w:val="en-US"/>
        </w:rPr>
      </w:pPr>
      <w:r>
        <w:rPr>
          <w:rFonts w:eastAsiaTheme="minorEastAsia"/>
          <w:lang w:val="en-US"/>
        </w:rPr>
        <w:t xml:space="preserve">                                            = </w:t>
      </w:r>
      <m:oMath>
        <m:f>
          <m:fPr>
            <m:ctrlPr>
              <w:rPr>
                <w:rFonts w:ascii="Cambria Math" w:eastAsiaTheme="minorEastAsia" w:hAnsi="Cambria Math"/>
                <w:i/>
                <w:sz w:val="32"/>
                <w:szCs w:val="36"/>
                <w:lang w:val="en-US"/>
              </w:rPr>
            </m:ctrlPr>
          </m:fPr>
          <m:num>
            <m:r>
              <m:rPr>
                <m:sty m:val="p"/>
              </m:rPr>
              <w:rPr>
                <w:rFonts w:ascii="Cambria Math" w:hAnsi="Cambria Math" w:cs="Times New Roman"/>
                <w:sz w:val="28"/>
                <w:szCs w:val="32"/>
                <w:lang w:val="en-US"/>
              </w:rPr>
              <m:t>£</m:t>
            </m:r>
            <m:r>
              <m:rPr>
                <m:sty m:val="p"/>
              </m:rPr>
              <w:rPr>
                <w:rFonts w:ascii="Cambria Math" w:cs="Times New Roman"/>
                <w:sz w:val="28"/>
                <w:szCs w:val="32"/>
                <w:lang w:val="en-US"/>
              </w:rPr>
              <m:t>5</m:t>
            </m:r>
          </m:num>
          <m:den>
            <m:r>
              <m:rPr>
                <m:sty m:val="p"/>
              </m:rPr>
              <w:rPr>
                <w:rFonts w:ascii="Cambria Math" w:hAnsi="Cambria Math" w:cs="Times New Roman"/>
                <w:sz w:val="28"/>
                <w:szCs w:val="32"/>
                <w:lang w:val="en-US"/>
              </w:rPr>
              <m:t>£</m:t>
            </m:r>
            <m:r>
              <m:rPr>
                <m:sty m:val="p"/>
              </m:rPr>
              <w:rPr>
                <w:rFonts w:ascii="Cambria Math" w:cs="Times New Roman"/>
                <w:sz w:val="28"/>
                <w:szCs w:val="32"/>
                <w:lang w:val="en-US"/>
              </w:rPr>
              <m:t>11</m:t>
            </m:r>
          </m:den>
        </m:f>
      </m:oMath>
    </w:p>
    <w:p w:rsidR="004F3052" w:rsidRDefault="004F3052" w:rsidP="004F3052">
      <w:pPr>
        <w:rPr>
          <w:lang w:val="en-US"/>
        </w:rPr>
      </w:pPr>
      <w:r>
        <w:rPr>
          <w:lang w:val="en-US"/>
        </w:rPr>
        <w:t xml:space="preserve">                                           = 0.45</w:t>
      </w:r>
    </w:p>
    <w:p w:rsidR="004F3052" w:rsidRPr="004F3052" w:rsidRDefault="004F3052" w:rsidP="004F3052">
      <w:pPr>
        <w:spacing w:line="259" w:lineRule="auto"/>
        <w:jc w:val="left"/>
        <w:rPr>
          <w:lang w:val="en-US"/>
        </w:rPr>
      </w:pPr>
      <w:r>
        <w:rPr>
          <w:lang w:val="en-US"/>
        </w:rPr>
        <w:t>Break-</w:t>
      </w:r>
      <w:r w:rsidRPr="00644982">
        <w:rPr>
          <w:lang w:val="en-US"/>
        </w:rPr>
        <w:t>even</w:t>
      </w:r>
      <w:r>
        <w:rPr>
          <w:lang w:val="en-US"/>
        </w:rPr>
        <w:t xml:space="preserve"> point (revenue) = </w:t>
      </w:r>
      <m:oMath>
        <m:f>
          <m:fPr>
            <m:ctrlPr>
              <w:rPr>
                <w:rFonts w:ascii="Cambria Math" w:eastAsiaTheme="minorEastAsia" w:hAnsi="Cambria Math"/>
                <w:i/>
                <w:sz w:val="32"/>
                <w:szCs w:val="36"/>
                <w:lang w:val="en-US"/>
              </w:rPr>
            </m:ctrlPr>
          </m:fPr>
          <m:num>
            <m:r>
              <m:rPr>
                <m:sty m:val="p"/>
              </m:rPr>
              <w:rPr>
                <w:rFonts w:ascii="Cambria Math" w:hAnsi="Cambria Math" w:cs="Times New Roman"/>
                <w:sz w:val="28"/>
                <w:szCs w:val="32"/>
                <w:lang w:val="en-US"/>
              </w:rPr>
              <m:t>Fixed costs</m:t>
            </m:r>
          </m:num>
          <m:den>
            <m:r>
              <m:rPr>
                <m:sty m:val="p"/>
              </m:rPr>
              <w:rPr>
                <w:rFonts w:ascii="Cambria Math" w:hAnsi="Cambria Math" w:cs="Times New Roman"/>
                <w:sz w:val="28"/>
                <w:szCs w:val="32"/>
                <w:lang w:val="en-US"/>
              </w:rPr>
              <m:t xml:space="preserve"> Contribution  margin ratio </m:t>
            </m:r>
          </m:den>
        </m:f>
      </m:oMath>
    </w:p>
    <w:p w:rsidR="004F3052" w:rsidRDefault="004F3052" w:rsidP="004F3052">
      <w:pPr>
        <w:spacing w:line="259" w:lineRule="auto"/>
        <w:jc w:val="left"/>
        <w:rPr>
          <w:rFonts w:eastAsiaTheme="minorEastAsia"/>
          <w:sz w:val="32"/>
          <w:szCs w:val="36"/>
          <w:lang w:val="en-US"/>
        </w:rPr>
      </w:pPr>
      <w:r>
        <w:rPr>
          <w:lang w:val="en-US"/>
        </w:rPr>
        <w:t xml:space="preserve">                                             = </w:t>
      </w:r>
      <m:oMath>
        <m:f>
          <m:fPr>
            <m:ctrlPr>
              <w:rPr>
                <w:rFonts w:ascii="Cambria Math" w:eastAsiaTheme="minorEastAsia" w:hAnsi="Cambria Math"/>
                <w:i/>
                <w:sz w:val="32"/>
                <w:szCs w:val="36"/>
                <w:lang w:val="en-US"/>
              </w:rPr>
            </m:ctrlPr>
          </m:fPr>
          <m:num>
            <m:r>
              <m:rPr>
                <m:sty m:val="p"/>
              </m:rPr>
              <w:rPr>
                <w:rFonts w:ascii="Cambria Math" w:hAnsi="Cambria Math" w:cs="Times New Roman"/>
                <w:sz w:val="28"/>
                <w:szCs w:val="32"/>
                <w:lang w:val="en-US"/>
              </w:rPr>
              <m:t>£</m:t>
            </m:r>
            <m:r>
              <m:rPr>
                <m:sty m:val="p"/>
              </m:rPr>
              <w:rPr>
                <w:rFonts w:ascii="Cambria Math" w:cs="Times New Roman"/>
                <w:sz w:val="28"/>
                <w:szCs w:val="32"/>
                <w:lang w:val="en-US"/>
              </w:rPr>
              <m:t>350000</m:t>
            </m:r>
          </m:num>
          <m:den>
            <m:r>
              <m:rPr>
                <m:sty m:val="p"/>
              </m:rPr>
              <w:rPr>
                <w:rFonts w:ascii="Cambria Math" w:cs="Times New Roman"/>
                <w:sz w:val="28"/>
                <w:szCs w:val="32"/>
                <w:lang w:val="en-US"/>
              </w:rPr>
              <m:t>0.45</m:t>
            </m:r>
          </m:den>
        </m:f>
      </m:oMath>
    </w:p>
    <w:p w:rsidR="004F3052" w:rsidRDefault="004F3052" w:rsidP="004F3052">
      <w:pPr>
        <w:rPr>
          <w:rFonts w:cs="Times New Roman"/>
          <w:lang w:val="en-US"/>
        </w:rPr>
      </w:pPr>
      <w:r>
        <w:rPr>
          <w:lang w:val="en-US"/>
        </w:rPr>
        <w:t xml:space="preserve">                                             = </w:t>
      </w:r>
      <w:r>
        <w:rPr>
          <w:rFonts w:cs="Times New Roman"/>
          <w:lang w:val="en-US"/>
        </w:rPr>
        <w:t>£777778</w:t>
      </w:r>
    </w:p>
    <w:p w:rsidR="004F3052" w:rsidRPr="00B74BA4" w:rsidRDefault="004F3052" w:rsidP="00097FCB">
      <w:pPr>
        <w:pStyle w:val="Heading2"/>
        <w:rPr>
          <w:lang w:val="en-US"/>
        </w:rPr>
      </w:pPr>
      <w:bookmarkStart w:id="3" w:name="_Toc50311147"/>
      <w:bookmarkStart w:id="4" w:name="_Toc61030493"/>
      <w:r>
        <w:rPr>
          <w:lang w:val="en-US"/>
        </w:rPr>
        <w:t xml:space="preserve">(b) </w:t>
      </w:r>
      <w:r w:rsidRPr="00B74BA4">
        <w:rPr>
          <w:lang w:val="en-US"/>
        </w:rPr>
        <w:t xml:space="preserve">Measuring </w:t>
      </w:r>
      <w:r w:rsidR="00097FCB">
        <w:t>t</w:t>
      </w:r>
      <w:r w:rsidRPr="00097FCB">
        <w:t>he</w:t>
      </w:r>
      <w:r w:rsidRPr="00B74BA4">
        <w:rPr>
          <w:lang w:val="en-US"/>
        </w:rPr>
        <w:t xml:space="preserve"> Profi</w:t>
      </w:r>
      <w:r>
        <w:rPr>
          <w:lang w:val="en-US"/>
        </w:rPr>
        <w:t>t</w:t>
      </w:r>
      <w:bookmarkEnd w:id="3"/>
      <w:bookmarkEnd w:id="4"/>
    </w:p>
    <w:p w:rsidR="004F3052" w:rsidRDefault="004F3052" w:rsidP="004F3052">
      <w:pPr>
        <w:rPr>
          <w:rFonts w:cs="Times New Roman"/>
          <w:lang w:val="en-US"/>
        </w:rPr>
      </w:pPr>
      <w:r>
        <w:rPr>
          <w:lang w:val="en-US"/>
        </w:rPr>
        <w:t xml:space="preserve">Given that, the selling price per unit </w:t>
      </w:r>
      <w:r>
        <w:rPr>
          <w:rFonts w:cs="Times New Roman"/>
          <w:lang w:val="en-US"/>
        </w:rPr>
        <w:t>£11</w:t>
      </w:r>
    </w:p>
    <w:p w:rsidR="004F3052" w:rsidRPr="007941E7" w:rsidRDefault="004F3052" w:rsidP="004F3052">
      <w:pPr>
        <w:rPr>
          <w:rFonts w:cs="Times New Roman"/>
          <w:lang w:val="en-US"/>
        </w:rPr>
      </w:pPr>
      <w:r>
        <w:rPr>
          <w:lang w:val="en-US"/>
        </w:rPr>
        <w:t xml:space="preserve">Walk About Ltd. sells 75,000 units sandals. </w:t>
      </w:r>
    </w:p>
    <w:p w:rsidR="004F3052" w:rsidRDefault="004F3052" w:rsidP="004F3052">
      <w:pPr>
        <w:rPr>
          <w:lang w:val="en-US"/>
        </w:rPr>
      </w:pPr>
      <w:r>
        <w:rPr>
          <w:rFonts w:cs="Times New Roman"/>
          <w:lang w:val="en-US"/>
        </w:rPr>
        <w:t>So, total revenue = Selling price per unit ×</w:t>
      </w:r>
      <w:r>
        <w:rPr>
          <w:lang w:val="en-US"/>
        </w:rPr>
        <w:t xml:space="preserve"> Sells units</w:t>
      </w:r>
    </w:p>
    <w:p w:rsidR="004F3052" w:rsidRDefault="004F3052" w:rsidP="004F3052">
      <w:pPr>
        <w:rPr>
          <w:rFonts w:cs="Times New Roman"/>
          <w:lang w:val="en-US"/>
        </w:rPr>
      </w:pPr>
      <w:r>
        <w:rPr>
          <w:lang w:val="en-US"/>
        </w:rPr>
        <w:t xml:space="preserve">                            = </w:t>
      </w:r>
      <w:r>
        <w:rPr>
          <w:rFonts w:cs="Times New Roman"/>
          <w:lang w:val="en-US"/>
        </w:rPr>
        <w:t>£11 × 75,000</w:t>
      </w:r>
    </w:p>
    <w:p w:rsidR="004F3052" w:rsidRDefault="004F3052" w:rsidP="004F3052">
      <w:pPr>
        <w:rPr>
          <w:rFonts w:cs="Times New Roman"/>
          <w:lang w:val="en-US"/>
        </w:rPr>
      </w:pPr>
      <w:r>
        <w:rPr>
          <w:rFonts w:cs="Times New Roman"/>
          <w:lang w:val="en-US"/>
        </w:rPr>
        <w:t xml:space="preserve">                            = £825000</w:t>
      </w:r>
    </w:p>
    <w:p w:rsidR="004F3052" w:rsidRDefault="004F3052" w:rsidP="004F3052">
      <w:pPr>
        <w:rPr>
          <w:lang w:val="en-US"/>
        </w:rPr>
      </w:pPr>
      <w:r>
        <w:rPr>
          <w:rFonts w:cs="Times New Roman"/>
          <w:lang w:val="en-US"/>
        </w:rPr>
        <w:t>Total variable costs = per unit variable costs ×</w:t>
      </w:r>
      <w:r>
        <w:rPr>
          <w:lang w:val="en-US"/>
        </w:rPr>
        <w:t xml:space="preserve"> Sells units</w:t>
      </w:r>
    </w:p>
    <w:p w:rsidR="004F3052" w:rsidRDefault="004F3052" w:rsidP="004F3052">
      <w:pPr>
        <w:rPr>
          <w:rFonts w:cs="Times New Roman"/>
          <w:lang w:val="en-US"/>
        </w:rPr>
      </w:pPr>
      <w:r>
        <w:rPr>
          <w:lang w:val="en-US"/>
        </w:rPr>
        <w:t xml:space="preserve">                                = </w:t>
      </w:r>
      <w:r>
        <w:rPr>
          <w:rFonts w:cs="Times New Roman"/>
          <w:lang w:val="en-US"/>
        </w:rPr>
        <w:t>£6 × 75000</w:t>
      </w:r>
    </w:p>
    <w:p w:rsidR="004F3052" w:rsidRDefault="004F3052" w:rsidP="004F3052">
      <w:pPr>
        <w:rPr>
          <w:rFonts w:cs="Times New Roman"/>
          <w:lang w:val="en-US"/>
        </w:rPr>
      </w:pPr>
      <w:r>
        <w:rPr>
          <w:rFonts w:cs="Times New Roman"/>
          <w:lang w:val="en-US"/>
        </w:rPr>
        <w:lastRenderedPageBreak/>
        <w:t xml:space="preserve">                                = £45000</w:t>
      </w:r>
    </w:p>
    <w:p w:rsidR="004F3052" w:rsidRDefault="004F3052" w:rsidP="004F3052">
      <w:pPr>
        <w:rPr>
          <w:rFonts w:cs="Times New Roman"/>
          <w:lang w:val="en-US"/>
        </w:rPr>
      </w:pPr>
      <w:r>
        <w:rPr>
          <w:rFonts w:cs="Times New Roman"/>
          <w:lang w:val="en-US"/>
        </w:rPr>
        <w:t>Total cost = fixed cost + total variable costs</w:t>
      </w:r>
    </w:p>
    <w:p w:rsidR="004F3052" w:rsidRDefault="004F3052" w:rsidP="004F3052">
      <w:pPr>
        <w:rPr>
          <w:rFonts w:cs="Times New Roman"/>
          <w:lang w:val="en-US"/>
        </w:rPr>
      </w:pPr>
      <w:r>
        <w:rPr>
          <w:rFonts w:cs="Times New Roman"/>
          <w:lang w:val="en-US"/>
        </w:rPr>
        <w:t xml:space="preserve">                 = £350000 + £450000</w:t>
      </w:r>
    </w:p>
    <w:p w:rsidR="004F3052" w:rsidRDefault="004F3052" w:rsidP="004F3052">
      <w:pPr>
        <w:rPr>
          <w:rFonts w:cs="Times New Roman"/>
          <w:lang w:val="en-US"/>
        </w:rPr>
      </w:pPr>
      <w:r>
        <w:rPr>
          <w:rFonts w:cs="Times New Roman"/>
          <w:lang w:val="en-US"/>
        </w:rPr>
        <w:t xml:space="preserve">                  = £800000</w:t>
      </w:r>
    </w:p>
    <w:p w:rsidR="004F3052" w:rsidRDefault="004F3052" w:rsidP="004F3052">
      <w:pPr>
        <w:rPr>
          <w:rFonts w:cs="Times New Roman"/>
          <w:lang w:val="en-US"/>
        </w:rPr>
      </w:pPr>
      <w:r>
        <w:rPr>
          <w:rFonts w:cs="Times New Roman"/>
          <w:lang w:val="en-US"/>
        </w:rPr>
        <w:t xml:space="preserve">Profit = total revenue – total costs </w:t>
      </w:r>
    </w:p>
    <w:p w:rsidR="004F3052" w:rsidRDefault="004F3052" w:rsidP="004F3052">
      <w:pPr>
        <w:rPr>
          <w:rFonts w:cs="Times New Roman"/>
          <w:lang w:val="en-US"/>
        </w:rPr>
      </w:pPr>
      <w:r>
        <w:rPr>
          <w:rFonts w:cs="Times New Roman"/>
          <w:lang w:val="en-US"/>
        </w:rPr>
        <w:t xml:space="preserve">          = £825000 - £800000</w:t>
      </w:r>
    </w:p>
    <w:p w:rsidR="004F3052" w:rsidRDefault="004F3052" w:rsidP="004F3052">
      <w:pPr>
        <w:rPr>
          <w:rFonts w:cs="Times New Roman"/>
          <w:lang w:val="en-US"/>
        </w:rPr>
      </w:pPr>
      <w:r>
        <w:rPr>
          <w:rFonts w:cs="Times New Roman"/>
          <w:lang w:val="en-US"/>
        </w:rPr>
        <w:t xml:space="preserve">          = £25000</w:t>
      </w:r>
    </w:p>
    <w:p w:rsidR="004F3052" w:rsidRDefault="004F3052" w:rsidP="00097FCB">
      <w:pPr>
        <w:pStyle w:val="Heading2"/>
      </w:pPr>
      <w:bookmarkStart w:id="5" w:name="_Toc50311148"/>
      <w:bookmarkStart w:id="6" w:name="_Toc61030494"/>
      <w:r>
        <w:t xml:space="preserve">(c) New Profit </w:t>
      </w:r>
      <w:r w:rsidRPr="00097FCB">
        <w:t>after</w:t>
      </w:r>
      <w:r>
        <w:t xml:space="preserve"> improving the products</w:t>
      </w:r>
      <w:bookmarkEnd w:id="5"/>
      <w:bookmarkEnd w:id="6"/>
    </w:p>
    <w:p w:rsidR="004F3052" w:rsidRDefault="004F3052" w:rsidP="004F3052">
      <w:r>
        <w:t xml:space="preserve">Advertising campaign costs = </w:t>
      </w:r>
      <w:r>
        <w:rPr>
          <w:rFonts w:cs="Times New Roman"/>
        </w:rPr>
        <w:t>£</w:t>
      </w:r>
      <w:r>
        <w:t>10000</w:t>
      </w:r>
    </w:p>
    <w:p w:rsidR="004F3052" w:rsidRDefault="004F3052" w:rsidP="004F3052">
      <w:pPr>
        <w:rPr>
          <w:rFonts w:cs="Times New Roman"/>
        </w:rPr>
      </w:pPr>
      <w:r>
        <w:t xml:space="preserve">Fixed costs = </w:t>
      </w:r>
      <w:r>
        <w:rPr>
          <w:rFonts w:cs="Times New Roman"/>
        </w:rPr>
        <w:t>£350000 + £10000</w:t>
      </w:r>
    </w:p>
    <w:p w:rsidR="004F3052" w:rsidRDefault="004F3052" w:rsidP="004F3052">
      <w:pPr>
        <w:rPr>
          <w:rFonts w:cs="Times New Roman"/>
        </w:rPr>
      </w:pPr>
      <w:r>
        <w:rPr>
          <w:rFonts w:cs="Times New Roman"/>
        </w:rPr>
        <w:t xml:space="preserve">                           = £360000</w:t>
      </w:r>
    </w:p>
    <w:p w:rsidR="004F3052" w:rsidRDefault="004F3052" w:rsidP="004F3052">
      <w:pPr>
        <w:rPr>
          <w:rFonts w:cs="Times New Roman"/>
        </w:rPr>
      </w:pPr>
      <w:r>
        <w:rPr>
          <w:rFonts w:cs="Times New Roman"/>
        </w:rPr>
        <w:t xml:space="preserve">Sells unit = 80000 </w:t>
      </w:r>
    </w:p>
    <w:p w:rsidR="004F3052" w:rsidRDefault="004F3052" w:rsidP="004F3052">
      <w:pPr>
        <w:rPr>
          <w:rFonts w:cs="Times New Roman"/>
        </w:rPr>
      </w:pPr>
      <w:r>
        <w:rPr>
          <w:rFonts w:cs="Times New Roman"/>
        </w:rPr>
        <w:t>Selling price per unit = £13</w:t>
      </w:r>
    </w:p>
    <w:p w:rsidR="004F3052" w:rsidRDefault="004F3052" w:rsidP="004F3052">
      <w:pPr>
        <w:rPr>
          <w:rFonts w:cs="Times New Roman"/>
        </w:rPr>
      </w:pPr>
      <w:r>
        <w:rPr>
          <w:rFonts w:cs="Times New Roman"/>
        </w:rPr>
        <w:t>Total revenue = £13 x 80000</w:t>
      </w:r>
    </w:p>
    <w:p w:rsidR="004F3052" w:rsidRDefault="004F3052" w:rsidP="004F3052">
      <w:pPr>
        <w:rPr>
          <w:rFonts w:cs="Times New Roman"/>
        </w:rPr>
      </w:pPr>
      <w:r>
        <w:rPr>
          <w:rFonts w:cs="Times New Roman"/>
        </w:rPr>
        <w:t xml:space="preserve">                       = £1040000</w:t>
      </w:r>
    </w:p>
    <w:p w:rsidR="004F3052" w:rsidRDefault="004F3052" w:rsidP="004F3052">
      <w:pPr>
        <w:rPr>
          <w:rFonts w:cs="Times New Roman"/>
        </w:rPr>
      </w:pPr>
      <w:r>
        <w:t xml:space="preserve">Total variable costs: </w:t>
      </w:r>
      <w:r>
        <w:rPr>
          <w:rFonts w:cs="Times New Roman"/>
        </w:rPr>
        <w:t>new variable cost per unit × new sells unit</w:t>
      </w:r>
    </w:p>
    <w:p w:rsidR="004F3052" w:rsidRDefault="004F3052" w:rsidP="004F3052">
      <w:pPr>
        <w:rPr>
          <w:rFonts w:cs="Times New Roman"/>
        </w:rPr>
      </w:pPr>
      <w:r>
        <w:rPr>
          <w:rFonts w:cs="Times New Roman"/>
        </w:rPr>
        <w:t xml:space="preserve">                                </w:t>
      </w:r>
      <w:r w:rsidRPr="002E24EE">
        <w:rPr>
          <w:rFonts w:cs="Times New Roman"/>
        </w:rPr>
        <w:t xml:space="preserve">= </w:t>
      </w:r>
      <w:r w:rsidRPr="002E24EE">
        <w:rPr>
          <w:rFonts w:cs="Times New Roman"/>
          <w:lang w:val="en-US"/>
        </w:rPr>
        <w:t>£</w:t>
      </w:r>
      <w:r>
        <w:rPr>
          <w:lang w:val="en-US"/>
        </w:rPr>
        <w:t xml:space="preserve">7 </w:t>
      </w:r>
      <w:r>
        <w:rPr>
          <w:rFonts w:cs="Times New Roman"/>
        </w:rPr>
        <w:t>× 80000</w:t>
      </w:r>
    </w:p>
    <w:p w:rsidR="004F3052" w:rsidRDefault="004F3052" w:rsidP="004F3052">
      <w:pPr>
        <w:rPr>
          <w:rFonts w:cs="Times New Roman"/>
          <w:lang w:val="en-US"/>
        </w:rPr>
      </w:pPr>
      <w:r>
        <w:rPr>
          <w:rFonts w:cs="Times New Roman"/>
        </w:rPr>
        <w:t xml:space="preserve">                                = </w:t>
      </w:r>
      <w:r w:rsidRPr="002E24EE">
        <w:rPr>
          <w:rFonts w:cs="Times New Roman"/>
          <w:lang w:val="en-US"/>
        </w:rPr>
        <w:t>£</w:t>
      </w:r>
      <w:r>
        <w:rPr>
          <w:rFonts w:cs="Times New Roman"/>
          <w:lang w:val="en-US"/>
        </w:rPr>
        <w:t>560000</w:t>
      </w:r>
    </w:p>
    <w:p w:rsidR="004F3052" w:rsidRDefault="004F3052" w:rsidP="004F3052">
      <w:pPr>
        <w:rPr>
          <w:rFonts w:cs="Times New Roman"/>
          <w:lang w:val="en-US"/>
        </w:rPr>
      </w:pPr>
      <w:r>
        <w:rPr>
          <w:rFonts w:cs="Times New Roman"/>
          <w:lang w:val="en-US"/>
        </w:rPr>
        <w:t>Total costs = variable costs + fixed costs</w:t>
      </w:r>
    </w:p>
    <w:p w:rsidR="004F3052" w:rsidRDefault="004F3052" w:rsidP="004F3052">
      <w:pPr>
        <w:rPr>
          <w:rFonts w:cs="Times New Roman"/>
        </w:rPr>
      </w:pPr>
      <w:r>
        <w:rPr>
          <w:rFonts w:cs="Times New Roman"/>
          <w:lang w:val="en-US"/>
        </w:rPr>
        <w:t xml:space="preserve">                   = </w:t>
      </w:r>
      <w:r w:rsidRPr="002E24EE">
        <w:rPr>
          <w:rFonts w:cs="Times New Roman"/>
          <w:lang w:val="en-US"/>
        </w:rPr>
        <w:t>£</w:t>
      </w:r>
      <w:r>
        <w:rPr>
          <w:rFonts w:cs="Times New Roman"/>
          <w:lang w:val="en-US"/>
        </w:rPr>
        <w:t xml:space="preserve">560000 + </w:t>
      </w:r>
      <w:r>
        <w:rPr>
          <w:rFonts w:cs="Times New Roman"/>
        </w:rPr>
        <w:t>£360000</w:t>
      </w:r>
    </w:p>
    <w:p w:rsidR="004F3052" w:rsidRPr="002E24EE" w:rsidRDefault="004F3052" w:rsidP="004F3052">
      <w:pPr>
        <w:rPr>
          <w:rFonts w:cs="Times New Roman"/>
          <w:lang w:val="en-US"/>
        </w:rPr>
      </w:pPr>
      <w:r>
        <w:rPr>
          <w:rFonts w:cs="Times New Roman"/>
        </w:rPr>
        <w:t xml:space="preserve">                   = £920000</w:t>
      </w:r>
    </w:p>
    <w:p w:rsidR="004F3052" w:rsidRDefault="004F3052" w:rsidP="004F3052">
      <w:pPr>
        <w:spacing w:line="259" w:lineRule="auto"/>
        <w:jc w:val="left"/>
        <w:rPr>
          <w:rFonts w:cs="Times New Roman"/>
        </w:rPr>
      </w:pPr>
      <w:r>
        <w:rPr>
          <w:rFonts w:cs="Times New Roman"/>
        </w:rPr>
        <w:t>Total profit = total revenues – total costs</w:t>
      </w:r>
    </w:p>
    <w:p w:rsidR="004F3052" w:rsidRDefault="004F3052" w:rsidP="004F3052">
      <w:pPr>
        <w:rPr>
          <w:rFonts w:cs="Times New Roman"/>
        </w:rPr>
      </w:pPr>
      <w:r>
        <w:rPr>
          <w:rFonts w:cs="Times New Roman"/>
        </w:rPr>
        <w:t xml:space="preserve">                    = £1040000 - £920000</w:t>
      </w:r>
    </w:p>
    <w:p w:rsidR="004F3052" w:rsidRDefault="004F3052" w:rsidP="004F3052">
      <w:pPr>
        <w:rPr>
          <w:rFonts w:cs="Times New Roman"/>
        </w:rPr>
      </w:pPr>
      <w:r>
        <w:rPr>
          <w:rFonts w:cs="Times New Roman"/>
        </w:rPr>
        <w:t xml:space="preserve">                     = £120000</w:t>
      </w:r>
    </w:p>
    <w:p w:rsidR="004F3052" w:rsidRDefault="001C2877" w:rsidP="00097FCB">
      <w:pPr>
        <w:pStyle w:val="Heading2"/>
      </w:pPr>
      <w:bookmarkStart w:id="7" w:name="_Toc61030495"/>
      <w:r>
        <w:rPr>
          <w:lang w:val="en-US"/>
        </w:rPr>
        <w:lastRenderedPageBreak/>
        <w:t xml:space="preserve">(d) Limitations of </w:t>
      </w:r>
      <w:r>
        <w:t>break-even analysis</w:t>
      </w:r>
      <w:bookmarkEnd w:id="7"/>
    </w:p>
    <w:p w:rsidR="00853504" w:rsidRDefault="001C2877" w:rsidP="004F3052">
      <w:pPr>
        <w:rPr>
          <w:rFonts w:cs="Times New Roman"/>
        </w:rPr>
      </w:pPr>
      <w:r>
        <w:rPr>
          <w:rFonts w:cs="Times New Roman"/>
        </w:rPr>
        <w:t>Break-even analysis can be used for the purpose of understanding the relationship between revenue, fixed and variable cost</w:t>
      </w:r>
      <w:r w:rsidR="00B13FBE">
        <w:rPr>
          <w:rFonts w:cs="Times New Roman"/>
        </w:rPr>
        <w:t xml:space="preserve"> </w:t>
      </w:r>
      <w:r w:rsidR="00B13FBE">
        <w:rPr>
          <w:color w:val="000000"/>
          <w:shd w:val="clear" w:color="auto" w:fill="FFFFFF"/>
        </w:rPr>
        <w:t>(</w:t>
      </w:r>
      <w:proofErr w:type="spellStart"/>
      <w:r w:rsidR="00B13FBE">
        <w:rPr>
          <w:color w:val="000000"/>
          <w:shd w:val="clear" w:color="auto" w:fill="FFFFFF"/>
        </w:rPr>
        <w:t>Nykamp</w:t>
      </w:r>
      <w:proofErr w:type="spellEnd"/>
      <w:r w:rsidR="00B13FBE">
        <w:rPr>
          <w:color w:val="000000"/>
          <w:shd w:val="clear" w:color="auto" w:fill="FFFFFF"/>
        </w:rPr>
        <w:t xml:space="preserve"> et al., 2013)</w:t>
      </w:r>
      <w:r>
        <w:rPr>
          <w:rFonts w:cs="Times New Roman"/>
        </w:rPr>
        <w:t xml:space="preserve">. But the relationship which it helps to build up might not be perfect as it seems. </w:t>
      </w:r>
      <w:r w:rsidR="00853504">
        <w:rPr>
          <w:rFonts w:cs="Times New Roman"/>
        </w:rPr>
        <w:t xml:space="preserve">There </w:t>
      </w:r>
      <w:r w:rsidR="0022570B">
        <w:rPr>
          <w:rFonts w:cs="Times New Roman"/>
        </w:rPr>
        <w:t>is</w:t>
      </w:r>
      <w:r w:rsidR="00853504">
        <w:rPr>
          <w:rFonts w:cs="Times New Roman"/>
        </w:rPr>
        <w:t xml:space="preserve"> some problem which must have to be addressed here. These includes: </w:t>
      </w:r>
    </w:p>
    <w:p w:rsidR="00853504" w:rsidRDefault="00853504" w:rsidP="00853504">
      <w:pPr>
        <w:pStyle w:val="ListParagraph"/>
        <w:numPr>
          <w:ilvl w:val="0"/>
          <w:numId w:val="2"/>
        </w:numPr>
        <w:rPr>
          <w:rFonts w:cs="Times New Roman"/>
        </w:rPr>
      </w:pPr>
      <w:r>
        <w:rPr>
          <w:rFonts w:cs="Times New Roman"/>
        </w:rPr>
        <w:t>Break-even analysis represent</w:t>
      </w:r>
      <w:r w:rsidR="0022570B">
        <w:rPr>
          <w:rFonts w:cs="Times New Roman"/>
        </w:rPr>
        <w:t>s</w:t>
      </w:r>
      <w:r>
        <w:rPr>
          <w:rFonts w:cs="Times New Roman"/>
        </w:rPr>
        <w:t xml:space="preserve"> cost and revenue in the straight line. This might not happen at all the time. There are many examples which help to understand that cost and revenue often differs from one another and to understand the effectiveness of a product this needs to be considered. </w:t>
      </w:r>
    </w:p>
    <w:p w:rsidR="00853504" w:rsidRDefault="00853504" w:rsidP="00853504">
      <w:pPr>
        <w:pStyle w:val="ListParagraph"/>
        <w:numPr>
          <w:ilvl w:val="0"/>
          <w:numId w:val="2"/>
        </w:numPr>
        <w:rPr>
          <w:rFonts w:cs="Times New Roman"/>
        </w:rPr>
      </w:pPr>
      <w:r>
        <w:rPr>
          <w:rFonts w:cs="Times New Roman"/>
        </w:rPr>
        <w:t>This assume</w:t>
      </w:r>
      <w:r w:rsidR="0022570B">
        <w:rPr>
          <w:rFonts w:cs="Times New Roman"/>
        </w:rPr>
        <w:t>s</w:t>
      </w:r>
      <w:r>
        <w:rPr>
          <w:rFonts w:cs="Times New Roman"/>
        </w:rPr>
        <w:t xml:space="preserve"> that all the variable cost which a business can incur is directly related </w:t>
      </w:r>
      <w:r w:rsidR="0022570B">
        <w:rPr>
          <w:rFonts w:cs="Times New Roman"/>
        </w:rPr>
        <w:t>to</w:t>
      </w:r>
      <w:r>
        <w:rPr>
          <w:rFonts w:cs="Times New Roman"/>
        </w:rPr>
        <w:t xml:space="preserve"> production. But there are different types of cost which are not directly related </w:t>
      </w:r>
      <w:r w:rsidR="0022570B">
        <w:rPr>
          <w:rFonts w:cs="Times New Roman"/>
        </w:rPr>
        <w:t>to</w:t>
      </w:r>
      <w:r>
        <w:rPr>
          <w:rFonts w:cs="Times New Roman"/>
        </w:rPr>
        <w:t xml:space="preserve"> production and if these are considered than the cost of production will be increased.   </w:t>
      </w:r>
    </w:p>
    <w:p w:rsidR="00853504" w:rsidRDefault="00853504" w:rsidP="00853504">
      <w:pPr>
        <w:pStyle w:val="ListParagraph"/>
        <w:numPr>
          <w:ilvl w:val="0"/>
          <w:numId w:val="2"/>
        </w:numPr>
        <w:rPr>
          <w:rFonts w:cs="Times New Roman"/>
        </w:rPr>
      </w:pPr>
      <w:r>
        <w:rPr>
          <w:rFonts w:cs="Times New Roman"/>
        </w:rPr>
        <w:t>One of the most important problem</w:t>
      </w:r>
      <w:r w:rsidR="0022570B">
        <w:rPr>
          <w:rFonts w:cs="Times New Roman"/>
        </w:rPr>
        <w:t>s</w:t>
      </w:r>
      <w:r>
        <w:rPr>
          <w:rFonts w:cs="Times New Roman"/>
        </w:rPr>
        <w:t xml:space="preserve"> related </w:t>
      </w:r>
      <w:r w:rsidR="0022570B">
        <w:rPr>
          <w:rFonts w:cs="Times New Roman"/>
        </w:rPr>
        <w:t>to</w:t>
      </w:r>
      <w:r>
        <w:rPr>
          <w:rFonts w:cs="Times New Roman"/>
        </w:rPr>
        <w:t xml:space="preserve"> this is that it categorised cost as fixed or variable</w:t>
      </w:r>
      <w:r w:rsidR="00B13FBE">
        <w:rPr>
          <w:rFonts w:cs="Times New Roman"/>
        </w:rPr>
        <w:t xml:space="preserve"> </w:t>
      </w:r>
      <w:r w:rsidR="00B13FBE">
        <w:rPr>
          <w:color w:val="000000"/>
          <w:shd w:val="clear" w:color="auto" w:fill="FFFFFF"/>
        </w:rPr>
        <w:t>(</w:t>
      </w:r>
      <w:proofErr w:type="spellStart"/>
      <w:r w:rsidR="00B13FBE">
        <w:rPr>
          <w:color w:val="000000"/>
          <w:shd w:val="clear" w:color="auto" w:fill="FFFFFF"/>
        </w:rPr>
        <w:t>Nykamp</w:t>
      </w:r>
      <w:proofErr w:type="spellEnd"/>
      <w:r w:rsidR="00B13FBE">
        <w:rPr>
          <w:color w:val="000000"/>
          <w:shd w:val="clear" w:color="auto" w:fill="FFFFFF"/>
        </w:rPr>
        <w:t xml:space="preserve"> et al., 2013)</w:t>
      </w:r>
      <w:r>
        <w:rPr>
          <w:rFonts w:cs="Times New Roman"/>
        </w:rPr>
        <w:t>. Cost like semi-variable does not been considered here. This might affects the decision</w:t>
      </w:r>
      <w:r w:rsidR="0022570B">
        <w:rPr>
          <w:rFonts w:cs="Times New Roman"/>
        </w:rPr>
        <w:t>-</w:t>
      </w:r>
      <w:r>
        <w:rPr>
          <w:rFonts w:cs="Times New Roman"/>
        </w:rPr>
        <w:t xml:space="preserve">making process because this will lead to wrong information.   </w:t>
      </w:r>
    </w:p>
    <w:p w:rsidR="00853504" w:rsidRDefault="00853504" w:rsidP="00853504">
      <w:pPr>
        <w:pStyle w:val="ListParagraph"/>
        <w:numPr>
          <w:ilvl w:val="0"/>
          <w:numId w:val="2"/>
        </w:numPr>
        <w:rPr>
          <w:rFonts w:cs="Times New Roman"/>
        </w:rPr>
      </w:pPr>
      <w:r>
        <w:rPr>
          <w:rFonts w:cs="Times New Roman"/>
        </w:rPr>
        <w:t xml:space="preserve">For a business organisation which operates its business continuously, it will be </w:t>
      </w:r>
      <w:r w:rsidR="0022570B">
        <w:rPr>
          <w:rFonts w:cs="Times New Roman"/>
        </w:rPr>
        <w:t>unreal</w:t>
      </w:r>
      <w:r>
        <w:rPr>
          <w:rFonts w:cs="Times New Roman"/>
        </w:rPr>
        <w:t xml:space="preserve"> that the fixed cost will be remain fixed at all the time. This also mean</w:t>
      </w:r>
      <w:r w:rsidR="0022570B">
        <w:rPr>
          <w:rFonts w:cs="Times New Roman"/>
        </w:rPr>
        <w:t>s</w:t>
      </w:r>
      <w:r>
        <w:rPr>
          <w:rFonts w:cs="Times New Roman"/>
        </w:rPr>
        <w:t xml:space="preserve"> that a business will not grow. That means it is also a problem of break-even analysis. </w:t>
      </w: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A011FF" w:rsidRDefault="00A011FF" w:rsidP="00097FCB">
      <w:pPr>
        <w:pStyle w:val="Heading1"/>
      </w:pPr>
      <w:bookmarkStart w:id="8" w:name="_Toc61030496"/>
      <w:r>
        <w:lastRenderedPageBreak/>
        <w:t>Question 2</w:t>
      </w:r>
      <w:bookmarkEnd w:id="8"/>
    </w:p>
    <w:p w:rsidR="00A011FF" w:rsidRDefault="00A011FF" w:rsidP="00097FCB">
      <w:pPr>
        <w:pStyle w:val="Heading2"/>
      </w:pPr>
      <w:bookmarkStart w:id="9" w:name="_Toc61030497"/>
      <w:r>
        <w:t>(a) Management accounting importance and its difference with financial accounting</w:t>
      </w:r>
      <w:bookmarkEnd w:id="9"/>
      <w:r>
        <w:t xml:space="preserve"> </w:t>
      </w:r>
    </w:p>
    <w:p w:rsidR="00A011FF" w:rsidRDefault="00A011FF" w:rsidP="00A011FF">
      <w:pPr>
        <w:rPr>
          <w:rFonts w:cs="Times New Roman"/>
        </w:rPr>
      </w:pPr>
      <w:r>
        <w:rPr>
          <w:rFonts w:cs="Times New Roman"/>
        </w:rPr>
        <w:t xml:space="preserve">The main task of management accounting is to analyse the financial and non-financial performance related </w:t>
      </w:r>
      <w:r w:rsidR="0022570B">
        <w:rPr>
          <w:rFonts w:cs="Times New Roman"/>
        </w:rPr>
        <w:t>to</w:t>
      </w:r>
      <w:r>
        <w:rPr>
          <w:rFonts w:cs="Times New Roman"/>
        </w:rPr>
        <w:t xml:space="preserve"> a business. The importance of this includes: </w:t>
      </w:r>
    </w:p>
    <w:p w:rsidR="00A011FF" w:rsidRDefault="00A011FF" w:rsidP="00A011FF">
      <w:pPr>
        <w:rPr>
          <w:rFonts w:cs="Times New Roman"/>
        </w:rPr>
      </w:pPr>
      <w:r w:rsidRPr="00097FCB">
        <w:rPr>
          <w:rFonts w:cs="Times New Roman"/>
          <w:b/>
        </w:rPr>
        <w:t>Increases efficiency:</w:t>
      </w:r>
      <w:r>
        <w:rPr>
          <w:rFonts w:cs="Times New Roman"/>
        </w:rPr>
        <w:t xml:space="preserve"> Efficiency has the ability to determine whether a business will achieve success or not. Management accounting helps the management in this regard by making sure that these parties will have all the information required to develop an effective decision. </w:t>
      </w:r>
    </w:p>
    <w:p w:rsidR="00A011FF" w:rsidRDefault="00A011FF" w:rsidP="00A011FF">
      <w:pPr>
        <w:rPr>
          <w:rFonts w:cs="Times New Roman"/>
        </w:rPr>
      </w:pPr>
      <w:r w:rsidRPr="00097FCB">
        <w:rPr>
          <w:rFonts w:cs="Times New Roman"/>
          <w:b/>
        </w:rPr>
        <w:t>Proper planning:</w:t>
      </w:r>
      <w:r>
        <w:rPr>
          <w:rFonts w:cs="Times New Roman"/>
        </w:rPr>
        <w:t xml:space="preserve"> COVID-19 created a tough situation for all the business and to ensure sustainability in this situation proper planning is required. Management accounting will help to develop proper planning and ensure that the business has the ability to manage change effectively</w:t>
      </w:r>
      <w:r w:rsidR="00B13FBE">
        <w:rPr>
          <w:rFonts w:cs="Times New Roman"/>
        </w:rPr>
        <w:t xml:space="preserve"> </w:t>
      </w:r>
      <w:r w:rsidR="00B13FBE">
        <w:rPr>
          <w:color w:val="000000"/>
          <w:shd w:val="clear" w:color="auto" w:fill="FFFFFF"/>
        </w:rPr>
        <w:t xml:space="preserve">(Horngren, </w:t>
      </w:r>
      <w:proofErr w:type="spellStart"/>
      <w:r w:rsidR="00B13FBE">
        <w:rPr>
          <w:color w:val="000000"/>
          <w:shd w:val="clear" w:color="auto" w:fill="FFFFFF"/>
        </w:rPr>
        <w:t>Datar</w:t>
      </w:r>
      <w:proofErr w:type="spellEnd"/>
      <w:r w:rsidR="00B13FBE">
        <w:rPr>
          <w:color w:val="000000"/>
          <w:shd w:val="clear" w:color="auto" w:fill="FFFFFF"/>
        </w:rPr>
        <w:t xml:space="preserve"> and </w:t>
      </w:r>
      <w:proofErr w:type="spellStart"/>
      <w:r w:rsidR="00B13FBE">
        <w:rPr>
          <w:color w:val="000000"/>
          <w:shd w:val="clear" w:color="auto" w:fill="FFFFFF"/>
        </w:rPr>
        <w:t>Rajan</w:t>
      </w:r>
      <w:proofErr w:type="spellEnd"/>
      <w:r w:rsidR="00B13FBE">
        <w:rPr>
          <w:color w:val="000000"/>
          <w:shd w:val="clear" w:color="auto" w:fill="FFFFFF"/>
        </w:rPr>
        <w:t>, 2017)</w:t>
      </w:r>
      <w:r>
        <w:rPr>
          <w:rFonts w:cs="Times New Roman"/>
        </w:rPr>
        <w:t xml:space="preserve">. </w:t>
      </w:r>
    </w:p>
    <w:p w:rsidR="00A011FF" w:rsidRDefault="00A011FF" w:rsidP="00A011FF">
      <w:pPr>
        <w:rPr>
          <w:rFonts w:cs="Times New Roman"/>
        </w:rPr>
      </w:pPr>
      <w:r w:rsidRPr="00097FCB">
        <w:rPr>
          <w:rFonts w:cs="Times New Roman"/>
          <w:b/>
        </w:rPr>
        <w:t>Performance measurement:</w:t>
      </w:r>
      <w:r>
        <w:rPr>
          <w:rFonts w:cs="Times New Roman"/>
        </w:rPr>
        <w:t xml:space="preserve"> This is among the most important benefit of management accounting. Most of the other branches of accounting ha</w:t>
      </w:r>
      <w:r w:rsidR="0022570B">
        <w:rPr>
          <w:rFonts w:cs="Times New Roman"/>
        </w:rPr>
        <w:t>ve</w:t>
      </w:r>
      <w:r>
        <w:rPr>
          <w:rFonts w:cs="Times New Roman"/>
        </w:rPr>
        <w:t xml:space="preserve"> the ability to analyse financial information only but management accounting can analyse both financial and operation information and for that</w:t>
      </w:r>
      <w:r w:rsidR="0022570B">
        <w:rPr>
          <w:rFonts w:cs="Times New Roman"/>
        </w:rPr>
        <w:t>,</w:t>
      </w:r>
      <w:r>
        <w:rPr>
          <w:rFonts w:cs="Times New Roman"/>
        </w:rPr>
        <w:t xml:space="preserve"> the decisions making has been effective using this.     </w:t>
      </w:r>
    </w:p>
    <w:p w:rsidR="00A011FF" w:rsidRDefault="00A011FF" w:rsidP="00A011FF">
      <w:pPr>
        <w:rPr>
          <w:rFonts w:cs="Times New Roman"/>
        </w:rPr>
      </w:pPr>
      <w:r w:rsidRPr="00097FCB">
        <w:rPr>
          <w:rFonts w:cs="Times New Roman"/>
          <w:b/>
        </w:rPr>
        <w:t>Effective management:</w:t>
      </w:r>
      <w:r>
        <w:rPr>
          <w:rFonts w:cs="Times New Roman"/>
        </w:rPr>
        <w:t xml:space="preserve">  Management accounting produces information for internal use only. The effectiveness of </w:t>
      </w:r>
      <w:r w:rsidR="0022570B">
        <w:rPr>
          <w:rFonts w:cs="Times New Roman"/>
        </w:rPr>
        <w:t xml:space="preserve">the </w:t>
      </w:r>
      <w:r>
        <w:rPr>
          <w:rFonts w:cs="Times New Roman"/>
        </w:rPr>
        <w:t xml:space="preserve">management of a business determines whether the business will achieve success or not. Management accounting helps to ensure the effectiveness of management. </w:t>
      </w:r>
    </w:p>
    <w:p w:rsidR="00A011FF" w:rsidRDefault="00A011FF" w:rsidP="00097FCB">
      <w:pPr>
        <w:pStyle w:val="Heading3"/>
      </w:pPr>
      <w:bookmarkStart w:id="10" w:name="_Toc61030498"/>
      <w:r>
        <w:t>Difference</w:t>
      </w:r>
      <w:bookmarkEnd w:id="10"/>
      <w:r>
        <w:t xml:space="preserve"> </w:t>
      </w:r>
    </w:p>
    <w:p w:rsidR="006323F0" w:rsidRDefault="00A011FF" w:rsidP="00A011FF">
      <w:pPr>
        <w:rPr>
          <w:rFonts w:cs="Times New Roman"/>
        </w:rPr>
      </w:pPr>
      <w:r>
        <w:rPr>
          <w:rFonts w:cs="Times New Roman"/>
        </w:rPr>
        <w:t>The purpose</w:t>
      </w:r>
      <w:r w:rsidR="0022570B">
        <w:rPr>
          <w:rFonts w:cs="Times New Roman"/>
        </w:rPr>
        <w:t xml:space="preserve"> of</w:t>
      </w:r>
      <w:r>
        <w:rPr>
          <w:rFonts w:cs="Times New Roman"/>
        </w:rPr>
        <w:t xml:space="preserve"> management accounting is to help a business in decision making but financial accounting tries to communicate the financial situation of the business. Conducing management accounting is voluntary as it is only for the internal use but financial accounting is mandatory</w:t>
      </w:r>
      <w:r w:rsidR="00B13FBE">
        <w:rPr>
          <w:rFonts w:cs="Times New Roman"/>
        </w:rPr>
        <w:t xml:space="preserve"> </w:t>
      </w:r>
      <w:r w:rsidR="00B13FBE">
        <w:rPr>
          <w:color w:val="000000"/>
          <w:shd w:val="clear" w:color="auto" w:fill="FFFFFF"/>
        </w:rPr>
        <w:t>(Garrison, Noreen and Brewer, 2018)</w:t>
      </w:r>
      <w:r>
        <w:rPr>
          <w:rFonts w:cs="Times New Roman"/>
        </w:rPr>
        <w:t>. The management and decision</w:t>
      </w:r>
      <w:r w:rsidR="0022570B">
        <w:rPr>
          <w:rFonts w:cs="Times New Roman"/>
        </w:rPr>
        <w:t>-</w:t>
      </w:r>
      <w:r>
        <w:rPr>
          <w:rFonts w:cs="Times New Roman"/>
        </w:rPr>
        <w:t>makers of a business use management accounting information but financial accounting information is been used by both internal and external parties like shareholders, law enforcers etc.  Financial accountings works with past transaction whereas management accounting works wit</w:t>
      </w:r>
      <w:r w:rsidR="006323F0">
        <w:rPr>
          <w:rFonts w:cs="Times New Roman"/>
        </w:rPr>
        <w:t xml:space="preserve">h future and helps to improve the effectiveness of this process. </w:t>
      </w:r>
    </w:p>
    <w:p w:rsidR="006323F0" w:rsidRDefault="006323F0" w:rsidP="00097FCB">
      <w:pPr>
        <w:pStyle w:val="Heading2"/>
      </w:pPr>
      <w:bookmarkStart w:id="11" w:name="_Toc61030499"/>
      <w:r>
        <w:lastRenderedPageBreak/>
        <w:t>(b) Three techniques of management accounting</w:t>
      </w:r>
      <w:bookmarkEnd w:id="11"/>
    </w:p>
    <w:p w:rsidR="006323F0" w:rsidRDefault="006323F0" w:rsidP="00A011FF">
      <w:pPr>
        <w:rPr>
          <w:rFonts w:cs="Times New Roman"/>
        </w:rPr>
      </w:pPr>
      <w:r>
        <w:rPr>
          <w:rFonts w:cs="Times New Roman"/>
        </w:rPr>
        <w:t>Management accountant of a business must have to ensure that the objectives of management accounting in the business ha</w:t>
      </w:r>
      <w:r w:rsidR="0022570B">
        <w:rPr>
          <w:rFonts w:cs="Times New Roman"/>
        </w:rPr>
        <w:t>ve</w:t>
      </w:r>
      <w:r>
        <w:rPr>
          <w:rFonts w:cs="Times New Roman"/>
        </w:rPr>
        <w:t xml:space="preserve"> been achieved. The techniques which can be used for that include: </w:t>
      </w:r>
    </w:p>
    <w:p w:rsidR="006323F0" w:rsidRDefault="006323F0" w:rsidP="00A011FF">
      <w:pPr>
        <w:rPr>
          <w:rFonts w:cs="Times New Roman"/>
        </w:rPr>
      </w:pPr>
      <w:r w:rsidRPr="00097FCB">
        <w:rPr>
          <w:rFonts w:cs="Times New Roman"/>
          <w:b/>
        </w:rPr>
        <w:t>Financial planning:</w:t>
      </w:r>
      <w:r>
        <w:rPr>
          <w:rFonts w:cs="Times New Roman"/>
        </w:rPr>
        <w:t xml:space="preserve"> The aim of a business i</w:t>
      </w:r>
      <w:r w:rsidR="0022570B">
        <w:rPr>
          <w:rFonts w:cs="Times New Roman"/>
        </w:rPr>
        <w:t>s</w:t>
      </w:r>
      <w:r>
        <w:rPr>
          <w:rFonts w:cs="Times New Roman"/>
        </w:rPr>
        <w:t xml:space="preserve"> to earn profit by conducting business. To do that </w:t>
      </w:r>
      <w:r w:rsidR="0022570B">
        <w:rPr>
          <w:rFonts w:cs="Times New Roman"/>
        </w:rPr>
        <w:t xml:space="preserve">an </w:t>
      </w:r>
      <w:r>
        <w:rPr>
          <w:rFonts w:cs="Times New Roman"/>
        </w:rPr>
        <w:t xml:space="preserve">effective financial plan is important. For example, </w:t>
      </w:r>
      <w:r w:rsidR="0022570B">
        <w:rPr>
          <w:rFonts w:cs="Times New Roman"/>
        </w:rPr>
        <w:t xml:space="preserve">a </w:t>
      </w:r>
      <w:r>
        <w:rPr>
          <w:rFonts w:cs="Times New Roman"/>
        </w:rPr>
        <w:t>business must have to gather money to operate and there are different sources from which the business can raise money. A management accountant analyses all the sources from which the organisation can raise money and determine the most effective source for that</w:t>
      </w:r>
      <w:r w:rsidR="00B13FBE">
        <w:rPr>
          <w:rFonts w:cs="Times New Roman"/>
        </w:rPr>
        <w:t xml:space="preserve"> </w:t>
      </w:r>
      <w:r w:rsidR="00B13FBE">
        <w:rPr>
          <w:color w:val="000000"/>
          <w:shd w:val="clear" w:color="auto" w:fill="FFFFFF"/>
        </w:rPr>
        <w:t>(</w:t>
      </w:r>
      <w:proofErr w:type="spellStart"/>
      <w:r w:rsidR="00B13FBE">
        <w:rPr>
          <w:color w:val="000000"/>
          <w:shd w:val="clear" w:color="auto" w:fill="FFFFFF"/>
        </w:rPr>
        <w:t>Mckeown</w:t>
      </w:r>
      <w:proofErr w:type="spellEnd"/>
      <w:r w:rsidR="00B13FBE">
        <w:rPr>
          <w:color w:val="000000"/>
          <w:shd w:val="clear" w:color="auto" w:fill="FFFFFF"/>
        </w:rPr>
        <w:t>, Kerry and Olynyk, 2017)</w:t>
      </w:r>
      <w:r>
        <w:rPr>
          <w:rFonts w:cs="Times New Roman"/>
        </w:rPr>
        <w:t xml:space="preserve">. The factors which are been considered here include the amount, the condition related </w:t>
      </w:r>
      <w:r w:rsidR="0022570B">
        <w:rPr>
          <w:rFonts w:cs="Times New Roman"/>
        </w:rPr>
        <w:t>to</w:t>
      </w:r>
      <w:r>
        <w:rPr>
          <w:rFonts w:cs="Times New Roman"/>
        </w:rPr>
        <w:t xml:space="preserve"> it, the interest rate. Based on these an effective financial plan is been prepared and that will help achieve the objectives of the management accountant. </w:t>
      </w:r>
    </w:p>
    <w:p w:rsidR="006323F0" w:rsidRDefault="006323F0" w:rsidP="00A011FF">
      <w:pPr>
        <w:rPr>
          <w:rFonts w:cs="Times New Roman"/>
        </w:rPr>
      </w:pPr>
      <w:r w:rsidRPr="00097FCB">
        <w:rPr>
          <w:rFonts w:cs="Times New Roman"/>
          <w:b/>
        </w:rPr>
        <w:t>Financial statement analysis:</w:t>
      </w:r>
      <w:r>
        <w:rPr>
          <w:rFonts w:cs="Times New Roman"/>
        </w:rPr>
        <w:t xml:space="preserve"> A management accountant must have to analyse the financial performance of a business to help the management. In the financial statement of a business, the management accountant will find all the required information related to the business. To understand the profitability of a business it is essential that the management accountant analysis the profit and loss statement of the business and this can only be found in the financial statements. If the financial performance of the business is good than on the basis of that right action to grow the business can be suggested. </w:t>
      </w:r>
    </w:p>
    <w:p w:rsidR="00E27D9D" w:rsidRDefault="006323F0" w:rsidP="00A011FF">
      <w:pPr>
        <w:rPr>
          <w:rFonts w:cs="Times New Roman"/>
        </w:rPr>
      </w:pPr>
      <w:r w:rsidRPr="00097FCB">
        <w:rPr>
          <w:rFonts w:cs="Times New Roman"/>
          <w:b/>
        </w:rPr>
        <w:t>Inventory valuation and product costing:</w:t>
      </w:r>
      <w:r>
        <w:rPr>
          <w:rFonts w:cs="Times New Roman"/>
        </w:rPr>
        <w:t xml:space="preserve"> A management accountant will have to create information before communicating it with the management of the business. </w:t>
      </w:r>
      <w:r w:rsidR="00E27D9D">
        <w:rPr>
          <w:rFonts w:cs="Times New Roman"/>
        </w:rPr>
        <w:t>By evaluating the inventory, a management accountant will be able to understand the cost of inventory</w:t>
      </w:r>
      <w:r w:rsidR="0022570B">
        <w:rPr>
          <w:rFonts w:cs="Times New Roman"/>
        </w:rPr>
        <w:t>-</w:t>
      </w:r>
      <w:r w:rsidR="00E27D9D">
        <w:rPr>
          <w:rFonts w:cs="Times New Roman"/>
        </w:rPr>
        <w:t>related a specific product. This is important because of the reason that not all product has the same amount of inventory cost</w:t>
      </w:r>
      <w:r w:rsidR="00B13FBE">
        <w:rPr>
          <w:rFonts w:cs="Times New Roman"/>
        </w:rPr>
        <w:t xml:space="preserve"> </w:t>
      </w:r>
      <w:r w:rsidR="00B13FBE">
        <w:rPr>
          <w:color w:val="000000"/>
          <w:shd w:val="clear" w:color="auto" w:fill="FFFFFF"/>
        </w:rPr>
        <w:t>(Chouhan, Soral and Chandra, 2017)</w:t>
      </w:r>
      <w:r w:rsidR="00E27D9D">
        <w:rPr>
          <w:rFonts w:cs="Times New Roman"/>
        </w:rPr>
        <w:t xml:space="preserve">. Based on that an effective determination of the product can be made by business management. This will help a business is effective pricing which is related </w:t>
      </w:r>
      <w:r w:rsidR="0022570B">
        <w:rPr>
          <w:rFonts w:cs="Times New Roman"/>
        </w:rPr>
        <w:t>to</w:t>
      </w:r>
      <w:r w:rsidR="00E27D9D">
        <w:rPr>
          <w:rFonts w:cs="Times New Roman"/>
        </w:rPr>
        <w:t xml:space="preserve"> a business ability to satisfy its customers. </w:t>
      </w: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E27D9D" w:rsidRDefault="00E27D9D" w:rsidP="00097FCB">
      <w:pPr>
        <w:pStyle w:val="Heading1"/>
      </w:pPr>
      <w:bookmarkStart w:id="12" w:name="_Toc61030500"/>
      <w:r>
        <w:lastRenderedPageBreak/>
        <w:t>Conclusion</w:t>
      </w:r>
      <w:bookmarkEnd w:id="12"/>
    </w:p>
    <w:p w:rsidR="00B13FBE" w:rsidRDefault="00E27D9D" w:rsidP="00A011FF">
      <w:pPr>
        <w:rPr>
          <w:rFonts w:cs="Times New Roman"/>
        </w:rPr>
      </w:pPr>
      <w:r>
        <w:rPr>
          <w:rFonts w:cs="Times New Roman"/>
        </w:rPr>
        <w:t xml:space="preserve">Without the proper use of management accounting, it will be difficult for a business to achieve success. This is important in term of helping a business to increase efficiency and productivity. In this time of the pandemic, it can be an effective tool to ensure sustainability. The techniques which the management accountant can use include financial statement analysis, financial planning and inventory valuations.  </w:t>
      </w: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097FCB" w:rsidRDefault="00097FCB" w:rsidP="00A011FF">
      <w:pPr>
        <w:rPr>
          <w:rFonts w:cs="Times New Roman"/>
        </w:rPr>
      </w:pPr>
    </w:p>
    <w:p w:rsidR="00B13FBE" w:rsidRDefault="00B13FBE" w:rsidP="00097FCB">
      <w:pPr>
        <w:pStyle w:val="Heading1"/>
      </w:pPr>
      <w:bookmarkStart w:id="13" w:name="_Toc61030501"/>
      <w:r>
        <w:lastRenderedPageBreak/>
        <w:t>References</w:t>
      </w:r>
      <w:bookmarkEnd w:id="13"/>
      <w:r>
        <w:t xml:space="preserve"> </w:t>
      </w:r>
    </w:p>
    <w:p w:rsidR="00B13FBE" w:rsidRDefault="00B13FBE" w:rsidP="00097FCB">
      <w:pPr>
        <w:rPr>
          <w:lang w:val="en-US"/>
        </w:rPr>
      </w:pPr>
      <w:r>
        <w:rPr>
          <w:lang w:val="en-US"/>
        </w:rPr>
        <w:t xml:space="preserve">Chouhan, V., Soral, G. and Chandra, B. (2017). Activity based costing model for inventory valuation. </w:t>
      </w:r>
      <w:r>
        <w:rPr>
          <w:i/>
          <w:iCs/>
          <w:lang w:val="en-US"/>
        </w:rPr>
        <w:t>Management Science Letters</w:t>
      </w:r>
      <w:r>
        <w:rPr>
          <w:lang w:val="en-US"/>
        </w:rPr>
        <w:t>, 101(93), pp.135–144.</w:t>
      </w:r>
    </w:p>
    <w:p w:rsidR="00B13FBE" w:rsidRDefault="00B13FBE" w:rsidP="00097FCB">
      <w:pPr>
        <w:rPr>
          <w:lang w:val="en-US"/>
        </w:rPr>
      </w:pPr>
      <w:r>
        <w:rPr>
          <w:lang w:val="en-US"/>
        </w:rPr>
        <w:t xml:space="preserve">Garrison, R.H., Noreen, E.W. and Brewer, P.C. (2018). </w:t>
      </w:r>
      <w:r>
        <w:rPr>
          <w:i/>
          <w:iCs/>
          <w:lang w:val="en-US"/>
        </w:rPr>
        <w:t>Managerial accounting</w:t>
      </w:r>
      <w:r>
        <w:rPr>
          <w:lang w:val="en-US"/>
        </w:rPr>
        <w:t xml:space="preserve">. New York, Ny: </w:t>
      </w:r>
      <w:proofErr w:type="spellStart"/>
      <w:r>
        <w:rPr>
          <w:lang w:val="en-US"/>
        </w:rPr>
        <w:t>Mcgraw-Hill</w:t>
      </w:r>
      <w:proofErr w:type="spellEnd"/>
      <w:r>
        <w:rPr>
          <w:lang w:val="en-US"/>
        </w:rPr>
        <w:t xml:space="preserve"> Education.</w:t>
      </w:r>
    </w:p>
    <w:p w:rsidR="00B13FBE" w:rsidRDefault="00B13FBE" w:rsidP="00097FCB">
      <w:pPr>
        <w:rPr>
          <w:lang w:val="en-US"/>
        </w:rPr>
      </w:pPr>
      <w:r>
        <w:rPr>
          <w:lang w:val="en-US"/>
        </w:rPr>
        <w:t xml:space="preserve">Horngren, C.T., </w:t>
      </w:r>
      <w:proofErr w:type="spellStart"/>
      <w:r>
        <w:rPr>
          <w:lang w:val="en-US"/>
        </w:rPr>
        <w:t>Datar</w:t>
      </w:r>
      <w:proofErr w:type="spellEnd"/>
      <w:r>
        <w:rPr>
          <w:lang w:val="en-US"/>
        </w:rPr>
        <w:t xml:space="preserve">, S.M. and </w:t>
      </w:r>
      <w:proofErr w:type="spellStart"/>
      <w:r>
        <w:rPr>
          <w:lang w:val="en-US"/>
        </w:rPr>
        <w:t>Rajan</w:t>
      </w:r>
      <w:proofErr w:type="spellEnd"/>
      <w:r>
        <w:rPr>
          <w:lang w:val="en-US"/>
        </w:rPr>
        <w:t xml:space="preserve">, M.V. (2017). </w:t>
      </w:r>
      <w:r>
        <w:rPr>
          <w:i/>
          <w:iCs/>
          <w:lang w:val="en-US"/>
        </w:rPr>
        <w:t>Cost accounting : a managerial emphasis</w:t>
      </w:r>
      <w:r>
        <w:rPr>
          <w:lang w:val="en-US"/>
        </w:rPr>
        <w:t>. Uttar Pradesh, India: Pearson India Education.</w:t>
      </w:r>
    </w:p>
    <w:p w:rsidR="00B13FBE" w:rsidRDefault="00B13FBE" w:rsidP="00097FCB">
      <w:pPr>
        <w:rPr>
          <w:lang w:val="en-US"/>
        </w:rPr>
      </w:pPr>
      <w:r>
        <w:rPr>
          <w:lang w:val="en-US"/>
        </w:rPr>
        <w:t xml:space="preserve">Kumar, </w:t>
      </w:r>
      <w:proofErr w:type="spellStart"/>
      <w:r>
        <w:rPr>
          <w:lang w:val="en-US"/>
        </w:rPr>
        <w:t>Dr.P.N.K</w:t>
      </w:r>
      <w:proofErr w:type="spellEnd"/>
      <w:r>
        <w:rPr>
          <w:lang w:val="en-US"/>
        </w:rPr>
        <w:t xml:space="preserve">. (2012). Break-Even Analysis of Ct Scan Facility at A Multi-Specialty Hospital. </w:t>
      </w:r>
      <w:r>
        <w:rPr>
          <w:i/>
          <w:iCs/>
          <w:lang w:val="en-US"/>
        </w:rPr>
        <w:t>International Journal of Scientific Research</w:t>
      </w:r>
      <w:r>
        <w:rPr>
          <w:lang w:val="en-US"/>
        </w:rPr>
        <w:t>, 3(4), pp.330–332.</w:t>
      </w:r>
    </w:p>
    <w:p w:rsidR="00B13FBE" w:rsidRDefault="00B13FBE" w:rsidP="00097FCB">
      <w:pPr>
        <w:rPr>
          <w:lang w:val="en-US"/>
        </w:rPr>
      </w:pPr>
      <w:proofErr w:type="spellStart"/>
      <w:r>
        <w:rPr>
          <w:lang w:val="en-US"/>
        </w:rPr>
        <w:t>Mckeown</w:t>
      </w:r>
      <w:proofErr w:type="spellEnd"/>
      <w:r>
        <w:rPr>
          <w:lang w:val="en-US"/>
        </w:rPr>
        <w:t xml:space="preserve">, W., Kerry, M. and Olynyk, M. (2017). </w:t>
      </w:r>
      <w:r>
        <w:rPr>
          <w:i/>
          <w:iCs/>
          <w:lang w:val="en-US"/>
        </w:rPr>
        <w:t>Financial planning</w:t>
      </w:r>
      <w:r>
        <w:rPr>
          <w:lang w:val="en-US"/>
        </w:rPr>
        <w:t>. Milton, Qld. Wiley.</w:t>
      </w:r>
    </w:p>
    <w:p w:rsidR="00B13FBE" w:rsidRDefault="00B13FBE" w:rsidP="00097FCB">
      <w:pPr>
        <w:rPr>
          <w:lang w:val="en-US"/>
        </w:rPr>
      </w:pPr>
      <w:proofErr w:type="spellStart"/>
      <w:r>
        <w:rPr>
          <w:lang w:val="en-US"/>
        </w:rPr>
        <w:t>Nykamp</w:t>
      </w:r>
      <w:proofErr w:type="spellEnd"/>
      <w:r>
        <w:rPr>
          <w:lang w:val="en-US"/>
        </w:rPr>
        <w:t xml:space="preserve">, S., Bakker, V., </w:t>
      </w:r>
      <w:proofErr w:type="spellStart"/>
      <w:r>
        <w:rPr>
          <w:lang w:val="en-US"/>
        </w:rPr>
        <w:t>Molderink</w:t>
      </w:r>
      <w:proofErr w:type="spellEnd"/>
      <w:r>
        <w:rPr>
          <w:lang w:val="en-US"/>
        </w:rPr>
        <w:t xml:space="preserve">, A., </w:t>
      </w:r>
      <w:proofErr w:type="spellStart"/>
      <w:r>
        <w:rPr>
          <w:lang w:val="en-US"/>
        </w:rPr>
        <w:t>Hurink</w:t>
      </w:r>
      <w:proofErr w:type="spellEnd"/>
      <w:r>
        <w:rPr>
          <w:lang w:val="en-US"/>
        </w:rPr>
        <w:t xml:space="preserve">, J.L. and Smit, G.J.M. (2013). Break-even analysis for the storage of PV in power distribution grids. </w:t>
      </w:r>
      <w:r>
        <w:rPr>
          <w:i/>
          <w:iCs/>
          <w:lang w:val="en-US"/>
        </w:rPr>
        <w:t>International Journal of Energy Research</w:t>
      </w:r>
      <w:r>
        <w:rPr>
          <w:lang w:val="en-US"/>
        </w:rPr>
        <w:t>, 38(9), pp.1112–1128.</w:t>
      </w:r>
    </w:p>
    <w:p w:rsidR="00B13FBE" w:rsidRDefault="00B13FBE" w:rsidP="00A011FF">
      <w:pPr>
        <w:rPr>
          <w:rFonts w:cs="Times New Roman"/>
        </w:rPr>
      </w:pPr>
    </w:p>
    <w:p w:rsidR="00E27D9D" w:rsidRDefault="00E27D9D" w:rsidP="00A011FF">
      <w:pPr>
        <w:rPr>
          <w:rFonts w:cs="Times New Roman"/>
        </w:rPr>
      </w:pPr>
      <w:r>
        <w:rPr>
          <w:rFonts w:cs="Times New Roman"/>
        </w:rPr>
        <w:t xml:space="preserve">      </w:t>
      </w:r>
    </w:p>
    <w:p w:rsidR="00A011FF" w:rsidRDefault="00E27D9D" w:rsidP="00A011FF">
      <w:pPr>
        <w:rPr>
          <w:rFonts w:cs="Times New Roman"/>
        </w:rPr>
      </w:pPr>
      <w:r>
        <w:rPr>
          <w:rFonts w:cs="Times New Roman"/>
        </w:rPr>
        <w:t xml:space="preserve"> </w:t>
      </w:r>
      <w:r w:rsidR="006323F0">
        <w:rPr>
          <w:rFonts w:cs="Times New Roman"/>
        </w:rPr>
        <w:t xml:space="preserve">           </w:t>
      </w:r>
      <w:r w:rsidR="00A011FF">
        <w:rPr>
          <w:rFonts w:cs="Times New Roman"/>
        </w:rPr>
        <w:t xml:space="preserve">    </w:t>
      </w:r>
    </w:p>
    <w:p w:rsidR="00A011FF" w:rsidRDefault="00A011FF" w:rsidP="00A011FF">
      <w:pPr>
        <w:rPr>
          <w:rFonts w:cs="Times New Roman"/>
        </w:rPr>
      </w:pPr>
      <w:r>
        <w:rPr>
          <w:rFonts w:cs="Times New Roman"/>
        </w:rPr>
        <w:t xml:space="preserve">       </w:t>
      </w:r>
    </w:p>
    <w:p w:rsidR="00A011FF" w:rsidRPr="00A011FF" w:rsidRDefault="00A011FF" w:rsidP="00A011FF">
      <w:pPr>
        <w:rPr>
          <w:rFonts w:cs="Times New Roman"/>
        </w:rPr>
      </w:pPr>
      <w:r>
        <w:rPr>
          <w:rFonts w:cs="Times New Roman"/>
        </w:rPr>
        <w:t xml:space="preserve"> </w:t>
      </w:r>
    </w:p>
    <w:p w:rsidR="001C2877" w:rsidRDefault="001C2877" w:rsidP="004F3052">
      <w:pPr>
        <w:rPr>
          <w:rFonts w:cs="Times New Roman"/>
          <w:lang w:val="en-US"/>
        </w:rPr>
      </w:pPr>
      <w:r>
        <w:rPr>
          <w:rFonts w:cs="Times New Roman"/>
        </w:rPr>
        <w:t xml:space="preserve">  </w:t>
      </w:r>
    </w:p>
    <w:p w:rsidR="004F3052" w:rsidRPr="00097FCB" w:rsidRDefault="004F3052">
      <w:pPr>
        <w:rPr>
          <w:rFonts w:eastAsiaTheme="majorEastAsia" w:cstheme="majorBidi"/>
          <w:b/>
          <w:color w:val="2F5496" w:themeColor="accent1" w:themeShade="BF"/>
          <w:sz w:val="28"/>
          <w:szCs w:val="33"/>
          <w:lang w:val="en-US"/>
        </w:rPr>
      </w:pPr>
    </w:p>
    <w:sectPr w:rsidR="004F3052" w:rsidRPr="00097FCB">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437A2" w:rsidRDefault="000437A2" w:rsidP="00097FCB">
      <w:pPr>
        <w:spacing w:after="0" w:line="240" w:lineRule="auto"/>
      </w:pPr>
      <w:r>
        <w:separator/>
      </w:r>
    </w:p>
  </w:endnote>
  <w:endnote w:type="continuationSeparator" w:id="0">
    <w:p w:rsidR="000437A2" w:rsidRDefault="000437A2" w:rsidP="00097F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1368833"/>
      <w:docPartObj>
        <w:docPartGallery w:val="Page Numbers (Bottom of Page)"/>
        <w:docPartUnique/>
      </w:docPartObj>
    </w:sdtPr>
    <w:sdtEndPr>
      <w:rPr>
        <w:noProof/>
      </w:rPr>
    </w:sdtEndPr>
    <w:sdtContent>
      <w:p w:rsidR="00097FCB" w:rsidRDefault="00097FCB">
        <w:pPr>
          <w:pStyle w:val="Footer"/>
          <w:jc w:val="center"/>
        </w:pPr>
        <w:r>
          <w:fldChar w:fldCharType="begin"/>
        </w:r>
        <w:r>
          <w:instrText xml:space="preserve"> PAGE   \* MERGEFORMAT </w:instrText>
        </w:r>
        <w:r>
          <w:fldChar w:fldCharType="separate"/>
        </w:r>
        <w:r w:rsidR="00A86C5F">
          <w:rPr>
            <w:noProof/>
          </w:rPr>
          <w:t>9</w:t>
        </w:r>
        <w:r>
          <w:rPr>
            <w:noProof/>
          </w:rPr>
          <w:fldChar w:fldCharType="end"/>
        </w:r>
      </w:p>
    </w:sdtContent>
  </w:sdt>
  <w:p w:rsidR="00097FCB" w:rsidRDefault="00097F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437A2" w:rsidRDefault="000437A2" w:rsidP="00097FCB">
      <w:pPr>
        <w:spacing w:after="0" w:line="240" w:lineRule="auto"/>
      </w:pPr>
      <w:r>
        <w:separator/>
      </w:r>
    </w:p>
  </w:footnote>
  <w:footnote w:type="continuationSeparator" w:id="0">
    <w:p w:rsidR="000437A2" w:rsidRDefault="000437A2" w:rsidP="00097F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981E1A"/>
    <w:multiLevelType w:val="hybridMultilevel"/>
    <w:tmpl w:val="173CD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09687D"/>
    <w:multiLevelType w:val="hybridMultilevel"/>
    <w:tmpl w:val="2CA075E0"/>
    <w:lvl w:ilvl="0" w:tplc="D35E6D2A">
      <w:start w:val="1"/>
      <w:numFmt w:val="lowerLetter"/>
      <w:lvlText w:val="%1."/>
      <w:lvlJc w:val="left"/>
      <w:pPr>
        <w:ind w:left="720" w:hanging="360"/>
      </w:pPr>
      <w:rPr>
        <w:rFonts w:hint="default"/>
      </w:rPr>
    </w:lvl>
    <w:lvl w:ilvl="1" w:tplc="52E8F8D6" w:tentative="1">
      <w:start w:val="1"/>
      <w:numFmt w:val="lowerLetter"/>
      <w:lvlText w:val="%2."/>
      <w:lvlJc w:val="left"/>
      <w:pPr>
        <w:ind w:left="1440" w:hanging="360"/>
      </w:pPr>
    </w:lvl>
    <w:lvl w:ilvl="2" w:tplc="EA36BC78" w:tentative="1">
      <w:start w:val="1"/>
      <w:numFmt w:val="lowerRoman"/>
      <w:lvlText w:val="%3."/>
      <w:lvlJc w:val="right"/>
      <w:pPr>
        <w:ind w:left="2160" w:hanging="180"/>
      </w:pPr>
    </w:lvl>
    <w:lvl w:ilvl="3" w:tplc="C5AE31B0" w:tentative="1">
      <w:start w:val="1"/>
      <w:numFmt w:val="decimal"/>
      <w:lvlText w:val="%4."/>
      <w:lvlJc w:val="left"/>
      <w:pPr>
        <w:ind w:left="2880" w:hanging="360"/>
      </w:pPr>
    </w:lvl>
    <w:lvl w:ilvl="4" w:tplc="A27014A0" w:tentative="1">
      <w:start w:val="1"/>
      <w:numFmt w:val="lowerLetter"/>
      <w:lvlText w:val="%5."/>
      <w:lvlJc w:val="left"/>
      <w:pPr>
        <w:ind w:left="3600" w:hanging="360"/>
      </w:pPr>
    </w:lvl>
    <w:lvl w:ilvl="5" w:tplc="C5E8EB72" w:tentative="1">
      <w:start w:val="1"/>
      <w:numFmt w:val="lowerRoman"/>
      <w:lvlText w:val="%6."/>
      <w:lvlJc w:val="right"/>
      <w:pPr>
        <w:ind w:left="4320" w:hanging="180"/>
      </w:pPr>
    </w:lvl>
    <w:lvl w:ilvl="6" w:tplc="0456AA68" w:tentative="1">
      <w:start w:val="1"/>
      <w:numFmt w:val="decimal"/>
      <w:lvlText w:val="%7."/>
      <w:lvlJc w:val="left"/>
      <w:pPr>
        <w:ind w:left="5040" w:hanging="360"/>
      </w:pPr>
    </w:lvl>
    <w:lvl w:ilvl="7" w:tplc="D6146936" w:tentative="1">
      <w:start w:val="1"/>
      <w:numFmt w:val="lowerLetter"/>
      <w:lvlText w:val="%8."/>
      <w:lvlJc w:val="left"/>
      <w:pPr>
        <w:ind w:left="5760" w:hanging="360"/>
      </w:pPr>
    </w:lvl>
    <w:lvl w:ilvl="8" w:tplc="BFBC3F92"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1NzU1MLQ0tjQzMjNR0lEKTi0uzszPAykwrgUAsX/22ywAAAA="/>
  </w:docVars>
  <w:rsids>
    <w:rsidRoot w:val="00C708D0"/>
    <w:rsid w:val="000437A2"/>
    <w:rsid w:val="00050828"/>
    <w:rsid w:val="00097FCB"/>
    <w:rsid w:val="001C2877"/>
    <w:rsid w:val="0022570B"/>
    <w:rsid w:val="004F3052"/>
    <w:rsid w:val="005849E7"/>
    <w:rsid w:val="006323F0"/>
    <w:rsid w:val="00853504"/>
    <w:rsid w:val="00A011FF"/>
    <w:rsid w:val="00A86C5F"/>
    <w:rsid w:val="00B13FBE"/>
    <w:rsid w:val="00B7346D"/>
    <w:rsid w:val="00C708D0"/>
    <w:rsid w:val="00D53BC7"/>
    <w:rsid w:val="00E27D9D"/>
    <w:rsid w:val="00FD1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B560E"/>
  <w15:chartTrackingRefBased/>
  <w15:docId w15:val="{02DBBE96-49CA-4CB7-ACB3-F221FA4A7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05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849E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849E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5849E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9E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849E7"/>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050828"/>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050828"/>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rsid w:val="005849E7"/>
    <w:rPr>
      <w:rFonts w:ascii="Times New Roman" w:eastAsiaTheme="majorEastAsia" w:hAnsi="Times New Roman" w:cstheme="majorBidi"/>
      <w:b/>
      <w:sz w:val="24"/>
      <w:szCs w:val="24"/>
    </w:rPr>
  </w:style>
  <w:style w:type="table" w:styleId="TableGrid">
    <w:name w:val="Table Grid"/>
    <w:basedOn w:val="TableNormal"/>
    <w:uiPriority w:val="39"/>
    <w:rsid w:val="004F3052"/>
    <w:pPr>
      <w:spacing w:after="0" w:line="240" w:lineRule="auto"/>
    </w:pPr>
    <w:rPr>
      <w:szCs w:val="28"/>
      <w:lang w:val="en-US" w:bidi="bn-BD"/>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53504"/>
    <w:pPr>
      <w:ind w:left="720"/>
      <w:contextualSpacing/>
    </w:pPr>
  </w:style>
  <w:style w:type="paragraph" w:styleId="Header">
    <w:name w:val="header"/>
    <w:basedOn w:val="Normal"/>
    <w:link w:val="HeaderChar"/>
    <w:uiPriority w:val="99"/>
    <w:unhideWhenUsed/>
    <w:rsid w:val="00097F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FCB"/>
    <w:rPr>
      <w:rFonts w:ascii="Times New Roman" w:hAnsi="Times New Roman"/>
      <w:sz w:val="24"/>
    </w:rPr>
  </w:style>
  <w:style w:type="paragraph" w:styleId="Footer">
    <w:name w:val="footer"/>
    <w:basedOn w:val="Normal"/>
    <w:link w:val="FooterChar"/>
    <w:uiPriority w:val="99"/>
    <w:unhideWhenUsed/>
    <w:rsid w:val="00097F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FCB"/>
    <w:rPr>
      <w:rFonts w:ascii="Times New Roman" w:hAnsi="Times New Roman"/>
      <w:sz w:val="24"/>
    </w:rPr>
  </w:style>
  <w:style w:type="paragraph" w:styleId="TOCHeading">
    <w:name w:val="TOC Heading"/>
    <w:basedOn w:val="Heading1"/>
    <w:next w:val="Normal"/>
    <w:uiPriority w:val="39"/>
    <w:unhideWhenUsed/>
    <w:qFormat/>
    <w:rsid w:val="00A86C5F"/>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86C5F"/>
    <w:pPr>
      <w:spacing w:after="100"/>
    </w:pPr>
  </w:style>
  <w:style w:type="paragraph" w:styleId="TOC2">
    <w:name w:val="toc 2"/>
    <w:basedOn w:val="Normal"/>
    <w:next w:val="Normal"/>
    <w:autoRedefine/>
    <w:uiPriority w:val="39"/>
    <w:unhideWhenUsed/>
    <w:rsid w:val="00A86C5F"/>
    <w:pPr>
      <w:spacing w:after="100"/>
      <w:ind w:left="240"/>
    </w:pPr>
  </w:style>
  <w:style w:type="paragraph" w:styleId="TOC3">
    <w:name w:val="toc 3"/>
    <w:basedOn w:val="Normal"/>
    <w:next w:val="Normal"/>
    <w:autoRedefine/>
    <w:uiPriority w:val="39"/>
    <w:unhideWhenUsed/>
    <w:rsid w:val="00A86C5F"/>
    <w:pPr>
      <w:spacing w:after="100"/>
      <w:ind w:left="480"/>
    </w:pPr>
  </w:style>
  <w:style w:type="character" w:styleId="Hyperlink">
    <w:name w:val="Hyperlink"/>
    <w:basedOn w:val="DefaultParagraphFont"/>
    <w:uiPriority w:val="99"/>
    <w:unhideWhenUsed/>
    <w:rsid w:val="00A86C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5658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8781C7-7A05-4ED8-9206-6CA2833493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10</Pages>
  <Words>1669</Words>
  <Characters>9518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ECATERINA TARTAMUS</dc:creator>
  <cp:keywords/>
  <dc:description/>
  <cp:lastModifiedBy>office joshua</cp:lastModifiedBy>
  <cp:revision>9</cp:revision>
  <dcterms:created xsi:type="dcterms:W3CDTF">2021-01-08T09:45:00Z</dcterms:created>
  <dcterms:modified xsi:type="dcterms:W3CDTF">2021-01-08T15:18:00Z</dcterms:modified>
</cp:coreProperties>
</file>