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0EF81B" w14:textId="1097BC4C" w:rsidR="0091256F" w:rsidRDefault="0091256F">
      <w:pPr>
        <w:rPr>
          <w:rFonts w:ascii="Times New Roman" w:hAnsi="Times New Roman" w:cs="Times New Roman"/>
          <w:sz w:val="24"/>
          <w:szCs w:val="24"/>
        </w:rPr>
      </w:pPr>
    </w:p>
    <w:p w14:paraId="1379B329" w14:textId="77777777" w:rsidR="0091256F" w:rsidRPr="0001546D" w:rsidRDefault="0091256F" w:rsidP="0091256F">
      <w:pPr>
        <w:spacing w:line="600" w:lineRule="auto"/>
        <w:jc w:val="center"/>
        <w:rPr>
          <w:rFonts w:ascii="Times New Roman" w:hAnsi="Times New Roman" w:cs="Times New Roman"/>
          <w:b/>
          <w:bCs/>
          <w:sz w:val="24"/>
          <w:szCs w:val="24"/>
        </w:rPr>
      </w:pPr>
      <w:r w:rsidRPr="0001546D">
        <w:rPr>
          <w:rFonts w:ascii="Times New Roman" w:hAnsi="Times New Roman" w:cs="Times New Roman"/>
          <w:b/>
          <w:bCs/>
          <w:sz w:val="24"/>
          <w:szCs w:val="24"/>
        </w:rPr>
        <w:t>Obeisha Conliffe</w:t>
      </w:r>
    </w:p>
    <w:p w14:paraId="3EDAF121" w14:textId="1D0023B9" w:rsidR="0091256F" w:rsidRDefault="0091256F" w:rsidP="0091256F">
      <w:pPr>
        <w:spacing w:line="600" w:lineRule="auto"/>
        <w:jc w:val="center"/>
        <w:rPr>
          <w:rFonts w:ascii="Times New Roman" w:hAnsi="Times New Roman" w:cs="Times New Roman"/>
          <w:b/>
          <w:bCs/>
          <w:sz w:val="24"/>
          <w:szCs w:val="24"/>
        </w:rPr>
      </w:pPr>
      <w:r w:rsidRPr="0001546D">
        <w:rPr>
          <w:rFonts w:ascii="Times New Roman" w:hAnsi="Times New Roman" w:cs="Times New Roman"/>
          <w:b/>
          <w:bCs/>
          <w:sz w:val="24"/>
          <w:szCs w:val="24"/>
        </w:rPr>
        <w:t xml:space="preserve">Assignment </w:t>
      </w:r>
      <w:r>
        <w:rPr>
          <w:rFonts w:ascii="Times New Roman" w:hAnsi="Times New Roman" w:cs="Times New Roman"/>
          <w:b/>
          <w:bCs/>
          <w:sz w:val="24"/>
          <w:szCs w:val="24"/>
        </w:rPr>
        <w:t>three</w:t>
      </w:r>
    </w:p>
    <w:p w14:paraId="70615E08" w14:textId="77777777" w:rsidR="0091256F" w:rsidRDefault="0091256F" w:rsidP="0091256F">
      <w:pPr>
        <w:spacing w:line="600" w:lineRule="auto"/>
        <w:jc w:val="center"/>
        <w:rPr>
          <w:rFonts w:ascii="Times New Roman" w:hAnsi="Times New Roman" w:cs="Times New Roman"/>
          <w:b/>
          <w:bCs/>
          <w:sz w:val="24"/>
          <w:szCs w:val="24"/>
        </w:rPr>
      </w:pPr>
      <w:r>
        <w:rPr>
          <w:rFonts w:ascii="Times New Roman" w:hAnsi="Times New Roman" w:cs="Times New Roman"/>
          <w:b/>
          <w:bCs/>
          <w:sz w:val="24"/>
          <w:szCs w:val="24"/>
        </w:rPr>
        <w:t>From dessert myths to sheep tales: The Cistercians in the Middle Ages</w:t>
      </w:r>
    </w:p>
    <w:p w14:paraId="626155BC" w14:textId="77777777" w:rsidR="0091256F" w:rsidRDefault="0091256F" w:rsidP="0091256F">
      <w:pPr>
        <w:spacing w:line="600" w:lineRule="auto"/>
        <w:jc w:val="center"/>
        <w:rPr>
          <w:rFonts w:ascii="Times New Roman" w:hAnsi="Times New Roman" w:cs="Times New Roman"/>
          <w:b/>
          <w:bCs/>
          <w:sz w:val="24"/>
          <w:szCs w:val="24"/>
        </w:rPr>
      </w:pPr>
      <w:r>
        <w:rPr>
          <w:rFonts w:ascii="Times New Roman" w:hAnsi="Times New Roman" w:cs="Times New Roman"/>
          <w:b/>
          <w:bCs/>
          <w:sz w:val="24"/>
          <w:szCs w:val="24"/>
        </w:rPr>
        <w:t>Harriet Webster</w:t>
      </w:r>
    </w:p>
    <w:p w14:paraId="4A8B6519" w14:textId="77777777" w:rsidR="00AE2772" w:rsidRDefault="00AE2772" w:rsidP="00AE2772">
      <w:pPr>
        <w:spacing w:line="600" w:lineRule="auto"/>
        <w:rPr>
          <w:rFonts w:ascii="Times New Roman" w:hAnsi="Times New Roman" w:cs="Times New Roman"/>
          <w:b/>
          <w:bCs/>
          <w:sz w:val="24"/>
          <w:szCs w:val="24"/>
        </w:rPr>
      </w:pPr>
    </w:p>
    <w:p w14:paraId="30DC4AA7" w14:textId="77777777" w:rsidR="00AE2772" w:rsidRDefault="00AE2772" w:rsidP="00AE2772">
      <w:pPr>
        <w:spacing w:line="600" w:lineRule="auto"/>
        <w:rPr>
          <w:rFonts w:ascii="Times New Roman" w:hAnsi="Times New Roman" w:cs="Times New Roman"/>
          <w:b/>
          <w:bCs/>
          <w:sz w:val="24"/>
          <w:szCs w:val="24"/>
        </w:rPr>
      </w:pPr>
    </w:p>
    <w:p w14:paraId="1B1884F9" w14:textId="77777777" w:rsidR="00170437" w:rsidRDefault="00170437" w:rsidP="00AE2772">
      <w:pPr>
        <w:spacing w:line="600" w:lineRule="auto"/>
        <w:rPr>
          <w:rFonts w:ascii="Times New Roman" w:hAnsi="Times New Roman" w:cs="Times New Roman"/>
          <w:b/>
          <w:bCs/>
          <w:sz w:val="24"/>
          <w:szCs w:val="24"/>
        </w:rPr>
      </w:pPr>
    </w:p>
    <w:p w14:paraId="440E62AB" w14:textId="77777777" w:rsidR="00170437" w:rsidRDefault="00170437" w:rsidP="00AE2772">
      <w:pPr>
        <w:spacing w:line="600" w:lineRule="auto"/>
        <w:rPr>
          <w:rFonts w:ascii="Times New Roman" w:hAnsi="Times New Roman" w:cs="Times New Roman"/>
          <w:b/>
          <w:bCs/>
          <w:sz w:val="24"/>
          <w:szCs w:val="24"/>
        </w:rPr>
      </w:pPr>
    </w:p>
    <w:p w14:paraId="5B6A4328" w14:textId="77777777" w:rsidR="00170437" w:rsidRDefault="00170437" w:rsidP="00AE2772">
      <w:pPr>
        <w:spacing w:line="600" w:lineRule="auto"/>
        <w:rPr>
          <w:rFonts w:ascii="Times New Roman" w:hAnsi="Times New Roman" w:cs="Times New Roman"/>
          <w:b/>
          <w:bCs/>
          <w:sz w:val="24"/>
          <w:szCs w:val="24"/>
        </w:rPr>
      </w:pPr>
    </w:p>
    <w:p w14:paraId="49A72A55" w14:textId="76EC1EE6" w:rsidR="00AE2772" w:rsidRPr="0001546D" w:rsidRDefault="00AE2772" w:rsidP="00AE2772">
      <w:pPr>
        <w:spacing w:line="600" w:lineRule="auto"/>
        <w:rPr>
          <w:rFonts w:ascii="Times New Roman" w:hAnsi="Times New Roman" w:cs="Times New Roman"/>
          <w:b/>
          <w:bCs/>
          <w:sz w:val="24"/>
          <w:szCs w:val="24"/>
        </w:rPr>
      </w:pPr>
      <w:r>
        <w:rPr>
          <w:rFonts w:ascii="Times New Roman" w:hAnsi="Times New Roman" w:cs="Times New Roman"/>
          <w:b/>
          <w:bCs/>
          <w:sz w:val="24"/>
          <w:szCs w:val="24"/>
        </w:rPr>
        <w:t xml:space="preserve">Question: The reconstruction of Abbey of Roche </w:t>
      </w:r>
    </w:p>
    <w:p w14:paraId="171EA2B3" w14:textId="2939047C" w:rsidR="0091256F" w:rsidRDefault="0091256F" w:rsidP="0091256F">
      <w:pPr>
        <w:spacing w:line="600" w:lineRule="auto"/>
        <w:rPr>
          <w:rFonts w:ascii="Times New Roman" w:hAnsi="Times New Roman" w:cs="Times New Roman"/>
          <w:sz w:val="24"/>
          <w:szCs w:val="24"/>
        </w:rPr>
      </w:pPr>
    </w:p>
    <w:p w14:paraId="3A8F5EEA" w14:textId="5F575EF4" w:rsidR="0091256F" w:rsidRDefault="0091256F" w:rsidP="005C6F91">
      <w:pPr>
        <w:rPr>
          <w:rFonts w:ascii="Times New Roman" w:hAnsi="Times New Roman" w:cs="Times New Roman"/>
          <w:sz w:val="24"/>
          <w:szCs w:val="24"/>
        </w:rPr>
      </w:pPr>
      <w:r>
        <w:rPr>
          <w:rFonts w:ascii="Times New Roman" w:hAnsi="Times New Roman" w:cs="Times New Roman"/>
          <w:sz w:val="24"/>
          <w:szCs w:val="24"/>
        </w:rPr>
        <w:br w:type="page"/>
      </w:r>
    </w:p>
    <w:p w14:paraId="3FEA0EE3" w14:textId="1FA9E2AF" w:rsidR="00543E36" w:rsidRDefault="00000000" w:rsidP="0091256F">
      <w:pPr>
        <w:spacing w:line="600" w:lineRule="auto"/>
        <w:ind w:firstLine="720"/>
        <w:rPr>
          <w:rFonts w:ascii="Times New Roman" w:hAnsi="Times New Roman" w:cs="Times New Roman"/>
          <w:sz w:val="24"/>
          <w:szCs w:val="24"/>
        </w:rPr>
      </w:pPr>
      <w:r w:rsidRPr="00543E36">
        <w:rPr>
          <w:rFonts w:ascii="Times New Roman" w:hAnsi="Times New Roman" w:cs="Times New Roman"/>
          <w:sz w:val="24"/>
          <w:szCs w:val="24"/>
        </w:rPr>
        <w:lastRenderedPageBreak/>
        <w:t xml:space="preserve">Roche Abbey, located in the scenic </w:t>
      </w:r>
      <w:r w:rsidRPr="00543E36">
        <w:rPr>
          <w:rFonts w:ascii="Times New Roman" w:hAnsi="Times New Roman" w:cs="Times New Roman"/>
          <w:sz w:val="24"/>
          <w:szCs w:val="24"/>
        </w:rPr>
        <w:t xml:space="preserve">Yorkshire countryside of England, serves as a tribute to the exceptional skill of mediaeval artisans and the unwavering religious commitment of its creators. Established in the 12th century, this formerly prosperous Cistercian abbey deteriorated over time, yet its historical and cultural importance remained unchanged. </w:t>
      </w:r>
      <w:r w:rsidR="00543E36" w:rsidRPr="001857CF">
        <w:rPr>
          <w:rFonts w:ascii="Times New Roman" w:hAnsi="Times New Roman" w:cs="Times New Roman"/>
          <w:sz w:val="24"/>
          <w:szCs w:val="24"/>
          <w:lang w:val="en-GB"/>
        </w:rPr>
        <w:t>For years, the abbey thrived, its vast estates producing</w:t>
      </w:r>
      <w:r w:rsidR="00543E36" w:rsidRPr="00543E36">
        <w:rPr>
          <w:rFonts w:ascii="Times New Roman" w:hAnsi="Times New Roman" w:cs="Times New Roman"/>
          <w:sz w:val="24"/>
          <w:szCs w:val="24"/>
          <w:lang w:val="en-GB"/>
        </w:rPr>
        <w:t xml:space="preserve"> numerous</w:t>
      </w:r>
      <w:r w:rsidR="00543E36" w:rsidRPr="001857CF">
        <w:rPr>
          <w:rFonts w:ascii="Times New Roman" w:hAnsi="Times New Roman" w:cs="Times New Roman"/>
          <w:sz w:val="24"/>
          <w:szCs w:val="24"/>
          <w:lang w:val="en-GB"/>
        </w:rPr>
        <w:t xml:space="preserve"> harvests</w:t>
      </w:r>
      <w:r w:rsidR="00485207">
        <w:rPr>
          <w:rFonts w:ascii="Times New Roman" w:hAnsi="Times New Roman" w:cs="Times New Roman"/>
          <w:sz w:val="24"/>
          <w:szCs w:val="24"/>
          <w:lang w:val="en-GB"/>
        </w:rPr>
        <w:t xml:space="preserve">, </w:t>
      </w:r>
      <w:r w:rsidR="00543E36" w:rsidRPr="001857CF">
        <w:rPr>
          <w:rFonts w:ascii="Times New Roman" w:hAnsi="Times New Roman" w:cs="Times New Roman"/>
          <w:sz w:val="24"/>
          <w:szCs w:val="24"/>
          <w:lang w:val="en-GB"/>
        </w:rPr>
        <w:t>and its halls resounding with monks' chanting and the bustle of activity. However, the winds of change blew through England in the 16th century, ushering in a period of dissolution and downfall for Roche Abbey</w:t>
      </w:r>
      <w:r w:rsidR="0074697B">
        <w:rPr>
          <w:rFonts w:ascii="Times New Roman" w:hAnsi="Times New Roman" w:cs="Times New Roman"/>
          <w:sz w:val="24"/>
          <w:szCs w:val="24"/>
          <w:lang w:val="en-GB"/>
        </w:rPr>
        <w:t xml:space="preserve">. </w:t>
      </w:r>
      <w:r w:rsidRPr="00543E36">
        <w:rPr>
          <w:rFonts w:ascii="Times New Roman" w:hAnsi="Times New Roman" w:cs="Times New Roman"/>
          <w:sz w:val="24"/>
          <w:szCs w:val="24"/>
        </w:rPr>
        <w:t xml:space="preserve">The restoration of Roche Abbey exemplifies a seamless integration of conservation and rejuvenation </w:t>
      </w:r>
      <w:r w:rsidR="0074697B" w:rsidRPr="00543E36">
        <w:rPr>
          <w:rFonts w:ascii="Times New Roman" w:hAnsi="Times New Roman" w:cs="Times New Roman"/>
          <w:sz w:val="24"/>
          <w:szCs w:val="24"/>
        </w:rPr>
        <w:t>endeavors</w:t>
      </w:r>
      <w:r w:rsidRPr="00543E36">
        <w:rPr>
          <w:rFonts w:ascii="Times New Roman" w:hAnsi="Times New Roman" w:cs="Times New Roman"/>
          <w:sz w:val="24"/>
          <w:szCs w:val="24"/>
        </w:rPr>
        <w:t>, with the objective of safeguarding its heritage for posterity. This essay delves into the complex process of recreating Roche Abbey, encompassing its historical background and contemporary re</w:t>
      </w:r>
      <w:r w:rsidRPr="00543E36">
        <w:rPr>
          <w:rFonts w:ascii="Times New Roman" w:hAnsi="Times New Roman" w:cs="Times New Roman"/>
          <w:sz w:val="24"/>
          <w:szCs w:val="24"/>
        </w:rPr>
        <w:t>storation methods. It illuminates the difficulties and successes encountered in the preservation of this renowned property</w:t>
      </w:r>
      <w:r w:rsidR="00543E36">
        <w:rPr>
          <w:rFonts w:ascii="Times New Roman" w:hAnsi="Times New Roman" w:cs="Times New Roman"/>
          <w:sz w:val="24"/>
          <w:szCs w:val="24"/>
        </w:rPr>
        <w:t xml:space="preserve">. </w:t>
      </w:r>
    </w:p>
    <w:p w14:paraId="00000007" w14:textId="1981965B" w:rsidR="005E1CE3" w:rsidRPr="00543E36" w:rsidRDefault="0074697B" w:rsidP="0074697B">
      <w:pPr>
        <w:spacing w:line="600" w:lineRule="auto"/>
        <w:ind w:firstLine="720"/>
        <w:rPr>
          <w:rFonts w:ascii="Times New Roman" w:hAnsi="Times New Roman" w:cs="Times New Roman"/>
          <w:sz w:val="24"/>
          <w:szCs w:val="24"/>
        </w:rPr>
      </w:pPr>
      <w:r w:rsidRPr="0074697B">
        <w:rPr>
          <w:rFonts w:ascii="Times New Roman" w:hAnsi="Times New Roman" w:cs="Times New Roman"/>
          <w:sz w:val="24"/>
          <w:szCs w:val="24"/>
          <w:lang w:val="en-GB"/>
        </w:rPr>
        <w:t>The founding of the Cistercian Abbey of Roche in Yorkshire, England traces back to the founding of the house in 1147</w:t>
      </w:r>
      <w:r w:rsidRPr="0074697B">
        <w:rPr>
          <w:rFonts w:ascii="Times New Roman" w:hAnsi="Times New Roman" w:cs="Times New Roman"/>
          <w:sz w:val="24"/>
          <w:szCs w:val="24"/>
        </w:rPr>
        <w:t xml:space="preserve">, when monks from </w:t>
      </w:r>
      <w:proofErr w:type="spellStart"/>
      <w:r w:rsidRPr="0074697B">
        <w:rPr>
          <w:rFonts w:ascii="Times New Roman" w:hAnsi="Times New Roman" w:cs="Times New Roman"/>
          <w:sz w:val="24"/>
          <w:szCs w:val="24"/>
        </w:rPr>
        <w:t>Newminster</w:t>
      </w:r>
      <w:proofErr w:type="spellEnd"/>
      <w:r w:rsidRPr="0074697B">
        <w:rPr>
          <w:rFonts w:ascii="Times New Roman" w:hAnsi="Times New Roman" w:cs="Times New Roman"/>
          <w:sz w:val="24"/>
          <w:szCs w:val="24"/>
        </w:rPr>
        <w:t xml:space="preserve"> Abbey in Northumberland founded a religious community in the secluded Maltby valley</w:t>
      </w:r>
      <w:r w:rsidR="00000000" w:rsidRPr="00543E36">
        <w:rPr>
          <w:rFonts w:ascii="Times New Roman" w:hAnsi="Times New Roman" w:cs="Times New Roman"/>
          <w:sz w:val="24"/>
          <w:szCs w:val="24"/>
        </w:rPr>
        <w:t xml:space="preserve">. The Cistercian order, renowned for its dedication to minimalism and frugality, thrived at Roche Abbey, drawing ardent </w:t>
      </w:r>
      <w:r w:rsidRPr="00543E36">
        <w:rPr>
          <w:rFonts w:ascii="Times New Roman" w:hAnsi="Times New Roman" w:cs="Times New Roman"/>
          <w:sz w:val="24"/>
          <w:szCs w:val="24"/>
        </w:rPr>
        <w:t>adherents,</w:t>
      </w:r>
      <w:r w:rsidR="00000000" w:rsidRPr="00543E36">
        <w:rPr>
          <w:rFonts w:ascii="Times New Roman" w:hAnsi="Times New Roman" w:cs="Times New Roman"/>
          <w:sz w:val="24"/>
          <w:szCs w:val="24"/>
        </w:rPr>
        <w:t xml:space="preserve"> and amassing substantial riches and power. During the 13th century, Roche Abbey experienced significant growth as a prominent hub for both religious and economic affairs. It </w:t>
      </w:r>
      <w:r w:rsidR="00000000" w:rsidRPr="00543E36">
        <w:rPr>
          <w:rFonts w:ascii="Times New Roman" w:hAnsi="Times New Roman" w:cs="Times New Roman"/>
          <w:sz w:val="24"/>
          <w:szCs w:val="24"/>
        </w:rPr>
        <w:lastRenderedPageBreak/>
        <w:t>possessed vast land holdings and was renowned for its impressive architectural beauty.</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w:t>
      </w:r>
      <w:r w:rsidR="00000000" w:rsidRPr="00543E36">
        <w:rPr>
          <w:rFonts w:ascii="Times New Roman" w:hAnsi="Times New Roman" w:cs="Times New Roman"/>
          <w:sz w:val="24"/>
          <w:szCs w:val="24"/>
        </w:rPr>
        <w:t xml:space="preserve">Nevertheless, Roche Abbey's prosperity declined in subsequent decades </w:t>
      </w:r>
      <w:proofErr w:type="gramStart"/>
      <w:r w:rsidR="00000000" w:rsidRPr="00543E36">
        <w:rPr>
          <w:rFonts w:ascii="Times New Roman" w:hAnsi="Times New Roman" w:cs="Times New Roman"/>
          <w:sz w:val="24"/>
          <w:szCs w:val="24"/>
        </w:rPr>
        <w:t>as a result of</w:t>
      </w:r>
      <w:proofErr w:type="gramEnd"/>
      <w:r w:rsidR="00000000" w:rsidRPr="00543E36">
        <w:rPr>
          <w:rFonts w:ascii="Times New Roman" w:hAnsi="Times New Roman" w:cs="Times New Roman"/>
          <w:sz w:val="24"/>
          <w:szCs w:val="24"/>
        </w:rPr>
        <w:t xml:space="preserve"> other reasons, including the demolition of the monasteries by King Henry VIII in the 16th century. The abbey deteriorated, its formerly grand architecture succumbing to the effects of time and neglect. Roche Abbey, although in a state of decadence, yet exuded an aura of magnificence, with its aged walls serving as a testament to centuries of historical significance and human achievements.</w:t>
      </w:r>
    </w:p>
    <w:p w14:paraId="0C2840D3" w14:textId="4A533861" w:rsidR="001831BE" w:rsidRPr="00543E36" w:rsidRDefault="00000000" w:rsidP="001831BE">
      <w:pPr>
        <w:spacing w:line="600" w:lineRule="auto"/>
        <w:ind w:firstLine="720"/>
        <w:rPr>
          <w:rFonts w:ascii="Times New Roman" w:hAnsi="Times New Roman" w:cs="Times New Roman"/>
          <w:sz w:val="24"/>
          <w:szCs w:val="24"/>
        </w:rPr>
      </w:pPr>
      <w:r w:rsidRPr="00543E36">
        <w:rPr>
          <w:rFonts w:ascii="Times New Roman" w:hAnsi="Times New Roman" w:cs="Times New Roman"/>
          <w:sz w:val="24"/>
          <w:szCs w:val="24"/>
        </w:rPr>
        <w:t xml:space="preserve">In recent times, there has been a revived enthusiasm for safeguarding </w:t>
      </w:r>
      <w:proofErr w:type="gramStart"/>
      <w:r w:rsidR="00FA47A9">
        <w:rPr>
          <w:rFonts w:ascii="Times New Roman" w:hAnsi="Times New Roman" w:cs="Times New Roman"/>
          <w:sz w:val="24"/>
          <w:szCs w:val="24"/>
        </w:rPr>
        <w:t xml:space="preserve">this </w:t>
      </w:r>
      <w:r w:rsidRPr="00543E36">
        <w:rPr>
          <w:rFonts w:ascii="Times New Roman" w:hAnsi="Times New Roman" w:cs="Times New Roman"/>
          <w:sz w:val="24"/>
          <w:szCs w:val="24"/>
        </w:rPr>
        <w:t>historical structures</w:t>
      </w:r>
      <w:proofErr w:type="gramEnd"/>
      <w:r w:rsidRPr="00543E36">
        <w:rPr>
          <w:rFonts w:ascii="Times New Roman" w:hAnsi="Times New Roman" w:cs="Times New Roman"/>
          <w:sz w:val="24"/>
          <w:szCs w:val="24"/>
        </w:rPr>
        <w:t xml:space="preserve">, leading to </w:t>
      </w:r>
      <w:r w:rsidR="00BB580F" w:rsidRPr="00543E36">
        <w:rPr>
          <w:rFonts w:ascii="Times New Roman" w:hAnsi="Times New Roman" w:cs="Times New Roman"/>
          <w:sz w:val="24"/>
          <w:szCs w:val="24"/>
        </w:rPr>
        <w:t>endeavors</w:t>
      </w:r>
      <w:r w:rsidRPr="00543E36">
        <w:rPr>
          <w:rFonts w:ascii="Times New Roman" w:hAnsi="Times New Roman" w:cs="Times New Roman"/>
          <w:sz w:val="24"/>
          <w:szCs w:val="24"/>
        </w:rPr>
        <w:t xml:space="preserve"> aimed at reconstructing and refurbishing the</w:t>
      </w:r>
      <w:r w:rsidR="00FA47A9">
        <w:rPr>
          <w:rFonts w:ascii="Times New Roman" w:hAnsi="Times New Roman" w:cs="Times New Roman"/>
          <w:sz w:val="24"/>
          <w:szCs w:val="24"/>
        </w:rPr>
        <w:t xml:space="preserve"> </w:t>
      </w:r>
      <w:r w:rsidRPr="00543E36">
        <w:rPr>
          <w:rFonts w:ascii="Times New Roman" w:hAnsi="Times New Roman" w:cs="Times New Roman"/>
          <w:sz w:val="24"/>
          <w:szCs w:val="24"/>
        </w:rPr>
        <w:t xml:space="preserve">valuable architectural gem. The restoration of Roche Abbey commenced in the latter part of the 20th century, motivated by a </w:t>
      </w:r>
      <w:r w:rsidRPr="00543E36">
        <w:rPr>
          <w:rFonts w:ascii="Times New Roman" w:hAnsi="Times New Roman" w:cs="Times New Roman"/>
          <w:sz w:val="24"/>
          <w:szCs w:val="24"/>
        </w:rPr>
        <w:t>convergence of public fascination, archaeological investigation, and governmental backing. The project aimed to rejuvenate the abbey remains while maintaining their authenticity and historical integrity.</w:t>
      </w:r>
      <w:r w:rsidR="0089692B">
        <w:rPr>
          <w:rStyle w:val="FootnoteReference"/>
          <w:rFonts w:ascii="Times New Roman" w:hAnsi="Times New Roman" w:cs="Times New Roman"/>
          <w:sz w:val="24"/>
          <w:szCs w:val="24"/>
        </w:rPr>
        <w:footnoteReference w:id="2"/>
      </w:r>
      <w:r w:rsidR="0089692B">
        <w:rPr>
          <w:rFonts w:ascii="Times New Roman" w:hAnsi="Times New Roman" w:cs="Times New Roman"/>
          <w:sz w:val="24"/>
          <w:szCs w:val="24"/>
        </w:rPr>
        <w:t xml:space="preserve"> </w:t>
      </w:r>
      <w:r w:rsidRPr="00543E36">
        <w:rPr>
          <w:rFonts w:ascii="Times New Roman" w:hAnsi="Times New Roman" w:cs="Times New Roman"/>
          <w:sz w:val="24"/>
          <w:szCs w:val="24"/>
        </w:rPr>
        <w:t xml:space="preserve">Archaeological investigations were essential in informing the reconstruction project, offering significant knowledge about the </w:t>
      </w:r>
      <w:r w:rsidR="00FA47A9" w:rsidRPr="00543E36">
        <w:rPr>
          <w:rFonts w:ascii="Times New Roman" w:hAnsi="Times New Roman" w:cs="Times New Roman"/>
          <w:sz w:val="24"/>
          <w:szCs w:val="24"/>
        </w:rPr>
        <w:t>arrangement,</w:t>
      </w:r>
      <w:r w:rsidRPr="00543E36">
        <w:rPr>
          <w:rFonts w:ascii="Times New Roman" w:hAnsi="Times New Roman" w:cs="Times New Roman"/>
          <w:sz w:val="24"/>
          <w:szCs w:val="24"/>
        </w:rPr>
        <w:t xml:space="preserve"> and building methods of the old abbey. </w:t>
      </w:r>
    </w:p>
    <w:p w14:paraId="0000000D" w14:textId="77D9C9FB" w:rsidR="005E1CE3" w:rsidRPr="00543E36" w:rsidRDefault="00000000" w:rsidP="00543E36">
      <w:pPr>
        <w:spacing w:line="600" w:lineRule="auto"/>
        <w:rPr>
          <w:rFonts w:ascii="Times New Roman" w:hAnsi="Times New Roman" w:cs="Times New Roman"/>
          <w:sz w:val="24"/>
          <w:szCs w:val="24"/>
        </w:rPr>
      </w:pPr>
      <w:r w:rsidRPr="00543E36">
        <w:rPr>
          <w:rFonts w:ascii="Times New Roman" w:hAnsi="Times New Roman" w:cs="Times New Roman"/>
          <w:sz w:val="24"/>
          <w:szCs w:val="24"/>
        </w:rPr>
        <w:t xml:space="preserve">A key obstacle encountered during the restoration of Roche Abbey was finding a harmonious equilibrium between safeguarding and </w:t>
      </w:r>
      <w:r w:rsidR="0033752B">
        <w:rPr>
          <w:rFonts w:ascii="Times New Roman" w:hAnsi="Times New Roman" w:cs="Times New Roman"/>
          <w:sz w:val="24"/>
          <w:szCs w:val="24"/>
        </w:rPr>
        <w:t>preserving</w:t>
      </w:r>
      <w:r w:rsidRPr="00543E36">
        <w:rPr>
          <w:rFonts w:ascii="Times New Roman" w:hAnsi="Times New Roman" w:cs="Times New Roman"/>
          <w:sz w:val="24"/>
          <w:szCs w:val="24"/>
        </w:rPr>
        <w:t xml:space="preserve"> its historical significance. Although the </w:t>
      </w:r>
      <w:r w:rsidRPr="00543E36">
        <w:rPr>
          <w:rFonts w:ascii="Times New Roman" w:hAnsi="Times New Roman" w:cs="Times New Roman"/>
          <w:sz w:val="24"/>
          <w:szCs w:val="24"/>
        </w:rPr>
        <w:lastRenderedPageBreak/>
        <w:t xml:space="preserve">primary objective was to renovate the abbey to its original grandeur, it was equally important to acknowledge and preserve the marks of time and historical damage engraved on its stone walls. Conservationists </w:t>
      </w:r>
      <w:r w:rsidR="00A51C87" w:rsidRPr="00543E36">
        <w:rPr>
          <w:rFonts w:ascii="Times New Roman" w:hAnsi="Times New Roman" w:cs="Times New Roman"/>
          <w:sz w:val="24"/>
          <w:szCs w:val="24"/>
        </w:rPr>
        <w:t>utilized</w:t>
      </w:r>
      <w:r w:rsidRPr="00543E36">
        <w:rPr>
          <w:rFonts w:ascii="Times New Roman" w:hAnsi="Times New Roman" w:cs="Times New Roman"/>
          <w:sz w:val="24"/>
          <w:szCs w:val="24"/>
        </w:rPr>
        <w:t xml:space="preserve"> various methods, such as </w:t>
      </w:r>
      <w:r w:rsidR="00A51C87" w:rsidRPr="00543E36">
        <w:rPr>
          <w:rFonts w:ascii="Times New Roman" w:hAnsi="Times New Roman" w:cs="Times New Roman"/>
          <w:sz w:val="24"/>
          <w:szCs w:val="24"/>
        </w:rPr>
        <w:t>stabilizing</w:t>
      </w:r>
      <w:r w:rsidRPr="00543E36">
        <w:rPr>
          <w:rFonts w:ascii="Times New Roman" w:hAnsi="Times New Roman" w:cs="Times New Roman"/>
          <w:sz w:val="24"/>
          <w:szCs w:val="24"/>
        </w:rPr>
        <w:t xml:space="preserve"> deteriorating brickwork and reconstructing absent components using historical documentation.</w:t>
      </w:r>
      <w:r w:rsidR="0089692B">
        <w:rPr>
          <w:rStyle w:val="FootnoteReference"/>
          <w:rFonts w:ascii="Times New Roman" w:hAnsi="Times New Roman" w:cs="Times New Roman"/>
          <w:sz w:val="24"/>
          <w:szCs w:val="24"/>
        </w:rPr>
        <w:footnoteReference w:id="3"/>
      </w:r>
    </w:p>
    <w:p w14:paraId="00000012" w14:textId="69C26F32" w:rsidR="005E1CE3" w:rsidRPr="00543E36" w:rsidRDefault="00000000" w:rsidP="00450D48">
      <w:pPr>
        <w:spacing w:line="600" w:lineRule="auto"/>
        <w:ind w:firstLine="720"/>
        <w:rPr>
          <w:rFonts w:ascii="Times New Roman" w:hAnsi="Times New Roman" w:cs="Times New Roman"/>
          <w:sz w:val="24"/>
          <w:szCs w:val="24"/>
        </w:rPr>
      </w:pPr>
      <w:r w:rsidRPr="00543E36">
        <w:rPr>
          <w:rFonts w:ascii="Times New Roman" w:hAnsi="Times New Roman" w:cs="Times New Roman"/>
          <w:sz w:val="24"/>
          <w:szCs w:val="24"/>
        </w:rPr>
        <w:t xml:space="preserve">The restoration of Roche Abbey involved the </w:t>
      </w:r>
      <w:r w:rsidR="00450D48" w:rsidRPr="00543E36">
        <w:rPr>
          <w:rFonts w:ascii="Times New Roman" w:hAnsi="Times New Roman" w:cs="Times New Roman"/>
          <w:sz w:val="24"/>
          <w:szCs w:val="24"/>
        </w:rPr>
        <w:t>utilization</w:t>
      </w:r>
      <w:r w:rsidRPr="00543E36">
        <w:rPr>
          <w:rFonts w:ascii="Times New Roman" w:hAnsi="Times New Roman" w:cs="Times New Roman"/>
          <w:sz w:val="24"/>
          <w:szCs w:val="24"/>
        </w:rPr>
        <w:t xml:space="preserve"> of both conventional artisanal skills and state-of-the-art restoration techniques. Proficient stonemasons meticulously restored impaired stone carvings, employing conventional equipment and techniques that have been handed down for generations. State-of-the-art imaging techniques, such as laser scanning and photogrammetry, were used to generate intricate 3D representations of the abbey remains, facilitating the reconstruction procedure.</w:t>
      </w:r>
      <w:r w:rsidR="00450D48">
        <w:rPr>
          <w:rStyle w:val="FootnoteReference"/>
          <w:rFonts w:ascii="Times New Roman" w:hAnsi="Times New Roman" w:cs="Times New Roman"/>
          <w:sz w:val="24"/>
          <w:szCs w:val="24"/>
        </w:rPr>
        <w:footnoteReference w:id="4"/>
      </w:r>
      <w:r w:rsidR="00450D48">
        <w:rPr>
          <w:rFonts w:ascii="Times New Roman" w:hAnsi="Times New Roman" w:cs="Times New Roman"/>
          <w:sz w:val="24"/>
          <w:szCs w:val="24"/>
        </w:rPr>
        <w:t xml:space="preserve"> </w:t>
      </w:r>
      <w:r w:rsidRPr="00543E36">
        <w:rPr>
          <w:rFonts w:ascii="Times New Roman" w:hAnsi="Times New Roman" w:cs="Times New Roman"/>
          <w:sz w:val="24"/>
          <w:szCs w:val="24"/>
        </w:rPr>
        <w:t>Reversibility was a crucial idea followed throughout the restoration of Roche Abbey. This principle aimed to ensure that any changes made to the structure could be easily reversed or adjusted in the future without causing any damage to the</w:t>
      </w:r>
      <w:r w:rsidR="00054673">
        <w:rPr>
          <w:rFonts w:ascii="Times New Roman" w:hAnsi="Times New Roman" w:cs="Times New Roman"/>
          <w:sz w:val="24"/>
          <w:szCs w:val="24"/>
        </w:rPr>
        <w:t xml:space="preserve"> </w:t>
      </w:r>
      <w:r w:rsidRPr="00543E36">
        <w:rPr>
          <w:rFonts w:ascii="Times New Roman" w:hAnsi="Times New Roman" w:cs="Times New Roman"/>
          <w:sz w:val="24"/>
          <w:szCs w:val="24"/>
        </w:rPr>
        <w:t xml:space="preserve">original building materials. Conservationists employed breathable lime </w:t>
      </w:r>
      <w:r w:rsidRPr="00543E36">
        <w:rPr>
          <w:rFonts w:ascii="Times New Roman" w:hAnsi="Times New Roman" w:cs="Times New Roman"/>
          <w:sz w:val="24"/>
          <w:szCs w:val="24"/>
        </w:rPr>
        <w:t>mortars and appropriate materials to mend and strengthen the abbey remains, ensuring their durability while also maintaining harmony with the surrounding environment.</w:t>
      </w:r>
    </w:p>
    <w:p w14:paraId="00000013" w14:textId="4408C383" w:rsidR="005E1CE3" w:rsidRPr="00543E36" w:rsidRDefault="00000000" w:rsidP="00543E36">
      <w:pPr>
        <w:spacing w:line="600" w:lineRule="auto"/>
        <w:rPr>
          <w:rFonts w:ascii="Times New Roman" w:hAnsi="Times New Roman" w:cs="Times New Roman"/>
          <w:sz w:val="24"/>
          <w:szCs w:val="24"/>
        </w:rPr>
      </w:pPr>
      <w:r w:rsidRPr="00543E36">
        <w:rPr>
          <w:rFonts w:ascii="Times New Roman" w:hAnsi="Times New Roman" w:cs="Times New Roman"/>
          <w:sz w:val="24"/>
          <w:szCs w:val="24"/>
        </w:rPr>
        <w:lastRenderedPageBreak/>
        <w:t>Aside from the restoration of the physical structure, the renovation of Roche Abbey also included interpretive components designed to improve the visitor's experience.</w:t>
      </w:r>
      <w:r w:rsidR="004E6996" w:rsidRPr="00543E36">
        <w:rPr>
          <w:rFonts w:ascii="Times New Roman" w:hAnsi="Times New Roman" w:cs="Times New Roman"/>
          <w:sz w:val="24"/>
          <w:szCs w:val="24"/>
        </w:rPr>
        <w:t xml:space="preserve"> </w:t>
      </w:r>
      <w:r w:rsidRPr="00543E36">
        <w:rPr>
          <w:rFonts w:ascii="Times New Roman" w:hAnsi="Times New Roman" w:cs="Times New Roman"/>
          <w:sz w:val="24"/>
          <w:szCs w:val="24"/>
        </w:rPr>
        <w:t xml:space="preserve">The abbey implemented interpretation panels, guided tours, and multimedia exhibitions to offer contextual information and in-depth understanding of its historical and cultural importance. The interpretative </w:t>
      </w:r>
      <w:r w:rsidR="00BB580F" w:rsidRPr="00543E36">
        <w:rPr>
          <w:rFonts w:ascii="Times New Roman" w:hAnsi="Times New Roman" w:cs="Times New Roman"/>
          <w:sz w:val="24"/>
          <w:szCs w:val="24"/>
        </w:rPr>
        <w:t>endeavors</w:t>
      </w:r>
      <w:r w:rsidRPr="00543E36">
        <w:rPr>
          <w:rFonts w:ascii="Times New Roman" w:hAnsi="Times New Roman" w:cs="Times New Roman"/>
          <w:sz w:val="24"/>
          <w:szCs w:val="24"/>
        </w:rPr>
        <w:t xml:space="preserve"> were focused on animating the narrative of Roche Abbey, captivating people of many ages and backgrounds with its abundant cultural legacy.</w:t>
      </w:r>
      <w:r w:rsidR="004E6996">
        <w:rPr>
          <w:rStyle w:val="FootnoteReference"/>
          <w:rFonts w:ascii="Times New Roman" w:hAnsi="Times New Roman" w:cs="Times New Roman"/>
          <w:sz w:val="24"/>
          <w:szCs w:val="24"/>
        </w:rPr>
        <w:footnoteReference w:id="5"/>
      </w:r>
    </w:p>
    <w:p w14:paraId="00000015" w14:textId="21CF7993" w:rsidR="005E1CE3" w:rsidRPr="00543E36" w:rsidRDefault="00000000" w:rsidP="00BB580F">
      <w:pPr>
        <w:spacing w:line="600" w:lineRule="auto"/>
        <w:ind w:firstLine="720"/>
        <w:rPr>
          <w:rFonts w:ascii="Times New Roman" w:hAnsi="Times New Roman" w:cs="Times New Roman"/>
          <w:sz w:val="24"/>
          <w:szCs w:val="24"/>
        </w:rPr>
      </w:pPr>
      <w:r w:rsidRPr="00543E36">
        <w:rPr>
          <w:rFonts w:ascii="Times New Roman" w:hAnsi="Times New Roman" w:cs="Times New Roman"/>
          <w:sz w:val="24"/>
          <w:szCs w:val="24"/>
        </w:rPr>
        <w:t xml:space="preserve">In conclusion, the restoration of Roche Abbey serves as evidence of the lasting importance of safeguarding our cultural legacy. By doing thorough research, employing expert workmanship, and </w:t>
      </w:r>
      <w:r w:rsidR="00BB580F" w:rsidRPr="00543E36">
        <w:rPr>
          <w:rFonts w:ascii="Times New Roman" w:hAnsi="Times New Roman" w:cs="Times New Roman"/>
          <w:sz w:val="24"/>
          <w:szCs w:val="24"/>
        </w:rPr>
        <w:t>utilizing</w:t>
      </w:r>
      <w:r w:rsidRPr="00543E36">
        <w:rPr>
          <w:rFonts w:ascii="Times New Roman" w:hAnsi="Times New Roman" w:cs="Times New Roman"/>
          <w:sz w:val="24"/>
          <w:szCs w:val="24"/>
        </w:rPr>
        <w:t xml:space="preserve"> new technology, this historic landmark has been successfully restored, providing a captivating window into the past and serving as a source of inspiration for future generations. As guardians of our collective heritage, it is our duty to protect valuable assets such as Roche Abbey, guaranteeing their preservation and perpetuating their ability to enhance our lives and evoke a sense of wonder for generations to come.</w:t>
      </w:r>
    </w:p>
    <w:p w14:paraId="00000017" w14:textId="0DB756DE" w:rsidR="000C1B91" w:rsidRDefault="000C1B91" w:rsidP="00543E36">
      <w:pPr>
        <w:spacing w:line="600" w:lineRule="auto"/>
        <w:rPr>
          <w:rFonts w:ascii="Times New Roman" w:hAnsi="Times New Roman" w:cs="Times New Roman"/>
          <w:sz w:val="24"/>
          <w:szCs w:val="24"/>
        </w:rPr>
      </w:pPr>
    </w:p>
    <w:p w14:paraId="00B97113" w14:textId="77777777" w:rsidR="004E6996" w:rsidRDefault="004E6996" w:rsidP="0091256F">
      <w:pPr>
        <w:rPr>
          <w:rFonts w:ascii="Times New Roman" w:hAnsi="Times New Roman" w:cs="Times New Roman"/>
          <w:sz w:val="24"/>
          <w:szCs w:val="24"/>
        </w:rPr>
      </w:pPr>
    </w:p>
    <w:p w14:paraId="614A66ED" w14:textId="77777777" w:rsidR="00FA47A9" w:rsidRDefault="00FA47A9" w:rsidP="0091256F">
      <w:pPr>
        <w:rPr>
          <w:rFonts w:ascii="Times New Roman" w:hAnsi="Times New Roman" w:cs="Times New Roman"/>
          <w:b/>
          <w:bCs/>
          <w:sz w:val="24"/>
          <w:szCs w:val="24"/>
        </w:rPr>
      </w:pPr>
    </w:p>
    <w:p w14:paraId="1470E60D" w14:textId="77777777" w:rsidR="00FA47A9" w:rsidRDefault="00FA47A9" w:rsidP="0091256F">
      <w:pPr>
        <w:rPr>
          <w:rFonts w:ascii="Times New Roman" w:hAnsi="Times New Roman" w:cs="Times New Roman"/>
          <w:b/>
          <w:bCs/>
          <w:sz w:val="24"/>
          <w:szCs w:val="24"/>
        </w:rPr>
      </w:pPr>
    </w:p>
    <w:p w14:paraId="1F463A21" w14:textId="77777777" w:rsidR="00FA47A9" w:rsidRDefault="00FA47A9" w:rsidP="0091256F">
      <w:pPr>
        <w:rPr>
          <w:rFonts w:ascii="Times New Roman" w:hAnsi="Times New Roman" w:cs="Times New Roman"/>
          <w:b/>
          <w:bCs/>
          <w:sz w:val="24"/>
          <w:szCs w:val="24"/>
        </w:rPr>
      </w:pPr>
    </w:p>
    <w:p w14:paraId="3DFACAE2" w14:textId="77777777" w:rsidR="00FA47A9" w:rsidRDefault="00FA47A9" w:rsidP="0091256F">
      <w:pPr>
        <w:rPr>
          <w:rFonts w:ascii="Times New Roman" w:hAnsi="Times New Roman" w:cs="Times New Roman"/>
          <w:b/>
          <w:bCs/>
          <w:sz w:val="24"/>
          <w:szCs w:val="24"/>
        </w:rPr>
      </w:pPr>
    </w:p>
    <w:p w14:paraId="709A8D04" w14:textId="77777777" w:rsidR="00FA47A9" w:rsidRDefault="00FA47A9" w:rsidP="0091256F">
      <w:pPr>
        <w:rPr>
          <w:rFonts w:ascii="Times New Roman" w:hAnsi="Times New Roman" w:cs="Times New Roman"/>
          <w:b/>
          <w:bCs/>
          <w:sz w:val="24"/>
          <w:szCs w:val="24"/>
        </w:rPr>
      </w:pPr>
    </w:p>
    <w:p w14:paraId="262DB799" w14:textId="77777777" w:rsidR="00FA47A9" w:rsidRDefault="00FA47A9" w:rsidP="0091256F">
      <w:pPr>
        <w:rPr>
          <w:rFonts w:ascii="Times New Roman" w:hAnsi="Times New Roman" w:cs="Times New Roman"/>
          <w:b/>
          <w:bCs/>
          <w:sz w:val="24"/>
          <w:szCs w:val="24"/>
        </w:rPr>
      </w:pPr>
    </w:p>
    <w:p w14:paraId="043C793F" w14:textId="77777777" w:rsidR="00FA47A9" w:rsidRDefault="00FA47A9" w:rsidP="0091256F">
      <w:pPr>
        <w:rPr>
          <w:rFonts w:ascii="Times New Roman" w:hAnsi="Times New Roman" w:cs="Times New Roman"/>
          <w:b/>
          <w:bCs/>
          <w:sz w:val="24"/>
          <w:szCs w:val="24"/>
        </w:rPr>
      </w:pPr>
    </w:p>
    <w:p w14:paraId="2E8DB722" w14:textId="42E91E4E" w:rsidR="005E1CE3" w:rsidRDefault="000C1B91" w:rsidP="0091256F">
      <w:pPr>
        <w:rPr>
          <w:rFonts w:ascii="Times New Roman" w:hAnsi="Times New Roman" w:cs="Times New Roman"/>
          <w:b/>
          <w:bCs/>
          <w:sz w:val="24"/>
          <w:szCs w:val="24"/>
        </w:rPr>
      </w:pPr>
      <w:r w:rsidRPr="000C1B91">
        <w:rPr>
          <w:rFonts w:ascii="Times New Roman" w:hAnsi="Times New Roman" w:cs="Times New Roman"/>
          <w:b/>
          <w:bCs/>
          <w:sz w:val="24"/>
          <w:szCs w:val="24"/>
        </w:rPr>
        <w:lastRenderedPageBreak/>
        <w:t xml:space="preserve">REFERENCES </w:t>
      </w:r>
    </w:p>
    <w:p w14:paraId="0542AA6D" w14:textId="77777777" w:rsidR="004E6996" w:rsidRDefault="004E6996" w:rsidP="0091256F">
      <w:pPr>
        <w:rPr>
          <w:rFonts w:ascii="Times New Roman" w:hAnsi="Times New Roman" w:cs="Times New Roman"/>
          <w:b/>
          <w:bCs/>
          <w:sz w:val="24"/>
          <w:szCs w:val="24"/>
        </w:rPr>
      </w:pPr>
    </w:p>
    <w:p w14:paraId="721B47FA" w14:textId="71DDF26C" w:rsidR="004E6996" w:rsidRDefault="004E6996" w:rsidP="004E6996">
      <w:pPr>
        <w:rPr>
          <w:rFonts w:ascii="Times New Roman" w:hAnsi="Times New Roman" w:cs="Times New Roman"/>
          <w:sz w:val="24"/>
          <w:szCs w:val="24"/>
          <w:lang w:val="en-GB"/>
        </w:rPr>
      </w:pPr>
      <w:r w:rsidRPr="004E6996">
        <w:rPr>
          <w:rFonts w:ascii="Times New Roman" w:hAnsi="Times New Roman" w:cs="Times New Roman"/>
          <w:sz w:val="24"/>
          <w:szCs w:val="24"/>
          <w:lang w:val="en-GB"/>
        </w:rPr>
        <w:t>CLAIRE CROSS, “</w:t>
      </w:r>
      <w:r w:rsidRPr="003A681A">
        <w:rPr>
          <w:rFonts w:ascii="Times New Roman" w:hAnsi="Times New Roman" w:cs="Times New Roman"/>
          <w:i/>
          <w:iCs/>
          <w:sz w:val="24"/>
          <w:szCs w:val="24"/>
          <w:lang w:val="en-GB"/>
        </w:rPr>
        <w:t xml:space="preserve">Monasteries and Society in </w:t>
      </w:r>
      <w:proofErr w:type="gramStart"/>
      <w:r w:rsidRPr="003A681A">
        <w:rPr>
          <w:rFonts w:ascii="Times New Roman" w:hAnsi="Times New Roman" w:cs="Times New Roman"/>
          <w:i/>
          <w:iCs/>
          <w:sz w:val="24"/>
          <w:szCs w:val="24"/>
          <w:lang w:val="en-GB"/>
        </w:rPr>
        <w:t>Sixteenth-Century Yorkshire</w:t>
      </w:r>
      <w:proofErr w:type="gramEnd"/>
      <w:r w:rsidRPr="003A681A">
        <w:rPr>
          <w:rFonts w:ascii="Times New Roman" w:hAnsi="Times New Roman" w:cs="Times New Roman"/>
          <w:i/>
          <w:iCs/>
          <w:sz w:val="24"/>
          <w:szCs w:val="24"/>
          <w:lang w:val="en-GB"/>
        </w:rPr>
        <w:t>: The Last Years of Roche Abbey</w:t>
      </w:r>
      <w:r w:rsidRPr="004E6996">
        <w:rPr>
          <w:rFonts w:ascii="Times New Roman" w:hAnsi="Times New Roman" w:cs="Times New Roman"/>
          <w:sz w:val="24"/>
          <w:szCs w:val="24"/>
          <w:lang w:val="en-GB"/>
        </w:rPr>
        <w:t xml:space="preserve">,” in </w:t>
      </w:r>
      <w:r w:rsidRPr="004E6996">
        <w:rPr>
          <w:rFonts w:ascii="Times New Roman" w:hAnsi="Times New Roman" w:cs="Times New Roman"/>
          <w:i/>
          <w:iCs/>
          <w:sz w:val="24"/>
          <w:szCs w:val="24"/>
          <w:lang w:val="en-GB"/>
        </w:rPr>
        <w:t>Monasteries and Society in the British Isles in the Later Middle Ages</w:t>
      </w:r>
      <w:r w:rsidRPr="004E6996">
        <w:rPr>
          <w:rFonts w:ascii="Times New Roman" w:hAnsi="Times New Roman" w:cs="Times New Roman"/>
          <w:sz w:val="24"/>
          <w:szCs w:val="24"/>
          <w:lang w:val="en-GB"/>
        </w:rPr>
        <w:t xml:space="preserve">, NED-New edition (Boydell &amp; Brewer, 2008), pp. 229- </w:t>
      </w:r>
      <w:hyperlink r:id="rId7" w:history="1">
        <w:r w:rsidR="00BE0E65" w:rsidRPr="002D0858">
          <w:rPr>
            <w:rStyle w:val="Hyperlink"/>
            <w:rFonts w:ascii="Times New Roman" w:hAnsi="Times New Roman" w:cs="Times New Roman"/>
            <w:sz w:val="24"/>
            <w:szCs w:val="24"/>
            <w:lang w:val="en-GB"/>
          </w:rPr>
          <w:t>https://doi.org/10.1515/9781846156625-021</w:t>
        </w:r>
      </w:hyperlink>
    </w:p>
    <w:p w14:paraId="5FB120F3" w14:textId="77777777" w:rsidR="00BE0E65" w:rsidRPr="004E6996" w:rsidRDefault="00BE0E65" w:rsidP="004E6996">
      <w:pPr>
        <w:rPr>
          <w:rFonts w:ascii="Times New Roman" w:hAnsi="Times New Roman" w:cs="Times New Roman"/>
          <w:sz w:val="24"/>
          <w:szCs w:val="24"/>
          <w:lang w:val="en-GB"/>
        </w:rPr>
      </w:pPr>
    </w:p>
    <w:p w14:paraId="74919523" w14:textId="77777777" w:rsidR="004E6996" w:rsidRDefault="004E6996" w:rsidP="0091256F">
      <w:pPr>
        <w:rPr>
          <w:rFonts w:ascii="Times New Roman" w:hAnsi="Times New Roman" w:cs="Times New Roman"/>
          <w:sz w:val="24"/>
          <w:szCs w:val="24"/>
        </w:rPr>
      </w:pPr>
    </w:p>
    <w:p w14:paraId="2F67537B" w14:textId="4AD730E5" w:rsidR="004E6996" w:rsidRDefault="004E6996" w:rsidP="004E6996">
      <w:pPr>
        <w:rPr>
          <w:rFonts w:ascii="Times New Roman" w:hAnsi="Times New Roman" w:cs="Times New Roman"/>
          <w:sz w:val="24"/>
          <w:szCs w:val="24"/>
          <w:lang w:val="en-GB"/>
        </w:rPr>
      </w:pPr>
      <w:r w:rsidRPr="004E6996">
        <w:rPr>
          <w:rFonts w:ascii="Times New Roman" w:hAnsi="Times New Roman" w:cs="Times New Roman"/>
          <w:sz w:val="24"/>
          <w:szCs w:val="24"/>
          <w:lang w:val="en-GB"/>
        </w:rPr>
        <w:t xml:space="preserve">Carter, Michael, “Michael Sherbrook, </w:t>
      </w:r>
      <w:r w:rsidRPr="003A681A">
        <w:rPr>
          <w:rFonts w:ascii="Times New Roman" w:hAnsi="Times New Roman" w:cs="Times New Roman"/>
          <w:i/>
          <w:iCs/>
          <w:sz w:val="24"/>
          <w:szCs w:val="24"/>
          <w:lang w:val="en-GB"/>
        </w:rPr>
        <w:t xml:space="preserve">the Fall of Roche </w:t>
      </w:r>
      <w:proofErr w:type="gramStart"/>
      <w:r w:rsidRPr="003A681A">
        <w:rPr>
          <w:rFonts w:ascii="Times New Roman" w:hAnsi="Times New Roman" w:cs="Times New Roman"/>
          <w:i/>
          <w:iCs/>
          <w:sz w:val="24"/>
          <w:szCs w:val="24"/>
          <w:lang w:val="en-GB"/>
        </w:rPr>
        <w:t>Abbey</w:t>
      </w:r>
      <w:proofErr w:type="gramEnd"/>
      <w:r w:rsidRPr="003A681A">
        <w:rPr>
          <w:rFonts w:ascii="Times New Roman" w:hAnsi="Times New Roman" w:cs="Times New Roman"/>
          <w:i/>
          <w:iCs/>
          <w:sz w:val="24"/>
          <w:szCs w:val="24"/>
          <w:lang w:val="en-GB"/>
        </w:rPr>
        <w:t xml:space="preserve"> and the Provenance of Cambridge University Library</w:t>
      </w:r>
      <w:r w:rsidRPr="004E6996">
        <w:rPr>
          <w:rFonts w:ascii="Times New Roman" w:hAnsi="Times New Roman" w:cs="Times New Roman"/>
          <w:sz w:val="24"/>
          <w:szCs w:val="24"/>
          <w:lang w:val="en-GB"/>
        </w:rPr>
        <w:t xml:space="preserve"> Ms GG. 3.33</w:t>
      </w:r>
      <w:r w:rsidRPr="003A681A">
        <w:rPr>
          <w:rFonts w:ascii="Times New Roman" w:hAnsi="Times New Roman" w:cs="Times New Roman"/>
          <w:sz w:val="24"/>
          <w:szCs w:val="24"/>
          <w:lang w:val="en-GB"/>
        </w:rPr>
        <w:t xml:space="preserve">,” Notes and Queries, 63.1 (2016), 19–22 </w:t>
      </w:r>
      <w:hyperlink r:id="rId8" w:history="1">
        <w:r w:rsidR="00BE0E65" w:rsidRPr="002D0858">
          <w:rPr>
            <w:rStyle w:val="Hyperlink"/>
            <w:rFonts w:ascii="Times New Roman" w:hAnsi="Times New Roman" w:cs="Times New Roman"/>
            <w:sz w:val="24"/>
            <w:szCs w:val="24"/>
            <w:lang w:val="en-GB"/>
          </w:rPr>
          <w:t>https://doi.org/10.1093/notesj/gjw001</w:t>
        </w:r>
      </w:hyperlink>
    </w:p>
    <w:p w14:paraId="56004B95" w14:textId="77777777" w:rsidR="00BE0E65" w:rsidRPr="003A681A" w:rsidRDefault="00BE0E65" w:rsidP="004E6996">
      <w:pPr>
        <w:rPr>
          <w:rFonts w:ascii="Times New Roman" w:hAnsi="Times New Roman" w:cs="Times New Roman"/>
          <w:sz w:val="24"/>
          <w:szCs w:val="24"/>
          <w:lang w:val="en-GB"/>
        </w:rPr>
      </w:pPr>
    </w:p>
    <w:p w14:paraId="5529BC03" w14:textId="77777777" w:rsidR="004E6996" w:rsidRDefault="004E6996" w:rsidP="0091256F">
      <w:pPr>
        <w:rPr>
          <w:rFonts w:ascii="Times New Roman" w:hAnsi="Times New Roman" w:cs="Times New Roman"/>
          <w:sz w:val="24"/>
          <w:szCs w:val="24"/>
        </w:rPr>
      </w:pPr>
    </w:p>
    <w:p w14:paraId="797CFE83" w14:textId="03EA9156" w:rsidR="00BC25CF" w:rsidRDefault="004E6996" w:rsidP="00BC25CF">
      <w:pPr>
        <w:pStyle w:val="NormalWeb"/>
        <w:spacing w:before="0" w:beforeAutospacing="0" w:after="240" w:afterAutospacing="0" w:line="360" w:lineRule="auto"/>
        <w:ind w:left="720" w:hanging="720"/>
      </w:pPr>
      <w:r>
        <w:t>Fergusson, Peter, ‘</w:t>
      </w:r>
      <w:r w:rsidRPr="003A681A">
        <w:rPr>
          <w:i/>
          <w:iCs/>
        </w:rPr>
        <w:t>Early Cistercian Churches in Yorkshire and the Problem of the Cistercian Crossing Tower</w:t>
      </w:r>
      <w:r>
        <w:t xml:space="preserve">’, </w:t>
      </w:r>
      <w:r w:rsidRPr="003A681A">
        <w:t xml:space="preserve">Journal of the Society of Architectural Historians, 29.3 (1970), 211–21 </w:t>
      </w:r>
      <w:hyperlink r:id="rId9" w:history="1">
        <w:r w:rsidR="00BC25CF" w:rsidRPr="003C7B7D">
          <w:rPr>
            <w:rStyle w:val="Hyperlink"/>
          </w:rPr>
          <w:t>https://doi.org/10.2307/988610</w:t>
        </w:r>
      </w:hyperlink>
    </w:p>
    <w:p w14:paraId="4B9E5850" w14:textId="6D21DA32" w:rsidR="00BC25CF" w:rsidRDefault="00BC25CF" w:rsidP="00BC25CF">
      <w:pPr>
        <w:pStyle w:val="NormalWeb"/>
        <w:spacing w:before="0" w:beforeAutospacing="0" w:after="240" w:afterAutospacing="0" w:line="360" w:lineRule="auto"/>
        <w:ind w:left="720" w:hanging="720"/>
      </w:pPr>
      <w:r>
        <w:t xml:space="preserve">Historic </w:t>
      </w:r>
      <w:proofErr w:type="gramStart"/>
      <w:r>
        <w:t>Adventures ,</w:t>
      </w:r>
      <w:proofErr w:type="gramEnd"/>
      <w:r>
        <w:t xml:space="preserve"> </w:t>
      </w:r>
      <w:r w:rsidRPr="005C5490">
        <w:rPr>
          <w:i/>
          <w:iCs/>
        </w:rPr>
        <w:t>‘Roche Abbey | Historic 4k Drone Footage | Rotherham SY’</w:t>
      </w:r>
      <w:r>
        <w:t xml:space="preserve">, </w:t>
      </w:r>
      <w:r>
        <w:rPr>
          <w:i/>
          <w:iCs/>
        </w:rPr>
        <w:t>Www.youtube.com</w:t>
      </w:r>
      <w:r>
        <w:t xml:space="preserve">, </w:t>
      </w:r>
      <w:r w:rsidR="005C5490">
        <w:t>(</w:t>
      </w:r>
      <w:r>
        <w:t>2023</w:t>
      </w:r>
      <w:r w:rsidR="005C5490">
        <w:t>)</w:t>
      </w:r>
      <w:r>
        <w:t xml:space="preserve"> </w:t>
      </w:r>
      <w:hyperlink r:id="rId10" w:history="1">
        <w:r w:rsidR="00BE0E65" w:rsidRPr="002D0858">
          <w:rPr>
            <w:rStyle w:val="Hyperlink"/>
          </w:rPr>
          <w:t>https://www.youtube.com/watch?v=sDDv4QL4z6M</w:t>
        </w:r>
      </w:hyperlink>
    </w:p>
    <w:p w14:paraId="1DB7A511" w14:textId="77777777" w:rsidR="00BE0E65" w:rsidRPr="003A681A" w:rsidRDefault="00BE0E65" w:rsidP="00BC25CF">
      <w:pPr>
        <w:pStyle w:val="NormalWeb"/>
        <w:spacing w:before="0" w:beforeAutospacing="0" w:after="240" w:afterAutospacing="0" w:line="360" w:lineRule="auto"/>
        <w:ind w:left="720" w:hanging="720"/>
      </w:pPr>
    </w:p>
    <w:p w14:paraId="29610A04" w14:textId="624AFB39" w:rsidR="004E6996" w:rsidRDefault="004E6996" w:rsidP="004E6996">
      <w:pPr>
        <w:pStyle w:val="NormalWeb"/>
        <w:spacing w:before="0" w:beforeAutospacing="0" w:after="240" w:afterAutospacing="0" w:line="360" w:lineRule="auto"/>
        <w:ind w:left="720" w:hanging="720"/>
      </w:pPr>
      <w:r>
        <w:t xml:space="preserve">Julie Kerr, Sarah Foot, ‘Home Page of the Cistercians in Yorkshire Project’, </w:t>
      </w:r>
      <w:r>
        <w:rPr>
          <w:i/>
          <w:iCs/>
        </w:rPr>
        <w:t>Www.dhi.ac.uk</w:t>
      </w:r>
      <w:r>
        <w:t xml:space="preserve">, </w:t>
      </w:r>
      <w:r w:rsidR="003A681A">
        <w:t>(</w:t>
      </w:r>
      <w:r>
        <w:t>2020</w:t>
      </w:r>
      <w:r w:rsidR="003A681A">
        <w:t>)</w:t>
      </w:r>
      <w:r>
        <w:t xml:space="preserve"> </w:t>
      </w:r>
      <w:hyperlink r:id="rId11" w:history="1">
        <w:r w:rsidR="00BE0E65" w:rsidRPr="002D0858">
          <w:rPr>
            <w:rStyle w:val="Hyperlink"/>
          </w:rPr>
          <w:t>https://www.dhi.ac.uk/cistercians/roche/history/rise_and_fall/index.php</w:t>
        </w:r>
      </w:hyperlink>
    </w:p>
    <w:p w14:paraId="29E8BA33" w14:textId="77777777" w:rsidR="00BE0E65" w:rsidRDefault="00BE0E65" w:rsidP="004E6996">
      <w:pPr>
        <w:pStyle w:val="NormalWeb"/>
        <w:spacing w:before="0" w:beforeAutospacing="0" w:after="240" w:afterAutospacing="0" w:line="360" w:lineRule="auto"/>
        <w:ind w:left="720" w:hanging="720"/>
      </w:pPr>
    </w:p>
    <w:p w14:paraId="69CF59B5" w14:textId="2EA9F1AC" w:rsidR="00BE0E65" w:rsidRDefault="004E6996" w:rsidP="00BE0E65">
      <w:pPr>
        <w:pStyle w:val="NormalWeb"/>
        <w:spacing w:before="0" w:beforeAutospacing="0" w:after="240" w:afterAutospacing="0" w:line="360" w:lineRule="auto"/>
        <w:ind w:left="720" w:hanging="720"/>
      </w:pPr>
      <w:r>
        <w:t>Stuff, Good, ‘</w:t>
      </w:r>
      <w:r w:rsidRPr="003A681A">
        <w:rPr>
          <w:i/>
          <w:iCs/>
        </w:rPr>
        <w:t>Roche Abbey Cistercian Monastery, Including Monastic Precinct, Gatehouse and 18th Century Landscape Garden, Maltby, Rotherham’</w:t>
      </w:r>
      <w:r>
        <w:t xml:space="preserve">, </w:t>
      </w:r>
      <w:r w:rsidRPr="003A681A">
        <w:t>Ancientmonuments.uk,</w:t>
      </w:r>
      <w:r w:rsidR="00204DA1">
        <w:t xml:space="preserve">(United </w:t>
      </w:r>
      <w:proofErr w:type="spellStart"/>
      <w:r w:rsidR="00204DA1">
        <w:t>Kingdom:</w:t>
      </w:r>
      <w:r w:rsidR="00026A3E">
        <w:t>Rotherham</w:t>
      </w:r>
      <w:proofErr w:type="spellEnd"/>
      <w:r w:rsidR="006415D6">
        <w:t>,</w:t>
      </w:r>
      <w:r w:rsidRPr="003A681A">
        <w:t xml:space="preserve"> 2004 </w:t>
      </w:r>
      <w:r w:rsidR="003A681A">
        <w:t>)</w:t>
      </w:r>
      <w:hyperlink r:id="rId12" w:history="1">
        <w:r w:rsidR="00BE0E65" w:rsidRPr="002D0858">
          <w:rPr>
            <w:rStyle w:val="Hyperlink"/>
          </w:rPr>
          <w:t>https://ancientmonuments.uk/117260-roche-abbey-cistercian-monastery-including-monastic-precinct-gatehouse-and-18th-century-landscape-garden-maltby</w:t>
        </w:r>
      </w:hyperlink>
    </w:p>
    <w:p w14:paraId="4B6D239E" w14:textId="77777777" w:rsidR="00BE0E65" w:rsidRDefault="00BE0E65" w:rsidP="00BE0E65">
      <w:pPr>
        <w:pStyle w:val="NormalWeb"/>
        <w:spacing w:before="0" w:beforeAutospacing="0" w:after="240" w:afterAutospacing="0" w:line="360" w:lineRule="auto"/>
        <w:ind w:left="720" w:hanging="720"/>
      </w:pPr>
    </w:p>
    <w:p w14:paraId="534D84D9" w14:textId="1B581200" w:rsidR="00AE2772" w:rsidRDefault="00AE2772" w:rsidP="00AE2772">
      <w:pPr>
        <w:pStyle w:val="NormalWeb"/>
        <w:spacing w:after="240" w:line="360" w:lineRule="auto"/>
        <w:ind w:left="720" w:hanging="720"/>
        <w:rPr>
          <w:rStyle w:val="Hyperlink"/>
        </w:rPr>
      </w:pPr>
      <w:r w:rsidRPr="00AE2772">
        <w:t xml:space="preserve">Rodwell, John, and David Hey, </w:t>
      </w:r>
      <w:r w:rsidRPr="00AE2772">
        <w:rPr>
          <w:i/>
          <w:iCs/>
        </w:rPr>
        <w:t>“The King’s Wood in Lindrick,”</w:t>
      </w:r>
      <w:r w:rsidRPr="00AE2772">
        <w:t xml:space="preserve"> Landscapes (Bollington, England</w:t>
      </w:r>
      <w:r w:rsidR="003A681A">
        <w:t>, 2010</w:t>
      </w:r>
      <w:r w:rsidRPr="00AE2772">
        <w:t>), 11.</w:t>
      </w:r>
      <w:r w:rsidR="003A681A">
        <w:t>1</w:t>
      </w:r>
      <w:r w:rsidRPr="00AE2772">
        <w:t xml:space="preserve">, 47–66 </w:t>
      </w:r>
      <w:hyperlink r:id="rId13" w:history="1">
        <w:r w:rsidRPr="00AE2772">
          <w:rPr>
            <w:rStyle w:val="Hyperlink"/>
          </w:rPr>
          <w:t>https://doi.org/10.1179/lan.2010.11.1.47</w:t>
        </w:r>
      </w:hyperlink>
    </w:p>
    <w:p w14:paraId="7F45A1A2" w14:textId="77777777" w:rsidR="00EF2BB9" w:rsidRDefault="00EF2BB9" w:rsidP="00AE2772">
      <w:pPr>
        <w:pStyle w:val="NormalWeb"/>
        <w:spacing w:after="240" w:line="360" w:lineRule="auto"/>
        <w:ind w:left="720" w:hanging="720"/>
        <w:rPr>
          <w:rStyle w:val="Hyperlink"/>
        </w:rPr>
      </w:pPr>
    </w:p>
    <w:p w14:paraId="644D732F" w14:textId="4F2E7ED3" w:rsidR="00EF2BB9" w:rsidRDefault="00EF2BB9" w:rsidP="00EF2BB9">
      <w:pPr>
        <w:pStyle w:val="NormalWeb"/>
        <w:spacing w:before="0" w:beforeAutospacing="0" w:after="240" w:afterAutospacing="0" w:line="360" w:lineRule="auto"/>
        <w:ind w:left="720" w:hanging="720"/>
      </w:pPr>
      <w:proofErr w:type="spellStart"/>
      <w:r>
        <w:t>VideoHistoryToday</w:t>
      </w:r>
      <w:proofErr w:type="spellEnd"/>
      <w:r>
        <w:t>, ‘</w:t>
      </w:r>
      <w:r w:rsidRPr="005C5490">
        <w:rPr>
          <w:i/>
          <w:iCs/>
        </w:rPr>
        <w:t xml:space="preserve">An Extended Look at Roche Abbey, a 12th Century </w:t>
      </w:r>
      <w:proofErr w:type="spellStart"/>
      <w:r w:rsidRPr="005C5490">
        <w:rPr>
          <w:i/>
          <w:iCs/>
        </w:rPr>
        <w:t>Monastry</w:t>
      </w:r>
      <w:proofErr w:type="spellEnd"/>
      <w:r w:rsidRPr="005C5490">
        <w:rPr>
          <w:i/>
          <w:iCs/>
        </w:rPr>
        <w:t xml:space="preserve"> in Maltby, Rotherham, South Yorkshire, UK.</w:t>
      </w:r>
      <w:r>
        <w:t xml:space="preserve">’, </w:t>
      </w:r>
      <w:r>
        <w:rPr>
          <w:i/>
          <w:iCs/>
        </w:rPr>
        <w:t>Www.youtube.com</w:t>
      </w:r>
      <w:r>
        <w:t xml:space="preserve">, </w:t>
      </w:r>
      <w:r w:rsidR="005C5490">
        <w:t>(</w:t>
      </w:r>
      <w:r>
        <w:t>2022</w:t>
      </w:r>
      <w:r w:rsidR="005C5490">
        <w:t>)</w:t>
      </w:r>
      <w:r>
        <w:t xml:space="preserve"> </w:t>
      </w:r>
      <w:hyperlink r:id="rId14" w:history="1">
        <w:r w:rsidR="005C5490" w:rsidRPr="002D0858">
          <w:rPr>
            <w:rStyle w:val="Hyperlink"/>
          </w:rPr>
          <w:t>https://www.youtube.com/watch?v=5x8KiXoqwC4</w:t>
        </w:r>
      </w:hyperlink>
    </w:p>
    <w:p w14:paraId="204BFE74" w14:textId="77777777" w:rsidR="005C5490" w:rsidRDefault="005C5490" w:rsidP="00EF2BB9">
      <w:pPr>
        <w:pStyle w:val="NormalWeb"/>
        <w:spacing w:before="0" w:beforeAutospacing="0" w:after="240" w:afterAutospacing="0" w:line="360" w:lineRule="auto"/>
        <w:ind w:left="720" w:hanging="720"/>
      </w:pPr>
    </w:p>
    <w:p w14:paraId="74028663" w14:textId="77777777" w:rsidR="00EF2BB9" w:rsidRPr="00AE2772" w:rsidRDefault="00EF2BB9" w:rsidP="00AE2772">
      <w:pPr>
        <w:pStyle w:val="NormalWeb"/>
        <w:spacing w:after="240" w:line="360" w:lineRule="auto"/>
        <w:ind w:left="720" w:hanging="720"/>
      </w:pPr>
    </w:p>
    <w:p w14:paraId="19D4511F" w14:textId="77777777" w:rsidR="00AE2772" w:rsidRDefault="00AE2772" w:rsidP="004E6996">
      <w:pPr>
        <w:pStyle w:val="NormalWeb"/>
        <w:spacing w:before="0" w:beforeAutospacing="0" w:after="240" w:afterAutospacing="0" w:line="360" w:lineRule="auto"/>
        <w:ind w:left="720" w:hanging="720"/>
      </w:pPr>
    </w:p>
    <w:p w14:paraId="2DCF17FC" w14:textId="77777777" w:rsidR="004E6996" w:rsidRPr="0091256F" w:rsidRDefault="004E6996" w:rsidP="0091256F">
      <w:pPr>
        <w:rPr>
          <w:rFonts w:ascii="Times New Roman" w:hAnsi="Times New Roman" w:cs="Times New Roman"/>
          <w:sz w:val="24"/>
          <w:szCs w:val="24"/>
        </w:rPr>
      </w:pPr>
    </w:p>
    <w:p w14:paraId="18834A15" w14:textId="77777777" w:rsidR="000C1B91" w:rsidRPr="000C1B91" w:rsidRDefault="000C1B91" w:rsidP="00543E36">
      <w:pPr>
        <w:spacing w:line="600" w:lineRule="auto"/>
        <w:rPr>
          <w:rFonts w:ascii="Times New Roman" w:hAnsi="Times New Roman" w:cs="Times New Roman"/>
          <w:sz w:val="24"/>
          <w:szCs w:val="24"/>
        </w:rPr>
      </w:pPr>
    </w:p>
    <w:p w14:paraId="68867AC4" w14:textId="77777777" w:rsidR="000C1B91" w:rsidRPr="00543E36" w:rsidRDefault="000C1B91" w:rsidP="00543E36">
      <w:pPr>
        <w:spacing w:line="600" w:lineRule="auto"/>
        <w:rPr>
          <w:rFonts w:ascii="Times New Roman" w:hAnsi="Times New Roman" w:cs="Times New Roman"/>
          <w:sz w:val="24"/>
          <w:szCs w:val="24"/>
        </w:rPr>
      </w:pPr>
    </w:p>
    <w:sectPr w:rsidR="000C1B91" w:rsidRPr="00543E3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686B3" w14:textId="77777777" w:rsidR="00922E92" w:rsidRDefault="00922E92" w:rsidP="0074697B">
      <w:pPr>
        <w:spacing w:line="240" w:lineRule="auto"/>
      </w:pPr>
      <w:r>
        <w:separator/>
      </w:r>
    </w:p>
  </w:endnote>
  <w:endnote w:type="continuationSeparator" w:id="0">
    <w:p w14:paraId="64C44E37" w14:textId="77777777" w:rsidR="00922E92" w:rsidRDefault="00922E92" w:rsidP="007469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93B87" w14:textId="77777777" w:rsidR="00922E92" w:rsidRDefault="00922E92" w:rsidP="0074697B">
      <w:pPr>
        <w:spacing w:line="240" w:lineRule="auto"/>
      </w:pPr>
      <w:r>
        <w:separator/>
      </w:r>
    </w:p>
  </w:footnote>
  <w:footnote w:type="continuationSeparator" w:id="0">
    <w:p w14:paraId="38E36C14" w14:textId="77777777" w:rsidR="00922E92" w:rsidRDefault="00922E92" w:rsidP="0074697B">
      <w:pPr>
        <w:spacing w:line="240" w:lineRule="auto"/>
      </w:pPr>
      <w:r>
        <w:continuationSeparator/>
      </w:r>
    </w:p>
  </w:footnote>
  <w:footnote w:id="1">
    <w:p w14:paraId="1B71EFD0" w14:textId="7C054B95" w:rsidR="0074697B" w:rsidRPr="00686C8B" w:rsidRDefault="0074697B">
      <w:pPr>
        <w:pStyle w:val="FootnoteText"/>
        <w:rPr>
          <w:rFonts w:ascii="Times New Roman" w:hAnsi="Times New Roman" w:cs="Times New Roman"/>
          <w:lang w:val="en-GB"/>
        </w:rPr>
      </w:pPr>
      <w:r>
        <w:rPr>
          <w:rStyle w:val="FootnoteReference"/>
        </w:rPr>
        <w:footnoteRef/>
      </w:r>
      <w:bookmarkStart w:id="0" w:name="_Hlk160986156"/>
      <w:r>
        <w:t xml:space="preserve"> </w:t>
      </w:r>
      <w:r w:rsidRPr="00686C8B">
        <w:rPr>
          <w:rFonts w:ascii="Times New Roman" w:hAnsi="Times New Roman" w:cs="Times New Roman"/>
          <w:lang w:val="en-GB"/>
        </w:rPr>
        <w:t xml:space="preserve">Rodwell, John, and David Hey, </w:t>
      </w:r>
      <w:r w:rsidRPr="00686C8B">
        <w:rPr>
          <w:rFonts w:ascii="Times New Roman" w:hAnsi="Times New Roman" w:cs="Times New Roman"/>
          <w:i/>
          <w:iCs/>
          <w:lang w:val="en-GB"/>
        </w:rPr>
        <w:t>“The King’s Wood in Lindrick,”</w:t>
      </w:r>
      <w:r w:rsidRPr="00686C8B">
        <w:rPr>
          <w:rFonts w:ascii="Times New Roman" w:hAnsi="Times New Roman" w:cs="Times New Roman"/>
          <w:lang w:val="en-GB"/>
        </w:rPr>
        <w:t xml:space="preserve"> Landscapes (Bollington, England), 11.1 (2010), 47–66 </w:t>
      </w:r>
      <w:hyperlink r:id="rId1" w:history="1">
        <w:r w:rsidR="0089692B" w:rsidRPr="00686C8B">
          <w:rPr>
            <w:rStyle w:val="Hyperlink"/>
            <w:rFonts w:ascii="Times New Roman" w:hAnsi="Times New Roman" w:cs="Times New Roman"/>
            <w:lang w:val="en-GB"/>
          </w:rPr>
          <w:t>https://doi.org/10.1179/lan.2010.11.1.47</w:t>
        </w:r>
      </w:hyperlink>
    </w:p>
    <w:bookmarkEnd w:id="0"/>
    <w:p w14:paraId="424E34C2" w14:textId="77777777" w:rsidR="0089692B" w:rsidRPr="00686C8B" w:rsidRDefault="0089692B">
      <w:pPr>
        <w:pStyle w:val="FootnoteText"/>
        <w:rPr>
          <w:rFonts w:ascii="Times New Roman" w:hAnsi="Times New Roman" w:cs="Times New Roman"/>
          <w:lang w:val="en-GB"/>
        </w:rPr>
      </w:pPr>
    </w:p>
  </w:footnote>
  <w:footnote w:id="2">
    <w:p w14:paraId="637CEC0A" w14:textId="77777777" w:rsidR="0089692B" w:rsidRPr="00686C8B" w:rsidRDefault="0089692B" w:rsidP="0089692B">
      <w:pPr>
        <w:pStyle w:val="FootnoteText"/>
        <w:rPr>
          <w:rFonts w:ascii="Times New Roman" w:hAnsi="Times New Roman" w:cs="Times New Roman"/>
          <w:lang w:val="en-GB"/>
        </w:rPr>
      </w:pPr>
      <w:r w:rsidRPr="00686C8B">
        <w:rPr>
          <w:rStyle w:val="FootnoteReference"/>
          <w:rFonts w:ascii="Times New Roman" w:hAnsi="Times New Roman" w:cs="Times New Roman"/>
        </w:rPr>
        <w:footnoteRef/>
      </w:r>
      <w:r w:rsidRPr="00686C8B">
        <w:rPr>
          <w:rFonts w:ascii="Times New Roman" w:hAnsi="Times New Roman" w:cs="Times New Roman"/>
        </w:rPr>
        <w:t xml:space="preserve"> </w:t>
      </w:r>
      <w:r w:rsidRPr="00686C8B">
        <w:rPr>
          <w:rFonts w:ascii="Times New Roman" w:hAnsi="Times New Roman" w:cs="Times New Roman"/>
          <w:lang w:val="en-GB"/>
        </w:rPr>
        <w:t xml:space="preserve">Peter Fergusson, </w:t>
      </w:r>
      <w:r w:rsidRPr="00686C8B">
        <w:rPr>
          <w:rFonts w:ascii="Times New Roman" w:hAnsi="Times New Roman" w:cs="Times New Roman"/>
          <w:i/>
          <w:iCs/>
          <w:lang w:val="en-GB"/>
        </w:rPr>
        <w:t>‘Early Cistercian Churches in Yorkshire and the Problem of the Cistercian Crossing Tower’</w:t>
      </w:r>
      <w:r w:rsidRPr="00686C8B">
        <w:rPr>
          <w:rFonts w:ascii="Times New Roman" w:hAnsi="Times New Roman" w:cs="Times New Roman"/>
          <w:lang w:val="en-GB"/>
        </w:rPr>
        <w:t>, Journal of the Society of Architectural Historians, 29.3 (1970), 211–21 &lt;</w:t>
      </w:r>
      <w:hyperlink r:id="rId2" w:history="1">
        <w:r w:rsidRPr="00686C8B">
          <w:rPr>
            <w:rStyle w:val="Hyperlink"/>
            <w:rFonts w:ascii="Times New Roman" w:hAnsi="Times New Roman" w:cs="Times New Roman"/>
            <w:lang w:val="en-GB"/>
          </w:rPr>
          <w:t>https://doi.org/10.2307/988610</w:t>
        </w:r>
      </w:hyperlink>
      <w:r w:rsidRPr="00686C8B">
        <w:rPr>
          <w:rFonts w:ascii="Times New Roman" w:hAnsi="Times New Roman" w:cs="Times New Roman"/>
          <w:lang w:val="en-GB"/>
        </w:rPr>
        <w:t>&gt;.</w:t>
      </w:r>
    </w:p>
    <w:p w14:paraId="090D5C3F" w14:textId="4A781A7E" w:rsidR="0089692B" w:rsidRPr="0089692B" w:rsidRDefault="0089692B">
      <w:pPr>
        <w:pStyle w:val="FootnoteText"/>
        <w:rPr>
          <w:lang w:val="en-GB"/>
        </w:rPr>
      </w:pPr>
    </w:p>
  </w:footnote>
  <w:footnote w:id="3">
    <w:p w14:paraId="1D725F81" w14:textId="4AC51F23" w:rsidR="0089692B" w:rsidRPr="00A51C87" w:rsidRDefault="0089692B">
      <w:pPr>
        <w:pStyle w:val="FootnoteText"/>
        <w:rPr>
          <w:rFonts w:ascii="Times New Roman" w:hAnsi="Times New Roman" w:cs="Times New Roman"/>
        </w:rPr>
      </w:pPr>
      <w:r>
        <w:rPr>
          <w:rStyle w:val="FootnoteReference"/>
        </w:rPr>
        <w:footnoteRef/>
      </w:r>
      <w:r>
        <w:t xml:space="preserve"> </w:t>
      </w:r>
      <w:r w:rsidR="00A51C87" w:rsidRPr="00A51C87">
        <w:rPr>
          <w:rFonts w:ascii="Times New Roman" w:hAnsi="Times New Roman" w:cs="Times New Roman"/>
        </w:rPr>
        <w:t xml:space="preserve">Good Stuff, </w:t>
      </w:r>
      <w:r w:rsidR="00A51C87" w:rsidRPr="00A51C87">
        <w:rPr>
          <w:rFonts w:ascii="Times New Roman" w:hAnsi="Times New Roman" w:cs="Times New Roman"/>
          <w:i/>
          <w:iCs/>
        </w:rPr>
        <w:t>‘Roche Abbey Cistercian Monastery, Including Monastic Precinct, Gatehouse and 18th Century Landscape Garden, Maltby, Rotherham’</w:t>
      </w:r>
      <w:r w:rsidR="00A51C87" w:rsidRPr="00A51C87">
        <w:rPr>
          <w:rFonts w:ascii="Times New Roman" w:hAnsi="Times New Roman" w:cs="Times New Roman"/>
        </w:rPr>
        <w:t xml:space="preserve">, Ancientmonuments.uk, </w:t>
      </w:r>
      <w:r w:rsidR="00204DA1">
        <w:rPr>
          <w:rFonts w:ascii="Times New Roman" w:hAnsi="Times New Roman" w:cs="Times New Roman"/>
        </w:rPr>
        <w:t>(United Kingdom</w:t>
      </w:r>
      <w:r w:rsidR="003F08C9">
        <w:rPr>
          <w:rFonts w:ascii="Times New Roman" w:hAnsi="Times New Roman" w:cs="Times New Roman"/>
        </w:rPr>
        <w:t xml:space="preserve">: </w:t>
      </w:r>
      <w:r w:rsidR="00204DA1">
        <w:rPr>
          <w:rFonts w:ascii="Times New Roman" w:hAnsi="Times New Roman" w:cs="Times New Roman"/>
        </w:rPr>
        <w:t>Rotherham</w:t>
      </w:r>
      <w:r w:rsidR="003F08C9">
        <w:rPr>
          <w:rFonts w:ascii="Times New Roman" w:hAnsi="Times New Roman" w:cs="Times New Roman"/>
        </w:rPr>
        <w:t xml:space="preserve">, </w:t>
      </w:r>
      <w:r w:rsidR="00A51C87" w:rsidRPr="00A51C87">
        <w:rPr>
          <w:rFonts w:ascii="Times New Roman" w:hAnsi="Times New Roman" w:cs="Times New Roman"/>
        </w:rPr>
        <w:t>2004</w:t>
      </w:r>
      <w:r w:rsidR="00714459">
        <w:rPr>
          <w:rFonts w:ascii="Times New Roman" w:hAnsi="Times New Roman" w:cs="Times New Roman"/>
        </w:rPr>
        <w:t>)</w:t>
      </w:r>
      <w:r w:rsidR="00A51C87" w:rsidRPr="00A51C87">
        <w:rPr>
          <w:rFonts w:ascii="Times New Roman" w:hAnsi="Times New Roman" w:cs="Times New Roman"/>
        </w:rPr>
        <w:t xml:space="preserve"> &lt;https://ancientmonuments.uk/117260-roche-abbey-cistercian-monastery-including-monastic-precinct-gatehouse-and-18th-century-landscape-garden-maltby&gt; </w:t>
      </w:r>
    </w:p>
    <w:p w14:paraId="7BD8A70E" w14:textId="77777777" w:rsidR="00A51C87" w:rsidRPr="00A51C87" w:rsidRDefault="00A51C87">
      <w:pPr>
        <w:pStyle w:val="FootnoteText"/>
        <w:rPr>
          <w:rFonts w:ascii="Times New Roman" w:hAnsi="Times New Roman" w:cs="Times New Roman"/>
          <w:lang w:val="en-GB"/>
        </w:rPr>
      </w:pPr>
    </w:p>
  </w:footnote>
  <w:footnote w:id="4">
    <w:p w14:paraId="54E495F8" w14:textId="11B0BBB8" w:rsidR="00450D48" w:rsidRPr="00450D48" w:rsidRDefault="00450D48">
      <w:pPr>
        <w:pStyle w:val="FootnoteText"/>
        <w:rPr>
          <w:lang w:val="en-GB"/>
        </w:rPr>
      </w:pPr>
      <w:r w:rsidRPr="00A51C87">
        <w:rPr>
          <w:rStyle w:val="FootnoteReference"/>
          <w:rFonts w:ascii="Times New Roman" w:hAnsi="Times New Roman" w:cs="Times New Roman"/>
        </w:rPr>
        <w:footnoteRef/>
      </w:r>
      <w:r w:rsidRPr="00A51C87">
        <w:rPr>
          <w:rFonts w:ascii="Times New Roman" w:hAnsi="Times New Roman" w:cs="Times New Roman"/>
        </w:rPr>
        <w:t xml:space="preserve"> Sarah Foot Julie Kerr, ‘</w:t>
      </w:r>
      <w:r w:rsidRPr="00A51C87">
        <w:rPr>
          <w:rFonts w:ascii="Times New Roman" w:hAnsi="Times New Roman" w:cs="Times New Roman"/>
          <w:i/>
          <w:iCs/>
        </w:rPr>
        <w:t>Home Page of the Cistercians in Yorkshire Project’</w:t>
      </w:r>
      <w:r w:rsidRPr="00A51C87">
        <w:rPr>
          <w:rFonts w:ascii="Times New Roman" w:hAnsi="Times New Roman" w:cs="Times New Roman"/>
        </w:rPr>
        <w:t xml:space="preserve">, Www.dhi.ac.uk, </w:t>
      </w:r>
      <w:r w:rsidR="00BA2E49">
        <w:rPr>
          <w:rFonts w:ascii="Times New Roman" w:hAnsi="Times New Roman" w:cs="Times New Roman"/>
        </w:rPr>
        <w:t>(</w:t>
      </w:r>
      <w:proofErr w:type="gramStart"/>
      <w:r w:rsidRPr="00A51C87">
        <w:rPr>
          <w:rFonts w:ascii="Times New Roman" w:hAnsi="Times New Roman" w:cs="Times New Roman"/>
        </w:rPr>
        <w:t>2020</w:t>
      </w:r>
      <w:r w:rsidR="00BA2E49">
        <w:rPr>
          <w:rFonts w:ascii="Times New Roman" w:hAnsi="Times New Roman" w:cs="Times New Roman"/>
        </w:rPr>
        <w:t>)</w:t>
      </w:r>
      <w:r w:rsidRPr="00A51C87">
        <w:rPr>
          <w:rFonts w:ascii="Times New Roman" w:hAnsi="Times New Roman" w:cs="Times New Roman"/>
        </w:rPr>
        <w:t>&lt;</w:t>
      </w:r>
      <w:proofErr w:type="gramEnd"/>
      <w:r w:rsidRPr="00A51C87">
        <w:rPr>
          <w:rFonts w:ascii="Times New Roman" w:hAnsi="Times New Roman" w:cs="Times New Roman"/>
        </w:rPr>
        <w:t>https://www.dhi.ac.uk/cistercians/roche/history/rise_and_fall/index.php&gt;</w:t>
      </w:r>
      <w:r w:rsidRPr="00450D48">
        <w:t xml:space="preserve"> </w:t>
      </w:r>
    </w:p>
  </w:footnote>
  <w:footnote w:id="5">
    <w:p w14:paraId="1F416098" w14:textId="7090AB14" w:rsidR="004E6996" w:rsidRPr="004E6996" w:rsidRDefault="004E6996">
      <w:pPr>
        <w:pStyle w:val="FootnoteText"/>
        <w:rPr>
          <w:lang w:val="en-GB"/>
        </w:rPr>
      </w:pPr>
      <w:r>
        <w:rPr>
          <w:rStyle w:val="FootnoteReference"/>
        </w:rPr>
        <w:footnoteRef/>
      </w:r>
      <w:r w:rsidRPr="004E6996">
        <w:rPr>
          <w:rFonts w:ascii="Times New Roman" w:hAnsi="Times New Roman" w:cs="Times New Roman"/>
        </w:rPr>
        <w:t xml:space="preserve"> Sarah Foot Julie Kerr, ‘Home Page of the Cistercians in Yorkshire Project’, Www.dhi.ac.uk, </w:t>
      </w:r>
      <w:r w:rsidR="00714459">
        <w:rPr>
          <w:rFonts w:ascii="Times New Roman" w:hAnsi="Times New Roman" w:cs="Times New Roman"/>
        </w:rPr>
        <w:t>(</w:t>
      </w:r>
      <w:r w:rsidRPr="004E6996">
        <w:rPr>
          <w:rFonts w:ascii="Times New Roman" w:hAnsi="Times New Roman" w:cs="Times New Roman"/>
        </w:rPr>
        <w:t>2020</w:t>
      </w:r>
      <w:r w:rsidR="00714459">
        <w:rPr>
          <w:rFonts w:ascii="Times New Roman" w:hAnsi="Times New Roman" w:cs="Times New Roman"/>
        </w:rPr>
        <w:t xml:space="preserve">) </w:t>
      </w:r>
      <w:r w:rsidRPr="004E6996">
        <w:rPr>
          <w:rFonts w:ascii="Times New Roman" w:hAnsi="Times New Roman" w:cs="Times New Roman"/>
        </w:rPr>
        <w:t>&lt;https://www.dhi.ac.uk/cistercians/roche/history/rise_and_fall/index.php&gt;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1CE3"/>
    <w:rsid w:val="00026A3E"/>
    <w:rsid w:val="00054673"/>
    <w:rsid w:val="000C1B91"/>
    <w:rsid w:val="00170437"/>
    <w:rsid w:val="001831BE"/>
    <w:rsid w:val="00204DA1"/>
    <w:rsid w:val="0033752B"/>
    <w:rsid w:val="003A681A"/>
    <w:rsid w:val="003F08C9"/>
    <w:rsid w:val="00450D48"/>
    <w:rsid w:val="00485207"/>
    <w:rsid w:val="004E6996"/>
    <w:rsid w:val="00543E36"/>
    <w:rsid w:val="005C5490"/>
    <w:rsid w:val="005C6F91"/>
    <w:rsid w:val="005E1CE3"/>
    <w:rsid w:val="006415D6"/>
    <w:rsid w:val="00686C8B"/>
    <w:rsid w:val="00714459"/>
    <w:rsid w:val="0074697B"/>
    <w:rsid w:val="00793A7F"/>
    <w:rsid w:val="0089692B"/>
    <w:rsid w:val="0091256F"/>
    <w:rsid w:val="00922E92"/>
    <w:rsid w:val="00A51C87"/>
    <w:rsid w:val="00AE2772"/>
    <w:rsid w:val="00BA2E49"/>
    <w:rsid w:val="00BB580F"/>
    <w:rsid w:val="00BC25CF"/>
    <w:rsid w:val="00BE0E65"/>
    <w:rsid w:val="00EF2BB9"/>
    <w:rsid w:val="00FA4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5509CE"/>
  <w15:docId w15:val="{2FF7017E-0359-4978-BD6D-BE4A27A2E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noteText">
    <w:name w:val="footnote text"/>
    <w:basedOn w:val="Normal"/>
    <w:link w:val="FootnoteTextChar"/>
    <w:uiPriority w:val="99"/>
    <w:semiHidden/>
    <w:unhideWhenUsed/>
    <w:rsid w:val="0074697B"/>
    <w:pPr>
      <w:spacing w:line="240" w:lineRule="auto"/>
    </w:pPr>
    <w:rPr>
      <w:sz w:val="20"/>
      <w:szCs w:val="20"/>
    </w:rPr>
  </w:style>
  <w:style w:type="character" w:customStyle="1" w:styleId="FootnoteTextChar">
    <w:name w:val="Footnote Text Char"/>
    <w:basedOn w:val="DefaultParagraphFont"/>
    <w:link w:val="FootnoteText"/>
    <w:uiPriority w:val="99"/>
    <w:semiHidden/>
    <w:rsid w:val="0074697B"/>
    <w:rPr>
      <w:sz w:val="20"/>
      <w:szCs w:val="20"/>
    </w:rPr>
  </w:style>
  <w:style w:type="character" w:styleId="FootnoteReference">
    <w:name w:val="footnote reference"/>
    <w:basedOn w:val="DefaultParagraphFont"/>
    <w:uiPriority w:val="99"/>
    <w:semiHidden/>
    <w:unhideWhenUsed/>
    <w:rsid w:val="0074697B"/>
    <w:rPr>
      <w:vertAlign w:val="superscript"/>
    </w:rPr>
  </w:style>
  <w:style w:type="character" w:styleId="Hyperlink">
    <w:name w:val="Hyperlink"/>
    <w:basedOn w:val="DefaultParagraphFont"/>
    <w:uiPriority w:val="99"/>
    <w:unhideWhenUsed/>
    <w:rsid w:val="0089692B"/>
    <w:rPr>
      <w:color w:val="0000FF" w:themeColor="hyperlink"/>
      <w:u w:val="single"/>
    </w:rPr>
  </w:style>
  <w:style w:type="character" w:styleId="UnresolvedMention">
    <w:name w:val="Unresolved Mention"/>
    <w:basedOn w:val="DefaultParagraphFont"/>
    <w:uiPriority w:val="99"/>
    <w:semiHidden/>
    <w:unhideWhenUsed/>
    <w:rsid w:val="0089692B"/>
    <w:rPr>
      <w:color w:val="605E5C"/>
      <w:shd w:val="clear" w:color="auto" w:fill="E1DFDD"/>
    </w:rPr>
  </w:style>
  <w:style w:type="paragraph" w:styleId="NormalWeb">
    <w:name w:val="Normal (Web)"/>
    <w:basedOn w:val="Normal"/>
    <w:uiPriority w:val="99"/>
    <w:semiHidden/>
    <w:unhideWhenUsed/>
    <w:rsid w:val="004E6996"/>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449271">
      <w:bodyDiv w:val="1"/>
      <w:marLeft w:val="0"/>
      <w:marRight w:val="0"/>
      <w:marTop w:val="0"/>
      <w:marBottom w:val="0"/>
      <w:divBdr>
        <w:top w:val="none" w:sz="0" w:space="0" w:color="auto"/>
        <w:left w:val="none" w:sz="0" w:space="0" w:color="auto"/>
        <w:bottom w:val="none" w:sz="0" w:space="0" w:color="auto"/>
        <w:right w:val="none" w:sz="0" w:space="0" w:color="auto"/>
      </w:divBdr>
      <w:divsChild>
        <w:div w:id="1155300051">
          <w:marLeft w:val="0"/>
          <w:marRight w:val="0"/>
          <w:marTop w:val="0"/>
          <w:marBottom w:val="0"/>
          <w:divBdr>
            <w:top w:val="none" w:sz="0" w:space="0" w:color="auto"/>
            <w:left w:val="none" w:sz="0" w:space="0" w:color="auto"/>
            <w:bottom w:val="none" w:sz="0" w:space="0" w:color="auto"/>
            <w:right w:val="none" w:sz="0" w:space="0" w:color="auto"/>
          </w:divBdr>
        </w:div>
      </w:divsChild>
    </w:div>
    <w:div w:id="843473119">
      <w:bodyDiv w:val="1"/>
      <w:marLeft w:val="0"/>
      <w:marRight w:val="0"/>
      <w:marTop w:val="0"/>
      <w:marBottom w:val="0"/>
      <w:divBdr>
        <w:top w:val="none" w:sz="0" w:space="0" w:color="auto"/>
        <w:left w:val="none" w:sz="0" w:space="0" w:color="auto"/>
        <w:bottom w:val="none" w:sz="0" w:space="0" w:color="auto"/>
        <w:right w:val="none" w:sz="0" w:space="0" w:color="auto"/>
      </w:divBdr>
      <w:divsChild>
        <w:div w:id="103959719">
          <w:marLeft w:val="0"/>
          <w:marRight w:val="0"/>
          <w:marTop w:val="0"/>
          <w:marBottom w:val="0"/>
          <w:divBdr>
            <w:top w:val="none" w:sz="0" w:space="0" w:color="auto"/>
            <w:left w:val="none" w:sz="0" w:space="0" w:color="auto"/>
            <w:bottom w:val="none" w:sz="0" w:space="0" w:color="auto"/>
            <w:right w:val="none" w:sz="0" w:space="0" w:color="auto"/>
          </w:divBdr>
        </w:div>
      </w:divsChild>
    </w:div>
    <w:div w:id="1164979756">
      <w:bodyDiv w:val="1"/>
      <w:marLeft w:val="0"/>
      <w:marRight w:val="0"/>
      <w:marTop w:val="0"/>
      <w:marBottom w:val="0"/>
      <w:divBdr>
        <w:top w:val="none" w:sz="0" w:space="0" w:color="auto"/>
        <w:left w:val="none" w:sz="0" w:space="0" w:color="auto"/>
        <w:bottom w:val="none" w:sz="0" w:space="0" w:color="auto"/>
        <w:right w:val="none" w:sz="0" w:space="0" w:color="auto"/>
      </w:divBdr>
      <w:divsChild>
        <w:div w:id="1289430994">
          <w:marLeft w:val="-720"/>
          <w:marRight w:val="0"/>
          <w:marTop w:val="0"/>
          <w:marBottom w:val="0"/>
          <w:divBdr>
            <w:top w:val="none" w:sz="0" w:space="0" w:color="auto"/>
            <w:left w:val="none" w:sz="0" w:space="0" w:color="auto"/>
            <w:bottom w:val="none" w:sz="0" w:space="0" w:color="auto"/>
            <w:right w:val="none" w:sz="0" w:space="0" w:color="auto"/>
          </w:divBdr>
        </w:div>
      </w:divsChild>
    </w:div>
    <w:div w:id="1279489261">
      <w:bodyDiv w:val="1"/>
      <w:marLeft w:val="0"/>
      <w:marRight w:val="0"/>
      <w:marTop w:val="0"/>
      <w:marBottom w:val="0"/>
      <w:divBdr>
        <w:top w:val="none" w:sz="0" w:space="0" w:color="auto"/>
        <w:left w:val="none" w:sz="0" w:space="0" w:color="auto"/>
        <w:bottom w:val="none" w:sz="0" w:space="0" w:color="auto"/>
        <w:right w:val="none" w:sz="0" w:space="0" w:color="auto"/>
      </w:divBdr>
      <w:divsChild>
        <w:div w:id="1067806112">
          <w:marLeft w:val="-720"/>
          <w:marRight w:val="0"/>
          <w:marTop w:val="0"/>
          <w:marBottom w:val="0"/>
          <w:divBdr>
            <w:top w:val="none" w:sz="0" w:space="0" w:color="auto"/>
            <w:left w:val="none" w:sz="0" w:space="0" w:color="auto"/>
            <w:bottom w:val="none" w:sz="0" w:space="0" w:color="auto"/>
            <w:right w:val="none" w:sz="0" w:space="0" w:color="auto"/>
          </w:divBdr>
        </w:div>
      </w:divsChild>
    </w:div>
    <w:div w:id="1828356030">
      <w:bodyDiv w:val="1"/>
      <w:marLeft w:val="0"/>
      <w:marRight w:val="0"/>
      <w:marTop w:val="0"/>
      <w:marBottom w:val="0"/>
      <w:divBdr>
        <w:top w:val="none" w:sz="0" w:space="0" w:color="auto"/>
        <w:left w:val="none" w:sz="0" w:space="0" w:color="auto"/>
        <w:bottom w:val="none" w:sz="0" w:space="0" w:color="auto"/>
        <w:right w:val="none" w:sz="0" w:space="0" w:color="auto"/>
      </w:divBdr>
    </w:div>
    <w:div w:id="2124228175">
      <w:bodyDiv w:val="1"/>
      <w:marLeft w:val="0"/>
      <w:marRight w:val="0"/>
      <w:marTop w:val="0"/>
      <w:marBottom w:val="0"/>
      <w:divBdr>
        <w:top w:val="none" w:sz="0" w:space="0" w:color="auto"/>
        <w:left w:val="none" w:sz="0" w:space="0" w:color="auto"/>
        <w:bottom w:val="none" w:sz="0" w:space="0" w:color="auto"/>
        <w:right w:val="none" w:sz="0" w:space="0" w:color="auto"/>
      </w:divBdr>
      <w:divsChild>
        <w:div w:id="519394843">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notesj/gjw001" TargetMode="External"/><Relationship Id="rId13" Type="http://schemas.openxmlformats.org/officeDocument/2006/relationships/hyperlink" Target="https://doi.org/10.1179/lan.2010.11.1.47" TargetMode="External"/><Relationship Id="rId3" Type="http://schemas.openxmlformats.org/officeDocument/2006/relationships/settings" Target="settings.xml"/><Relationship Id="rId7" Type="http://schemas.openxmlformats.org/officeDocument/2006/relationships/hyperlink" Target="https://doi.org/10.1515/9781846156625-021" TargetMode="External"/><Relationship Id="rId12" Type="http://schemas.openxmlformats.org/officeDocument/2006/relationships/hyperlink" Target="https://ancientmonuments.uk/117260-roche-abbey-cistercian-monastery-including-monastic-precinct-gatehouse-and-18th-century-landscape-garden-maltb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hi.ac.uk/cistercians/roche/history/rise_and_fall/index.php"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youtube.com/watch?v=sDDv4QL4z6M" TargetMode="External"/><Relationship Id="rId4" Type="http://schemas.openxmlformats.org/officeDocument/2006/relationships/webSettings" Target="webSettings.xml"/><Relationship Id="rId9" Type="http://schemas.openxmlformats.org/officeDocument/2006/relationships/hyperlink" Target="https://doi.org/10.2307/988610" TargetMode="External"/><Relationship Id="rId14" Type="http://schemas.openxmlformats.org/officeDocument/2006/relationships/hyperlink" Target="https://www.youtube.com/watch?v=5x8KiXoqwC4"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doi.org/10.2307/988610" TargetMode="External"/><Relationship Id="rId1" Type="http://schemas.openxmlformats.org/officeDocument/2006/relationships/hyperlink" Target="https://doi.org/10.1179/lan.2010.11.1.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0513BB-7E63-470B-A852-EB7CFF11F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7</Pages>
  <Words>1188</Words>
  <Characters>6775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Obeisha Conliffe</cp:lastModifiedBy>
  <cp:revision>18</cp:revision>
  <dcterms:created xsi:type="dcterms:W3CDTF">2024-03-10T20:25:00Z</dcterms:created>
  <dcterms:modified xsi:type="dcterms:W3CDTF">2024-03-10T23:17:00Z</dcterms:modified>
</cp:coreProperties>
</file>