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8B2D6" w14:textId="77777777" w:rsidR="00C578F6" w:rsidRDefault="00C578F6" w:rsidP="009F10C8">
      <w:pPr>
        <w:jc w:val="center"/>
        <w:rPr>
          <w:b/>
          <w:bCs/>
          <w:color w:val="222222"/>
          <w:sz w:val="24"/>
          <w:szCs w:val="24"/>
          <w:u w:val="single"/>
          <w:shd w:val="clear" w:color="auto" w:fill="FFFFFF"/>
        </w:rPr>
      </w:pPr>
      <w:r w:rsidRPr="00C578F6">
        <w:rPr>
          <w:rFonts w:eastAsiaTheme="minorHAnsi"/>
          <w:noProof/>
          <w:sz w:val="24"/>
          <w:szCs w:val="24"/>
          <w:lang w:eastAsia="en-US"/>
        </w:rPr>
        <w:drawing>
          <wp:inline distT="0" distB="0" distL="0" distR="0" wp14:anchorId="40F1CE3F" wp14:editId="1782230D">
            <wp:extent cx="5689600" cy="1778635"/>
            <wp:effectExtent l="0" t="0" r="6350" b="0"/>
            <wp:docPr id="8" name="Picture 8"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r>
        <w:rPr>
          <w:b/>
          <w:bCs/>
          <w:color w:val="222222"/>
          <w:sz w:val="24"/>
          <w:szCs w:val="24"/>
          <w:u w:val="single"/>
          <w:shd w:val="clear" w:color="auto" w:fill="FFFFFF"/>
        </w:rPr>
        <w:t xml:space="preserve"> </w:t>
      </w:r>
    </w:p>
    <w:p w14:paraId="24E87C9A" w14:textId="77777777" w:rsidR="00C578F6" w:rsidRDefault="00C578F6" w:rsidP="009F10C8">
      <w:pPr>
        <w:jc w:val="center"/>
        <w:rPr>
          <w:b/>
          <w:bCs/>
          <w:color w:val="222222"/>
          <w:sz w:val="24"/>
          <w:szCs w:val="24"/>
          <w:u w:val="single"/>
          <w:shd w:val="clear" w:color="auto" w:fill="FFFFFF"/>
        </w:rPr>
      </w:pPr>
    </w:p>
    <w:p w14:paraId="6CA3FAE6" w14:textId="77777777" w:rsidR="00C578F6" w:rsidRDefault="00C578F6" w:rsidP="009F10C8">
      <w:pPr>
        <w:jc w:val="center"/>
        <w:rPr>
          <w:b/>
          <w:bCs/>
          <w:color w:val="222222"/>
          <w:sz w:val="24"/>
          <w:szCs w:val="24"/>
          <w:u w:val="single"/>
          <w:shd w:val="clear" w:color="auto" w:fill="FFFFFF"/>
        </w:rPr>
      </w:pPr>
    </w:p>
    <w:p w14:paraId="395755D5" w14:textId="77777777" w:rsidR="009F096F" w:rsidRDefault="009F10C8" w:rsidP="009F10C8">
      <w:pPr>
        <w:jc w:val="center"/>
        <w:rPr>
          <w:b/>
          <w:bCs/>
          <w:color w:val="222222"/>
          <w:sz w:val="24"/>
          <w:szCs w:val="24"/>
          <w:u w:val="single"/>
          <w:shd w:val="clear" w:color="auto" w:fill="FFFFFF"/>
        </w:rPr>
      </w:pPr>
      <w:r w:rsidRPr="00C578F6">
        <w:rPr>
          <w:b/>
          <w:bCs/>
          <w:color w:val="222222"/>
          <w:sz w:val="24"/>
          <w:szCs w:val="24"/>
          <w:u w:val="single"/>
          <w:shd w:val="clear" w:color="auto" w:fill="FFFFFF"/>
        </w:rPr>
        <w:t>Managing People</w:t>
      </w:r>
    </w:p>
    <w:p w14:paraId="074EA206" w14:textId="77777777" w:rsidR="009F096F" w:rsidRDefault="009F096F" w:rsidP="009F10C8">
      <w:pPr>
        <w:jc w:val="center"/>
        <w:rPr>
          <w:b/>
          <w:bCs/>
          <w:color w:val="222222"/>
          <w:sz w:val="24"/>
          <w:szCs w:val="24"/>
          <w:u w:val="single"/>
          <w:shd w:val="clear" w:color="auto" w:fill="FFFFFF"/>
        </w:rPr>
      </w:pPr>
    </w:p>
    <w:p w14:paraId="1267B521" w14:textId="668494D5" w:rsidR="009F096F" w:rsidRDefault="009F096F" w:rsidP="009F10C8">
      <w:pPr>
        <w:jc w:val="center"/>
        <w:rPr>
          <w:b/>
          <w:bCs/>
          <w:color w:val="222222"/>
          <w:sz w:val="24"/>
          <w:szCs w:val="24"/>
          <w:u w:val="single"/>
          <w:shd w:val="clear" w:color="auto" w:fill="FFFFFF"/>
        </w:rPr>
      </w:pPr>
      <w:r>
        <w:rPr>
          <w:b/>
          <w:bCs/>
          <w:color w:val="222222"/>
          <w:sz w:val="24"/>
          <w:szCs w:val="24"/>
          <w:u w:val="single"/>
          <w:shd w:val="clear" w:color="auto" w:fill="FFFFFF"/>
        </w:rPr>
        <w:t xml:space="preserve"> Assessment 2 -</w:t>
      </w:r>
      <w:r w:rsidR="009F10C8" w:rsidRPr="00C578F6">
        <w:rPr>
          <w:b/>
          <w:bCs/>
          <w:color w:val="222222"/>
          <w:sz w:val="24"/>
          <w:szCs w:val="24"/>
          <w:u w:val="single"/>
          <w:shd w:val="clear" w:color="auto" w:fill="FFFFFF"/>
        </w:rPr>
        <w:t>Written Assignment</w:t>
      </w:r>
    </w:p>
    <w:p w14:paraId="40B628C8" w14:textId="77777777" w:rsidR="009F096F" w:rsidRDefault="009F096F" w:rsidP="009F10C8">
      <w:pPr>
        <w:jc w:val="center"/>
        <w:rPr>
          <w:b/>
          <w:bCs/>
          <w:color w:val="222222"/>
          <w:sz w:val="24"/>
          <w:szCs w:val="24"/>
          <w:u w:val="single"/>
          <w:shd w:val="clear" w:color="auto" w:fill="FFFFFF"/>
        </w:rPr>
      </w:pPr>
    </w:p>
    <w:p w14:paraId="4C4A00B7" w14:textId="77777777" w:rsidR="009F096F" w:rsidRDefault="009F096F" w:rsidP="009F10C8">
      <w:pPr>
        <w:jc w:val="center"/>
        <w:rPr>
          <w:b/>
          <w:bCs/>
          <w:color w:val="222222"/>
          <w:sz w:val="24"/>
          <w:szCs w:val="24"/>
          <w:u w:val="single"/>
          <w:shd w:val="clear" w:color="auto" w:fill="FFFFFF"/>
        </w:rPr>
      </w:pPr>
      <w:r>
        <w:rPr>
          <w:b/>
          <w:bCs/>
          <w:color w:val="222222"/>
          <w:sz w:val="24"/>
          <w:szCs w:val="24"/>
          <w:u w:val="single"/>
          <w:shd w:val="clear" w:color="auto" w:fill="FFFFFF"/>
        </w:rPr>
        <w:t>LCBB5004</w:t>
      </w:r>
    </w:p>
    <w:p w14:paraId="5DDFF07D" w14:textId="77777777" w:rsidR="009F096F" w:rsidRDefault="009F096F" w:rsidP="009F10C8">
      <w:pPr>
        <w:jc w:val="center"/>
        <w:rPr>
          <w:b/>
          <w:bCs/>
          <w:color w:val="222222"/>
          <w:sz w:val="24"/>
          <w:szCs w:val="24"/>
          <w:u w:val="single"/>
          <w:shd w:val="clear" w:color="auto" w:fill="FFFFFF"/>
        </w:rPr>
      </w:pPr>
    </w:p>
    <w:p w14:paraId="3F3DD396" w14:textId="77777777" w:rsidR="009F096F" w:rsidRDefault="009F096F" w:rsidP="009F10C8">
      <w:pPr>
        <w:jc w:val="center"/>
        <w:rPr>
          <w:b/>
          <w:bCs/>
          <w:color w:val="222222"/>
          <w:sz w:val="24"/>
          <w:szCs w:val="24"/>
          <w:u w:val="single"/>
          <w:shd w:val="clear" w:color="auto" w:fill="FFFFFF"/>
        </w:rPr>
      </w:pPr>
    </w:p>
    <w:p w14:paraId="6D264FA7" w14:textId="77777777" w:rsidR="009F096F" w:rsidRDefault="009F096F" w:rsidP="009F10C8">
      <w:pPr>
        <w:jc w:val="center"/>
        <w:rPr>
          <w:b/>
          <w:bCs/>
          <w:color w:val="222222"/>
          <w:sz w:val="24"/>
          <w:szCs w:val="24"/>
          <w:u w:val="single"/>
          <w:shd w:val="clear" w:color="auto" w:fill="FFFFFF"/>
        </w:rPr>
      </w:pPr>
    </w:p>
    <w:p w14:paraId="0971AFF4" w14:textId="77777777" w:rsidR="009F096F" w:rsidRDefault="009F096F" w:rsidP="009F10C8">
      <w:pPr>
        <w:jc w:val="center"/>
        <w:rPr>
          <w:b/>
          <w:bCs/>
          <w:color w:val="222222"/>
          <w:sz w:val="24"/>
          <w:szCs w:val="24"/>
          <w:u w:val="single"/>
          <w:shd w:val="clear" w:color="auto" w:fill="FFFFFF"/>
        </w:rPr>
      </w:pPr>
    </w:p>
    <w:p w14:paraId="339BC18F" w14:textId="77777777" w:rsidR="009F096F" w:rsidRDefault="009F096F" w:rsidP="009F10C8">
      <w:pPr>
        <w:jc w:val="center"/>
        <w:rPr>
          <w:b/>
          <w:bCs/>
          <w:color w:val="222222"/>
          <w:sz w:val="24"/>
          <w:szCs w:val="24"/>
          <w:u w:val="single"/>
          <w:shd w:val="clear" w:color="auto" w:fill="FFFFFF"/>
        </w:rPr>
      </w:pPr>
    </w:p>
    <w:p w14:paraId="0AA09CB8" w14:textId="77777777" w:rsidR="009F096F" w:rsidRDefault="009F096F" w:rsidP="009F10C8">
      <w:pPr>
        <w:jc w:val="center"/>
        <w:rPr>
          <w:b/>
          <w:bCs/>
          <w:color w:val="222222"/>
          <w:sz w:val="24"/>
          <w:szCs w:val="24"/>
          <w:u w:val="single"/>
          <w:shd w:val="clear" w:color="auto" w:fill="FFFFFF"/>
        </w:rPr>
      </w:pPr>
    </w:p>
    <w:p w14:paraId="43C9756D" w14:textId="77777777" w:rsidR="009F096F" w:rsidRDefault="009F096F" w:rsidP="009F10C8">
      <w:pPr>
        <w:jc w:val="center"/>
        <w:rPr>
          <w:b/>
          <w:bCs/>
          <w:color w:val="222222"/>
          <w:sz w:val="24"/>
          <w:szCs w:val="24"/>
          <w:u w:val="single"/>
          <w:shd w:val="clear" w:color="auto" w:fill="FFFFFF"/>
        </w:rPr>
      </w:pPr>
    </w:p>
    <w:p w14:paraId="0756E059" w14:textId="77777777" w:rsidR="009F096F" w:rsidRDefault="009F096F" w:rsidP="009F10C8">
      <w:pPr>
        <w:jc w:val="center"/>
        <w:rPr>
          <w:b/>
          <w:bCs/>
          <w:color w:val="222222"/>
          <w:sz w:val="24"/>
          <w:szCs w:val="24"/>
          <w:u w:val="single"/>
          <w:shd w:val="clear" w:color="auto" w:fill="FFFFFF"/>
        </w:rPr>
      </w:pPr>
    </w:p>
    <w:p w14:paraId="58FCEB51" w14:textId="77777777" w:rsidR="009F096F" w:rsidRDefault="009F096F" w:rsidP="009F10C8">
      <w:pPr>
        <w:jc w:val="center"/>
        <w:rPr>
          <w:b/>
          <w:bCs/>
          <w:color w:val="222222"/>
          <w:sz w:val="24"/>
          <w:szCs w:val="24"/>
          <w:u w:val="single"/>
          <w:shd w:val="clear" w:color="auto" w:fill="FFFFFF"/>
        </w:rPr>
      </w:pPr>
    </w:p>
    <w:p w14:paraId="172B1E9A" w14:textId="77777777" w:rsidR="009F096F" w:rsidRDefault="009F096F" w:rsidP="009F10C8">
      <w:pPr>
        <w:jc w:val="center"/>
        <w:rPr>
          <w:b/>
          <w:bCs/>
          <w:color w:val="222222"/>
          <w:sz w:val="24"/>
          <w:szCs w:val="24"/>
          <w:u w:val="single"/>
          <w:shd w:val="clear" w:color="auto" w:fill="FFFFFF"/>
        </w:rPr>
      </w:pPr>
    </w:p>
    <w:p w14:paraId="2DFA61AB" w14:textId="77777777" w:rsidR="009F096F" w:rsidRDefault="009F096F" w:rsidP="009F10C8">
      <w:pPr>
        <w:jc w:val="center"/>
        <w:rPr>
          <w:b/>
          <w:bCs/>
          <w:color w:val="222222"/>
          <w:sz w:val="24"/>
          <w:szCs w:val="24"/>
          <w:u w:val="single"/>
          <w:shd w:val="clear" w:color="auto" w:fill="FFFFFF"/>
        </w:rPr>
      </w:pPr>
    </w:p>
    <w:p w14:paraId="7D18F248" w14:textId="77777777" w:rsidR="009F096F" w:rsidRDefault="009F096F" w:rsidP="009F10C8">
      <w:pPr>
        <w:jc w:val="center"/>
        <w:rPr>
          <w:b/>
          <w:bCs/>
          <w:color w:val="222222"/>
          <w:sz w:val="24"/>
          <w:szCs w:val="24"/>
          <w:u w:val="single"/>
          <w:shd w:val="clear" w:color="auto" w:fill="FFFFFF"/>
        </w:rPr>
      </w:pPr>
    </w:p>
    <w:p w14:paraId="2B9383D3" w14:textId="77777777" w:rsidR="009F096F" w:rsidRDefault="009F096F" w:rsidP="009F10C8">
      <w:pPr>
        <w:jc w:val="center"/>
        <w:rPr>
          <w:b/>
          <w:bCs/>
          <w:color w:val="222222"/>
          <w:sz w:val="24"/>
          <w:szCs w:val="24"/>
          <w:u w:val="single"/>
          <w:shd w:val="clear" w:color="auto" w:fill="FFFFFF"/>
        </w:rPr>
      </w:pPr>
    </w:p>
    <w:p w14:paraId="6FD6C3FC" w14:textId="77777777" w:rsidR="009F096F" w:rsidRDefault="009F096F" w:rsidP="009F10C8">
      <w:pPr>
        <w:jc w:val="center"/>
        <w:rPr>
          <w:b/>
          <w:bCs/>
          <w:color w:val="222222"/>
          <w:sz w:val="24"/>
          <w:szCs w:val="24"/>
          <w:u w:val="single"/>
          <w:shd w:val="clear" w:color="auto" w:fill="FFFFFF"/>
        </w:rPr>
      </w:pPr>
    </w:p>
    <w:p w14:paraId="5FD4ECE9" w14:textId="77777777" w:rsidR="009F096F" w:rsidRDefault="009F096F" w:rsidP="009F10C8">
      <w:pPr>
        <w:jc w:val="center"/>
        <w:rPr>
          <w:b/>
          <w:bCs/>
          <w:color w:val="222222"/>
          <w:sz w:val="24"/>
          <w:szCs w:val="24"/>
          <w:u w:val="single"/>
          <w:shd w:val="clear" w:color="auto" w:fill="FFFFFF"/>
        </w:rPr>
      </w:pPr>
    </w:p>
    <w:p w14:paraId="1C16CBE1" w14:textId="77777777" w:rsidR="009F096F" w:rsidRDefault="009F096F" w:rsidP="009F10C8">
      <w:pPr>
        <w:jc w:val="center"/>
        <w:rPr>
          <w:b/>
          <w:bCs/>
          <w:color w:val="222222"/>
          <w:sz w:val="24"/>
          <w:szCs w:val="24"/>
          <w:u w:val="single"/>
          <w:shd w:val="clear" w:color="auto" w:fill="FFFFFF"/>
        </w:rPr>
      </w:pPr>
    </w:p>
    <w:p w14:paraId="363C2A48" w14:textId="77777777" w:rsidR="009F096F" w:rsidRDefault="009F096F" w:rsidP="009F10C8">
      <w:pPr>
        <w:jc w:val="center"/>
        <w:rPr>
          <w:b/>
          <w:bCs/>
          <w:color w:val="222222"/>
          <w:sz w:val="24"/>
          <w:szCs w:val="24"/>
          <w:u w:val="single"/>
          <w:shd w:val="clear" w:color="auto" w:fill="FFFFFF"/>
        </w:rPr>
      </w:pPr>
    </w:p>
    <w:p w14:paraId="4E0A58E7" w14:textId="77777777" w:rsidR="009F096F" w:rsidRPr="009F096F" w:rsidRDefault="009F096F" w:rsidP="009F096F">
      <w:pPr>
        <w:spacing w:after="200" w:line="360" w:lineRule="auto"/>
        <w:jc w:val="both"/>
        <w:rPr>
          <w:rFonts w:eastAsiaTheme="minorHAnsi"/>
          <w:b/>
          <w:sz w:val="24"/>
          <w:szCs w:val="24"/>
          <w:lang w:eastAsia="en-US"/>
        </w:rPr>
      </w:pPr>
      <w:r w:rsidRPr="009F096F">
        <w:rPr>
          <w:rFonts w:eastAsiaTheme="minorHAnsi"/>
          <w:b/>
          <w:sz w:val="24"/>
          <w:szCs w:val="24"/>
          <w:lang w:eastAsia="en-US"/>
        </w:rPr>
        <w:t xml:space="preserve">  Student Name: Dan Joita</w:t>
      </w:r>
    </w:p>
    <w:p w14:paraId="7E016962" w14:textId="77777777" w:rsidR="009F096F" w:rsidRPr="009F096F" w:rsidRDefault="009F096F" w:rsidP="009F096F">
      <w:pPr>
        <w:spacing w:after="200" w:line="360" w:lineRule="auto"/>
        <w:jc w:val="both"/>
        <w:rPr>
          <w:rFonts w:eastAsiaTheme="minorHAnsi"/>
          <w:b/>
          <w:sz w:val="24"/>
          <w:szCs w:val="24"/>
          <w:lang w:eastAsia="en-US"/>
        </w:rPr>
      </w:pPr>
      <w:r w:rsidRPr="009F096F">
        <w:rPr>
          <w:rFonts w:eastAsiaTheme="minorHAnsi"/>
          <w:b/>
          <w:sz w:val="24"/>
          <w:szCs w:val="24"/>
          <w:lang w:eastAsia="en-US"/>
        </w:rPr>
        <w:t xml:space="preserve">  Student ID: 2124449</w:t>
      </w:r>
    </w:p>
    <w:p w14:paraId="1734E225" w14:textId="77777777" w:rsidR="009F096F" w:rsidRPr="009F096F" w:rsidRDefault="009F096F" w:rsidP="009F096F">
      <w:pPr>
        <w:spacing w:after="200" w:line="360" w:lineRule="auto"/>
        <w:jc w:val="both"/>
        <w:rPr>
          <w:rFonts w:eastAsiaTheme="minorHAnsi"/>
          <w:b/>
          <w:sz w:val="24"/>
          <w:szCs w:val="24"/>
          <w:lang w:eastAsia="en-US"/>
        </w:rPr>
      </w:pPr>
      <w:r w:rsidRPr="009F096F">
        <w:rPr>
          <w:rFonts w:eastAsiaTheme="minorHAnsi"/>
          <w:b/>
          <w:sz w:val="24"/>
          <w:szCs w:val="24"/>
          <w:lang w:eastAsia="en-US"/>
        </w:rPr>
        <w:t xml:space="preserve">  Lecturer: Mushfiqur Rahman</w:t>
      </w:r>
    </w:p>
    <w:p w14:paraId="63D2CE61" w14:textId="781EAFC5" w:rsidR="009F10C8" w:rsidRPr="00C578F6" w:rsidRDefault="009F10C8" w:rsidP="009F10C8">
      <w:pPr>
        <w:jc w:val="center"/>
        <w:rPr>
          <w:rFonts w:eastAsia="Times New Roman"/>
          <w:b/>
          <w:bCs/>
          <w:sz w:val="24"/>
          <w:szCs w:val="24"/>
          <w:u w:val="single"/>
        </w:rPr>
      </w:pPr>
      <w:r w:rsidRPr="00C578F6">
        <w:rPr>
          <w:rFonts w:eastAsia="Times New Roman"/>
          <w:b/>
          <w:bCs/>
          <w:sz w:val="24"/>
          <w:szCs w:val="24"/>
          <w:u w:val="single"/>
        </w:rPr>
        <w:br w:type="page"/>
      </w:r>
    </w:p>
    <w:bookmarkStart w:id="0" w:name="_Toc129252622" w:displacedByCustomXml="next"/>
    <w:sdt>
      <w:sdtPr>
        <w:rPr>
          <w:rFonts w:ascii="Arial" w:eastAsia="Arial" w:hAnsi="Arial" w:cs="Arial"/>
          <w:b w:val="0"/>
          <w:color w:val="auto"/>
          <w:sz w:val="24"/>
          <w:szCs w:val="24"/>
          <w:lang w:val="en-GB" w:eastAsia="en-IN"/>
        </w:rPr>
        <w:id w:val="2103145739"/>
        <w:docPartObj>
          <w:docPartGallery w:val="Table of Contents"/>
          <w:docPartUnique/>
        </w:docPartObj>
      </w:sdtPr>
      <w:sdtContent>
        <w:p w14:paraId="29444C1C" w14:textId="77777777" w:rsidR="009F10C8" w:rsidRPr="00C578F6" w:rsidRDefault="009F10C8" w:rsidP="00C578F6">
          <w:pPr>
            <w:pStyle w:val="TOCHeading"/>
            <w:jc w:val="left"/>
            <w:rPr>
              <w:rFonts w:ascii="Arial" w:hAnsi="Arial" w:cs="Arial"/>
              <w:color w:val="000000" w:themeColor="text1"/>
              <w:sz w:val="24"/>
              <w:szCs w:val="24"/>
            </w:rPr>
          </w:pPr>
          <w:r w:rsidRPr="00C578F6">
            <w:rPr>
              <w:rFonts w:ascii="Arial" w:hAnsi="Arial" w:cs="Arial"/>
              <w:color w:val="000000" w:themeColor="text1"/>
              <w:sz w:val="24"/>
              <w:szCs w:val="24"/>
            </w:rPr>
            <w:t>Table of Contents</w:t>
          </w:r>
        </w:p>
        <w:p w14:paraId="3C28A517" w14:textId="3B5911D7" w:rsidR="009F10C8" w:rsidRPr="00C578F6" w:rsidRDefault="009F10C8" w:rsidP="009F10C8">
          <w:pPr>
            <w:pStyle w:val="TOC1"/>
            <w:tabs>
              <w:tab w:val="right" w:leader="dot" w:pos="9350"/>
            </w:tabs>
            <w:rPr>
              <w:rFonts w:eastAsiaTheme="minorEastAsia"/>
              <w:noProof/>
              <w:sz w:val="24"/>
              <w:szCs w:val="24"/>
              <w:lang w:val="en-US" w:eastAsia="en-US"/>
            </w:rPr>
          </w:pPr>
          <w:r w:rsidRPr="00C578F6">
            <w:rPr>
              <w:sz w:val="24"/>
              <w:szCs w:val="24"/>
            </w:rPr>
            <w:fldChar w:fldCharType="begin"/>
          </w:r>
          <w:r w:rsidRPr="00C578F6">
            <w:rPr>
              <w:color w:val="000000" w:themeColor="text1"/>
              <w:sz w:val="24"/>
              <w:szCs w:val="24"/>
            </w:rPr>
            <w:instrText xml:space="preserve"> TOC \o "1-3" \h \z \u </w:instrText>
          </w:r>
          <w:r w:rsidRPr="00C578F6">
            <w:rPr>
              <w:sz w:val="24"/>
              <w:szCs w:val="24"/>
            </w:rPr>
            <w:fldChar w:fldCharType="separate"/>
          </w:r>
          <w:hyperlink r:id="rId8" w:anchor="_Toc129444762" w:history="1">
            <w:r w:rsidRPr="00C578F6">
              <w:rPr>
                <w:rStyle w:val="Hyperlink"/>
                <w:noProof/>
                <w:sz w:val="24"/>
                <w:szCs w:val="24"/>
              </w:rPr>
              <w:t>Introduction</w:t>
            </w:r>
            <w:r w:rsidRPr="00C578F6">
              <w:rPr>
                <w:rStyle w:val="Hyperlink"/>
                <w:noProof/>
                <w:webHidden/>
                <w:sz w:val="24"/>
                <w:szCs w:val="24"/>
              </w:rPr>
              <w:tab/>
            </w:r>
            <w:r w:rsidRPr="00C578F6">
              <w:rPr>
                <w:rStyle w:val="Hyperlink"/>
                <w:noProof/>
                <w:sz w:val="24"/>
                <w:szCs w:val="24"/>
              </w:rPr>
              <w:fldChar w:fldCharType="begin"/>
            </w:r>
            <w:r w:rsidRPr="00C578F6">
              <w:rPr>
                <w:rStyle w:val="Hyperlink"/>
                <w:noProof/>
                <w:webHidden/>
                <w:sz w:val="24"/>
                <w:szCs w:val="24"/>
              </w:rPr>
              <w:instrText xml:space="preserve"> PAGEREF _Toc129444762 \h </w:instrText>
            </w:r>
            <w:r w:rsidRPr="00C578F6">
              <w:rPr>
                <w:rStyle w:val="Hyperlink"/>
                <w:noProof/>
                <w:sz w:val="24"/>
                <w:szCs w:val="24"/>
              </w:rPr>
            </w:r>
            <w:r w:rsidRPr="00C578F6">
              <w:rPr>
                <w:rStyle w:val="Hyperlink"/>
                <w:noProof/>
                <w:sz w:val="24"/>
                <w:szCs w:val="24"/>
              </w:rPr>
              <w:fldChar w:fldCharType="separate"/>
            </w:r>
            <w:r w:rsidR="00C578F6" w:rsidRPr="00C578F6">
              <w:rPr>
                <w:rStyle w:val="Hyperlink"/>
                <w:noProof/>
                <w:webHidden/>
                <w:sz w:val="24"/>
                <w:szCs w:val="24"/>
              </w:rPr>
              <w:t>3</w:t>
            </w:r>
            <w:r w:rsidRPr="00C578F6">
              <w:rPr>
                <w:rStyle w:val="Hyperlink"/>
                <w:noProof/>
                <w:sz w:val="24"/>
                <w:szCs w:val="24"/>
              </w:rPr>
              <w:fldChar w:fldCharType="end"/>
            </w:r>
          </w:hyperlink>
        </w:p>
        <w:p w14:paraId="7E5231CD" w14:textId="32B4710E" w:rsidR="009F10C8" w:rsidRPr="00C578F6" w:rsidRDefault="009F10C8" w:rsidP="009F10C8">
          <w:pPr>
            <w:pStyle w:val="TOC1"/>
            <w:tabs>
              <w:tab w:val="right" w:leader="dot" w:pos="9350"/>
            </w:tabs>
            <w:rPr>
              <w:rFonts w:eastAsiaTheme="minorEastAsia"/>
              <w:noProof/>
              <w:sz w:val="24"/>
              <w:szCs w:val="24"/>
              <w:lang w:val="en-US" w:eastAsia="en-US"/>
            </w:rPr>
          </w:pPr>
          <w:hyperlink r:id="rId9" w:anchor="_Toc129444763" w:history="1">
            <w:r w:rsidRPr="00C578F6">
              <w:rPr>
                <w:rStyle w:val="Hyperlink"/>
                <w:noProof/>
                <w:sz w:val="24"/>
                <w:szCs w:val="24"/>
              </w:rPr>
              <w:t>“Analyse the causes and effects of employee attrition within the Nursing Industry in the UK”</w:t>
            </w:r>
            <w:r w:rsidRPr="00C578F6">
              <w:rPr>
                <w:rStyle w:val="Hyperlink"/>
                <w:noProof/>
                <w:webHidden/>
                <w:sz w:val="24"/>
                <w:szCs w:val="24"/>
              </w:rPr>
              <w:tab/>
            </w:r>
            <w:r w:rsidRPr="00C578F6">
              <w:rPr>
                <w:rStyle w:val="Hyperlink"/>
                <w:noProof/>
                <w:sz w:val="24"/>
                <w:szCs w:val="24"/>
              </w:rPr>
              <w:fldChar w:fldCharType="begin"/>
            </w:r>
            <w:r w:rsidRPr="00C578F6">
              <w:rPr>
                <w:rStyle w:val="Hyperlink"/>
                <w:noProof/>
                <w:webHidden/>
                <w:sz w:val="24"/>
                <w:szCs w:val="24"/>
              </w:rPr>
              <w:instrText xml:space="preserve"> PAGEREF _Toc129444763 \h </w:instrText>
            </w:r>
            <w:r w:rsidRPr="00C578F6">
              <w:rPr>
                <w:rStyle w:val="Hyperlink"/>
                <w:noProof/>
                <w:sz w:val="24"/>
                <w:szCs w:val="24"/>
              </w:rPr>
            </w:r>
            <w:r w:rsidRPr="00C578F6">
              <w:rPr>
                <w:rStyle w:val="Hyperlink"/>
                <w:noProof/>
                <w:sz w:val="24"/>
                <w:szCs w:val="24"/>
              </w:rPr>
              <w:fldChar w:fldCharType="separate"/>
            </w:r>
            <w:r w:rsidR="00C578F6" w:rsidRPr="00C578F6">
              <w:rPr>
                <w:rStyle w:val="Hyperlink"/>
                <w:noProof/>
                <w:webHidden/>
                <w:sz w:val="24"/>
                <w:szCs w:val="24"/>
              </w:rPr>
              <w:t>4</w:t>
            </w:r>
            <w:r w:rsidRPr="00C578F6">
              <w:rPr>
                <w:rStyle w:val="Hyperlink"/>
                <w:noProof/>
                <w:sz w:val="24"/>
                <w:szCs w:val="24"/>
              </w:rPr>
              <w:fldChar w:fldCharType="end"/>
            </w:r>
          </w:hyperlink>
        </w:p>
        <w:p w14:paraId="324D8C7F" w14:textId="7C9B84AA" w:rsidR="009F10C8" w:rsidRPr="00C578F6" w:rsidRDefault="009F10C8" w:rsidP="009F10C8">
          <w:pPr>
            <w:pStyle w:val="TOC1"/>
            <w:tabs>
              <w:tab w:val="right" w:leader="dot" w:pos="9350"/>
            </w:tabs>
            <w:rPr>
              <w:rFonts w:eastAsiaTheme="minorEastAsia"/>
              <w:noProof/>
              <w:sz w:val="24"/>
              <w:szCs w:val="24"/>
              <w:lang w:val="en-US" w:eastAsia="en-US"/>
            </w:rPr>
          </w:pPr>
          <w:hyperlink r:id="rId10" w:anchor="_Toc129444764" w:history="1">
            <w:r w:rsidRPr="00C578F6">
              <w:rPr>
                <w:rStyle w:val="Hyperlink"/>
                <w:noProof/>
                <w:sz w:val="24"/>
                <w:szCs w:val="24"/>
              </w:rPr>
              <w:t>“Identify five monetary and five non-monetary existing retention schemes used by the NHS for Nursing professionals through your research and critically evaluate them”</w:t>
            </w:r>
            <w:r w:rsidRPr="00C578F6">
              <w:rPr>
                <w:rStyle w:val="Hyperlink"/>
                <w:noProof/>
                <w:webHidden/>
                <w:sz w:val="24"/>
                <w:szCs w:val="24"/>
              </w:rPr>
              <w:tab/>
            </w:r>
            <w:r w:rsidRPr="00C578F6">
              <w:rPr>
                <w:rStyle w:val="Hyperlink"/>
                <w:noProof/>
                <w:sz w:val="24"/>
                <w:szCs w:val="24"/>
              </w:rPr>
              <w:fldChar w:fldCharType="begin"/>
            </w:r>
            <w:r w:rsidRPr="00C578F6">
              <w:rPr>
                <w:rStyle w:val="Hyperlink"/>
                <w:noProof/>
                <w:webHidden/>
                <w:sz w:val="24"/>
                <w:szCs w:val="24"/>
              </w:rPr>
              <w:instrText xml:space="preserve"> PAGEREF _Toc129444764 \h </w:instrText>
            </w:r>
            <w:r w:rsidRPr="00C578F6">
              <w:rPr>
                <w:rStyle w:val="Hyperlink"/>
                <w:noProof/>
                <w:sz w:val="24"/>
                <w:szCs w:val="24"/>
              </w:rPr>
            </w:r>
            <w:r w:rsidRPr="00C578F6">
              <w:rPr>
                <w:rStyle w:val="Hyperlink"/>
                <w:noProof/>
                <w:sz w:val="24"/>
                <w:szCs w:val="24"/>
              </w:rPr>
              <w:fldChar w:fldCharType="separate"/>
            </w:r>
            <w:r w:rsidR="00C578F6" w:rsidRPr="00C578F6">
              <w:rPr>
                <w:rStyle w:val="Hyperlink"/>
                <w:noProof/>
                <w:webHidden/>
                <w:sz w:val="24"/>
                <w:szCs w:val="24"/>
              </w:rPr>
              <w:t>7</w:t>
            </w:r>
            <w:r w:rsidRPr="00C578F6">
              <w:rPr>
                <w:rStyle w:val="Hyperlink"/>
                <w:noProof/>
                <w:sz w:val="24"/>
                <w:szCs w:val="24"/>
              </w:rPr>
              <w:fldChar w:fldCharType="end"/>
            </w:r>
          </w:hyperlink>
        </w:p>
        <w:p w14:paraId="6413A3E6" w14:textId="4FF290A6" w:rsidR="009F10C8" w:rsidRPr="00C578F6" w:rsidRDefault="009F10C8" w:rsidP="009F10C8">
          <w:pPr>
            <w:pStyle w:val="TOC1"/>
            <w:tabs>
              <w:tab w:val="right" w:leader="dot" w:pos="9350"/>
            </w:tabs>
            <w:rPr>
              <w:rFonts w:eastAsiaTheme="minorEastAsia"/>
              <w:noProof/>
              <w:sz w:val="24"/>
              <w:szCs w:val="24"/>
              <w:lang w:val="en-US" w:eastAsia="en-US"/>
            </w:rPr>
          </w:pPr>
          <w:hyperlink r:id="rId11" w:anchor="_Toc129444767" w:history="1">
            <w:r w:rsidRPr="00C578F6">
              <w:rPr>
                <w:rStyle w:val="Hyperlink"/>
                <w:noProof/>
                <w:sz w:val="24"/>
                <w:szCs w:val="24"/>
              </w:rPr>
              <w:t>“Make recommendations, both in the short term and in the longer term to improve nurse retention in order to lower nurse attrition rate in the UK”</w:t>
            </w:r>
            <w:r w:rsidRPr="00C578F6">
              <w:rPr>
                <w:rStyle w:val="Hyperlink"/>
                <w:noProof/>
                <w:webHidden/>
                <w:sz w:val="24"/>
                <w:szCs w:val="24"/>
              </w:rPr>
              <w:tab/>
            </w:r>
            <w:r w:rsidRPr="00C578F6">
              <w:rPr>
                <w:rStyle w:val="Hyperlink"/>
                <w:noProof/>
                <w:sz w:val="24"/>
                <w:szCs w:val="24"/>
              </w:rPr>
              <w:fldChar w:fldCharType="begin"/>
            </w:r>
            <w:r w:rsidRPr="00C578F6">
              <w:rPr>
                <w:rStyle w:val="Hyperlink"/>
                <w:noProof/>
                <w:webHidden/>
                <w:sz w:val="24"/>
                <w:szCs w:val="24"/>
              </w:rPr>
              <w:instrText xml:space="preserve"> PAGEREF _Toc129444767 \h </w:instrText>
            </w:r>
            <w:r w:rsidRPr="00C578F6">
              <w:rPr>
                <w:rStyle w:val="Hyperlink"/>
                <w:noProof/>
                <w:sz w:val="24"/>
                <w:szCs w:val="24"/>
              </w:rPr>
            </w:r>
            <w:r w:rsidRPr="00C578F6">
              <w:rPr>
                <w:rStyle w:val="Hyperlink"/>
                <w:noProof/>
                <w:sz w:val="24"/>
                <w:szCs w:val="24"/>
              </w:rPr>
              <w:fldChar w:fldCharType="separate"/>
            </w:r>
            <w:r w:rsidR="00C578F6" w:rsidRPr="00C578F6">
              <w:rPr>
                <w:rStyle w:val="Hyperlink"/>
                <w:noProof/>
                <w:webHidden/>
                <w:sz w:val="24"/>
                <w:szCs w:val="24"/>
              </w:rPr>
              <w:t>9</w:t>
            </w:r>
            <w:r w:rsidRPr="00C578F6">
              <w:rPr>
                <w:rStyle w:val="Hyperlink"/>
                <w:noProof/>
                <w:sz w:val="24"/>
                <w:szCs w:val="24"/>
              </w:rPr>
              <w:fldChar w:fldCharType="end"/>
            </w:r>
          </w:hyperlink>
        </w:p>
        <w:p w14:paraId="60839E7F" w14:textId="5CA72DC8" w:rsidR="009F10C8" w:rsidRPr="00C578F6" w:rsidRDefault="009F10C8" w:rsidP="009F10C8">
          <w:pPr>
            <w:pStyle w:val="TOC1"/>
            <w:tabs>
              <w:tab w:val="right" w:leader="dot" w:pos="9350"/>
            </w:tabs>
            <w:rPr>
              <w:rFonts w:eastAsiaTheme="minorEastAsia"/>
              <w:noProof/>
              <w:sz w:val="24"/>
              <w:szCs w:val="24"/>
              <w:lang w:val="en-US" w:eastAsia="en-US"/>
            </w:rPr>
          </w:pPr>
          <w:hyperlink r:id="rId12" w:anchor="_Toc129444768" w:history="1">
            <w:r w:rsidRPr="00C578F6">
              <w:rPr>
                <w:rStyle w:val="Hyperlink"/>
                <w:noProof/>
                <w:sz w:val="24"/>
                <w:szCs w:val="24"/>
              </w:rPr>
              <w:t>Conclusion</w:t>
            </w:r>
            <w:r w:rsidRPr="00C578F6">
              <w:rPr>
                <w:rStyle w:val="Hyperlink"/>
                <w:noProof/>
                <w:webHidden/>
                <w:sz w:val="24"/>
                <w:szCs w:val="24"/>
              </w:rPr>
              <w:tab/>
            </w:r>
            <w:r w:rsidRPr="00C578F6">
              <w:rPr>
                <w:rStyle w:val="Hyperlink"/>
                <w:noProof/>
                <w:sz w:val="24"/>
                <w:szCs w:val="24"/>
              </w:rPr>
              <w:fldChar w:fldCharType="begin"/>
            </w:r>
            <w:r w:rsidRPr="00C578F6">
              <w:rPr>
                <w:rStyle w:val="Hyperlink"/>
                <w:noProof/>
                <w:webHidden/>
                <w:sz w:val="24"/>
                <w:szCs w:val="24"/>
              </w:rPr>
              <w:instrText xml:space="preserve"> PAGEREF _Toc129444768 \h </w:instrText>
            </w:r>
            <w:r w:rsidRPr="00C578F6">
              <w:rPr>
                <w:rStyle w:val="Hyperlink"/>
                <w:noProof/>
                <w:sz w:val="24"/>
                <w:szCs w:val="24"/>
              </w:rPr>
            </w:r>
            <w:r w:rsidRPr="00C578F6">
              <w:rPr>
                <w:rStyle w:val="Hyperlink"/>
                <w:noProof/>
                <w:sz w:val="24"/>
                <w:szCs w:val="24"/>
              </w:rPr>
              <w:fldChar w:fldCharType="separate"/>
            </w:r>
            <w:r w:rsidR="00C578F6" w:rsidRPr="00C578F6">
              <w:rPr>
                <w:rStyle w:val="Hyperlink"/>
                <w:noProof/>
                <w:webHidden/>
                <w:sz w:val="24"/>
                <w:szCs w:val="24"/>
              </w:rPr>
              <w:t>10</w:t>
            </w:r>
            <w:r w:rsidRPr="00C578F6">
              <w:rPr>
                <w:rStyle w:val="Hyperlink"/>
                <w:noProof/>
                <w:sz w:val="24"/>
                <w:szCs w:val="24"/>
              </w:rPr>
              <w:fldChar w:fldCharType="end"/>
            </w:r>
          </w:hyperlink>
        </w:p>
        <w:p w14:paraId="34645637" w14:textId="16BF517F" w:rsidR="009F10C8" w:rsidRPr="00C578F6" w:rsidRDefault="009F10C8" w:rsidP="009F10C8">
          <w:pPr>
            <w:pStyle w:val="TOC1"/>
            <w:tabs>
              <w:tab w:val="right" w:leader="dot" w:pos="9350"/>
            </w:tabs>
            <w:rPr>
              <w:rFonts w:eastAsiaTheme="minorEastAsia"/>
              <w:noProof/>
              <w:sz w:val="24"/>
              <w:szCs w:val="24"/>
              <w:lang w:val="en-US" w:eastAsia="en-US"/>
            </w:rPr>
          </w:pPr>
          <w:hyperlink r:id="rId13" w:anchor="_Toc129444769" w:history="1">
            <w:r w:rsidRPr="00C578F6">
              <w:rPr>
                <w:rStyle w:val="Hyperlink"/>
                <w:noProof/>
                <w:sz w:val="24"/>
                <w:szCs w:val="24"/>
              </w:rPr>
              <w:t>References</w:t>
            </w:r>
            <w:r w:rsidRPr="00C578F6">
              <w:rPr>
                <w:rStyle w:val="Hyperlink"/>
                <w:noProof/>
                <w:webHidden/>
                <w:sz w:val="24"/>
                <w:szCs w:val="24"/>
              </w:rPr>
              <w:tab/>
            </w:r>
            <w:r w:rsidRPr="00C578F6">
              <w:rPr>
                <w:rStyle w:val="Hyperlink"/>
                <w:noProof/>
                <w:sz w:val="24"/>
                <w:szCs w:val="24"/>
              </w:rPr>
              <w:fldChar w:fldCharType="begin"/>
            </w:r>
            <w:r w:rsidRPr="00C578F6">
              <w:rPr>
                <w:rStyle w:val="Hyperlink"/>
                <w:noProof/>
                <w:webHidden/>
                <w:sz w:val="24"/>
                <w:szCs w:val="24"/>
              </w:rPr>
              <w:instrText xml:space="preserve"> PAGEREF _Toc129444769 \h </w:instrText>
            </w:r>
            <w:r w:rsidRPr="00C578F6">
              <w:rPr>
                <w:rStyle w:val="Hyperlink"/>
                <w:noProof/>
                <w:sz w:val="24"/>
                <w:szCs w:val="24"/>
              </w:rPr>
            </w:r>
            <w:r w:rsidRPr="00C578F6">
              <w:rPr>
                <w:rStyle w:val="Hyperlink"/>
                <w:noProof/>
                <w:sz w:val="24"/>
                <w:szCs w:val="24"/>
              </w:rPr>
              <w:fldChar w:fldCharType="separate"/>
            </w:r>
            <w:r w:rsidR="00C578F6" w:rsidRPr="00C578F6">
              <w:rPr>
                <w:rStyle w:val="Hyperlink"/>
                <w:noProof/>
                <w:webHidden/>
                <w:sz w:val="24"/>
                <w:szCs w:val="24"/>
              </w:rPr>
              <w:t>11</w:t>
            </w:r>
            <w:r w:rsidRPr="00C578F6">
              <w:rPr>
                <w:rStyle w:val="Hyperlink"/>
                <w:noProof/>
                <w:sz w:val="24"/>
                <w:szCs w:val="24"/>
              </w:rPr>
              <w:fldChar w:fldCharType="end"/>
            </w:r>
          </w:hyperlink>
        </w:p>
        <w:p w14:paraId="084C3AED" w14:textId="77777777" w:rsidR="009F10C8" w:rsidRPr="00C578F6" w:rsidRDefault="009F10C8" w:rsidP="009F10C8">
          <w:pPr>
            <w:rPr>
              <w:sz w:val="24"/>
              <w:szCs w:val="24"/>
            </w:rPr>
          </w:pPr>
          <w:r w:rsidRPr="00C578F6">
            <w:rPr>
              <w:sz w:val="24"/>
              <w:szCs w:val="24"/>
            </w:rPr>
            <w:fldChar w:fldCharType="end"/>
          </w:r>
        </w:p>
      </w:sdtContent>
    </w:sdt>
    <w:p w14:paraId="6F7D3963" w14:textId="77777777" w:rsidR="009F10C8" w:rsidRPr="00C578F6" w:rsidRDefault="009F10C8" w:rsidP="009F10C8">
      <w:pPr>
        <w:rPr>
          <w:b/>
          <w:sz w:val="24"/>
          <w:szCs w:val="24"/>
        </w:rPr>
      </w:pPr>
      <w:r w:rsidRPr="00C578F6">
        <w:rPr>
          <w:sz w:val="24"/>
          <w:szCs w:val="24"/>
        </w:rPr>
        <w:br w:type="page"/>
      </w:r>
    </w:p>
    <w:p w14:paraId="320F7A02" w14:textId="77777777" w:rsidR="009F10C8" w:rsidRPr="00C578F6" w:rsidRDefault="009F10C8" w:rsidP="009F10C8">
      <w:pPr>
        <w:pStyle w:val="Heading1"/>
        <w:rPr>
          <w:rFonts w:ascii="Arial" w:hAnsi="Arial"/>
          <w:szCs w:val="24"/>
        </w:rPr>
      </w:pPr>
      <w:bookmarkStart w:id="1" w:name="_Toc129444762"/>
      <w:r w:rsidRPr="00C578F6">
        <w:rPr>
          <w:rFonts w:ascii="Arial" w:hAnsi="Arial"/>
          <w:szCs w:val="24"/>
        </w:rPr>
        <w:lastRenderedPageBreak/>
        <w:t>Introduction</w:t>
      </w:r>
      <w:bookmarkEnd w:id="1"/>
    </w:p>
    <w:p w14:paraId="16C88010" w14:textId="77777777" w:rsidR="009F10C8" w:rsidRPr="00C578F6" w:rsidRDefault="009F10C8" w:rsidP="009F10C8">
      <w:pPr>
        <w:spacing w:line="360" w:lineRule="auto"/>
        <w:jc w:val="both"/>
        <w:rPr>
          <w:b/>
          <w:sz w:val="24"/>
          <w:szCs w:val="24"/>
        </w:rPr>
      </w:pPr>
      <w:r w:rsidRPr="00C578F6">
        <w:rPr>
          <w:sz w:val="24"/>
          <w:szCs w:val="24"/>
        </w:rPr>
        <w:t>Employee Attrition can be defined as the departure of an employee from the organisation for which he or she was working for any reason, either voluntarily or involuntarily. It may be done in the form of resignation, termination, death, retirement and so on. The following report will at first identify and further explore the reasons as well as impacts of employee attrition in the UK nursing industry. Then it will briefly explain five monetary and fine non-monetary employee retention schemes that are currently being used the same industry. Lastly, it will lay down a few recommendations which can be effectively used by the industry to eliminate the issues associated with high employee attrition.</w:t>
      </w:r>
      <w:r w:rsidRPr="00C578F6">
        <w:rPr>
          <w:sz w:val="24"/>
          <w:szCs w:val="24"/>
        </w:rPr>
        <w:br w:type="page"/>
      </w:r>
    </w:p>
    <w:p w14:paraId="24E5976B" w14:textId="4523630E" w:rsidR="009F10C8" w:rsidRPr="00C578F6" w:rsidRDefault="009F10C8" w:rsidP="009F10C8">
      <w:pPr>
        <w:pStyle w:val="Heading1"/>
        <w:rPr>
          <w:rFonts w:ascii="Arial" w:hAnsi="Arial"/>
          <w:b w:val="0"/>
          <w:szCs w:val="24"/>
        </w:rPr>
      </w:pPr>
      <w:bookmarkStart w:id="2" w:name="_Toc129444763"/>
      <w:r w:rsidRPr="00C578F6">
        <w:rPr>
          <w:rFonts w:ascii="Arial" w:hAnsi="Arial"/>
          <w:szCs w:val="24"/>
        </w:rPr>
        <w:lastRenderedPageBreak/>
        <w:t xml:space="preserve">“Analyse the causes and effects of employee attrition within the Nursing Industry in the </w:t>
      </w:r>
      <w:bookmarkEnd w:id="0"/>
      <w:bookmarkEnd w:id="2"/>
      <w:r w:rsidR="00C578F6" w:rsidRPr="00C578F6">
        <w:rPr>
          <w:rFonts w:ascii="Arial" w:hAnsi="Arial"/>
          <w:szCs w:val="24"/>
        </w:rPr>
        <w:t>UK”.</w:t>
      </w:r>
    </w:p>
    <w:p w14:paraId="16EEA0CA" w14:textId="0619279A" w:rsidR="009F10C8" w:rsidRPr="00C578F6" w:rsidRDefault="009F10C8" w:rsidP="009F10C8">
      <w:pPr>
        <w:spacing w:line="360" w:lineRule="auto"/>
        <w:jc w:val="both"/>
        <w:rPr>
          <w:rFonts w:eastAsia="Times New Roman"/>
          <w:sz w:val="24"/>
          <w:szCs w:val="24"/>
        </w:rPr>
      </w:pPr>
      <w:r w:rsidRPr="00C578F6">
        <w:rPr>
          <w:rFonts w:eastAsia="Times New Roman"/>
          <w:sz w:val="24"/>
          <w:szCs w:val="24"/>
        </w:rPr>
        <w:t xml:space="preserve">Employee attrition is one of the biggest problems that the UK’s nursing industry is </w:t>
      </w:r>
      <w:r w:rsidR="00C578F6" w:rsidRPr="00C578F6">
        <w:rPr>
          <w:rFonts w:eastAsia="Times New Roman"/>
          <w:sz w:val="24"/>
          <w:szCs w:val="24"/>
        </w:rPr>
        <w:t>facing,</w:t>
      </w:r>
      <w:r w:rsidRPr="00C578F6">
        <w:rPr>
          <w:rFonts w:eastAsia="Times New Roman"/>
          <w:sz w:val="24"/>
          <w:szCs w:val="24"/>
        </w:rPr>
        <w:t xml:space="preserve"> and the employee attrition rate is nearly 12% (</w:t>
      </w:r>
      <w:r w:rsidRPr="00C578F6">
        <w:rPr>
          <w:rFonts w:eastAsia="Times New Roman"/>
          <w:color w:val="222222"/>
          <w:sz w:val="24"/>
          <w:szCs w:val="24"/>
          <w:highlight w:val="white"/>
        </w:rPr>
        <w:t>Farrah, 2022</w:t>
      </w:r>
      <w:r w:rsidRPr="00C578F6">
        <w:rPr>
          <w:rFonts w:eastAsia="Times New Roman"/>
          <w:sz w:val="24"/>
          <w:szCs w:val="24"/>
        </w:rPr>
        <w:t xml:space="preserve">). There can be a lot of reasons that can trigger employee attrition be it </w:t>
      </w:r>
      <w:r w:rsidR="00C578F6" w:rsidRPr="00C578F6">
        <w:rPr>
          <w:rFonts w:eastAsia="Times New Roman"/>
          <w:sz w:val="24"/>
          <w:szCs w:val="24"/>
        </w:rPr>
        <w:t>lack</w:t>
      </w:r>
      <w:r w:rsidRPr="00C578F6">
        <w:rPr>
          <w:rFonts w:eastAsia="Times New Roman"/>
          <w:sz w:val="24"/>
          <w:szCs w:val="24"/>
        </w:rPr>
        <w:t xml:space="preserve"> job satisfaction, lack of engagement, lack of work-life balance, and so on. </w:t>
      </w:r>
      <w:proofErr w:type="gramStart"/>
      <w:r w:rsidRPr="00C578F6">
        <w:rPr>
          <w:rFonts w:eastAsia="Times New Roman"/>
          <w:sz w:val="24"/>
          <w:szCs w:val="24"/>
        </w:rPr>
        <w:t>All of</w:t>
      </w:r>
      <w:proofErr w:type="gramEnd"/>
      <w:r w:rsidRPr="00C578F6">
        <w:rPr>
          <w:rFonts w:eastAsia="Times New Roman"/>
          <w:sz w:val="24"/>
          <w:szCs w:val="24"/>
        </w:rPr>
        <w:t xml:space="preserve"> these reasons play a huge part in employee attrition. </w:t>
      </w:r>
    </w:p>
    <w:p w14:paraId="5B9B32B5" w14:textId="1D7BC333" w:rsidR="009F10C8" w:rsidRPr="00C578F6" w:rsidRDefault="009F10C8" w:rsidP="009F10C8">
      <w:pPr>
        <w:spacing w:line="360" w:lineRule="auto"/>
        <w:jc w:val="center"/>
        <w:rPr>
          <w:rFonts w:eastAsia="Times New Roman"/>
          <w:sz w:val="24"/>
          <w:szCs w:val="24"/>
        </w:rPr>
      </w:pPr>
      <w:r w:rsidRPr="00C578F6">
        <w:rPr>
          <w:noProof/>
          <w:sz w:val="24"/>
          <w:szCs w:val="24"/>
          <w:lang w:val="en-US" w:eastAsia="en-US"/>
        </w:rPr>
        <w:drawing>
          <wp:inline distT="0" distB="0" distL="0" distR="0" wp14:anchorId="4E535669" wp14:editId="495358A0">
            <wp:extent cx="3803650" cy="4565650"/>
            <wp:effectExtent l="0" t="0" r="6350" b="6350"/>
            <wp:docPr id="2" name="Picture 2" descr="Chart,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3650" cy="4565650"/>
                    </a:xfrm>
                    <a:prstGeom prst="rect">
                      <a:avLst/>
                    </a:prstGeom>
                    <a:noFill/>
                    <a:ln>
                      <a:noFill/>
                    </a:ln>
                  </pic:spPr>
                </pic:pic>
              </a:graphicData>
            </a:graphic>
          </wp:inline>
        </w:drawing>
      </w:r>
    </w:p>
    <w:p w14:paraId="6BF534F9" w14:textId="77777777" w:rsidR="009F10C8" w:rsidRPr="00C578F6" w:rsidRDefault="009F10C8" w:rsidP="009F10C8">
      <w:pPr>
        <w:spacing w:line="360" w:lineRule="auto"/>
        <w:jc w:val="center"/>
        <w:rPr>
          <w:rFonts w:eastAsia="Times New Roman"/>
          <w:b/>
          <w:sz w:val="24"/>
          <w:szCs w:val="24"/>
        </w:rPr>
      </w:pPr>
      <w:r w:rsidRPr="00C578F6">
        <w:rPr>
          <w:rFonts w:eastAsia="Times New Roman"/>
          <w:b/>
          <w:sz w:val="24"/>
          <w:szCs w:val="24"/>
        </w:rPr>
        <w:t>Fig 1: Employee Attrition rates within the UK nursing industry</w:t>
      </w:r>
    </w:p>
    <w:p w14:paraId="38FE31E3" w14:textId="77777777" w:rsidR="009F10C8" w:rsidRPr="00C578F6" w:rsidRDefault="009F10C8" w:rsidP="009F10C8">
      <w:pPr>
        <w:spacing w:line="360" w:lineRule="auto"/>
        <w:jc w:val="center"/>
        <w:rPr>
          <w:rFonts w:eastAsia="Times New Roman"/>
          <w:sz w:val="24"/>
          <w:szCs w:val="24"/>
        </w:rPr>
      </w:pPr>
      <w:r w:rsidRPr="00C578F6">
        <w:rPr>
          <w:rFonts w:eastAsia="Times New Roman"/>
          <w:sz w:val="24"/>
          <w:szCs w:val="24"/>
        </w:rPr>
        <w:t xml:space="preserve">(Source: </w:t>
      </w:r>
      <w:proofErr w:type="spellStart"/>
      <w:r w:rsidRPr="00C578F6">
        <w:rPr>
          <w:rFonts w:eastAsia="Times New Roman"/>
          <w:color w:val="222222"/>
          <w:sz w:val="24"/>
          <w:szCs w:val="24"/>
          <w:highlight w:val="white"/>
        </w:rPr>
        <w:t>Senek</w:t>
      </w:r>
      <w:proofErr w:type="spellEnd"/>
      <w:r w:rsidRPr="00C578F6">
        <w:rPr>
          <w:rFonts w:eastAsia="Times New Roman"/>
          <w:color w:val="222222"/>
          <w:sz w:val="24"/>
          <w:szCs w:val="24"/>
          <w:highlight w:val="white"/>
        </w:rPr>
        <w:t xml:space="preserve"> </w:t>
      </w:r>
      <w:r w:rsidRPr="00C578F6">
        <w:rPr>
          <w:rFonts w:eastAsia="Times New Roman"/>
          <w:i/>
          <w:color w:val="222222"/>
          <w:sz w:val="24"/>
          <w:szCs w:val="24"/>
          <w:highlight w:val="white"/>
        </w:rPr>
        <w:t>et al</w:t>
      </w:r>
      <w:r w:rsidRPr="00C578F6">
        <w:rPr>
          <w:rFonts w:eastAsia="Times New Roman"/>
          <w:color w:val="222222"/>
          <w:sz w:val="24"/>
          <w:szCs w:val="24"/>
          <w:highlight w:val="white"/>
        </w:rPr>
        <w:t>., 2020</w:t>
      </w:r>
      <w:r w:rsidRPr="00C578F6">
        <w:rPr>
          <w:rFonts w:eastAsia="Times New Roman"/>
          <w:color w:val="222222"/>
          <w:sz w:val="24"/>
          <w:szCs w:val="24"/>
        </w:rPr>
        <w:t>)</w:t>
      </w:r>
    </w:p>
    <w:p w14:paraId="0ACCAE01" w14:textId="77777777" w:rsidR="009F10C8" w:rsidRPr="00C578F6" w:rsidRDefault="009F10C8" w:rsidP="009F10C8">
      <w:pPr>
        <w:spacing w:line="360" w:lineRule="auto"/>
        <w:jc w:val="both"/>
        <w:rPr>
          <w:rFonts w:eastAsia="Times New Roman"/>
          <w:sz w:val="24"/>
          <w:szCs w:val="24"/>
        </w:rPr>
      </w:pPr>
      <w:r w:rsidRPr="00C578F6">
        <w:rPr>
          <w:rFonts w:eastAsia="Times New Roman"/>
          <w:b/>
          <w:i/>
          <w:sz w:val="24"/>
          <w:szCs w:val="24"/>
        </w:rPr>
        <w:t>Herzberg’s theory of motivation</w:t>
      </w:r>
      <w:r w:rsidRPr="00C578F6">
        <w:rPr>
          <w:rFonts w:eastAsia="Times New Roman"/>
          <w:sz w:val="24"/>
          <w:szCs w:val="24"/>
        </w:rPr>
        <w:t xml:space="preserve"> explains that there are some intrinsic factors that directly contribute to an employee's job satisfaction and those factors can be identified as, the sense of achievement at the workplace, recognition from colleagues and management both, the level of responsibility, opportunities for career advancement, and the status provided to the employee (</w:t>
      </w:r>
      <w:r w:rsidRPr="00C578F6">
        <w:rPr>
          <w:rFonts w:eastAsia="Times New Roman"/>
          <w:color w:val="222222"/>
          <w:sz w:val="24"/>
          <w:szCs w:val="24"/>
          <w:highlight w:val="white"/>
        </w:rPr>
        <w:t>Acquah, 2021</w:t>
      </w:r>
      <w:r w:rsidRPr="00C578F6">
        <w:rPr>
          <w:rFonts w:eastAsia="Times New Roman"/>
          <w:sz w:val="24"/>
          <w:szCs w:val="24"/>
        </w:rPr>
        <w:t xml:space="preserve">). </w:t>
      </w:r>
      <w:proofErr w:type="gramStart"/>
      <w:r w:rsidRPr="00C578F6">
        <w:rPr>
          <w:rFonts w:eastAsia="Times New Roman"/>
          <w:sz w:val="24"/>
          <w:szCs w:val="24"/>
        </w:rPr>
        <w:t>All of</w:t>
      </w:r>
      <w:proofErr w:type="gramEnd"/>
      <w:r w:rsidRPr="00C578F6">
        <w:rPr>
          <w:rFonts w:eastAsia="Times New Roman"/>
          <w:sz w:val="24"/>
          <w:szCs w:val="24"/>
        </w:rPr>
        <w:t xml:space="preserve"> these factors positively or negatively impact the employees' job satisfaction.</w:t>
      </w:r>
    </w:p>
    <w:p w14:paraId="693C1C5A" w14:textId="67DE5425" w:rsidR="009F10C8" w:rsidRPr="00C578F6" w:rsidRDefault="009F10C8" w:rsidP="009F10C8">
      <w:pPr>
        <w:spacing w:line="360" w:lineRule="auto"/>
        <w:jc w:val="center"/>
        <w:rPr>
          <w:rFonts w:eastAsia="Times New Roman"/>
          <w:sz w:val="24"/>
          <w:szCs w:val="24"/>
        </w:rPr>
      </w:pPr>
      <w:r w:rsidRPr="00C578F6">
        <w:rPr>
          <w:noProof/>
          <w:sz w:val="24"/>
          <w:szCs w:val="24"/>
          <w:lang w:val="en-US" w:eastAsia="en-US"/>
        </w:rPr>
        <w:lastRenderedPageBreak/>
        <w:drawing>
          <wp:inline distT="0" distB="0" distL="0" distR="0" wp14:anchorId="6E26DC00" wp14:editId="5A36155C">
            <wp:extent cx="4165600" cy="3200400"/>
            <wp:effectExtent l="0" t="0" r="6350" b="0"/>
            <wp:docPr id="1" name="Picture 1" descr="A picture containing text, businesscard,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businesscard, screensho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5600" cy="3200400"/>
                    </a:xfrm>
                    <a:prstGeom prst="rect">
                      <a:avLst/>
                    </a:prstGeom>
                    <a:noFill/>
                    <a:ln>
                      <a:noFill/>
                    </a:ln>
                  </pic:spPr>
                </pic:pic>
              </a:graphicData>
            </a:graphic>
          </wp:inline>
        </w:drawing>
      </w:r>
    </w:p>
    <w:p w14:paraId="4218872E" w14:textId="77777777" w:rsidR="009F10C8" w:rsidRPr="00C578F6" w:rsidRDefault="009F10C8" w:rsidP="009F10C8">
      <w:pPr>
        <w:spacing w:line="360" w:lineRule="auto"/>
        <w:jc w:val="center"/>
        <w:rPr>
          <w:rFonts w:eastAsia="Times New Roman"/>
          <w:b/>
          <w:sz w:val="24"/>
          <w:szCs w:val="24"/>
        </w:rPr>
      </w:pPr>
      <w:r w:rsidRPr="00C578F6">
        <w:rPr>
          <w:rFonts w:eastAsia="Times New Roman"/>
          <w:b/>
          <w:sz w:val="24"/>
          <w:szCs w:val="24"/>
        </w:rPr>
        <w:t>Fig 2: Herzberg’s theory of motivation</w:t>
      </w:r>
    </w:p>
    <w:p w14:paraId="4206CB6C" w14:textId="77777777" w:rsidR="009F10C8" w:rsidRPr="00C578F6" w:rsidRDefault="009F10C8" w:rsidP="009F10C8">
      <w:pPr>
        <w:spacing w:line="360" w:lineRule="auto"/>
        <w:jc w:val="center"/>
        <w:rPr>
          <w:rFonts w:eastAsia="Times New Roman"/>
          <w:sz w:val="24"/>
          <w:szCs w:val="24"/>
        </w:rPr>
      </w:pPr>
      <w:r w:rsidRPr="00C578F6">
        <w:rPr>
          <w:rFonts w:eastAsia="Times New Roman"/>
          <w:sz w:val="24"/>
          <w:szCs w:val="24"/>
        </w:rPr>
        <w:t xml:space="preserve">(Source: </w:t>
      </w:r>
      <w:r w:rsidRPr="00C578F6">
        <w:rPr>
          <w:color w:val="FF0000"/>
          <w:sz w:val="24"/>
          <w:szCs w:val="24"/>
        </w:rPr>
        <w:t>Smith, 2022</w:t>
      </w:r>
      <w:r w:rsidRPr="00C578F6">
        <w:rPr>
          <w:rFonts w:eastAsia="Times New Roman"/>
          <w:color w:val="222222"/>
          <w:sz w:val="24"/>
          <w:szCs w:val="24"/>
        </w:rPr>
        <w:t>)</w:t>
      </w:r>
    </w:p>
    <w:p w14:paraId="19B6D4AA" w14:textId="0AF203CC" w:rsidR="009F10C8" w:rsidRPr="00C578F6" w:rsidRDefault="009F10C8" w:rsidP="009F10C8">
      <w:pPr>
        <w:spacing w:line="360" w:lineRule="auto"/>
        <w:jc w:val="both"/>
        <w:rPr>
          <w:rFonts w:eastAsia="Times New Roman"/>
          <w:sz w:val="24"/>
          <w:szCs w:val="24"/>
        </w:rPr>
      </w:pPr>
      <w:r w:rsidRPr="00C578F6">
        <w:rPr>
          <w:rFonts w:eastAsia="Times New Roman"/>
          <w:sz w:val="24"/>
          <w:szCs w:val="24"/>
        </w:rPr>
        <w:t xml:space="preserve">Nurses and other staff in the nursing industry have mentioned that it is the </w:t>
      </w:r>
      <w:r w:rsidRPr="00C578F6">
        <w:rPr>
          <w:rFonts w:eastAsia="Times New Roman"/>
          <w:b/>
          <w:i/>
          <w:sz w:val="24"/>
          <w:szCs w:val="24"/>
        </w:rPr>
        <w:t>high workload</w:t>
      </w:r>
      <w:r w:rsidRPr="00C578F6">
        <w:rPr>
          <w:rFonts w:eastAsia="Times New Roman"/>
          <w:sz w:val="24"/>
          <w:szCs w:val="24"/>
        </w:rPr>
        <w:t xml:space="preserve"> that has caused them to leave their jobs in the nursing industry because it severely affects their health as well (</w:t>
      </w:r>
      <w:proofErr w:type="spellStart"/>
      <w:r w:rsidRPr="00C578F6">
        <w:rPr>
          <w:rFonts w:eastAsia="Times New Roman"/>
          <w:color w:val="222222"/>
          <w:sz w:val="24"/>
          <w:szCs w:val="24"/>
          <w:highlight w:val="white"/>
        </w:rPr>
        <w:t>Senek</w:t>
      </w:r>
      <w:proofErr w:type="spellEnd"/>
      <w:r w:rsidRPr="00C578F6">
        <w:rPr>
          <w:rFonts w:eastAsia="Times New Roman"/>
          <w:color w:val="222222"/>
          <w:sz w:val="24"/>
          <w:szCs w:val="24"/>
          <w:highlight w:val="white"/>
        </w:rPr>
        <w:t xml:space="preserve"> </w:t>
      </w:r>
      <w:r w:rsidRPr="00C578F6">
        <w:rPr>
          <w:rFonts w:eastAsia="Times New Roman"/>
          <w:i/>
          <w:color w:val="222222"/>
          <w:sz w:val="24"/>
          <w:szCs w:val="24"/>
          <w:highlight w:val="white"/>
        </w:rPr>
        <w:t>et al</w:t>
      </w:r>
      <w:r w:rsidRPr="00C578F6">
        <w:rPr>
          <w:rFonts w:eastAsia="Times New Roman"/>
          <w:color w:val="222222"/>
          <w:sz w:val="24"/>
          <w:szCs w:val="24"/>
          <w:highlight w:val="white"/>
        </w:rPr>
        <w:t>., 2020</w:t>
      </w:r>
      <w:r w:rsidRPr="00C578F6">
        <w:rPr>
          <w:rFonts w:eastAsia="Times New Roman"/>
          <w:sz w:val="24"/>
          <w:szCs w:val="24"/>
        </w:rPr>
        <w:t xml:space="preserve">). It is a well-known fact that employees from the nursing industry put in a lot of extra hours and long shifts which is why their health gets badly affected. </w:t>
      </w:r>
      <w:r w:rsidRPr="00C578F6">
        <w:rPr>
          <w:rFonts w:eastAsia="Times New Roman"/>
          <w:b/>
          <w:i/>
          <w:sz w:val="24"/>
          <w:szCs w:val="24"/>
        </w:rPr>
        <w:t>Inadequate administrative policies</w:t>
      </w:r>
      <w:r w:rsidRPr="00C578F6">
        <w:rPr>
          <w:rFonts w:eastAsia="Times New Roman"/>
          <w:sz w:val="24"/>
          <w:szCs w:val="24"/>
        </w:rPr>
        <w:t xml:space="preserve"> are another crucial factor that can lead to employee attrition. Organisational policies need to be employee friendly so that the employees can get some benefits out of them (</w:t>
      </w:r>
      <w:r w:rsidRPr="00C578F6">
        <w:rPr>
          <w:rFonts w:eastAsia="Times New Roman"/>
          <w:color w:val="FF0000"/>
          <w:sz w:val="24"/>
          <w:szCs w:val="24"/>
          <w:lang w:val="en-IN"/>
        </w:rPr>
        <w:t>Holmes, 2022)</w:t>
      </w:r>
      <w:r w:rsidRPr="00C578F6">
        <w:rPr>
          <w:rFonts w:eastAsia="Times New Roman"/>
          <w:sz w:val="24"/>
          <w:szCs w:val="24"/>
        </w:rPr>
        <w:t xml:space="preserve">. The </w:t>
      </w:r>
      <w:r w:rsidR="00C578F6" w:rsidRPr="00C578F6">
        <w:rPr>
          <w:rFonts w:eastAsia="Times New Roman"/>
          <w:sz w:val="24"/>
          <w:szCs w:val="24"/>
        </w:rPr>
        <w:t>HR</w:t>
      </w:r>
      <w:r w:rsidRPr="00C578F6">
        <w:rPr>
          <w:rFonts w:eastAsia="Times New Roman"/>
          <w:sz w:val="24"/>
          <w:szCs w:val="24"/>
        </w:rPr>
        <w:t xml:space="preserve"> of the organisation </w:t>
      </w:r>
      <w:proofErr w:type="gramStart"/>
      <w:r w:rsidRPr="00C578F6">
        <w:rPr>
          <w:rFonts w:eastAsia="Times New Roman"/>
          <w:sz w:val="24"/>
          <w:szCs w:val="24"/>
        </w:rPr>
        <w:t>has to</w:t>
      </w:r>
      <w:proofErr w:type="gramEnd"/>
      <w:r w:rsidRPr="00C578F6">
        <w:rPr>
          <w:rFonts w:eastAsia="Times New Roman"/>
          <w:sz w:val="24"/>
          <w:szCs w:val="24"/>
        </w:rPr>
        <w:t xml:space="preserve"> focus on their policies to be employee friendly to avoid huge staff turnovers. </w:t>
      </w:r>
      <w:r w:rsidRPr="00C578F6">
        <w:rPr>
          <w:rFonts w:eastAsia="Times New Roman"/>
          <w:b/>
          <w:i/>
          <w:sz w:val="24"/>
          <w:szCs w:val="24"/>
        </w:rPr>
        <w:t>Lack of good supervision</w:t>
      </w:r>
      <w:r w:rsidRPr="00C578F6">
        <w:rPr>
          <w:rFonts w:eastAsia="Times New Roman"/>
          <w:sz w:val="24"/>
          <w:szCs w:val="24"/>
        </w:rPr>
        <w:t xml:space="preserve"> is another factor that can trigger employee attrition. Leaders or supervisors need to be fair when it comes to handling employee matters, the employees should be able to trust their supervisor's decisions (</w:t>
      </w:r>
      <w:r w:rsidRPr="00C578F6">
        <w:rPr>
          <w:rFonts w:eastAsia="Times New Roman"/>
          <w:color w:val="222222"/>
          <w:sz w:val="24"/>
          <w:szCs w:val="24"/>
          <w:highlight w:val="white"/>
        </w:rPr>
        <w:t>Drennan and Ross, 2019</w:t>
      </w:r>
      <w:r w:rsidRPr="00C578F6">
        <w:rPr>
          <w:rFonts w:eastAsia="Times New Roman"/>
          <w:sz w:val="24"/>
          <w:szCs w:val="24"/>
        </w:rPr>
        <w:t xml:space="preserve">). Not all good employees make good leaders, and for that the employees should possess leadership skills. If the employees cannot trust and communicate their problems to their </w:t>
      </w:r>
      <w:r w:rsidR="00C578F6" w:rsidRPr="00C578F6">
        <w:rPr>
          <w:rFonts w:eastAsia="Times New Roman"/>
          <w:sz w:val="24"/>
          <w:szCs w:val="24"/>
        </w:rPr>
        <w:t>leaders,</w:t>
      </w:r>
      <w:r w:rsidRPr="00C578F6">
        <w:rPr>
          <w:rFonts w:eastAsia="Times New Roman"/>
          <w:sz w:val="24"/>
          <w:szCs w:val="24"/>
        </w:rPr>
        <w:t xml:space="preserve"> it is far more likely that they will consider leaving the organisation. If the employees do not feel heard and appreciated even after putting in a lot of effort, hard work, and extra shifts the employees will feel disengaged with their jobs and the organisation and will leave the organisation sooner or later.</w:t>
      </w:r>
    </w:p>
    <w:p w14:paraId="16093CDA" w14:textId="203F45EC" w:rsidR="009F10C8" w:rsidRPr="00C578F6" w:rsidRDefault="009F10C8" w:rsidP="009F10C8">
      <w:pPr>
        <w:spacing w:line="360" w:lineRule="auto"/>
        <w:jc w:val="both"/>
        <w:rPr>
          <w:rFonts w:eastAsia="Times New Roman"/>
          <w:sz w:val="24"/>
          <w:szCs w:val="24"/>
        </w:rPr>
      </w:pPr>
      <w:r w:rsidRPr="00C578F6">
        <w:rPr>
          <w:rFonts w:eastAsia="Times New Roman"/>
          <w:b/>
          <w:i/>
          <w:sz w:val="24"/>
          <w:szCs w:val="24"/>
        </w:rPr>
        <w:lastRenderedPageBreak/>
        <w:t>Not owning any spare time</w:t>
      </w:r>
      <w:r w:rsidRPr="00C578F6">
        <w:rPr>
          <w:rFonts w:eastAsia="Times New Roman"/>
          <w:sz w:val="24"/>
          <w:szCs w:val="24"/>
        </w:rPr>
        <w:t xml:space="preserve"> is a crucial factor for employees of the nursing industry to quit their jobs and leave the organisation. The nursing industry </w:t>
      </w:r>
      <w:proofErr w:type="gramStart"/>
      <w:r w:rsidRPr="00C578F6">
        <w:rPr>
          <w:rFonts w:eastAsia="Times New Roman"/>
          <w:sz w:val="24"/>
          <w:szCs w:val="24"/>
        </w:rPr>
        <w:t>in itself is</w:t>
      </w:r>
      <w:proofErr w:type="gramEnd"/>
      <w:r w:rsidRPr="00C578F6">
        <w:rPr>
          <w:rFonts w:eastAsia="Times New Roman"/>
          <w:sz w:val="24"/>
          <w:szCs w:val="24"/>
        </w:rPr>
        <w:t xml:space="preserve"> a very challenging field and long working </w:t>
      </w:r>
      <w:r w:rsidR="00C578F6" w:rsidRPr="00C578F6">
        <w:rPr>
          <w:rFonts w:eastAsia="Times New Roman"/>
          <w:sz w:val="24"/>
          <w:szCs w:val="24"/>
        </w:rPr>
        <w:t>hours,</w:t>
      </w:r>
      <w:r w:rsidRPr="00C578F6">
        <w:rPr>
          <w:rFonts w:eastAsia="Times New Roman"/>
          <w:sz w:val="24"/>
          <w:szCs w:val="24"/>
        </w:rPr>
        <w:t xml:space="preserve"> and not-ending shifts are the challenges that the employees have to face in their daily lives (</w:t>
      </w:r>
      <w:proofErr w:type="spellStart"/>
      <w:r w:rsidRPr="00C578F6">
        <w:rPr>
          <w:rFonts w:eastAsia="Times New Roman"/>
          <w:color w:val="222222"/>
          <w:sz w:val="24"/>
          <w:szCs w:val="24"/>
          <w:highlight w:val="white"/>
        </w:rPr>
        <w:t>Marufu</w:t>
      </w:r>
      <w:proofErr w:type="spellEnd"/>
      <w:r w:rsidRPr="00C578F6">
        <w:rPr>
          <w:rFonts w:eastAsia="Times New Roman"/>
          <w:color w:val="222222"/>
          <w:sz w:val="24"/>
          <w:szCs w:val="24"/>
          <w:highlight w:val="white"/>
        </w:rPr>
        <w:t xml:space="preserve"> </w:t>
      </w:r>
      <w:r w:rsidRPr="00C578F6">
        <w:rPr>
          <w:rFonts w:eastAsia="Times New Roman"/>
          <w:i/>
          <w:color w:val="222222"/>
          <w:sz w:val="24"/>
          <w:szCs w:val="24"/>
          <w:highlight w:val="white"/>
        </w:rPr>
        <w:t>et al</w:t>
      </w:r>
      <w:r w:rsidRPr="00C578F6">
        <w:rPr>
          <w:rFonts w:eastAsia="Times New Roman"/>
          <w:color w:val="222222"/>
          <w:sz w:val="24"/>
          <w:szCs w:val="24"/>
          <w:highlight w:val="white"/>
        </w:rPr>
        <w:t>., 2021</w:t>
      </w:r>
      <w:r w:rsidRPr="00C578F6">
        <w:rPr>
          <w:rFonts w:eastAsia="Times New Roman"/>
          <w:sz w:val="24"/>
          <w:szCs w:val="24"/>
        </w:rPr>
        <w:t xml:space="preserve">). It can have a physical and mental toll on the employees. Employees need to have a work-life balance </w:t>
      </w:r>
      <w:proofErr w:type="gramStart"/>
      <w:r w:rsidRPr="00C578F6">
        <w:rPr>
          <w:rFonts w:eastAsia="Times New Roman"/>
          <w:sz w:val="24"/>
          <w:szCs w:val="24"/>
        </w:rPr>
        <w:t>in order to</w:t>
      </w:r>
      <w:proofErr w:type="gramEnd"/>
      <w:r w:rsidRPr="00C578F6">
        <w:rPr>
          <w:rFonts w:eastAsia="Times New Roman"/>
          <w:sz w:val="24"/>
          <w:szCs w:val="24"/>
        </w:rPr>
        <w:t xml:space="preserve"> do their job efficiently. In the UK in some organisations, it is mandated that the nurses </w:t>
      </w:r>
      <w:proofErr w:type="gramStart"/>
      <w:r w:rsidRPr="00C578F6">
        <w:rPr>
          <w:rFonts w:eastAsia="Times New Roman"/>
          <w:sz w:val="24"/>
          <w:szCs w:val="24"/>
        </w:rPr>
        <w:t>have to</w:t>
      </w:r>
      <w:proofErr w:type="gramEnd"/>
      <w:r w:rsidRPr="00C578F6">
        <w:rPr>
          <w:rFonts w:eastAsia="Times New Roman"/>
          <w:sz w:val="24"/>
          <w:szCs w:val="24"/>
        </w:rPr>
        <w:t xml:space="preserve"> work night shifts due to a shortage of employees which made the situation even worse for the employees. Another big concern for employees in the nursing industry is the </w:t>
      </w:r>
      <w:r w:rsidRPr="00C578F6">
        <w:rPr>
          <w:rFonts w:eastAsia="Times New Roman"/>
          <w:b/>
          <w:i/>
          <w:sz w:val="24"/>
          <w:szCs w:val="24"/>
        </w:rPr>
        <w:t xml:space="preserve">salary </w:t>
      </w:r>
      <w:r w:rsidRPr="00C578F6">
        <w:rPr>
          <w:rFonts w:eastAsia="Times New Roman"/>
          <w:sz w:val="24"/>
          <w:szCs w:val="24"/>
        </w:rPr>
        <w:t>(</w:t>
      </w:r>
      <w:proofErr w:type="spellStart"/>
      <w:r w:rsidRPr="00C578F6">
        <w:rPr>
          <w:rFonts w:eastAsia="Times New Roman"/>
          <w:color w:val="222222"/>
          <w:sz w:val="24"/>
          <w:szCs w:val="24"/>
          <w:highlight w:val="white"/>
        </w:rPr>
        <w:t>Fasbender</w:t>
      </w:r>
      <w:proofErr w:type="spellEnd"/>
      <w:r w:rsidRPr="00C578F6">
        <w:rPr>
          <w:rFonts w:eastAsia="Times New Roman"/>
          <w:color w:val="222222"/>
          <w:sz w:val="24"/>
          <w:szCs w:val="24"/>
          <w:highlight w:val="white"/>
        </w:rPr>
        <w:t xml:space="preserve"> </w:t>
      </w:r>
      <w:r w:rsidRPr="00C578F6">
        <w:rPr>
          <w:rFonts w:eastAsia="Times New Roman"/>
          <w:i/>
          <w:color w:val="222222"/>
          <w:sz w:val="24"/>
          <w:szCs w:val="24"/>
          <w:highlight w:val="white"/>
        </w:rPr>
        <w:t>et al</w:t>
      </w:r>
      <w:r w:rsidRPr="00C578F6">
        <w:rPr>
          <w:rFonts w:eastAsia="Times New Roman"/>
          <w:color w:val="222222"/>
          <w:sz w:val="24"/>
          <w:szCs w:val="24"/>
          <w:highlight w:val="white"/>
        </w:rPr>
        <w:t>., 2019</w:t>
      </w:r>
      <w:r w:rsidRPr="00C578F6">
        <w:rPr>
          <w:rFonts w:eastAsia="Times New Roman"/>
          <w:sz w:val="24"/>
          <w:szCs w:val="24"/>
        </w:rPr>
        <w:t>). Even after working for long hours, extra shifts and night shifts the salary that they are getting as salary is not enough and that can be a triggering factor for quitting the organisation and even shifting to some other industry. Job dissatisfaction is another thing which is another reason for employee attrition or turnover. The job of an employee in the nursing industry is very intense and employees need some recovery time after a shift or a working day not getting enough time to recover can lead to job dissatisfaction.</w:t>
      </w:r>
    </w:p>
    <w:p w14:paraId="7B70286B" w14:textId="460CD987" w:rsidR="009F10C8" w:rsidRPr="00C578F6" w:rsidRDefault="009F10C8" w:rsidP="009F10C8">
      <w:pPr>
        <w:spacing w:line="360" w:lineRule="auto"/>
        <w:jc w:val="both"/>
        <w:rPr>
          <w:rFonts w:eastAsia="Times New Roman"/>
          <w:sz w:val="24"/>
          <w:szCs w:val="24"/>
        </w:rPr>
      </w:pPr>
      <w:r w:rsidRPr="00C578F6">
        <w:rPr>
          <w:rFonts w:eastAsia="Times New Roman"/>
          <w:sz w:val="24"/>
          <w:szCs w:val="24"/>
        </w:rPr>
        <w:t xml:space="preserve">Another cause of job dissatisfaction in the nursing industry is that there is </w:t>
      </w:r>
      <w:r w:rsidRPr="00C578F6">
        <w:rPr>
          <w:rFonts w:eastAsia="Times New Roman"/>
          <w:b/>
          <w:i/>
          <w:sz w:val="24"/>
          <w:szCs w:val="24"/>
        </w:rPr>
        <w:t>no scope for career advancement</w:t>
      </w:r>
      <w:r w:rsidRPr="00C578F6">
        <w:rPr>
          <w:rFonts w:eastAsia="Times New Roman"/>
          <w:sz w:val="24"/>
          <w:szCs w:val="24"/>
        </w:rPr>
        <w:t>. The opportunities for growth are very minimal when it comes to growth in the nursing industry (</w:t>
      </w:r>
      <w:r w:rsidRPr="00C578F6">
        <w:rPr>
          <w:rFonts w:eastAsia="Times New Roman"/>
          <w:color w:val="222222"/>
          <w:sz w:val="24"/>
          <w:szCs w:val="24"/>
          <w:highlight w:val="white"/>
        </w:rPr>
        <w:t>Ruffini, 2022</w:t>
      </w:r>
      <w:r w:rsidRPr="00C578F6">
        <w:rPr>
          <w:rFonts w:eastAsia="Times New Roman"/>
          <w:sz w:val="24"/>
          <w:szCs w:val="24"/>
        </w:rPr>
        <w:t xml:space="preserve">). Even after working for a long period of time and having a lot of expertise in the field the chances of advancement are </w:t>
      </w:r>
      <w:proofErr w:type="gramStart"/>
      <w:r w:rsidRPr="00C578F6">
        <w:rPr>
          <w:rFonts w:eastAsia="Times New Roman"/>
          <w:sz w:val="24"/>
          <w:szCs w:val="24"/>
        </w:rPr>
        <w:t>really infrequent</w:t>
      </w:r>
      <w:proofErr w:type="gramEnd"/>
      <w:r w:rsidRPr="00C578F6">
        <w:rPr>
          <w:rFonts w:eastAsia="Times New Roman"/>
          <w:sz w:val="24"/>
          <w:szCs w:val="24"/>
        </w:rPr>
        <w:t xml:space="preserve"> because of the lack of structure. </w:t>
      </w:r>
      <w:proofErr w:type="gramStart"/>
      <w:r w:rsidRPr="00C578F6">
        <w:rPr>
          <w:rFonts w:eastAsia="Times New Roman"/>
          <w:sz w:val="24"/>
          <w:szCs w:val="24"/>
        </w:rPr>
        <w:t>All of</w:t>
      </w:r>
      <w:proofErr w:type="gramEnd"/>
      <w:r w:rsidRPr="00C578F6">
        <w:rPr>
          <w:rFonts w:eastAsia="Times New Roman"/>
          <w:sz w:val="24"/>
          <w:szCs w:val="24"/>
        </w:rPr>
        <w:t xml:space="preserve"> these reasons are somewhere equally responsible for the turnovers in the nursing industry in the UK and because of these factors the retention rate of nurses is </w:t>
      </w:r>
      <w:r w:rsidR="00C578F6" w:rsidRPr="00C578F6">
        <w:rPr>
          <w:rFonts w:eastAsia="Times New Roman"/>
          <w:sz w:val="24"/>
          <w:szCs w:val="24"/>
        </w:rPr>
        <w:t>decreasing,</w:t>
      </w:r>
      <w:r w:rsidRPr="00C578F6">
        <w:rPr>
          <w:rFonts w:eastAsia="Times New Roman"/>
          <w:sz w:val="24"/>
          <w:szCs w:val="24"/>
        </w:rPr>
        <w:t xml:space="preserve"> and which is adding a lot of pressure to the employees who are currently working in the industry (</w:t>
      </w:r>
      <w:r w:rsidRPr="00C578F6">
        <w:rPr>
          <w:rFonts w:eastAsia="Times New Roman"/>
          <w:color w:val="222222"/>
          <w:sz w:val="24"/>
          <w:szCs w:val="24"/>
          <w:highlight w:val="white"/>
        </w:rPr>
        <w:t xml:space="preserve">Anderson </w:t>
      </w:r>
      <w:r w:rsidRPr="00C578F6">
        <w:rPr>
          <w:rFonts w:eastAsia="Times New Roman"/>
          <w:i/>
          <w:color w:val="222222"/>
          <w:sz w:val="24"/>
          <w:szCs w:val="24"/>
          <w:highlight w:val="white"/>
        </w:rPr>
        <w:t>et al</w:t>
      </w:r>
      <w:r w:rsidRPr="00C578F6">
        <w:rPr>
          <w:rFonts w:eastAsia="Times New Roman"/>
          <w:color w:val="222222"/>
          <w:sz w:val="24"/>
          <w:szCs w:val="24"/>
          <w:highlight w:val="white"/>
        </w:rPr>
        <w:t>., 2021</w:t>
      </w:r>
      <w:r w:rsidRPr="00C578F6">
        <w:rPr>
          <w:rFonts w:eastAsia="Times New Roman"/>
          <w:sz w:val="24"/>
          <w:szCs w:val="24"/>
        </w:rPr>
        <w:t xml:space="preserve">). The high attrition rate and high patient to nurses ratio is causing burnout in those nurses who are currently working in the industry causing them severe stress and unimaginable workload and mandatory night shifts. Because of the high patient to nurses’ ratio, the patients also experience more errors and lack of care.         </w:t>
      </w:r>
    </w:p>
    <w:p w14:paraId="18CB9E0A" w14:textId="5F7A321B" w:rsidR="009F10C8" w:rsidRPr="00C578F6" w:rsidRDefault="009F10C8" w:rsidP="009F10C8">
      <w:pPr>
        <w:spacing w:line="360" w:lineRule="auto"/>
        <w:jc w:val="both"/>
        <w:rPr>
          <w:rFonts w:eastAsia="Times New Roman"/>
          <w:sz w:val="24"/>
          <w:szCs w:val="24"/>
        </w:rPr>
      </w:pPr>
      <w:r w:rsidRPr="00C578F6">
        <w:rPr>
          <w:rFonts w:eastAsia="Times New Roman"/>
          <w:sz w:val="24"/>
          <w:szCs w:val="24"/>
        </w:rPr>
        <w:t xml:space="preserve">There are a wide range of negative consequences of employee attrition in the UK nursing sector such as increased cost of hiring, impaired </w:t>
      </w:r>
      <w:proofErr w:type="gramStart"/>
      <w:r w:rsidRPr="00C578F6">
        <w:rPr>
          <w:rFonts w:eastAsia="Times New Roman"/>
          <w:sz w:val="24"/>
          <w:szCs w:val="24"/>
        </w:rPr>
        <w:t>services</w:t>
      </w:r>
      <w:proofErr w:type="gramEnd"/>
      <w:r w:rsidRPr="00C578F6">
        <w:rPr>
          <w:rFonts w:eastAsia="Times New Roman"/>
          <w:sz w:val="24"/>
          <w:szCs w:val="24"/>
        </w:rPr>
        <w:t xml:space="preserve"> and morale and many more. Past studies have highlighted that more than two-thirds of the UK nursing organisations had suffered a productivity loss of greater than 15% due to high employee attrition (</w:t>
      </w:r>
      <w:r w:rsidRPr="00C578F6">
        <w:rPr>
          <w:rFonts w:eastAsia="Times New Roman"/>
          <w:color w:val="222222"/>
          <w:sz w:val="24"/>
          <w:szCs w:val="24"/>
          <w:highlight w:val="white"/>
        </w:rPr>
        <w:t>Acquah</w:t>
      </w:r>
      <w:r w:rsidRPr="00C578F6">
        <w:rPr>
          <w:rFonts w:eastAsia="Times New Roman"/>
          <w:color w:val="222222"/>
          <w:sz w:val="24"/>
          <w:szCs w:val="24"/>
        </w:rPr>
        <w:t>, 2021</w:t>
      </w:r>
      <w:r w:rsidRPr="00C578F6">
        <w:rPr>
          <w:rFonts w:eastAsia="Times New Roman"/>
          <w:sz w:val="24"/>
          <w:szCs w:val="24"/>
        </w:rPr>
        <w:t xml:space="preserve">). In addition to this, they had also suffered significantly increased cost of recruitment which eventually negatively impacts upon </w:t>
      </w:r>
      <w:r w:rsidRPr="00C578F6">
        <w:rPr>
          <w:rFonts w:eastAsia="Times New Roman"/>
          <w:sz w:val="24"/>
          <w:szCs w:val="24"/>
        </w:rPr>
        <w:lastRenderedPageBreak/>
        <w:t xml:space="preserve">their quality of services. High employee attrition can </w:t>
      </w:r>
      <w:proofErr w:type="gramStart"/>
      <w:r w:rsidRPr="00C578F6">
        <w:rPr>
          <w:rFonts w:eastAsia="Times New Roman"/>
          <w:sz w:val="24"/>
          <w:szCs w:val="24"/>
        </w:rPr>
        <w:t>be considered to be</w:t>
      </w:r>
      <w:proofErr w:type="gramEnd"/>
      <w:r w:rsidRPr="00C578F6">
        <w:rPr>
          <w:rFonts w:eastAsia="Times New Roman"/>
          <w:sz w:val="24"/>
          <w:szCs w:val="24"/>
        </w:rPr>
        <w:t xml:space="preserve"> the major source of poor motivation and morale of the existing employees as such turnover increases their </w:t>
      </w:r>
      <w:r w:rsidR="00C578F6" w:rsidRPr="00C578F6">
        <w:rPr>
          <w:rFonts w:eastAsia="Times New Roman"/>
          <w:sz w:val="24"/>
          <w:szCs w:val="24"/>
        </w:rPr>
        <w:t>workload</w:t>
      </w:r>
      <w:r w:rsidRPr="00C578F6">
        <w:rPr>
          <w:rFonts w:eastAsia="Times New Roman"/>
          <w:sz w:val="24"/>
          <w:szCs w:val="24"/>
        </w:rPr>
        <w:t xml:space="preserve"> (</w:t>
      </w:r>
      <w:r w:rsidRPr="00C578F6">
        <w:rPr>
          <w:rFonts w:eastAsia="Times New Roman"/>
          <w:color w:val="222222"/>
          <w:sz w:val="24"/>
          <w:szCs w:val="24"/>
          <w:highlight w:val="white"/>
        </w:rPr>
        <w:t>Farrah, 2022</w:t>
      </w:r>
      <w:r w:rsidRPr="00C578F6">
        <w:rPr>
          <w:rFonts w:eastAsia="Times New Roman"/>
          <w:sz w:val="24"/>
          <w:szCs w:val="24"/>
        </w:rPr>
        <w:t xml:space="preserve">). High amount of </w:t>
      </w:r>
      <w:r w:rsidR="00C578F6" w:rsidRPr="00C578F6">
        <w:rPr>
          <w:rFonts w:eastAsia="Times New Roman"/>
          <w:sz w:val="24"/>
          <w:szCs w:val="24"/>
        </w:rPr>
        <w:t>workload</w:t>
      </w:r>
      <w:r w:rsidRPr="00C578F6">
        <w:rPr>
          <w:rFonts w:eastAsia="Times New Roman"/>
          <w:sz w:val="24"/>
          <w:szCs w:val="24"/>
        </w:rPr>
        <w:t xml:space="preserve"> on the existing nurses can lead to minor injuries like needle stick injuries.          </w:t>
      </w:r>
    </w:p>
    <w:p w14:paraId="567AA133" w14:textId="77777777" w:rsidR="009F10C8" w:rsidRPr="00C578F6" w:rsidRDefault="009F10C8" w:rsidP="009F10C8">
      <w:pPr>
        <w:spacing w:line="360" w:lineRule="auto"/>
        <w:jc w:val="both"/>
        <w:rPr>
          <w:rFonts w:eastAsia="Times New Roman"/>
          <w:b/>
          <w:sz w:val="24"/>
          <w:szCs w:val="24"/>
        </w:rPr>
      </w:pPr>
    </w:p>
    <w:p w14:paraId="39870AE1" w14:textId="77777777" w:rsidR="009F10C8" w:rsidRPr="00C578F6" w:rsidRDefault="009F10C8" w:rsidP="009F10C8">
      <w:pPr>
        <w:rPr>
          <w:b/>
          <w:sz w:val="24"/>
          <w:szCs w:val="24"/>
        </w:rPr>
      </w:pPr>
      <w:r w:rsidRPr="00C578F6">
        <w:rPr>
          <w:sz w:val="24"/>
          <w:szCs w:val="24"/>
        </w:rPr>
        <w:br w:type="page"/>
      </w:r>
    </w:p>
    <w:p w14:paraId="0CB91C0E" w14:textId="5E0C232C" w:rsidR="009F10C8" w:rsidRPr="00C578F6" w:rsidRDefault="009F10C8" w:rsidP="009F10C8">
      <w:pPr>
        <w:pStyle w:val="Heading1"/>
        <w:rPr>
          <w:rFonts w:ascii="Arial" w:hAnsi="Arial"/>
          <w:szCs w:val="24"/>
        </w:rPr>
      </w:pPr>
      <w:bookmarkStart w:id="3" w:name="_Toc129252623"/>
      <w:bookmarkStart w:id="4" w:name="_Toc129444764"/>
      <w:r w:rsidRPr="00C578F6">
        <w:rPr>
          <w:rFonts w:ascii="Arial" w:hAnsi="Arial"/>
          <w:szCs w:val="24"/>
        </w:rPr>
        <w:lastRenderedPageBreak/>
        <w:t xml:space="preserve">“Identify five monetary and five non-monetary existing retention schemes used by the NHS for Nursing professionals through your research and critically evaluate </w:t>
      </w:r>
      <w:bookmarkEnd w:id="3"/>
      <w:bookmarkEnd w:id="4"/>
      <w:r w:rsidR="00C578F6" w:rsidRPr="00C578F6">
        <w:rPr>
          <w:rFonts w:ascii="Arial" w:hAnsi="Arial"/>
          <w:szCs w:val="24"/>
        </w:rPr>
        <w:t>them”.</w:t>
      </w:r>
    </w:p>
    <w:p w14:paraId="3475EF0C" w14:textId="77777777" w:rsidR="009F10C8" w:rsidRPr="00C578F6" w:rsidRDefault="009F10C8" w:rsidP="009F10C8">
      <w:pPr>
        <w:pStyle w:val="Heading2"/>
        <w:rPr>
          <w:rFonts w:ascii="Arial" w:hAnsi="Arial"/>
          <w:szCs w:val="24"/>
        </w:rPr>
      </w:pPr>
      <w:bookmarkStart w:id="5" w:name="_Toc129252624"/>
      <w:bookmarkStart w:id="6" w:name="_Toc129300126"/>
      <w:bookmarkStart w:id="7" w:name="_Toc129444765"/>
      <w:r w:rsidRPr="00C578F6">
        <w:rPr>
          <w:rFonts w:ascii="Arial" w:hAnsi="Arial"/>
          <w:szCs w:val="24"/>
        </w:rPr>
        <w:t>Monetary</w:t>
      </w:r>
      <w:bookmarkEnd w:id="5"/>
      <w:bookmarkEnd w:id="6"/>
      <w:bookmarkEnd w:id="7"/>
      <w:r w:rsidRPr="00C578F6">
        <w:rPr>
          <w:rFonts w:ascii="Arial" w:hAnsi="Arial"/>
          <w:szCs w:val="24"/>
        </w:rPr>
        <w:t xml:space="preserve"> </w:t>
      </w:r>
    </w:p>
    <w:p w14:paraId="2B606E69" w14:textId="77777777" w:rsidR="009F10C8" w:rsidRPr="00C578F6" w:rsidRDefault="009F10C8" w:rsidP="009F10C8">
      <w:pPr>
        <w:numPr>
          <w:ilvl w:val="0"/>
          <w:numId w:val="1"/>
        </w:numPr>
        <w:spacing w:line="360" w:lineRule="auto"/>
        <w:jc w:val="both"/>
        <w:rPr>
          <w:rFonts w:eastAsia="Times New Roman"/>
          <w:b/>
          <w:sz w:val="24"/>
          <w:szCs w:val="24"/>
        </w:rPr>
      </w:pPr>
      <w:r w:rsidRPr="00C578F6">
        <w:rPr>
          <w:rFonts w:eastAsia="Times New Roman"/>
          <w:b/>
          <w:sz w:val="24"/>
          <w:szCs w:val="24"/>
        </w:rPr>
        <w:t xml:space="preserve">Pension Scheme: </w:t>
      </w:r>
      <w:r w:rsidRPr="00C578F6">
        <w:rPr>
          <w:rFonts w:eastAsia="Times New Roman"/>
          <w:sz w:val="24"/>
          <w:szCs w:val="24"/>
        </w:rPr>
        <w:t>NHS pension scheme is exclusively designed for employees who work for the NHS or for an organisation that provides NHS services. There are two pension schemes for NHS nurses. 1995/2008 pension scheme which is for those employees who joined NHS prior to 2008 under this scheme the pension is based upon the salary of the best of the last 3 years for the 1995 section and for the 2008 section the benefit is based upon the salary of the best 3 of the last 10 years (</w:t>
      </w:r>
      <w:proofErr w:type="spellStart"/>
      <w:r w:rsidRPr="00C578F6">
        <w:rPr>
          <w:rFonts w:eastAsia="Times New Roman"/>
          <w:color w:val="222222"/>
          <w:sz w:val="24"/>
          <w:szCs w:val="24"/>
          <w:highlight w:val="white"/>
        </w:rPr>
        <w:t>Senek</w:t>
      </w:r>
      <w:proofErr w:type="spellEnd"/>
      <w:r w:rsidRPr="00C578F6">
        <w:rPr>
          <w:rFonts w:eastAsia="Times New Roman"/>
          <w:color w:val="222222"/>
          <w:sz w:val="24"/>
          <w:szCs w:val="24"/>
        </w:rPr>
        <w:t xml:space="preserve"> </w:t>
      </w:r>
      <w:r w:rsidRPr="00C578F6">
        <w:rPr>
          <w:rFonts w:eastAsia="Times New Roman"/>
          <w:i/>
          <w:color w:val="222222"/>
          <w:sz w:val="24"/>
          <w:szCs w:val="24"/>
        </w:rPr>
        <w:t>et al.,</w:t>
      </w:r>
      <w:r w:rsidRPr="00C578F6">
        <w:rPr>
          <w:rFonts w:eastAsia="Times New Roman"/>
          <w:color w:val="222222"/>
          <w:sz w:val="24"/>
          <w:szCs w:val="24"/>
        </w:rPr>
        <w:t xml:space="preserve"> 2020</w:t>
      </w:r>
      <w:r w:rsidRPr="00C578F6">
        <w:rPr>
          <w:rFonts w:eastAsia="Times New Roman"/>
          <w:sz w:val="24"/>
          <w:szCs w:val="24"/>
        </w:rPr>
        <w:t>).</w:t>
      </w:r>
    </w:p>
    <w:p w14:paraId="2D787DD3" w14:textId="77777777" w:rsidR="009F10C8" w:rsidRPr="00C578F6" w:rsidRDefault="009F10C8" w:rsidP="009F10C8">
      <w:pPr>
        <w:numPr>
          <w:ilvl w:val="0"/>
          <w:numId w:val="1"/>
        </w:numPr>
        <w:spacing w:line="360" w:lineRule="auto"/>
        <w:jc w:val="both"/>
        <w:rPr>
          <w:rFonts w:eastAsia="Times New Roman"/>
          <w:b/>
          <w:sz w:val="24"/>
          <w:szCs w:val="24"/>
        </w:rPr>
      </w:pPr>
      <w:r w:rsidRPr="00C578F6">
        <w:rPr>
          <w:rFonts w:eastAsia="Times New Roman"/>
          <w:b/>
          <w:sz w:val="24"/>
          <w:szCs w:val="24"/>
        </w:rPr>
        <w:t>Tax Levied:</w:t>
      </w:r>
      <w:r w:rsidRPr="00C578F6">
        <w:rPr>
          <w:rFonts w:eastAsia="Times New Roman"/>
          <w:sz w:val="24"/>
          <w:szCs w:val="24"/>
        </w:rPr>
        <w:t xml:space="preserve"> After retiring the employees of NHS receive the pension amount based upon their respective pension scheme and the pension amount is tax-free. The NHS provides their employees with a pension amount that is non-taxable so that the employees can enjoy the total lump sum without any tax deduction.</w:t>
      </w:r>
    </w:p>
    <w:p w14:paraId="027FCCAA" w14:textId="77777777" w:rsidR="009F10C8" w:rsidRPr="00C578F6" w:rsidRDefault="009F10C8" w:rsidP="009F10C8">
      <w:pPr>
        <w:numPr>
          <w:ilvl w:val="0"/>
          <w:numId w:val="1"/>
        </w:numPr>
        <w:spacing w:line="360" w:lineRule="auto"/>
        <w:jc w:val="both"/>
        <w:rPr>
          <w:rFonts w:eastAsia="Times New Roman"/>
          <w:b/>
          <w:sz w:val="24"/>
          <w:szCs w:val="24"/>
        </w:rPr>
      </w:pPr>
      <w:r w:rsidRPr="00C578F6">
        <w:rPr>
          <w:rFonts w:eastAsia="Times New Roman"/>
          <w:b/>
          <w:sz w:val="24"/>
          <w:szCs w:val="24"/>
        </w:rPr>
        <w:t>Free Flights and Paid Accommodation:</w:t>
      </w:r>
      <w:r w:rsidRPr="00C578F6">
        <w:rPr>
          <w:rFonts w:eastAsia="Times New Roman"/>
          <w:sz w:val="24"/>
          <w:szCs w:val="24"/>
        </w:rPr>
        <w:t xml:space="preserve"> NHS for their international employees cover their flight expenditure to the UK after confirmation of jobs and the amount also does not get deducted from their employee’s salary as well. Upon landing in the UK for the first eight weeks the NHS provides accommodation to their international employees as well (</w:t>
      </w:r>
      <w:r w:rsidRPr="00C578F6">
        <w:rPr>
          <w:rFonts w:eastAsia="Times New Roman"/>
          <w:color w:val="222222"/>
          <w:sz w:val="24"/>
          <w:szCs w:val="24"/>
          <w:highlight w:val="white"/>
        </w:rPr>
        <w:t>Thompson and Walton-Roberts 2019</w:t>
      </w:r>
      <w:r w:rsidRPr="00C578F6">
        <w:rPr>
          <w:rFonts w:eastAsia="Times New Roman"/>
          <w:sz w:val="24"/>
          <w:szCs w:val="24"/>
        </w:rPr>
        <w:t>). This helps their employees to have some time to settle down in the new place and adjust to the new culture and environment and then look for a place for accommodation.</w:t>
      </w:r>
    </w:p>
    <w:p w14:paraId="7BDB5465" w14:textId="77777777" w:rsidR="009F10C8" w:rsidRPr="00C578F6" w:rsidRDefault="009F10C8" w:rsidP="009F10C8">
      <w:pPr>
        <w:numPr>
          <w:ilvl w:val="0"/>
          <w:numId w:val="1"/>
        </w:numPr>
        <w:spacing w:line="360" w:lineRule="auto"/>
        <w:jc w:val="both"/>
        <w:rPr>
          <w:rFonts w:eastAsia="Times New Roman"/>
          <w:b/>
          <w:sz w:val="24"/>
          <w:szCs w:val="24"/>
        </w:rPr>
      </w:pPr>
      <w:r w:rsidRPr="00C578F6">
        <w:rPr>
          <w:rFonts w:eastAsia="Times New Roman"/>
          <w:b/>
          <w:sz w:val="24"/>
          <w:szCs w:val="24"/>
        </w:rPr>
        <w:t>Paid Nursing Degree and Training:</w:t>
      </w:r>
      <w:r w:rsidRPr="00C578F6">
        <w:rPr>
          <w:rFonts w:eastAsia="Times New Roman"/>
          <w:sz w:val="24"/>
          <w:szCs w:val="24"/>
        </w:rPr>
        <w:t xml:space="preserve"> To combat the situation of nurse attrition in the workplace and nursing student attrition the NHS has made out schemes for paid training. Every student should go through a two-section competency and the institution covers that entire test. The institution covers the entire charges of giving both tests so monetary problems cannot be a bar in becoming a nurse in the UK. The NHS has always lent out its hands to students who want to study in the field of nursing through their NHS Learning Support Fund. The support fund also includes training grants, parental support payments, and so </w:t>
      </w:r>
      <w:r w:rsidRPr="00C578F6">
        <w:rPr>
          <w:rFonts w:eastAsia="Times New Roman"/>
          <w:sz w:val="24"/>
          <w:szCs w:val="24"/>
        </w:rPr>
        <w:lastRenderedPageBreak/>
        <w:t xml:space="preserve">on. The institution also provides student loans to individuals who want to pursue a career in nursing, and paramedicine. </w:t>
      </w:r>
    </w:p>
    <w:p w14:paraId="2841A134" w14:textId="77777777" w:rsidR="009F10C8" w:rsidRPr="00C578F6" w:rsidRDefault="009F10C8" w:rsidP="009F10C8">
      <w:pPr>
        <w:numPr>
          <w:ilvl w:val="0"/>
          <w:numId w:val="1"/>
        </w:numPr>
        <w:spacing w:line="360" w:lineRule="auto"/>
        <w:jc w:val="both"/>
        <w:rPr>
          <w:rFonts w:eastAsia="Times New Roman"/>
          <w:b/>
          <w:sz w:val="24"/>
          <w:szCs w:val="24"/>
        </w:rPr>
      </w:pPr>
      <w:r w:rsidRPr="00C578F6">
        <w:rPr>
          <w:rFonts w:eastAsia="Times New Roman"/>
          <w:b/>
          <w:sz w:val="24"/>
          <w:szCs w:val="24"/>
        </w:rPr>
        <w:t xml:space="preserve">Three-year Working Contract: </w:t>
      </w:r>
      <w:r w:rsidRPr="00C578F6">
        <w:rPr>
          <w:rFonts w:eastAsia="Times New Roman"/>
          <w:sz w:val="24"/>
          <w:szCs w:val="24"/>
        </w:rPr>
        <w:t>The institution also provides an initial three-year working contract to international nurses so that they can come to the UK and work in the nursing industry and initially adjust to the new environment without having to worry about work.</w:t>
      </w:r>
      <w:r w:rsidRPr="00C578F6">
        <w:rPr>
          <w:rFonts w:eastAsia="Times New Roman"/>
          <w:b/>
          <w:sz w:val="24"/>
          <w:szCs w:val="24"/>
        </w:rPr>
        <w:t xml:space="preserve">  </w:t>
      </w:r>
      <w:r w:rsidRPr="00C578F6">
        <w:rPr>
          <w:rFonts w:eastAsia="Times New Roman"/>
          <w:sz w:val="24"/>
          <w:szCs w:val="24"/>
        </w:rPr>
        <w:t xml:space="preserve">        </w:t>
      </w:r>
    </w:p>
    <w:p w14:paraId="78D211B1" w14:textId="77777777" w:rsidR="009F10C8" w:rsidRPr="00C578F6" w:rsidRDefault="009F10C8" w:rsidP="009F10C8">
      <w:pPr>
        <w:pStyle w:val="Heading2"/>
        <w:rPr>
          <w:rFonts w:ascii="Arial" w:hAnsi="Arial"/>
          <w:szCs w:val="24"/>
        </w:rPr>
      </w:pPr>
      <w:bookmarkStart w:id="8" w:name="_Toc129252625"/>
      <w:bookmarkStart w:id="9" w:name="_Toc129300127"/>
      <w:bookmarkStart w:id="10" w:name="_Toc129444766"/>
      <w:r w:rsidRPr="00C578F6">
        <w:rPr>
          <w:rFonts w:ascii="Arial" w:hAnsi="Arial"/>
          <w:szCs w:val="24"/>
        </w:rPr>
        <w:t>Non-Monetary</w:t>
      </w:r>
      <w:bookmarkEnd w:id="8"/>
      <w:bookmarkEnd w:id="9"/>
      <w:bookmarkEnd w:id="10"/>
    </w:p>
    <w:p w14:paraId="2DFDB048" w14:textId="77777777" w:rsidR="009F10C8" w:rsidRPr="00C578F6" w:rsidRDefault="009F10C8" w:rsidP="009F10C8">
      <w:pPr>
        <w:numPr>
          <w:ilvl w:val="0"/>
          <w:numId w:val="2"/>
        </w:numPr>
        <w:spacing w:line="360" w:lineRule="auto"/>
        <w:jc w:val="both"/>
        <w:rPr>
          <w:rFonts w:eastAsia="Times New Roman"/>
          <w:b/>
          <w:sz w:val="24"/>
          <w:szCs w:val="24"/>
        </w:rPr>
      </w:pPr>
      <w:r w:rsidRPr="00C578F6">
        <w:rPr>
          <w:rFonts w:eastAsia="Times New Roman"/>
          <w:b/>
          <w:sz w:val="24"/>
          <w:szCs w:val="24"/>
        </w:rPr>
        <w:t xml:space="preserve">Retention Direct Support Programme 2017 (RDSP): </w:t>
      </w:r>
      <w:r w:rsidRPr="00C578F6">
        <w:rPr>
          <w:rFonts w:eastAsia="Times New Roman"/>
          <w:sz w:val="24"/>
          <w:szCs w:val="24"/>
        </w:rPr>
        <w:t xml:space="preserve">The NHS has launched its retention direct support program in June 2017 to help organisations whose employee attrition rate is comparatively higher. The program mainly focuses on firstly stabilizing the attrition rate and then decreasing it through the course of this program. </w:t>
      </w:r>
      <w:proofErr w:type="gramStart"/>
      <w:r w:rsidRPr="00C578F6">
        <w:rPr>
          <w:rFonts w:eastAsia="Times New Roman"/>
          <w:sz w:val="24"/>
          <w:szCs w:val="24"/>
        </w:rPr>
        <w:t>For the purpose of</w:t>
      </w:r>
      <w:proofErr w:type="gramEnd"/>
      <w:r w:rsidRPr="00C578F6">
        <w:rPr>
          <w:rFonts w:eastAsia="Times New Roman"/>
          <w:sz w:val="24"/>
          <w:szCs w:val="24"/>
        </w:rPr>
        <w:t xml:space="preserve"> this program's workshop, two members from the organisation will be invited, one from the nursing team and one from the HR team, and during the workshop, the attendees will get the opportunity to discuss the possible reasons because of which the organization's attrition rate is high so that the organisation can understand the problems that they need to fix (</w:t>
      </w:r>
      <w:r w:rsidRPr="00C578F6">
        <w:rPr>
          <w:rFonts w:eastAsia="Times New Roman"/>
          <w:color w:val="222222"/>
          <w:sz w:val="24"/>
          <w:szCs w:val="24"/>
          <w:highlight w:val="white"/>
        </w:rPr>
        <w:t>Abela, 2023</w:t>
      </w:r>
      <w:r w:rsidRPr="00C578F6">
        <w:rPr>
          <w:rFonts w:eastAsia="Times New Roman"/>
          <w:sz w:val="24"/>
          <w:szCs w:val="24"/>
        </w:rPr>
        <w:t>).</w:t>
      </w:r>
    </w:p>
    <w:p w14:paraId="78609318" w14:textId="77777777" w:rsidR="009F10C8" w:rsidRPr="00C578F6" w:rsidRDefault="009F10C8" w:rsidP="009F10C8">
      <w:pPr>
        <w:numPr>
          <w:ilvl w:val="0"/>
          <w:numId w:val="2"/>
        </w:numPr>
        <w:spacing w:line="360" w:lineRule="auto"/>
        <w:jc w:val="both"/>
        <w:rPr>
          <w:rFonts w:eastAsia="Times New Roman"/>
          <w:b/>
          <w:sz w:val="24"/>
          <w:szCs w:val="24"/>
        </w:rPr>
      </w:pPr>
      <w:r w:rsidRPr="00C578F6">
        <w:rPr>
          <w:rFonts w:eastAsia="Times New Roman"/>
          <w:sz w:val="24"/>
          <w:szCs w:val="24"/>
        </w:rPr>
        <w:t xml:space="preserve"> </w:t>
      </w:r>
      <w:r w:rsidRPr="00C578F6">
        <w:rPr>
          <w:rFonts w:eastAsia="Times New Roman"/>
          <w:b/>
          <w:sz w:val="24"/>
          <w:szCs w:val="24"/>
        </w:rPr>
        <w:t xml:space="preserve">National Retention Programme: </w:t>
      </w:r>
      <w:r w:rsidRPr="00C578F6">
        <w:rPr>
          <w:rFonts w:eastAsia="Times New Roman"/>
          <w:sz w:val="24"/>
          <w:szCs w:val="24"/>
        </w:rPr>
        <w:t>The NHS</w:t>
      </w:r>
      <w:r w:rsidRPr="00C578F6">
        <w:rPr>
          <w:rFonts w:eastAsia="Times New Roman"/>
          <w:b/>
          <w:sz w:val="24"/>
          <w:szCs w:val="24"/>
        </w:rPr>
        <w:t xml:space="preserve"> </w:t>
      </w:r>
      <w:r w:rsidRPr="00C578F6">
        <w:rPr>
          <w:rFonts w:eastAsia="Times New Roman"/>
          <w:sz w:val="24"/>
          <w:szCs w:val="24"/>
        </w:rPr>
        <w:t>has established this program in 2020 to combat nurse attrition and to improve the retention rate by offering better staff experience to employees. The program aims to provide support to nurses of all categories such as early career, experience at work, and later career (</w:t>
      </w:r>
      <w:r w:rsidRPr="00C578F6">
        <w:rPr>
          <w:color w:val="FF0000"/>
          <w:sz w:val="24"/>
          <w:szCs w:val="24"/>
        </w:rPr>
        <w:t xml:space="preserve">Palmer and </w:t>
      </w:r>
      <w:proofErr w:type="spellStart"/>
      <w:r w:rsidRPr="00C578F6">
        <w:rPr>
          <w:color w:val="FF0000"/>
          <w:sz w:val="24"/>
          <w:szCs w:val="24"/>
        </w:rPr>
        <w:t>Rolewicz</w:t>
      </w:r>
      <w:proofErr w:type="spellEnd"/>
      <w:r w:rsidRPr="00C578F6">
        <w:rPr>
          <w:color w:val="FF0000"/>
          <w:sz w:val="24"/>
          <w:szCs w:val="24"/>
        </w:rPr>
        <w:t>, 2022)</w:t>
      </w:r>
      <w:r w:rsidRPr="00C578F6">
        <w:rPr>
          <w:rFonts w:eastAsia="Times New Roman"/>
          <w:sz w:val="24"/>
          <w:szCs w:val="24"/>
        </w:rPr>
        <w:t xml:space="preserve">. Employees at different stages of their careers face different issues and the risk points are also different. The program aims to understand and provide support according to those risk points and their support is also tailored accordingly. The program also aims to tackle the problems like job dissatisfaction at different points of a career with its bundle approach rather than single actions. </w:t>
      </w:r>
    </w:p>
    <w:p w14:paraId="2BF7F0DD" w14:textId="77777777" w:rsidR="009F10C8" w:rsidRPr="00C578F6" w:rsidRDefault="009F10C8" w:rsidP="009F10C8">
      <w:pPr>
        <w:numPr>
          <w:ilvl w:val="0"/>
          <w:numId w:val="2"/>
        </w:numPr>
        <w:spacing w:line="360" w:lineRule="auto"/>
        <w:jc w:val="both"/>
        <w:rPr>
          <w:rFonts w:eastAsia="Times New Roman"/>
          <w:b/>
          <w:sz w:val="24"/>
          <w:szCs w:val="24"/>
        </w:rPr>
      </w:pPr>
      <w:r w:rsidRPr="00C578F6">
        <w:rPr>
          <w:rFonts w:eastAsia="Times New Roman"/>
          <w:b/>
          <w:sz w:val="24"/>
          <w:szCs w:val="24"/>
        </w:rPr>
        <w:t xml:space="preserve">Career Planning: </w:t>
      </w:r>
      <w:r w:rsidRPr="00C578F6">
        <w:rPr>
          <w:rFonts w:eastAsia="Times New Roman"/>
          <w:sz w:val="24"/>
          <w:szCs w:val="24"/>
        </w:rPr>
        <w:t>The NHS also provides its employees with career development opportunities and career planning. The institution aims to create career development plans based on the needs of every individual (</w:t>
      </w:r>
      <w:proofErr w:type="spellStart"/>
      <w:r w:rsidRPr="00C578F6">
        <w:rPr>
          <w:rFonts w:eastAsia="Times New Roman"/>
          <w:color w:val="222222"/>
          <w:sz w:val="24"/>
          <w:szCs w:val="24"/>
          <w:highlight w:val="white"/>
        </w:rPr>
        <w:t>Sayli</w:t>
      </w:r>
      <w:proofErr w:type="spellEnd"/>
      <w:r w:rsidRPr="00C578F6">
        <w:rPr>
          <w:rFonts w:eastAsia="Times New Roman"/>
          <w:color w:val="222222"/>
          <w:sz w:val="24"/>
          <w:szCs w:val="24"/>
          <w:highlight w:val="white"/>
        </w:rPr>
        <w:t xml:space="preserve"> </w:t>
      </w:r>
      <w:r w:rsidRPr="00C578F6">
        <w:rPr>
          <w:rFonts w:eastAsia="Times New Roman"/>
          <w:i/>
          <w:color w:val="222222"/>
          <w:sz w:val="24"/>
          <w:szCs w:val="24"/>
          <w:highlight w:val="white"/>
        </w:rPr>
        <w:t>et al</w:t>
      </w:r>
      <w:r w:rsidRPr="00C578F6">
        <w:rPr>
          <w:rFonts w:eastAsia="Times New Roman"/>
          <w:color w:val="222222"/>
          <w:sz w:val="24"/>
          <w:szCs w:val="24"/>
          <w:highlight w:val="white"/>
        </w:rPr>
        <w:t>., 2022</w:t>
      </w:r>
      <w:r w:rsidRPr="00C578F6">
        <w:rPr>
          <w:rFonts w:eastAsia="Times New Roman"/>
          <w:sz w:val="24"/>
          <w:szCs w:val="24"/>
        </w:rPr>
        <w:t xml:space="preserve">). The institution also aims to conduct 1-2-1 meetings in the organisations so that the meetings can create an opportunity to discuss development plans </w:t>
      </w:r>
      <w:r w:rsidRPr="00C578F6">
        <w:rPr>
          <w:rFonts w:eastAsia="Times New Roman"/>
          <w:sz w:val="24"/>
          <w:szCs w:val="24"/>
        </w:rPr>
        <w:lastRenderedPageBreak/>
        <w:t>with the employees so that both patient care and employee development can happen at the same time. The organisation with the worst hit of employee attrition will have to rethink its policies to encourage their employee's career development.</w:t>
      </w:r>
    </w:p>
    <w:p w14:paraId="61E00C8C" w14:textId="77777777" w:rsidR="009F10C8" w:rsidRPr="00C578F6" w:rsidRDefault="009F10C8" w:rsidP="009F10C8">
      <w:pPr>
        <w:numPr>
          <w:ilvl w:val="0"/>
          <w:numId w:val="2"/>
        </w:numPr>
        <w:spacing w:line="360" w:lineRule="auto"/>
        <w:jc w:val="both"/>
        <w:rPr>
          <w:rFonts w:eastAsia="Times New Roman"/>
          <w:b/>
          <w:sz w:val="24"/>
          <w:szCs w:val="24"/>
        </w:rPr>
      </w:pPr>
      <w:r w:rsidRPr="00C578F6">
        <w:rPr>
          <w:rFonts w:eastAsia="Times New Roman"/>
          <w:b/>
          <w:sz w:val="24"/>
          <w:szCs w:val="24"/>
        </w:rPr>
        <w:t xml:space="preserve">Providing Support to the International Staff: </w:t>
      </w:r>
      <w:r w:rsidRPr="00C578F6">
        <w:rPr>
          <w:rFonts w:eastAsia="Times New Roman"/>
          <w:sz w:val="24"/>
          <w:szCs w:val="24"/>
        </w:rPr>
        <w:t>The NHS aims to provide support to the international staff as well by urging the organisations to work with the systems to understand their role to help the international staff feel valued in their organisations (</w:t>
      </w:r>
      <w:proofErr w:type="spellStart"/>
      <w:r w:rsidRPr="00C578F6">
        <w:rPr>
          <w:rFonts w:eastAsia="Times New Roman"/>
          <w:color w:val="222222"/>
          <w:sz w:val="24"/>
          <w:szCs w:val="24"/>
          <w:highlight w:val="white"/>
        </w:rPr>
        <w:t>Bimpong</w:t>
      </w:r>
      <w:proofErr w:type="spellEnd"/>
      <w:r w:rsidRPr="00C578F6">
        <w:rPr>
          <w:rFonts w:eastAsia="Times New Roman"/>
          <w:color w:val="222222"/>
          <w:sz w:val="24"/>
          <w:szCs w:val="24"/>
          <w:highlight w:val="white"/>
        </w:rPr>
        <w:t>, 2020</w:t>
      </w:r>
      <w:r w:rsidRPr="00C578F6">
        <w:rPr>
          <w:rFonts w:eastAsia="Times New Roman"/>
          <w:sz w:val="24"/>
          <w:szCs w:val="24"/>
        </w:rPr>
        <w:t>). It is a priority of the national workforce to recruit ethical international staff as part of the NHS Long Term Plan and NHS People Plan and this will require refocusing on the needs of the international staff.</w:t>
      </w:r>
    </w:p>
    <w:p w14:paraId="6B4E54E3" w14:textId="58D1AB63" w:rsidR="009F10C8" w:rsidRPr="00C578F6" w:rsidRDefault="009F10C8" w:rsidP="009F10C8">
      <w:pPr>
        <w:numPr>
          <w:ilvl w:val="0"/>
          <w:numId w:val="2"/>
        </w:numPr>
        <w:spacing w:line="360" w:lineRule="auto"/>
        <w:jc w:val="both"/>
        <w:rPr>
          <w:rFonts w:eastAsia="Times New Roman"/>
          <w:b/>
          <w:sz w:val="24"/>
          <w:szCs w:val="24"/>
        </w:rPr>
      </w:pPr>
      <w:r w:rsidRPr="00C578F6">
        <w:rPr>
          <w:rFonts w:eastAsia="Times New Roman"/>
          <w:b/>
          <w:sz w:val="24"/>
          <w:szCs w:val="24"/>
        </w:rPr>
        <w:t>Flexible Retirement Plan:</w:t>
      </w:r>
      <w:r w:rsidRPr="00C578F6">
        <w:rPr>
          <w:rFonts w:eastAsia="Times New Roman"/>
          <w:sz w:val="24"/>
          <w:szCs w:val="24"/>
        </w:rPr>
        <w:t xml:space="preserve"> The institution</w:t>
      </w:r>
      <w:r w:rsidRPr="00C578F6">
        <w:rPr>
          <w:rFonts w:eastAsia="Times New Roman"/>
          <w:b/>
          <w:sz w:val="24"/>
          <w:szCs w:val="24"/>
        </w:rPr>
        <w:t xml:space="preserve"> </w:t>
      </w:r>
      <w:r w:rsidRPr="00C578F6">
        <w:rPr>
          <w:rFonts w:eastAsia="Times New Roman"/>
          <w:sz w:val="24"/>
          <w:szCs w:val="24"/>
        </w:rPr>
        <w:t xml:space="preserve">gives choice to their employees whether they want to take </w:t>
      </w:r>
      <w:r w:rsidRPr="00C578F6">
        <w:rPr>
          <w:rFonts w:eastAsia="Times New Roman"/>
          <w:sz w:val="24"/>
          <w:szCs w:val="24"/>
        </w:rPr>
        <w:t>retirement,</w:t>
      </w:r>
      <w:r w:rsidRPr="00C578F6">
        <w:rPr>
          <w:rFonts w:eastAsia="Times New Roman"/>
          <w:sz w:val="24"/>
          <w:szCs w:val="24"/>
        </w:rPr>
        <w:t xml:space="preserve"> or they want to continue their work in the same way or in a different way. By offering this choice to the employees the organisations can retain experienced staff, their valuable skills, and knowledge. The organisation can also encourage their retired staff to join staff banks so that the bank staff can cover the high demand periods.        </w:t>
      </w:r>
    </w:p>
    <w:p w14:paraId="371B763C" w14:textId="5D76581F" w:rsidR="009F10C8" w:rsidRPr="00C578F6" w:rsidRDefault="009F10C8" w:rsidP="009F10C8">
      <w:pPr>
        <w:pStyle w:val="Heading1"/>
        <w:rPr>
          <w:rFonts w:ascii="Arial" w:hAnsi="Arial"/>
          <w:szCs w:val="24"/>
        </w:rPr>
      </w:pPr>
      <w:bookmarkStart w:id="11" w:name="_Toc129252626"/>
      <w:bookmarkStart w:id="12" w:name="_Toc129444767"/>
      <w:r w:rsidRPr="00C578F6">
        <w:rPr>
          <w:rFonts w:ascii="Arial" w:hAnsi="Arial"/>
          <w:szCs w:val="24"/>
        </w:rPr>
        <w:t xml:space="preserve">“Make recommendations, both in the short term and in the longer term to improve nurse retention in order to lower nurse attrition rate in the </w:t>
      </w:r>
      <w:bookmarkEnd w:id="11"/>
      <w:bookmarkEnd w:id="12"/>
      <w:r w:rsidR="00C578F6" w:rsidRPr="00C578F6">
        <w:rPr>
          <w:rFonts w:ascii="Arial" w:hAnsi="Arial"/>
          <w:szCs w:val="24"/>
        </w:rPr>
        <w:t>UK”.</w:t>
      </w:r>
    </w:p>
    <w:p w14:paraId="3393B9AF" w14:textId="77777777" w:rsidR="009F10C8" w:rsidRPr="00C578F6" w:rsidRDefault="009F10C8" w:rsidP="009F10C8">
      <w:pPr>
        <w:spacing w:line="360" w:lineRule="auto"/>
        <w:jc w:val="both"/>
        <w:rPr>
          <w:rFonts w:eastAsia="Times New Roman"/>
          <w:sz w:val="24"/>
          <w:szCs w:val="24"/>
        </w:rPr>
      </w:pPr>
      <w:r w:rsidRPr="00C578F6">
        <w:rPr>
          <w:rFonts w:eastAsia="Times New Roman"/>
          <w:sz w:val="24"/>
          <w:szCs w:val="24"/>
        </w:rPr>
        <w:t xml:space="preserve">Through this assignment, it has been understood that crucial factors of different levels contribute to the employee's decision to leave and that leads to high employee attrition. </w:t>
      </w:r>
      <w:proofErr w:type="gramStart"/>
      <w:r w:rsidRPr="00C578F6">
        <w:rPr>
          <w:rFonts w:eastAsia="Times New Roman"/>
          <w:sz w:val="24"/>
          <w:szCs w:val="24"/>
        </w:rPr>
        <w:t>In order to</w:t>
      </w:r>
      <w:proofErr w:type="gramEnd"/>
      <w:r w:rsidRPr="00C578F6">
        <w:rPr>
          <w:rFonts w:eastAsia="Times New Roman"/>
          <w:sz w:val="24"/>
          <w:szCs w:val="24"/>
        </w:rPr>
        <w:t xml:space="preserve"> avoid such high attrition, the authorities and concerned organisations should look closely into the matter and work as fast as possible to eliminate these factors so that the nursing industry can flourish. There are some recommendations that might help organisations in the short- and long-term process of employee retention:</w:t>
      </w:r>
    </w:p>
    <w:p w14:paraId="454738E7" w14:textId="77777777" w:rsidR="009F10C8" w:rsidRPr="00C578F6" w:rsidRDefault="009F10C8" w:rsidP="009F10C8">
      <w:pPr>
        <w:pStyle w:val="ListParagraph"/>
        <w:numPr>
          <w:ilvl w:val="0"/>
          <w:numId w:val="3"/>
        </w:numPr>
        <w:spacing w:line="360" w:lineRule="auto"/>
        <w:jc w:val="both"/>
        <w:rPr>
          <w:rFonts w:eastAsia="Times New Roman"/>
          <w:sz w:val="24"/>
          <w:szCs w:val="24"/>
        </w:rPr>
      </w:pPr>
      <w:r w:rsidRPr="00C578F6">
        <w:rPr>
          <w:rFonts w:eastAsia="Times New Roman"/>
          <w:sz w:val="24"/>
          <w:szCs w:val="24"/>
        </w:rPr>
        <w:t>It is recommended that the UK nursing organisations may strengthen their hiring process by giving preference to the older applicants over new ones (</w:t>
      </w:r>
      <w:r w:rsidRPr="00C578F6">
        <w:rPr>
          <w:rFonts w:eastAsia="Times New Roman"/>
          <w:color w:val="222222"/>
          <w:sz w:val="24"/>
          <w:szCs w:val="24"/>
          <w:highlight w:val="white"/>
        </w:rPr>
        <w:t>Farrah</w:t>
      </w:r>
      <w:r w:rsidRPr="00C578F6">
        <w:rPr>
          <w:rFonts w:eastAsia="Times New Roman"/>
          <w:color w:val="222222"/>
          <w:sz w:val="24"/>
          <w:szCs w:val="24"/>
        </w:rPr>
        <w:t>, 2022)</w:t>
      </w:r>
      <w:r w:rsidRPr="00C578F6">
        <w:rPr>
          <w:rFonts w:eastAsia="Times New Roman"/>
          <w:sz w:val="24"/>
          <w:szCs w:val="24"/>
        </w:rPr>
        <w:t xml:space="preserve">. This is mainly because the older applicants are most likely to stay for a much longer </w:t>
      </w:r>
      <w:proofErr w:type="gramStart"/>
      <w:r w:rsidRPr="00C578F6">
        <w:rPr>
          <w:rFonts w:eastAsia="Times New Roman"/>
          <w:sz w:val="24"/>
          <w:szCs w:val="24"/>
        </w:rPr>
        <w:t>period of time</w:t>
      </w:r>
      <w:proofErr w:type="gramEnd"/>
      <w:r w:rsidRPr="00C578F6">
        <w:rPr>
          <w:rFonts w:eastAsia="Times New Roman"/>
          <w:sz w:val="24"/>
          <w:szCs w:val="24"/>
        </w:rPr>
        <w:t xml:space="preserve"> and they may not look for other development opportunities.</w:t>
      </w:r>
    </w:p>
    <w:p w14:paraId="585ED6F3" w14:textId="77777777" w:rsidR="009F10C8" w:rsidRPr="00C578F6" w:rsidRDefault="009F10C8" w:rsidP="009F10C8">
      <w:pPr>
        <w:pStyle w:val="ListParagraph"/>
        <w:numPr>
          <w:ilvl w:val="0"/>
          <w:numId w:val="3"/>
        </w:numPr>
        <w:spacing w:line="360" w:lineRule="auto"/>
        <w:jc w:val="both"/>
        <w:rPr>
          <w:rFonts w:eastAsia="Times New Roman"/>
          <w:sz w:val="24"/>
          <w:szCs w:val="24"/>
        </w:rPr>
      </w:pPr>
      <w:r w:rsidRPr="00C578F6">
        <w:rPr>
          <w:rFonts w:eastAsia="Times New Roman"/>
          <w:sz w:val="24"/>
          <w:szCs w:val="24"/>
        </w:rPr>
        <w:lastRenderedPageBreak/>
        <w:t>It is recommended that they must strengthen their supervision system. The supervisors must possess all the necessary knowledge and expertise as well as they must be well versed in human relations and communication (</w:t>
      </w:r>
      <w:proofErr w:type="spellStart"/>
      <w:r w:rsidRPr="00C578F6">
        <w:rPr>
          <w:rFonts w:eastAsia="Times New Roman"/>
          <w:color w:val="222222"/>
          <w:sz w:val="24"/>
          <w:szCs w:val="24"/>
          <w:highlight w:val="white"/>
        </w:rPr>
        <w:t>Fasbender</w:t>
      </w:r>
      <w:proofErr w:type="spellEnd"/>
      <w:r w:rsidRPr="00C578F6">
        <w:rPr>
          <w:rFonts w:eastAsia="Times New Roman"/>
          <w:color w:val="222222"/>
          <w:sz w:val="24"/>
          <w:szCs w:val="24"/>
        </w:rPr>
        <w:t xml:space="preserve"> </w:t>
      </w:r>
      <w:r w:rsidRPr="00C578F6">
        <w:rPr>
          <w:rFonts w:eastAsia="Times New Roman"/>
          <w:i/>
          <w:color w:val="222222"/>
          <w:sz w:val="24"/>
          <w:szCs w:val="24"/>
        </w:rPr>
        <w:t>et al.,</w:t>
      </w:r>
      <w:r w:rsidRPr="00C578F6">
        <w:rPr>
          <w:rFonts w:eastAsia="Times New Roman"/>
          <w:color w:val="222222"/>
          <w:sz w:val="24"/>
          <w:szCs w:val="24"/>
        </w:rPr>
        <w:t xml:space="preserve"> 2019)</w:t>
      </w:r>
      <w:r w:rsidRPr="00C578F6">
        <w:rPr>
          <w:rFonts w:eastAsia="Times New Roman"/>
          <w:sz w:val="24"/>
          <w:szCs w:val="24"/>
        </w:rPr>
        <w:t>. Efficient supervision along with excellent communication and feedback system can significantly reduce the employee attrition rates.</w:t>
      </w:r>
    </w:p>
    <w:p w14:paraId="49690ABC" w14:textId="01701D8A" w:rsidR="009F10C8" w:rsidRPr="00C578F6" w:rsidRDefault="009F10C8" w:rsidP="009F10C8">
      <w:pPr>
        <w:pStyle w:val="ListParagraph"/>
        <w:numPr>
          <w:ilvl w:val="0"/>
          <w:numId w:val="3"/>
        </w:numPr>
        <w:spacing w:line="360" w:lineRule="auto"/>
        <w:jc w:val="both"/>
        <w:rPr>
          <w:rFonts w:eastAsia="Times New Roman"/>
          <w:sz w:val="24"/>
          <w:szCs w:val="24"/>
        </w:rPr>
      </w:pPr>
      <w:r w:rsidRPr="00C578F6">
        <w:rPr>
          <w:rFonts w:eastAsia="Times New Roman"/>
          <w:sz w:val="24"/>
          <w:szCs w:val="24"/>
        </w:rPr>
        <w:t xml:space="preserve">It is recommended that they must appoint nursing assistants including other supportive staff members in accordance with the volume of the patients. This can significantly reduce the </w:t>
      </w:r>
      <w:r w:rsidR="00BA4D61" w:rsidRPr="00C578F6">
        <w:rPr>
          <w:rFonts w:eastAsia="Times New Roman"/>
          <w:sz w:val="24"/>
          <w:szCs w:val="24"/>
        </w:rPr>
        <w:t>workload</w:t>
      </w:r>
      <w:r w:rsidRPr="00C578F6">
        <w:rPr>
          <w:rFonts w:eastAsia="Times New Roman"/>
          <w:sz w:val="24"/>
          <w:szCs w:val="24"/>
        </w:rPr>
        <w:t xml:space="preserve"> and work pressure. </w:t>
      </w:r>
    </w:p>
    <w:p w14:paraId="5DCD9BB2" w14:textId="77777777" w:rsidR="009F10C8" w:rsidRPr="00C578F6" w:rsidRDefault="009F10C8" w:rsidP="009F10C8">
      <w:pPr>
        <w:rPr>
          <w:rFonts w:eastAsia="Times New Roman"/>
          <w:b/>
          <w:sz w:val="24"/>
          <w:szCs w:val="24"/>
        </w:rPr>
      </w:pPr>
      <w:r w:rsidRPr="00C578F6">
        <w:rPr>
          <w:rFonts w:eastAsia="Times New Roman"/>
          <w:b/>
          <w:sz w:val="24"/>
          <w:szCs w:val="24"/>
        </w:rPr>
        <w:br w:type="page"/>
      </w:r>
    </w:p>
    <w:p w14:paraId="33DAEDDB" w14:textId="77777777" w:rsidR="009F10C8" w:rsidRPr="00C578F6" w:rsidRDefault="009F10C8" w:rsidP="009F10C8">
      <w:pPr>
        <w:pStyle w:val="Heading1"/>
        <w:rPr>
          <w:rFonts w:ascii="Arial" w:hAnsi="Arial"/>
          <w:szCs w:val="24"/>
        </w:rPr>
      </w:pPr>
      <w:bookmarkStart w:id="13" w:name="_Toc129444768"/>
      <w:bookmarkStart w:id="14" w:name="_Toc129252627"/>
      <w:r w:rsidRPr="00C578F6">
        <w:rPr>
          <w:rFonts w:ascii="Arial" w:hAnsi="Arial"/>
          <w:szCs w:val="24"/>
        </w:rPr>
        <w:lastRenderedPageBreak/>
        <w:t>Conclusion</w:t>
      </w:r>
      <w:bookmarkEnd w:id="13"/>
    </w:p>
    <w:p w14:paraId="70E3BD80" w14:textId="77777777" w:rsidR="009F10C8" w:rsidRPr="00C578F6" w:rsidRDefault="009F10C8" w:rsidP="009F10C8">
      <w:pPr>
        <w:spacing w:line="360" w:lineRule="auto"/>
        <w:jc w:val="both"/>
        <w:rPr>
          <w:b/>
          <w:sz w:val="24"/>
          <w:szCs w:val="24"/>
        </w:rPr>
      </w:pPr>
      <w:r w:rsidRPr="00C578F6">
        <w:rPr>
          <w:sz w:val="24"/>
          <w:szCs w:val="24"/>
        </w:rPr>
        <w:t>The following report has identified and explored the reasons as well as impacts of employee attrition in the UK nursing industry. Then it has briefly explained five monetary and fine non-monetary employee retention schemes that are currently being used the same industry. Lastly, it has laid down a few recommendations which can be effectively used by the industry to eliminate the issues associated with high employee attrition.</w:t>
      </w:r>
      <w:r w:rsidRPr="00C578F6">
        <w:rPr>
          <w:sz w:val="24"/>
          <w:szCs w:val="24"/>
        </w:rPr>
        <w:br w:type="page"/>
      </w:r>
    </w:p>
    <w:p w14:paraId="6BE9DA9F" w14:textId="77777777" w:rsidR="009F10C8" w:rsidRPr="00C578F6" w:rsidRDefault="009F10C8" w:rsidP="009F10C8">
      <w:pPr>
        <w:pStyle w:val="Heading1"/>
        <w:rPr>
          <w:rFonts w:ascii="Arial" w:hAnsi="Arial"/>
          <w:szCs w:val="24"/>
        </w:rPr>
      </w:pPr>
      <w:bookmarkStart w:id="15" w:name="_Toc129444769"/>
      <w:r w:rsidRPr="00C578F6">
        <w:rPr>
          <w:rFonts w:ascii="Arial" w:hAnsi="Arial"/>
          <w:szCs w:val="24"/>
        </w:rPr>
        <w:lastRenderedPageBreak/>
        <w:t>References</w:t>
      </w:r>
      <w:bookmarkEnd w:id="14"/>
      <w:bookmarkEnd w:id="15"/>
    </w:p>
    <w:p w14:paraId="0575012C" w14:textId="77777777" w:rsidR="009F10C8" w:rsidRPr="00C578F6" w:rsidRDefault="009F10C8" w:rsidP="009F10C8">
      <w:pPr>
        <w:spacing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Abela, S., 2023. Quality, Efficiency and Value in the NHS. In Leadership and Management in Healthcare (pp. 19-33). Springer, Cham.</w:t>
      </w:r>
    </w:p>
    <w:p w14:paraId="74BAAEC0" w14:textId="77777777" w:rsidR="009F10C8" w:rsidRPr="00C578F6" w:rsidRDefault="009F10C8" w:rsidP="009F10C8">
      <w:pPr>
        <w:spacing w:before="240" w:after="240"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 xml:space="preserve">Acquah, A., Nsiah, T.K., </w:t>
      </w:r>
      <w:proofErr w:type="spellStart"/>
      <w:r w:rsidRPr="00C578F6">
        <w:rPr>
          <w:rFonts w:eastAsia="Times New Roman"/>
          <w:color w:val="222222"/>
          <w:sz w:val="24"/>
          <w:szCs w:val="24"/>
          <w:highlight w:val="white"/>
        </w:rPr>
        <w:t>Antie</w:t>
      </w:r>
      <w:proofErr w:type="spellEnd"/>
      <w:r w:rsidRPr="00C578F6">
        <w:rPr>
          <w:rFonts w:eastAsia="Times New Roman"/>
          <w:color w:val="222222"/>
          <w:sz w:val="24"/>
          <w:szCs w:val="24"/>
          <w:highlight w:val="white"/>
        </w:rPr>
        <w:t xml:space="preserve">, E.N.A. and </w:t>
      </w:r>
      <w:proofErr w:type="spellStart"/>
      <w:r w:rsidRPr="00C578F6">
        <w:rPr>
          <w:rFonts w:eastAsia="Times New Roman"/>
          <w:color w:val="222222"/>
          <w:sz w:val="24"/>
          <w:szCs w:val="24"/>
          <w:highlight w:val="white"/>
        </w:rPr>
        <w:t>Otoo</w:t>
      </w:r>
      <w:proofErr w:type="spellEnd"/>
      <w:r w:rsidRPr="00C578F6">
        <w:rPr>
          <w:rFonts w:eastAsia="Times New Roman"/>
          <w:color w:val="222222"/>
          <w:sz w:val="24"/>
          <w:szCs w:val="24"/>
          <w:highlight w:val="white"/>
        </w:rPr>
        <w:t>, B., 2021. Literature review on theories of motivation. EPRA International Journal of Economic and Business Review, 9(5), pp.25-29.</w:t>
      </w:r>
    </w:p>
    <w:p w14:paraId="38CEFDAD" w14:textId="77777777" w:rsidR="009F10C8" w:rsidRPr="00C578F6" w:rsidRDefault="009F10C8" w:rsidP="009F10C8">
      <w:pPr>
        <w:spacing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Anderson, M., O'Neill, C., Clark, J.M., Street, A., Woods, M., Johnston-Webber, C., Charlesworth, A., Whyte, M., Foster, M., Majeed, A. and Pitchforth, E., 2021. Securing a sustainable and fit-for-purpose UK health and care workforce. The Lancet, 397(10288), pp.1992-2011.</w:t>
      </w:r>
    </w:p>
    <w:p w14:paraId="77E6AE7C" w14:textId="77777777" w:rsidR="009F10C8" w:rsidRPr="00C578F6" w:rsidRDefault="009F10C8" w:rsidP="009F10C8">
      <w:pPr>
        <w:spacing w:line="360" w:lineRule="auto"/>
        <w:ind w:left="360"/>
        <w:jc w:val="both"/>
        <w:rPr>
          <w:rFonts w:eastAsia="Times New Roman"/>
          <w:color w:val="222222"/>
          <w:sz w:val="24"/>
          <w:szCs w:val="24"/>
          <w:highlight w:val="white"/>
        </w:rPr>
      </w:pPr>
      <w:proofErr w:type="spellStart"/>
      <w:r w:rsidRPr="00C578F6">
        <w:rPr>
          <w:rFonts w:eastAsia="Times New Roman"/>
          <w:color w:val="222222"/>
          <w:sz w:val="24"/>
          <w:szCs w:val="24"/>
          <w:highlight w:val="white"/>
        </w:rPr>
        <w:t>Bimpong</w:t>
      </w:r>
      <w:proofErr w:type="spellEnd"/>
      <w:r w:rsidRPr="00C578F6">
        <w:rPr>
          <w:rFonts w:eastAsia="Times New Roman"/>
          <w:color w:val="222222"/>
          <w:sz w:val="24"/>
          <w:szCs w:val="24"/>
          <w:highlight w:val="white"/>
        </w:rPr>
        <w:t xml:space="preserve">, K.A.A., Khan, A., Slight, R., Tolley, C.L. and Slight, S.P., 2020. Relationship between labour force satisfaction, </w:t>
      </w:r>
      <w:proofErr w:type="gramStart"/>
      <w:r w:rsidRPr="00C578F6">
        <w:rPr>
          <w:rFonts w:eastAsia="Times New Roman"/>
          <w:color w:val="222222"/>
          <w:sz w:val="24"/>
          <w:szCs w:val="24"/>
          <w:highlight w:val="white"/>
        </w:rPr>
        <w:t>wages</w:t>
      </w:r>
      <w:proofErr w:type="gramEnd"/>
      <w:r w:rsidRPr="00C578F6">
        <w:rPr>
          <w:rFonts w:eastAsia="Times New Roman"/>
          <w:color w:val="222222"/>
          <w:sz w:val="24"/>
          <w:szCs w:val="24"/>
          <w:highlight w:val="white"/>
        </w:rPr>
        <w:t xml:space="preserve"> and retention within the UK National Health Service: a systematic review of the literature. BMJ open, 10(7), p.e034919.</w:t>
      </w:r>
    </w:p>
    <w:p w14:paraId="67C0C6AD" w14:textId="77777777" w:rsidR="009F10C8" w:rsidRPr="00C578F6" w:rsidRDefault="009F10C8" w:rsidP="009F10C8">
      <w:pPr>
        <w:spacing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Drennan, V.M. and Ross, F., 2019. Global nurse shortages: the facts, the impact and action for change. British medical bulletin, 130(1), pp.25-37.</w:t>
      </w:r>
    </w:p>
    <w:p w14:paraId="6992CFF5" w14:textId="77777777" w:rsidR="009F10C8" w:rsidRPr="00C578F6" w:rsidRDefault="009F10C8" w:rsidP="009F10C8">
      <w:pPr>
        <w:spacing w:before="240" w:after="240"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Farrah, M. (2022) NHS Staff retention review: Costs &amp; impacts, The NHS Staff Retention Review: It's Costs and Impacts. Available at: https://www.nurses.co.uk/blog/the-complex-costs-of-failing-to-retain-nhs-staff/ (Accessed: March 9, 2023).</w:t>
      </w:r>
    </w:p>
    <w:p w14:paraId="4040E689" w14:textId="77777777" w:rsidR="009F10C8" w:rsidRPr="00C578F6" w:rsidRDefault="009F10C8" w:rsidP="009F10C8">
      <w:pPr>
        <w:spacing w:line="360" w:lineRule="auto"/>
        <w:ind w:left="360"/>
        <w:jc w:val="both"/>
        <w:rPr>
          <w:rFonts w:eastAsia="Times New Roman"/>
          <w:color w:val="222222"/>
          <w:sz w:val="24"/>
          <w:szCs w:val="24"/>
          <w:highlight w:val="white"/>
        </w:rPr>
      </w:pPr>
      <w:proofErr w:type="spellStart"/>
      <w:r w:rsidRPr="00C578F6">
        <w:rPr>
          <w:rFonts w:eastAsia="Times New Roman"/>
          <w:color w:val="222222"/>
          <w:sz w:val="24"/>
          <w:szCs w:val="24"/>
          <w:highlight w:val="white"/>
        </w:rPr>
        <w:t>Fasbender</w:t>
      </w:r>
      <w:proofErr w:type="spellEnd"/>
      <w:r w:rsidRPr="00C578F6">
        <w:rPr>
          <w:rFonts w:eastAsia="Times New Roman"/>
          <w:color w:val="222222"/>
          <w:sz w:val="24"/>
          <w:szCs w:val="24"/>
          <w:highlight w:val="white"/>
        </w:rPr>
        <w:t>, U., Van der Heijden, B.I. and Grimshaw, S., 2019. Job satisfaction, job stress and nurses’ turnover intentions: The moderating roles of on</w:t>
      </w:r>
      <w:r w:rsidRPr="00C578F6">
        <w:rPr>
          <w:rFonts w:ascii="Cambria Math" w:eastAsia="Times New Roman" w:hAnsi="Cambria Math" w:cs="Cambria Math"/>
          <w:color w:val="222222"/>
          <w:sz w:val="24"/>
          <w:szCs w:val="24"/>
          <w:highlight w:val="white"/>
        </w:rPr>
        <w:t>‐</w:t>
      </w:r>
      <w:r w:rsidRPr="00C578F6">
        <w:rPr>
          <w:rFonts w:eastAsia="Times New Roman"/>
          <w:color w:val="222222"/>
          <w:sz w:val="24"/>
          <w:szCs w:val="24"/>
          <w:highlight w:val="white"/>
        </w:rPr>
        <w:t>the</w:t>
      </w:r>
      <w:r w:rsidRPr="00C578F6">
        <w:rPr>
          <w:rFonts w:ascii="Cambria Math" w:eastAsia="Times New Roman" w:hAnsi="Cambria Math" w:cs="Cambria Math"/>
          <w:color w:val="222222"/>
          <w:sz w:val="24"/>
          <w:szCs w:val="24"/>
          <w:highlight w:val="white"/>
        </w:rPr>
        <w:t>‐</w:t>
      </w:r>
      <w:r w:rsidRPr="00C578F6">
        <w:rPr>
          <w:rFonts w:eastAsia="Times New Roman"/>
          <w:color w:val="222222"/>
          <w:sz w:val="24"/>
          <w:szCs w:val="24"/>
          <w:highlight w:val="white"/>
        </w:rPr>
        <w:t>job and off</w:t>
      </w:r>
      <w:r w:rsidRPr="00C578F6">
        <w:rPr>
          <w:rFonts w:ascii="Cambria Math" w:eastAsia="Times New Roman" w:hAnsi="Cambria Math" w:cs="Cambria Math"/>
          <w:color w:val="222222"/>
          <w:sz w:val="24"/>
          <w:szCs w:val="24"/>
          <w:highlight w:val="white"/>
        </w:rPr>
        <w:t>‐</w:t>
      </w:r>
      <w:r w:rsidRPr="00C578F6">
        <w:rPr>
          <w:rFonts w:eastAsia="Times New Roman"/>
          <w:color w:val="222222"/>
          <w:sz w:val="24"/>
          <w:szCs w:val="24"/>
          <w:highlight w:val="white"/>
        </w:rPr>
        <w:t>the</w:t>
      </w:r>
      <w:r w:rsidRPr="00C578F6">
        <w:rPr>
          <w:rFonts w:ascii="Cambria Math" w:eastAsia="Times New Roman" w:hAnsi="Cambria Math" w:cs="Cambria Math"/>
          <w:color w:val="222222"/>
          <w:sz w:val="24"/>
          <w:szCs w:val="24"/>
          <w:highlight w:val="white"/>
        </w:rPr>
        <w:t>‐</w:t>
      </w:r>
      <w:r w:rsidRPr="00C578F6">
        <w:rPr>
          <w:rFonts w:eastAsia="Times New Roman"/>
          <w:color w:val="222222"/>
          <w:sz w:val="24"/>
          <w:szCs w:val="24"/>
          <w:highlight w:val="white"/>
        </w:rPr>
        <w:t>job embeddedness. Journal of advanced nursing, 75(2), pp.327-337.</w:t>
      </w:r>
    </w:p>
    <w:p w14:paraId="14D8EB44" w14:textId="3AEE3774" w:rsidR="009F10C8" w:rsidRPr="00C578F6" w:rsidRDefault="009F10C8" w:rsidP="009F10C8">
      <w:pPr>
        <w:spacing w:line="360" w:lineRule="auto"/>
        <w:ind w:left="360"/>
        <w:jc w:val="both"/>
        <w:rPr>
          <w:rFonts w:eastAsia="Times New Roman"/>
          <w:color w:val="FF0000"/>
          <w:sz w:val="24"/>
          <w:szCs w:val="24"/>
          <w:lang w:val="en-IN"/>
        </w:rPr>
      </w:pPr>
      <w:r w:rsidRPr="00C578F6">
        <w:rPr>
          <w:rFonts w:eastAsia="Times New Roman"/>
          <w:color w:val="FF0000"/>
          <w:sz w:val="24"/>
          <w:szCs w:val="24"/>
          <w:lang w:val="en-IN"/>
        </w:rPr>
        <w:t xml:space="preserve">Holmes, J. (2022) The NHS nursing workforce – have the floodgates </w:t>
      </w:r>
      <w:r w:rsidRPr="00C578F6">
        <w:rPr>
          <w:rFonts w:eastAsia="Times New Roman"/>
          <w:color w:val="FF0000"/>
          <w:sz w:val="24"/>
          <w:szCs w:val="24"/>
          <w:lang w:val="en-IN"/>
        </w:rPr>
        <w:t>opened,</w:t>
      </w:r>
      <w:r w:rsidRPr="00C578F6">
        <w:rPr>
          <w:rFonts w:eastAsia="Times New Roman"/>
          <w:color w:val="FF0000"/>
          <w:sz w:val="24"/>
          <w:szCs w:val="24"/>
          <w:lang w:val="en-IN"/>
        </w:rPr>
        <w:t xml:space="preserve"> The King's Fund. Available at: https://www.kingsfund.org.uk/blog/2022/10/nhs-nursing-workforce (Accessed: March 16, 2023).</w:t>
      </w:r>
    </w:p>
    <w:p w14:paraId="60C64CD8" w14:textId="77777777" w:rsidR="009F10C8" w:rsidRPr="00C578F6" w:rsidRDefault="009F10C8" w:rsidP="009F10C8">
      <w:pPr>
        <w:spacing w:line="360" w:lineRule="auto"/>
        <w:ind w:left="360"/>
        <w:jc w:val="both"/>
        <w:rPr>
          <w:rFonts w:eastAsia="Times New Roman"/>
          <w:color w:val="222222"/>
          <w:sz w:val="24"/>
          <w:szCs w:val="24"/>
          <w:highlight w:val="white"/>
        </w:rPr>
      </w:pPr>
      <w:proofErr w:type="spellStart"/>
      <w:r w:rsidRPr="00C578F6">
        <w:rPr>
          <w:rFonts w:eastAsia="Times New Roman"/>
          <w:color w:val="222222"/>
          <w:sz w:val="24"/>
          <w:szCs w:val="24"/>
          <w:highlight w:val="white"/>
        </w:rPr>
        <w:t>Marufu</w:t>
      </w:r>
      <w:proofErr w:type="spellEnd"/>
      <w:r w:rsidRPr="00C578F6">
        <w:rPr>
          <w:rFonts w:eastAsia="Times New Roman"/>
          <w:color w:val="222222"/>
          <w:sz w:val="24"/>
          <w:szCs w:val="24"/>
          <w:highlight w:val="white"/>
        </w:rPr>
        <w:t xml:space="preserve">, T.C., Collins, A., Vargas, L., Gillespie, L. and </w:t>
      </w:r>
      <w:proofErr w:type="spellStart"/>
      <w:r w:rsidRPr="00C578F6">
        <w:rPr>
          <w:rFonts w:eastAsia="Times New Roman"/>
          <w:color w:val="222222"/>
          <w:sz w:val="24"/>
          <w:szCs w:val="24"/>
          <w:highlight w:val="white"/>
        </w:rPr>
        <w:t>Almghairbi</w:t>
      </w:r>
      <w:proofErr w:type="spellEnd"/>
      <w:r w:rsidRPr="00C578F6">
        <w:rPr>
          <w:rFonts w:eastAsia="Times New Roman"/>
          <w:color w:val="222222"/>
          <w:sz w:val="24"/>
          <w:szCs w:val="24"/>
          <w:highlight w:val="white"/>
        </w:rPr>
        <w:t>, D., 2021. Factors influencing retention among hospital nurses: systematic review. British Journal of Nursing, 30(5), pp.302-308.</w:t>
      </w:r>
    </w:p>
    <w:p w14:paraId="327EDCB3" w14:textId="77777777" w:rsidR="009F10C8" w:rsidRPr="00C578F6" w:rsidRDefault="009F10C8" w:rsidP="009F10C8">
      <w:pPr>
        <w:pStyle w:val="NormalWeb"/>
        <w:ind w:left="567" w:hanging="567"/>
        <w:jc w:val="both"/>
        <w:rPr>
          <w:rFonts w:ascii="Arial" w:hAnsi="Arial" w:cs="Arial"/>
          <w:color w:val="FF0000"/>
        </w:rPr>
      </w:pPr>
      <w:r w:rsidRPr="00C578F6">
        <w:rPr>
          <w:rFonts w:ascii="Arial" w:hAnsi="Arial" w:cs="Arial"/>
          <w:color w:val="FF0000"/>
        </w:rPr>
        <w:t xml:space="preserve">Palmer, B. and </w:t>
      </w:r>
      <w:proofErr w:type="spellStart"/>
      <w:r w:rsidRPr="00C578F6">
        <w:rPr>
          <w:rFonts w:ascii="Arial" w:hAnsi="Arial" w:cs="Arial"/>
          <w:color w:val="FF0000"/>
        </w:rPr>
        <w:t>Rolewicz</w:t>
      </w:r>
      <w:proofErr w:type="spellEnd"/>
      <w:r w:rsidRPr="00C578F6">
        <w:rPr>
          <w:rFonts w:ascii="Arial" w:hAnsi="Arial" w:cs="Arial"/>
          <w:color w:val="FF0000"/>
        </w:rPr>
        <w:t xml:space="preserve">, L. (2022) </w:t>
      </w:r>
      <w:r w:rsidRPr="00C578F6">
        <w:rPr>
          <w:rFonts w:ascii="Arial" w:hAnsi="Arial" w:cs="Arial"/>
          <w:i/>
          <w:iCs/>
          <w:color w:val="FF0000"/>
        </w:rPr>
        <w:t>Peak leaving? A spotlight on nurse leaver rates in the UK</w:t>
      </w:r>
      <w:r w:rsidRPr="00C578F6">
        <w:rPr>
          <w:rFonts w:ascii="Arial" w:hAnsi="Arial" w:cs="Arial"/>
          <w:color w:val="FF0000"/>
        </w:rPr>
        <w:t xml:space="preserve">, </w:t>
      </w:r>
      <w:r w:rsidRPr="00C578F6">
        <w:rPr>
          <w:rFonts w:ascii="Arial" w:hAnsi="Arial" w:cs="Arial"/>
          <w:i/>
          <w:iCs/>
          <w:color w:val="FF0000"/>
        </w:rPr>
        <w:t>The Nuffield Trust</w:t>
      </w:r>
      <w:r w:rsidRPr="00C578F6">
        <w:rPr>
          <w:rFonts w:ascii="Arial" w:hAnsi="Arial" w:cs="Arial"/>
          <w:color w:val="FF0000"/>
        </w:rPr>
        <w:t xml:space="preserve">. Available at: </w:t>
      </w:r>
      <w:r w:rsidRPr="00C578F6">
        <w:rPr>
          <w:rFonts w:ascii="Arial" w:hAnsi="Arial" w:cs="Arial"/>
          <w:color w:val="FF0000"/>
        </w:rPr>
        <w:lastRenderedPageBreak/>
        <w:t xml:space="preserve">https://www.nuffieldtrust.org.uk/resource/peak-leaving-a-spotlight-on-nurse-leaver-rates-in-the-uk (Accessed: March 16, 2023). </w:t>
      </w:r>
    </w:p>
    <w:p w14:paraId="47E59DE3" w14:textId="77777777" w:rsidR="009F10C8" w:rsidRPr="00C578F6" w:rsidRDefault="009F10C8" w:rsidP="009F10C8">
      <w:pPr>
        <w:spacing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Ruffini, K., 2022. Worker earnings, service quality, and firm profitability: Evidence from nursing homes and minimum wage reforms. Review of Economics and Statistics, pp.1-46.</w:t>
      </w:r>
    </w:p>
    <w:p w14:paraId="4EE6E5A8" w14:textId="77777777" w:rsidR="009F10C8" w:rsidRPr="00C578F6" w:rsidRDefault="009F10C8" w:rsidP="009F10C8">
      <w:pPr>
        <w:spacing w:line="360" w:lineRule="auto"/>
        <w:ind w:left="360"/>
        <w:jc w:val="both"/>
        <w:rPr>
          <w:rFonts w:eastAsia="Times New Roman"/>
          <w:color w:val="222222"/>
          <w:sz w:val="24"/>
          <w:szCs w:val="24"/>
          <w:highlight w:val="white"/>
        </w:rPr>
      </w:pPr>
      <w:proofErr w:type="spellStart"/>
      <w:r w:rsidRPr="00C578F6">
        <w:rPr>
          <w:rFonts w:eastAsia="Times New Roman"/>
          <w:color w:val="222222"/>
          <w:sz w:val="24"/>
          <w:szCs w:val="24"/>
          <w:highlight w:val="white"/>
        </w:rPr>
        <w:t>Sayli</w:t>
      </w:r>
      <w:proofErr w:type="spellEnd"/>
      <w:r w:rsidRPr="00C578F6">
        <w:rPr>
          <w:rFonts w:eastAsia="Times New Roman"/>
          <w:color w:val="222222"/>
          <w:sz w:val="24"/>
          <w:szCs w:val="24"/>
          <w:highlight w:val="white"/>
        </w:rPr>
        <w:t xml:space="preserve">, M., </w:t>
      </w:r>
      <w:proofErr w:type="spellStart"/>
      <w:r w:rsidRPr="00C578F6">
        <w:rPr>
          <w:rFonts w:eastAsia="Times New Roman"/>
          <w:color w:val="222222"/>
          <w:sz w:val="24"/>
          <w:szCs w:val="24"/>
          <w:highlight w:val="white"/>
        </w:rPr>
        <w:t>Moscelli</w:t>
      </w:r>
      <w:proofErr w:type="spellEnd"/>
      <w:r w:rsidRPr="00C578F6">
        <w:rPr>
          <w:rFonts w:eastAsia="Times New Roman"/>
          <w:color w:val="222222"/>
          <w:sz w:val="24"/>
          <w:szCs w:val="24"/>
          <w:highlight w:val="white"/>
        </w:rPr>
        <w:t xml:space="preserve">, G., </w:t>
      </w:r>
      <w:proofErr w:type="spellStart"/>
      <w:r w:rsidRPr="00C578F6">
        <w:rPr>
          <w:rFonts w:eastAsia="Times New Roman"/>
          <w:color w:val="222222"/>
          <w:sz w:val="24"/>
          <w:szCs w:val="24"/>
          <w:highlight w:val="white"/>
        </w:rPr>
        <w:t>Blanden</w:t>
      </w:r>
      <w:proofErr w:type="spellEnd"/>
      <w:r w:rsidRPr="00C578F6">
        <w:rPr>
          <w:rFonts w:eastAsia="Times New Roman"/>
          <w:color w:val="222222"/>
          <w:sz w:val="24"/>
          <w:szCs w:val="24"/>
          <w:highlight w:val="white"/>
        </w:rPr>
        <w:t xml:space="preserve">, J., </w:t>
      </w:r>
      <w:proofErr w:type="spellStart"/>
      <w:r w:rsidRPr="00C578F6">
        <w:rPr>
          <w:rFonts w:eastAsia="Times New Roman"/>
          <w:color w:val="222222"/>
          <w:sz w:val="24"/>
          <w:szCs w:val="24"/>
          <w:highlight w:val="white"/>
        </w:rPr>
        <w:t>Bojke</w:t>
      </w:r>
      <w:proofErr w:type="spellEnd"/>
      <w:r w:rsidRPr="00C578F6">
        <w:rPr>
          <w:rFonts w:eastAsia="Times New Roman"/>
          <w:color w:val="222222"/>
          <w:sz w:val="24"/>
          <w:szCs w:val="24"/>
          <w:highlight w:val="white"/>
        </w:rPr>
        <w:t>, C. and Mello, M., 2022. Do Non-monetary Interventions Improve Staff Retention? Evidence from English NHS Hospitals.</w:t>
      </w:r>
    </w:p>
    <w:p w14:paraId="0B052FDB" w14:textId="77777777" w:rsidR="009F10C8" w:rsidRPr="00C578F6" w:rsidRDefault="009F10C8" w:rsidP="009F10C8">
      <w:pPr>
        <w:spacing w:line="360" w:lineRule="auto"/>
        <w:ind w:left="360"/>
        <w:jc w:val="both"/>
        <w:rPr>
          <w:rFonts w:eastAsia="Times New Roman"/>
          <w:color w:val="222222"/>
          <w:sz w:val="24"/>
          <w:szCs w:val="24"/>
          <w:highlight w:val="white"/>
        </w:rPr>
      </w:pPr>
      <w:proofErr w:type="spellStart"/>
      <w:r w:rsidRPr="00C578F6">
        <w:rPr>
          <w:rFonts w:eastAsia="Times New Roman"/>
          <w:color w:val="222222"/>
          <w:sz w:val="24"/>
          <w:szCs w:val="24"/>
          <w:highlight w:val="white"/>
        </w:rPr>
        <w:t>Senek</w:t>
      </w:r>
      <w:proofErr w:type="spellEnd"/>
      <w:r w:rsidRPr="00C578F6">
        <w:rPr>
          <w:rFonts w:eastAsia="Times New Roman"/>
          <w:color w:val="222222"/>
          <w:sz w:val="24"/>
          <w:szCs w:val="24"/>
          <w:highlight w:val="white"/>
        </w:rPr>
        <w:t>, M., Robertson, S., Ryan, T., King, R., Wood, E., Taylor, B. and Tod, A., 2020. Determinants of nurse job dissatisfaction-findings from a cross-sectional survey analysis in the UK. BMC nursing, 19(1), pp.1-10.</w:t>
      </w:r>
    </w:p>
    <w:p w14:paraId="6109A585" w14:textId="77777777" w:rsidR="009F10C8" w:rsidRPr="00C578F6" w:rsidRDefault="009F10C8" w:rsidP="009F10C8">
      <w:pPr>
        <w:pStyle w:val="NormalWeb"/>
        <w:ind w:left="567" w:hanging="567"/>
        <w:jc w:val="both"/>
        <w:rPr>
          <w:rFonts w:ascii="Arial" w:hAnsi="Arial" w:cs="Arial"/>
          <w:color w:val="FF0000"/>
        </w:rPr>
      </w:pPr>
      <w:r w:rsidRPr="00C578F6">
        <w:rPr>
          <w:rFonts w:ascii="Arial" w:hAnsi="Arial" w:cs="Arial"/>
          <w:color w:val="FF0000"/>
        </w:rPr>
        <w:t xml:space="preserve">Smith, A. (2022) </w:t>
      </w:r>
      <w:r w:rsidRPr="00C578F6">
        <w:rPr>
          <w:rFonts w:ascii="Arial" w:hAnsi="Arial" w:cs="Arial"/>
          <w:i/>
          <w:iCs/>
          <w:color w:val="FF0000"/>
        </w:rPr>
        <w:t>NHS Vacancy Statistics England April 2015 – June 2022 Experimental Statistics</w:t>
      </w:r>
      <w:r w:rsidRPr="00C578F6">
        <w:rPr>
          <w:rFonts w:ascii="Arial" w:hAnsi="Arial" w:cs="Arial"/>
          <w:color w:val="FF0000"/>
        </w:rPr>
        <w:t xml:space="preserve">, </w:t>
      </w:r>
      <w:r w:rsidRPr="00C578F6">
        <w:rPr>
          <w:rFonts w:ascii="Arial" w:hAnsi="Arial" w:cs="Arial"/>
          <w:i/>
          <w:iCs/>
          <w:color w:val="FF0000"/>
        </w:rPr>
        <w:t>NHS choices</w:t>
      </w:r>
      <w:r w:rsidRPr="00C578F6">
        <w:rPr>
          <w:rFonts w:ascii="Arial" w:hAnsi="Arial" w:cs="Arial"/>
          <w:color w:val="FF0000"/>
        </w:rPr>
        <w:t xml:space="preserve">. NHS. Available at: https://digital.nhs.uk/data-and-information/publications/statistical/nhs-vacancies-survey/april-2015---june-2022-experimental-statistics (Accessed: March 16, 2023). </w:t>
      </w:r>
    </w:p>
    <w:p w14:paraId="4A1FCBAA" w14:textId="77777777" w:rsidR="009F10C8" w:rsidRPr="00C578F6" w:rsidRDefault="009F10C8" w:rsidP="009F10C8">
      <w:pPr>
        <w:spacing w:line="360" w:lineRule="auto"/>
        <w:ind w:left="360"/>
        <w:jc w:val="both"/>
        <w:rPr>
          <w:rFonts w:eastAsia="Times New Roman"/>
          <w:color w:val="222222"/>
          <w:sz w:val="24"/>
          <w:szCs w:val="24"/>
          <w:highlight w:val="white"/>
        </w:rPr>
      </w:pPr>
      <w:r w:rsidRPr="00C578F6">
        <w:rPr>
          <w:rFonts w:eastAsia="Times New Roman"/>
          <w:color w:val="222222"/>
          <w:sz w:val="24"/>
          <w:szCs w:val="24"/>
          <w:highlight w:val="white"/>
        </w:rPr>
        <w:t xml:space="preserve">Thompson, M. and Walton-Roberts, M., 2019. International nurse migration from India and the Philippines: the challenge of meeting the sustainable development goals in training, orderly </w:t>
      </w:r>
      <w:proofErr w:type="gramStart"/>
      <w:r w:rsidRPr="00C578F6">
        <w:rPr>
          <w:rFonts w:eastAsia="Times New Roman"/>
          <w:color w:val="222222"/>
          <w:sz w:val="24"/>
          <w:szCs w:val="24"/>
          <w:highlight w:val="white"/>
        </w:rPr>
        <w:t>migration</w:t>
      </w:r>
      <w:proofErr w:type="gramEnd"/>
      <w:r w:rsidRPr="00C578F6">
        <w:rPr>
          <w:rFonts w:eastAsia="Times New Roman"/>
          <w:color w:val="222222"/>
          <w:sz w:val="24"/>
          <w:szCs w:val="24"/>
          <w:highlight w:val="white"/>
        </w:rPr>
        <w:t xml:space="preserve"> and healthcare worker retention. Journal of Ethnic and Migration Studies, 45(14), pp.2583-2599.</w:t>
      </w:r>
    </w:p>
    <w:p w14:paraId="40D50543" w14:textId="77777777" w:rsidR="009F10C8" w:rsidRPr="00C578F6" w:rsidRDefault="009F10C8" w:rsidP="009F10C8">
      <w:pPr>
        <w:pStyle w:val="NormalWeb"/>
        <w:ind w:left="567" w:hanging="567"/>
        <w:rPr>
          <w:rFonts w:ascii="Arial" w:hAnsi="Arial" w:cs="Arial"/>
          <w:color w:val="FF0000"/>
        </w:rPr>
      </w:pPr>
    </w:p>
    <w:p w14:paraId="4737A046" w14:textId="77777777" w:rsidR="009F10C8" w:rsidRPr="00C578F6" w:rsidRDefault="009F10C8" w:rsidP="009F10C8">
      <w:pPr>
        <w:spacing w:line="360" w:lineRule="auto"/>
        <w:ind w:left="360"/>
        <w:jc w:val="both"/>
        <w:rPr>
          <w:rFonts w:eastAsia="Times New Roman"/>
          <w:color w:val="222222"/>
          <w:sz w:val="24"/>
          <w:szCs w:val="24"/>
          <w:highlight w:val="white"/>
          <w:lang w:val="en-IN"/>
        </w:rPr>
      </w:pPr>
    </w:p>
    <w:p w14:paraId="3C0C7B77" w14:textId="77777777" w:rsidR="009F10C8" w:rsidRPr="00C578F6" w:rsidRDefault="009F10C8" w:rsidP="009F10C8">
      <w:pPr>
        <w:rPr>
          <w:sz w:val="24"/>
          <w:szCs w:val="24"/>
        </w:rPr>
      </w:pPr>
    </w:p>
    <w:p w14:paraId="70CDE2F7" w14:textId="77777777" w:rsidR="00962B42" w:rsidRPr="00C578F6" w:rsidRDefault="00962B42">
      <w:pPr>
        <w:rPr>
          <w:sz w:val="24"/>
          <w:szCs w:val="24"/>
        </w:rPr>
      </w:pPr>
    </w:p>
    <w:sectPr w:rsidR="00962B42" w:rsidRPr="00C578F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8F660" w14:textId="77777777" w:rsidR="00C578F6" w:rsidRDefault="00C578F6" w:rsidP="00C578F6">
      <w:pPr>
        <w:spacing w:line="240" w:lineRule="auto"/>
      </w:pPr>
      <w:r>
        <w:separator/>
      </w:r>
    </w:p>
  </w:endnote>
  <w:endnote w:type="continuationSeparator" w:id="0">
    <w:p w14:paraId="62C8F5DF" w14:textId="77777777" w:rsidR="00C578F6" w:rsidRDefault="00C578F6" w:rsidP="00C578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809280"/>
      <w:docPartObj>
        <w:docPartGallery w:val="Page Numbers (Bottom of Page)"/>
        <w:docPartUnique/>
      </w:docPartObj>
    </w:sdtPr>
    <w:sdtEndPr>
      <w:rPr>
        <w:noProof/>
      </w:rPr>
    </w:sdtEndPr>
    <w:sdtContent>
      <w:p w14:paraId="151893C1" w14:textId="6950F08B" w:rsidR="00C578F6" w:rsidRDefault="00C578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4307BC" w14:textId="77777777" w:rsidR="00C578F6" w:rsidRDefault="00C57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F9D4B" w14:textId="77777777" w:rsidR="00C578F6" w:rsidRDefault="00C578F6" w:rsidP="00C578F6">
      <w:pPr>
        <w:spacing w:line="240" w:lineRule="auto"/>
      </w:pPr>
      <w:r>
        <w:separator/>
      </w:r>
    </w:p>
  </w:footnote>
  <w:footnote w:type="continuationSeparator" w:id="0">
    <w:p w14:paraId="734640B1" w14:textId="77777777" w:rsidR="00C578F6" w:rsidRDefault="00C578F6" w:rsidP="00C578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D059F"/>
    <w:multiLevelType w:val="multilevel"/>
    <w:tmpl w:val="8BC0C09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68140A20"/>
    <w:multiLevelType w:val="multilevel"/>
    <w:tmpl w:val="182A5D22"/>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 w15:restartNumberingAfterBreak="0">
    <w:nsid w:val="7DDA63AC"/>
    <w:multiLevelType w:val="hybridMultilevel"/>
    <w:tmpl w:val="062AD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20279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60212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3160125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0C8"/>
    <w:rsid w:val="000D2C63"/>
    <w:rsid w:val="00962B42"/>
    <w:rsid w:val="009F096F"/>
    <w:rsid w:val="009F10C8"/>
    <w:rsid w:val="00BA4D61"/>
    <w:rsid w:val="00C57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59C71"/>
  <w15:chartTrackingRefBased/>
  <w15:docId w15:val="{FE88596A-24EC-4BAD-8988-543767FA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0C8"/>
    <w:pPr>
      <w:spacing w:after="0" w:line="276" w:lineRule="auto"/>
    </w:pPr>
    <w:rPr>
      <w:rFonts w:ascii="Arial" w:eastAsia="Arial" w:hAnsi="Arial" w:cs="Arial"/>
      <w:kern w:val="0"/>
      <w:lang w:eastAsia="en-IN"/>
      <w14:ligatures w14:val="none"/>
    </w:rPr>
  </w:style>
  <w:style w:type="paragraph" w:styleId="Heading1">
    <w:name w:val="heading 1"/>
    <w:basedOn w:val="Normal"/>
    <w:next w:val="Normal"/>
    <w:link w:val="Heading1Char"/>
    <w:uiPriority w:val="9"/>
    <w:qFormat/>
    <w:rsid w:val="009F10C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link w:val="Heading2Char"/>
    <w:uiPriority w:val="9"/>
    <w:semiHidden/>
    <w:unhideWhenUsed/>
    <w:qFormat/>
    <w:rsid w:val="009F10C8"/>
    <w:pPr>
      <w:keepNext/>
      <w:keepLines/>
      <w:spacing w:before="360" w:after="120" w:line="360" w:lineRule="auto"/>
      <w:jc w:val="both"/>
      <w:outlineLvl w:val="1"/>
    </w:pPr>
    <w:rPr>
      <w:rFonts w:ascii="Times New Roman" w:hAnsi="Times New Roman"/>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0C8"/>
    <w:rPr>
      <w:rFonts w:ascii="Times New Roman" w:eastAsia="Arial" w:hAnsi="Times New Roman" w:cs="Arial"/>
      <w:b/>
      <w:kern w:val="0"/>
      <w:sz w:val="24"/>
      <w:szCs w:val="40"/>
      <w:lang w:eastAsia="en-IN"/>
      <w14:ligatures w14:val="none"/>
    </w:rPr>
  </w:style>
  <w:style w:type="character" w:customStyle="1" w:styleId="Heading2Char">
    <w:name w:val="Heading 2 Char"/>
    <w:basedOn w:val="DefaultParagraphFont"/>
    <w:link w:val="Heading2"/>
    <w:uiPriority w:val="9"/>
    <w:semiHidden/>
    <w:rsid w:val="009F10C8"/>
    <w:rPr>
      <w:rFonts w:ascii="Times New Roman" w:eastAsia="Arial" w:hAnsi="Times New Roman" w:cs="Arial"/>
      <w:b/>
      <w:kern w:val="0"/>
      <w:sz w:val="24"/>
      <w:szCs w:val="32"/>
      <w:lang w:eastAsia="en-IN"/>
      <w14:ligatures w14:val="none"/>
    </w:rPr>
  </w:style>
  <w:style w:type="character" w:styleId="Hyperlink">
    <w:name w:val="Hyperlink"/>
    <w:basedOn w:val="DefaultParagraphFont"/>
    <w:uiPriority w:val="99"/>
    <w:semiHidden/>
    <w:unhideWhenUsed/>
    <w:rsid w:val="009F10C8"/>
    <w:rPr>
      <w:color w:val="0563C1" w:themeColor="hyperlink"/>
      <w:u w:val="single"/>
    </w:rPr>
  </w:style>
  <w:style w:type="paragraph" w:styleId="NormalWeb">
    <w:name w:val="Normal (Web)"/>
    <w:basedOn w:val="Normal"/>
    <w:uiPriority w:val="99"/>
    <w:semiHidden/>
    <w:unhideWhenUsed/>
    <w:rsid w:val="009F10C8"/>
    <w:pPr>
      <w:spacing w:before="100" w:beforeAutospacing="1" w:after="100" w:afterAutospacing="1" w:line="240" w:lineRule="auto"/>
    </w:pPr>
    <w:rPr>
      <w:rFonts w:ascii="Times New Roman" w:eastAsia="Times New Roman" w:hAnsi="Times New Roman" w:cs="Times New Roman"/>
      <w:sz w:val="24"/>
      <w:szCs w:val="24"/>
      <w:lang w:val="en-IN" w:eastAsia="zh-CN" w:bidi="hi-IN"/>
    </w:rPr>
  </w:style>
  <w:style w:type="paragraph" w:styleId="TOC1">
    <w:name w:val="toc 1"/>
    <w:basedOn w:val="Normal"/>
    <w:next w:val="Normal"/>
    <w:autoRedefine/>
    <w:uiPriority w:val="39"/>
    <w:semiHidden/>
    <w:unhideWhenUsed/>
    <w:rsid w:val="009F10C8"/>
    <w:pPr>
      <w:spacing w:after="100"/>
    </w:pPr>
  </w:style>
  <w:style w:type="paragraph" w:styleId="ListParagraph">
    <w:name w:val="List Paragraph"/>
    <w:basedOn w:val="Normal"/>
    <w:uiPriority w:val="34"/>
    <w:qFormat/>
    <w:rsid w:val="009F10C8"/>
    <w:pPr>
      <w:ind w:left="720"/>
      <w:contextualSpacing/>
    </w:pPr>
  </w:style>
  <w:style w:type="paragraph" w:styleId="TOCHeading">
    <w:name w:val="TOC Heading"/>
    <w:basedOn w:val="Heading1"/>
    <w:next w:val="Normal"/>
    <w:uiPriority w:val="39"/>
    <w:semiHidden/>
    <w:unhideWhenUsed/>
    <w:qFormat/>
    <w:rsid w:val="009F10C8"/>
    <w:pPr>
      <w:spacing w:before="240" w:after="0" w:line="256" w:lineRule="auto"/>
      <w:outlineLvl w:val="9"/>
    </w:pPr>
    <w:rPr>
      <w:rFonts w:asciiTheme="majorHAnsi" w:eastAsiaTheme="majorEastAsia" w:hAnsiTheme="majorHAnsi" w:cstheme="majorBidi"/>
      <w:color w:val="2F5496" w:themeColor="accent1" w:themeShade="BF"/>
      <w:sz w:val="32"/>
      <w:szCs w:val="32"/>
      <w:lang w:val="en-US" w:eastAsia="en-US"/>
    </w:rPr>
  </w:style>
  <w:style w:type="paragraph" w:styleId="Header">
    <w:name w:val="header"/>
    <w:basedOn w:val="Normal"/>
    <w:link w:val="HeaderChar"/>
    <w:uiPriority w:val="99"/>
    <w:unhideWhenUsed/>
    <w:rsid w:val="00C578F6"/>
    <w:pPr>
      <w:tabs>
        <w:tab w:val="center" w:pos="4513"/>
        <w:tab w:val="right" w:pos="9026"/>
      </w:tabs>
      <w:spacing w:line="240" w:lineRule="auto"/>
    </w:pPr>
  </w:style>
  <w:style w:type="character" w:customStyle="1" w:styleId="HeaderChar">
    <w:name w:val="Header Char"/>
    <w:basedOn w:val="DefaultParagraphFont"/>
    <w:link w:val="Header"/>
    <w:uiPriority w:val="99"/>
    <w:rsid w:val="00C578F6"/>
    <w:rPr>
      <w:rFonts w:ascii="Arial" w:eastAsia="Arial" w:hAnsi="Arial" w:cs="Arial"/>
      <w:kern w:val="0"/>
      <w:lang w:eastAsia="en-IN"/>
      <w14:ligatures w14:val="none"/>
    </w:rPr>
  </w:style>
  <w:style w:type="paragraph" w:styleId="Footer">
    <w:name w:val="footer"/>
    <w:basedOn w:val="Normal"/>
    <w:link w:val="FooterChar"/>
    <w:uiPriority w:val="99"/>
    <w:unhideWhenUsed/>
    <w:rsid w:val="00C578F6"/>
    <w:pPr>
      <w:tabs>
        <w:tab w:val="center" w:pos="4513"/>
        <w:tab w:val="right" w:pos="9026"/>
      </w:tabs>
      <w:spacing w:line="240" w:lineRule="auto"/>
    </w:pPr>
  </w:style>
  <w:style w:type="character" w:customStyle="1" w:styleId="FooterChar">
    <w:name w:val="Footer Char"/>
    <w:basedOn w:val="DefaultParagraphFont"/>
    <w:link w:val="Footer"/>
    <w:uiPriority w:val="99"/>
    <w:rsid w:val="00C578F6"/>
    <w:rPr>
      <w:rFonts w:ascii="Arial" w:eastAsia="Arial" w:hAnsi="Arial" w:cs="Arial"/>
      <w:kern w:val="0"/>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11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20Laptop\Downloads\Managing%20People-Written%20Assignment.edited%20(1).docx" TargetMode="External"/><Relationship Id="rId13" Type="http://schemas.openxmlformats.org/officeDocument/2006/relationships/hyperlink" Target="file:///C:\Users\My%20Laptop\Downloads\Managing%20People-Written%20Assignment.edited%20(1).docx"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file:///C:\Users\My%20Laptop\Downloads\Managing%20People-Written%20Assignment.edited%20(1).doc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y%20Laptop\Downloads\Managing%20People-Written%20Assignment.edited%20(1).docx" TargetMode="Externa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hyperlink" Target="file:///C:\Users\My%20Laptop\Downloads\Managing%20People-Written%20Assignment.edited%20(1).docx" TargetMode="External"/><Relationship Id="rId4" Type="http://schemas.openxmlformats.org/officeDocument/2006/relationships/webSettings" Target="webSettings.xml"/><Relationship Id="rId9" Type="http://schemas.openxmlformats.org/officeDocument/2006/relationships/hyperlink" Target="file:///C:\Users\My%20Laptop\Downloads\Managing%20People-Written%20Assignment.edited%20(1).docx"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14</Pages>
  <Words>2821</Words>
  <Characters>16080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3</cp:revision>
  <dcterms:created xsi:type="dcterms:W3CDTF">2023-04-24T18:44:00Z</dcterms:created>
  <dcterms:modified xsi:type="dcterms:W3CDTF">2023-04-24T19:05:00Z</dcterms:modified>
</cp:coreProperties>
</file>