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7C6A95DE" w:rsidP="438AC7C0" w:rsidRDefault="7C6A95DE" w14:paraId="087250AE" w14:textId="728BB38C">
      <w:pPr>
        <w:jc w:val="right"/>
      </w:pPr>
      <w:r w:rsidR="7C6A95DE">
        <w:rPr/>
        <w:t>Student number: 2230501</w:t>
      </w:r>
    </w:p>
    <w:p xmlns:wp14="http://schemas.microsoft.com/office/word/2010/wordml" w14:paraId="1D0344BE" wp14:textId="1F0D8D3E">
      <w:bookmarkStart w:name="_GoBack" w:id="0"/>
      <w:bookmarkEnd w:id="0"/>
      <w:bookmarkStart w:name="_Int_g7IgBv5g" w:id="1321672178"/>
      <w:r w:rsidR="1C13BFDD">
        <w:rPr/>
        <w:t xml:space="preserve">Programme: Law and Legal Practice </w:t>
      </w:r>
      <w:bookmarkEnd w:id="1321672178"/>
    </w:p>
    <w:p xmlns:wp14="http://schemas.microsoft.com/office/word/2010/wordml" w14:paraId="5E5787A5" wp14:textId="1D1AD6A5">
      <w:r w:rsidR="1C13BFDD">
        <w:rPr/>
        <w:t>Module: Public Law (BMLW4007)</w:t>
      </w:r>
      <w:r w:rsidR="23DC79A0">
        <w:rPr/>
        <w:t xml:space="preserve"> </w:t>
      </w:r>
    </w:p>
    <w:p w:rsidR="2BDEDBE1" w:rsidP="438AC7C0" w:rsidRDefault="2BDEDBE1" w14:paraId="6DF4B7BC" w14:textId="7F727CAC">
      <w:pPr>
        <w:pStyle w:val="Normal"/>
        <w:rPr>
          <w:b w:val="1"/>
          <w:bCs w:val="1"/>
          <w:u w:val="none"/>
        </w:rPr>
      </w:pPr>
      <w:r w:rsidRPr="438AC7C0" w:rsidR="2BDEDBE1">
        <w:rPr>
          <w:b w:val="1"/>
          <w:bCs w:val="1"/>
          <w:u w:val="none"/>
        </w:rPr>
        <w:t xml:space="preserve">Recently, the United Kingdom’s government proposed a new piece of legislation namely the Bill of Rights Bill, this would repeal and replace the Human Rights Act 1998. Some argue that the introduction of such legislation could damage the rule of law and </w:t>
      </w:r>
      <w:r w:rsidRPr="438AC7C0" w:rsidR="2BDEDBE1">
        <w:rPr>
          <w:b w:val="1"/>
          <w:bCs w:val="1"/>
          <w:u w:val="none"/>
        </w:rPr>
        <w:t>impact</w:t>
      </w:r>
      <w:r w:rsidRPr="438AC7C0" w:rsidR="2BDEDBE1">
        <w:rPr>
          <w:b w:val="1"/>
          <w:bCs w:val="1"/>
          <w:u w:val="none"/>
        </w:rPr>
        <w:t xml:space="preserve"> the ability of individuals to protect their human rights. Discuss.</w:t>
      </w:r>
      <w:r w:rsidRPr="438AC7C0" w:rsidR="2BDEDBE1">
        <w:rPr>
          <w:b w:val="1"/>
          <w:bCs w:val="1"/>
        </w:rPr>
        <w:t xml:space="preserve"> </w:t>
      </w:r>
    </w:p>
    <w:p w:rsidR="4A09B93B" w:rsidP="438AC7C0" w:rsidRDefault="4A09B93B" w14:paraId="4318C67D" w14:textId="28C16D90">
      <w:pPr>
        <w:pStyle w:val="Normal"/>
      </w:pPr>
      <w:r w:rsidR="4A09B93B">
        <w:rPr/>
        <w:t>The Bill of Rights Bill was introduced to</w:t>
      </w:r>
      <w:r w:rsidR="691E9C51">
        <w:rPr/>
        <w:t xml:space="preserve"> the</w:t>
      </w:r>
      <w:r w:rsidR="4A09B93B">
        <w:rPr/>
        <w:t xml:space="preserve"> parliament to repeal and replace the Human Rights Act 1998, in June 2022. The Human Rights Act 1998 makes the rights contained in the European Convention on Human Rights (ECHR) domestically enforceable (The Law Society, 2023)</w:t>
      </w:r>
      <w:r w:rsidR="79CD3168">
        <w:rPr/>
        <w:t xml:space="preserve">. </w:t>
      </w:r>
      <w:r w:rsidR="1B048DD5">
        <w:rPr/>
        <w:t xml:space="preserve">The legislation, ECHR (European Convention on Human Rights 1950) was drafted in the aftermath of the Second World War and the Holocaust </w:t>
      </w:r>
      <w:r w:rsidR="723E8220">
        <w:rPr/>
        <w:t>to</w:t>
      </w:r>
      <w:r w:rsidR="1B048DD5">
        <w:rPr/>
        <w:t xml:space="preserve"> protect people from the State, prevent the violations from being repeated, and defend necessary rights. (</w:t>
      </w:r>
      <w:r w:rsidR="0CF687D4">
        <w:rPr/>
        <w:t>Libertyhumanrights.org.uk</w:t>
      </w:r>
      <w:r w:rsidR="1B048DD5">
        <w:rPr/>
        <w:t xml:space="preserve">, 2022) </w:t>
      </w:r>
    </w:p>
    <w:p w:rsidR="633C380F" w:rsidP="438AC7C0" w:rsidRDefault="633C380F" w14:paraId="77EB6CB2" w14:textId="541F87A9">
      <w:pPr>
        <w:pStyle w:val="Normal"/>
      </w:pPr>
      <w:r w:rsidR="633C380F">
        <w:rPr/>
        <w:t xml:space="preserve">The </w:t>
      </w:r>
      <w:r w:rsidR="1BE5D1FC">
        <w:rPr/>
        <w:t>Human Rights Act 1998 outlines the fundamental rights and freedoms everyone in the U</w:t>
      </w:r>
      <w:r w:rsidR="4EE005E8">
        <w:rPr/>
        <w:t xml:space="preserve">nited Kingdom </w:t>
      </w:r>
      <w:r w:rsidR="1BE5D1FC">
        <w:rPr/>
        <w:t xml:space="preserve">is entitled to. It incorporates the rights </w:t>
      </w:r>
      <w:r w:rsidR="1BE5D1FC">
        <w:rPr/>
        <w:t>set forth in</w:t>
      </w:r>
      <w:r w:rsidR="1BE5D1FC">
        <w:rPr/>
        <w:t xml:space="preserve"> the European Convention on Human Rights (ECHR) into domestic British law. There are 16 human rights laid out in the Human Rights Act and each are referred to as separate articles. In October 2000, the Human Rights Act came into force in the UK (Equality and Human Rights Conviction, 2018)</w:t>
      </w:r>
      <w:r w:rsidR="34F45E7C">
        <w:rPr/>
        <w:t>.</w:t>
      </w:r>
      <w:r w:rsidR="315EA726">
        <w:rPr/>
        <w:t xml:space="preserve"> </w:t>
      </w:r>
      <w:r w:rsidR="504EE6DB">
        <w:rPr/>
        <w:t>It requires public organisations, such as the government, police, and local councils, to treat everyone equally, fairly, and with respect. It also allows UK citizens to defend their rights in UK courts.</w:t>
      </w:r>
      <w:r w:rsidR="25DD48C0">
        <w:rPr/>
        <w:t xml:space="preserve"> </w:t>
      </w:r>
      <w:r w:rsidR="504EE6DB">
        <w:rPr/>
        <w:t xml:space="preserve">Every person </w:t>
      </w:r>
      <w:r w:rsidR="504EE6DB">
        <w:rPr/>
        <w:t>residing</w:t>
      </w:r>
      <w:r w:rsidR="504EE6DB">
        <w:rPr/>
        <w:t xml:space="preserve"> in the United Kingdom is eligible to use the Human Rights Act, regardless of whether they are a British citizen, a foreign national, a child or an adult, a person in custody, or a member of the public.</w:t>
      </w:r>
      <w:r w:rsidR="5E99F14A">
        <w:rPr/>
        <w:t xml:space="preserve"> </w:t>
      </w:r>
      <w:r w:rsidR="267980B4">
        <w:rPr/>
        <w:t>(</w:t>
      </w:r>
      <w:r w:rsidRPr="438AC7C0" w:rsidR="267980B4">
        <w:rPr>
          <w:i w:val="1"/>
          <w:iCs w:val="1"/>
        </w:rPr>
        <w:t>THE HUMAN RIGHTS ACT</w:t>
      </w:r>
      <w:r w:rsidR="267980B4">
        <w:rPr/>
        <w:t xml:space="preserve">, 2023) </w:t>
      </w:r>
    </w:p>
    <w:p w:rsidR="504EE6DB" w:rsidP="438AC7C0" w:rsidRDefault="504EE6DB" w14:paraId="5FE9C5B6" w14:textId="7F8C77C9">
      <w:pPr>
        <w:pStyle w:val="Normal"/>
      </w:pPr>
      <w:r w:rsidR="504EE6DB">
        <w:rPr/>
        <w:t xml:space="preserve">The principles of the European Convention on Human Rights serve as the foundation for the human rights protected by this law. The Act strengthens the freedoms and rights protected by the European Convention. It implies that judges must understand and apply other laws in a way that respects Convention rights, and that it is illegal for public authorities to act in a manner that violates a Convention right. </w:t>
      </w:r>
      <w:r w:rsidR="504EE6DB">
        <w:rPr/>
        <w:t xml:space="preserve">The Human Rights Act safeguards the right to </w:t>
      </w:r>
      <w:r w:rsidR="1EC815D1">
        <w:rPr/>
        <w:t>life;</w:t>
      </w:r>
      <w:r w:rsidR="504EE6DB">
        <w:rPr/>
        <w:t xml:space="preserve"> </w:t>
      </w:r>
      <w:r w:rsidR="7BC2AB25">
        <w:rPr/>
        <w:t>thus,</w:t>
      </w:r>
      <w:r w:rsidR="504EE6DB">
        <w:rPr/>
        <w:t xml:space="preserve"> the State must </w:t>
      </w:r>
      <w:r w:rsidR="1ECC2B27">
        <w:rPr/>
        <w:t>investigate</w:t>
      </w:r>
      <w:r w:rsidR="504EE6DB">
        <w:rPr/>
        <w:t xml:space="preserve"> suspicious fatalities including deaths that occur while a person is in custody.</w:t>
      </w:r>
      <w:r w:rsidR="36CCD40D">
        <w:rPr/>
        <w:t xml:space="preserve"> </w:t>
      </w:r>
      <w:r w:rsidR="504EE6DB">
        <w:rPr/>
        <w:t>The Act protects against slavery</w:t>
      </w:r>
      <w:r w:rsidR="61F31F0B">
        <w:rPr/>
        <w:t xml:space="preserve">, </w:t>
      </w:r>
      <w:r w:rsidR="3F19534A">
        <w:rPr/>
        <w:t>forced</w:t>
      </w:r>
      <w:r w:rsidR="504EE6DB">
        <w:rPr/>
        <w:t xml:space="preserve"> labour, </w:t>
      </w:r>
      <w:r w:rsidR="504EE6DB">
        <w:rPr/>
        <w:t>torture</w:t>
      </w:r>
      <w:r w:rsidR="504EE6DB">
        <w:rPr/>
        <w:t xml:space="preserve"> and other inhumane treatment, as well as giving the rights to liberty and freedom, and to a fair trial. </w:t>
      </w:r>
      <w:r w:rsidR="504EE6DB">
        <w:rPr/>
        <w:t>Additionally, it guarantees the right to marry, respect for one's personal and family life, as well as freedom of expression, belief, and peaceful protest.</w:t>
      </w:r>
      <w:r w:rsidR="323B52CD">
        <w:rPr/>
        <w:t xml:space="preserve"> </w:t>
      </w:r>
      <w:r w:rsidR="504EE6DB">
        <w:rPr/>
        <w:t>The legislation declares that there is no discrimination, that everyone has equal rights, that property is protected, that the right to an education is protected, and that the right to free elections is protected.</w:t>
      </w:r>
      <w:r w:rsidR="190E1156">
        <w:rPr/>
        <w:t xml:space="preserve"> (Institute for Government, 2017) </w:t>
      </w:r>
    </w:p>
    <w:p w:rsidR="7B384494" w:rsidP="438AC7C0" w:rsidRDefault="7B384494" w14:paraId="1733BFDE" w14:textId="0280E50C">
      <w:pPr>
        <w:pStyle w:val="Normal"/>
        <w:rPr>
          <w:color w:val="000000" w:themeColor="text1" w:themeTint="FF" w:themeShade="FF"/>
        </w:rPr>
      </w:pPr>
      <w:r w:rsidR="7B384494">
        <w:rPr/>
        <w:t xml:space="preserve">As </w:t>
      </w:r>
      <w:r w:rsidR="7B384494">
        <w:rPr/>
        <w:t>stated</w:t>
      </w:r>
      <w:r w:rsidR="7B384494">
        <w:rPr/>
        <w:t xml:space="preserve"> in the Bill</w:t>
      </w:r>
      <w:r w:rsidR="232D866D">
        <w:rPr/>
        <w:t xml:space="preserve"> of Rights</w:t>
      </w:r>
      <w:r w:rsidR="7B384494">
        <w:rPr/>
        <w:t xml:space="preserve">, it </w:t>
      </w:r>
      <w:r w:rsidR="7B384494">
        <w:rPr/>
        <w:t>seeks</w:t>
      </w:r>
      <w:r w:rsidR="7B384494">
        <w:rPr/>
        <w:t xml:space="preserve"> to clarify and rebalance the relationship between British courts, the European Court of Human Rights, and Parliament, as well as to give primacy to Pa</w:t>
      </w:r>
      <w:r w:rsidRPr="438AC7C0" w:rsidR="7B384494">
        <w:rPr>
          <w:color w:val="000000" w:themeColor="text1" w:themeTint="FF" w:themeShade="FF"/>
        </w:rPr>
        <w:t>rliament instead of any court when competing interests and rights are at stake.</w:t>
      </w:r>
      <w:r w:rsidRPr="438AC7C0" w:rsidR="2A5BC7F6">
        <w:rPr>
          <w:color w:val="000000" w:themeColor="text1" w:themeTint="FF" w:themeShade="FF"/>
        </w:rPr>
        <w:t xml:space="preserve"> </w:t>
      </w:r>
      <w:r w:rsidRPr="438AC7C0" w:rsidR="7B384494">
        <w:rPr>
          <w:color w:val="000000" w:themeColor="text1" w:themeTint="FF" w:themeShade="FF"/>
        </w:rPr>
        <w:t>(UK in a Changing Europe, 2023)</w:t>
      </w:r>
    </w:p>
    <w:p w:rsidR="0DE7D59F" w:rsidP="438AC7C0" w:rsidRDefault="0DE7D59F" w14:paraId="7C8561F8" w14:textId="3E746A05">
      <w:pPr>
        <w:pStyle w:val="Normal"/>
        <w:bidi w:val="0"/>
        <w:spacing w:before="0" w:beforeAutospacing="off" w:after="160" w:afterAutospacing="off" w:line="259" w:lineRule="auto"/>
        <w:ind w:left="0" w:right="0"/>
        <w:jc w:val="left"/>
      </w:pPr>
      <w:r w:rsidRPr="438AC7C0" w:rsidR="0DE7D59F">
        <w:rPr>
          <w:color w:val="000000" w:themeColor="text1" w:themeTint="FF" w:themeShade="FF"/>
        </w:rPr>
        <w:t xml:space="preserve">In the words of Dominic Raab, </w:t>
      </w:r>
      <w:r w:rsidRPr="438AC7C0" w:rsidR="45BAD94D">
        <w:rPr>
          <w:color w:val="000000" w:themeColor="text1" w:themeTint="FF" w:themeShade="FF"/>
        </w:rPr>
        <w:t xml:space="preserve">who is the </w:t>
      </w:r>
      <w:r w:rsidRPr="438AC7C0" w:rsidR="0DE7D59F">
        <w:rPr>
          <w:color w:val="000000" w:themeColor="text1" w:themeTint="FF" w:themeShade="FF"/>
        </w:rPr>
        <w:t>Deputy Prime Minister, Lo</w:t>
      </w:r>
      <w:r w:rsidRPr="438AC7C0" w:rsidR="0DE7D59F">
        <w:rPr>
          <w:color w:val="000000" w:themeColor="text1" w:themeTint="FF" w:themeShade="FF"/>
        </w:rPr>
        <w:t>rd</w:t>
      </w:r>
      <w:r w:rsidRPr="438AC7C0" w:rsidR="0DE7D59F">
        <w:rPr>
          <w:color w:val="000000" w:themeColor="text1" w:themeTint="FF" w:themeShade="FF"/>
        </w:rPr>
        <w:t xml:space="preserve"> </w:t>
      </w:r>
      <w:r w:rsidRPr="438AC7C0" w:rsidR="0DE7D59F">
        <w:rPr>
          <w:color w:val="000000" w:themeColor="text1" w:themeTint="FF" w:themeShade="FF"/>
        </w:rPr>
        <w:t>Chancel</w:t>
      </w:r>
      <w:r w:rsidRPr="438AC7C0" w:rsidR="0DE7D59F">
        <w:rPr>
          <w:color w:val="000000" w:themeColor="text1" w:themeTint="FF" w:themeShade="FF"/>
        </w:rPr>
        <w:t>lo</w:t>
      </w:r>
      <w:r w:rsidRPr="438AC7C0" w:rsidR="0DE7D59F">
        <w:rPr>
          <w:color w:val="000000" w:themeColor="text1" w:themeTint="FF" w:themeShade="FF"/>
        </w:rPr>
        <w:t>r</w:t>
      </w:r>
      <w:r w:rsidRPr="438AC7C0" w:rsidR="0DE7D59F">
        <w:rPr>
          <w:color w:val="000000" w:themeColor="text1" w:themeTint="FF" w:themeShade="FF"/>
        </w:rPr>
        <w:t xml:space="preserve"> and Secretary of State for Justice, “The Bill of Rights</w:t>
      </w:r>
      <w:r w:rsidRPr="438AC7C0" w:rsidR="0F318C37">
        <w:rPr>
          <w:color w:val="000000" w:themeColor="text1" w:themeTint="FF" w:themeShade="FF"/>
        </w:rPr>
        <w:t xml:space="preserve"> [Bill</w:t>
      </w:r>
      <w:r w:rsidRPr="438AC7C0" w:rsidR="0DE7D59F">
        <w:rPr>
          <w:color w:val="000000" w:themeColor="text1" w:themeTint="FF" w:themeShade="FF"/>
        </w:rPr>
        <w:t xml:space="preserve"> </w:t>
      </w:r>
      <w:r w:rsidRPr="438AC7C0" w:rsidR="706676DC">
        <w:rPr>
          <w:color w:val="000000" w:themeColor="text1" w:themeTint="FF" w:themeShade="FF"/>
        </w:rPr>
        <w:t xml:space="preserve">is to] </w:t>
      </w:r>
      <w:r w:rsidRPr="438AC7C0" w:rsidR="0DE7D59F">
        <w:rPr>
          <w:color w:val="000000" w:themeColor="text1" w:themeTint="FF" w:themeShade="FF"/>
        </w:rPr>
        <w:t>strengthen our UK tradition of freedom whilst injecting a healthy dose of common sense into the system.</w:t>
      </w:r>
      <w:r w:rsidRPr="438AC7C0" w:rsidR="0DE7D59F">
        <w:rPr>
          <w:color w:val="000000" w:themeColor="text1" w:themeTint="FF" w:themeShade="FF"/>
        </w:rPr>
        <w:t>”</w:t>
      </w:r>
      <w:r w:rsidRPr="438AC7C0" w:rsidR="04CB099E">
        <w:rPr>
          <w:color w:val="000000" w:themeColor="text1" w:themeTint="FF" w:themeShade="FF"/>
        </w:rPr>
        <w:t xml:space="preserve"> (Gov.uk, 2022</w:t>
      </w:r>
      <w:r w:rsidRPr="438AC7C0" w:rsidR="48D92C47">
        <w:rPr>
          <w:color w:val="000000" w:themeColor="text1" w:themeTint="FF" w:themeShade="FF"/>
        </w:rPr>
        <w:t>) Despite</w:t>
      </w:r>
      <w:r w:rsidRPr="438AC7C0" w:rsidR="0DE7D59F">
        <w:rPr>
          <w:color w:val="000000" w:themeColor="text1" w:themeTint="FF" w:themeShade="FF"/>
        </w:rPr>
        <w:t xml:space="preserve"> the advantage that the Bill of rights protects our freedom of speech, there is a huge controversy that it allows the government to decide who has rights. It “makes it clear that ministers will decide who does and doesn’t have rights – turning fundamental human rights into privileges granted by the powerful.” Human Rights Ac</w:t>
      </w:r>
      <w:r w:rsidR="0DE7D59F">
        <w:rPr/>
        <w:t xml:space="preserve">t protected us from abuse of </w:t>
      </w:r>
      <w:r w:rsidR="27A1D3A9">
        <w:rPr/>
        <w:t>power,</w:t>
      </w:r>
      <w:r w:rsidR="0DE7D59F">
        <w:rPr/>
        <w:t xml:space="preserve"> but the Bill of Rights is claimed to make is harder to hold those in power, like the government and the police to account. </w:t>
      </w:r>
      <w:r w:rsidR="438C6CE3">
        <w:rPr/>
        <w:t xml:space="preserve">(Libertyhumanrights.org.uk, 2022) </w:t>
      </w:r>
    </w:p>
    <w:p w:rsidR="0DE7D59F" w:rsidP="438AC7C0" w:rsidRDefault="0DE7D59F" w14:paraId="072A0CB2" w14:textId="0CA2D510">
      <w:pPr>
        <w:pStyle w:val="Normal"/>
        <w:bidi w:val="0"/>
        <w:spacing w:before="0" w:beforeAutospacing="off" w:after="160" w:afterAutospacing="off" w:line="259" w:lineRule="auto"/>
        <w:ind w:left="0" w:right="0"/>
        <w:jc w:val="left"/>
      </w:pPr>
      <w:r w:rsidR="0DE7D59F">
        <w:rPr/>
        <w:t xml:space="preserve">Another advantage is that it will better protect the public from dangerous criminals. However, the Bill of rights gives public authorities huge powers to ignore people’s rights. The </w:t>
      </w:r>
      <w:r w:rsidR="666866B4">
        <w:rPr/>
        <w:t xml:space="preserve">Bill of Rights Bill </w:t>
      </w:r>
      <w:r w:rsidR="0DE7D59F">
        <w:rPr/>
        <w:t xml:space="preserve">“tells courts to bow to the expertise of public authorities when it comes to allocating their own resources.” This will weaken judges’ powers to make sure people’s rights are protected and become aware when things go wrong. This can have devastating effects on people in their everyday lives. For example, the dignity of people who are in care homes and the support disabled children get for their education is not guaranteed. </w:t>
      </w:r>
      <w:r w:rsidR="5824A25E">
        <w:rPr/>
        <w:t xml:space="preserve">(Libertyhumanrights.org.uk, 2022) </w:t>
      </w:r>
    </w:p>
    <w:p w:rsidR="0C8ABFF0" w:rsidP="438AC7C0" w:rsidRDefault="0C8ABFF0" w14:paraId="39B6634D" w14:textId="1553A874">
      <w:pPr>
        <w:pStyle w:val="Normal"/>
        <w:bidi w:val="0"/>
        <w:spacing w:before="0" w:beforeAutospacing="off" w:after="160" w:afterAutospacing="off" w:line="259" w:lineRule="auto"/>
        <w:ind w:left="0" w:right="0"/>
        <w:jc w:val="left"/>
      </w:pPr>
      <w:r w:rsidR="0C8ABFF0">
        <w:rPr/>
        <w:t xml:space="preserve">Normally, a court can award a claimant whose rights have been violated some </w:t>
      </w:r>
      <w:r w:rsidR="7E8CC392">
        <w:rPr/>
        <w:t>compensation and</w:t>
      </w:r>
      <w:r w:rsidR="0C8ABFF0">
        <w:rPr/>
        <w:t xml:space="preserve"> take decisions into its own hands by ordering the </w:t>
      </w:r>
      <w:r w:rsidR="6BDD3288">
        <w:rPr/>
        <w:t xml:space="preserve">public authority to </w:t>
      </w:r>
      <w:r w:rsidR="3D31A8C4">
        <w:rPr/>
        <w:t>take a particular action</w:t>
      </w:r>
      <w:r w:rsidR="6BDD3288">
        <w:rPr/>
        <w:t xml:space="preserve">. </w:t>
      </w:r>
      <w:r w:rsidR="13BD8C66">
        <w:rPr/>
        <w:t xml:space="preserve">When people feel that their rights are not being protected or the country is not doing enough, then it will cause public unrest and serious escalations like crimes can be committed when people feel unsafe and violated under the </w:t>
      </w:r>
      <w:r w:rsidR="18C34E55">
        <w:rPr/>
        <w:t xml:space="preserve">control of their own government. </w:t>
      </w:r>
      <w:r w:rsidR="6926FCEB">
        <w:rPr/>
        <w:t xml:space="preserve">Public unrest can then shed an unpleasant light on United Kingdom’s international reputation which is not </w:t>
      </w:r>
      <w:r w:rsidR="2556AE9C">
        <w:rPr/>
        <w:t xml:space="preserve">beneficial </w:t>
      </w:r>
      <w:r w:rsidR="6F8D934F">
        <w:rPr/>
        <w:t xml:space="preserve">for the government or the people. </w:t>
      </w:r>
      <w:r w:rsidR="6926FCEB">
        <w:rPr/>
        <w:t xml:space="preserve"> </w:t>
      </w:r>
    </w:p>
    <w:p w:rsidR="3B5F049D" w:rsidP="438AC7C0" w:rsidRDefault="3B5F049D" w14:paraId="32AEF509" w14:textId="3F313499">
      <w:pPr>
        <w:pStyle w:val="Normal"/>
        <w:rPr>
          <w:color w:val="000000" w:themeColor="text1" w:themeTint="FF" w:themeShade="FF"/>
        </w:rPr>
      </w:pPr>
      <w:r w:rsidR="3B5F049D">
        <w:rPr/>
        <w:t xml:space="preserve">Another </w:t>
      </w:r>
      <w:r w:rsidR="0B0FBF60">
        <w:rPr/>
        <w:t xml:space="preserve">good </w:t>
      </w:r>
      <w:r w:rsidR="3B5F049D">
        <w:rPr/>
        <w:t xml:space="preserve">outcome would be that </w:t>
      </w:r>
      <w:r w:rsidR="50BFFCBC">
        <w:rPr/>
        <w:t>The Bill of Rights Bill will continue to have all the convention rights as well as their ability to be enforced. It would not be altering the UK's membership of the ECHR and the obligations th</w:t>
      </w:r>
      <w:r w:rsidRPr="438AC7C0" w:rsidR="50BFFCBC">
        <w:rPr>
          <w:color w:val="000000" w:themeColor="text1" w:themeTint="FF" w:themeShade="FF"/>
        </w:rPr>
        <w:t xml:space="preserve">e membership places on the government to secure the rights for everyone in the UK. (The Law Society, 2022)  </w:t>
      </w:r>
    </w:p>
    <w:p w:rsidR="0DE7D59F" w:rsidP="438AC7C0" w:rsidRDefault="0DE7D59F" w14:paraId="3F222343" w14:textId="63CB2B88">
      <w:pPr>
        <w:pStyle w:val="Normal"/>
        <w:bidi w:val="0"/>
        <w:spacing w:before="0" w:beforeAutospacing="off" w:after="160" w:afterAutospacing="off" w:line="259" w:lineRule="auto"/>
        <w:ind w:left="0" w:right="0"/>
        <w:jc w:val="left"/>
      </w:pPr>
      <w:r w:rsidRPr="438AC7C0" w:rsidR="0DE7D59F">
        <w:rPr>
          <w:color w:val="000000" w:themeColor="text1" w:themeTint="FF" w:themeShade="FF"/>
        </w:rPr>
        <w:t>The Bill of Rights</w:t>
      </w:r>
      <w:r w:rsidRPr="438AC7C0" w:rsidR="57D2C505">
        <w:rPr>
          <w:color w:val="000000" w:themeColor="text1" w:themeTint="FF" w:themeShade="FF"/>
        </w:rPr>
        <w:t xml:space="preserve"> Bill</w:t>
      </w:r>
      <w:r w:rsidRPr="438AC7C0" w:rsidR="0DE7D59F">
        <w:rPr>
          <w:color w:val="000000" w:themeColor="text1" w:themeTint="FF" w:themeShade="FF"/>
        </w:rPr>
        <w:t xml:space="preserve"> </w:t>
      </w:r>
      <w:r w:rsidRPr="438AC7C0" w:rsidR="0D42B147">
        <w:rPr>
          <w:color w:val="000000" w:themeColor="text1" w:themeTint="FF" w:themeShade="FF"/>
        </w:rPr>
        <w:t xml:space="preserve">will also </w:t>
      </w:r>
      <w:r w:rsidRPr="438AC7C0" w:rsidR="0DE7D59F">
        <w:rPr>
          <w:color w:val="000000" w:themeColor="text1" w:themeTint="FF" w:themeShade="FF"/>
        </w:rPr>
        <w:t>enable us to deport more foreign offenders</w:t>
      </w:r>
      <w:r w:rsidRPr="438AC7C0" w:rsidR="30C0B39F">
        <w:rPr>
          <w:color w:val="000000" w:themeColor="text1" w:themeTint="FF" w:themeShade="FF"/>
        </w:rPr>
        <w:t xml:space="preserve"> (Gov.uk, 2022)</w:t>
      </w:r>
      <w:r w:rsidRPr="438AC7C0" w:rsidR="0DE7D59F">
        <w:rPr>
          <w:color w:val="000000" w:themeColor="text1" w:themeTint="FF" w:themeShade="FF"/>
        </w:rPr>
        <w:t>,</w:t>
      </w:r>
      <w:r w:rsidRPr="438AC7C0" w:rsidR="0DE7D59F">
        <w:rPr>
          <w:color w:val="000000" w:themeColor="text1" w:themeTint="FF" w:themeShade="FF"/>
        </w:rPr>
        <w:t xml:space="preserve"> however, where the Human Rights Act is an empowering tool which encourages every person to challenge the abuse of rights, the Bill of rights makes it so much more difficult. To get to court, a person must prove they have suffered a significant </w:t>
      </w:r>
      <w:r w:rsidRPr="438AC7C0" w:rsidR="10A8B925">
        <w:rPr>
          <w:color w:val="000000" w:themeColor="text1" w:themeTint="FF" w:themeShade="FF"/>
        </w:rPr>
        <w:t xml:space="preserve">mistreatment </w:t>
      </w:r>
      <w:r w:rsidRPr="438AC7C0" w:rsidR="7DF9281A">
        <w:rPr>
          <w:color w:val="000000" w:themeColor="text1" w:themeTint="FF" w:themeShade="FF"/>
        </w:rPr>
        <w:t>because of</w:t>
      </w:r>
      <w:r w:rsidRPr="438AC7C0" w:rsidR="0DE7D59F">
        <w:rPr>
          <w:color w:val="000000" w:themeColor="text1" w:themeTint="FF" w:themeShade="FF"/>
        </w:rPr>
        <w:t xml:space="preserve"> the abuse of their </w:t>
      </w:r>
      <w:r w:rsidRPr="438AC7C0" w:rsidR="2BF6652A">
        <w:rPr>
          <w:color w:val="000000" w:themeColor="text1" w:themeTint="FF" w:themeShade="FF"/>
        </w:rPr>
        <w:t>rights,</w:t>
      </w:r>
      <w:r w:rsidRPr="438AC7C0" w:rsidR="0DE7D59F">
        <w:rPr>
          <w:color w:val="000000" w:themeColor="text1" w:themeTint="FF" w:themeShade="FF"/>
        </w:rPr>
        <w:t xml:space="preserve"> and it will be difficult to go against the State. As a result, more people will be forced to go to the European Court of Human Rights - a much longer and more expensive process. Consequently, justice may be available only to the wealt</w:t>
      </w:r>
      <w:r w:rsidR="0DE7D59F">
        <w:rPr/>
        <w:t>hy.</w:t>
      </w:r>
      <w:r w:rsidR="6D3A4837">
        <w:rPr/>
        <w:t xml:space="preserve"> (</w:t>
      </w:r>
      <w:r w:rsidR="1DF0E692">
        <w:rPr/>
        <w:t>Libertyhumanrights.org.uk</w:t>
      </w:r>
      <w:r w:rsidR="6D3A4837">
        <w:rPr/>
        <w:t xml:space="preserve">, 2022) </w:t>
      </w:r>
    </w:p>
    <w:p w:rsidR="3C9E0D4C" w:rsidP="438AC7C0" w:rsidRDefault="3C9E0D4C" w14:paraId="0019BF72" w14:textId="2856F15C">
      <w:pPr>
        <w:pStyle w:val="Normal"/>
        <w:bidi w:val="0"/>
        <w:spacing w:before="0" w:beforeAutospacing="off" w:after="160" w:afterAutospacing="off" w:line="259" w:lineRule="auto"/>
        <w:ind w:left="0" w:right="0"/>
        <w:jc w:val="left"/>
      </w:pPr>
      <w:r w:rsidR="3C9E0D4C">
        <w:rPr/>
        <w:t xml:space="preserve">To add on further, </w:t>
      </w:r>
      <w:r w:rsidR="270FA68A">
        <w:rPr/>
        <w:t xml:space="preserve">“The </w:t>
      </w:r>
      <w:r w:rsidR="41D850CA">
        <w:rPr/>
        <w:t xml:space="preserve">Bill of Rights Bill </w:t>
      </w:r>
      <w:r w:rsidR="270FA68A">
        <w:rPr/>
        <w:t xml:space="preserve">makes it harder to access the courts and limits the protection they can provide to someone whose rights have been violated.” </w:t>
      </w:r>
      <w:r w:rsidR="270FA68A">
        <w:rPr/>
        <w:t>Some changes include requiring claimants to prove they have suffered (or would suffer) significant disadvantage due to a breach of their rights prior to taking their claim to court, deportations of foreign nationals for private and family reasons should be challenged at a higher threshold, and courts will be required to give great importance to the views of parliament when dealing with rights issues. (The Law Society, 2022)</w:t>
      </w:r>
      <w:r w:rsidR="078BED24">
        <w:rPr/>
        <w:t xml:space="preserve">. </w:t>
      </w:r>
      <w:r w:rsidR="270FA68A">
        <w:rPr/>
        <w:t xml:space="preserve"> </w:t>
      </w:r>
    </w:p>
    <w:p w:rsidR="09E16A57" w:rsidP="438AC7C0" w:rsidRDefault="09E16A57" w14:paraId="4374527A" w14:textId="2A46E877">
      <w:pPr>
        <w:pStyle w:val="Normal"/>
        <w:bidi w:val="0"/>
        <w:spacing w:before="0" w:beforeAutospacing="off" w:after="160" w:afterAutospacing="off" w:line="259" w:lineRule="auto"/>
        <w:ind w:left="0" w:right="0"/>
        <w:jc w:val="left"/>
      </w:pPr>
      <w:r w:rsidR="09E16A57">
        <w:rPr/>
        <w:t xml:space="preserve">The European Communities Act 1972 was what brought the </w:t>
      </w:r>
      <w:r w:rsidR="3A7B7327">
        <w:rPr/>
        <w:t xml:space="preserve">United Kingdom </w:t>
      </w:r>
      <w:r w:rsidR="09E16A57">
        <w:rPr/>
        <w:t>into the Europe Union and gave E</w:t>
      </w:r>
      <w:r w:rsidR="6670C74E">
        <w:rPr/>
        <w:t xml:space="preserve">uropean Union </w:t>
      </w:r>
      <w:r w:rsidR="09E16A57">
        <w:rPr/>
        <w:t xml:space="preserve">law supremacy over </w:t>
      </w:r>
      <w:r w:rsidR="27431F69">
        <w:rPr/>
        <w:t xml:space="preserve">United Kingdom </w:t>
      </w:r>
      <w:r w:rsidR="09E16A57">
        <w:rPr/>
        <w:t xml:space="preserve">national law. A lot of law </w:t>
      </w:r>
      <w:r w:rsidR="66DE5FBC">
        <w:rPr/>
        <w:t xml:space="preserve">of the European Union </w:t>
      </w:r>
      <w:r w:rsidR="09E16A57">
        <w:rPr/>
        <w:t>present in the U</w:t>
      </w:r>
      <w:r w:rsidR="1683877C">
        <w:rPr/>
        <w:t xml:space="preserve">nited </w:t>
      </w:r>
      <w:r w:rsidR="09E16A57">
        <w:rPr/>
        <w:t>K</w:t>
      </w:r>
      <w:r w:rsidR="488CC205">
        <w:rPr/>
        <w:t>ingdom</w:t>
      </w:r>
      <w:r w:rsidR="09E16A57">
        <w:rPr/>
        <w:t xml:space="preserve"> currently relies on the 1972 Act</w:t>
      </w:r>
      <w:r w:rsidR="4991E94C">
        <w:rPr/>
        <w:t xml:space="preserve"> (</w:t>
      </w:r>
      <w:r w:rsidR="5016ADFD">
        <w:rPr/>
        <w:t>Institute for Government, 2017)</w:t>
      </w:r>
      <w:r w:rsidR="6324464D">
        <w:rPr/>
        <w:t xml:space="preserve">. </w:t>
      </w:r>
    </w:p>
    <w:p w:rsidR="2ABE1F07" w:rsidP="438AC7C0" w:rsidRDefault="2ABE1F07" w14:paraId="39AECC7C" w14:textId="66911A58">
      <w:pPr>
        <w:pStyle w:val="Normal"/>
        <w:bidi w:val="0"/>
        <w:spacing w:before="0" w:beforeAutospacing="off" w:after="160" w:afterAutospacing="off" w:line="259" w:lineRule="auto"/>
        <w:ind w:left="0" w:right="0"/>
        <w:jc w:val="left"/>
      </w:pPr>
      <w:r w:rsidR="2ABE1F07">
        <w:rPr/>
        <w:t xml:space="preserve">EU legislation was applied as national law in the UK due to the European Communities Act. It made sure that certain types of EU legislation, such as treaty commitments and regulations, have an immediate impact on the legal system in the UK without requiring </w:t>
      </w:r>
      <w:r w:rsidR="2ABE1F07">
        <w:rPr/>
        <w:t>additional</w:t>
      </w:r>
      <w:r w:rsidR="2ABE1F07">
        <w:rPr/>
        <w:t xml:space="preserve"> legislation from the UK parliament. </w:t>
      </w:r>
      <w:r w:rsidR="2ABE1F07">
        <w:rPr/>
        <w:t xml:space="preserve">This meant that some categories of EU law, such as directives and decisions, may be made applicable in the UK either by primary legislation (Act of Parliament) or, </w:t>
      </w:r>
      <w:r w:rsidR="2ABE1F07">
        <w:rPr/>
        <w:t>considerably more</w:t>
      </w:r>
      <w:r w:rsidR="2ABE1F07">
        <w:rPr/>
        <w:t xml:space="preserve"> </w:t>
      </w:r>
      <w:r w:rsidR="2ABE1F07">
        <w:rPr/>
        <w:t>frequently</w:t>
      </w:r>
      <w:r w:rsidR="2ABE1F07">
        <w:rPr/>
        <w:t xml:space="preserve">, through secondary legislation. </w:t>
      </w:r>
      <w:r w:rsidR="2ABE1F07">
        <w:rPr/>
        <w:t xml:space="preserve">Since the European Communities Act of 1972 is no longer in force, any EU legislation that formerly applied to UK law under its authority no longer does so. Consequently, the EU Withdrawal Act is more of a "copy and paste" bill, transferring </w:t>
      </w:r>
      <w:r w:rsidR="2ABE1F07">
        <w:rPr/>
        <w:t>the majority of</w:t>
      </w:r>
      <w:r w:rsidR="2ABE1F07">
        <w:rPr/>
        <w:t xml:space="preserve"> the pertinent EU law to the UK statute book to </w:t>
      </w:r>
      <w:r w:rsidR="2ABE1F07">
        <w:rPr/>
        <w:t>facilitate</w:t>
      </w:r>
      <w:r w:rsidR="2ABE1F07">
        <w:rPr/>
        <w:t xml:space="preserve"> a smooth exit for the UK from the EU</w:t>
      </w:r>
      <w:r w:rsidR="2ABE1F07">
        <w:rPr/>
        <w:t>.</w:t>
      </w:r>
      <w:r w:rsidR="59C5C978">
        <w:rPr/>
        <w:t xml:space="preserve"> </w:t>
      </w:r>
      <w:r w:rsidRPr="438AC7C0" w:rsidR="59C5C978">
        <w:rPr>
          <w:i w:val="0"/>
          <w:iCs w:val="0"/>
        </w:rPr>
        <w:t>(</w:t>
      </w:r>
      <w:r w:rsidRPr="438AC7C0" w:rsidR="59C5C978">
        <w:rPr>
          <w:i w:val="1"/>
          <w:iCs w:val="1"/>
        </w:rPr>
        <w:t xml:space="preserve">European Communities Act </w:t>
      </w:r>
      <w:r w:rsidRPr="438AC7C0" w:rsidR="59C5C978">
        <w:rPr>
          <w:i w:val="1"/>
          <w:iCs w:val="1"/>
        </w:rPr>
        <w:t>1972</w:t>
      </w:r>
      <w:r w:rsidR="59C5C978">
        <w:rPr/>
        <w:t>, 2017)</w:t>
      </w:r>
      <w:r w:rsidR="59C5C978">
        <w:rPr/>
        <w:t xml:space="preserve"> </w:t>
      </w:r>
    </w:p>
    <w:p w:rsidR="5BA4E386" w:rsidP="438AC7C0" w:rsidRDefault="5BA4E386" w14:paraId="2CB7AFF2" w14:textId="21F5C985">
      <w:pPr>
        <w:pStyle w:val="Normal"/>
        <w:bidi w:val="0"/>
        <w:spacing w:before="0" w:beforeAutospacing="off" w:after="160" w:afterAutospacing="off" w:line="259" w:lineRule="auto"/>
        <w:ind w:left="0" w:right="0"/>
        <w:jc w:val="left"/>
      </w:pPr>
      <w:r w:rsidR="5BA4E386">
        <w:rPr/>
        <w:t xml:space="preserve">The European Union (withdrawal) act occurred in 2018. It “provides that EU legislation that is directly applicable, such as EU EMIR, will form part of </w:t>
      </w:r>
      <w:r w:rsidR="22CED22D">
        <w:rPr/>
        <w:t xml:space="preserve">United Kingdom </w:t>
      </w:r>
      <w:r w:rsidR="5BA4E386">
        <w:rPr/>
        <w:t xml:space="preserve">law on exit day and gives power to the </w:t>
      </w:r>
      <w:r w:rsidR="110C18BE">
        <w:rPr/>
        <w:t xml:space="preserve">United Kingdom </w:t>
      </w:r>
      <w:r w:rsidR="5BA4E386">
        <w:rPr/>
        <w:t xml:space="preserve">government to amend the legislation so that it operates effectively post-Brexit.” (Gibson, Dunn &amp; Crutcher LLP, 2019) Furthermore, </w:t>
      </w:r>
      <w:r w:rsidR="02D511CC">
        <w:rPr/>
        <w:t>it</w:t>
      </w:r>
      <w:r w:rsidR="5BA4E386">
        <w:rPr/>
        <w:t xml:space="preserve"> </w:t>
      </w:r>
      <w:r w:rsidR="5BA4E386">
        <w:rPr/>
        <w:t>states</w:t>
      </w:r>
      <w:r w:rsidR="5BA4E386">
        <w:rPr/>
        <w:t xml:space="preserve"> that those who have residence rights under the Withdrawal Agreement, they have the right to be treated equally with nationals of the country where they live and cannot be discriminated against. This means that they will have broadly the same entitlements to work, study and access benefits and services as before the </w:t>
      </w:r>
      <w:r w:rsidR="384E27F1">
        <w:rPr/>
        <w:t xml:space="preserve">United Kingdom </w:t>
      </w:r>
      <w:r w:rsidR="5BA4E386">
        <w:rPr/>
        <w:t xml:space="preserve">left the </w:t>
      </w:r>
      <w:r w:rsidR="79205858">
        <w:rPr/>
        <w:t>European Union</w:t>
      </w:r>
      <w:r w:rsidR="5BA4E386">
        <w:rPr/>
        <w:t>. (Gov.uk, 2020)</w:t>
      </w:r>
    </w:p>
    <w:p w:rsidR="2947F371" w:rsidP="438AC7C0" w:rsidRDefault="2947F371" w14:paraId="34C1E6A0" w14:textId="2E12CE95">
      <w:pPr>
        <w:pStyle w:val="Normal"/>
      </w:pPr>
      <w:r w:rsidR="2947F371">
        <w:rPr/>
        <w:t>To conclude, another</w:t>
      </w:r>
      <w:r w:rsidR="249752DE">
        <w:rPr/>
        <w:t xml:space="preserve"> bill that does not put rights of people, or at least </w:t>
      </w:r>
      <w:r w:rsidR="5279CCFB">
        <w:rPr/>
        <w:t xml:space="preserve">those of </w:t>
      </w:r>
      <w:r w:rsidR="2E9C0030">
        <w:rPr/>
        <w:t xml:space="preserve">the country’s </w:t>
      </w:r>
      <w:r w:rsidR="249752DE">
        <w:rPr/>
        <w:t>c</w:t>
      </w:r>
      <w:r w:rsidR="734BC572">
        <w:rPr/>
        <w:t xml:space="preserve">itizens </w:t>
      </w:r>
      <w:r w:rsidR="249752DE">
        <w:rPr/>
        <w:t>at risk could be considered</w:t>
      </w:r>
      <w:r w:rsidR="5E337D06">
        <w:rPr/>
        <w:t xml:space="preserve"> instead of the Bill of Rights Bill. </w:t>
      </w:r>
      <w:r w:rsidR="59298BBA">
        <w:rPr/>
        <w:t>It is believed that t</w:t>
      </w:r>
      <w:r w:rsidR="249752DE">
        <w:rPr/>
        <w:t xml:space="preserve">he proposals </w:t>
      </w:r>
      <w:r w:rsidR="7E6F2122">
        <w:rPr/>
        <w:t xml:space="preserve">that come with the Bill of Rights Bill </w:t>
      </w:r>
      <w:r w:rsidR="249752DE">
        <w:rPr/>
        <w:t xml:space="preserve">would </w:t>
      </w:r>
      <w:r w:rsidR="707124C5">
        <w:rPr/>
        <w:t>“</w:t>
      </w:r>
      <w:r w:rsidR="249752DE">
        <w:rPr/>
        <w:t>damage the rule of law, prevent access to justice, reduce or remove rights, lead to more cases being taken to the ECtHR</w:t>
      </w:r>
      <w:r w:rsidR="7624A316">
        <w:rPr/>
        <w:t xml:space="preserve">” </w:t>
      </w:r>
      <w:r w:rsidR="111EB22D">
        <w:rPr/>
        <w:t>(European Court of Human Rights)</w:t>
      </w:r>
      <w:r w:rsidR="249752DE">
        <w:rPr/>
        <w:t xml:space="preserve">, </w:t>
      </w:r>
      <w:r w:rsidR="06B5B3C0">
        <w:rPr/>
        <w:t>“</w:t>
      </w:r>
      <w:r w:rsidR="249752DE">
        <w:rPr/>
        <w:t>impact devolution, damage the</w:t>
      </w:r>
      <w:r w:rsidR="530A9AB7">
        <w:rPr/>
        <w:t xml:space="preserve"> United Kingdom</w:t>
      </w:r>
      <w:r w:rsidR="249752DE">
        <w:rPr/>
        <w:t>’s international reputation and create legal uncertainty</w:t>
      </w:r>
      <w:r w:rsidR="7E20059C">
        <w:rPr/>
        <w:t>”</w:t>
      </w:r>
      <w:r w:rsidR="249752DE">
        <w:rPr/>
        <w:t xml:space="preserve"> (The Law Society, 2022)</w:t>
      </w:r>
      <w:r w:rsidR="04A92135">
        <w:rPr/>
        <w:t xml:space="preserve">. </w:t>
      </w:r>
    </w:p>
    <w:p w:rsidR="4C892F9F" w:rsidP="438AC7C0" w:rsidRDefault="4C892F9F" w14:paraId="11B9809D" w14:textId="7D07F54E">
      <w:pPr>
        <w:pStyle w:val="Normal"/>
      </w:pPr>
      <w:r w:rsidR="4C892F9F">
        <w:rPr/>
        <w:t xml:space="preserve">Despite the facts that the Bill of Rights Bill could make the people safer from criminals and </w:t>
      </w:r>
      <w:r w:rsidR="38249CDE">
        <w:rPr/>
        <w:t>“</w:t>
      </w:r>
      <w:r w:rsidR="4C892F9F">
        <w:rPr/>
        <w:t xml:space="preserve">inject a healthy </w:t>
      </w:r>
      <w:r w:rsidR="5A695E52">
        <w:rPr/>
        <w:t>dose of common sense into the system</w:t>
      </w:r>
      <w:r w:rsidR="3E8B3342">
        <w:rPr/>
        <w:t>,</w:t>
      </w:r>
      <w:r w:rsidR="5A695E52">
        <w:rPr/>
        <w:t>”</w:t>
      </w:r>
      <w:r w:rsidR="05653B55">
        <w:rPr/>
        <w:t xml:space="preserve"> it simultaneously takes away the very freedom it promises to give</w:t>
      </w:r>
      <w:r w:rsidR="49B4A491">
        <w:rPr/>
        <w:t xml:space="preserve">. It puts the rights of people at risk and gives a lot of control to the public authorities which can prove detrimental in </w:t>
      </w:r>
      <w:r w:rsidR="3BB6A834">
        <w:rPr/>
        <w:t>long-term</w:t>
      </w:r>
      <w:r w:rsidR="49B4A491">
        <w:rPr/>
        <w:t xml:space="preserve"> because many people will be disadvantaged if they are </w:t>
      </w:r>
      <w:r w:rsidR="41990C76">
        <w:rPr/>
        <w:t xml:space="preserve">not wealthy enough to go to EHCR or their case does not show that they have been at a “significant disadvantage.” </w:t>
      </w:r>
    </w:p>
    <w:p w:rsidR="375A2831" w:rsidP="438AC7C0" w:rsidRDefault="375A2831" w14:paraId="400C38DB" w14:textId="2B633B71">
      <w:pPr>
        <w:pStyle w:val="Normal"/>
      </w:pPr>
      <w:r w:rsidRPr="438AC7C0" w:rsidR="375A2831">
        <w:rPr>
          <w:color w:val="000000" w:themeColor="text1" w:themeTint="FF" w:themeShade="FF"/>
        </w:rPr>
        <w:t xml:space="preserve">References: </w:t>
      </w:r>
    </w:p>
    <w:p w:rsidR="282FCE69" w:rsidP="438AC7C0" w:rsidRDefault="282FCE69" w14:paraId="29AC6684" w14:textId="1A3537E8">
      <w:pPr>
        <w:pStyle w:val="ListParagraph"/>
        <w:numPr>
          <w:ilvl w:val="0"/>
          <w:numId w:val="3"/>
        </w:numPr>
        <w:rPr>
          <w:color w:val="000000" w:themeColor="text1" w:themeTint="FF" w:themeShade="FF"/>
        </w:rPr>
      </w:pPr>
      <w:r w:rsidR="282FCE69">
        <w:rPr/>
        <w:t>(2022)</w:t>
      </w:r>
      <w:r w:rsidR="51D65CA9">
        <w:rPr/>
        <w:t xml:space="preserve"> ‘</w:t>
      </w:r>
      <w:r w:rsidR="282FCE69">
        <w:rPr/>
        <w:t>Bill of Rights to strengthen freedom of speech and curb bogus human rights claims,</w:t>
      </w:r>
      <w:r w:rsidR="600013A1">
        <w:rPr/>
        <w:t xml:space="preserve">’ </w:t>
      </w:r>
      <w:r w:rsidR="282FCE69">
        <w:rPr/>
        <w:t>Gov.uk. Available at</w:t>
      </w:r>
      <w:r w:rsidRPr="438AC7C0" w:rsidR="282FCE69">
        <w:rPr>
          <w:rStyle w:val="Hyperlink"/>
        </w:rPr>
        <w:t xml:space="preserve"> </w:t>
      </w:r>
      <w:hyperlink w:anchor=":~:text=The%20Bill%20of%20Rights%20will,the%20public%20from%20dangerous%20criminals" r:id="R2e27f1ec6e604b11">
        <w:r w:rsidRPr="438AC7C0" w:rsidR="282FCE69">
          <w:rPr>
            <w:rStyle w:val="Hyperlink"/>
          </w:rPr>
          <w:t>https://www.gov.uk/government/news/bill-of-rights-to-strengthen-freedom-of-speech-and-curb-bogus-human-rights-claims#:~:text=The%20Bill%20of%20Rights%20will,the%20public%20from%20dangerous%20criminals</w:t>
        </w:r>
      </w:hyperlink>
      <w:r w:rsidRPr="438AC7C0" w:rsidR="282FCE69">
        <w:rPr>
          <w:color w:val="7030A0"/>
        </w:rPr>
        <w:t xml:space="preserve">. </w:t>
      </w:r>
      <w:r w:rsidRPr="438AC7C0" w:rsidR="282FCE69">
        <w:rPr>
          <w:color w:val="000000" w:themeColor="text1" w:themeTint="FF" w:themeShade="FF"/>
        </w:rPr>
        <w:t xml:space="preserve">Accessed on 8 March 2023. </w:t>
      </w:r>
    </w:p>
    <w:p w:rsidR="55716214" w:rsidP="438AC7C0" w:rsidRDefault="55716214" w14:paraId="024F937D" w14:textId="4B9EFBA7">
      <w:pPr>
        <w:pStyle w:val="ListParagraph"/>
        <w:numPr>
          <w:ilvl w:val="0"/>
          <w:numId w:val="3"/>
        </w:numPr>
        <w:rPr>
          <w:color w:val="000000" w:themeColor="text1" w:themeTint="FF" w:themeShade="FF"/>
        </w:rPr>
      </w:pPr>
      <w:r w:rsidR="55716214">
        <w:rPr/>
        <w:t>(2019)</w:t>
      </w:r>
      <w:r w:rsidR="62069D3A">
        <w:rPr/>
        <w:t xml:space="preserve"> ‘</w:t>
      </w:r>
      <w:r w:rsidR="55716214">
        <w:rPr/>
        <w:t>Brexit – Reporting of Derivatives under EMIR,</w:t>
      </w:r>
      <w:r w:rsidR="1A8BDD48">
        <w:rPr/>
        <w:t>’</w:t>
      </w:r>
      <w:r w:rsidR="55716214">
        <w:rPr/>
        <w:t xml:space="preserve"> Gibson, Dunn &amp; Crutcher LLP. Available at</w:t>
      </w:r>
      <w:r w:rsidRPr="438AC7C0" w:rsidR="55716214">
        <w:rPr>
          <w:rStyle w:val="Hyperlink"/>
        </w:rPr>
        <w:t xml:space="preserve"> </w:t>
      </w:r>
      <w:hyperlink w:anchor=":~:text=The%20European%20Union%20(Withdrawal)%20Act,it%20operates%20effectively%20post%2DBrexit" r:id="Ra8c57652f0164e45">
        <w:r w:rsidRPr="438AC7C0" w:rsidR="55716214">
          <w:rPr>
            <w:rStyle w:val="Hyperlink"/>
          </w:rPr>
          <w:t>https://www.gibsondunn.com/brexit-reporting-of-derivatives-under-emir/#:~:text=The%20European%20Union%20(Withdrawal)%20Act,it%20operates%20effectively%20post%2DBrexit</w:t>
        </w:r>
      </w:hyperlink>
      <w:r w:rsidR="55716214">
        <w:rPr/>
        <w:t xml:space="preserve">. </w:t>
      </w:r>
      <w:r w:rsidRPr="438AC7C0" w:rsidR="55716214">
        <w:rPr>
          <w:color w:val="000000" w:themeColor="text1" w:themeTint="FF" w:themeShade="FF"/>
        </w:rPr>
        <w:t xml:space="preserve">Accessed on 8 March 2023. </w:t>
      </w:r>
    </w:p>
    <w:p w:rsidR="55716214" w:rsidP="438AC7C0" w:rsidRDefault="55716214" w14:paraId="22C1B652" w14:textId="06541E94">
      <w:pPr>
        <w:pStyle w:val="ListParagraph"/>
        <w:numPr>
          <w:ilvl w:val="0"/>
          <w:numId w:val="3"/>
        </w:numPr>
        <w:rPr>
          <w:color w:val="000000" w:themeColor="text1" w:themeTint="FF" w:themeShade="FF"/>
        </w:rPr>
      </w:pPr>
      <w:r w:rsidR="55716214">
        <w:rPr/>
        <w:t>(2017)</w:t>
      </w:r>
      <w:r w:rsidR="1BB5FD92">
        <w:rPr/>
        <w:t xml:space="preserve"> ‘</w:t>
      </w:r>
      <w:r w:rsidR="55716214">
        <w:rPr/>
        <w:t>European Communities Act 1972,</w:t>
      </w:r>
      <w:r w:rsidR="2E23AF38">
        <w:rPr/>
        <w:t>’</w:t>
      </w:r>
      <w:r w:rsidR="55716214">
        <w:rPr/>
        <w:t xml:space="preserve"> Institute for Government. Available at</w:t>
      </w:r>
      <w:r w:rsidRPr="438AC7C0" w:rsidR="55716214">
        <w:rPr>
          <w:rStyle w:val="Hyperlink"/>
        </w:rPr>
        <w:t xml:space="preserve"> </w:t>
      </w:r>
      <w:hyperlink w:anchor=":~:text=Communities%20Act%201972%3F-,The%20European%20Communities%20Act%201972%20was%20the%20piece%20of%20legislation,relies%20on%20the%201972%20Act" r:id="R1bd798d59c6c4d56">
        <w:r w:rsidRPr="438AC7C0" w:rsidR="55716214">
          <w:rPr>
            <w:rStyle w:val="Hyperlink"/>
          </w:rPr>
          <w:t>https://www.instituteforgovernment.org.uk/article/explainer/european-communities-act-1972#:~:text=Communities%20Act%201972%3F-,The%20European%20Communities%20Act%201972%20was%20the%20piece%20of%20legislation,relies%20on%20the%201972%20Act</w:t>
        </w:r>
      </w:hyperlink>
      <w:r w:rsidR="55716214">
        <w:rPr/>
        <w:t xml:space="preserve"> </w:t>
      </w:r>
      <w:r w:rsidRPr="438AC7C0" w:rsidR="55716214">
        <w:rPr>
          <w:color w:val="000000" w:themeColor="text1" w:themeTint="FF" w:themeShade="FF"/>
        </w:rPr>
        <w:t xml:space="preserve">Accessed on 8 March 2023. </w:t>
      </w:r>
    </w:p>
    <w:p w:rsidR="49618DF2" w:rsidP="438AC7C0" w:rsidRDefault="49618DF2" w14:paraId="7020625A" w14:textId="7FF80A84">
      <w:pPr>
        <w:pStyle w:val="ListParagraph"/>
        <w:numPr>
          <w:ilvl w:val="0"/>
          <w:numId w:val="3"/>
        </w:numPr>
        <w:rPr>
          <w:color w:val="000000" w:themeColor="text1" w:themeTint="FF" w:themeShade="FF"/>
        </w:rPr>
      </w:pPr>
      <w:r w:rsidR="49618DF2">
        <w:rPr/>
        <w:t>(2022)</w:t>
      </w:r>
      <w:r w:rsidR="4E5373FA">
        <w:rPr/>
        <w:t xml:space="preserve"> ‘</w:t>
      </w:r>
      <w:r w:rsidR="49618DF2">
        <w:rPr/>
        <w:t>HUMAN RIGHTS ACT AND GOVERNMENT ACCOUNTABILITY,</w:t>
      </w:r>
      <w:r w:rsidR="46B93A1C">
        <w:rPr/>
        <w:t xml:space="preserve">’ </w:t>
      </w:r>
      <w:r w:rsidR="49618DF2">
        <w:rPr/>
        <w:t>Libertyhumanrights.org.uk. Available at</w:t>
      </w:r>
      <w:r w:rsidRPr="438AC7C0" w:rsidR="49618DF2">
        <w:rPr>
          <w:rStyle w:val="Hyperlink"/>
        </w:rPr>
        <w:t xml:space="preserve"> </w:t>
      </w:r>
      <w:hyperlink w:anchor=":~:text=It%20allows%20the%20Government%20to%20decide%20who%20has%20rights,-Under%20the%20Human&amp;text=This%20Rights%20Removal%20Bill%20allows,who%20will%20have%20fewer%20rights" r:id="Rda0c5f7b867d4c3c">
        <w:r w:rsidRPr="438AC7C0" w:rsidR="49618DF2">
          <w:rPr>
            <w:rStyle w:val="Hyperlink"/>
          </w:rPr>
          <w:t>https://www.libertyhumanrights.org.uk/issue/3-facts-that-expose-the-governments-bill-of-rights-as-a-rights-removal-bill/#:~:text=It%20allows%20the%20Government%20to%20decide%20who%20has%20rights,-Under%20the%20Human&amp;text=This%20Rights%20Removal%20Bill%20allows,who%20will%20have%20fewer%20rights</w:t>
        </w:r>
      </w:hyperlink>
      <w:r w:rsidR="49618DF2">
        <w:rPr/>
        <w:t xml:space="preserve">. </w:t>
      </w:r>
      <w:r w:rsidRPr="438AC7C0" w:rsidR="49618DF2">
        <w:rPr>
          <w:color w:val="000000" w:themeColor="text1" w:themeTint="FF" w:themeShade="FF"/>
        </w:rPr>
        <w:t xml:space="preserve">Accessed on 8 March 2023. </w:t>
      </w:r>
    </w:p>
    <w:p w:rsidR="5347699A" w:rsidP="438AC7C0" w:rsidRDefault="5347699A" w14:paraId="5E05117B" w14:textId="716A5788">
      <w:pPr>
        <w:pStyle w:val="ListParagraph"/>
        <w:numPr>
          <w:ilvl w:val="0"/>
          <w:numId w:val="3"/>
        </w:numPr>
        <w:rPr>
          <w:color w:val="000000" w:themeColor="text1" w:themeTint="FF" w:themeShade="FF"/>
        </w:rPr>
      </w:pPr>
      <w:r w:rsidR="5347699A">
        <w:rPr/>
        <w:t>(2022)</w:t>
      </w:r>
      <w:r w:rsidR="1896D9F6">
        <w:rPr/>
        <w:t xml:space="preserve"> ‘</w:t>
      </w:r>
      <w:r w:rsidR="65F6FAA4">
        <w:rPr/>
        <w:t>Human Rights Act reforms and the Bill of Rights Bill,</w:t>
      </w:r>
      <w:r w:rsidR="7757C52B">
        <w:rPr/>
        <w:t>’</w:t>
      </w:r>
      <w:r w:rsidR="65F6FAA4">
        <w:rPr/>
        <w:t xml:space="preserve"> </w:t>
      </w:r>
      <w:r w:rsidR="75FF0D62">
        <w:rPr/>
        <w:t>The Law Society</w:t>
      </w:r>
      <w:r w:rsidR="7B067973">
        <w:rPr/>
        <w:t xml:space="preserve">. </w:t>
      </w:r>
      <w:r w:rsidR="016F2D32">
        <w:rPr/>
        <w:t>Available at</w:t>
      </w:r>
      <w:r w:rsidRPr="438AC7C0" w:rsidR="75FF0D62">
        <w:rPr>
          <w:rStyle w:val="Hyperlink"/>
        </w:rPr>
        <w:t xml:space="preserve"> </w:t>
      </w:r>
      <w:hyperlink w:anchor=":~:text=The%20Bill%20of%20Rights%20Bill%20was%20introduced%20to%20parliament%20in,Rights%20(ECHR)%20domestically%20enforceable" r:id="R1059487606c34823">
        <w:r w:rsidRPr="438AC7C0" w:rsidR="375A2831">
          <w:rPr>
            <w:rStyle w:val="Hyperlink"/>
          </w:rPr>
          <w:t>https://www.lawsociety.org.uk/topics/human-rights/human-rights-act-reforms#:~:text=The%20Bill%20of%20Rights%20Bill%20was%20introduced%20to%20parliament%20in,Rights%20(ECHR)%20domestically%20enforceable</w:t>
        </w:r>
      </w:hyperlink>
      <w:r w:rsidRPr="438AC7C0" w:rsidR="375A2831">
        <w:rPr>
          <w:color w:val="000000" w:themeColor="text1" w:themeTint="FF" w:themeShade="FF"/>
        </w:rPr>
        <w:t xml:space="preserve">. </w:t>
      </w:r>
      <w:r w:rsidRPr="438AC7C0" w:rsidR="1CB55AD6">
        <w:rPr>
          <w:color w:val="000000" w:themeColor="text1" w:themeTint="FF" w:themeShade="FF"/>
        </w:rPr>
        <w:t xml:space="preserve">Accessed on 8 March 2023. </w:t>
      </w:r>
    </w:p>
    <w:p w:rsidR="0456125D" w:rsidP="438AC7C0" w:rsidRDefault="0456125D" w14:paraId="18ED1A10" w14:textId="2974B133">
      <w:pPr>
        <w:pStyle w:val="ListParagraph"/>
        <w:numPr>
          <w:ilvl w:val="0"/>
          <w:numId w:val="3"/>
        </w:numPr>
        <w:rPr>
          <w:color w:val="000000" w:themeColor="text1" w:themeTint="FF" w:themeShade="FF"/>
        </w:rPr>
      </w:pPr>
      <w:r w:rsidR="0456125D">
        <w:rPr/>
        <w:t>(2022)</w:t>
      </w:r>
      <w:r w:rsidR="1FF284AD">
        <w:rPr/>
        <w:t xml:space="preserve"> ‘</w:t>
      </w:r>
      <w:r w:rsidR="0456125D">
        <w:rPr/>
        <w:t>The Bill of Rights Bill,</w:t>
      </w:r>
      <w:r w:rsidR="528B097D">
        <w:rPr/>
        <w:t>’</w:t>
      </w:r>
      <w:r w:rsidR="0456125D">
        <w:rPr/>
        <w:t xml:space="preserve"> UK in a Changing Europe. Available at</w:t>
      </w:r>
      <w:r w:rsidRPr="438AC7C0" w:rsidR="0456125D">
        <w:rPr>
          <w:rStyle w:val="Hyperlink"/>
        </w:rPr>
        <w:t xml:space="preserve"> </w:t>
      </w:r>
      <w:hyperlink r:id="R7bd223b6dc0143a9">
        <w:r w:rsidRPr="438AC7C0" w:rsidR="0456125D">
          <w:rPr>
            <w:rStyle w:val="Hyperlink"/>
          </w:rPr>
          <w:t>https://ukandeu.ac.uk/explainers/the-bill-of-rights-bill/</w:t>
        </w:r>
      </w:hyperlink>
      <w:r w:rsidR="0456125D">
        <w:rPr/>
        <w:t xml:space="preserve"> </w:t>
      </w:r>
      <w:r w:rsidRPr="438AC7C0" w:rsidR="0456125D">
        <w:rPr>
          <w:color w:val="000000" w:themeColor="text1" w:themeTint="FF" w:themeShade="FF"/>
        </w:rPr>
        <w:t xml:space="preserve">Accessed on 8 March 2023. </w:t>
      </w:r>
    </w:p>
    <w:p w:rsidR="0456125D" w:rsidP="438AC7C0" w:rsidRDefault="0456125D" w14:paraId="5F05468E" w14:textId="673C0D80">
      <w:pPr>
        <w:pStyle w:val="ListParagraph"/>
        <w:numPr>
          <w:ilvl w:val="0"/>
          <w:numId w:val="3"/>
        </w:numPr>
        <w:rPr>
          <w:color w:val="000000" w:themeColor="text1" w:themeTint="FF" w:themeShade="FF"/>
        </w:rPr>
      </w:pPr>
      <w:r w:rsidR="0456125D">
        <w:rPr/>
        <w:t>(2018)</w:t>
      </w:r>
      <w:r w:rsidR="0456125D">
        <w:rPr/>
        <w:t xml:space="preserve"> </w:t>
      </w:r>
      <w:r w:rsidR="793A6629">
        <w:rPr/>
        <w:t>‘</w:t>
      </w:r>
      <w:r w:rsidR="0456125D">
        <w:rPr/>
        <w:t>The Human Rights Act,</w:t>
      </w:r>
      <w:r w:rsidR="6CA7311C">
        <w:rPr/>
        <w:t>’</w:t>
      </w:r>
      <w:r w:rsidR="0456125D">
        <w:rPr/>
        <w:t xml:space="preserve"> Equality and Human Rights Commission. Available at</w:t>
      </w:r>
      <w:r w:rsidRPr="438AC7C0" w:rsidR="0456125D">
        <w:rPr>
          <w:rStyle w:val="Hyperlink"/>
        </w:rPr>
        <w:t xml:space="preserve"> </w:t>
      </w:r>
      <w:hyperlink r:id="Ra002440ab5e44ce5">
        <w:r w:rsidRPr="438AC7C0" w:rsidR="0456125D">
          <w:rPr>
            <w:rStyle w:val="Hyperlink"/>
          </w:rPr>
          <w:t>https://www.equalityhumanrights.com/en/human-rights/human-rights-act</w:t>
        </w:r>
      </w:hyperlink>
      <w:r w:rsidR="0456125D">
        <w:rPr/>
        <w:t xml:space="preserve"> </w:t>
      </w:r>
      <w:r w:rsidRPr="438AC7C0" w:rsidR="0456125D">
        <w:rPr>
          <w:color w:val="000000" w:themeColor="text1" w:themeTint="FF" w:themeShade="FF"/>
        </w:rPr>
        <w:t>Accessed on 8 March 2023.</w:t>
      </w:r>
      <w:r w:rsidRPr="438AC7C0" w:rsidR="0166B63C">
        <w:rPr>
          <w:color w:val="000000" w:themeColor="text1" w:themeTint="FF" w:themeShade="FF"/>
        </w:rPr>
        <w:t xml:space="preserve"> </w:t>
      </w:r>
    </w:p>
    <w:p w:rsidR="7EE10A6D" w:rsidP="438AC7C0" w:rsidRDefault="7EE10A6D" w14:paraId="3ACD4331" w14:textId="0EB7B791">
      <w:pPr>
        <w:pStyle w:val="ListParagraph"/>
        <w:numPr>
          <w:ilvl w:val="0"/>
          <w:numId w:val="3"/>
        </w:numPr>
        <w:rPr>
          <w:color w:val="000000" w:themeColor="text1" w:themeTint="FF" w:themeShade="FF"/>
        </w:rPr>
      </w:pPr>
      <w:r w:rsidR="7EE10A6D">
        <w:rPr/>
        <w:t>(2023)</w:t>
      </w:r>
      <w:r w:rsidR="7119D9D4">
        <w:rPr/>
        <w:t xml:space="preserve"> ‘</w:t>
      </w:r>
      <w:r w:rsidR="7EE10A6D">
        <w:rPr/>
        <w:t>THE HUMAN RIGHTS ACT,</w:t>
      </w:r>
      <w:r w:rsidR="4669F737">
        <w:rPr/>
        <w:t>’</w:t>
      </w:r>
      <w:r w:rsidR="7EE10A6D">
        <w:rPr/>
        <w:t xml:space="preserve"> Libertyhumanrights.org.uk. Available at </w:t>
      </w:r>
      <w:hyperlink w:anchor=":~:text=The%20Human%20Rights%20Act%20is,with%20fairness%2C%20dignity%20and%20respect" r:id="Re54dbede0b074767">
        <w:r w:rsidRPr="438AC7C0" w:rsidR="7EE10A6D">
          <w:rPr>
            <w:rStyle w:val="Hyperlink"/>
          </w:rPr>
          <w:t>https://www.libertyhumanrights.org.uk/your-rights/the-human-rights-act/#:~:text=The%20Human%20Rights%20Act%20is,with%20fairness%2C%20dignity%20and%20respect</w:t>
        </w:r>
      </w:hyperlink>
      <w:r w:rsidRPr="438AC7C0" w:rsidR="7EE10A6D">
        <w:rPr>
          <w:color w:val="000000" w:themeColor="text1" w:themeTint="FF" w:themeShade="FF"/>
        </w:rPr>
        <w:t xml:space="preserve">. Accessed on 8 March 2023. </w:t>
      </w:r>
    </w:p>
    <w:p w:rsidR="0166B63C" w:rsidP="438AC7C0" w:rsidRDefault="0166B63C" w14:paraId="2777E037" w14:textId="4A662EC7">
      <w:pPr>
        <w:pStyle w:val="ListParagraph"/>
        <w:numPr>
          <w:ilvl w:val="0"/>
          <w:numId w:val="3"/>
        </w:numPr>
        <w:rPr>
          <w:color w:val="000000" w:themeColor="text1" w:themeTint="FF" w:themeShade="FF"/>
        </w:rPr>
      </w:pPr>
      <w:r w:rsidR="0166B63C">
        <w:rPr/>
        <w:t>(2020)</w:t>
      </w:r>
      <w:r w:rsidR="77E94C8E">
        <w:rPr/>
        <w:t xml:space="preserve"> ‘</w:t>
      </w:r>
      <w:r w:rsidR="0166B63C">
        <w:rPr/>
        <w:t>The Withdrawal Agreement: what UK nationals need to know about citizens’ rights,</w:t>
      </w:r>
      <w:r w:rsidR="39DAA623">
        <w:rPr/>
        <w:t xml:space="preserve">’ </w:t>
      </w:r>
      <w:r w:rsidR="0166B63C">
        <w:rPr/>
        <w:t>Gov.uk. Available at</w:t>
      </w:r>
      <w:r w:rsidRPr="438AC7C0" w:rsidR="0166B63C">
        <w:rPr>
          <w:rStyle w:val="Hyperlink"/>
        </w:rPr>
        <w:t xml:space="preserve"> </w:t>
      </w:r>
      <w:hyperlink w:anchor=":~:text=If%20you%20have%20residence%20rights,the%20UK%20left%20the%20EU" r:id="Rd9bc69f387b64a48">
        <w:r w:rsidRPr="438AC7C0" w:rsidR="0166B63C">
          <w:rPr>
            <w:rStyle w:val="Hyperlink"/>
          </w:rPr>
          <w:t>https://www.gov.uk/guidance/the-withdrawal-agreement-what-uk-nationals-need-to-know-about-citizens-rights#:~:text=If%20you%20have%20residence%20rights,the%20UK%20left%20the%20EU</w:t>
        </w:r>
      </w:hyperlink>
      <w:r w:rsidR="0166B63C">
        <w:rPr/>
        <w:t xml:space="preserve">. </w:t>
      </w:r>
      <w:r w:rsidRPr="438AC7C0" w:rsidR="0166B63C">
        <w:rPr>
          <w:color w:val="000000" w:themeColor="text1" w:themeTint="FF" w:themeShade="FF"/>
        </w:rPr>
        <w:t xml:space="preserve">Accessed on 8 March 2023. </w:t>
      </w:r>
    </w:p>
    <w:p w:rsidR="7B97EE26" w:rsidP="438AC7C0" w:rsidRDefault="7B97EE26" w14:paraId="338B3F7A" w14:textId="4BEAF141">
      <w:pPr>
        <w:pStyle w:val="ListParagraph"/>
        <w:numPr>
          <w:ilvl w:val="0"/>
          <w:numId w:val="3"/>
        </w:numPr>
        <w:rPr>
          <w:color w:val="000000" w:themeColor="text1" w:themeTint="FF" w:themeShade="FF"/>
        </w:rPr>
      </w:pPr>
      <w:r w:rsidR="7B97EE26">
        <w:rPr/>
        <w:t>(2022)</w:t>
      </w:r>
      <w:r w:rsidR="7BC07EC6">
        <w:rPr/>
        <w:t xml:space="preserve"> ‘</w:t>
      </w:r>
      <w:r w:rsidR="7B97EE26">
        <w:rPr/>
        <w:t>WHAT IS THE ECHR AND WHY DOES IT MATTER,</w:t>
      </w:r>
      <w:r w:rsidR="0987DCC9">
        <w:rPr/>
        <w:t>’</w:t>
      </w:r>
      <w:r w:rsidR="7B97EE26">
        <w:rPr/>
        <w:t xml:space="preserve"> Libertyhumanrights.org.uk. Available at </w:t>
      </w:r>
      <w:hyperlink w:anchor=":~:text=The%20ECHR%20is%20the%20European,repeated%2C%20and%20safeguard%20fundamental%20rights" r:id="Rd1acd2fe7c1d4001">
        <w:r w:rsidRPr="438AC7C0" w:rsidR="6BD4D1EE">
          <w:rPr>
            <w:rStyle w:val="Hyperlink"/>
          </w:rPr>
          <w:t>https://www.libertyhumanrights.org.uk/issue/what-is-the-echr-and-why-does-it-matter/#:~:text=The%20ECHR%20is%20the%20European,repeated%2C%20and%20safeguard%20fundamental%20rights</w:t>
        </w:r>
      </w:hyperlink>
      <w:r w:rsidR="6BD4D1EE">
        <w:rPr/>
        <w:t xml:space="preserve">. </w:t>
      </w:r>
      <w:r w:rsidRPr="438AC7C0" w:rsidR="7D87BC0A">
        <w:rPr>
          <w:color w:val="000000" w:themeColor="text1" w:themeTint="FF" w:themeShade="FF"/>
        </w:rPr>
        <w:t>Accessed on 8 March 2023.</w:t>
      </w:r>
      <w:r w:rsidRPr="438AC7C0" w:rsidR="6DFF92F5">
        <w:rPr>
          <w:color w:val="000000" w:themeColor="text1" w:themeTint="FF" w:themeShade="FF"/>
        </w:rPr>
        <w:t xml:space="preserve"> </w:t>
      </w:r>
    </w:p>
    <w:sectPr>
      <w:pgSz w:w="11906" w:h="16838" w:orient="portrait"/>
      <w:pgMar w:top="1440" w:right="1440" w:bottom="1440" w:left="1440" w:header="720" w:footer="720" w:gutter="0"/>
      <w:cols w:space="720"/>
      <w:docGrid w:linePitch="360"/>
      <w:headerReference w:type="default" r:id="Rf66121629fe84494"/>
      <w:footerReference w:type="default" r:id="Ra44f25f0c0354d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8AC7C0" w:rsidTr="438AC7C0" w14:paraId="685AE87E">
      <w:trPr>
        <w:trHeight w:val="300"/>
      </w:trPr>
      <w:tc>
        <w:tcPr>
          <w:tcW w:w="3005" w:type="dxa"/>
          <w:tcMar/>
        </w:tcPr>
        <w:p w:rsidR="438AC7C0" w:rsidP="438AC7C0" w:rsidRDefault="438AC7C0" w14:paraId="56C543F3" w14:textId="1311AE5B">
          <w:pPr>
            <w:pStyle w:val="Header"/>
            <w:bidi w:val="0"/>
            <w:ind w:left="-115"/>
            <w:jc w:val="left"/>
          </w:pPr>
        </w:p>
      </w:tc>
      <w:tc>
        <w:tcPr>
          <w:tcW w:w="3005" w:type="dxa"/>
          <w:tcMar/>
        </w:tcPr>
        <w:p w:rsidR="438AC7C0" w:rsidP="438AC7C0" w:rsidRDefault="438AC7C0" w14:paraId="09E6DD0B" w14:textId="35045846">
          <w:pPr>
            <w:pStyle w:val="Header"/>
            <w:bidi w:val="0"/>
            <w:jc w:val="center"/>
          </w:pPr>
        </w:p>
      </w:tc>
      <w:tc>
        <w:tcPr>
          <w:tcW w:w="3005" w:type="dxa"/>
          <w:tcMar/>
        </w:tcPr>
        <w:p w:rsidR="438AC7C0" w:rsidP="438AC7C0" w:rsidRDefault="438AC7C0" w14:paraId="6A7ED495" w14:textId="06B414F3">
          <w:pPr>
            <w:pStyle w:val="Header"/>
            <w:bidi w:val="0"/>
            <w:ind w:right="-115"/>
            <w:jc w:val="right"/>
          </w:pPr>
        </w:p>
      </w:tc>
    </w:tr>
  </w:tbl>
  <w:p w:rsidR="438AC7C0" w:rsidP="438AC7C0" w:rsidRDefault="438AC7C0" w14:paraId="63669874" w14:textId="1318286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38AC7C0" w:rsidTr="438AC7C0" w14:paraId="0E026CA9">
      <w:trPr>
        <w:trHeight w:val="300"/>
      </w:trPr>
      <w:tc>
        <w:tcPr>
          <w:tcW w:w="3005" w:type="dxa"/>
          <w:tcMar/>
        </w:tcPr>
        <w:p w:rsidR="438AC7C0" w:rsidP="438AC7C0" w:rsidRDefault="438AC7C0" w14:paraId="2DEB65AA" w14:textId="31CAC024">
          <w:pPr>
            <w:pStyle w:val="Header"/>
            <w:bidi w:val="0"/>
            <w:ind w:left="-115"/>
            <w:jc w:val="left"/>
          </w:pPr>
        </w:p>
      </w:tc>
      <w:tc>
        <w:tcPr>
          <w:tcW w:w="3005" w:type="dxa"/>
          <w:tcMar/>
        </w:tcPr>
        <w:p w:rsidR="438AC7C0" w:rsidP="438AC7C0" w:rsidRDefault="438AC7C0" w14:paraId="11ED8DB3" w14:textId="16BFF2FD">
          <w:pPr>
            <w:pStyle w:val="Header"/>
            <w:bidi w:val="0"/>
            <w:jc w:val="center"/>
          </w:pPr>
        </w:p>
      </w:tc>
      <w:tc>
        <w:tcPr>
          <w:tcW w:w="3005" w:type="dxa"/>
          <w:tcMar/>
        </w:tcPr>
        <w:p w:rsidR="438AC7C0" w:rsidP="438AC7C0" w:rsidRDefault="438AC7C0" w14:paraId="4D56734B" w14:textId="1CFB705F">
          <w:pPr>
            <w:pStyle w:val="Header"/>
            <w:bidi w:val="0"/>
            <w:ind w:right="-115"/>
            <w:jc w:val="right"/>
          </w:pPr>
        </w:p>
      </w:tc>
    </w:tr>
  </w:tbl>
  <w:p w:rsidR="438AC7C0" w:rsidP="438AC7C0" w:rsidRDefault="438AC7C0" w14:paraId="405EE0C7" w14:textId="108338E0">
    <w:pPr>
      <w:pStyle w:val="Header"/>
      <w:bidi w:val="0"/>
    </w:pPr>
  </w:p>
</w:hdr>
</file>

<file path=word/intelligence2.xml><?xml version="1.0" encoding="utf-8"?>
<int2:intelligence xmlns:int2="http://schemas.microsoft.com/office/intelligence/2020/intelligence">
  <int2:observations>
    <int2:bookmark int2:bookmarkName="_Int_g7IgBv5g" int2:invalidationBookmarkName="" int2:hashCode="niWgbKg3OLqODr" int2:id="KaiQlTa6">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4abbecd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ebbf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cbc9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53336E3"/>
    <w:rsid w:val="0166B63C"/>
    <w:rsid w:val="016F2D32"/>
    <w:rsid w:val="02804820"/>
    <w:rsid w:val="02D511CC"/>
    <w:rsid w:val="03038679"/>
    <w:rsid w:val="030DE614"/>
    <w:rsid w:val="0456125D"/>
    <w:rsid w:val="048D2A7C"/>
    <w:rsid w:val="04A92135"/>
    <w:rsid w:val="04A9B675"/>
    <w:rsid w:val="04CB099E"/>
    <w:rsid w:val="04EEC591"/>
    <w:rsid w:val="05653B55"/>
    <w:rsid w:val="05A283A4"/>
    <w:rsid w:val="063B273B"/>
    <w:rsid w:val="06B5B3C0"/>
    <w:rsid w:val="0720FDC3"/>
    <w:rsid w:val="07252BA8"/>
    <w:rsid w:val="078BED24"/>
    <w:rsid w:val="07B29AC3"/>
    <w:rsid w:val="0987DCC9"/>
    <w:rsid w:val="09DF5F99"/>
    <w:rsid w:val="09E16A57"/>
    <w:rsid w:val="0A5CCC6A"/>
    <w:rsid w:val="0B0FBF60"/>
    <w:rsid w:val="0B169B14"/>
    <w:rsid w:val="0B7B2FFA"/>
    <w:rsid w:val="0BDB4689"/>
    <w:rsid w:val="0BF46EE6"/>
    <w:rsid w:val="0BF89CCB"/>
    <w:rsid w:val="0C8ABFF0"/>
    <w:rsid w:val="0CF687D4"/>
    <w:rsid w:val="0D20B34E"/>
    <w:rsid w:val="0D42B147"/>
    <w:rsid w:val="0D833255"/>
    <w:rsid w:val="0DE7D59F"/>
    <w:rsid w:val="0E31C42A"/>
    <w:rsid w:val="0F318C37"/>
    <w:rsid w:val="0FA9446B"/>
    <w:rsid w:val="0FCEFDAA"/>
    <w:rsid w:val="100322A3"/>
    <w:rsid w:val="105EA88B"/>
    <w:rsid w:val="10A8B925"/>
    <w:rsid w:val="10AEB7AC"/>
    <w:rsid w:val="110C18BE"/>
    <w:rsid w:val="111EB22D"/>
    <w:rsid w:val="121BA878"/>
    <w:rsid w:val="12D646EB"/>
    <w:rsid w:val="1368AE34"/>
    <w:rsid w:val="13BD8C66"/>
    <w:rsid w:val="13F273D9"/>
    <w:rsid w:val="14FF36F0"/>
    <w:rsid w:val="151B74B0"/>
    <w:rsid w:val="155FDA5F"/>
    <w:rsid w:val="15971139"/>
    <w:rsid w:val="16594DBB"/>
    <w:rsid w:val="1683877C"/>
    <w:rsid w:val="169B0751"/>
    <w:rsid w:val="16B74511"/>
    <w:rsid w:val="16FBAAC0"/>
    <w:rsid w:val="17023685"/>
    <w:rsid w:val="17F51E1C"/>
    <w:rsid w:val="1896D9F6"/>
    <w:rsid w:val="18C34E55"/>
    <w:rsid w:val="18C5E4FC"/>
    <w:rsid w:val="18E0F389"/>
    <w:rsid w:val="190E1156"/>
    <w:rsid w:val="1A61B55D"/>
    <w:rsid w:val="1A8BDD48"/>
    <w:rsid w:val="1B048DD5"/>
    <w:rsid w:val="1BB5FD92"/>
    <w:rsid w:val="1BE5D1FC"/>
    <w:rsid w:val="1BFD85BE"/>
    <w:rsid w:val="1C13BFDD"/>
    <w:rsid w:val="1CB55AD6"/>
    <w:rsid w:val="1CC88F3F"/>
    <w:rsid w:val="1CEAFA55"/>
    <w:rsid w:val="1CF6681D"/>
    <w:rsid w:val="1DB27E7C"/>
    <w:rsid w:val="1DF0E692"/>
    <w:rsid w:val="1EC815D1"/>
    <w:rsid w:val="1ECC2B27"/>
    <w:rsid w:val="1F30F89B"/>
    <w:rsid w:val="1FF284AD"/>
    <w:rsid w:val="202E08DF"/>
    <w:rsid w:val="203A244A"/>
    <w:rsid w:val="2095757C"/>
    <w:rsid w:val="20E31CC4"/>
    <w:rsid w:val="20F3F2F4"/>
    <w:rsid w:val="21617817"/>
    <w:rsid w:val="2268995D"/>
    <w:rsid w:val="22769AF8"/>
    <w:rsid w:val="22ADE4E4"/>
    <w:rsid w:val="22CED22D"/>
    <w:rsid w:val="232D866D"/>
    <w:rsid w:val="23A17982"/>
    <w:rsid w:val="23B3F24F"/>
    <w:rsid w:val="23CD163E"/>
    <w:rsid w:val="23DC79A0"/>
    <w:rsid w:val="249752DE"/>
    <w:rsid w:val="2556AE9C"/>
    <w:rsid w:val="2568E69F"/>
    <w:rsid w:val="25DD48C0"/>
    <w:rsid w:val="267980B4"/>
    <w:rsid w:val="270FA68A"/>
    <w:rsid w:val="27431F69"/>
    <w:rsid w:val="27A1D3A9"/>
    <w:rsid w:val="27EC6920"/>
    <w:rsid w:val="2827DFED"/>
    <w:rsid w:val="282C0DD2"/>
    <w:rsid w:val="282FCE69"/>
    <w:rsid w:val="28E5DC7C"/>
    <w:rsid w:val="2947F371"/>
    <w:rsid w:val="294A7162"/>
    <w:rsid w:val="29883981"/>
    <w:rsid w:val="29C3B04E"/>
    <w:rsid w:val="2A58CBD4"/>
    <w:rsid w:val="2A5BC7F6"/>
    <w:rsid w:val="2ABE1F07"/>
    <w:rsid w:val="2AE641C3"/>
    <w:rsid w:val="2B2409E2"/>
    <w:rsid w:val="2B5F80AF"/>
    <w:rsid w:val="2BDEDBE1"/>
    <w:rsid w:val="2BF6652A"/>
    <w:rsid w:val="2C026EB1"/>
    <w:rsid w:val="2C19BE98"/>
    <w:rsid w:val="2DE7267D"/>
    <w:rsid w:val="2E23AF38"/>
    <w:rsid w:val="2E7DF914"/>
    <w:rsid w:val="2E9C0030"/>
    <w:rsid w:val="30C0B39F"/>
    <w:rsid w:val="315EA726"/>
    <w:rsid w:val="316D91E4"/>
    <w:rsid w:val="31934B66"/>
    <w:rsid w:val="323B52CD"/>
    <w:rsid w:val="324158B4"/>
    <w:rsid w:val="32E1DE3E"/>
    <w:rsid w:val="332C5264"/>
    <w:rsid w:val="34288F23"/>
    <w:rsid w:val="34CAEC28"/>
    <w:rsid w:val="34F45E7C"/>
    <w:rsid w:val="35FA57BE"/>
    <w:rsid w:val="36AB6083"/>
    <w:rsid w:val="36CCD40D"/>
    <w:rsid w:val="375A2831"/>
    <w:rsid w:val="38249CDE"/>
    <w:rsid w:val="3830F6C5"/>
    <w:rsid w:val="384E27F1"/>
    <w:rsid w:val="39A64AD1"/>
    <w:rsid w:val="39DAA623"/>
    <w:rsid w:val="3A44E2B5"/>
    <w:rsid w:val="3A7B7327"/>
    <w:rsid w:val="3B421B32"/>
    <w:rsid w:val="3B5F049D"/>
    <w:rsid w:val="3B7ABD6A"/>
    <w:rsid w:val="3B9A1265"/>
    <w:rsid w:val="3BB6A834"/>
    <w:rsid w:val="3BF63973"/>
    <w:rsid w:val="3C4C0AF2"/>
    <w:rsid w:val="3C9E0D4C"/>
    <w:rsid w:val="3D31A8C4"/>
    <w:rsid w:val="3D606700"/>
    <w:rsid w:val="3D9209D4"/>
    <w:rsid w:val="3DE7DB53"/>
    <w:rsid w:val="3E8B3342"/>
    <w:rsid w:val="3F19534A"/>
    <w:rsid w:val="3F732F50"/>
    <w:rsid w:val="41990C76"/>
    <w:rsid w:val="41B15CB6"/>
    <w:rsid w:val="41D3AB26"/>
    <w:rsid w:val="41D850CA"/>
    <w:rsid w:val="41EEF75F"/>
    <w:rsid w:val="438AC7C0"/>
    <w:rsid w:val="438C6CE3"/>
    <w:rsid w:val="43FB3A65"/>
    <w:rsid w:val="457DE269"/>
    <w:rsid w:val="45BAD94D"/>
    <w:rsid w:val="460B020D"/>
    <w:rsid w:val="4669F737"/>
    <w:rsid w:val="46B93A1C"/>
    <w:rsid w:val="4719B2CA"/>
    <w:rsid w:val="477E4135"/>
    <w:rsid w:val="48209E3A"/>
    <w:rsid w:val="488CC205"/>
    <w:rsid w:val="48D92C47"/>
    <w:rsid w:val="492EC217"/>
    <w:rsid w:val="4947EA74"/>
    <w:rsid w:val="49618DF2"/>
    <w:rsid w:val="4991E94C"/>
    <w:rsid w:val="49B4A491"/>
    <w:rsid w:val="49D1B019"/>
    <w:rsid w:val="4A09B93B"/>
    <w:rsid w:val="4AC7E61C"/>
    <w:rsid w:val="4B64F7FE"/>
    <w:rsid w:val="4B6D807A"/>
    <w:rsid w:val="4B86A8D7"/>
    <w:rsid w:val="4C87AA92"/>
    <w:rsid w:val="4C892F9F"/>
    <w:rsid w:val="4E5373FA"/>
    <w:rsid w:val="4EA5213C"/>
    <w:rsid w:val="4EBE4999"/>
    <w:rsid w:val="4EE005E8"/>
    <w:rsid w:val="5016ADFD"/>
    <w:rsid w:val="501E9895"/>
    <w:rsid w:val="504EE6DB"/>
    <w:rsid w:val="50BFFCBC"/>
    <w:rsid w:val="5125237B"/>
    <w:rsid w:val="51D65CA9"/>
    <w:rsid w:val="5279CCFB"/>
    <w:rsid w:val="528B097D"/>
    <w:rsid w:val="52B13C90"/>
    <w:rsid w:val="530A9AB7"/>
    <w:rsid w:val="5347699A"/>
    <w:rsid w:val="539B8E72"/>
    <w:rsid w:val="55375ED3"/>
    <w:rsid w:val="55716214"/>
    <w:rsid w:val="55FC0A48"/>
    <w:rsid w:val="56B20421"/>
    <w:rsid w:val="57D2C505"/>
    <w:rsid w:val="5824A25E"/>
    <w:rsid w:val="5853F108"/>
    <w:rsid w:val="59298BBA"/>
    <w:rsid w:val="5960B41F"/>
    <w:rsid w:val="59C5C978"/>
    <w:rsid w:val="5A49D913"/>
    <w:rsid w:val="5A695E52"/>
    <w:rsid w:val="5BA4E386"/>
    <w:rsid w:val="5BA6A057"/>
    <w:rsid w:val="5C2343DA"/>
    <w:rsid w:val="5C9854E1"/>
    <w:rsid w:val="5E337D06"/>
    <w:rsid w:val="5E342542"/>
    <w:rsid w:val="5E92DB0B"/>
    <w:rsid w:val="5E99F14A"/>
    <w:rsid w:val="5EF0453E"/>
    <w:rsid w:val="5EF2F19A"/>
    <w:rsid w:val="5FA2EC8E"/>
    <w:rsid w:val="600013A1"/>
    <w:rsid w:val="6045DA90"/>
    <w:rsid w:val="608C159F"/>
    <w:rsid w:val="61F24AD2"/>
    <w:rsid w:val="61F31F0B"/>
    <w:rsid w:val="62069D3A"/>
    <w:rsid w:val="62384CF1"/>
    <w:rsid w:val="6292855E"/>
    <w:rsid w:val="6324464D"/>
    <w:rsid w:val="633C380F"/>
    <w:rsid w:val="634D23D1"/>
    <w:rsid w:val="64540F41"/>
    <w:rsid w:val="65327410"/>
    <w:rsid w:val="653336E3"/>
    <w:rsid w:val="65CA2620"/>
    <w:rsid w:val="65F6FAA4"/>
    <w:rsid w:val="666866B4"/>
    <w:rsid w:val="666E74E8"/>
    <w:rsid w:val="6670C74E"/>
    <w:rsid w:val="6684C493"/>
    <w:rsid w:val="66DE5FBC"/>
    <w:rsid w:val="67A0DC51"/>
    <w:rsid w:val="67EB94BC"/>
    <w:rsid w:val="6885235F"/>
    <w:rsid w:val="691E9C51"/>
    <w:rsid w:val="6926FCEB"/>
    <w:rsid w:val="6955EA3F"/>
    <w:rsid w:val="6A35A441"/>
    <w:rsid w:val="6AF1BAA0"/>
    <w:rsid w:val="6BD174A2"/>
    <w:rsid w:val="6BD4D1EE"/>
    <w:rsid w:val="6BDD3288"/>
    <w:rsid w:val="6C5A49EF"/>
    <w:rsid w:val="6C8D8B01"/>
    <w:rsid w:val="6CA7311C"/>
    <w:rsid w:val="6CA7DB1B"/>
    <w:rsid w:val="6D32AD49"/>
    <w:rsid w:val="6D3A4837"/>
    <w:rsid w:val="6D79606E"/>
    <w:rsid w:val="6DE02F5B"/>
    <w:rsid w:val="6DFF92F5"/>
    <w:rsid w:val="6F0E568E"/>
    <w:rsid w:val="6F8D934F"/>
    <w:rsid w:val="706676DC"/>
    <w:rsid w:val="707124C5"/>
    <w:rsid w:val="70AA26EF"/>
    <w:rsid w:val="7119D9D4"/>
    <w:rsid w:val="7159F9AA"/>
    <w:rsid w:val="723E8220"/>
    <w:rsid w:val="7245F750"/>
    <w:rsid w:val="72A33005"/>
    <w:rsid w:val="734BC572"/>
    <w:rsid w:val="73520CC4"/>
    <w:rsid w:val="73A56058"/>
    <w:rsid w:val="73E8A1F2"/>
    <w:rsid w:val="74EA2A12"/>
    <w:rsid w:val="7580446E"/>
    <w:rsid w:val="75FF0D62"/>
    <w:rsid w:val="761AA9F4"/>
    <w:rsid w:val="76233270"/>
    <w:rsid w:val="7624A316"/>
    <w:rsid w:val="76521760"/>
    <w:rsid w:val="7685FA73"/>
    <w:rsid w:val="76A2D5E3"/>
    <w:rsid w:val="77196873"/>
    <w:rsid w:val="7757C52B"/>
    <w:rsid w:val="77B67A55"/>
    <w:rsid w:val="77E94C8E"/>
    <w:rsid w:val="7821CAD4"/>
    <w:rsid w:val="78257DE7"/>
    <w:rsid w:val="78B7E530"/>
    <w:rsid w:val="78CBC5E8"/>
    <w:rsid w:val="79205858"/>
    <w:rsid w:val="793A6629"/>
    <w:rsid w:val="79C14E48"/>
    <w:rsid w:val="79CD3168"/>
    <w:rsid w:val="79F16228"/>
    <w:rsid w:val="7A53B591"/>
    <w:rsid w:val="7A679649"/>
    <w:rsid w:val="7B067973"/>
    <w:rsid w:val="7B384494"/>
    <w:rsid w:val="7B8D3289"/>
    <w:rsid w:val="7B97EE26"/>
    <w:rsid w:val="7BC07EC6"/>
    <w:rsid w:val="7BC2AB25"/>
    <w:rsid w:val="7C16CC90"/>
    <w:rsid w:val="7C6A95DE"/>
    <w:rsid w:val="7D87BC0A"/>
    <w:rsid w:val="7D8B5653"/>
    <w:rsid w:val="7DB29CF1"/>
    <w:rsid w:val="7DF9281A"/>
    <w:rsid w:val="7E20059C"/>
    <w:rsid w:val="7E4952E2"/>
    <w:rsid w:val="7E6F2122"/>
    <w:rsid w:val="7E8CC392"/>
    <w:rsid w:val="7EE10A6D"/>
    <w:rsid w:val="7F02BE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336E3"/>
  <w15:chartTrackingRefBased/>
  <w15:docId w15:val="{4D9FF554-CAEE-4EC8-BF58-C628543E30D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gov.uk/government/news/bill-of-rights-to-strengthen-freedom-of-speech-and-curb-bogus-human-rights-claims" TargetMode="External" Id="R2e27f1ec6e604b11" /><Relationship Type="http://schemas.openxmlformats.org/officeDocument/2006/relationships/hyperlink" Target="https://www.gibsondunn.com/brexit-reporting-of-derivatives-under-emir/" TargetMode="External" Id="Ra8c57652f0164e45" /><Relationship Type="http://schemas.openxmlformats.org/officeDocument/2006/relationships/hyperlink" Target="https://www.instituteforgovernment.org.uk/article/explainer/european-communities-act-1972" TargetMode="External" Id="R1bd798d59c6c4d56" /><Relationship Type="http://schemas.openxmlformats.org/officeDocument/2006/relationships/hyperlink" Target="https://www.libertyhumanrights.org.uk/issue/3-facts-that-expose-the-governments-bill-of-rights-as-a-rights-removal-bill/" TargetMode="External" Id="Rda0c5f7b867d4c3c" /><Relationship Type="http://schemas.openxmlformats.org/officeDocument/2006/relationships/hyperlink" Target="https://www.lawsociety.org.uk/topics/human-rights/human-rights-act-reforms" TargetMode="External" Id="R1059487606c34823" /><Relationship Type="http://schemas.openxmlformats.org/officeDocument/2006/relationships/hyperlink" Target="https://ukandeu.ac.uk/explainers/the-bill-of-rights-bill/" TargetMode="External" Id="R7bd223b6dc0143a9" /><Relationship Type="http://schemas.openxmlformats.org/officeDocument/2006/relationships/hyperlink" Target="https://www.equalityhumanrights.com/en/human-rights/human-rights-act" TargetMode="External" Id="Ra002440ab5e44ce5" /><Relationship Type="http://schemas.openxmlformats.org/officeDocument/2006/relationships/hyperlink" Target="https://www.libertyhumanrights.org.uk/your-rights/the-human-rights-act/" TargetMode="External" Id="Re54dbede0b074767" /><Relationship Type="http://schemas.openxmlformats.org/officeDocument/2006/relationships/hyperlink" Target="https://www.gov.uk/guidance/the-withdrawal-agreement-what-uk-nationals-need-to-know-about-citizens-rights" TargetMode="External" Id="Rd9bc69f387b64a48" /><Relationship Type="http://schemas.openxmlformats.org/officeDocument/2006/relationships/hyperlink" Target="https://www.libertyhumanrights.org.uk/issue/what-is-the-echr-and-why-does-it-matter/" TargetMode="External" Id="Rd1acd2fe7c1d4001" /><Relationship Type="http://schemas.openxmlformats.org/officeDocument/2006/relationships/header" Target="/word/header.xml" Id="Rf66121629fe84494" /><Relationship Type="http://schemas.openxmlformats.org/officeDocument/2006/relationships/footer" Target="/word/footer.xml" Id="Ra44f25f0c0354d84" /><Relationship Type="http://schemas.microsoft.com/office/2020/10/relationships/intelligence" Target="/word/intelligence2.xml" Id="R5153f704d1d24186" /><Relationship Type="http://schemas.openxmlformats.org/officeDocument/2006/relationships/numbering" Target="/word/numbering.xml" Id="R0cace4391a4f4ab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Sharmin Akther (2230501)</dc:creator>
  <keywords/>
  <dc:description/>
  <lastModifiedBy>Sharmin Akther (2230501)</lastModifiedBy>
  <revision>2</revision>
  <dcterms:created xsi:type="dcterms:W3CDTF">2023-03-06T23:16:48.0604679Z</dcterms:created>
  <dcterms:modified xsi:type="dcterms:W3CDTF">2023-03-09T02:18:40.1217436Z</dcterms:modified>
</coreProperties>
</file>