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317E" w:rsidRPr="000D75B4" w:rsidRDefault="000D75B4" w:rsidP="007952D7">
      <w:pPr>
        <w:jc w:val="center"/>
        <w:rPr>
          <w:b/>
          <w:sz w:val="24"/>
          <w:szCs w:val="24"/>
        </w:rPr>
      </w:pPr>
      <w:r>
        <w:rPr>
          <w:b/>
          <w:sz w:val="24"/>
          <w:szCs w:val="24"/>
        </w:rPr>
        <w:t xml:space="preserve">Key to Statement </w:t>
      </w:r>
      <w:bookmarkStart w:id="0" w:name="_GoBack"/>
      <w:bookmarkEnd w:id="0"/>
      <w:r w:rsidR="007952D7" w:rsidRPr="000D75B4">
        <w:rPr>
          <w:b/>
          <w:sz w:val="24"/>
          <w:szCs w:val="24"/>
        </w:rPr>
        <w:t>and Matrix Exercise</w:t>
      </w:r>
    </w:p>
    <w:p w:rsidR="007952D7" w:rsidRPr="000D75B4" w:rsidRDefault="007952D7" w:rsidP="007952D7">
      <w:pPr>
        <w:jc w:val="center"/>
        <w:rPr>
          <w:b/>
          <w:sz w:val="24"/>
          <w:szCs w:val="24"/>
          <w:u w:val="single"/>
        </w:rPr>
      </w:pPr>
    </w:p>
    <w:p w:rsidR="007952D7" w:rsidRPr="000D75B4" w:rsidRDefault="007952D7" w:rsidP="007952D7">
      <w:pPr>
        <w:rPr>
          <w:sz w:val="24"/>
          <w:szCs w:val="24"/>
        </w:rPr>
      </w:pPr>
      <w:r w:rsidRPr="000D75B4">
        <w:rPr>
          <w:sz w:val="24"/>
          <w:szCs w:val="24"/>
        </w:rPr>
        <w:t>The trainers copy has some examples relating to the “elements of the law”/ (points to prove) and these are provided in the “comments and examples”</w:t>
      </w:r>
    </w:p>
    <w:p w:rsidR="007952D7" w:rsidRPr="000D75B4" w:rsidRDefault="007952D7" w:rsidP="007952D7">
      <w:pPr>
        <w:rPr>
          <w:sz w:val="24"/>
          <w:szCs w:val="24"/>
        </w:rPr>
      </w:pPr>
    </w:p>
    <w:p w:rsidR="007952D7" w:rsidRPr="000D75B4" w:rsidRDefault="007952D7" w:rsidP="007952D7">
      <w:pPr>
        <w:rPr>
          <w:sz w:val="24"/>
          <w:szCs w:val="24"/>
        </w:rPr>
      </w:pPr>
      <w:r w:rsidRPr="000D75B4">
        <w:rPr>
          <w:sz w:val="24"/>
          <w:szCs w:val="24"/>
        </w:rPr>
        <w:t xml:space="preserve">In the “paragraph number” column – the numbers in </w:t>
      </w:r>
      <w:r w:rsidRPr="000D75B4">
        <w:rPr>
          <w:color w:val="FF0000"/>
          <w:sz w:val="24"/>
          <w:szCs w:val="24"/>
        </w:rPr>
        <w:t xml:space="preserve">RED </w:t>
      </w:r>
      <w:r w:rsidRPr="000D75B4">
        <w:rPr>
          <w:sz w:val="24"/>
          <w:szCs w:val="24"/>
        </w:rPr>
        <w:t>relates to the paragraph where the examples can be found and are also quoted in the comments and examples.</w:t>
      </w:r>
    </w:p>
    <w:p w:rsidR="007952D7" w:rsidRPr="000D75B4" w:rsidRDefault="007952D7" w:rsidP="007952D7">
      <w:pPr>
        <w:rPr>
          <w:sz w:val="24"/>
          <w:szCs w:val="24"/>
        </w:rPr>
      </w:pPr>
    </w:p>
    <w:p w:rsidR="007952D7" w:rsidRPr="000D75B4" w:rsidRDefault="007952D7" w:rsidP="007952D7">
      <w:pPr>
        <w:rPr>
          <w:sz w:val="24"/>
          <w:szCs w:val="24"/>
        </w:rPr>
      </w:pPr>
      <w:r w:rsidRPr="000D75B4">
        <w:rPr>
          <w:sz w:val="24"/>
          <w:szCs w:val="24"/>
        </w:rPr>
        <w:t>The students may come up with other examples and for your information these are in BLACK in the “paragraph number” column –BUT are NOT in the comments and examples as the trainers copy would be too long.</w:t>
      </w:r>
    </w:p>
    <w:p w:rsidR="007952D7" w:rsidRPr="000D75B4" w:rsidRDefault="007952D7" w:rsidP="007952D7">
      <w:pPr>
        <w:rPr>
          <w:sz w:val="24"/>
          <w:szCs w:val="24"/>
        </w:rPr>
      </w:pPr>
    </w:p>
    <w:p w:rsidR="007952D7" w:rsidRPr="000D75B4" w:rsidRDefault="000D75B4" w:rsidP="007952D7">
      <w:pPr>
        <w:rPr>
          <w:sz w:val="24"/>
          <w:szCs w:val="24"/>
        </w:rPr>
      </w:pPr>
      <w:r>
        <w:rPr>
          <w:sz w:val="24"/>
          <w:szCs w:val="24"/>
        </w:rPr>
        <w:t>The instructions for the g</w:t>
      </w:r>
      <w:r w:rsidR="007952D7" w:rsidRPr="000D75B4">
        <w:rPr>
          <w:sz w:val="24"/>
          <w:szCs w:val="24"/>
        </w:rPr>
        <w:t>roups are on the bottom of the matrix.</w:t>
      </w:r>
    </w:p>
    <w:p w:rsidR="007952D7" w:rsidRDefault="007952D7" w:rsidP="007952D7"/>
    <w:p w:rsidR="007952D7" w:rsidRDefault="007952D7" w:rsidP="007952D7"/>
    <w:p w:rsidR="007952D7" w:rsidRDefault="007952D7" w:rsidP="007952D7"/>
    <w:p w:rsidR="007952D7" w:rsidRDefault="007952D7" w:rsidP="007952D7"/>
    <w:p w:rsidR="007952D7" w:rsidRPr="007952D7" w:rsidRDefault="007952D7" w:rsidP="007952D7">
      <w:pPr>
        <w:rPr>
          <w:b/>
        </w:rPr>
      </w:pPr>
    </w:p>
    <w:sectPr w:rsidR="007952D7" w:rsidRPr="007952D7">
      <w:headerReference w:type="even" r:id="rId6"/>
      <w:footerReference w:type="even" r:id="rId7"/>
      <w:footerReference w:type="default" r:id="rId8"/>
      <w:headerReference w:type="first" r:id="rId9"/>
      <w:footerReference w:type="firs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52D7" w:rsidRDefault="007952D7" w:rsidP="007952D7">
      <w:pPr>
        <w:spacing w:after="0" w:line="240" w:lineRule="auto"/>
      </w:pPr>
      <w:r>
        <w:separator/>
      </w:r>
    </w:p>
  </w:endnote>
  <w:endnote w:type="continuationSeparator" w:id="0">
    <w:p w:rsidR="007952D7" w:rsidRDefault="007952D7" w:rsidP="007952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52D7" w:rsidRDefault="007952D7" w:rsidP="007952D7">
    <w:pPr>
      <w:pStyle w:val="Footer"/>
      <w:jc w:val="center"/>
      <w:rPr>
        <w:rFonts w:ascii="Calibri" w:hAnsi="Calibri"/>
        <w:b/>
        <w:color w:val="FF0000"/>
        <w:sz w:val="24"/>
      </w:rPr>
    </w:pPr>
    <w:bookmarkStart w:id="2" w:name="aliashGPMSTagging1FooterEvenPages"/>
    <w:r w:rsidRPr="007952D7">
      <w:rPr>
        <w:rFonts w:ascii="Calibri" w:hAnsi="Calibri"/>
        <w:b/>
        <w:color w:val="FF0000"/>
        <w:sz w:val="24"/>
      </w:rPr>
      <w:t>NOT PROTECTIVELY MARKED</w:t>
    </w:r>
  </w:p>
  <w:bookmarkEnd w:id="2"/>
  <w:p w:rsidR="007952D7" w:rsidRDefault="007952D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52D7" w:rsidRDefault="000D75B4">
    <w:pPr>
      <w:pStyle w:val="Footer"/>
    </w:pPr>
    <w:r>
      <w:t>AJW54949</w:t>
    </w:r>
    <w:r>
      <w:ptab w:relativeTo="margin" w:alignment="center" w:leader="none"/>
    </w:r>
    <w:r>
      <w:t>Version 1.0</w:t>
    </w:r>
    <w:r>
      <w:ptab w:relativeTo="margin" w:alignment="right" w:leader="none"/>
    </w:r>
  </w:p>
  <w:p w:rsidR="000D75B4" w:rsidRDefault="000D75B4">
    <w:pPr>
      <w:pStyle w:val="Footer"/>
    </w:pPr>
    <w:r>
      <w:t>February 2019</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52D7" w:rsidRDefault="007952D7" w:rsidP="007952D7">
    <w:pPr>
      <w:pStyle w:val="Footer"/>
      <w:jc w:val="center"/>
      <w:rPr>
        <w:rFonts w:ascii="Calibri" w:hAnsi="Calibri"/>
        <w:b/>
        <w:color w:val="FF0000"/>
        <w:sz w:val="24"/>
      </w:rPr>
    </w:pPr>
    <w:bookmarkStart w:id="4" w:name="aliashGPMSTagging1FooterFirstPage"/>
    <w:r w:rsidRPr="007952D7">
      <w:rPr>
        <w:rFonts w:ascii="Calibri" w:hAnsi="Calibri"/>
        <w:b/>
        <w:color w:val="FF0000"/>
        <w:sz w:val="24"/>
      </w:rPr>
      <w:t>NOT PROTECTIVELY MARKED</w:t>
    </w:r>
  </w:p>
  <w:bookmarkEnd w:id="4"/>
  <w:p w:rsidR="007952D7" w:rsidRDefault="007952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52D7" w:rsidRDefault="007952D7" w:rsidP="007952D7">
      <w:pPr>
        <w:spacing w:after="0" w:line="240" w:lineRule="auto"/>
      </w:pPr>
      <w:r>
        <w:separator/>
      </w:r>
    </w:p>
  </w:footnote>
  <w:footnote w:type="continuationSeparator" w:id="0">
    <w:p w:rsidR="007952D7" w:rsidRDefault="007952D7" w:rsidP="007952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52D7" w:rsidRDefault="007952D7" w:rsidP="007952D7">
    <w:pPr>
      <w:pStyle w:val="Header"/>
      <w:jc w:val="center"/>
      <w:rPr>
        <w:rFonts w:ascii="Calibri" w:hAnsi="Calibri"/>
        <w:b/>
        <w:color w:val="FF0000"/>
        <w:sz w:val="24"/>
      </w:rPr>
    </w:pPr>
    <w:bookmarkStart w:id="1" w:name="aliashGPMSTagging1HeaderEvenPages"/>
    <w:r w:rsidRPr="007952D7">
      <w:rPr>
        <w:rFonts w:ascii="Calibri" w:hAnsi="Calibri"/>
        <w:b/>
        <w:color w:val="FF0000"/>
        <w:sz w:val="24"/>
      </w:rPr>
      <w:t>NOT PROTECTIVELY MARKED</w:t>
    </w:r>
  </w:p>
  <w:bookmarkEnd w:id="1"/>
  <w:p w:rsidR="007952D7" w:rsidRDefault="007952D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52D7" w:rsidRDefault="007952D7" w:rsidP="007952D7">
    <w:pPr>
      <w:pStyle w:val="Header"/>
      <w:jc w:val="center"/>
      <w:rPr>
        <w:rFonts w:ascii="Calibri" w:hAnsi="Calibri"/>
        <w:b/>
        <w:color w:val="FF0000"/>
        <w:sz w:val="24"/>
      </w:rPr>
    </w:pPr>
    <w:bookmarkStart w:id="3" w:name="aliashGPMSTagging1HeaderFirstPage"/>
    <w:r w:rsidRPr="007952D7">
      <w:rPr>
        <w:rFonts w:ascii="Calibri" w:hAnsi="Calibri"/>
        <w:b/>
        <w:color w:val="FF0000"/>
        <w:sz w:val="24"/>
      </w:rPr>
      <w:t>NOT PROTECTIVELY MARKED</w:t>
    </w:r>
  </w:p>
  <w:bookmarkEnd w:id="3"/>
  <w:p w:rsidR="007952D7" w:rsidRDefault="007952D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52D7"/>
    <w:rsid w:val="000D75B4"/>
    <w:rsid w:val="000F317E"/>
    <w:rsid w:val="003E5372"/>
    <w:rsid w:val="007952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9E306E"/>
  <w15:chartTrackingRefBased/>
  <w15:docId w15:val="{C6FBC1A9-B779-4171-87C0-C1A73FF39C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952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52D7"/>
  </w:style>
  <w:style w:type="paragraph" w:styleId="Footer">
    <w:name w:val="footer"/>
    <w:basedOn w:val="Normal"/>
    <w:link w:val="FooterChar"/>
    <w:uiPriority w:val="99"/>
    <w:unhideWhenUsed/>
    <w:rsid w:val="007952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52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3.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92</Words>
  <Characters>531</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Tyler,Julia swp4195</dc:creator>
  <cp:keywords/>
  <dc:description/>
  <cp:lastModifiedBy>Williams,Amelia swp54949</cp:lastModifiedBy>
  <cp:revision>2</cp:revision>
  <dcterms:created xsi:type="dcterms:W3CDTF">2019-02-21T15:39:00Z</dcterms:created>
  <dcterms:modified xsi:type="dcterms:W3CDTF">2019-02-21T15:39:00Z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cfdb4b96-d091-4bc1-be9d-c19022e83f54</vt:lpwstr>
  </property>
  <property fmtid="{D5CDD505-2E9C-101B-9397-08002B2CF9AE}" pid="3" name="SWPIL">
    <vt:lpwstr>NOT PROTECTIVELY MARKED</vt:lpwstr>
  </property>
  <property fmtid="{D5CDD505-2E9C-101B-9397-08002B2CF9AE}" pid="4" name="SWPVNV">
    <vt:lpwstr>Visual Mark</vt:lpwstr>
  </property>
  <property fmtid="{D5CDD505-2E9C-101B-9397-08002B2CF9AE}" pid="5" name="Classification">
    <vt:lpwstr>OFFICIAL</vt:lpwstr>
  </property>
  <property fmtid="{D5CDD505-2E9C-101B-9397-08002B2CF9AE}" pid="6" name="Visibility">
    <vt:lpwstr>NOT VISIBLE</vt:lpwstr>
  </property>
</Properties>
</file>