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2079BD" w14:textId="77777777" w:rsidR="00666309" w:rsidRPr="002E2F83" w:rsidRDefault="00666309" w:rsidP="00666309">
      <w:pPr>
        <w:rPr>
          <w:rFonts w:cs="Arial"/>
          <w:b/>
          <w:color w:val="00B0F0"/>
          <w:sz w:val="32"/>
          <w:szCs w:val="32"/>
        </w:rPr>
      </w:pPr>
    </w:p>
    <w:p w14:paraId="3EEB3AAD" w14:textId="77777777" w:rsidR="00CA12DC" w:rsidRPr="00FE7642" w:rsidRDefault="00E62475" w:rsidP="00CA12DC">
      <w:pPr>
        <w:jc w:val="center"/>
        <w:rPr>
          <w:rFonts w:cs="Arial"/>
          <w:b/>
          <w:sz w:val="32"/>
          <w:szCs w:val="32"/>
        </w:rPr>
      </w:pPr>
      <w:r w:rsidRPr="00FE7642">
        <w:rPr>
          <w:rFonts w:cs="Arial"/>
          <w:b/>
          <w:sz w:val="32"/>
          <w:szCs w:val="32"/>
        </w:rPr>
        <w:t>UNIVERSITY OF WALES TRINITY SAINT DAVID</w:t>
      </w:r>
    </w:p>
    <w:p w14:paraId="6136D1CB" w14:textId="77777777" w:rsidR="00CA12DC" w:rsidRPr="00FE7642" w:rsidRDefault="00CA12DC" w:rsidP="00CA12DC">
      <w:pPr>
        <w:jc w:val="center"/>
        <w:rPr>
          <w:rFonts w:cs="Arial"/>
          <w:b/>
          <w:sz w:val="32"/>
          <w:szCs w:val="32"/>
        </w:rPr>
      </w:pPr>
      <w:r w:rsidRPr="00FE7642">
        <w:rPr>
          <w:rFonts w:cs="Arial"/>
          <w:b/>
          <w:sz w:val="32"/>
          <w:szCs w:val="32"/>
        </w:rPr>
        <w:t>CONTINUING PROFESSIONAL DEVELOPMENT SCHEME</w:t>
      </w:r>
    </w:p>
    <w:p w14:paraId="0F1B3583" w14:textId="77777777" w:rsidR="00CA12DC" w:rsidRPr="00FE7642" w:rsidRDefault="00CA12DC" w:rsidP="00CA12DC">
      <w:pPr>
        <w:jc w:val="center"/>
        <w:rPr>
          <w:rFonts w:cs="Arial"/>
          <w:b/>
          <w:sz w:val="32"/>
          <w:szCs w:val="32"/>
        </w:rPr>
      </w:pPr>
      <w:r w:rsidRPr="00FE7642">
        <w:rPr>
          <w:rFonts w:cs="Arial"/>
          <w:b/>
          <w:sz w:val="32"/>
          <w:szCs w:val="32"/>
        </w:rPr>
        <w:t>FOR RECOGNITION BY THE HEA AGAINST THE</w:t>
      </w:r>
    </w:p>
    <w:p w14:paraId="21E0911F" w14:textId="77777777" w:rsidR="00CA12DC" w:rsidRPr="00FE7642" w:rsidRDefault="00CA12DC" w:rsidP="00CA12DC">
      <w:pPr>
        <w:jc w:val="center"/>
        <w:rPr>
          <w:rFonts w:cs="Arial"/>
          <w:b/>
          <w:sz w:val="32"/>
          <w:szCs w:val="32"/>
        </w:rPr>
      </w:pPr>
      <w:r w:rsidRPr="00FE7642">
        <w:rPr>
          <w:rFonts w:cs="Arial"/>
          <w:b/>
          <w:sz w:val="32"/>
          <w:szCs w:val="32"/>
        </w:rPr>
        <w:t>UK PROFESSIONAL STANDARDS FRAMEWORK</w:t>
      </w:r>
    </w:p>
    <w:p w14:paraId="3F2C2462" w14:textId="77777777" w:rsidR="00CA12DC" w:rsidRPr="00FE7642" w:rsidRDefault="00CA12DC" w:rsidP="00CA12DC">
      <w:pPr>
        <w:jc w:val="center"/>
        <w:rPr>
          <w:rFonts w:cs="Arial"/>
          <w:b/>
          <w:sz w:val="32"/>
          <w:szCs w:val="32"/>
        </w:rPr>
      </w:pPr>
    </w:p>
    <w:p w14:paraId="1B7CA071" w14:textId="77777777" w:rsidR="00FE7642" w:rsidRPr="00FE7642" w:rsidRDefault="00CA12DC" w:rsidP="00CA12DC">
      <w:pPr>
        <w:jc w:val="center"/>
        <w:rPr>
          <w:rFonts w:cs="Arial"/>
          <w:b/>
          <w:sz w:val="32"/>
          <w:szCs w:val="32"/>
        </w:rPr>
      </w:pPr>
      <w:r w:rsidRPr="00FE7642">
        <w:rPr>
          <w:rFonts w:cs="Arial"/>
          <w:b/>
          <w:sz w:val="32"/>
          <w:szCs w:val="32"/>
        </w:rPr>
        <w:t xml:space="preserve">APPLICATION </w:t>
      </w:r>
      <w:r w:rsidR="00FE7642" w:rsidRPr="00FE7642">
        <w:rPr>
          <w:rFonts w:cs="Arial"/>
          <w:b/>
          <w:sz w:val="32"/>
          <w:szCs w:val="32"/>
        </w:rPr>
        <w:t>FOR FELLOW</w:t>
      </w:r>
    </w:p>
    <w:p w14:paraId="1723C48D" w14:textId="77777777" w:rsidR="00CA12DC" w:rsidRPr="00FE7642" w:rsidRDefault="00FE7642" w:rsidP="00FE7642">
      <w:pPr>
        <w:jc w:val="center"/>
        <w:rPr>
          <w:rFonts w:cs="Arial"/>
          <w:sz w:val="24"/>
          <w:szCs w:val="24"/>
        </w:rPr>
      </w:pPr>
      <w:r w:rsidRPr="00FE7642">
        <w:rPr>
          <w:rFonts w:cs="Arial"/>
          <w:b/>
          <w:sz w:val="32"/>
          <w:szCs w:val="32"/>
        </w:rPr>
        <w:t>(</w:t>
      </w:r>
      <w:r w:rsidR="00CA12DC" w:rsidRPr="00FE7642">
        <w:rPr>
          <w:rFonts w:cs="Arial"/>
          <w:b/>
          <w:sz w:val="32"/>
          <w:szCs w:val="32"/>
        </w:rPr>
        <w:t>WRITTEN RECORD</w:t>
      </w:r>
      <w:r w:rsidRPr="00FE7642">
        <w:rPr>
          <w:rFonts w:cs="Arial"/>
          <w:b/>
          <w:sz w:val="32"/>
          <w:szCs w:val="32"/>
        </w:rPr>
        <w:t>)</w:t>
      </w:r>
    </w:p>
    <w:p w14:paraId="52382339" w14:textId="77777777" w:rsidR="00CA12DC" w:rsidRPr="00FE7642" w:rsidRDefault="00CA12DC" w:rsidP="00CA12DC">
      <w:pPr>
        <w:rPr>
          <w:rFonts w:cs="Arial"/>
          <w:sz w:val="24"/>
          <w:szCs w:val="24"/>
        </w:rPr>
      </w:pPr>
    </w:p>
    <w:p w14:paraId="4EAC1EEB" w14:textId="77777777" w:rsidR="00CA12DC" w:rsidRPr="00FE7642" w:rsidRDefault="00CA12DC" w:rsidP="00CA12DC">
      <w:pPr>
        <w:rPr>
          <w:rFonts w:cs="Arial"/>
          <w:b/>
          <w:sz w:val="32"/>
          <w:szCs w:val="32"/>
          <w:u w:val="single"/>
        </w:rPr>
      </w:pPr>
      <w:r w:rsidRPr="00FE7642">
        <w:rPr>
          <w:rFonts w:cs="Arial"/>
          <w:b/>
          <w:sz w:val="32"/>
          <w:szCs w:val="32"/>
          <w:u w:val="single"/>
        </w:rPr>
        <w:t>SECTION ONE:</w:t>
      </w:r>
    </w:p>
    <w:p w14:paraId="3C2AF5B6" w14:textId="77777777" w:rsidR="00CA12DC" w:rsidRPr="00FE7642"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FE7642" w14:paraId="160E0868" w14:textId="77777777" w:rsidTr="001C6B3E">
        <w:tc>
          <w:tcPr>
            <w:tcW w:w="5353" w:type="dxa"/>
          </w:tcPr>
          <w:p w14:paraId="572126E0" w14:textId="77777777" w:rsidR="00CA12DC" w:rsidRPr="00FE7642" w:rsidRDefault="00CA12DC" w:rsidP="002F48A7">
            <w:pPr>
              <w:rPr>
                <w:rFonts w:cs="Arial"/>
                <w:b/>
                <w:sz w:val="24"/>
                <w:szCs w:val="24"/>
              </w:rPr>
            </w:pPr>
            <w:r w:rsidRPr="00FE7642">
              <w:rPr>
                <w:rFonts w:cs="Arial"/>
                <w:b/>
                <w:sz w:val="24"/>
                <w:szCs w:val="24"/>
              </w:rPr>
              <w:t>NAME</w:t>
            </w:r>
          </w:p>
        </w:tc>
        <w:tc>
          <w:tcPr>
            <w:tcW w:w="5387" w:type="dxa"/>
          </w:tcPr>
          <w:p w14:paraId="2DDD3E76" w14:textId="77777777" w:rsidR="00CA12DC" w:rsidRPr="00FE7642" w:rsidRDefault="00254BC7" w:rsidP="002F48A7">
            <w:pPr>
              <w:rPr>
                <w:rFonts w:cs="Arial"/>
                <w:sz w:val="24"/>
                <w:szCs w:val="24"/>
              </w:rPr>
            </w:pPr>
            <w:r>
              <w:rPr>
                <w:rFonts w:cs="Arial"/>
                <w:sz w:val="24"/>
                <w:szCs w:val="24"/>
              </w:rPr>
              <w:t>Jane Masters</w:t>
            </w:r>
          </w:p>
          <w:p w14:paraId="1BB1FB9A" w14:textId="77777777" w:rsidR="00CA12DC" w:rsidRPr="00FE7642" w:rsidRDefault="00CA12DC" w:rsidP="002F48A7">
            <w:pPr>
              <w:rPr>
                <w:rFonts w:cs="Arial"/>
                <w:sz w:val="24"/>
                <w:szCs w:val="24"/>
              </w:rPr>
            </w:pPr>
          </w:p>
        </w:tc>
      </w:tr>
      <w:tr w:rsidR="00CA12DC" w:rsidRPr="00FE7642" w14:paraId="5287209C" w14:textId="77777777" w:rsidTr="001C6B3E">
        <w:tc>
          <w:tcPr>
            <w:tcW w:w="5353" w:type="dxa"/>
          </w:tcPr>
          <w:p w14:paraId="33653FDE" w14:textId="77777777" w:rsidR="000E3A5B" w:rsidRPr="00FE7642" w:rsidRDefault="00CA12DC" w:rsidP="002F48A7">
            <w:pPr>
              <w:rPr>
                <w:rFonts w:cs="Arial"/>
                <w:b/>
                <w:sz w:val="24"/>
                <w:szCs w:val="24"/>
              </w:rPr>
            </w:pPr>
            <w:r w:rsidRPr="00FE7642">
              <w:rPr>
                <w:rFonts w:cs="Arial"/>
                <w:b/>
                <w:sz w:val="24"/>
                <w:szCs w:val="24"/>
              </w:rPr>
              <w:t>FACULTY/CENTRE/SCHOOL/</w:t>
            </w:r>
          </w:p>
          <w:p w14:paraId="4E50096E" w14:textId="77777777" w:rsidR="00CA12DC" w:rsidRPr="00FE7642" w:rsidRDefault="00CA12DC" w:rsidP="002F48A7">
            <w:pPr>
              <w:rPr>
                <w:rFonts w:cs="Arial"/>
                <w:b/>
                <w:sz w:val="24"/>
                <w:szCs w:val="24"/>
              </w:rPr>
            </w:pPr>
            <w:r w:rsidRPr="00FE7642">
              <w:rPr>
                <w:rFonts w:cs="Arial"/>
                <w:b/>
                <w:sz w:val="24"/>
                <w:szCs w:val="24"/>
              </w:rPr>
              <w:t>DEPARTMENT</w:t>
            </w:r>
          </w:p>
        </w:tc>
        <w:tc>
          <w:tcPr>
            <w:tcW w:w="5387" w:type="dxa"/>
          </w:tcPr>
          <w:p w14:paraId="6F869C5F" w14:textId="77777777" w:rsidR="00CA12DC" w:rsidRPr="00FE7642" w:rsidRDefault="00254BC7" w:rsidP="002F48A7">
            <w:pPr>
              <w:rPr>
                <w:rFonts w:cs="Arial"/>
                <w:sz w:val="24"/>
                <w:szCs w:val="24"/>
              </w:rPr>
            </w:pPr>
            <w:r>
              <w:rPr>
                <w:rFonts w:cs="Arial"/>
                <w:sz w:val="24"/>
                <w:szCs w:val="24"/>
              </w:rPr>
              <w:t>Student Services</w:t>
            </w:r>
          </w:p>
          <w:p w14:paraId="1A29D96E" w14:textId="77777777" w:rsidR="00CA12DC" w:rsidRPr="00FE7642" w:rsidRDefault="00CA12DC" w:rsidP="002F48A7">
            <w:pPr>
              <w:rPr>
                <w:rFonts w:cs="Arial"/>
                <w:sz w:val="24"/>
                <w:szCs w:val="24"/>
              </w:rPr>
            </w:pPr>
          </w:p>
        </w:tc>
      </w:tr>
      <w:tr w:rsidR="00CA12DC" w:rsidRPr="00FE7642" w14:paraId="35EF9584" w14:textId="77777777" w:rsidTr="001C6B3E">
        <w:tc>
          <w:tcPr>
            <w:tcW w:w="5353" w:type="dxa"/>
          </w:tcPr>
          <w:p w14:paraId="24FADDBC" w14:textId="77777777" w:rsidR="00CA12DC" w:rsidRPr="00FE7642" w:rsidRDefault="00CA12DC" w:rsidP="002F48A7">
            <w:pPr>
              <w:rPr>
                <w:rFonts w:cs="Arial"/>
                <w:sz w:val="24"/>
                <w:szCs w:val="24"/>
              </w:rPr>
            </w:pPr>
            <w:r w:rsidRPr="00FE7642">
              <w:rPr>
                <w:rFonts w:cs="Arial"/>
                <w:b/>
                <w:sz w:val="24"/>
                <w:szCs w:val="24"/>
              </w:rPr>
              <w:t xml:space="preserve">POSITION </w:t>
            </w:r>
            <w:r w:rsidRPr="00FE7642">
              <w:rPr>
                <w:rFonts w:cs="Arial"/>
                <w:sz w:val="24"/>
                <w:szCs w:val="24"/>
              </w:rPr>
              <w:t>(E.g. Lecturer/Senior Lecturer/Principal Lecturer/Head of School/Other</w:t>
            </w:r>
            <w:r w:rsidR="000E3A5B" w:rsidRPr="00FE7642">
              <w:rPr>
                <w:rFonts w:cs="Arial"/>
                <w:sz w:val="24"/>
                <w:szCs w:val="24"/>
              </w:rPr>
              <w:t xml:space="preserve"> </w:t>
            </w:r>
            <w:r w:rsidR="000E3A5B" w:rsidRPr="00FE7642">
              <w:rPr>
                <w:rFonts w:cs="Arial"/>
                <w:sz w:val="20"/>
                <w:szCs w:val="20"/>
              </w:rPr>
              <w:t>(please specify)</w:t>
            </w:r>
          </w:p>
          <w:p w14:paraId="47193FB3" w14:textId="77777777" w:rsidR="00CA12DC" w:rsidRPr="00FE7642" w:rsidRDefault="00CA12DC" w:rsidP="002F48A7">
            <w:pPr>
              <w:rPr>
                <w:rFonts w:cs="Arial"/>
                <w:b/>
                <w:sz w:val="24"/>
                <w:szCs w:val="24"/>
              </w:rPr>
            </w:pPr>
          </w:p>
        </w:tc>
        <w:tc>
          <w:tcPr>
            <w:tcW w:w="5387" w:type="dxa"/>
          </w:tcPr>
          <w:p w14:paraId="2EAD9E07" w14:textId="77777777" w:rsidR="00CA12DC" w:rsidRPr="00FE7642" w:rsidRDefault="00254BC7" w:rsidP="002F48A7">
            <w:pPr>
              <w:rPr>
                <w:rFonts w:cs="Arial"/>
                <w:sz w:val="24"/>
                <w:szCs w:val="24"/>
              </w:rPr>
            </w:pPr>
            <w:r>
              <w:rPr>
                <w:rFonts w:cs="Arial"/>
                <w:sz w:val="24"/>
                <w:szCs w:val="24"/>
              </w:rPr>
              <w:t>Lecturer</w:t>
            </w:r>
          </w:p>
          <w:p w14:paraId="559450E0" w14:textId="77777777" w:rsidR="00CA12DC" w:rsidRPr="00FE7642" w:rsidRDefault="00CA12DC" w:rsidP="002F48A7">
            <w:pPr>
              <w:rPr>
                <w:rFonts w:cs="Arial"/>
                <w:sz w:val="24"/>
                <w:szCs w:val="24"/>
              </w:rPr>
            </w:pPr>
          </w:p>
        </w:tc>
      </w:tr>
      <w:tr w:rsidR="00CA12DC" w:rsidRPr="00FE7642" w14:paraId="25252716" w14:textId="77777777" w:rsidTr="001C6B3E">
        <w:tc>
          <w:tcPr>
            <w:tcW w:w="5353" w:type="dxa"/>
          </w:tcPr>
          <w:p w14:paraId="4347B142" w14:textId="77777777" w:rsidR="00CA12DC" w:rsidRPr="00FE7642" w:rsidRDefault="00CA12DC" w:rsidP="002F48A7">
            <w:pPr>
              <w:rPr>
                <w:rFonts w:cs="Arial"/>
                <w:sz w:val="24"/>
                <w:szCs w:val="24"/>
              </w:rPr>
            </w:pPr>
            <w:r w:rsidRPr="00FE7642">
              <w:rPr>
                <w:rFonts w:cs="Arial"/>
                <w:b/>
                <w:sz w:val="24"/>
                <w:szCs w:val="24"/>
              </w:rPr>
              <w:t xml:space="preserve">ROLE </w:t>
            </w:r>
            <w:r w:rsidRPr="00FE7642">
              <w:rPr>
                <w:rFonts w:cs="Arial"/>
                <w:sz w:val="24"/>
                <w:szCs w:val="24"/>
              </w:rPr>
              <w:t>(E.g. Lecturer/Programme Director/Admissions Tutor/Module Leader/Other</w:t>
            </w:r>
            <w:r w:rsidR="000E3A5B" w:rsidRPr="00FE7642">
              <w:rPr>
                <w:rFonts w:cs="Arial"/>
                <w:sz w:val="24"/>
                <w:szCs w:val="24"/>
              </w:rPr>
              <w:t xml:space="preserve"> </w:t>
            </w:r>
            <w:r w:rsidR="000E3A5B" w:rsidRPr="00FE7642">
              <w:rPr>
                <w:rFonts w:cs="Arial"/>
                <w:sz w:val="20"/>
                <w:szCs w:val="20"/>
              </w:rPr>
              <w:t>(please specify)</w:t>
            </w:r>
          </w:p>
          <w:p w14:paraId="306815AE" w14:textId="77777777" w:rsidR="00CA12DC" w:rsidRPr="00FE7642" w:rsidRDefault="00CA12DC" w:rsidP="002F48A7">
            <w:pPr>
              <w:rPr>
                <w:rFonts w:cs="Arial"/>
                <w:b/>
                <w:sz w:val="24"/>
                <w:szCs w:val="24"/>
              </w:rPr>
            </w:pPr>
          </w:p>
        </w:tc>
        <w:tc>
          <w:tcPr>
            <w:tcW w:w="5387" w:type="dxa"/>
          </w:tcPr>
          <w:p w14:paraId="241492D9" w14:textId="77777777" w:rsidR="00CA12DC" w:rsidRPr="00FE7642" w:rsidRDefault="00254BC7" w:rsidP="002F48A7">
            <w:pPr>
              <w:rPr>
                <w:rFonts w:cs="Arial"/>
                <w:sz w:val="24"/>
                <w:szCs w:val="24"/>
              </w:rPr>
            </w:pPr>
            <w:r>
              <w:rPr>
                <w:rFonts w:cs="Arial"/>
                <w:sz w:val="24"/>
                <w:szCs w:val="24"/>
              </w:rPr>
              <w:t>Specialist 1:1 Support</w:t>
            </w:r>
          </w:p>
          <w:p w14:paraId="4452521E" w14:textId="77777777" w:rsidR="00CA12DC" w:rsidRPr="00FE7642" w:rsidRDefault="00CA12DC" w:rsidP="002F48A7">
            <w:pPr>
              <w:rPr>
                <w:rFonts w:cs="Arial"/>
                <w:sz w:val="24"/>
                <w:szCs w:val="24"/>
              </w:rPr>
            </w:pPr>
          </w:p>
        </w:tc>
      </w:tr>
      <w:tr w:rsidR="00CA12DC" w:rsidRPr="00FE7642" w14:paraId="0703FDF6" w14:textId="77777777" w:rsidTr="001C6B3E">
        <w:tc>
          <w:tcPr>
            <w:tcW w:w="5353" w:type="dxa"/>
          </w:tcPr>
          <w:p w14:paraId="1D5936D5" w14:textId="77777777" w:rsidR="00CA12DC" w:rsidRPr="00FE7642" w:rsidRDefault="00E452F4" w:rsidP="002F48A7">
            <w:pPr>
              <w:rPr>
                <w:rFonts w:cs="Arial"/>
                <w:b/>
                <w:sz w:val="24"/>
                <w:szCs w:val="24"/>
              </w:rPr>
            </w:pPr>
            <w:r>
              <w:rPr>
                <w:rFonts w:cs="Arial"/>
                <w:b/>
                <w:sz w:val="24"/>
                <w:szCs w:val="24"/>
              </w:rPr>
              <w:t>LENGTH OF SERVICE AT UWTSD</w:t>
            </w:r>
          </w:p>
          <w:p w14:paraId="029959EE" w14:textId="77777777" w:rsidR="00CA12DC" w:rsidRPr="00FE7642" w:rsidRDefault="00CA12DC" w:rsidP="002F48A7">
            <w:pPr>
              <w:rPr>
                <w:rFonts w:cs="Arial"/>
                <w:b/>
                <w:sz w:val="24"/>
                <w:szCs w:val="24"/>
              </w:rPr>
            </w:pPr>
            <w:r w:rsidRPr="00FE7642">
              <w:rPr>
                <w:rFonts w:cs="Arial"/>
                <w:b/>
                <w:sz w:val="24"/>
                <w:szCs w:val="24"/>
              </w:rPr>
              <w:t>(Applicants must have at least one year’s service to evidence a CPD record)</w:t>
            </w:r>
          </w:p>
          <w:p w14:paraId="501BBD0D" w14:textId="77777777" w:rsidR="00CA12DC" w:rsidRPr="00FE7642" w:rsidRDefault="00CA12DC" w:rsidP="002F48A7">
            <w:pPr>
              <w:rPr>
                <w:rFonts w:cs="Arial"/>
                <w:b/>
                <w:sz w:val="24"/>
                <w:szCs w:val="24"/>
              </w:rPr>
            </w:pPr>
          </w:p>
        </w:tc>
        <w:tc>
          <w:tcPr>
            <w:tcW w:w="5387" w:type="dxa"/>
          </w:tcPr>
          <w:p w14:paraId="53308167" w14:textId="77777777" w:rsidR="00CA12DC" w:rsidRPr="00FE7642" w:rsidRDefault="00CA12DC" w:rsidP="002F48A7">
            <w:pPr>
              <w:rPr>
                <w:rFonts w:cs="Arial"/>
                <w:b/>
                <w:sz w:val="24"/>
                <w:szCs w:val="24"/>
              </w:rPr>
            </w:pPr>
            <w:r w:rsidRPr="00FE7642">
              <w:rPr>
                <w:rFonts w:cs="Arial"/>
                <w:b/>
                <w:sz w:val="24"/>
                <w:szCs w:val="24"/>
              </w:rPr>
              <w:t>YEARS:</w:t>
            </w:r>
            <w:r w:rsidRPr="00FE7642">
              <w:rPr>
                <w:rFonts w:cs="Arial"/>
                <w:sz w:val="24"/>
                <w:szCs w:val="24"/>
              </w:rPr>
              <w:t xml:space="preserve">    </w:t>
            </w:r>
            <w:r w:rsidR="00254BC7">
              <w:rPr>
                <w:rFonts w:cs="Arial"/>
                <w:sz w:val="24"/>
                <w:szCs w:val="24"/>
              </w:rPr>
              <w:t>5</w:t>
            </w:r>
            <w:r w:rsidRPr="00FE7642">
              <w:rPr>
                <w:rFonts w:cs="Arial"/>
                <w:sz w:val="24"/>
                <w:szCs w:val="24"/>
              </w:rPr>
              <w:t xml:space="preserve">             </w:t>
            </w:r>
            <w:r w:rsidRPr="00FE7642">
              <w:rPr>
                <w:rFonts w:cs="Arial"/>
                <w:b/>
                <w:sz w:val="24"/>
                <w:szCs w:val="24"/>
              </w:rPr>
              <w:t>MONTHS:</w:t>
            </w:r>
            <w:r w:rsidR="00254BC7">
              <w:rPr>
                <w:rFonts w:cs="Arial"/>
                <w:b/>
                <w:sz w:val="24"/>
                <w:szCs w:val="24"/>
              </w:rPr>
              <w:t xml:space="preserve">   </w:t>
            </w:r>
            <w:r w:rsidR="00254BC7" w:rsidRPr="00254BC7">
              <w:rPr>
                <w:rFonts w:cs="Arial"/>
                <w:sz w:val="24"/>
                <w:szCs w:val="24"/>
              </w:rPr>
              <w:t>6</w:t>
            </w:r>
          </w:p>
          <w:p w14:paraId="06E1298F" w14:textId="77777777" w:rsidR="00CA12DC" w:rsidRPr="00FE7642" w:rsidRDefault="00CA12DC" w:rsidP="002F48A7">
            <w:pPr>
              <w:rPr>
                <w:rFonts w:cs="Arial"/>
                <w:sz w:val="24"/>
                <w:szCs w:val="24"/>
              </w:rPr>
            </w:pPr>
          </w:p>
        </w:tc>
      </w:tr>
    </w:tbl>
    <w:p w14:paraId="3F3283E2" w14:textId="77777777" w:rsidR="001C6B3E" w:rsidRPr="00FE7642" w:rsidRDefault="001C6B3E">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14:paraId="6BB784E3" w14:textId="77777777" w:rsidTr="001C6B3E">
        <w:tc>
          <w:tcPr>
            <w:tcW w:w="10740" w:type="dxa"/>
          </w:tcPr>
          <w:p w14:paraId="0FFA53D0" w14:textId="77777777" w:rsidR="000E3A5B" w:rsidRPr="00FE7642" w:rsidRDefault="000E3A5B" w:rsidP="0056012A">
            <w:pPr>
              <w:rPr>
                <w:rFonts w:cs="Arial"/>
                <w:b/>
                <w:sz w:val="24"/>
                <w:szCs w:val="24"/>
              </w:rPr>
            </w:pPr>
          </w:p>
          <w:p w14:paraId="116E1CD2" w14:textId="77777777" w:rsidR="000E3A5B" w:rsidRPr="00FE7642" w:rsidRDefault="000E3A5B" w:rsidP="000E3A5B">
            <w:pPr>
              <w:jc w:val="center"/>
              <w:rPr>
                <w:rFonts w:cs="Arial"/>
                <w:b/>
                <w:sz w:val="24"/>
                <w:szCs w:val="24"/>
                <w:u w:val="single"/>
              </w:rPr>
            </w:pPr>
            <w:r w:rsidRPr="00FE7642">
              <w:rPr>
                <w:rFonts w:cs="Arial"/>
                <w:b/>
                <w:sz w:val="24"/>
                <w:szCs w:val="24"/>
              </w:rPr>
              <w:t>APPLICATION FOR</w:t>
            </w:r>
            <w:r w:rsidR="00FC3A6E" w:rsidRPr="00FE7642">
              <w:rPr>
                <w:rFonts w:cs="Arial"/>
                <w:b/>
                <w:sz w:val="24"/>
                <w:szCs w:val="24"/>
              </w:rPr>
              <w:t xml:space="preserve"> </w:t>
            </w:r>
            <w:r w:rsidRPr="00FE7642">
              <w:rPr>
                <w:rFonts w:cs="Arial"/>
                <w:b/>
                <w:sz w:val="24"/>
                <w:szCs w:val="24"/>
                <w:u w:val="single"/>
              </w:rPr>
              <w:t>FELLOW</w:t>
            </w:r>
          </w:p>
          <w:p w14:paraId="485457FD" w14:textId="77777777" w:rsidR="00A87D25" w:rsidRPr="00FE7642" w:rsidRDefault="00A87D25" w:rsidP="000E3A5B">
            <w:pPr>
              <w:jc w:val="center"/>
              <w:rPr>
                <w:rFonts w:cs="Arial"/>
                <w:b/>
                <w:sz w:val="24"/>
                <w:szCs w:val="24"/>
                <w:u w:val="single"/>
              </w:rPr>
            </w:pPr>
          </w:p>
          <w:p w14:paraId="66C06B7C" w14:textId="77777777" w:rsidR="00A87D25" w:rsidRPr="00FE7642" w:rsidRDefault="00A87D25" w:rsidP="00A87D25">
            <w:pPr>
              <w:jc w:val="both"/>
              <w:rPr>
                <w:rFonts w:cs="Arial"/>
                <w:sz w:val="24"/>
                <w:szCs w:val="24"/>
              </w:rPr>
            </w:pPr>
            <w:r w:rsidRPr="00FE7642">
              <w:rPr>
                <w:rFonts w:cs="Arial"/>
                <w:sz w:val="24"/>
                <w:szCs w:val="24"/>
              </w:rPr>
              <w:t xml:space="preserve">In your application for recognition as a Fellow of the Higher Education Academy (HEA), you are required to demonstrate fully how your continuing professional development allows you to meet the requirements for </w:t>
            </w:r>
            <w:r w:rsidRPr="00FE7642">
              <w:rPr>
                <w:rFonts w:cs="Arial"/>
                <w:b/>
                <w:sz w:val="24"/>
                <w:szCs w:val="24"/>
              </w:rPr>
              <w:t>Descriptor 2</w:t>
            </w:r>
            <w:r w:rsidRPr="00FE7642">
              <w:rPr>
                <w:rFonts w:cs="Arial"/>
                <w:sz w:val="24"/>
                <w:szCs w:val="24"/>
              </w:rPr>
              <w:t xml:space="preserve">, Fellow status, as outlined in the </w:t>
            </w:r>
            <w:r w:rsidRPr="00FE7642">
              <w:rPr>
                <w:rFonts w:cs="Arial"/>
                <w:i/>
                <w:sz w:val="24"/>
                <w:szCs w:val="24"/>
              </w:rPr>
              <w:t>Guidance Handbook</w:t>
            </w:r>
            <w:r w:rsidRPr="00FE7642">
              <w:rPr>
                <w:rFonts w:cs="Arial"/>
                <w:sz w:val="24"/>
                <w:szCs w:val="24"/>
              </w:rPr>
              <w:t xml:space="preserve">, relating to the Dimensions of the UK Professional Standards Framework (UKPSF), that is, </w:t>
            </w:r>
            <w:r w:rsidRPr="00FE7642">
              <w:rPr>
                <w:rFonts w:cs="Arial"/>
                <w:b/>
                <w:sz w:val="24"/>
                <w:szCs w:val="24"/>
              </w:rPr>
              <w:t>Areas of Activity</w:t>
            </w:r>
            <w:r w:rsidRPr="00FE7642">
              <w:rPr>
                <w:rFonts w:cs="Arial"/>
                <w:sz w:val="24"/>
                <w:szCs w:val="24"/>
              </w:rPr>
              <w:t xml:space="preserve">, </w:t>
            </w:r>
            <w:r w:rsidRPr="00FE7642">
              <w:rPr>
                <w:rFonts w:cs="Arial"/>
                <w:b/>
                <w:sz w:val="24"/>
                <w:szCs w:val="24"/>
              </w:rPr>
              <w:t>Core Knowledge</w:t>
            </w:r>
            <w:r w:rsidRPr="00FE7642">
              <w:rPr>
                <w:rFonts w:cs="Arial"/>
                <w:sz w:val="24"/>
                <w:szCs w:val="24"/>
              </w:rPr>
              <w:t xml:space="preserve"> and </w:t>
            </w:r>
            <w:r w:rsidRPr="00FE7642">
              <w:rPr>
                <w:rFonts w:cs="Arial"/>
                <w:b/>
                <w:sz w:val="24"/>
                <w:szCs w:val="24"/>
              </w:rPr>
              <w:t>Professional Values</w:t>
            </w:r>
            <w:r w:rsidRPr="00FE7642">
              <w:rPr>
                <w:rFonts w:cs="Arial"/>
                <w:sz w:val="24"/>
                <w:szCs w:val="24"/>
              </w:rPr>
              <w:t>.</w:t>
            </w:r>
          </w:p>
          <w:p w14:paraId="7EE8676F" w14:textId="77777777" w:rsidR="00A87D25" w:rsidRPr="00FE7642" w:rsidRDefault="00A87D25" w:rsidP="00A87D25">
            <w:pPr>
              <w:rPr>
                <w:rFonts w:cs="Arial"/>
                <w:sz w:val="24"/>
                <w:szCs w:val="24"/>
              </w:rPr>
            </w:pPr>
          </w:p>
          <w:p w14:paraId="34D5030A" w14:textId="77777777" w:rsidR="00A87D25" w:rsidRPr="00FE7642" w:rsidRDefault="00A87D25" w:rsidP="00A87D25">
            <w:pPr>
              <w:jc w:val="both"/>
              <w:rPr>
                <w:rFonts w:cs="Arial"/>
                <w:b/>
                <w:sz w:val="24"/>
                <w:szCs w:val="24"/>
              </w:rPr>
            </w:pPr>
            <w:r w:rsidRPr="00FE7642">
              <w:rPr>
                <w:rFonts w:cs="Arial"/>
                <w:sz w:val="24"/>
                <w:szCs w:val="24"/>
              </w:rPr>
              <w:t xml:space="preserve">You should aim to include examples of your use of/commitment to relevant elements of the Professional Values and Core Knowledge </w:t>
            </w:r>
            <w:r w:rsidRPr="00FE7642">
              <w:rPr>
                <w:rFonts w:cs="Arial"/>
                <w:sz w:val="24"/>
                <w:szCs w:val="24"/>
                <w:u w:val="single"/>
              </w:rPr>
              <w:t>throughout</w:t>
            </w:r>
            <w:r w:rsidRPr="00FE7642">
              <w:rPr>
                <w:rFonts w:cs="Arial"/>
                <w:sz w:val="24"/>
                <w:szCs w:val="24"/>
              </w:rPr>
              <w:t xml:space="preserve"> your account. Make clear how you </w:t>
            </w:r>
            <w:r w:rsidRPr="00FE7642">
              <w:rPr>
                <w:rFonts w:cs="Arial"/>
                <w:b/>
                <w:sz w:val="24"/>
                <w:szCs w:val="24"/>
              </w:rPr>
              <w:t>apply</w:t>
            </w:r>
            <w:r w:rsidRPr="00FE7642">
              <w:rPr>
                <w:rFonts w:cs="Arial"/>
                <w:sz w:val="24"/>
                <w:szCs w:val="24"/>
              </w:rPr>
              <w:t xml:space="preserve"> appropriate Core Knowledge and how you </w:t>
            </w:r>
            <w:r w:rsidRPr="00FE7642">
              <w:rPr>
                <w:rFonts w:cs="Arial"/>
                <w:b/>
                <w:sz w:val="24"/>
                <w:szCs w:val="24"/>
              </w:rPr>
              <w:t>demonstrate</w:t>
            </w:r>
            <w:r w:rsidRPr="00FE7642">
              <w:rPr>
                <w:rFonts w:cs="Arial"/>
                <w:sz w:val="24"/>
                <w:szCs w:val="24"/>
              </w:rPr>
              <w:t xml:space="preserve"> your commitment to appropriate Professional Values set out in the Framework.</w:t>
            </w:r>
          </w:p>
          <w:p w14:paraId="6AE257E5" w14:textId="77777777" w:rsidR="00A87D25" w:rsidRPr="00FE7642" w:rsidRDefault="00A87D25" w:rsidP="00A87D25">
            <w:pPr>
              <w:rPr>
                <w:rFonts w:cs="Arial"/>
                <w:sz w:val="24"/>
                <w:szCs w:val="24"/>
              </w:rPr>
            </w:pPr>
          </w:p>
          <w:p w14:paraId="0852CE0D" w14:textId="77777777" w:rsidR="000E3A5B" w:rsidRPr="00FE7642" w:rsidRDefault="000E3A5B" w:rsidP="002F48A7">
            <w:pPr>
              <w:jc w:val="center"/>
              <w:rPr>
                <w:rFonts w:cs="Arial"/>
                <w:sz w:val="24"/>
                <w:szCs w:val="24"/>
              </w:rPr>
            </w:pPr>
          </w:p>
        </w:tc>
      </w:tr>
    </w:tbl>
    <w:p w14:paraId="7A71F332" w14:textId="77777777" w:rsidR="001C6B3E" w:rsidRPr="00FE7642" w:rsidRDefault="001C6B3E">
      <w:pPr>
        <w:rPr>
          <w:rFonts w:cs="Arial"/>
        </w:rPr>
      </w:pPr>
    </w:p>
    <w:p w14:paraId="008BB363" w14:textId="77777777" w:rsidR="001C6B3E" w:rsidRDefault="001C6B3E">
      <w:pPr>
        <w:rPr>
          <w:rFonts w:cs="Arial"/>
        </w:rPr>
      </w:pPr>
    </w:p>
    <w:p w14:paraId="0A6D97F0" w14:textId="77777777" w:rsidR="00FE7642" w:rsidRDefault="00FE7642">
      <w:pPr>
        <w:rPr>
          <w:rFonts w:cs="Arial"/>
        </w:rPr>
      </w:pPr>
    </w:p>
    <w:p w14:paraId="296A83CB" w14:textId="77777777" w:rsidR="00FE7642" w:rsidRDefault="00FE7642">
      <w:pPr>
        <w:rPr>
          <w:rFonts w:cs="Arial"/>
        </w:rPr>
      </w:pPr>
    </w:p>
    <w:p w14:paraId="764ECB29" w14:textId="77777777" w:rsidR="00FE7642" w:rsidRDefault="00FE7642">
      <w:pPr>
        <w:rPr>
          <w:rFonts w:cs="Arial"/>
        </w:rPr>
      </w:pPr>
    </w:p>
    <w:p w14:paraId="47D4E63B" w14:textId="77777777" w:rsidR="00FE7642" w:rsidRPr="00FE7642" w:rsidRDefault="00FE7642">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14:paraId="745913DC" w14:textId="77777777" w:rsidTr="001C6B3E">
        <w:tc>
          <w:tcPr>
            <w:tcW w:w="10740" w:type="dxa"/>
          </w:tcPr>
          <w:p w14:paraId="4D91511B" w14:textId="77777777" w:rsidR="000E3A5B" w:rsidRPr="00FE7642" w:rsidRDefault="000E3A5B" w:rsidP="00407E26">
            <w:pPr>
              <w:jc w:val="both"/>
              <w:rPr>
                <w:rFonts w:cs="Arial"/>
                <w:b/>
                <w:sz w:val="24"/>
                <w:szCs w:val="24"/>
              </w:rPr>
            </w:pPr>
          </w:p>
          <w:p w14:paraId="5AE15352" w14:textId="77777777" w:rsidR="000E3A5B" w:rsidRPr="00FE7642" w:rsidRDefault="000E3A5B" w:rsidP="00407E26">
            <w:pPr>
              <w:jc w:val="both"/>
              <w:rPr>
                <w:rFonts w:cs="Arial"/>
                <w:b/>
                <w:sz w:val="24"/>
                <w:szCs w:val="24"/>
                <w:u w:val="single"/>
              </w:rPr>
            </w:pPr>
            <w:r w:rsidRPr="00FE7642">
              <w:rPr>
                <w:rFonts w:cs="Arial"/>
                <w:b/>
                <w:sz w:val="24"/>
                <w:szCs w:val="24"/>
                <w:u w:val="single"/>
              </w:rPr>
              <w:t>General Principles to consider in preparing you application</w:t>
            </w:r>
          </w:p>
          <w:p w14:paraId="11465AD1" w14:textId="77777777" w:rsidR="000E3A5B" w:rsidRPr="00FE7642" w:rsidRDefault="000E3A5B" w:rsidP="00407E26">
            <w:pPr>
              <w:jc w:val="both"/>
              <w:rPr>
                <w:rFonts w:cs="Arial"/>
                <w:sz w:val="24"/>
                <w:szCs w:val="24"/>
              </w:rPr>
            </w:pPr>
          </w:p>
          <w:p w14:paraId="5316B83A" w14:textId="77777777" w:rsidR="00C86610" w:rsidRPr="00FE7642" w:rsidRDefault="00C86610" w:rsidP="00407E26">
            <w:pPr>
              <w:pStyle w:val="ListParagraph"/>
              <w:numPr>
                <w:ilvl w:val="0"/>
                <w:numId w:val="3"/>
              </w:numPr>
              <w:spacing w:after="0" w:line="240" w:lineRule="auto"/>
              <w:jc w:val="both"/>
              <w:rPr>
                <w:rFonts w:ascii="Arial" w:hAnsi="Arial" w:cs="Arial"/>
                <w:b/>
                <w:sz w:val="24"/>
                <w:szCs w:val="24"/>
              </w:rPr>
            </w:pPr>
            <w:r w:rsidRPr="00FE7642">
              <w:rPr>
                <w:rFonts w:ascii="Arial" w:hAnsi="Arial" w:cs="Arial"/>
                <w:sz w:val="24"/>
                <w:szCs w:val="24"/>
              </w:rPr>
              <w:t xml:space="preserve">You will need to incorporate relevant </w:t>
            </w:r>
            <w:r w:rsidRPr="00407E26">
              <w:rPr>
                <w:rFonts w:ascii="Arial" w:hAnsi="Arial" w:cs="Arial"/>
                <w:b/>
                <w:sz w:val="24"/>
                <w:szCs w:val="24"/>
              </w:rPr>
              <w:t>subject and pedagogic research and/or scholarship</w:t>
            </w:r>
            <w:r w:rsidRPr="00FE7642">
              <w:rPr>
                <w:rFonts w:ascii="Arial" w:hAnsi="Arial" w:cs="Arial"/>
                <w:sz w:val="24"/>
                <w:szCs w:val="24"/>
              </w:rPr>
              <w:t xml:space="preserve"> in your approaches. How you evidence this will be dependent on the c</w:t>
            </w:r>
            <w:r w:rsidR="00407E26">
              <w:rPr>
                <w:rFonts w:ascii="Arial" w:hAnsi="Arial" w:cs="Arial"/>
                <w:sz w:val="24"/>
                <w:szCs w:val="24"/>
              </w:rPr>
              <w:t>ontext in which you are working and</w:t>
            </w:r>
            <w:r w:rsidRPr="00FE7642">
              <w:rPr>
                <w:rFonts w:ascii="Arial" w:hAnsi="Arial" w:cs="Arial"/>
                <w:sz w:val="24"/>
                <w:szCs w:val="24"/>
              </w:rPr>
              <w:t xml:space="preserve"> the nature of the subject, discipline or profession in which you teach</w:t>
            </w:r>
            <w:r w:rsidR="00407E26">
              <w:rPr>
                <w:rFonts w:ascii="Arial" w:hAnsi="Arial" w:cs="Arial"/>
                <w:sz w:val="24"/>
                <w:szCs w:val="24"/>
              </w:rPr>
              <w:t xml:space="preserve">. </w:t>
            </w:r>
          </w:p>
          <w:p w14:paraId="29A65AAB" w14:textId="77777777" w:rsidR="00C86610" w:rsidRPr="00FE7642" w:rsidRDefault="00C86610" w:rsidP="00407E26">
            <w:pPr>
              <w:pStyle w:val="ListParagraph"/>
              <w:spacing w:after="0" w:line="240" w:lineRule="auto"/>
              <w:jc w:val="both"/>
              <w:rPr>
                <w:rFonts w:ascii="Arial" w:hAnsi="Arial" w:cs="Arial"/>
                <w:b/>
                <w:sz w:val="24"/>
                <w:szCs w:val="24"/>
              </w:rPr>
            </w:pPr>
          </w:p>
          <w:p w14:paraId="6DF1248A" w14:textId="77777777" w:rsidR="00C86610" w:rsidRPr="00FE7642" w:rsidRDefault="00C86610"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Ensure you </w:t>
            </w:r>
            <w:r w:rsidRPr="00FE7642">
              <w:rPr>
                <w:rFonts w:ascii="Arial" w:hAnsi="Arial" w:cs="Arial"/>
                <w:b/>
                <w:sz w:val="24"/>
                <w:szCs w:val="24"/>
              </w:rPr>
              <w:t>provide reasons for the choice of activities you describe</w:t>
            </w:r>
            <w:r w:rsidRPr="00FE7642">
              <w:rPr>
                <w:rFonts w:ascii="Arial" w:hAnsi="Arial" w:cs="Arial"/>
                <w:sz w:val="24"/>
                <w:szCs w:val="24"/>
              </w:rPr>
              <w:t>, and demonstrate that you reflect on your teaching practice and the students’ learning experience.</w:t>
            </w:r>
          </w:p>
          <w:p w14:paraId="5713BAD7" w14:textId="77777777" w:rsidR="001C6B3E" w:rsidRPr="00FE7642" w:rsidRDefault="001C6B3E" w:rsidP="00407E26">
            <w:pPr>
              <w:pStyle w:val="ListParagraph"/>
              <w:spacing w:line="240" w:lineRule="auto"/>
              <w:jc w:val="both"/>
              <w:rPr>
                <w:rFonts w:ascii="Arial" w:hAnsi="Arial" w:cs="Arial"/>
                <w:sz w:val="24"/>
                <w:szCs w:val="24"/>
              </w:rPr>
            </w:pPr>
          </w:p>
          <w:p w14:paraId="2AF3BBEC" w14:textId="77777777" w:rsidR="001C6B3E" w:rsidRDefault="001C6B3E" w:rsidP="00407E26">
            <w:pPr>
              <w:pStyle w:val="ListParagraph"/>
              <w:numPr>
                <w:ilvl w:val="0"/>
                <w:numId w:val="3"/>
              </w:numPr>
              <w:spacing w:line="240" w:lineRule="auto"/>
              <w:jc w:val="both"/>
              <w:rPr>
                <w:rFonts w:ascii="Arial" w:hAnsi="Arial" w:cs="Arial"/>
                <w:sz w:val="24"/>
                <w:szCs w:val="24"/>
              </w:rPr>
            </w:pPr>
            <w:r w:rsidRPr="00FE7642">
              <w:rPr>
                <w:rFonts w:ascii="Arial" w:hAnsi="Arial" w:cs="Arial"/>
                <w:sz w:val="24"/>
                <w:szCs w:val="24"/>
              </w:rPr>
              <w:t xml:space="preserve">Ensure that you explicitly incorporate how you have successfully engaged, where appropriate, in </w:t>
            </w:r>
            <w:r w:rsidR="00407E26" w:rsidRPr="00407E26">
              <w:rPr>
                <w:rFonts w:ascii="Arial" w:hAnsi="Arial" w:cs="Arial"/>
                <w:b/>
                <w:sz w:val="24"/>
                <w:szCs w:val="24"/>
              </w:rPr>
              <w:t xml:space="preserve">continuing </w:t>
            </w:r>
            <w:r w:rsidRPr="00407E26">
              <w:rPr>
                <w:rFonts w:ascii="Arial" w:hAnsi="Arial" w:cs="Arial"/>
                <w:b/>
                <w:sz w:val="24"/>
                <w:szCs w:val="24"/>
              </w:rPr>
              <w:t>professional development</w:t>
            </w:r>
            <w:r w:rsidRPr="00FE7642">
              <w:rPr>
                <w:rFonts w:ascii="Arial" w:hAnsi="Arial" w:cs="Arial"/>
                <w:sz w:val="24"/>
                <w:szCs w:val="24"/>
              </w:rPr>
              <w:t xml:space="preserve"> activity related to teaching, learning and assessment responsibilities.</w:t>
            </w:r>
            <w:r w:rsidR="00CB2CBF" w:rsidRPr="00FE7642">
              <w:rPr>
                <w:rFonts w:ascii="Arial" w:hAnsi="Arial" w:cs="Arial"/>
                <w:sz w:val="24"/>
                <w:szCs w:val="24"/>
              </w:rPr>
              <w:t xml:space="preserve"> </w:t>
            </w:r>
          </w:p>
          <w:p w14:paraId="637D2333" w14:textId="77777777" w:rsidR="00407E26" w:rsidRPr="00407E26" w:rsidRDefault="00407E26" w:rsidP="00407E26">
            <w:pPr>
              <w:pStyle w:val="ListParagraph"/>
              <w:rPr>
                <w:rFonts w:ascii="Arial" w:hAnsi="Arial" w:cs="Arial"/>
                <w:sz w:val="24"/>
                <w:szCs w:val="24"/>
              </w:rPr>
            </w:pPr>
          </w:p>
          <w:p w14:paraId="52BC4CE5" w14:textId="77777777"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The Assessment Panel recognises that there will be considerable variation in applications, reflecting differences in individuals’ experience, their job roles and contexts. </w:t>
            </w:r>
            <w:r w:rsidRPr="00FE7642">
              <w:rPr>
                <w:rFonts w:ascii="Arial" w:hAnsi="Arial" w:cs="Arial"/>
                <w:b/>
                <w:sz w:val="24"/>
                <w:szCs w:val="24"/>
              </w:rPr>
              <w:t>The quality of your reflection is far more important than quantity.</w:t>
            </w:r>
          </w:p>
          <w:p w14:paraId="1CDEC037" w14:textId="77777777" w:rsidR="001C6B3E" w:rsidRPr="00FE7642" w:rsidRDefault="001C6B3E" w:rsidP="00407E26">
            <w:pPr>
              <w:pStyle w:val="ListParagraph"/>
              <w:spacing w:line="240" w:lineRule="auto"/>
              <w:jc w:val="both"/>
              <w:rPr>
                <w:rFonts w:ascii="Arial" w:hAnsi="Arial" w:cs="Arial"/>
                <w:sz w:val="24"/>
                <w:szCs w:val="24"/>
              </w:rPr>
            </w:pPr>
          </w:p>
          <w:p w14:paraId="2880BB59" w14:textId="77777777"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This application is a </w:t>
            </w:r>
            <w:r w:rsidRPr="00407E26">
              <w:rPr>
                <w:rFonts w:ascii="Arial" w:hAnsi="Arial" w:cs="Arial"/>
                <w:b/>
                <w:sz w:val="24"/>
                <w:szCs w:val="24"/>
              </w:rPr>
              <w:t>personal account</w:t>
            </w:r>
            <w:r w:rsidRPr="00FE7642">
              <w:rPr>
                <w:rFonts w:ascii="Arial" w:hAnsi="Arial" w:cs="Arial"/>
                <w:sz w:val="24"/>
                <w:szCs w:val="24"/>
              </w:rPr>
              <w:t xml:space="preserve"> so you should focus throughout on your own professional practice and decision-making.</w:t>
            </w:r>
          </w:p>
          <w:p w14:paraId="6DA0161A" w14:textId="77777777" w:rsidR="00CB2CBF" w:rsidRPr="00FE7642" w:rsidRDefault="00CB2CBF" w:rsidP="00407E26">
            <w:pPr>
              <w:pStyle w:val="ListParagraph"/>
              <w:jc w:val="both"/>
              <w:rPr>
                <w:rFonts w:ascii="Arial" w:hAnsi="Arial" w:cs="Arial"/>
                <w:b/>
                <w:sz w:val="24"/>
                <w:szCs w:val="24"/>
              </w:rPr>
            </w:pPr>
          </w:p>
          <w:p w14:paraId="317CDC4E" w14:textId="77777777" w:rsidR="00CB2CBF" w:rsidRPr="00FE7642" w:rsidRDefault="00CB2CBF"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b/>
                <w:sz w:val="24"/>
                <w:szCs w:val="24"/>
              </w:rPr>
              <w:t>By applying to become a Fellow you will have the opportunity to:</w:t>
            </w:r>
          </w:p>
          <w:p w14:paraId="1E1C75BA" w14:textId="77777777" w:rsidR="00CB2CBF" w:rsidRPr="00FE7642" w:rsidRDefault="00CB2CBF" w:rsidP="00407E26">
            <w:pPr>
              <w:pStyle w:val="ListParagraph"/>
              <w:numPr>
                <w:ilvl w:val="0"/>
                <w:numId w:val="3"/>
              </w:numPr>
              <w:spacing w:line="240" w:lineRule="auto"/>
              <w:ind w:left="993" w:hanging="284"/>
              <w:jc w:val="both"/>
              <w:rPr>
                <w:rFonts w:ascii="Arial" w:hAnsi="Arial" w:cs="Arial"/>
                <w:sz w:val="24"/>
                <w:szCs w:val="24"/>
              </w:rPr>
            </w:pPr>
            <w:r w:rsidRPr="00FE7642">
              <w:rPr>
                <w:rFonts w:ascii="Arial" w:hAnsi="Arial" w:cs="Arial"/>
                <w:sz w:val="24"/>
                <w:szCs w:val="24"/>
              </w:rPr>
              <w:t>Think deeply about and thereby enhance the quality and effectiveness of your work in the area of teaching and supporting learning in HE.</w:t>
            </w:r>
          </w:p>
          <w:p w14:paraId="44DD2ECC" w14:textId="77777777" w:rsidR="00CB2CBF" w:rsidRPr="00FE7642" w:rsidRDefault="00CB2CBF" w:rsidP="00407E26">
            <w:pPr>
              <w:pStyle w:val="ListParagraph"/>
              <w:numPr>
                <w:ilvl w:val="0"/>
                <w:numId w:val="3"/>
              </w:numPr>
              <w:spacing w:line="240" w:lineRule="auto"/>
              <w:ind w:left="993" w:hanging="284"/>
              <w:jc w:val="both"/>
              <w:rPr>
                <w:rFonts w:ascii="Arial" w:hAnsi="Arial" w:cs="Arial"/>
                <w:b/>
                <w:sz w:val="24"/>
                <w:szCs w:val="24"/>
              </w:rPr>
            </w:pPr>
            <w:r w:rsidRPr="00FE7642">
              <w:rPr>
                <w:rFonts w:ascii="Arial" w:hAnsi="Arial" w:cs="Arial"/>
                <w:sz w:val="24"/>
                <w:szCs w:val="24"/>
              </w:rPr>
              <w:t>Gain national recognition for your role as a teacher and/or supporter of learning within the HE context</w:t>
            </w:r>
          </w:p>
        </w:tc>
      </w:tr>
    </w:tbl>
    <w:p w14:paraId="185BD144" w14:textId="77777777" w:rsidR="00CA12DC" w:rsidRPr="00FE7642" w:rsidRDefault="00CA12DC" w:rsidP="00CA12DC">
      <w:pPr>
        <w:rPr>
          <w:rFonts w:cs="Arial"/>
          <w:sz w:val="24"/>
          <w:szCs w:val="24"/>
        </w:rPr>
      </w:pPr>
    </w:p>
    <w:p w14:paraId="1577D860" w14:textId="77777777" w:rsidR="00CA12DC" w:rsidRPr="00FE7642" w:rsidRDefault="00CA12DC" w:rsidP="00CA12DC">
      <w:pPr>
        <w:ind w:left="2880" w:hanging="2880"/>
        <w:jc w:val="both"/>
        <w:rPr>
          <w:rFonts w:cs="Arial"/>
          <w:b/>
          <w:sz w:val="32"/>
          <w:szCs w:val="32"/>
        </w:rPr>
      </w:pPr>
      <w:r w:rsidRPr="00FE7642">
        <w:rPr>
          <w:rFonts w:cs="Arial"/>
          <w:b/>
          <w:sz w:val="32"/>
          <w:szCs w:val="32"/>
        </w:rPr>
        <w:t>SECTION TWO:</w:t>
      </w:r>
      <w:r w:rsidRPr="00FE7642">
        <w:rPr>
          <w:rFonts w:cs="Arial"/>
          <w:b/>
          <w:sz w:val="32"/>
          <w:szCs w:val="32"/>
        </w:rPr>
        <w:tab/>
        <w:t>Your reflective account of your Continuing Professional Development</w:t>
      </w:r>
    </w:p>
    <w:p w14:paraId="31B496F8" w14:textId="77777777" w:rsidR="00CA12DC" w:rsidRPr="00FE7642" w:rsidRDefault="00CA12DC" w:rsidP="00CA12DC">
      <w:pPr>
        <w:jc w:val="both"/>
        <w:rPr>
          <w:rFonts w:cs="Arial"/>
          <w:sz w:val="24"/>
          <w:szCs w:val="24"/>
        </w:rPr>
      </w:pPr>
    </w:p>
    <w:p w14:paraId="7810757E" w14:textId="77777777" w:rsidR="00CA12DC" w:rsidRPr="00FE7642" w:rsidRDefault="00CA12DC" w:rsidP="00CA12DC">
      <w:pPr>
        <w:jc w:val="both"/>
        <w:rPr>
          <w:rFonts w:cs="Arial"/>
          <w:sz w:val="24"/>
          <w:szCs w:val="24"/>
        </w:rPr>
      </w:pPr>
      <w:r w:rsidRPr="00FE7642">
        <w:rPr>
          <w:rFonts w:cs="Arial"/>
          <w:sz w:val="24"/>
          <w:szCs w:val="24"/>
        </w:rPr>
        <w:t>The boxes below should be used to present your critically reflective (</w:t>
      </w:r>
      <w:r w:rsidRPr="00FE7642">
        <w:rPr>
          <w:rFonts w:cs="Arial"/>
          <w:b/>
          <w:sz w:val="24"/>
          <w:szCs w:val="24"/>
        </w:rPr>
        <w:t>not descriptive</w:t>
      </w:r>
      <w:r w:rsidRPr="00FE7642">
        <w:rPr>
          <w:rFonts w:cs="Arial"/>
          <w:sz w:val="24"/>
          <w:szCs w:val="24"/>
        </w:rPr>
        <w:t xml:space="preserve">) account of how your Continuing Professional Development (CPD) has enabled you to meet the UK Professional Standards Framework </w:t>
      </w:r>
      <w:r w:rsidRPr="00FE7642">
        <w:rPr>
          <w:rFonts w:cs="Arial"/>
          <w:b/>
          <w:sz w:val="24"/>
          <w:szCs w:val="24"/>
        </w:rPr>
        <w:t>Areas of Activity</w:t>
      </w:r>
      <w:r w:rsidRPr="00FE7642">
        <w:rPr>
          <w:rFonts w:cs="Arial"/>
          <w:sz w:val="24"/>
          <w:szCs w:val="24"/>
        </w:rPr>
        <w:t>.</w:t>
      </w:r>
    </w:p>
    <w:p w14:paraId="2A7854F7" w14:textId="77777777" w:rsidR="00CA12DC" w:rsidRPr="00FE7642" w:rsidRDefault="00CA12DC" w:rsidP="00CA12DC">
      <w:pPr>
        <w:jc w:val="both"/>
        <w:rPr>
          <w:rFonts w:cs="Arial"/>
          <w:sz w:val="24"/>
          <w:szCs w:val="24"/>
        </w:rPr>
      </w:pPr>
    </w:p>
    <w:p w14:paraId="65605AAD" w14:textId="77777777" w:rsidR="004F687F" w:rsidRPr="00FE7642" w:rsidRDefault="00CA12DC" w:rsidP="00CA12DC">
      <w:pPr>
        <w:jc w:val="both"/>
        <w:rPr>
          <w:rFonts w:cs="Arial"/>
          <w:sz w:val="24"/>
          <w:szCs w:val="24"/>
        </w:rPr>
      </w:pPr>
      <w:r w:rsidRPr="00FE7642">
        <w:rPr>
          <w:rFonts w:cs="Arial"/>
          <w:sz w:val="24"/>
          <w:szCs w:val="24"/>
        </w:rPr>
        <w:t>For each</w:t>
      </w:r>
      <w:r w:rsidR="001C6B3E" w:rsidRPr="00FE7642">
        <w:rPr>
          <w:rFonts w:cs="Arial"/>
          <w:sz w:val="24"/>
          <w:szCs w:val="24"/>
        </w:rPr>
        <w:t xml:space="preserve"> of the </w:t>
      </w:r>
      <w:r w:rsidRPr="00FE7642">
        <w:rPr>
          <w:rFonts w:cs="Arial"/>
          <w:sz w:val="24"/>
          <w:szCs w:val="24"/>
        </w:rPr>
        <w:t>Area</w:t>
      </w:r>
      <w:r w:rsidR="001C6B3E" w:rsidRPr="00FE7642">
        <w:rPr>
          <w:rFonts w:cs="Arial"/>
          <w:sz w:val="24"/>
          <w:szCs w:val="24"/>
        </w:rPr>
        <w:t>s</w:t>
      </w:r>
      <w:r w:rsidRPr="00FE7642">
        <w:rPr>
          <w:rFonts w:cs="Arial"/>
          <w:sz w:val="24"/>
          <w:szCs w:val="24"/>
        </w:rPr>
        <w:t xml:space="preserve"> of Activity</w:t>
      </w:r>
      <w:r w:rsidR="001C6B3E" w:rsidRPr="00FE7642">
        <w:rPr>
          <w:rFonts w:cs="Arial"/>
          <w:sz w:val="24"/>
          <w:szCs w:val="24"/>
        </w:rPr>
        <w:t xml:space="preserve"> </w:t>
      </w:r>
      <w:r w:rsidRPr="00FE7642">
        <w:rPr>
          <w:rFonts w:cs="Arial"/>
          <w:sz w:val="24"/>
          <w:szCs w:val="24"/>
        </w:rPr>
        <w:t xml:space="preserve">you should demonstrate </w:t>
      </w:r>
      <w:r w:rsidRPr="00FE7642">
        <w:rPr>
          <w:rFonts w:cs="Arial"/>
          <w:b/>
          <w:sz w:val="24"/>
          <w:szCs w:val="24"/>
        </w:rPr>
        <w:t>why</w:t>
      </w:r>
      <w:r w:rsidRPr="00FE7642">
        <w:rPr>
          <w:rFonts w:cs="Arial"/>
          <w:sz w:val="24"/>
          <w:szCs w:val="24"/>
        </w:rPr>
        <w:t xml:space="preserve"> you chose to undertake the approach, activity or technique and show how they relate to developing learner understanding. Whilst directly addressing the </w:t>
      </w:r>
      <w:r w:rsidRPr="00FE7642">
        <w:rPr>
          <w:rFonts w:cs="Arial"/>
          <w:b/>
          <w:sz w:val="24"/>
          <w:szCs w:val="24"/>
        </w:rPr>
        <w:t>Areas of Activity</w:t>
      </w:r>
      <w:r w:rsidRPr="00FE7642">
        <w:rPr>
          <w:rFonts w:cs="Arial"/>
          <w:sz w:val="24"/>
          <w:szCs w:val="24"/>
        </w:rPr>
        <w:t xml:space="preserve">, you should </w:t>
      </w:r>
      <w:r w:rsidRPr="00407E26">
        <w:rPr>
          <w:rFonts w:cs="Arial"/>
          <w:b/>
          <w:sz w:val="24"/>
          <w:szCs w:val="24"/>
        </w:rPr>
        <w:t>demonstrate</w:t>
      </w:r>
      <w:r w:rsidRPr="00FE7642">
        <w:rPr>
          <w:rFonts w:cs="Arial"/>
          <w:sz w:val="24"/>
          <w:szCs w:val="24"/>
        </w:rPr>
        <w:t xml:space="preserve"> how you meet</w:t>
      </w:r>
      <w:r w:rsidR="006E7EA2" w:rsidRPr="00FE7642">
        <w:rPr>
          <w:rFonts w:cs="Arial"/>
          <w:sz w:val="24"/>
          <w:szCs w:val="24"/>
        </w:rPr>
        <w:t xml:space="preserve"> all aspects of</w:t>
      </w:r>
      <w:r w:rsidRPr="00FE7642">
        <w:rPr>
          <w:rFonts w:cs="Arial"/>
          <w:sz w:val="24"/>
          <w:szCs w:val="24"/>
        </w:rPr>
        <w:t xml:space="preserve"> </w:t>
      </w:r>
      <w:r w:rsidR="00D1674F" w:rsidRPr="00FE7642">
        <w:rPr>
          <w:rFonts w:cs="Arial"/>
          <w:sz w:val="24"/>
          <w:szCs w:val="24"/>
        </w:rPr>
        <w:t xml:space="preserve">the </w:t>
      </w:r>
      <w:r w:rsidRPr="00FE7642">
        <w:rPr>
          <w:rFonts w:cs="Arial"/>
          <w:b/>
          <w:sz w:val="24"/>
          <w:szCs w:val="24"/>
        </w:rPr>
        <w:t>Core Knowledge</w:t>
      </w:r>
      <w:r w:rsidRPr="00FE7642">
        <w:rPr>
          <w:rFonts w:cs="Arial"/>
          <w:sz w:val="24"/>
          <w:szCs w:val="24"/>
        </w:rPr>
        <w:t xml:space="preserve"> and </w:t>
      </w:r>
      <w:r w:rsidR="001C6B3E" w:rsidRPr="00FE7642">
        <w:rPr>
          <w:rFonts w:cs="Arial"/>
          <w:sz w:val="24"/>
          <w:szCs w:val="24"/>
        </w:rPr>
        <w:t xml:space="preserve">all aspects of the </w:t>
      </w:r>
      <w:r w:rsidRPr="00FE7642">
        <w:rPr>
          <w:rFonts w:cs="Arial"/>
          <w:b/>
          <w:sz w:val="24"/>
          <w:szCs w:val="24"/>
        </w:rPr>
        <w:t>Professional Values</w:t>
      </w:r>
      <w:r w:rsidR="004F687F" w:rsidRPr="00FE7642">
        <w:rPr>
          <w:rFonts w:cs="Arial"/>
          <w:sz w:val="24"/>
          <w:szCs w:val="24"/>
        </w:rPr>
        <w:t xml:space="preserve"> and map these as appropriate.</w:t>
      </w:r>
    </w:p>
    <w:p w14:paraId="3C837B9C" w14:textId="77777777" w:rsidR="004F687F" w:rsidRPr="00FE7642" w:rsidRDefault="004F687F" w:rsidP="00CA12DC">
      <w:pPr>
        <w:jc w:val="both"/>
        <w:rPr>
          <w:rFonts w:cs="Arial"/>
          <w:sz w:val="24"/>
          <w:szCs w:val="24"/>
        </w:rPr>
      </w:pPr>
    </w:p>
    <w:p w14:paraId="1B29E491" w14:textId="77777777" w:rsidR="00CA12DC" w:rsidRPr="00FE7642" w:rsidRDefault="00CA12DC" w:rsidP="00CA12DC">
      <w:pPr>
        <w:jc w:val="both"/>
        <w:rPr>
          <w:rFonts w:cs="Arial"/>
          <w:sz w:val="24"/>
          <w:szCs w:val="24"/>
        </w:rPr>
      </w:pPr>
      <w:r w:rsidRPr="00FE7642">
        <w:rPr>
          <w:rFonts w:cs="Arial"/>
          <w:sz w:val="24"/>
          <w:szCs w:val="24"/>
        </w:rPr>
        <w:t xml:space="preserve">Your application should show successful </w:t>
      </w:r>
      <w:r w:rsidR="00534CB0" w:rsidRPr="00FE7642">
        <w:rPr>
          <w:rFonts w:cs="Arial"/>
          <w:sz w:val="24"/>
          <w:szCs w:val="24"/>
        </w:rPr>
        <w:t xml:space="preserve">engagement in appropriate teaching practices related to the Areas of Activity, successful </w:t>
      </w:r>
      <w:r w:rsidRPr="00FE7642">
        <w:rPr>
          <w:rFonts w:cs="Arial"/>
          <w:sz w:val="24"/>
          <w:szCs w:val="24"/>
        </w:rPr>
        <w:t>incorporation of subject and pedagogic research as part of an integrated approach to academic practice</w:t>
      </w:r>
      <w:r w:rsidR="00534CB0" w:rsidRPr="00FE7642">
        <w:rPr>
          <w:rFonts w:cs="Arial"/>
          <w:sz w:val="24"/>
          <w:szCs w:val="24"/>
        </w:rPr>
        <w:t>, and</w:t>
      </w:r>
      <w:r w:rsidRPr="00FE7642">
        <w:rPr>
          <w:rFonts w:cs="Arial"/>
          <w:sz w:val="24"/>
          <w:szCs w:val="24"/>
        </w:rPr>
        <w:t xml:space="preserve"> successful engagement in </w:t>
      </w:r>
      <w:r w:rsidR="00534CB0" w:rsidRPr="00FE7642">
        <w:rPr>
          <w:rFonts w:cs="Arial"/>
          <w:sz w:val="24"/>
          <w:szCs w:val="24"/>
        </w:rPr>
        <w:t xml:space="preserve">professional development in </w:t>
      </w:r>
      <w:r w:rsidRPr="00FE7642">
        <w:rPr>
          <w:rFonts w:cs="Arial"/>
          <w:sz w:val="24"/>
          <w:szCs w:val="24"/>
        </w:rPr>
        <w:t>relation to tea</w:t>
      </w:r>
      <w:r w:rsidR="004F687F" w:rsidRPr="00FE7642">
        <w:rPr>
          <w:rFonts w:cs="Arial"/>
          <w:sz w:val="24"/>
          <w:szCs w:val="24"/>
        </w:rPr>
        <w:t xml:space="preserve">ching, learning, </w:t>
      </w:r>
      <w:r w:rsidRPr="00FE7642">
        <w:rPr>
          <w:rFonts w:cs="Arial"/>
          <w:sz w:val="24"/>
          <w:szCs w:val="24"/>
        </w:rPr>
        <w:t>assessment</w:t>
      </w:r>
      <w:r w:rsidR="004F687F" w:rsidRPr="00FE7642">
        <w:rPr>
          <w:rFonts w:cs="Arial"/>
          <w:sz w:val="24"/>
          <w:szCs w:val="24"/>
        </w:rPr>
        <w:t>, scholarship</w:t>
      </w:r>
      <w:r w:rsidRPr="00FE7642">
        <w:rPr>
          <w:rFonts w:cs="Arial"/>
          <w:sz w:val="24"/>
          <w:szCs w:val="24"/>
        </w:rPr>
        <w:t xml:space="preserve"> and</w:t>
      </w:r>
      <w:r w:rsidR="004F687F" w:rsidRPr="00FE7642">
        <w:rPr>
          <w:rFonts w:cs="Arial"/>
          <w:sz w:val="24"/>
          <w:szCs w:val="24"/>
        </w:rPr>
        <w:t>, as</w:t>
      </w:r>
      <w:r w:rsidRPr="00FE7642">
        <w:rPr>
          <w:rFonts w:cs="Arial"/>
          <w:sz w:val="24"/>
          <w:szCs w:val="24"/>
        </w:rPr>
        <w:t xml:space="preserve"> appropriate</w:t>
      </w:r>
      <w:r w:rsidR="004F687F" w:rsidRPr="00FE7642">
        <w:rPr>
          <w:rFonts w:cs="Arial"/>
          <w:sz w:val="24"/>
          <w:szCs w:val="24"/>
        </w:rPr>
        <w:t>,</w:t>
      </w:r>
      <w:r w:rsidRPr="00FE7642">
        <w:rPr>
          <w:rFonts w:cs="Arial"/>
          <w:sz w:val="24"/>
          <w:szCs w:val="24"/>
        </w:rPr>
        <w:t xml:space="preserve"> related</w:t>
      </w:r>
      <w:r w:rsidR="004F687F" w:rsidRPr="00FE7642">
        <w:rPr>
          <w:rFonts w:cs="Arial"/>
          <w:sz w:val="24"/>
          <w:szCs w:val="24"/>
        </w:rPr>
        <w:t xml:space="preserve"> academic or</w:t>
      </w:r>
      <w:r w:rsidRPr="00FE7642">
        <w:rPr>
          <w:rFonts w:cs="Arial"/>
          <w:sz w:val="24"/>
          <w:szCs w:val="24"/>
        </w:rPr>
        <w:t xml:space="preserve"> professional practices.</w:t>
      </w:r>
      <w:r w:rsidR="00407E26">
        <w:rPr>
          <w:rFonts w:cs="Arial"/>
          <w:sz w:val="24"/>
          <w:szCs w:val="24"/>
        </w:rPr>
        <w:t xml:space="preserve"> </w:t>
      </w:r>
      <w:r w:rsidR="00407E26" w:rsidRPr="00407E26">
        <w:rPr>
          <w:rFonts w:cs="Arial"/>
          <w:b/>
          <w:sz w:val="24"/>
          <w:szCs w:val="24"/>
        </w:rPr>
        <w:t>The form will expand as you enter your information.</w:t>
      </w:r>
    </w:p>
    <w:p w14:paraId="313260CC"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087"/>
        <w:gridCol w:w="5369"/>
      </w:tblGrid>
      <w:tr w:rsidR="00CA12DC" w:rsidRPr="00FE7642" w14:paraId="2EE82172" w14:textId="77777777" w:rsidTr="00AC5818">
        <w:tc>
          <w:tcPr>
            <w:tcW w:w="10598" w:type="dxa"/>
            <w:gridSpan w:val="2"/>
          </w:tcPr>
          <w:p w14:paraId="74B84EF1" w14:textId="77777777" w:rsidR="00CA12DC" w:rsidRPr="00FE7642" w:rsidRDefault="00CA12DC" w:rsidP="002F48A7">
            <w:pPr>
              <w:jc w:val="both"/>
              <w:rPr>
                <w:rFonts w:cs="Arial"/>
                <w:b/>
                <w:sz w:val="28"/>
                <w:szCs w:val="28"/>
              </w:rPr>
            </w:pPr>
            <w:r w:rsidRPr="00FE7642">
              <w:rPr>
                <w:rFonts w:cs="Arial"/>
                <w:b/>
                <w:sz w:val="28"/>
                <w:szCs w:val="28"/>
              </w:rPr>
              <w:lastRenderedPageBreak/>
              <w:t>A1:  Designing and planning learning activiti</w:t>
            </w:r>
            <w:r w:rsidR="005F1278" w:rsidRPr="00FE7642">
              <w:rPr>
                <w:rFonts w:cs="Arial"/>
                <w:b/>
                <w:sz w:val="28"/>
                <w:szCs w:val="28"/>
              </w:rPr>
              <w:t>es and/or programmes of study (7</w:t>
            </w:r>
            <w:r w:rsidRPr="00FE7642">
              <w:rPr>
                <w:rFonts w:cs="Arial"/>
                <w:b/>
                <w:sz w:val="28"/>
                <w:szCs w:val="28"/>
              </w:rPr>
              <w:t>00 words)</w:t>
            </w:r>
          </w:p>
          <w:p w14:paraId="5DB975C6" w14:textId="77777777" w:rsidR="00CA12DC" w:rsidRPr="00FE7642" w:rsidRDefault="00CA12DC" w:rsidP="002F48A7">
            <w:pPr>
              <w:jc w:val="both"/>
              <w:rPr>
                <w:rFonts w:cs="Arial"/>
                <w:sz w:val="24"/>
                <w:szCs w:val="24"/>
              </w:rPr>
            </w:pPr>
            <w:r w:rsidRPr="00FE7642">
              <w:rPr>
                <w:rFonts w:cs="Arial"/>
                <w:sz w:val="24"/>
                <w:szCs w:val="24"/>
              </w:rPr>
              <w:t>Identify how you contribute to the design and planning of effective, valuable learning experiences</w:t>
            </w:r>
          </w:p>
        </w:tc>
      </w:tr>
      <w:tr w:rsidR="00CA12DC" w:rsidRPr="00FE7642" w14:paraId="66D2E5E9" w14:textId="77777777" w:rsidTr="00E0025F">
        <w:tc>
          <w:tcPr>
            <w:tcW w:w="5070" w:type="dxa"/>
          </w:tcPr>
          <w:p w14:paraId="1A57D733" w14:textId="77777777" w:rsidR="00CA12DC" w:rsidRPr="00FE7642" w:rsidRDefault="00CA12DC" w:rsidP="002F48A7">
            <w:pPr>
              <w:rPr>
                <w:rFonts w:cs="Arial"/>
                <w:sz w:val="20"/>
                <w:szCs w:val="20"/>
                <w:u w:val="single"/>
              </w:rPr>
            </w:pPr>
            <w:r w:rsidRPr="00FE7642">
              <w:rPr>
                <w:rFonts w:cs="Arial"/>
                <w:sz w:val="20"/>
                <w:szCs w:val="20"/>
                <w:u w:val="single"/>
              </w:rPr>
              <w:t>Engagement in a variety of learning activities, at a variety of levels e.g.</w:t>
            </w:r>
          </w:p>
          <w:p w14:paraId="36E78FA0"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Micro: individual/one-to-one or small groups</w:t>
            </w:r>
          </w:p>
          <w:p w14:paraId="6C7DCDA1" w14:textId="77777777" w:rsidR="00CA12DC" w:rsidRPr="00FE7642" w:rsidRDefault="00AC5818"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Mesa: module sessions,</w:t>
            </w:r>
            <w:r w:rsidR="00CA12DC" w:rsidRPr="00FE7642">
              <w:rPr>
                <w:rFonts w:ascii="Arial" w:hAnsi="Arial" w:cs="Arial"/>
                <w:sz w:val="20"/>
                <w:szCs w:val="20"/>
              </w:rPr>
              <w:t xml:space="preserve"> course or programme level</w:t>
            </w:r>
          </w:p>
          <w:p w14:paraId="314697E5"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Macro: policy, HEI, professional body level</w:t>
            </w:r>
          </w:p>
          <w:p w14:paraId="7C3DF026" w14:textId="77777777" w:rsidR="00CA12DC" w:rsidRPr="00FE7642" w:rsidRDefault="00CA12DC" w:rsidP="002F48A7">
            <w:pPr>
              <w:rPr>
                <w:rFonts w:cs="Arial"/>
                <w:sz w:val="20"/>
                <w:szCs w:val="20"/>
              </w:rPr>
            </w:pPr>
          </w:p>
        </w:tc>
        <w:tc>
          <w:tcPr>
            <w:tcW w:w="5528" w:type="dxa"/>
          </w:tcPr>
          <w:p w14:paraId="6F32D857" w14:textId="77777777" w:rsidR="00CA12DC" w:rsidRPr="00FE7642" w:rsidRDefault="00CA12DC" w:rsidP="002F48A7">
            <w:pPr>
              <w:jc w:val="both"/>
              <w:rPr>
                <w:rFonts w:cs="Arial"/>
                <w:sz w:val="20"/>
                <w:szCs w:val="20"/>
              </w:rPr>
            </w:pPr>
            <w:r w:rsidRPr="00FE7642">
              <w:rPr>
                <w:rFonts w:cs="Arial"/>
                <w:sz w:val="20"/>
                <w:szCs w:val="20"/>
                <w:u w:val="single"/>
              </w:rPr>
              <w:t>Evidence might include:</w:t>
            </w:r>
          </w:p>
          <w:p w14:paraId="0CA2693C" w14:textId="77777777" w:rsidR="00AC5818"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Development and enhancement of session plans</w:t>
            </w:r>
          </w:p>
          <w:p w14:paraId="4DABDE5D" w14:textId="77777777" w:rsidR="00CA12DC" w:rsidRPr="00FE7642" w:rsidRDefault="00AC581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Identifying and planning different kinds of interaction with learners in various contexts</w:t>
            </w:r>
          </w:p>
          <w:p w14:paraId="557E7F22"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Design or redesign</w:t>
            </w:r>
            <w:r w:rsidR="00AC5818" w:rsidRPr="00FE7642">
              <w:rPr>
                <w:rFonts w:ascii="Arial" w:hAnsi="Arial" w:cs="Arial"/>
                <w:sz w:val="20"/>
                <w:szCs w:val="20"/>
              </w:rPr>
              <w:t xml:space="preserve"> curricula,</w:t>
            </w:r>
            <w:r w:rsidRPr="00FE7642">
              <w:rPr>
                <w:rFonts w:ascii="Arial" w:hAnsi="Arial" w:cs="Arial"/>
                <w:sz w:val="20"/>
                <w:szCs w:val="20"/>
              </w:rPr>
              <w:t xml:space="preserve"> modules or programmes</w:t>
            </w:r>
          </w:p>
          <w:p w14:paraId="70E02406"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Involvement in validation panels</w:t>
            </w:r>
          </w:p>
          <w:p w14:paraId="61D2F0DD"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Use of individual’s learning materials by others (e.g. within/beyond own institution)</w:t>
            </w:r>
          </w:p>
          <w:p w14:paraId="746F43B2" w14:textId="77777777" w:rsidR="00AC5818" w:rsidRPr="00FE7642" w:rsidRDefault="00AC581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Contribution to the creation of learning resource packs and computer-based or open learning materials or the development of virtual learning environments</w:t>
            </w:r>
          </w:p>
          <w:p w14:paraId="6B84F5B4" w14:textId="77777777" w:rsidR="00CA12DC" w:rsidRPr="00FE7642" w:rsidRDefault="00CA12DC" w:rsidP="002F48A7">
            <w:pPr>
              <w:rPr>
                <w:rFonts w:cs="Arial"/>
                <w:sz w:val="20"/>
                <w:szCs w:val="20"/>
              </w:rPr>
            </w:pPr>
          </w:p>
        </w:tc>
      </w:tr>
      <w:tr w:rsidR="00AC5818" w:rsidRPr="00FE7642" w14:paraId="5A580916" w14:textId="77777777" w:rsidTr="00AC5818">
        <w:tc>
          <w:tcPr>
            <w:tcW w:w="10598" w:type="dxa"/>
            <w:gridSpan w:val="2"/>
          </w:tcPr>
          <w:p w14:paraId="43CB0EA9" w14:textId="659BC07E" w:rsidR="00AC5818" w:rsidRPr="00FE7642" w:rsidRDefault="005F1278" w:rsidP="002F48A7">
            <w:pPr>
              <w:jc w:val="both"/>
              <w:rPr>
                <w:rFonts w:cs="Arial"/>
                <w:b/>
                <w:sz w:val="24"/>
                <w:szCs w:val="24"/>
                <w:u w:val="single"/>
              </w:rPr>
            </w:pPr>
            <w:r w:rsidRPr="00FE7642">
              <w:rPr>
                <w:rFonts w:cs="Arial"/>
                <w:b/>
                <w:sz w:val="24"/>
                <w:szCs w:val="24"/>
                <w:u w:val="single"/>
              </w:rPr>
              <w:t>Write your evidence here</w:t>
            </w:r>
          </w:p>
          <w:p w14:paraId="5A3CED89" w14:textId="77777777" w:rsidR="007D7964" w:rsidRDefault="007D7964" w:rsidP="002F48A7">
            <w:pPr>
              <w:jc w:val="both"/>
              <w:rPr>
                <w:rFonts w:cs="Arial"/>
                <w:sz w:val="24"/>
                <w:szCs w:val="24"/>
              </w:rPr>
            </w:pPr>
          </w:p>
          <w:p w14:paraId="17E56DD3" w14:textId="42EF927C" w:rsidR="00ED26A5" w:rsidRDefault="00254BC7" w:rsidP="002F48A7">
            <w:pPr>
              <w:jc w:val="both"/>
              <w:rPr>
                <w:rFonts w:cs="Arial"/>
                <w:sz w:val="24"/>
                <w:szCs w:val="24"/>
              </w:rPr>
            </w:pPr>
            <w:r>
              <w:rPr>
                <w:rFonts w:cs="Arial"/>
                <w:sz w:val="24"/>
                <w:szCs w:val="24"/>
              </w:rPr>
              <w:t>As a Specialist Support Lecturer, the majority of my current teaching is carried out on a 1:1 basis</w:t>
            </w:r>
            <w:r w:rsidR="005D76F0">
              <w:rPr>
                <w:rFonts w:cs="Arial"/>
                <w:sz w:val="24"/>
                <w:szCs w:val="24"/>
              </w:rPr>
              <w:t xml:space="preserve"> with students who have a disability or a Specific Learning Difficulty</w:t>
            </w:r>
            <w:r w:rsidR="0058455D">
              <w:rPr>
                <w:rFonts w:cs="Arial"/>
                <w:sz w:val="24"/>
                <w:szCs w:val="24"/>
              </w:rPr>
              <w:t xml:space="preserve"> </w:t>
            </w:r>
            <w:r w:rsidR="005D76F0">
              <w:rPr>
                <w:rFonts w:cs="Arial"/>
                <w:sz w:val="24"/>
                <w:szCs w:val="24"/>
              </w:rPr>
              <w:t>(</w:t>
            </w:r>
            <w:proofErr w:type="spellStart"/>
            <w:r w:rsidR="005D76F0">
              <w:rPr>
                <w:rFonts w:cs="Arial"/>
                <w:sz w:val="24"/>
                <w:szCs w:val="24"/>
              </w:rPr>
              <w:t>SpLD</w:t>
            </w:r>
            <w:proofErr w:type="spellEnd"/>
            <w:r w:rsidR="005D76F0" w:rsidRPr="00EC03C6">
              <w:rPr>
                <w:rFonts w:cs="Arial"/>
                <w:sz w:val="24"/>
                <w:szCs w:val="24"/>
              </w:rPr>
              <w:t>)</w:t>
            </w:r>
            <w:r w:rsidR="00F23176" w:rsidRPr="00EC03C6">
              <w:rPr>
                <w:rFonts w:cs="Arial"/>
                <w:sz w:val="24"/>
                <w:szCs w:val="24"/>
              </w:rPr>
              <w:t xml:space="preserve"> </w:t>
            </w:r>
            <w:r w:rsidR="003455A0" w:rsidRPr="00EC03C6">
              <w:rPr>
                <w:rFonts w:cs="Arial"/>
                <w:sz w:val="24"/>
                <w:szCs w:val="24"/>
              </w:rPr>
              <w:t>(</w:t>
            </w:r>
            <w:r w:rsidR="00F23176" w:rsidRPr="00EC03C6">
              <w:rPr>
                <w:rFonts w:cs="Arial"/>
                <w:sz w:val="24"/>
                <w:szCs w:val="24"/>
              </w:rPr>
              <w:t>V1</w:t>
            </w:r>
            <w:r w:rsidR="003455A0" w:rsidRPr="00EC03C6">
              <w:rPr>
                <w:rFonts w:cs="Arial"/>
                <w:sz w:val="24"/>
                <w:szCs w:val="24"/>
              </w:rPr>
              <w:t>,</w:t>
            </w:r>
            <w:r w:rsidR="00F23176" w:rsidRPr="00EC03C6">
              <w:rPr>
                <w:rFonts w:cs="Arial"/>
                <w:sz w:val="24"/>
                <w:szCs w:val="24"/>
              </w:rPr>
              <w:t xml:space="preserve"> V2</w:t>
            </w:r>
            <w:r w:rsidR="003455A0" w:rsidRPr="00EC03C6">
              <w:rPr>
                <w:rFonts w:cs="Arial"/>
                <w:sz w:val="24"/>
                <w:szCs w:val="24"/>
              </w:rPr>
              <w:t>)</w:t>
            </w:r>
            <w:r w:rsidRPr="00EC03C6">
              <w:rPr>
                <w:rFonts w:cs="Arial"/>
                <w:sz w:val="24"/>
                <w:szCs w:val="24"/>
              </w:rPr>
              <w:t>.</w:t>
            </w:r>
            <w:r w:rsidR="00FC3C94">
              <w:rPr>
                <w:rFonts w:cs="Arial"/>
                <w:sz w:val="24"/>
                <w:szCs w:val="24"/>
              </w:rPr>
              <w:t xml:space="preserve"> </w:t>
            </w:r>
            <w:r w:rsidR="00ED26A5">
              <w:rPr>
                <w:rFonts w:cs="Arial"/>
                <w:sz w:val="24"/>
                <w:szCs w:val="24"/>
              </w:rPr>
              <w:t xml:space="preserve">Each student will have specific </w:t>
            </w:r>
            <w:r w:rsidR="0067173D">
              <w:rPr>
                <w:rFonts w:cs="Arial"/>
                <w:sz w:val="24"/>
                <w:szCs w:val="24"/>
              </w:rPr>
              <w:t>barriers to</w:t>
            </w:r>
            <w:r w:rsidR="00ED26A5">
              <w:rPr>
                <w:rFonts w:cs="Arial"/>
                <w:sz w:val="24"/>
                <w:szCs w:val="24"/>
              </w:rPr>
              <w:t xml:space="preserve"> learning to address meaning that each session is tailored to the individual. </w:t>
            </w:r>
            <w:r w:rsidR="00FC3C94">
              <w:rPr>
                <w:rFonts w:cs="Arial"/>
                <w:sz w:val="24"/>
                <w:szCs w:val="24"/>
              </w:rPr>
              <w:t xml:space="preserve">The diagnostic screening process </w:t>
            </w:r>
            <w:r>
              <w:rPr>
                <w:rFonts w:cs="Arial"/>
                <w:sz w:val="24"/>
                <w:szCs w:val="24"/>
              </w:rPr>
              <w:t>prov</w:t>
            </w:r>
            <w:r w:rsidR="00FC3C94">
              <w:rPr>
                <w:rFonts w:cs="Arial"/>
                <w:sz w:val="24"/>
                <w:szCs w:val="24"/>
              </w:rPr>
              <w:t>ides</w:t>
            </w:r>
            <w:r>
              <w:rPr>
                <w:rFonts w:cs="Arial"/>
                <w:sz w:val="24"/>
                <w:szCs w:val="24"/>
              </w:rPr>
              <w:t xml:space="preserve"> clear details of the student’s learning strengths and weaknesses</w:t>
            </w:r>
            <w:r w:rsidR="00FC3C94">
              <w:rPr>
                <w:rFonts w:cs="Arial"/>
                <w:sz w:val="24"/>
                <w:szCs w:val="24"/>
              </w:rPr>
              <w:t>, which</w:t>
            </w:r>
            <w:r w:rsidR="007127EA">
              <w:rPr>
                <w:rFonts w:cs="Arial"/>
                <w:sz w:val="24"/>
                <w:szCs w:val="24"/>
              </w:rPr>
              <w:t xml:space="preserve"> </w:t>
            </w:r>
            <w:r w:rsidR="0067173D">
              <w:rPr>
                <w:rFonts w:cs="Arial"/>
                <w:sz w:val="24"/>
                <w:szCs w:val="24"/>
              </w:rPr>
              <w:t>I use</w:t>
            </w:r>
            <w:r w:rsidR="00FC3C94">
              <w:rPr>
                <w:rFonts w:cs="Arial"/>
                <w:sz w:val="24"/>
                <w:szCs w:val="24"/>
              </w:rPr>
              <w:t xml:space="preserve"> to</w:t>
            </w:r>
            <w:r>
              <w:rPr>
                <w:rFonts w:cs="Arial"/>
                <w:sz w:val="24"/>
                <w:szCs w:val="24"/>
              </w:rPr>
              <w:t xml:space="preserve"> plan</w:t>
            </w:r>
            <w:r w:rsidR="006F63FB">
              <w:rPr>
                <w:rFonts w:cs="Arial"/>
                <w:sz w:val="24"/>
                <w:szCs w:val="24"/>
              </w:rPr>
              <w:t xml:space="preserve"> and evaluate</w:t>
            </w:r>
            <w:r>
              <w:rPr>
                <w:rFonts w:cs="Arial"/>
                <w:sz w:val="24"/>
                <w:szCs w:val="24"/>
              </w:rPr>
              <w:t xml:space="preserve"> my teaching</w:t>
            </w:r>
            <w:r w:rsidR="006F63FB">
              <w:rPr>
                <w:rFonts w:cs="Arial"/>
                <w:sz w:val="24"/>
                <w:szCs w:val="24"/>
              </w:rPr>
              <w:t>, following the DSQ Quality Assurance Guidelines</w:t>
            </w:r>
            <w:r w:rsidR="00F23176">
              <w:rPr>
                <w:rFonts w:cs="Arial"/>
                <w:sz w:val="24"/>
                <w:szCs w:val="24"/>
              </w:rPr>
              <w:t xml:space="preserve"> </w:t>
            </w:r>
            <w:r w:rsidR="003455A0" w:rsidRPr="00EC03C6">
              <w:rPr>
                <w:rFonts w:cs="Arial"/>
                <w:sz w:val="24"/>
                <w:szCs w:val="24"/>
              </w:rPr>
              <w:t>(</w:t>
            </w:r>
            <w:r w:rsidR="00F23176" w:rsidRPr="00EC03C6">
              <w:rPr>
                <w:rFonts w:cs="Arial"/>
                <w:sz w:val="24"/>
                <w:szCs w:val="24"/>
              </w:rPr>
              <w:t>V3</w:t>
            </w:r>
            <w:r w:rsidR="006F63FB">
              <w:rPr>
                <w:rFonts w:cs="Arial"/>
                <w:sz w:val="24"/>
                <w:szCs w:val="24"/>
              </w:rPr>
              <w:t xml:space="preserve">, K5, </w:t>
            </w:r>
            <w:proofErr w:type="gramStart"/>
            <w:r w:rsidR="006F63FB">
              <w:rPr>
                <w:rFonts w:cs="Arial"/>
                <w:sz w:val="24"/>
                <w:szCs w:val="24"/>
              </w:rPr>
              <w:t>K6</w:t>
            </w:r>
            <w:proofErr w:type="gramEnd"/>
            <w:r w:rsidR="003455A0" w:rsidRPr="00EC03C6">
              <w:rPr>
                <w:rFonts w:cs="Arial"/>
                <w:sz w:val="24"/>
                <w:szCs w:val="24"/>
              </w:rPr>
              <w:t>)</w:t>
            </w:r>
            <w:r w:rsidRPr="00EC03C6">
              <w:rPr>
                <w:rFonts w:cs="Arial"/>
                <w:sz w:val="24"/>
                <w:szCs w:val="24"/>
              </w:rPr>
              <w:t>.</w:t>
            </w:r>
            <w:r>
              <w:rPr>
                <w:rFonts w:cs="Arial"/>
                <w:sz w:val="24"/>
                <w:szCs w:val="24"/>
              </w:rPr>
              <w:t xml:space="preserve"> A dyslexic student </w:t>
            </w:r>
            <w:r w:rsidR="008F761F">
              <w:rPr>
                <w:rFonts w:cs="Arial"/>
                <w:sz w:val="24"/>
                <w:szCs w:val="24"/>
              </w:rPr>
              <w:t>with processing difficulties, for example, will find that having extra discussion of new subject content helps them to process, assimilate and retain new information</w:t>
            </w:r>
            <w:r w:rsidR="002D14C7">
              <w:rPr>
                <w:rFonts w:cs="Arial"/>
                <w:sz w:val="24"/>
                <w:szCs w:val="24"/>
              </w:rPr>
              <w:t xml:space="preserve"> (Adult Dyslexia Cognitive Processing Checklist, 2014)</w:t>
            </w:r>
            <w:r w:rsidR="00343A11">
              <w:rPr>
                <w:rFonts w:cs="Arial"/>
                <w:sz w:val="24"/>
                <w:szCs w:val="24"/>
              </w:rPr>
              <w:t>(K1)</w:t>
            </w:r>
            <w:r w:rsidR="008F761F">
              <w:rPr>
                <w:rFonts w:cs="Arial"/>
                <w:sz w:val="24"/>
                <w:szCs w:val="24"/>
              </w:rPr>
              <w:t xml:space="preserve">. This is factored into the session plan. </w:t>
            </w:r>
            <w:r>
              <w:rPr>
                <w:rFonts w:cs="Arial"/>
                <w:sz w:val="24"/>
                <w:szCs w:val="24"/>
              </w:rPr>
              <w:t xml:space="preserve">These discussions will involve prompting the student to articulate and utilise their learning.  I will also challenge and stretch their learning by using </w:t>
            </w:r>
            <w:r w:rsidR="00C6766F">
              <w:rPr>
                <w:rFonts w:cs="Arial"/>
                <w:sz w:val="24"/>
                <w:szCs w:val="24"/>
              </w:rPr>
              <w:t xml:space="preserve">open </w:t>
            </w:r>
            <w:r>
              <w:rPr>
                <w:rFonts w:cs="Arial"/>
                <w:sz w:val="24"/>
                <w:szCs w:val="24"/>
              </w:rPr>
              <w:t>questioning to establish whether or not information has been retained and is utilised by the student</w:t>
            </w:r>
            <w:r w:rsidR="00A81544">
              <w:rPr>
                <w:rFonts w:cs="Arial"/>
                <w:sz w:val="24"/>
                <w:szCs w:val="24"/>
              </w:rPr>
              <w:t xml:space="preserve"> (Estyn, 2017</w:t>
            </w:r>
            <w:r w:rsidR="002D14C7">
              <w:rPr>
                <w:rFonts w:cs="Arial"/>
                <w:sz w:val="24"/>
                <w:szCs w:val="24"/>
              </w:rPr>
              <w:t>)</w:t>
            </w:r>
            <w:r>
              <w:rPr>
                <w:rFonts w:cs="Arial"/>
                <w:sz w:val="24"/>
                <w:szCs w:val="24"/>
              </w:rPr>
              <w:t xml:space="preserve">. </w:t>
            </w:r>
            <w:r w:rsidR="00ED26A5">
              <w:rPr>
                <w:rFonts w:cs="Arial"/>
                <w:sz w:val="24"/>
                <w:szCs w:val="24"/>
              </w:rPr>
              <w:t>This process then means that stude</w:t>
            </w:r>
            <w:bookmarkStart w:id="0" w:name="_GoBack"/>
            <w:bookmarkEnd w:id="0"/>
            <w:r w:rsidR="00ED26A5">
              <w:rPr>
                <w:rFonts w:cs="Arial"/>
                <w:sz w:val="24"/>
                <w:szCs w:val="24"/>
              </w:rPr>
              <w:t xml:space="preserve">nts have the confidence to continue with their work and </w:t>
            </w:r>
            <w:r w:rsidR="00343A11">
              <w:rPr>
                <w:rFonts w:cs="Arial"/>
                <w:sz w:val="24"/>
                <w:szCs w:val="24"/>
              </w:rPr>
              <w:t xml:space="preserve">to achieve their </w:t>
            </w:r>
            <w:proofErr w:type="gramStart"/>
            <w:r w:rsidR="00343A11">
              <w:rPr>
                <w:rFonts w:cs="Arial"/>
                <w:sz w:val="24"/>
                <w:szCs w:val="24"/>
              </w:rPr>
              <w:t>qualifications(</w:t>
            </w:r>
            <w:proofErr w:type="gramEnd"/>
            <w:r w:rsidR="00343A11">
              <w:rPr>
                <w:rFonts w:cs="Arial"/>
                <w:sz w:val="24"/>
                <w:szCs w:val="24"/>
              </w:rPr>
              <w:t>K2,K3).</w:t>
            </w:r>
            <w:r w:rsidR="00ED26A5">
              <w:rPr>
                <w:rFonts w:cs="Arial"/>
                <w:sz w:val="24"/>
                <w:szCs w:val="24"/>
              </w:rPr>
              <w:t xml:space="preserve"> </w:t>
            </w:r>
          </w:p>
          <w:p w14:paraId="06E777AC" w14:textId="77777777" w:rsidR="00ED26A5" w:rsidRDefault="00ED26A5" w:rsidP="002F48A7">
            <w:pPr>
              <w:jc w:val="both"/>
              <w:rPr>
                <w:rFonts w:cs="Arial"/>
                <w:sz w:val="24"/>
                <w:szCs w:val="24"/>
              </w:rPr>
            </w:pPr>
          </w:p>
          <w:p w14:paraId="2910EAA7" w14:textId="3F71ED27" w:rsidR="00ED26A5" w:rsidRDefault="00ED26A5" w:rsidP="00ED26A5">
            <w:pPr>
              <w:jc w:val="both"/>
              <w:rPr>
                <w:rFonts w:cs="Arial"/>
                <w:sz w:val="24"/>
                <w:szCs w:val="24"/>
              </w:rPr>
            </w:pPr>
            <w:r>
              <w:rPr>
                <w:rFonts w:cs="Arial"/>
                <w:sz w:val="24"/>
                <w:szCs w:val="24"/>
              </w:rPr>
              <w:t xml:space="preserve">Many students with </w:t>
            </w:r>
            <w:proofErr w:type="spellStart"/>
            <w:r>
              <w:rPr>
                <w:rFonts w:cs="Arial"/>
                <w:sz w:val="24"/>
                <w:szCs w:val="24"/>
              </w:rPr>
              <w:t>SpLD</w:t>
            </w:r>
            <w:proofErr w:type="spellEnd"/>
            <w:r>
              <w:rPr>
                <w:rFonts w:cs="Arial"/>
                <w:sz w:val="24"/>
                <w:szCs w:val="24"/>
              </w:rPr>
              <w:t xml:space="preserve"> have had poor previous educational experiences and so to have a place at university represents one barrier that they have overcome. When they are on the course without reasonable adjustment these poor experiences might repeat.  The Specialist Support that is individual and focused on their learning style will counter this. I design</w:t>
            </w:r>
            <w:r w:rsidR="004A575D">
              <w:rPr>
                <w:rFonts w:cs="Arial"/>
                <w:sz w:val="24"/>
                <w:szCs w:val="24"/>
              </w:rPr>
              <w:t xml:space="preserve"> varied</w:t>
            </w:r>
            <w:r>
              <w:rPr>
                <w:rFonts w:cs="Arial"/>
                <w:sz w:val="24"/>
                <w:szCs w:val="24"/>
              </w:rPr>
              <w:t xml:space="preserve"> sessions so that students are researching, note taking and presenting information to me. </w:t>
            </w:r>
            <w:r w:rsidR="00A14E14">
              <w:rPr>
                <w:rFonts w:cs="Arial"/>
                <w:sz w:val="24"/>
                <w:szCs w:val="24"/>
              </w:rPr>
              <w:t>L</w:t>
            </w:r>
            <w:r>
              <w:rPr>
                <w:rFonts w:cs="Arial"/>
                <w:sz w:val="24"/>
                <w:szCs w:val="24"/>
              </w:rPr>
              <w:t xml:space="preserve">earning activities have explicit outcomes and use metacognition to help students understand the learning processes. Students with </w:t>
            </w:r>
            <w:proofErr w:type="spellStart"/>
            <w:r>
              <w:rPr>
                <w:rFonts w:cs="Arial"/>
                <w:sz w:val="24"/>
                <w:szCs w:val="24"/>
              </w:rPr>
              <w:t>SpLD</w:t>
            </w:r>
            <w:proofErr w:type="spellEnd"/>
            <w:r>
              <w:rPr>
                <w:rFonts w:cs="Arial"/>
                <w:sz w:val="24"/>
                <w:szCs w:val="24"/>
              </w:rPr>
              <w:t xml:space="preserve"> often have difficulty acquiring, recalling and retaining information and so teaching needs to focus on modelling these processes. </w:t>
            </w:r>
          </w:p>
          <w:p w14:paraId="0906C7E9" w14:textId="77777777" w:rsidR="00ED26A5" w:rsidRPr="00FE7642" w:rsidRDefault="00ED26A5" w:rsidP="00ED26A5">
            <w:pPr>
              <w:jc w:val="both"/>
              <w:rPr>
                <w:rFonts w:cs="Arial"/>
                <w:sz w:val="24"/>
                <w:szCs w:val="24"/>
              </w:rPr>
            </w:pPr>
          </w:p>
          <w:p w14:paraId="642FF4CF" w14:textId="21AB7524" w:rsidR="00ED26A5" w:rsidRPr="00FE7642" w:rsidRDefault="00A14E14" w:rsidP="00ED26A5">
            <w:pPr>
              <w:jc w:val="both"/>
              <w:rPr>
                <w:rFonts w:cs="Arial"/>
                <w:sz w:val="24"/>
                <w:szCs w:val="24"/>
              </w:rPr>
            </w:pPr>
            <w:r>
              <w:rPr>
                <w:rFonts w:cs="Arial"/>
                <w:sz w:val="24"/>
                <w:szCs w:val="24"/>
              </w:rPr>
              <w:t>Students have to make presentations. I</w:t>
            </w:r>
            <w:r w:rsidR="00FF4987">
              <w:rPr>
                <w:rFonts w:cs="Arial"/>
                <w:sz w:val="24"/>
                <w:szCs w:val="24"/>
              </w:rPr>
              <w:t>mplicitly</w:t>
            </w:r>
            <w:r>
              <w:rPr>
                <w:rFonts w:cs="Arial"/>
                <w:sz w:val="24"/>
                <w:szCs w:val="24"/>
              </w:rPr>
              <w:t>, this</w:t>
            </w:r>
            <w:r w:rsidR="00FF4987">
              <w:rPr>
                <w:rFonts w:cs="Arial"/>
                <w:sz w:val="24"/>
                <w:szCs w:val="24"/>
              </w:rPr>
              <w:t xml:space="preserve"> requires </w:t>
            </w:r>
            <w:r w:rsidR="004F5785">
              <w:rPr>
                <w:rFonts w:cs="Arial"/>
                <w:sz w:val="24"/>
                <w:szCs w:val="24"/>
              </w:rPr>
              <w:t>PowerPoint</w:t>
            </w:r>
            <w:r w:rsidR="00FF4987">
              <w:rPr>
                <w:rFonts w:cs="Arial"/>
                <w:sz w:val="24"/>
                <w:szCs w:val="24"/>
              </w:rPr>
              <w:t xml:space="preserve"> which can be difficult for dyslexic students. My knowledge of dyslexia and </w:t>
            </w:r>
            <w:r>
              <w:rPr>
                <w:rFonts w:cs="Arial"/>
                <w:sz w:val="24"/>
                <w:szCs w:val="24"/>
              </w:rPr>
              <w:t>course requirements means</w:t>
            </w:r>
            <w:r w:rsidR="00FF4987">
              <w:rPr>
                <w:rFonts w:cs="Arial"/>
                <w:sz w:val="24"/>
                <w:szCs w:val="24"/>
              </w:rPr>
              <w:t xml:space="preserve"> that I was confident in encouraging the student to explore alternatives to PowerPoint </w:t>
            </w:r>
            <w:r w:rsidR="0067173D">
              <w:rPr>
                <w:rFonts w:cs="Arial"/>
                <w:sz w:val="24"/>
                <w:szCs w:val="24"/>
              </w:rPr>
              <w:t>(K4).</w:t>
            </w:r>
            <w:r w:rsidR="00FF4987">
              <w:rPr>
                <w:rFonts w:cs="Arial"/>
                <w:sz w:val="24"/>
                <w:szCs w:val="24"/>
              </w:rPr>
              <w:t xml:space="preserve"> In order to ensure that there was not a difficult</w:t>
            </w:r>
            <w:r w:rsidR="00C6766F">
              <w:rPr>
                <w:rFonts w:cs="Arial"/>
                <w:sz w:val="24"/>
                <w:szCs w:val="24"/>
              </w:rPr>
              <w:t>y with the assessment criteria I</w:t>
            </w:r>
            <w:r w:rsidR="0067173D">
              <w:rPr>
                <w:rFonts w:cs="Arial"/>
                <w:sz w:val="24"/>
                <w:szCs w:val="24"/>
              </w:rPr>
              <w:t xml:space="preserve"> w</w:t>
            </w:r>
            <w:r>
              <w:rPr>
                <w:rFonts w:cs="Arial"/>
                <w:sz w:val="24"/>
                <w:szCs w:val="24"/>
              </w:rPr>
              <w:t>as aware that it</w:t>
            </w:r>
            <w:r w:rsidR="00C6766F">
              <w:rPr>
                <w:rFonts w:cs="Arial"/>
                <w:sz w:val="24"/>
                <w:szCs w:val="24"/>
              </w:rPr>
              <w:t xml:space="preserve"> would be best practice for there to be liaison with the academic. I could have done this myself, however, in order to achieve a more holistic learning outcome, </w:t>
            </w:r>
            <w:r w:rsidR="004F5785">
              <w:rPr>
                <w:rFonts w:cs="Arial"/>
                <w:sz w:val="24"/>
                <w:szCs w:val="24"/>
              </w:rPr>
              <w:t>I encouraged</w:t>
            </w:r>
            <w:r w:rsidR="00FF4987">
              <w:rPr>
                <w:rFonts w:cs="Arial"/>
                <w:sz w:val="24"/>
                <w:szCs w:val="24"/>
              </w:rPr>
              <w:t xml:space="preserve"> the student to liaise with their academic </w:t>
            </w:r>
            <w:r>
              <w:rPr>
                <w:rFonts w:cs="Arial"/>
                <w:sz w:val="24"/>
                <w:szCs w:val="24"/>
              </w:rPr>
              <w:t>for an</w:t>
            </w:r>
            <w:r w:rsidR="00FF4987">
              <w:rPr>
                <w:rFonts w:cs="Arial"/>
                <w:sz w:val="24"/>
                <w:szCs w:val="24"/>
              </w:rPr>
              <w:t xml:space="preserve"> alternative</w:t>
            </w:r>
            <w:r w:rsidR="00C6766F">
              <w:rPr>
                <w:rFonts w:cs="Arial"/>
                <w:sz w:val="24"/>
                <w:szCs w:val="24"/>
              </w:rPr>
              <w:t>.</w:t>
            </w:r>
            <w:r w:rsidR="00ED26A5">
              <w:rPr>
                <w:rFonts w:cs="Arial"/>
                <w:sz w:val="24"/>
                <w:szCs w:val="24"/>
              </w:rPr>
              <w:t xml:space="preserve">  The student is able to view ideas as images and so designed a physical poster that had appropriate objects attached to it to create a stimulus for the diffe</w:t>
            </w:r>
            <w:r w:rsidR="006F11BF">
              <w:rPr>
                <w:rFonts w:cs="Arial"/>
                <w:sz w:val="24"/>
                <w:szCs w:val="24"/>
              </w:rPr>
              <w:t>rent points in the presentation</w:t>
            </w:r>
            <w:r w:rsidR="00ED26A5">
              <w:rPr>
                <w:rFonts w:cs="Arial"/>
                <w:sz w:val="24"/>
                <w:szCs w:val="24"/>
              </w:rPr>
              <w:t xml:space="preserve">.  Text was also included and pictures were placed near to the text to act as prompts </w:t>
            </w:r>
            <w:r w:rsidR="00ED26A5">
              <w:rPr>
                <w:rFonts w:cs="Arial"/>
                <w:sz w:val="24"/>
                <w:szCs w:val="24"/>
              </w:rPr>
              <w:lastRenderedPageBreak/>
              <w:t xml:space="preserve">to help articulate the written information. </w:t>
            </w:r>
            <w:r>
              <w:rPr>
                <w:rFonts w:cs="Arial"/>
                <w:sz w:val="24"/>
                <w:szCs w:val="24"/>
              </w:rPr>
              <w:t>T</w:t>
            </w:r>
            <w:r w:rsidR="00ED26A5">
              <w:rPr>
                <w:rFonts w:cs="Arial"/>
                <w:sz w:val="24"/>
                <w:szCs w:val="24"/>
              </w:rPr>
              <w:t xml:space="preserve">he student was able to </w:t>
            </w:r>
            <w:r w:rsidR="00C6766F">
              <w:rPr>
                <w:rFonts w:cs="Arial"/>
                <w:sz w:val="24"/>
                <w:szCs w:val="24"/>
              </w:rPr>
              <w:t xml:space="preserve">articulate their </w:t>
            </w:r>
            <w:r w:rsidR="00ED26A5">
              <w:rPr>
                <w:rFonts w:cs="Arial"/>
                <w:sz w:val="24"/>
                <w:szCs w:val="24"/>
              </w:rPr>
              <w:t xml:space="preserve">knowledge and present it in far greater depth than had it been through text on a PowerPoint. </w:t>
            </w:r>
            <w:r w:rsidR="006F11BF">
              <w:rPr>
                <w:rFonts w:cs="Arial"/>
                <w:sz w:val="24"/>
                <w:szCs w:val="24"/>
              </w:rPr>
              <w:t>The student said, ‘I found this a lot easier to access, it made it more interesting and enjoyable. It was nice the course allowed this alternative approach and it still fitt</w:t>
            </w:r>
            <w:r w:rsidR="00343A11">
              <w:rPr>
                <w:rFonts w:cs="Arial"/>
                <w:sz w:val="24"/>
                <w:szCs w:val="24"/>
              </w:rPr>
              <w:t>ed with what the course wanted.’ (K5, K6)</w:t>
            </w:r>
          </w:p>
          <w:p w14:paraId="511B716A" w14:textId="77777777" w:rsidR="008F761F" w:rsidRDefault="008F761F" w:rsidP="002F48A7">
            <w:pPr>
              <w:jc w:val="both"/>
              <w:rPr>
                <w:rFonts w:cs="Arial"/>
                <w:sz w:val="24"/>
                <w:szCs w:val="24"/>
              </w:rPr>
            </w:pPr>
          </w:p>
          <w:p w14:paraId="7BFD43E0" w14:textId="1EC649B3" w:rsidR="00D7600F" w:rsidRPr="00EC03C6" w:rsidRDefault="00214956" w:rsidP="00D7600F">
            <w:pPr>
              <w:jc w:val="both"/>
              <w:rPr>
                <w:rFonts w:cs="Arial"/>
                <w:sz w:val="24"/>
                <w:szCs w:val="24"/>
              </w:rPr>
            </w:pPr>
            <w:r>
              <w:rPr>
                <w:rFonts w:cs="Arial"/>
                <w:sz w:val="24"/>
                <w:szCs w:val="24"/>
              </w:rPr>
              <w:t>S</w:t>
            </w:r>
            <w:r w:rsidR="00D7600F">
              <w:rPr>
                <w:rFonts w:cs="Arial"/>
                <w:sz w:val="24"/>
                <w:szCs w:val="24"/>
              </w:rPr>
              <w:t xml:space="preserve">tudents </w:t>
            </w:r>
            <w:r>
              <w:rPr>
                <w:rFonts w:cs="Arial"/>
                <w:sz w:val="24"/>
                <w:szCs w:val="24"/>
              </w:rPr>
              <w:t xml:space="preserve">need to </w:t>
            </w:r>
            <w:r w:rsidR="00D7600F">
              <w:rPr>
                <w:rFonts w:cs="Arial"/>
                <w:sz w:val="24"/>
                <w:szCs w:val="24"/>
              </w:rPr>
              <w:t>understand the progress that they have made</w:t>
            </w:r>
            <w:r>
              <w:rPr>
                <w:rFonts w:cs="Arial"/>
                <w:sz w:val="24"/>
                <w:szCs w:val="24"/>
              </w:rPr>
              <w:t xml:space="preserve"> in order to become independent</w:t>
            </w:r>
            <w:r w:rsidR="00D30CBC">
              <w:rPr>
                <w:rFonts w:cs="Arial"/>
                <w:sz w:val="24"/>
                <w:szCs w:val="24"/>
              </w:rPr>
              <w:t xml:space="preserve"> (Zimmerman, 2002)</w:t>
            </w:r>
            <w:r w:rsidR="00D7600F">
              <w:rPr>
                <w:rFonts w:cs="Arial"/>
                <w:sz w:val="24"/>
                <w:szCs w:val="24"/>
              </w:rPr>
              <w:t xml:space="preserve">.  </w:t>
            </w:r>
            <w:r w:rsidR="00A14E14">
              <w:rPr>
                <w:rFonts w:cs="Arial"/>
                <w:sz w:val="24"/>
                <w:szCs w:val="24"/>
              </w:rPr>
              <w:t xml:space="preserve">To start </w:t>
            </w:r>
            <w:r w:rsidR="00D7600F">
              <w:rPr>
                <w:rFonts w:cs="Arial"/>
                <w:sz w:val="24"/>
                <w:szCs w:val="24"/>
              </w:rPr>
              <w:t xml:space="preserve">each year, students set out specific areas of work that they want to focus on.  </w:t>
            </w:r>
            <w:r w:rsidR="00C15561">
              <w:rPr>
                <w:rFonts w:cs="Arial"/>
                <w:sz w:val="24"/>
                <w:szCs w:val="24"/>
              </w:rPr>
              <w:t>In order for this process to be effective, I decided to ensure that this</w:t>
            </w:r>
            <w:r w:rsidR="00D67454">
              <w:rPr>
                <w:rFonts w:cs="Arial"/>
                <w:sz w:val="24"/>
                <w:szCs w:val="24"/>
              </w:rPr>
              <w:t xml:space="preserve"> is student le</w:t>
            </w:r>
            <w:r w:rsidR="00D7600F">
              <w:rPr>
                <w:rFonts w:cs="Arial"/>
                <w:sz w:val="24"/>
                <w:szCs w:val="24"/>
              </w:rPr>
              <w:t xml:space="preserve">d, working on the principle that greater autonomy and commitment </w:t>
            </w:r>
            <w:r w:rsidR="00D30CBC">
              <w:rPr>
                <w:rFonts w:cs="Arial"/>
                <w:sz w:val="24"/>
                <w:szCs w:val="24"/>
              </w:rPr>
              <w:t>lead to better engagement and retention (HEA, 2019</w:t>
            </w:r>
            <w:r w:rsidR="00D66C7B">
              <w:rPr>
                <w:rFonts w:cs="Arial"/>
                <w:sz w:val="24"/>
                <w:szCs w:val="24"/>
              </w:rPr>
              <w:t>; University of Bradford, 2016</w:t>
            </w:r>
            <w:r w:rsidR="00D30CBC">
              <w:rPr>
                <w:rFonts w:cs="Arial"/>
                <w:sz w:val="24"/>
                <w:szCs w:val="24"/>
              </w:rPr>
              <w:t>)</w:t>
            </w:r>
            <w:r w:rsidR="00D7600F">
              <w:rPr>
                <w:rFonts w:cs="Arial"/>
                <w:sz w:val="24"/>
                <w:szCs w:val="24"/>
              </w:rPr>
              <w:t xml:space="preserve">. A student may set themselves the goal of improving the structure of their academic writing.  </w:t>
            </w:r>
            <w:r w:rsidR="00C6766F">
              <w:rPr>
                <w:rFonts w:cs="Arial"/>
                <w:sz w:val="24"/>
                <w:szCs w:val="24"/>
              </w:rPr>
              <w:t>Under my guidance, t</w:t>
            </w:r>
            <w:r w:rsidR="00D7600F">
              <w:rPr>
                <w:rFonts w:cs="Arial"/>
                <w:sz w:val="24"/>
                <w:szCs w:val="24"/>
              </w:rPr>
              <w:t>his broad goal will be broken down into smaller steps so that the stages for achievement are explicit and measurable</w:t>
            </w:r>
            <w:r w:rsidR="00D66C7B">
              <w:rPr>
                <w:rFonts w:cs="Arial"/>
                <w:sz w:val="24"/>
                <w:szCs w:val="24"/>
              </w:rPr>
              <w:t xml:space="preserve"> or SMART (University of Bradford, 2016)</w:t>
            </w:r>
            <w:r w:rsidR="00D7600F">
              <w:rPr>
                <w:rFonts w:cs="Arial"/>
                <w:sz w:val="24"/>
                <w:szCs w:val="24"/>
              </w:rPr>
              <w:t>. At sentence level, grammar patterns such as the correct use of ‘was/were’ will be used.  At paragraph level, the use of clear topic introductory sentences will be developed.  In order to organise and develop the argument within the essay</w:t>
            </w:r>
            <w:r w:rsidR="00C15561">
              <w:rPr>
                <w:rFonts w:cs="Arial"/>
                <w:sz w:val="24"/>
                <w:szCs w:val="24"/>
              </w:rPr>
              <w:t>,</w:t>
            </w:r>
            <w:r w:rsidR="00D7600F">
              <w:rPr>
                <w:rFonts w:cs="Arial"/>
                <w:sz w:val="24"/>
                <w:szCs w:val="24"/>
              </w:rPr>
              <w:t xml:space="preserve"> techniques such as mind mapping using the student’s Assistive Technology (AT) will be used</w:t>
            </w:r>
            <w:r w:rsidR="00984E3F">
              <w:rPr>
                <w:rFonts w:cs="Arial"/>
                <w:sz w:val="24"/>
                <w:szCs w:val="24"/>
              </w:rPr>
              <w:t xml:space="preserve"> (</w:t>
            </w:r>
            <w:proofErr w:type="spellStart"/>
            <w:r w:rsidR="00984E3F">
              <w:rPr>
                <w:rFonts w:cs="Arial"/>
                <w:sz w:val="24"/>
                <w:szCs w:val="24"/>
              </w:rPr>
              <w:t>Matchware</w:t>
            </w:r>
            <w:proofErr w:type="spellEnd"/>
            <w:r w:rsidR="00984E3F">
              <w:rPr>
                <w:rFonts w:cs="Arial"/>
                <w:sz w:val="24"/>
                <w:szCs w:val="24"/>
              </w:rPr>
              <w:t>, 2019</w:t>
            </w:r>
            <w:r w:rsidR="00984E3F" w:rsidRPr="00EC03C6">
              <w:rPr>
                <w:rFonts w:cs="Arial"/>
                <w:sz w:val="24"/>
                <w:szCs w:val="24"/>
              </w:rPr>
              <w:t>)</w:t>
            </w:r>
            <w:r w:rsidR="00D7600F" w:rsidRPr="00EC03C6">
              <w:rPr>
                <w:rFonts w:cs="Arial"/>
                <w:sz w:val="24"/>
                <w:szCs w:val="24"/>
              </w:rPr>
              <w:t xml:space="preserve"> </w:t>
            </w:r>
            <w:r w:rsidR="00343A11">
              <w:rPr>
                <w:rFonts w:cs="Arial"/>
                <w:sz w:val="24"/>
                <w:szCs w:val="24"/>
              </w:rPr>
              <w:t>(</w:t>
            </w:r>
            <w:r w:rsidR="00566CB3" w:rsidRPr="00EC03C6">
              <w:rPr>
                <w:rFonts w:cs="Arial"/>
                <w:sz w:val="24"/>
                <w:szCs w:val="24"/>
              </w:rPr>
              <w:t>K4</w:t>
            </w:r>
            <w:r w:rsidR="00343A11">
              <w:rPr>
                <w:rFonts w:cs="Arial"/>
                <w:sz w:val="24"/>
                <w:szCs w:val="24"/>
              </w:rPr>
              <w:t xml:space="preserve">, </w:t>
            </w:r>
            <w:r w:rsidR="00F23176" w:rsidRPr="00EC03C6">
              <w:rPr>
                <w:rFonts w:cs="Arial"/>
                <w:sz w:val="24"/>
                <w:szCs w:val="24"/>
              </w:rPr>
              <w:t>V3</w:t>
            </w:r>
            <w:r w:rsidR="00343A11">
              <w:rPr>
                <w:rFonts w:cs="Arial"/>
                <w:sz w:val="24"/>
                <w:szCs w:val="24"/>
              </w:rPr>
              <w:t>).</w:t>
            </w:r>
          </w:p>
          <w:p w14:paraId="34E752E5" w14:textId="77777777" w:rsidR="00D7600F" w:rsidRDefault="00D7600F" w:rsidP="002F48A7">
            <w:pPr>
              <w:jc w:val="both"/>
              <w:rPr>
                <w:rFonts w:cs="Arial"/>
                <w:sz w:val="24"/>
                <w:szCs w:val="24"/>
              </w:rPr>
            </w:pPr>
          </w:p>
          <w:p w14:paraId="2963E692" w14:textId="7062D464" w:rsidR="008F761F" w:rsidRDefault="008F761F" w:rsidP="002F48A7">
            <w:pPr>
              <w:jc w:val="both"/>
              <w:rPr>
                <w:rFonts w:cs="Arial"/>
                <w:sz w:val="24"/>
                <w:szCs w:val="24"/>
              </w:rPr>
            </w:pPr>
            <w:r>
              <w:rPr>
                <w:rFonts w:cs="Arial"/>
                <w:sz w:val="24"/>
                <w:szCs w:val="24"/>
              </w:rPr>
              <w:t>Levels and modes of interaction vary.  A first year student with dyspraxia will find it useful to spend time establishing, clarifying and practising organisational routines</w:t>
            </w:r>
            <w:r w:rsidR="00D66C7B">
              <w:rPr>
                <w:rFonts w:cs="Arial"/>
                <w:sz w:val="24"/>
                <w:szCs w:val="24"/>
              </w:rPr>
              <w:t xml:space="preserve"> (BDA, 2019)</w:t>
            </w:r>
            <w:r>
              <w:rPr>
                <w:rFonts w:cs="Arial"/>
                <w:sz w:val="24"/>
                <w:szCs w:val="24"/>
              </w:rPr>
              <w:t xml:space="preserve">.  Initially, these will be established by myself in dialogue with the student.  </w:t>
            </w:r>
            <w:r w:rsidR="00A14E14">
              <w:rPr>
                <w:rFonts w:cs="Arial"/>
                <w:sz w:val="24"/>
                <w:szCs w:val="24"/>
              </w:rPr>
              <w:t>T</w:t>
            </w:r>
            <w:r>
              <w:rPr>
                <w:rFonts w:cs="Arial"/>
                <w:sz w:val="24"/>
                <w:szCs w:val="24"/>
              </w:rPr>
              <w:t xml:space="preserve">he student will then be encouraged to repeat these routines but with reduced levels of input from myself. The aim is to develop student autonomy. </w:t>
            </w:r>
            <w:r w:rsidRPr="00EC03C6">
              <w:rPr>
                <w:rFonts w:cs="Arial"/>
                <w:sz w:val="24"/>
                <w:szCs w:val="24"/>
              </w:rPr>
              <w:t>Metacognition</w:t>
            </w:r>
            <w:r w:rsidR="00566CB3" w:rsidRPr="00EC03C6">
              <w:rPr>
                <w:rFonts w:cs="Arial"/>
                <w:sz w:val="24"/>
                <w:szCs w:val="24"/>
              </w:rPr>
              <w:t xml:space="preserve"> </w:t>
            </w:r>
            <w:r w:rsidR="00343A11">
              <w:rPr>
                <w:rFonts w:cs="Arial"/>
                <w:sz w:val="24"/>
                <w:szCs w:val="24"/>
              </w:rPr>
              <w:t>(</w:t>
            </w:r>
            <w:r w:rsidR="00566CB3" w:rsidRPr="00EC03C6">
              <w:rPr>
                <w:rFonts w:cs="Arial"/>
                <w:sz w:val="24"/>
                <w:szCs w:val="24"/>
              </w:rPr>
              <w:t>K3</w:t>
            </w:r>
            <w:r w:rsidR="00343A11">
              <w:rPr>
                <w:rFonts w:cs="Arial"/>
                <w:sz w:val="24"/>
                <w:szCs w:val="24"/>
              </w:rPr>
              <w:t xml:space="preserve">) </w:t>
            </w:r>
            <w:r w:rsidR="00EC3B93" w:rsidRPr="00EC03C6">
              <w:rPr>
                <w:rFonts w:cs="Arial"/>
                <w:sz w:val="24"/>
                <w:szCs w:val="24"/>
              </w:rPr>
              <w:t xml:space="preserve">supports </w:t>
            </w:r>
            <w:r w:rsidR="00EC3B93">
              <w:rPr>
                <w:rFonts w:cs="Arial"/>
                <w:sz w:val="24"/>
                <w:szCs w:val="24"/>
              </w:rPr>
              <w:t>this</w:t>
            </w:r>
            <w:r>
              <w:rPr>
                <w:rFonts w:cs="Arial"/>
                <w:sz w:val="24"/>
                <w:szCs w:val="24"/>
              </w:rPr>
              <w:t xml:space="preserve"> </w:t>
            </w:r>
            <w:r w:rsidR="00EC3B93">
              <w:rPr>
                <w:rFonts w:cs="Arial"/>
                <w:sz w:val="24"/>
                <w:szCs w:val="24"/>
              </w:rPr>
              <w:t>process and so I will model the processes</w:t>
            </w:r>
            <w:r w:rsidR="00984E3F">
              <w:rPr>
                <w:rFonts w:cs="Arial"/>
                <w:sz w:val="24"/>
                <w:szCs w:val="24"/>
              </w:rPr>
              <w:t xml:space="preserve"> (Vygotsky, 1934)</w:t>
            </w:r>
            <w:r w:rsidR="00EC3B93">
              <w:rPr>
                <w:rFonts w:cs="Arial"/>
                <w:sz w:val="24"/>
                <w:szCs w:val="24"/>
              </w:rPr>
              <w:t xml:space="preserve"> that I am using to undertake a particular aspect of learning so that the student is able to see that and then replicate it themselves</w:t>
            </w:r>
            <w:r w:rsidR="00FC3C94">
              <w:rPr>
                <w:rFonts w:cs="Arial"/>
                <w:sz w:val="24"/>
                <w:szCs w:val="24"/>
              </w:rPr>
              <w:t xml:space="preserve"> first</w:t>
            </w:r>
            <w:r w:rsidR="00984E3F">
              <w:rPr>
                <w:rFonts w:cs="Arial"/>
                <w:sz w:val="24"/>
                <w:szCs w:val="24"/>
              </w:rPr>
              <w:t xml:space="preserve"> with scaffolding (Bruner, 1960) </w:t>
            </w:r>
            <w:r w:rsidR="00EC3B93">
              <w:rPr>
                <w:rFonts w:cs="Arial"/>
                <w:sz w:val="24"/>
                <w:szCs w:val="24"/>
              </w:rPr>
              <w:t xml:space="preserve">and then individually.  </w:t>
            </w:r>
          </w:p>
          <w:p w14:paraId="427D8D1F" w14:textId="77777777" w:rsidR="00BE2EAA" w:rsidRDefault="00BE2EAA" w:rsidP="002F48A7">
            <w:pPr>
              <w:jc w:val="both"/>
              <w:rPr>
                <w:rFonts w:cs="Arial"/>
                <w:sz w:val="24"/>
                <w:szCs w:val="24"/>
              </w:rPr>
            </w:pPr>
          </w:p>
          <w:p w14:paraId="503BB11B" w14:textId="2FC5E32C" w:rsidR="005407DE" w:rsidRPr="00D354A0" w:rsidRDefault="00D354A0" w:rsidP="002F48A7">
            <w:pPr>
              <w:jc w:val="both"/>
              <w:rPr>
                <w:rFonts w:cs="Arial"/>
                <w:b/>
                <w:sz w:val="24"/>
                <w:szCs w:val="24"/>
              </w:rPr>
            </w:pPr>
            <w:r w:rsidRPr="00D354A0">
              <w:rPr>
                <w:rFonts w:cs="Arial"/>
                <w:b/>
                <w:sz w:val="24"/>
                <w:szCs w:val="24"/>
              </w:rPr>
              <w:t>Reference List:</w:t>
            </w:r>
          </w:p>
          <w:p w14:paraId="0D135708" w14:textId="6CCC1028" w:rsidR="00D67454" w:rsidRDefault="00D67454" w:rsidP="002F48A7">
            <w:pPr>
              <w:jc w:val="both"/>
              <w:rPr>
                <w:rFonts w:cs="Arial"/>
                <w:sz w:val="24"/>
                <w:szCs w:val="24"/>
              </w:rPr>
            </w:pPr>
            <w:r>
              <w:rPr>
                <w:rFonts w:cs="Arial"/>
                <w:sz w:val="24"/>
                <w:szCs w:val="24"/>
              </w:rPr>
              <w:t>Bradford University Academic Skills Service Advice (2019) Available at:</w:t>
            </w:r>
          </w:p>
          <w:p w14:paraId="1D0636D9" w14:textId="6E95CAD3" w:rsidR="00407E26" w:rsidRPr="006F11BF" w:rsidRDefault="00B13DE3" w:rsidP="002F48A7">
            <w:pPr>
              <w:jc w:val="both"/>
              <w:rPr>
                <w:rFonts w:cs="Arial"/>
                <w:sz w:val="24"/>
                <w:szCs w:val="24"/>
              </w:rPr>
            </w:pPr>
            <w:hyperlink r:id="rId8" w:history="1">
              <w:r w:rsidR="00D67454">
                <w:rPr>
                  <w:rStyle w:val="Hyperlink"/>
                </w:rPr>
                <w:t>https://www.bradford.ac.uk/academic-skills/media/academicskillsadvice/documents/academicskillsresources/personaldevelopmentplanninggoalsettingandsapra/Goal-Setting-Using-SMART-Goals.pdf</w:t>
              </w:r>
            </w:hyperlink>
            <w:r w:rsidR="006F11BF">
              <w:rPr>
                <w:rStyle w:val="Hyperlink"/>
              </w:rPr>
              <w:t xml:space="preserve"> </w:t>
            </w:r>
            <w:r w:rsidR="006F11BF" w:rsidRPr="006F11BF">
              <w:rPr>
                <w:rStyle w:val="Hyperlink"/>
                <w:color w:val="auto"/>
                <w:u w:val="none"/>
              </w:rPr>
              <w:t>Accessed: June 2019</w:t>
            </w:r>
          </w:p>
          <w:p w14:paraId="1F880E12" w14:textId="77777777" w:rsidR="00407E26" w:rsidRDefault="00407E26" w:rsidP="002F48A7">
            <w:pPr>
              <w:jc w:val="both"/>
              <w:rPr>
                <w:rFonts w:cs="Arial"/>
                <w:sz w:val="24"/>
                <w:szCs w:val="24"/>
              </w:rPr>
            </w:pPr>
          </w:p>
          <w:p w14:paraId="01549B12" w14:textId="015ED34B" w:rsidR="009401B1" w:rsidRPr="00FE7642" w:rsidRDefault="009401B1" w:rsidP="009401B1">
            <w:pPr>
              <w:jc w:val="both"/>
              <w:rPr>
                <w:rFonts w:cs="Arial"/>
                <w:sz w:val="24"/>
                <w:szCs w:val="24"/>
              </w:rPr>
            </w:pPr>
            <w:r>
              <w:rPr>
                <w:rFonts w:cs="Arial"/>
                <w:sz w:val="24"/>
                <w:szCs w:val="24"/>
              </w:rPr>
              <w:t xml:space="preserve">British Dyslexia Association (BDA), 2019 Available at: </w:t>
            </w:r>
            <w:hyperlink r:id="rId9" w:history="1">
              <w:r>
                <w:rPr>
                  <w:rStyle w:val="Hyperlink"/>
                </w:rPr>
                <w:t>https://www.bdadyslexia.org.uk/dyslexia/about-dyslexia/things-to-consider</w:t>
              </w:r>
            </w:hyperlink>
            <w:r w:rsidR="006F11BF">
              <w:rPr>
                <w:rStyle w:val="Hyperlink"/>
              </w:rPr>
              <w:t xml:space="preserve"> </w:t>
            </w:r>
            <w:r w:rsidR="006F11BF" w:rsidRPr="006F11BF">
              <w:rPr>
                <w:rStyle w:val="Hyperlink"/>
                <w:color w:val="auto"/>
                <w:u w:val="none"/>
              </w:rPr>
              <w:t>Accessed: June 2019</w:t>
            </w:r>
          </w:p>
          <w:p w14:paraId="6CB1F017" w14:textId="77777777" w:rsidR="009401B1" w:rsidRDefault="009401B1" w:rsidP="002F48A7">
            <w:pPr>
              <w:jc w:val="both"/>
              <w:rPr>
                <w:rFonts w:cs="Arial"/>
                <w:sz w:val="24"/>
                <w:szCs w:val="24"/>
              </w:rPr>
            </w:pPr>
          </w:p>
          <w:p w14:paraId="6402DCCC" w14:textId="26982339" w:rsidR="00D67454" w:rsidRDefault="009401B1" w:rsidP="002F48A7">
            <w:pPr>
              <w:jc w:val="both"/>
              <w:rPr>
                <w:rFonts w:cs="Arial"/>
                <w:sz w:val="24"/>
                <w:szCs w:val="24"/>
              </w:rPr>
            </w:pPr>
            <w:r>
              <w:rPr>
                <w:rFonts w:cs="Arial"/>
                <w:sz w:val="24"/>
                <w:szCs w:val="24"/>
              </w:rPr>
              <w:t xml:space="preserve">Dyslexia Guild (2018) CPD Resources: </w:t>
            </w:r>
            <w:r w:rsidR="00D67454">
              <w:rPr>
                <w:rFonts w:cs="Arial"/>
                <w:sz w:val="24"/>
                <w:szCs w:val="24"/>
              </w:rPr>
              <w:t>Adult Dyslexia Cognitive Processing Checklist, 2014</w:t>
            </w:r>
          </w:p>
          <w:p w14:paraId="76273B4B" w14:textId="77777777" w:rsidR="009401B1" w:rsidRDefault="009401B1" w:rsidP="002F48A7">
            <w:pPr>
              <w:jc w:val="both"/>
              <w:rPr>
                <w:rFonts w:cs="Arial"/>
                <w:sz w:val="24"/>
                <w:szCs w:val="24"/>
              </w:rPr>
            </w:pPr>
          </w:p>
          <w:p w14:paraId="07B2EC7D" w14:textId="2EB095E3" w:rsidR="009401B1" w:rsidRPr="00FE7642" w:rsidRDefault="009401B1" w:rsidP="009401B1">
            <w:pPr>
              <w:jc w:val="both"/>
              <w:rPr>
                <w:rFonts w:cs="Arial"/>
                <w:sz w:val="24"/>
                <w:szCs w:val="24"/>
              </w:rPr>
            </w:pPr>
            <w:r>
              <w:rPr>
                <w:rFonts w:cs="Arial"/>
                <w:sz w:val="24"/>
                <w:szCs w:val="24"/>
              </w:rPr>
              <w:t>Est</w:t>
            </w:r>
            <w:r w:rsidR="00EC03C6">
              <w:rPr>
                <w:rFonts w:cs="Arial"/>
                <w:sz w:val="24"/>
                <w:szCs w:val="24"/>
              </w:rPr>
              <w:t>yn (</w:t>
            </w:r>
            <w:r>
              <w:rPr>
                <w:rFonts w:cs="Arial"/>
                <w:sz w:val="24"/>
                <w:szCs w:val="24"/>
              </w:rPr>
              <w:t>2017</w:t>
            </w:r>
            <w:r w:rsidR="00EC03C6">
              <w:rPr>
                <w:rFonts w:cs="Arial"/>
                <w:sz w:val="24"/>
                <w:szCs w:val="24"/>
              </w:rPr>
              <w:t>)</w:t>
            </w:r>
            <w:r>
              <w:rPr>
                <w:rFonts w:cs="Arial"/>
                <w:sz w:val="24"/>
                <w:szCs w:val="24"/>
              </w:rPr>
              <w:t xml:space="preserve"> The Annual Report of Her Majesty’s Chief Inspector of Education and Trai</w:t>
            </w:r>
            <w:r w:rsidR="00DF33C4">
              <w:rPr>
                <w:rFonts w:cs="Arial"/>
                <w:sz w:val="24"/>
                <w:szCs w:val="24"/>
              </w:rPr>
              <w:t xml:space="preserve">ning in Wales. Welsh Government </w:t>
            </w:r>
            <w:r>
              <w:rPr>
                <w:rFonts w:cs="Arial"/>
                <w:sz w:val="24"/>
                <w:szCs w:val="24"/>
              </w:rPr>
              <w:t xml:space="preserve">Available at: </w:t>
            </w:r>
            <w:hyperlink r:id="rId10" w:history="1">
              <w:r>
                <w:rPr>
                  <w:rStyle w:val="Hyperlink"/>
                </w:rPr>
                <w:t>http://www.assembly.wales/laid%20documents/gen-ld11387/gen-ld11387-e.pdf</w:t>
              </w:r>
            </w:hyperlink>
            <w:r w:rsidR="006F11BF">
              <w:rPr>
                <w:rStyle w:val="Hyperlink"/>
              </w:rPr>
              <w:t xml:space="preserve"> </w:t>
            </w:r>
            <w:r w:rsidR="006F11BF" w:rsidRPr="006F11BF">
              <w:rPr>
                <w:rStyle w:val="Hyperlink"/>
                <w:color w:val="auto"/>
                <w:u w:val="none"/>
              </w:rPr>
              <w:t>Accessed: June 2019</w:t>
            </w:r>
          </w:p>
          <w:p w14:paraId="198D2FCC" w14:textId="77777777" w:rsidR="00D67454" w:rsidRDefault="00D67454" w:rsidP="002F48A7">
            <w:pPr>
              <w:jc w:val="both"/>
              <w:rPr>
                <w:rFonts w:cs="Arial"/>
                <w:sz w:val="24"/>
                <w:szCs w:val="24"/>
              </w:rPr>
            </w:pPr>
          </w:p>
          <w:p w14:paraId="586F743C" w14:textId="0F0401C2" w:rsidR="00D67454" w:rsidRDefault="00D67454" w:rsidP="002F48A7">
            <w:pPr>
              <w:jc w:val="both"/>
              <w:rPr>
                <w:rFonts w:cs="Arial"/>
                <w:sz w:val="24"/>
                <w:szCs w:val="24"/>
              </w:rPr>
            </w:pPr>
            <w:r>
              <w:rPr>
                <w:rFonts w:cs="Arial"/>
                <w:sz w:val="24"/>
                <w:szCs w:val="24"/>
              </w:rPr>
              <w:t>HEA</w:t>
            </w:r>
            <w:r w:rsidR="009401B1">
              <w:rPr>
                <w:rFonts w:cs="Arial"/>
                <w:sz w:val="24"/>
                <w:szCs w:val="24"/>
              </w:rPr>
              <w:t xml:space="preserve">(2019)  </w:t>
            </w:r>
            <w:hyperlink r:id="rId11" w:history="1">
              <w:r w:rsidR="009401B1">
                <w:rPr>
                  <w:rStyle w:val="Hyperlink"/>
                </w:rPr>
                <w:t>https://www.heacademy.ac.uk/individuals/strategic-priorities</w:t>
              </w:r>
            </w:hyperlink>
            <w:r w:rsidR="006F11BF">
              <w:rPr>
                <w:rStyle w:val="Hyperlink"/>
              </w:rPr>
              <w:t xml:space="preserve"> </w:t>
            </w:r>
            <w:r w:rsidR="006F11BF" w:rsidRPr="006F11BF">
              <w:rPr>
                <w:rStyle w:val="Hyperlink"/>
                <w:color w:val="auto"/>
                <w:u w:val="none"/>
              </w:rPr>
              <w:t>Accessed: June 2019</w:t>
            </w:r>
          </w:p>
          <w:p w14:paraId="36B49841" w14:textId="77777777" w:rsidR="006F11BF" w:rsidRDefault="006F11BF" w:rsidP="002F48A7">
            <w:pPr>
              <w:jc w:val="both"/>
              <w:rPr>
                <w:rFonts w:cs="Arial"/>
                <w:sz w:val="24"/>
                <w:szCs w:val="24"/>
              </w:rPr>
            </w:pPr>
          </w:p>
          <w:p w14:paraId="6EBA8046" w14:textId="25435F4C" w:rsidR="009401B1" w:rsidRDefault="00EC03C6" w:rsidP="002F48A7">
            <w:pPr>
              <w:jc w:val="both"/>
            </w:pPr>
            <w:proofErr w:type="spellStart"/>
            <w:r>
              <w:rPr>
                <w:rFonts w:cs="Arial"/>
                <w:sz w:val="24"/>
                <w:szCs w:val="24"/>
              </w:rPr>
              <w:t>Matchware</w:t>
            </w:r>
            <w:proofErr w:type="spellEnd"/>
            <w:r>
              <w:rPr>
                <w:rFonts w:cs="Arial"/>
                <w:sz w:val="24"/>
                <w:szCs w:val="24"/>
              </w:rPr>
              <w:t xml:space="preserve"> (2019)</w:t>
            </w:r>
            <w:r w:rsidR="006F11BF">
              <w:rPr>
                <w:rFonts w:cs="Arial"/>
                <w:sz w:val="24"/>
                <w:szCs w:val="24"/>
              </w:rPr>
              <w:t xml:space="preserve"> Available at: </w:t>
            </w:r>
            <w:hyperlink r:id="rId12" w:history="1">
              <w:r w:rsidR="009401B1">
                <w:rPr>
                  <w:rStyle w:val="Hyperlink"/>
                </w:rPr>
                <w:t>https://www.matchware.com/mind-mapping-software</w:t>
              </w:r>
            </w:hyperlink>
            <w:r w:rsidR="006F11BF">
              <w:rPr>
                <w:rStyle w:val="Hyperlink"/>
              </w:rPr>
              <w:t xml:space="preserve"> </w:t>
            </w:r>
            <w:r w:rsidR="006F11BF" w:rsidRPr="006F11BF">
              <w:rPr>
                <w:rStyle w:val="Hyperlink"/>
                <w:color w:val="auto"/>
                <w:u w:val="none"/>
              </w:rPr>
              <w:t>Accessed: June 2019</w:t>
            </w:r>
          </w:p>
          <w:p w14:paraId="5A73F4EA" w14:textId="77777777" w:rsidR="009401B1" w:rsidRDefault="009401B1" w:rsidP="002F48A7">
            <w:pPr>
              <w:jc w:val="both"/>
              <w:rPr>
                <w:rFonts w:cs="Arial"/>
                <w:sz w:val="24"/>
                <w:szCs w:val="24"/>
              </w:rPr>
            </w:pPr>
          </w:p>
          <w:p w14:paraId="084E4EBA" w14:textId="77777777" w:rsidR="009401B1" w:rsidRDefault="009401B1" w:rsidP="009401B1">
            <w:pPr>
              <w:jc w:val="both"/>
              <w:rPr>
                <w:rFonts w:cs="Arial"/>
                <w:sz w:val="24"/>
                <w:szCs w:val="24"/>
              </w:rPr>
            </w:pPr>
            <w:r>
              <w:rPr>
                <w:rFonts w:cs="Arial"/>
                <w:sz w:val="24"/>
                <w:szCs w:val="24"/>
              </w:rPr>
              <w:t>Vygotsky, L. (1978) Mind In Society: The Development of Higher Psychological Processes. Cambridge, MA: Harvard University Press</w:t>
            </w:r>
          </w:p>
          <w:p w14:paraId="0DD6E650" w14:textId="77777777" w:rsidR="009401B1" w:rsidRDefault="009401B1" w:rsidP="002F48A7">
            <w:pPr>
              <w:jc w:val="both"/>
              <w:rPr>
                <w:rFonts w:cs="Arial"/>
                <w:sz w:val="24"/>
                <w:szCs w:val="24"/>
              </w:rPr>
            </w:pPr>
          </w:p>
          <w:p w14:paraId="5D193316" w14:textId="37E96446" w:rsidR="00D67454" w:rsidRDefault="00D67454" w:rsidP="002F48A7">
            <w:pPr>
              <w:jc w:val="both"/>
            </w:pPr>
            <w:r>
              <w:rPr>
                <w:rFonts w:cs="Arial"/>
                <w:sz w:val="24"/>
                <w:szCs w:val="24"/>
              </w:rPr>
              <w:lastRenderedPageBreak/>
              <w:t xml:space="preserve">Zimmerman. B,J, (2002) Becoming a Self-Regulated Learner: An Overview, Theory Into Practice, Spring Available at: </w:t>
            </w:r>
            <w:hyperlink r:id="rId13" w:history="1">
              <w:r>
                <w:rPr>
                  <w:rStyle w:val="Hyperlink"/>
                </w:rPr>
                <w:t>http://mathedseminar.pbworks.com/w/file/fetch/94760840/Zimmerman%20-%202002%20-%20Becoming%20a%20Self-Regulated%20Learner%20An%20Overview.pdf</w:t>
              </w:r>
            </w:hyperlink>
            <w:r w:rsidR="006F11BF">
              <w:rPr>
                <w:rStyle w:val="Hyperlink"/>
              </w:rPr>
              <w:t xml:space="preserve"> </w:t>
            </w:r>
            <w:r w:rsidR="006F11BF" w:rsidRPr="006F11BF">
              <w:rPr>
                <w:rStyle w:val="Hyperlink"/>
                <w:color w:val="auto"/>
                <w:u w:val="none"/>
              </w:rPr>
              <w:t>Accessed: June 2019</w:t>
            </w:r>
          </w:p>
          <w:p w14:paraId="1272D4BD" w14:textId="065A9BD7" w:rsidR="00D67454" w:rsidRPr="00FE7642" w:rsidRDefault="00D67454" w:rsidP="002F48A7">
            <w:pPr>
              <w:jc w:val="both"/>
              <w:rPr>
                <w:rFonts w:cs="Arial"/>
                <w:sz w:val="24"/>
                <w:szCs w:val="24"/>
              </w:rPr>
            </w:pPr>
          </w:p>
        </w:tc>
      </w:tr>
    </w:tbl>
    <w:p w14:paraId="68EF9996" w14:textId="77777777" w:rsidR="00652144" w:rsidRPr="00FE7642" w:rsidRDefault="00652144" w:rsidP="00CA12DC">
      <w:pPr>
        <w:jc w:val="both"/>
        <w:rPr>
          <w:rFonts w:cs="Arial"/>
          <w:sz w:val="24"/>
          <w:szCs w:val="24"/>
        </w:rPr>
      </w:pPr>
    </w:p>
    <w:tbl>
      <w:tblPr>
        <w:tblStyle w:val="TableGrid"/>
        <w:tblW w:w="0" w:type="auto"/>
        <w:tblLook w:val="04A0" w:firstRow="1" w:lastRow="0" w:firstColumn="1" w:lastColumn="0" w:noHBand="0" w:noVBand="1"/>
      </w:tblPr>
      <w:tblGrid>
        <w:gridCol w:w="4781"/>
        <w:gridCol w:w="5675"/>
      </w:tblGrid>
      <w:tr w:rsidR="00CA12DC" w:rsidRPr="00FE7642" w14:paraId="0F5FC30E" w14:textId="77777777" w:rsidTr="00AC5818">
        <w:tc>
          <w:tcPr>
            <w:tcW w:w="10598" w:type="dxa"/>
            <w:gridSpan w:val="2"/>
          </w:tcPr>
          <w:p w14:paraId="7BB38EE2" w14:textId="77777777" w:rsidR="00CA12DC" w:rsidRPr="00FE7642" w:rsidRDefault="00CA12DC" w:rsidP="002F48A7">
            <w:pPr>
              <w:jc w:val="both"/>
              <w:rPr>
                <w:rFonts w:cs="Arial"/>
                <w:b/>
                <w:sz w:val="28"/>
                <w:szCs w:val="28"/>
              </w:rPr>
            </w:pPr>
            <w:r w:rsidRPr="00FE7642">
              <w:rPr>
                <w:rFonts w:cs="Arial"/>
                <w:b/>
                <w:sz w:val="28"/>
                <w:szCs w:val="28"/>
              </w:rPr>
              <w:t>A2:  Teachi</w:t>
            </w:r>
            <w:r w:rsidR="005F1278" w:rsidRPr="00FE7642">
              <w:rPr>
                <w:rFonts w:cs="Arial"/>
                <w:b/>
                <w:sz w:val="28"/>
                <w:szCs w:val="28"/>
              </w:rPr>
              <w:t>ng and/or supporting learning (7</w:t>
            </w:r>
            <w:r w:rsidRPr="00FE7642">
              <w:rPr>
                <w:rFonts w:cs="Arial"/>
                <w:b/>
                <w:sz w:val="28"/>
                <w:szCs w:val="28"/>
              </w:rPr>
              <w:t>00 words)</w:t>
            </w:r>
          </w:p>
          <w:p w14:paraId="327D6385" w14:textId="77777777" w:rsidR="00CA12DC" w:rsidRPr="00FE7642" w:rsidRDefault="005F1278" w:rsidP="002F48A7">
            <w:pPr>
              <w:jc w:val="both"/>
              <w:rPr>
                <w:rFonts w:cs="Arial"/>
                <w:sz w:val="24"/>
                <w:szCs w:val="24"/>
              </w:rPr>
            </w:pPr>
            <w:r w:rsidRPr="00FE7642">
              <w:rPr>
                <w:rFonts w:cs="Arial"/>
                <w:sz w:val="24"/>
                <w:szCs w:val="24"/>
              </w:rPr>
              <w:t>Identify how you engage with learners, whether in groups or individually. These encounters may be in a wide range of environments such as classrooms, seminar rooms, lecture theatres, labs, learning support centres, offices, etc.</w:t>
            </w:r>
          </w:p>
        </w:tc>
      </w:tr>
      <w:tr w:rsidR="00CA12DC" w:rsidRPr="00FE7642" w14:paraId="10AFEF97" w14:textId="77777777" w:rsidTr="00E0025F">
        <w:tc>
          <w:tcPr>
            <w:tcW w:w="5070" w:type="dxa"/>
          </w:tcPr>
          <w:p w14:paraId="67CAAC7A" w14:textId="77777777" w:rsidR="00CA12DC" w:rsidRPr="00FE7642" w:rsidRDefault="00CA12DC" w:rsidP="002F48A7">
            <w:pPr>
              <w:rPr>
                <w:rFonts w:cs="Arial"/>
                <w:sz w:val="20"/>
                <w:szCs w:val="20"/>
                <w:u w:val="single"/>
              </w:rPr>
            </w:pPr>
            <w:r w:rsidRPr="00FE7642">
              <w:rPr>
                <w:rFonts w:cs="Arial"/>
                <w:sz w:val="20"/>
                <w:szCs w:val="20"/>
                <w:u w:val="single"/>
              </w:rPr>
              <w:t>Engagement in appropriate teaching and learning strategies including:</w:t>
            </w:r>
          </w:p>
          <w:p w14:paraId="6547AD98" w14:textId="77777777" w:rsidR="00CA12DC" w:rsidRPr="00FE7642" w:rsidRDefault="00EC3B93" w:rsidP="00CA12DC">
            <w:pPr>
              <w:pStyle w:val="ListParagraph"/>
              <w:numPr>
                <w:ilvl w:val="0"/>
                <w:numId w:val="2"/>
              </w:numPr>
              <w:spacing w:after="0" w:line="240" w:lineRule="auto"/>
              <w:ind w:left="414" w:hanging="357"/>
              <w:rPr>
                <w:rFonts w:ascii="Arial" w:hAnsi="Arial" w:cs="Arial"/>
                <w:sz w:val="20"/>
                <w:szCs w:val="20"/>
              </w:rPr>
            </w:pPr>
            <w:r>
              <w:rPr>
                <w:rFonts w:ascii="Arial" w:hAnsi="Arial" w:cs="Arial"/>
                <w:sz w:val="20"/>
                <w:szCs w:val="20"/>
              </w:rPr>
              <w:t xml:space="preserve">Use of a </w:t>
            </w:r>
            <w:r w:rsidR="00CA12DC" w:rsidRPr="00FE7642">
              <w:rPr>
                <w:rFonts w:ascii="Arial" w:hAnsi="Arial" w:cs="Arial"/>
                <w:sz w:val="20"/>
                <w:szCs w:val="20"/>
              </w:rPr>
              <w:t>range of teaching approaches and modes of delivery</w:t>
            </w:r>
          </w:p>
          <w:p w14:paraId="09DB81EE"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relevant assessment approaches with a variety of groups</w:t>
            </w:r>
          </w:p>
          <w:p w14:paraId="4514358B"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based on educational evidence and values</w:t>
            </w:r>
          </w:p>
        </w:tc>
        <w:tc>
          <w:tcPr>
            <w:tcW w:w="5528" w:type="dxa"/>
          </w:tcPr>
          <w:p w14:paraId="3356E42C" w14:textId="77777777" w:rsidR="005F1278" w:rsidRPr="00FE7642" w:rsidRDefault="00CA12DC" w:rsidP="005F1278">
            <w:pPr>
              <w:jc w:val="both"/>
              <w:rPr>
                <w:rFonts w:cs="Arial"/>
                <w:sz w:val="20"/>
                <w:szCs w:val="20"/>
                <w:u w:val="single"/>
              </w:rPr>
            </w:pPr>
            <w:r w:rsidRPr="00FE7642">
              <w:rPr>
                <w:rFonts w:cs="Arial"/>
                <w:sz w:val="20"/>
                <w:szCs w:val="20"/>
                <w:u w:val="single"/>
              </w:rPr>
              <w:t>Evidence might include:</w:t>
            </w:r>
          </w:p>
          <w:p w14:paraId="277C3B2F"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Lecturing, tutorial or seminar work</w:t>
            </w:r>
          </w:p>
          <w:p w14:paraId="63F753B0"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Studio, clinical, laboratory or work-based teaching</w:t>
            </w:r>
          </w:p>
          <w:p w14:paraId="22526A12"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Distance learning</w:t>
            </w:r>
          </w:p>
          <w:p w14:paraId="4EBBF3EE" w14:textId="77777777" w:rsidR="005F1278" w:rsidRPr="00FE7642" w:rsidRDefault="005F1278" w:rsidP="005F1278">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assessment of teaching and or teaching observations</w:t>
            </w:r>
          </w:p>
          <w:p w14:paraId="1B89BE91"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feedback/evaluations</w:t>
            </w:r>
          </w:p>
          <w:p w14:paraId="0E6070A2"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diary/blog</w:t>
            </w:r>
          </w:p>
          <w:p w14:paraId="24CDB3E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outcomes-related indicators (e.g. relevant session plans/module materials)</w:t>
            </w:r>
          </w:p>
          <w:p w14:paraId="027C19A3"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Material from online training</w:t>
            </w:r>
          </w:p>
          <w:p w14:paraId="6DF03ED4"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Learning activities supported through </w:t>
            </w:r>
            <w:r w:rsidR="005F1278" w:rsidRPr="00FE7642">
              <w:rPr>
                <w:rFonts w:ascii="Arial" w:hAnsi="Arial" w:cs="Arial"/>
                <w:sz w:val="20"/>
                <w:szCs w:val="20"/>
              </w:rPr>
              <w:t>the VLE (</w:t>
            </w:r>
            <w:r w:rsidRPr="00FE7642">
              <w:rPr>
                <w:rFonts w:ascii="Arial" w:hAnsi="Arial" w:cs="Arial"/>
                <w:sz w:val="20"/>
                <w:szCs w:val="20"/>
              </w:rPr>
              <w:t>Moodle</w:t>
            </w:r>
            <w:r w:rsidR="005F1278" w:rsidRPr="00FE7642">
              <w:rPr>
                <w:rFonts w:ascii="Arial" w:hAnsi="Arial" w:cs="Arial"/>
                <w:sz w:val="20"/>
                <w:szCs w:val="20"/>
              </w:rPr>
              <w:t>)</w:t>
            </w:r>
          </w:p>
          <w:p w14:paraId="34A74933" w14:textId="77777777" w:rsidR="005407DE" w:rsidRPr="00FE7642" w:rsidRDefault="005407DE" w:rsidP="005407DE">
            <w:pPr>
              <w:ind w:left="57"/>
              <w:rPr>
                <w:rFonts w:cs="Arial"/>
                <w:sz w:val="20"/>
                <w:szCs w:val="20"/>
              </w:rPr>
            </w:pPr>
          </w:p>
        </w:tc>
      </w:tr>
      <w:tr w:rsidR="005F1278" w:rsidRPr="00FE7642" w14:paraId="18DEFA03" w14:textId="77777777" w:rsidTr="00AC5818">
        <w:tc>
          <w:tcPr>
            <w:tcW w:w="10598" w:type="dxa"/>
            <w:gridSpan w:val="2"/>
          </w:tcPr>
          <w:p w14:paraId="488720F6" w14:textId="5DFD51E7" w:rsidR="005F1278" w:rsidRPr="00FE7642" w:rsidRDefault="005F1278" w:rsidP="002F48A7">
            <w:pPr>
              <w:jc w:val="both"/>
              <w:rPr>
                <w:rFonts w:cs="Arial"/>
                <w:b/>
                <w:sz w:val="24"/>
                <w:szCs w:val="24"/>
                <w:u w:val="single"/>
              </w:rPr>
            </w:pPr>
            <w:r w:rsidRPr="00FE7642">
              <w:rPr>
                <w:rFonts w:cs="Arial"/>
                <w:b/>
                <w:sz w:val="24"/>
                <w:szCs w:val="24"/>
                <w:u w:val="single"/>
              </w:rPr>
              <w:t>Write your evidence here</w:t>
            </w:r>
          </w:p>
          <w:p w14:paraId="284A267E" w14:textId="539CEFAB" w:rsidR="0033737E" w:rsidRDefault="00652144" w:rsidP="002F48A7">
            <w:pPr>
              <w:jc w:val="both"/>
              <w:rPr>
                <w:rFonts w:cs="Arial"/>
                <w:sz w:val="24"/>
                <w:szCs w:val="24"/>
              </w:rPr>
            </w:pPr>
            <w:r>
              <w:rPr>
                <w:rFonts w:cs="Arial"/>
                <w:sz w:val="24"/>
                <w:szCs w:val="24"/>
              </w:rPr>
              <w:t>The outsider may easily interpret a one to one specialist support session as simply a cosy chat between a student and academic</w:t>
            </w:r>
            <w:r w:rsidR="004953E9">
              <w:rPr>
                <w:rFonts w:cs="Arial"/>
                <w:sz w:val="24"/>
                <w:szCs w:val="24"/>
              </w:rPr>
              <w:t xml:space="preserve"> (</w:t>
            </w:r>
            <w:r w:rsidR="0028720A">
              <w:rPr>
                <w:rFonts w:cs="Arial"/>
                <w:sz w:val="24"/>
                <w:szCs w:val="24"/>
              </w:rPr>
              <w:t>Burwell and Kelly</w:t>
            </w:r>
            <w:r w:rsidR="004953E9">
              <w:rPr>
                <w:rFonts w:cs="Arial"/>
                <w:sz w:val="24"/>
                <w:szCs w:val="24"/>
              </w:rPr>
              <w:t>, 2013)</w:t>
            </w:r>
            <w:r>
              <w:rPr>
                <w:rFonts w:cs="Arial"/>
                <w:sz w:val="24"/>
                <w:szCs w:val="24"/>
              </w:rPr>
              <w:t xml:space="preserve">.  This interpretation fails to acknowledge the teaching and learning that is taking place and the complex interpersonal dynamics that are being </w:t>
            </w:r>
            <w:r w:rsidR="005F65F1">
              <w:rPr>
                <w:rFonts w:cs="Arial"/>
                <w:sz w:val="24"/>
                <w:szCs w:val="24"/>
              </w:rPr>
              <w:t>used</w:t>
            </w:r>
            <w:r w:rsidR="00AA18E6">
              <w:rPr>
                <w:rFonts w:cs="Arial"/>
                <w:sz w:val="24"/>
                <w:szCs w:val="24"/>
              </w:rPr>
              <w:t xml:space="preserve"> (K3)</w:t>
            </w:r>
            <w:r w:rsidR="005F65F1">
              <w:rPr>
                <w:rFonts w:cs="Arial"/>
                <w:sz w:val="24"/>
                <w:szCs w:val="24"/>
              </w:rPr>
              <w:t>.  Many students who access support do so because of dyslexia and for many of these students their past experience of education has been a negative one</w:t>
            </w:r>
            <w:r w:rsidR="004953E9">
              <w:rPr>
                <w:rFonts w:cs="Arial"/>
                <w:sz w:val="24"/>
                <w:szCs w:val="24"/>
              </w:rPr>
              <w:t xml:space="preserve"> (DFES, 2004)</w:t>
            </w:r>
            <w:r w:rsidR="000F0792">
              <w:rPr>
                <w:rFonts w:cs="Arial"/>
                <w:sz w:val="24"/>
                <w:szCs w:val="24"/>
              </w:rPr>
              <w:t xml:space="preserve"> (V1)</w:t>
            </w:r>
            <w:r w:rsidR="0033737E">
              <w:rPr>
                <w:rFonts w:cs="Arial"/>
                <w:sz w:val="24"/>
                <w:szCs w:val="24"/>
              </w:rPr>
              <w:t xml:space="preserve">. Teaching in this context, therefore, </w:t>
            </w:r>
            <w:r w:rsidR="005F65F1">
              <w:rPr>
                <w:rFonts w:cs="Arial"/>
                <w:sz w:val="24"/>
                <w:szCs w:val="24"/>
              </w:rPr>
              <w:t>has to be purposeful, encouraging and unintimidating</w:t>
            </w:r>
            <w:r w:rsidR="000F0792">
              <w:rPr>
                <w:rFonts w:cs="Arial"/>
                <w:sz w:val="24"/>
                <w:szCs w:val="24"/>
              </w:rPr>
              <w:t xml:space="preserve"> (K2</w:t>
            </w:r>
            <w:r w:rsidR="00AE64AB">
              <w:rPr>
                <w:rFonts w:cs="Arial"/>
                <w:sz w:val="24"/>
                <w:szCs w:val="24"/>
              </w:rPr>
              <w:t>)</w:t>
            </w:r>
            <w:r w:rsidR="005F65F1">
              <w:rPr>
                <w:rFonts w:cs="Arial"/>
                <w:sz w:val="24"/>
                <w:szCs w:val="24"/>
              </w:rPr>
              <w:t xml:space="preserve">.  One aspect of dyslexia that presents challenges for HE students is the processing of substantial, complex information.  </w:t>
            </w:r>
            <w:r w:rsidR="004953E9">
              <w:rPr>
                <w:rFonts w:cs="Arial"/>
                <w:sz w:val="24"/>
                <w:szCs w:val="24"/>
              </w:rPr>
              <w:t>Adult learners have developed their own strategies for learning information but these often need to be bolstered due to the pressures of the independent learning used in HE</w:t>
            </w:r>
            <w:r w:rsidR="005B05FB">
              <w:rPr>
                <w:rFonts w:cs="Arial"/>
                <w:sz w:val="24"/>
                <w:szCs w:val="24"/>
              </w:rPr>
              <w:t xml:space="preserve"> (V2)</w:t>
            </w:r>
            <w:r w:rsidR="004953E9">
              <w:rPr>
                <w:rFonts w:cs="Arial"/>
                <w:sz w:val="24"/>
                <w:szCs w:val="24"/>
              </w:rPr>
              <w:t xml:space="preserve">.  </w:t>
            </w:r>
            <w:r w:rsidR="00877ADA">
              <w:rPr>
                <w:rFonts w:cs="Arial"/>
                <w:sz w:val="24"/>
                <w:szCs w:val="24"/>
              </w:rPr>
              <w:t>I teach students to explore the content of the work that they have covered in lectures by discussing their work, questioning them over areas of uncertainty and encouraging them to make connections between different aspects of knowledge</w:t>
            </w:r>
            <w:r w:rsidR="00325E0F">
              <w:rPr>
                <w:rFonts w:cs="Arial"/>
                <w:sz w:val="24"/>
                <w:szCs w:val="24"/>
              </w:rPr>
              <w:t xml:space="preserve"> by drawing mind maps or using the </w:t>
            </w:r>
            <w:r w:rsidR="00AE64AB">
              <w:rPr>
                <w:rFonts w:cs="Arial"/>
                <w:sz w:val="24"/>
                <w:szCs w:val="24"/>
              </w:rPr>
              <w:t>Assistive</w:t>
            </w:r>
            <w:r w:rsidR="004F5785">
              <w:rPr>
                <w:rFonts w:cs="Arial"/>
                <w:sz w:val="24"/>
                <w:szCs w:val="24"/>
              </w:rPr>
              <w:t xml:space="preserve"> Technology (AT)</w:t>
            </w:r>
            <w:r w:rsidR="00325E0F">
              <w:rPr>
                <w:rFonts w:cs="Arial"/>
                <w:sz w:val="24"/>
                <w:szCs w:val="24"/>
              </w:rPr>
              <w:t xml:space="preserve"> packages</w:t>
            </w:r>
            <w:r w:rsidR="007C620D">
              <w:rPr>
                <w:rFonts w:cs="Arial"/>
                <w:sz w:val="24"/>
                <w:szCs w:val="24"/>
              </w:rPr>
              <w:t xml:space="preserve"> (K4)</w:t>
            </w:r>
            <w:r w:rsidR="00877ADA">
              <w:rPr>
                <w:rFonts w:cs="Arial"/>
                <w:sz w:val="24"/>
                <w:szCs w:val="24"/>
              </w:rPr>
              <w:t>.  I scaffold this process by</w:t>
            </w:r>
            <w:r w:rsidR="008320FC">
              <w:rPr>
                <w:rFonts w:cs="Arial"/>
                <w:sz w:val="24"/>
                <w:szCs w:val="24"/>
              </w:rPr>
              <w:t xml:space="preserve"> initially m</w:t>
            </w:r>
            <w:r w:rsidR="00877ADA">
              <w:rPr>
                <w:rFonts w:cs="Arial"/>
                <w:sz w:val="24"/>
                <w:szCs w:val="24"/>
              </w:rPr>
              <w:t xml:space="preserve">aking notes </w:t>
            </w:r>
            <w:r w:rsidR="008320FC">
              <w:rPr>
                <w:rFonts w:cs="Arial"/>
                <w:sz w:val="24"/>
                <w:szCs w:val="24"/>
              </w:rPr>
              <w:t>of what they say</w:t>
            </w:r>
            <w:r w:rsidR="00877ADA">
              <w:rPr>
                <w:rFonts w:cs="Arial"/>
                <w:sz w:val="24"/>
                <w:szCs w:val="24"/>
              </w:rPr>
              <w:t>, encouraging the use of diagrams and synthesising information</w:t>
            </w:r>
            <w:r w:rsidR="008320FC">
              <w:rPr>
                <w:rFonts w:cs="Arial"/>
                <w:sz w:val="24"/>
                <w:szCs w:val="24"/>
              </w:rPr>
              <w:t xml:space="preserve"> (Griffiths, Kelly and </w:t>
            </w:r>
            <w:proofErr w:type="spellStart"/>
            <w:r w:rsidR="008320FC">
              <w:rPr>
                <w:rFonts w:cs="Arial"/>
                <w:sz w:val="24"/>
                <w:szCs w:val="24"/>
              </w:rPr>
              <w:t>McNicol</w:t>
            </w:r>
            <w:proofErr w:type="spellEnd"/>
            <w:r w:rsidR="008320FC">
              <w:rPr>
                <w:rFonts w:cs="Arial"/>
                <w:sz w:val="24"/>
                <w:szCs w:val="24"/>
              </w:rPr>
              <w:t>, 2017)</w:t>
            </w:r>
            <w:r w:rsidR="005B05FB">
              <w:rPr>
                <w:rFonts w:cs="Arial"/>
                <w:sz w:val="24"/>
                <w:szCs w:val="24"/>
              </w:rPr>
              <w:t xml:space="preserve"> (V3)</w:t>
            </w:r>
            <w:r w:rsidR="00877ADA">
              <w:rPr>
                <w:rFonts w:cs="Arial"/>
                <w:sz w:val="24"/>
                <w:szCs w:val="24"/>
              </w:rPr>
              <w:t xml:space="preserve">.  At each stage, I </w:t>
            </w:r>
            <w:r w:rsidR="00325E0F">
              <w:rPr>
                <w:rFonts w:cs="Arial"/>
                <w:sz w:val="24"/>
                <w:szCs w:val="24"/>
              </w:rPr>
              <w:t xml:space="preserve">am explicit in my teaching about </w:t>
            </w:r>
            <w:r w:rsidR="00877ADA">
              <w:rPr>
                <w:rFonts w:cs="Arial"/>
                <w:sz w:val="24"/>
                <w:szCs w:val="24"/>
              </w:rPr>
              <w:t xml:space="preserve">the metacognitive processes that I am using and the ways in which the process can be repeated independently.  I highlight how this process will complement existing learning strategies that the student has developed so that the teaching is approached using a “strengths” model, focussing on ways that existing skills can be developed </w:t>
            </w:r>
            <w:r w:rsidR="008320FC">
              <w:rPr>
                <w:rFonts w:cs="Arial"/>
                <w:sz w:val="24"/>
                <w:szCs w:val="24"/>
              </w:rPr>
              <w:t xml:space="preserve">(Griffiths, Kelly and </w:t>
            </w:r>
            <w:proofErr w:type="spellStart"/>
            <w:r w:rsidR="008320FC">
              <w:rPr>
                <w:rFonts w:cs="Arial"/>
                <w:sz w:val="24"/>
                <w:szCs w:val="24"/>
              </w:rPr>
              <w:t>McNicol</w:t>
            </w:r>
            <w:proofErr w:type="spellEnd"/>
            <w:r w:rsidR="008320FC">
              <w:rPr>
                <w:rFonts w:cs="Arial"/>
                <w:sz w:val="24"/>
                <w:szCs w:val="24"/>
              </w:rPr>
              <w:t>, 2017)</w:t>
            </w:r>
            <w:r w:rsidR="003F1DD2">
              <w:rPr>
                <w:rFonts w:cs="Arial"/>
                <w:sz w:val="24"/>
                <w:szCs w:val="24"/>
              </w:rPr>
              <w:t xml:space="preserve"> (K2)</w:t>
            </w:r>
            <w:r w:rsidR="008320FC">
              <w:rPr>
                <w:rFonts w:cs="Arial"/>
                <w:sz w:val="24"/>
                <w:szCs w:val="24"/>
              </w:rPr>
              <w:t>.</w:t>
            </w:r>
          </w:p>
          <w:p w14:paraId="3BC5140C" w14:textId="3FB37336" w:rsidR="00652144" w:rsidRDefault="00556FD1" w:rsidP="002F48A7">
            <w:pPr>
              <w:jc w:val="both"/>
              <w:rPr>
                <w:rFonts w:cs="Arial"/>
                <w:sz w:val="24"/>
                <w:szCs w:val="24"/>
              </w:rPr>
            </w:pPr>
            <w:r>
              <w:rPr>
                <w:rFonts w:cs="Arial"/>
                <w:sz w:val="24"/>
                <w:szCs w:val="24"/>
              </w:rPr>
              <w:t xml:space="preserve">  </w:t>
            </w:r>
          </w:p>
          <w:p w14:paraId="7F627873" w14:textId="085CAAA9" w:rsidR="00556FD1" w:rsidRDefault="00007422" w:rsidP="002F48A7">
            <w:pPr>
              <w:jc w:val="both"/>
              <w:rPr>
                <w:rFonts w:cs="Arial"/>
                <w:sz w:val="24"/>
                <w:szCs w:val="24"/>
              </w:rPr>
            </w:pPr>
            <w:r>
              <w:rPr>
                <w:rFonts w:cs="Arial"/>
                <w:sz w:val="24"/>
                <w:szCs w:val="24"/>
              </w:rPr>
              <w:t xml:space="preserve">I use the above method to teach so that it complements work </w:t>
            </w:r>
            <w:r w:rsidR="004C7A5D">
              <w:rPr>
                <w:rFonts w:cs="Arial"/>
                <w:sz w:val="24"/>
                <w:szCs w:val="24"/>
              </w:rPr>
              <w:t xml:space="preserve">that </w:t>
            </w:r>
            <w:r w:rsidR="00556FD1">
              <w:rPr>
                <w:rFonts w:cs="Arial"/>
                <w:sz w:val="24"/>
                <w:szCs w:val="24"/>
              </w:rPr>
              <w:t xml:space="preserve">enables the student to develop the structure of their assignments and to check their work. </w:t>
            </w:r>
            <w:r w:rsidR="00325E0F">
              <w:rPr>
                <w:rFonts w:cs="Arial"/>
                <w:sz w:val="24"/>
                <w:szCs w:val="24"/>
              </w:rPr>
              <w:t>This also allows for a collab</w:t>
            </w:r>
            <w:r w:rsidR="00F72B04">
              <w:rPr>
                <w:rFonts w:cs="Arial"/>
                <w:sz w:val="24"/>
                <w:szCs w:val="24"/>
              </w:rPr>
              <w:t>orative teaching approach (Burwell and Kelly</w:t>
            </w:r>
            <w:r w:rsidR="00325E0F">
              <w:rPr>
                <w:rFonts w:cs="Arial"/>
                <w:sz w:val="24"/>
                <w:szCs w:val="24"/>
              </w:rPr>
              <w:t>, 2013)</w:t>
            </w:r>
            <w:r w:rsidR="006F7763">
              <w:rPr>
                <w:rFonts w:cs="Arial"/>
                <w:sz w:val="24"/>
                <w:szCs w:val="24"/>
              </w:rPr>
              <w:t xml:space="preserve"> that creates a more effective learning environment</w:t>
            </w:r>
            <w:r w:rsidR="007E7400">
              <w:rPr>
                <w:rFonts w:cs="Arial"/>
                <w:sz w:val="24"/>
                <w:szCs w:val="24"/>
              </w:rPr>
              <w:t xml:space="preserve"> (V3)</w:t>
            </w:r>
            <w:r w:rsidR="006F7763">
              <w:rPr>
                <w:rFonts w:cs="Arial"/>
                <w:sz w:val="24"/>
                <w:szCs w:val="24"/>
              </w:rPr>
              <w:t xml:space="preserve">. </w:t>
            </w:r>
            <w:r w:rsidR="00556FD1">
              <w:rPr>
                <w:rFonts w:cs="Arial"/>
                <w:sz w:val="24"/>
                <w:szCs w:val="24"/>
              </w:rPr>
              <w:t xml:space="preserve"> I work alongside the student, demonstrating different approaches to essay structure</w:t>
            </w:r>
            <w:r w:rsidR="004C7A5D">
              <w:rPr>
                <w:rFonts w:cs="Arial"/>
                <w:sz w:val="24"/>
                <w:szCs w:val="24"/>
              </w:rPr>
              <w:t>. F</w:t>
            </w:r>
            <w:r w:rsidR="00556FD1">
              <w:rPr>
                <w:rFonts w:cs="Arial"/>
                <w:sz w:val="24"/>
                <w:szCs w:val="24"/>
              </w:rPr>
              <w:t xml:space="preserve">or </w:t>
            </w:r>
            <w:r w:rsidR="004C7A5D">
              <w:rPr>
                <w:rFonts w:cs="Arial"/>
                <w:sz w:val="24"/>
                <w:szCs w:val="24"/>
              </w:rPr>
              <w:t>example, i</w:t>
            </w:r>
            <w:r w:rsidR="00556FD1">
              <w:rPr>
                <w:rFonts w:cs="Arial"/>
                <w:sz w:val="24"/>
                <w:szCs w:val="24"/>
              </w:rPr>
              <w:t xml:space="preserve">n order to develop confidence I will, for example, use voice recording software </w:t>
            </w:r>
            <w:r w:rsidR="000F0792">
              <w:rPr>
                <w:rFonts w:cs="Arial"/>
                <w:sz w:val="24"/>
                <w:szCs w:val="24"/>
              </w:rPr>
              <w:t xml:space="preserve">(K4) </w:t>
            </w:r>
            <w:r w:rsidR="00556FD1">
              <w:rPr>
                <w:rFonts w:cs="Arial"/>
                <w:sz w:val="24"/>
                <w:szCs w:val="24"/>
              </w:rPr>
              <w:t xml:space="preserve">so that students articulate the opening sentences of paragraphs and through the removal of the perceived barrier of writing come to see that they have clear understanding and choices over the </w:t>
            </w:r>
            <w:r w:rsidR="00556FD1">
              <w:rPr>
                <w:rFonts w:cs="Arial"/>
                <w:sz w:val="24"/>
                <w:szCs w:val="24"/>
              </w:rPr>
              <w:lastRenderedPageBreak/>
              <w:t xml:space="preserve">way in which they express themselves.  </w:t>
            </w:r>
            <w:r w:rsidR="00325E0F">
              <w:rPr>
                <w:rFonts w:cs="Arial"/>
                <w:sz w:val="24"/>
                <w:szCs w:val="24"/>
              </w:rPr>
              <w:t>With this multi-sensory approach, t</w:t>
            </w:r>
            <w:r w:rsidR="00556FD1">
              <w:rPr>
                <w:rFonts w:cs="Arial"/>
                <w:sz w:val="24"/>
                <w:szCs w:val="24"/>
              </w:rPr>
              <w:t xml:space="preserve">he student can develop several ideas at once and then select the one they feel is most appropriate.  It is a process that can then be repeated independently. </w:t>
            </w:r>
            <w:r w:rsidR="006F11BF">
              <w:rPr>
                <w:rFonts w:cs="Arial"/>
                <w:sz w:val="24"/>
                <w:szCs w:val="24"/>
              </w:rPr>
              <w:t>The student said, ‘I find that my study is easier if I am off the computer. The mind maps are an easy way to record my thoughts and then filter them appropriately.</w:t>
            </w:r>
            <w:r w:rsidR="00083E44">
              <w:rPr>
                <w:rFonts w:cs="Arial"/>
                <w:sz w:val="24"/>
                <w:szCs w:val="24"/>
              </w:rPr>
              <w:t>’</w:t>
            </w:r>
            <w:r w:rsidR="006F11BF">
              <w:rPr>
                <w:rFonts w:cs="Arial"/>
                <w:sz w:val="24"/>
                <w:szCs w:val="24"/>
              </w:rPr>
              <w:t xml:space="preserve">  </w:t>
            </w:r>
            <w:r w:rsidR="00343A11">
              <w:rPr>
                <w:rFonts w:cs="Arial"/>
                <w:sz w:val="24"/>
                <w:szCs w:val="24"/>
              </w:rPr>
              <w:t>(K5, K6)</w:t>
            </w:r>
          </w:p>
          <w:p w14:paraId="10625A6F" w14:textId="77777777" w:rsidR="00007422" w:rsidRPr="00007422" w:rsidRDefault="00007422" w:rsidP="002F48A7">
            <w:pPr>
              <w:jc w:val="both"/>
              <w:rPr>
                <w:rFonts w:cs="Arial"/>
                <w:color w:val="00B0F0"/>
                <w:sz w:val="24"/>
                <w:szCs w:val="24"/>
              </w:rPr>
            </w:pPr>
          </w:p>
          <w:p w14:paraId="6257AFE0" w14:textId="4CAB0E21" w:rsidR="0033737E" w:rsidRDefault="004C7A5D" w:rsidP="002F48A7">
            <w:pPr>
              <w:jc w:val="both"/>
              <w:rPr>
                <w:rFonts w:cs="Arial"/>
                <w:sz w:val="24"/>
                <w:szCs w:val="24"/>
              </w:rPr>
            </w:pPr>
            <w:r>
              <w:rPr>
                <w:rFonts w:cs="Arial"/>
                <w:sz w:val="24"/>
                <w:szCs w:val="24"/>
              </w:rPr>
              <w:t xml:space="preserve">Many students feel unable to check their own work because they do not properly understand the skills and processes involved.  I </w:t>
            </w:r>
            <w:r w:rsidR="006F7763">
              <w:rPr>
                <w:rFonts w:cs="Arial"/>
                <w:sz w:val="24"/>
                <w:szCs w:val="24"/>
              </w:rPr>
              <w:t xml:space="preserve">explicitly </w:t>
            </w:r>
            <w:r>
              <w:rPr>
                <w:rFonts w:cs="Arial"/>
                <w:sz w:val="24"/>
                <w:szCs w:val="24"/>
              </w:rPr>
              <w:t xml:space="preserve">teach the students to read their work, encouraging them to use strategies such as the voice recordings to act as an initial level of checking the content and organisation to reading completed work back to themselves aloud.  I model using a slow, calm, evenly paced voice that enables them to process the information.  I highlight key areas of weakness in grammar and punctuation </w:t>
            </w:r>
            <w:r w:rsidR="005F7EB9">
              <w:rPr>
                <w:rFonts w:cs="Arial"/>
                <w:sz w:val="24"/>
                <w:szCs w:val="24"/>
              </w:rPr>
              <w:t>but aim that it is the student who through reflective practice (Rolfe, 2001; Gibbs, 1988; Kolb, 1984)</w:t>
            </w:r>
            <w:r>
              <w:rPr>
                <w:rFonts w:cs="Arial"/>
                <w:sz w:val="24"/>
                <w:szCs w:val="24"/>
              </w:rPr>
              <w:t xml:space="preserve"> notices them first and clarifies it with me.  </w:t>
            </w:r>
            <w:r w:rsidR="006F7763">
              <w:rPr>
                <w:rFonts w:cs="Arial"/>
                <w:sz w:val="24"/>
                <w:szCs w:val="24"/>
              </w:rPr>
              <w:t xml:space="preserve">I facilitate learning at this point, allowing the student to learn from their mistakes and develop strategies to improve (Craft, 2005). </w:t>
            </w:r>
            <w:r>
              <w:rPr>
                <w:rFonts w:cs="Arial"/>
                <w:sz w:val="24"/>
                <w:szCs w:val="24"/>
              </w:rPr>
              <w:t>This again builds student autonomy and the sense that they are working from a position of ability rather than disability</w:t>
            </w:r>
            <w:r w:rsidR="000F0792">
              <w:rPr>
                <w:rFonts w:cs="Arial"/>
                <w:sz w:val="24"/>
                <w:szCs w:val="24"/>
              </w:rPr>
              <w:t xml:space="preserve"> (K3)</w:t>
            </w:r>
            <w:r>
              <w:rPr>
                <w:rFonts w:cs="Arial"/>
                <w:sz w:val="24"/>
                <w:szCs w:val="24"/>
              </w:rPr>
              <w:t xml:space="preserve">. </w:t>
            </w:r>
          </w:p>
          <w:p w14:paraId="65B0D531" w14:textId="77777777" w:rsidR="0033737E" w:rsidRDefault="0033737E" w:rsidP="002F48A7">
            <w:pPr>
              <w:jc w:val="both"/>
              <w:rPr>
                <w:rFonts w:cs="Arial"/>
                <w:sz w:val="24"/>
                <w:szCs w:val="24"/>
              </w:rPr>
            </w:pPr>
          </w:p>
          <w:p w14:paraId="0BBD4B02" w14:textId="3ECC440D" w:rsidR="004C7A5D" w:rsidRDefault="004C7A5D" w:rsidP="002F48A7">
            <w:pPr>
              <w:jc w:val="both"/>
              <w:rPr>
                <w:rFonts w:cs="Arial"/>
                <w:sz w:val="24"/>
                <w:szCs w:val="24"/>
              </w:rPr>
            </w:pPr>
            <w:r>
              <w:rPr>
                <w:rFonts w:cs="Arial"/>
                <w:sz w:val="24"/>
                <w:szCs w:val="24"/>
              </w:rPr>
              <w:t>During this process, I am also highlighting to the student how these are skills that they can transfer in to the work place</w:t>
            </w:r>
            <w:r w:rsidR="005F7EB9">
              <w:rPr>
                <w:rFonts w:cs="Arial"/>
                <w:sz w:val="24"/>
                <w:szCs w:val="24"/>
              </w:rPr>
              <w:t xml:space="preserve"> (HEFCW, 2016)</w:t>
            </w:r>
            <w:r>
              <w:rPr>
                <w:rFonts w:cs="Arial"/>
                <w:sz w:val="24"/>
                <w:szCs w:val="24"/>
              </w:rPr>
              <w:t xml:space="preserve">. </w:t>
            </w:r>
            <w:r w:rsidR="0033737E">
              <w:rPr>
                <w:rFonts w:cs="Arial"/>
                <w:sz w:val="24"/>
                <w:szCs w:val="24"/>
              </w:rPr>
              <w:t>This specific reference to employability is motivational for students as it means that they are able to see a purpose to their work</w:t>
            </w:r>
            <w:r w:rsidR="0067173D">
              <w:rPr>
                <w:rFonts w:cs="Arial"/>
                <w:sz w:val="24"/>
                <w:szCs w:val="24"/>
              </w:rPr>
              <w:t xml:space="preserve"> (V4)</w:t>
            </w:r>
            <w:r w:rsidR="0033737E">
              <w:rPr>
                <w:rFonts w:cs="Arial"/>
                <w:sz w:val="24"/>
                <w:szCs w:val="24"/>
              </w:rPr>
              <w:t xml:space="preserve">.  A student with ADHD found the prospect of an Individual Project (Literature Review) an insurmountable task.  However, once it became linked to their future professional aim to be a Counsellor the student was able to focus on the research and achieve.  I worked with the student to uncover the areas of study that were of personal interest and that could also be related to a professional context.  It meant that research had a purpose beyond simply gaining a mark and was used by the student when they went to interview for a Counselling role. </w:t>
            </w:r>
          </w:p>
          <w:p w14:paraId="04ED2379" w14:textId="77777777" w:rsidR="005F1278" w:rsidRDefault="005F1278" w:rsidP="002F48A7">
            <w:pPr>
              <w:jc w:val="both"/>
              <w:rPr>
                <w:rFonts w:cs="Arial"/>
                <w:sz w:val="24"/>
                <w:szCs w:val="24"/>
              </w:rPr>
            </w:pPr>
          </w:p>
          <w:p w14:paraId="59352397" w14:textId="3C3CBC56" w:rsidR="00C37648" w:rsidRPr="00C37648" w:rsidRDefault="00C37648" w:rsidP="002F48A7">
            <w:pPr>
              <w:jc w:val="both"/>
              <w:rPr>
                <w:rFonts w:cs="Arial"/>
                <w:b/>
                <w:sz w:val="24"/>
                <w:szCs w:val="24"/>
              </w:rPr>
            </w:pPr>
            <w:r w:rsidRPr="00C37648">
              <w:rPr>
                <w:rFonts w:cs="Arial"/>
                <w:b/>
                <w:sz w:val="24"/>
                <w:szCs w:val="24"/>
              </w:rPr>
              <w:t>Reference List</w:t>
            </w:r>
            <w:r>
              <w:rPr>
                <w:rFonts w:cs="Arial"/>
                <w:b/>
                <w:sz w:val="24"/>
                <w:szCs w:val="24"/>
              </w:rPr>
              <w:t>:</w:t>
            </w:r>
          </w:p>
          <w:p w14:paraId="55A8E23B" w14:textId="2B49A155" w:rsidR="005407DE" w:rsidRDefault="0028720A" w:rsidP="0028720A">
            <w:pPr>
              <w:jc w:val="both"/>
              <w:rPr>
                <w:sz w:val="24"/>
                <w:szCs w:val="24"/>
              </w:rPr>
            </w:pPr>
            <w:r>
              <w:rPr>
                <w:rFonts w:cs="Arial"/>
                <w:sz w:val="24"/>
                <w:szCs w:val="24"/>
              </w:rPr>
              <w:t>Burwell, B. and Kelly, B. (</w:t>
            </w:r>
            <w:r w:rsidR="00083E44">
              <w:rPr>
                <w:rFonts w:cs="Arial"/>
                <w:sz w:val="24"/>
                <w:szCs w:val="24"/>
              </w:rPr>
              <w:t xml:space="preserve">2013) </w:t>
            </w:r>
            <w:r>
              <w:rPr>
                <w:rFonts w:cs="Arial"/>
                <w:sz w:val="24"/>
                <w:szCs w:val="24"/>
              </w:rPr>
              <w:t xml:space="preserve">Analysing and Capturing Good Practice in 1:1 Specialist Tutorial Support. ADSHE  </w:t>
            </w:r>
            <w:r w:rsidR="00083E44">
              <w:rPr>
                <w:rFonts w:cs="Arial"/>
                <w:sz w:val="24"/>
                <w:szCs w:val="24"/>
              </w:rPr>
              <w:t>Available at:</w:t>
            </w:r>
            <w:r>
              <w:t xml:space="preserve"> </w:t>
            </w:r>
            <w:hyperlink r:id="rId14" w:history="1">
              <w:r>
                <w:rPr>
                  <w:rStyle w:val="Hyperlink"/>
                </w:rPr>
                <w:t>https://adshe.org.uk/wp-content/uploads/Good-Practice-Pack.pdf</w:t>
              </w:r>
            </w:hyperlink>
            <w:r>
              <w:t xml:space="preserve"> </w:t>
            </w:r>
            <w:r w:rsidRPr="0028720A">
              <w:rPr>
                <w:sz w:val="24"/>
                <w:szCs w:val="24"/>
              </w:rPr>
              <w:t>Accessed: June 2019</w:t>
            </w:r>
          </w:p>
          <w:p w14:paraId="4AFBC3B4" w14:textId="77777777" w:rsidR="00D354A0" w:rsidRDefault="00D354A0" w:rsidP="0028720A">
            <w:pPr>
              <w:jc w:val="both"/>
              <w:rPr>
                <w:sz w:val="24"/>
                <w:szCs w:val="24"/>
              </w:rPr>
            </w:pPr>
          </w:p>
          <w:p w14:paraId="01FE16D1" w14:textId="16059146" w:rsidR="000D0B21" w:rsidRDefault="000D0B21" w:rsidP="0028720A">
            <w:pPr>
              <w:jc w:val="both"/>
              <w:rPr>
                <w:sz w:val="24"/>
                <w:szCs w:val="24"/>
              </w:rPr>
            </w:pPr>
            <w:r>
              <w:rPr>
                <w:sz w:val="24"/>
                <w:szCs w:val="24"/>
              </w:rPr>
              <w:t>Craft, A. (2005) Creativity in Schools: Tensions and Dilemmas. Abingdon: Routledge.</w:t>
            </w:r>
          </w:p>
          <w:p w14:paraId="0BBE0A39" w14:textId="77777777" w:rsidR="000D0B21" w:rsidRDefault="000D0B21" w:rsidP="0028720A">
            <w:pPr>
              <w:jc w:val="both"/>
              <w:rPr>
                <w:sz w:val="24"/>
                <w:szCs w:val="24"/>
              </w:rPr>
            </w:pPr>
          </w:p>
          <w:p w14:paraId="4944DF1C" w14:textId="2578EDDB" w:rsidR="00D354A0" w:rsidRDefault="00D354A0" w:rsidP="00D354A0">
            <w:pPr>
              <w:rPr>
                <w:sz w:val="24"/>
                <w:szCs w:val="24"/>
              </w:rPr>
            </w:pPr>
            <w:r>
              <w:rPr>
                <w:sz w:val="24"/>
                <w:szCs w:val="24"/>
              </w:rPr>
              <w:t xml:space="preserve">DFES (2004) A Framework for Understanding Dyslexia: Information on theories and approaches to dyslexia and dyscalculia. Crown Copyright, </w:t>
            </w:r>
            <w:proofErr w:type="gramStart"/>
            <w:r>
              <w:rPr>
                <w:sz w:val="24"/>
                <w:szCs w:val="24"/>
              </w:rPr>
              <w:t>2004  Available</w:t>
            </w:r>
            <w:proofErr w:type="gramEnd"/>
            <w:r>
              <w:rPr>
                <w:sz w:val="24"/>
                <w:szCs w:val="24"/>
              </w:rPr>
              <w:t xml:space="preserve"> at: </w:t>
            </w:r>
            <w:hyperlink r:id="rId15" w:history="1">
              <w:r>
                <w:rPr>
                  <w:rStyle w:val="Hyperlink"/>
                </w:rPr>
                <w:t>https://www.achieveability.org.uk/files/1270740075/dfes-framework-for-understanding-dyslexia.pdf</w:t>
              </w:r>
            </w:hyperlink>
            <w:r>
              <w:t xml:space="preserve"> </w:t>
            </w:r>
            <w:r w:rsidR="00EC03C6">
              <w:rPr>
                <w:sz w:val="24"/>
                <w:szCs w:val="24"/>
              </w:rPr>
              <w:t>Accessed: June</w:t>
            </w:r>
            <w:r w:rsidRPr="00D354A0">
              <w:rPr>
                <w:sz w:val="24"/>
                <w:szCs w:val="24"/>
              </w:rPr>
              <w:t xml:space="preserve"> 2019.</w:t>
            </w:r>
          </w:p>
          <w:p w14:paraId="7230020C" w14:textId="77777777" w:rsidR="00D354A0" w:rsidRDefault="00D354A0" w:rsidP="00D354A0">
            <w:pPr>
              <w:rPr>
                <w:sz w:val="24"/>
                <w:szCs w:val="24"/>
              </w:rPr>
            </w:pPr>
          </w:p>
          <w:p w14:paraId="2B446D77" w14:textId="77777777" w:rsidR="00D354A0" w:rsidRDefault="00F72B04" w:rsidP="00D354A0">
            <w:pPr>
              <w:rPr>
                <w:sz w:val="24"/>
                <w:szCs w:val="24"/>
              </w:rPr>
            </w:pPr>
            <w:r>
              <w:rPr>
                <w:sz w:val="24"/>
                <w:szCs w:val="24"/>
              </w:rPr>
              <w:t xml:space="preserve">Griffiths, D., Kelly, K. and </w:t>
            </w:r>
            <w:proofErr w:type="spellStart"/>
            <w:r>
              <w:rPr>
                <w:sz w:val="24"/>
                <w:szCs w:val="24"/>
              </w:rPr>
              <w:t>McNicol</w:t>
            </w:r>
            <w:proofErr w:type="spellEnd"/>
            <w:r>
              <w:rPr>
                <w:sz w:val="24"/>
                <w:szCs w:val="24"/>
              </w:rPr>
              <w:t xml:space="preserve">, S. (2017), Final Evaluation Report, The Dyslexia/Specific Learning Difficulties Support Project.  Manchester Metropolitan University. </w:t>
            </w:r>
          </w:p>
          <w:p w14:paraId="7B282826" w14:textId="77777777" w:rsidR="00F72B04" w:rsidRDefault="00F72B04" w:rsidP="00D354A0">
            <w:pPr>
              <w:rPr>
                <w:sz w:val="24"/>
                <w:szCs w:val="24"/>
              </w:rPr>
            </w:pPr>
          </w:p>
          <w:p w14:paraId="6EA2DC8E" w14:textId="52DF4513" w:rsidR="000D0B21" w:rsidRPr="000D0B21" w:rsidRDefault="000D0B21" w:rsidP="00D354A0">
            <w:pPr>
              <w:rPr>
                <w:sz w:val="24"/>
                <w:szCs w:val="24"/>
              </w:rPr>
            </w:pPr>
            <w:r>
              <w:rPr>
                <w:sz w:val="24"/>
                <w:szCs w:val="24"/>
              </w:rPr>
              <w:t xml:space="preserve">HEFCW (2016) Higher Education for the Nation 2: The contribution of Welsh universities. Available at: </w:t>
            </w:r>
            <w:hyperlink r:id="rId16" w:history="1">
              <w:r>
                <w:rPr>
                  <w:rStyle w:val="Hyperlink"/>
                </w:rPr>
                <w:t>https://www.hefcw.ac.uk/documents/publications/hefcw_reports_and_statistics/HE%20Nation%202%20English.pdf</w:t>
              </w:r>
            </w:hyperlink>
            <w:r>
              <w:t xml:space="preserve"> </w:t>
            </w:r>
            <w:r w:rsidRPr="000D0B21">
              <w:rPr>
                <w:sz w:val="24"/>
                <w:szCs w:val="24"/>
              </w:rPr>
              <w:t>Accessed: June 2019</w:t>
            </w:r>
          </w:p>
          <w:p w14:paraId="78F42147" w14:textId="77777777" w:rsidR="000D0B21" w:rsidRDefault="000D0B21" w:rsidP="00D354A0">
            <w:pPr>
              <w:rPr>
                <w:sz w:val="24"/>
                <w:szCs w:val="24"/>
              </w:rPr>
            </w:pPr>
          </w:p>
          <w:p w14:paraId="1E42030C" w14:textId="111F8A02" w:rsidR="00F72B04" w:rsidRDefault="000D0B21" w:rsidP="00D354A0">
            <w:pPr>
              <w:rPr>
                <w:sz w:val="24"/>
                <w:szCs w:val="24"/>
              </w:rPr>
            </w:pPr>
            <w:r>
              <w:rPr>
                <w:sz w:val="24"/>
                <w:szCs w:val="24"/>
              </w:rPr>
              <w:t xml:space="preserve">Rolfe, G. (2001), Gibbs, G. (1988) and Kolb, D. (1984) cited in Reflective Writing: Reflective Frameworks, Hull University. </w:t>
            </w:r>
            <w:r w:rsidR="00F72B04">
              <w:rPr>
                <w:sz w:val="24"/>
                <w:szCs w:val="24"/>
              </w:rPr>
              <w:t xml:space="preserve">Available at: </w:t>
            </w:r>
            <w:hyperlink r:id="rId17" w:history="1">
              <w:r w:rsidR="00F72B04">
                <w:rPr>
                  <w:rStyle w:val="Hyperlink"/>
                </w:rPr>
                <w:t>https://libguides.hull.ac.uk/reflectivewriting/reflection3</w:t>
              </w:r>
            </w:hyperlink>
            <w:r w:rsidR="00F72B04">
              <w:t xml:space="preserve">  </w:t>
            </w:r>
            <w:r w:rsidR="00F72B04" w:rsidRPr="00F72B04">
              <w:rPr>
                <w:sz w:val="24"/>
                <w:szCs w:val="24"/>
              </w:rPr>
              <w:t>Accessed: June 2019</w:t>
            </w:r>
            <w:r w:rsidR="00F72B04">
              <w:t xml:space="preserve"> </w:t>
            </w:r>
          </w:p>
          <w:p w14:paraId="1876992C" w14:textId="14521035" w:rsidR="00F72B04" w:rsidRPr="00FE7642" w:rsidRDefault="00F72B04" w:rsidP="00D354A0">
            <w:pPr>
              <w:rPr>
                <w:rFonts w:cs="Arial"/>
                <w:sz w:val="24"/>
                <w:szCs w:val="24"/>
              </w:rPr>
            </w:pPr>
          </w:p>
        </w:tc>
      </w:tr>
    </w:tbl>
    <w:p w14:paraId="125EF43E" w14:textId="57B69B39" w:rsidR="009F3E53" w:rsidRDefault="009F3E53">
      <w:pPr>
        <w:spacing w:after="200" w:line="276" w:lineRule="auto"/>
        <w:rPr>
          <w:rFonts w:cs="Arial"/>
        </w:rPr>
      </w:pPr>
      <w:r>
        <w:rPr>
          <w:rFonts w:cs="Arial"/>
        </w:rPr>
        <w:lastRenderedPageBreak/>
        <w:br w:type="page"/>
      </w:r>
    </w:p>
    <w:p w14:paraId="136DC6E1" w14:textId="77777777" w:rsidR="00407E26" w:rsidRPr="00FE7642" w:rsidRDefault="00407E26">
      <w:pPr>
        <w:rPr>
          <w:rFonts w:cs="Arial"/>
        </w:rPr>
      </w:pPr>
    </w:p>
    <w:tbl>
      <w:tblPr>
        <w:tblStyle w:val="TableGrid"/>
        <w:tblW w:w="0" w:type="auto"/>
        <w:tblLook w:val="04A0" w:firstRow="1" w:lastRow="0" w:firstColumn="1" w:lastColumn="0" w:noHBand="0" w:noVBand="1"/>
      </w:tblPr>
      <w:tblGrid>
        <w:gridCol w:w="4906"/>
        <w:gridCol w:w="5550"/>
      </w:tblGrid>
      <w:tr w:rsidR="00CA12DC" w:rsidRPr="00FE7642" w14:paraId="06F38959" w14:textId="77777777" w:rsidTr="00AC5818">
        <w:tc>
          <w:tcPr>
            <w:tcW w:w="10598" w:type="dxa"/>
            <w:gridSpan w:val="2"/>
          </w:tcPr>
          <w:p w14:paraId="5FCCA30C" w14:textId="77777777" w:rsidR="00CA12DC" w:rsidRPr="00FE7642" w:rsidRDefault="00CA12DC" w:rsidP="002F48A7">
            <w:pPr>
              <w:jc w:val="both"/>
              <w:rPr>
                <w:rFonts w:cs="Arial"/>
                <w:b/>
                <w:sz w:val="28"/>
                <w:szCs w:val="28"/>
              </w:rPr>
            </w:pPr>
            <w:r w:rsidRPr="00FE7642">
              <w:rPr>
                <w:rFonts w:cs="Arial"/>
                <w:b/>
                <w:sz w:val="28"/>
                <w:szCs w:val="28"/>
              </w:rPr>
              <w:t>A3:</w:t>
            </w:r>
            <w:r w:rsidRPr="00FE7642">
              <w:rPr>
                <w:rFonts w:cs="Arial"/>
                <w:sz w:val="28"/>
                <w:szCs w:val="28"/>
              </w:rPr>
              <w:t xml:space="preserve">  </w:t>
            </w:r>
            <w:r w:rsidRPr="00FE7642">
              <w:rPr>
                <w:rFonts w:cs="Arial"/>
                <w:b/>
                <w:sz w:val="28"/>
                <w:szCs w:val="28"/>
              </w:rPr>
              <w:t>Assessing an</w:t>
            </w:r>
            <w:r w:rsidR="005407DE" w:rsidRPr="00FE7642">
              <w:rPr>
                <w:rFonts w:cs="Arial"/>
                <w:b/>
                <w:sz w:val="28"/>
                <w:szCs w:val="28"/>
              </w:rPr>
              <w:t>d giving feedback to learners (7</w:t>
            </w:r>
            <w:r w:rsidRPr="00FE7642">
              <w:rPr>
                <w:rFonts w:cs="Arial"/>
                <w:b/>
                <w:sz w:val="28"/>
                <w:szCs w:val="28"/>
              </w:rPr>
              <w:t>00 words)</w:t>
            </w:r>
          </w:p>
          <w:p w14:paraId="4897E9DC" w14:textId="77777777" w:rsidR="00CA12DC" w:rsidRPr="00FE7642" w:rsidRDefault="00CA12DC" w:rsidP="002F48A7">
            <w:pPr>
              <w:jc w:val="both"/>
              <w:rPr>
                <w:rFonts w:cs="Arial"/>
                <w:sz w:val="24"/>
                <w:szCs w:val="24"/>
              </w:rPr>
            </w:pPr>
            <w:r w:rsidRPr="00FE7642">
              <w:rPr>
                <w:rFonts w:cs="Arial"/>
                <w:sz w:val="24"/>
                <w:szCs w:val="24"/>
              </w:rPr>
              <w:t>Show how your assessment strategies and activities are appropriate to learning experiences; your approaches to marking and moderation and how these approaches ensure that assessment is reliable and robust; and your approaches to feedback and the extent to which students are involved in the feedback process.</w:t>
            </w:r>
            <w:r w:rsidR="005407DE" w:rsidRPr="00FE7642">
              <w:rPr>
                <w:rFonts w:cs="Arial"/>
                <w:sz w:val="24"/>
                <w:szCs w:val="24"/>
              </w:rPr>
              <w:t xml:space="preserve"> The assessment may be formative or summative, formal or informal. </w:t>
            </w:r>
          </w:p>
        </w:tc>
      </w:tr>
      <w:tr w:rsidR="00CA12DC" w:rsidRPr="00FE7642" w14:paraId="768B64EF" w14:textId="77777777" w:rsidTr="00E0025F">
        <w:tc>
          <w:tcPr>
            <w:tcW w:w="4928" w:type="dxa"/>
          </w:tcPr>
          <w:p w14:paraId="47E8C870" w14:textId="77777777" w:rsidR="00CA12DC" w:rsidRPr="00FE7642" w:rsidRDefault="00CA12DC" w:rsidP="002F48A7">
            <w:pPr>
              <w:rPr>
                <w:rFonts w:cs="Arial"/>
                <w:sz w:val="20"/>
                <w:szCs w:val="20"/>
                <w:u w:val="single"/>
              </w:rPr>
            </w:pPr>
            <w:r w:rsidRPr="00FE7642">
              <w:rPr>
                <w:rFonts w:cs="Arial"/>
                <w:sz w:val="20"/>
                <w:szCs w:val="20"/>
                <w:u w:val="single"/>
              </w:rPr>
              <w:t>Engagement with appropriate assessment strategies including:</w:t>
            </w:r>
          </w:p>
          <w:p w14:paraId="485E57DD"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assessments relevant to learning outcomes</w:t>
            </w:r>
          </w:p>
          <w:p w14:paraId="665D97B1"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Appropriate assessments for the student profile</w:t>
            </w:r>
          </w:p>
          <w:p w14:paraId="2F915C69"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Engagement in formal quality assurance processes relating to assessment</w:t>
            </w:r>
          </w:p>
          <w:p w14:paraId="7692EC54"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and use of appropriate feedback mechanisms</w:t>
            </w:r>
          </w:p>
        </w:tc>
        <w:tc>
          <w:tcPr>
            <w:tcW w:w="5670" w:type="dxa"/>
          </w:tcPr>
          <w:p w14:paraId="7D813797" w14:textId="77777777" w:rsidR="00CA12DC" w:rsidRPr="00FE7642" w:rsidRDefault="00CA12DC" w:rsidP="002F48A7">
            <w:pPr>
              <w:jc w:val="both"/>
              <w:rPr>
                <w:rFonts w:cs="Arial"/>
                <w:sz w:val="20"/>
                <w:szCs w:val="20"/>
              </w:rPr>
            </w:pPr>
            <w:r w:rsidRPr="00FE7642">
              <w:rPr>
                <w:rFonts w:cs="Arial"/>
                <w:sz w:val="20"/>
                <w:szCs w:val="20"/>
                <w:u w:val="single"/>
              </w:rPr>
              <w:t>Evidence might include:</w:t>
            </w:r>
          </w:p>
          <w:p w14:paraId="613E9D6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Appropriately targeted assessment tasks</w:t>
            </w:r>
          </w:p>
          <w:p w14:paraId="3A297ADE"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evaluations</w:t>
            </w:r>
          </w:p>
          <w:p w14:paraId="645B798D"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reviews</w:t>
            </w:r>
          </w:p>
          <w:p w14:paraId="24530D70"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 feedback</w:t>
            </w:r>
          </w:p>
          <w:p w14:paraId="213734CA"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materials</w:t>
            </w:r>
          </w:p>
          <w:p w14:paraId="5DF0FE93"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Moderation documents</w:t>
            </w:r>
          </w:p>
          <w:p w14:paraId="01633B67"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External examiner activity</w:t>
            </w:r>
          </w:p>
          <w:p w14:paraId="56EA846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Innovative approaches to assessment and feedback</w:t>
            </w:r>
          </w:p>
          <w:p w14:paraId="7DE66724"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responses to feedback</w:t>
            </w:r>
          </w:p>
          <w:p w14:paraId="0B0FC1D3" w14:textId="77777777" w:rsidR="005407DE" w:rsidRPr="00FE7642" w:rsidRDefault="005407DE" w:rsidP="005407DE">
            <w:pPr>
              <w:ind w:left="57"/>
              <w:rPr>
                <w:rFonts w:cs="Arial"/>
                <w:sz w:val="20"/>
                <w:szCs w:val="20"/>
              </w:rPr>
            </w:pPr>
          </w:p>
        </w:tc>
      </w:tr>
      <w:tr w:rsidR="005407DE" w:rsidRPr="00FE7642" w14:paraId="3FF26C5D" w14:textId="77777777" w:rsidTr="00AC5818">
        <w:tc>
          <w:tcPr>
            <w:tcW w:w="10598" w:type="dxa"/>
            <w:gridSpan w:val="2"/>
          </w:tcPr>
          <w:p w14:paraId="5CAC283F" w14:textId="095965FF" w:rsidR="005407DE" w:rsidRDefault="005407DE" w:rsidP="002F48A7">
            <w:pPr>
              <w:jc w:val="both"/>
              <w:rPr>
                <w:rFonts w:cs="Arial"/>
                <w:b/>
                <w:sz w:val="24"/>
                <w:szCs w:val="24"/>
                <w:u w:val="single"/>
              </w:rPr>
            </w:pPr>
            <w:r w:rsidRPr="00FE7642">
              <w:rPr>
                <w:rFonts w:cs="Arial"/>
                <w:b/>
                <w:sz w:val="24"/>
                <w:szCs w:val="24"/>
                <w:u w:val="single"/>
              </w:rPr>
              <w:t>Write your evidence here</w:t>
            </w:r>
          </w:p>
          <w:p w14:paraId="5C3ADC93" w14:textId="77777777" w:rsidR="004057D7" w:rsidRPr="004057D7" w:rsidRDefault="004057D7" w:rsidP="002F48A7">
            <w:pPr>
              <w:jc w:val="both"/>
              <w:rPr>
                <w:rFonts w:cs="Arial"/>
                <w:sz w:val="24"/>
                <w:szCs w:val="24"/>
              </w:rPr>
            </w:pPr>
          </w:p>
          <w:p w14:paraId="18EA4063" w14:textId="0051345A" w:rsidR="00877EE6" w:rsidRDefault="001D7034" w:rsidP="002F48A7">
            <w:pPr>
              <w:jc w:val="both"/>
              <w:rPr>
                <w:rFonts w:cs="Arial"/>
                <w:sz w:val="24"/>
                <w:szCs w:val="24"/>
              </w:rPr>
            </w:pPr>
            <w:r>
              <w:rPr>
                <w:rFonts w:cs="Arial"/>
                <w:sz w:val="24"/>
                <w:szCs w:val="24"/>
              </w:rPr>
              <w:t>Goals are set at the start of the term</w:t>
            </w:r>
            <w:r w:rsidR="00EE095C">
              <w:rPr>
                <w:rFonts w:cs="Arial"/>
                <w:sz w:val="24"/>
                <w:szCs w:val="24"/>
              </w:rPr>
              <w:t xml:space="preserve"> by the students</w:t>
            </w:r>
            <w:r>
              <w:rPr>
                <w:rFonts w:cs="Arial"/>
                <w:sz w:val="24"/>
                <w:szCs w:val="24"/>
              </w:rPr>
              <w:t xml:space="preserve"> for the support sessions</w:t>
            </w:r>
            <w:r w:rsidR="00EE095C">
              <w:rPr>
                <w:rFonts w:cs="Arial"/>
                <w:sz w:val="24"/>
                <w:szCs w:val="24"/>
              </w:rPr>
              <w:t xml:space="preserve">.  This creates an opportunity to explicitly discuss the meta cognitive processes involved in learning and to </w:t>
            </w:r>
            <w:r w:rsidR="00B717A7">
              <w:rPr>
                <w:rFonts w:cs="Arial"/>
                <w:sz w:val="24"/>
                <w:szCs w:val="24"/>
              </w:rPr>
              <w:t>help</w:t>
            </w:r>
            <w:r w:rsidR="00EE095C">
              <w:rPr>
                <w:rFonts w:cs="Arial"/>
                <w:sz w:val="24"/>
                <w:szCs w:val="24"/>
              </w:rPr>
              <w:t xml:space="preserve"> the student </w:t>
            </w:r>
            <w:r w:rsidR="00B717A7">
              <w:rPr>
                <w:rFonts w:cs="Arial"/>
                <w:sz w:val="24"/>
                <w:szCs w:val="24"/>
              </w:rPr>
              <w:t>engage and become autonomous</w:t>
            </w:r>
            <w:r w:rsidR="00EE095C">
              <w:rPr>
                <w:rFonts w:cs="Arial"/>
                <w:sz w:val="24"/>
                <w:szCs w:val="24"/>
              </w:rPr>
              <w:t xml:space="preserve"> (</w:t>
            </w:r>
            <w:r w:rsidR="00B717A7">
              <w:rPr>
                <w:rFonts w:cs="Arial"/>
                <w:sz w:val="24"/>
                <w:szCs w:val="24"/>
              </w:rPr>
              <w:t>HEA, 2014).  I have found that this process in itself highlights areas where a student may need extra support and input because goal setting requires clear understanding of the subject matter, the tas</w:t>
            </w:r>
            <w:r w:rsidR="00877EE6">
              <w:rPr>
                <w:rFonts w:cs="Arial"/>
                <w:sz w:val="24"/>
                <w:szCs w:val="24"/>
              </w:rPr>
              <w:t>ks and the assessment process (</w:t>
            </w:r>
            <w:r w:rsidR="00B717A7">
              <w:rPr>
                <w:rFonts w:cs="Arial"/>
                <w:sz w:val="24"/>
                <w:szCs w:val="24"/>
              </w:rPr>
              <w:t xml:space="preserve">Kingsbury, </w:t>
            </w:r>
            <w:r w:rsidR="005777A6">
              <w:rPr>
                <w:rFonts w:cs="Arial"/>
                <w:sz w:val="24"/>
                <w:szCs w:val="24"/>
              </w:rPr>
              <w:t>2015 cited in Fry et al, 2015).</w:t>
            </w:r>
            <w:r w:rsidR="00877EE6">
              <w:rPr>
                <w:rFonts w:cs="Arial"/>
                <w:sz w:val="24"/>
                <w:szCs w:val="24"/>
              </w:rPr>
              <w:t xml:space="preserve">  It means that a student must understand the ‘language’ of the academic world and the particular discipline that they are studying (HEA, 2014).  </w:t>
            </w:r>
            <w:r w:rsidR="00976EC5">
              <w:rPr>
                <w:rFonts w:cs="Arial"/>
                <w:sz w:val="24"/>
                <w:szCs w:val="24"/>
              </w:rPr>
              <w:t xml:space="preserve">The goal setting process therefore enables me to assess the student’s learning and understanding. </w:t>
            </w:r>
          </w:p>
          <w:p w14:paraId="5D9F2BE2" w14:textId="77777777" w:rsidR="000D1F8B" w:rsidRDefault="000D1F8B" w:rsidP="002F48A7">
            <w:pPr>
              <w:jc w:val="both"/>
              <w:rPr>
                <w:rFonts w:cs="Arial"/>
                <w:sz w:val="24"/>
                <w:szCs w:val="24"/>
              </w:rPr>
            </w:pPr>
          </w:p>
          <w:p w14:paraId="5EE8A937" w14:textId="5032BF20" w:rsidR="000D1F8B" w:rsidRDefault="000D1F8B" w:rsidP="000D1F8B">
            <w:pPr>
              <w:jc w:val="both"/>
              <w:rPr>
                <w:rFonts w:cs="Arial"/>
                <w:sz w:val="24"/>
                <w:szCs w:val="24"/>
              </w:rPr>
            </w:pPr>
            <w:r>
              <w:rPr>
                <w:rFonts w:cs="Arial"/>
                <w:sz w:val="24"/>
                <w:szCs w:val="24"/>
              </w:rPr>
              <w:t>As my role is specialist support, I am not involved in summative assessment</w:t>
            </w:r>
            <w:r w:rsidR="00752ECE">
              <w:rPr>
                <w:rFonts w:cs="Arial"/>
                <w:sz w:val="24"/>
                <w:szCs w:val="24"/>
              </w:rPr>
              <w:t>, however, I frequently condu</w:t>
            </w:r>
            <w:r w:rsidR="00752ECE" w:rsidRPr="00083E44">
              <w:rPr>
                <w:rFonts w:cs="Arial"/>
                <w:sz w:val="24"/>
                <w:szCs w:val="24"/>
              </w:rPr>
              <w:t xml:space="preserve">ct formative assessment and use that to </w:t>
            </w:r>
            <w:r w:rsidRPr="00083E44">
              <w:rPr>
                <w:rFonts w:cs="Arial"/>
                <w:sz w:val="24"/>
                <w:szCs w:val="24"/>
              </w:rPr>
              <w:t xml:space="preserve">teach students how to research and structure their work.  From student feedback, one key area that needs to be taught in one to one sessions is referencing.  Students often need help to understand that it is not a formality but an integral part of </w:t>
            </w:r>
            <w:r w:rsidR="00752ECE" w:rsidRPr="00083E44">
              <w:rPr>
                <w:rFonts w:cs="Arial"/>
                <w:sz w:val="24"/>
                <w:szCs w:val="24"/>
              </w:rPr>
              <w:t xml:space="preserve">the academic process </w:t>
            </w:r>
            <w:r w:rsidRPr="00083E44">
              <w:rPr>
                <w:rFonts w:cs="Arial"/>
                <w:sz w:val="24"/>
                <w:szCs w:val="24"/>
              </w:rPr>
              <w:t>at undergraduate and postgraduate level.  This means that concepts such as independent research and plagiarism need to be explored. Many students moving straig</w:t>
            </w:r>
            <w:r>
              <w:rPr>
                <w:rFonts w:cs="Arial"/>
                <w:sz w:val="24"/>
                <w:szCs w:val="24"/>
              </w:rPr>
              <w:t>ht from school to university find it difficult to research independently and to understand that it is this research that forms their own academic work (HEA, 2014).  During support sessions, I use the library reference guides to teach the appropriate structure and check its application. I have developed practise referencing tasks so that the students are assessed and receive immediate feedback about how they have developed.  The immediacy and personal detail of the feedback means that it is more effective (Irons, 2007)</w:t>
            </w:r>
            <w:r w:rsidR="007E7400">
              <w:rPr>
                <w:rFonts w:cs="Arial"/>
                <w:sz w:val="24"/>
                <w:szCs w:val="24"/>
              </w:rPr>
              <w:t xml:space="preserve"> (V3)</w:t>
            </w:r>
            <w:r w:rsidR="006055DD">
              <w:rPr>
                <w:rFonts w:cs="Arial"/>
                <w:sz w:val="24"/>
                <w:szCs w:val="24"/>
              </w:rPr>
              <w:t xml:space="preserve"> and the students’ grades improve as they apply appropriate referencing conventions to their work</w:t>
            </w:r>
            <w:r>
              <w:rPr>
                <w:rFonts w:cs="Arial"/>
                <w:sz w:val="24"/>
                <w:szCs w:val="24"/>
              </w:rPr>
              <w:t>.</w:t>
            </w:r>
          </w:p>
          <w:p w14:paraId="78425C77" w14:textId="77777777" w:rsidR="006055DD" w:rsidRDefault="006055DD" w:rsidP="002F48A7">
            <w:pPr>
              <w:jc w:val="both"/>
              <w:rPr>
                <w:rFonts w:cs="Arial"/>
                <w:sz w:val="24"/>
                <w:szCs w:val="24"/>
              </w:rPr>
            </w:pPr>
          </w:p>
          <w:p w14:paraId="4A32ABD7" w14:textId="6BA795E2" w:rsidR="000D1F8B" w:rsidRDefault="006055DD" w:rsidP="002F48A7">
            <w:pPr>
              <w:jc w:val="both"/>
              <w:rPr>
                <w:rFonts w:cs="Arial"/>
                <w:sz w:val="24"/>
                <w:szCs w:val="24"/>
              </w:rPr>
            </w:pPr>
            <w:r>
              <w:rPr>
                <w:rFonts w:cs="Arial"/>
                <w:sz w:val="24"/>
                <w:szCs w:val="24"/>
              </w:rPr>
              <w:t xml:space="preserve">The students that I meet with do not </w:t>
            </w:r>
            <w:r w:rsidRPr="00083E44">
              <w:rPr>
                <w:rFonts w:cs="Arial"/>
                <w:sz w:val="24"/>
                <w:szCs w:val="24"/>
              </w:rPr>
              <w:t>fit a ‘traditional’ student profile and meet many of the widening access criteria</w:t>
            </w:r>
            <w:r w:rsidR="005B05FB" w:rsidRPr="00083E44">
              <w:rPr>
                <w:rFonts w:cs="Arial"/>
                <w:sz w:val="24"/>
                <w:szCs w:val="24"/>
              </w:rPr>
              <w:t xml:space="preserve"> (V2)</w:t>
            </w:r>
            <w:r w:rsidRPr="00083E44">
              <w:rPr>
                <w:rFonts w:cs="Arial"/>
                <w:sz w:val="24"/>
                <w:szCs w:val="24"/>
              </w:rPr>
              <w:t>.  This means that independent research is often a</w:t>
            </w:r>
            <w:r>
              <w:rPr>
                <w:rFonts w:cs="Arial"/>
                <w:sz w:val="24"/>
                <w:szCs w:val="24"/>
              </w:rPr>
              <w:t xml:space="preserve"> new skill for the students. </w:t>
            </w:r>
            <w:r w:rsidR="000D1F8B">
              <w:rPr>
                <w:rFonts w:cs="Arial"/>
                <w:sz w:val="24"/>
                <w:szCs w:val="24"/>
              </w:rPr>
              <w:t xml:space="preserve">I will use a student’s current academic task as a ‘live’ example, e.g. researching the effectiveness of learning through play when analysing independent learning in children.  </w:t>
            </w:r>
            <w:r w:rsidR="000D1F8B" w:rsidRPr="00083E44">
              <w:rPr>
                <w:rFonts w:cs="Arial"/>
                <w:sz w:val="24"/>
                <w:szCs w:val="24"/>
              </w:rPr>
              <w:t>Initially, I will model the process of finding key words, using the library catalogue, scanning for key words and skim reading journals. The student then does this themselves</w:t>
            </w:r>
            <w:r w:rsidR="00EF792B" w:rsidRPr="00083E44">
              <w:rPr>
                <w:rFonts w:cs="Arial"/>
                <w:sz w:val="24"/>
                <w:szCs w:val="24"/>
              </w:rPr>
              <w:t xml:space="preserve"> whilst I am alongside them to answer any queries and to develop confidence.  This means that I can give feedback as the student is working and</w:t>
            </w:r>
            <w:r w:rsidR="00EF792B">
              <w:rPr>
                <w:rFonts w:cs="Arial"/>
                <w:sz w:val="24"/>
                <w:szCs w:val="24"/>
              </w:rPr>
              <w:t xml:space="preserve"> ensure that they develop the correct process</w:t>
            </w:r>
            <w:r w:rsidR="000F0792">
              <w:rPr>
                <w:rFonts w:cs="Arial"/>
                <w:sz w:val="24"/>
                <w:szCs w:val="24"/>
              </w:rPr>
              <w:t xml:space="preserve"> (K5)</w:t>
            </w:r>
            <w:r w:rsidR="00EF792B">
              <w:rPr>
                <w:rFonts w:cs="Arial"/>
                <w:sz w:val="24"/>
                <w:szCs w:val="24"/>
              </w:rPr>
              <w:t xml:space="preserve">.  The ways in which students’ marks improve </w:t>
            </w:r>
            <w:r w:rsidR="00EF792B">
              <w:rPr>
                <w:rFonts w:cs="Arial"/>
                <w:sz w:val="24"/>
                <w:szCs w:val="24"/>
              </w:rPr>
              <w:lastRenderedPageBreak/>
              <w:t xml:space="preserve">from prior to having support to after a year demonstrate that this process is effective and has a beneficial learning impact. </w:t>
            </w:r>
            <w:r w:rsidR="004F5785">
              <w:rPr>
                <w:rFonts w:cs="Arial"/>
                <w:sz w:val="24"/>
                <w:szCs w:val="24"/>
              </w:rPr>
              <w:t>For example, for a Counselling student this has meant their marks progressing from a 2(i) to a 1</w:t>
            </w:r>
            <w:r w:rsidR="004F5785" w:rsidRPr="00DB6D23">
              <w:rPr>
                <w:rFonts w:cs="Arial"/>
                <w:sz w:val="24"/>
                <w:szCs w:val="24"/>
                <w:vertAlign w:val="superscript"/>
              </w:rPr>
              <w:t>st</w:t>
            </w:r>
            <w:r w:rsidR="004F5785">
              <w:rPr>
                <w:rFonts w:cs="Arial"/>
                <w:sz w:val="24"/>
                <w:szCs w:val="24"/>
              </w:rPr>
              <w:t xml:space="preserve">. </w:t>
            </w:r>
            <w:r w:rsidR="00343A11">
              <w:rPr>
                <w:rFonts w:cs="Arial"/>
                <w:sz w:val="24"/>
                <w:szCs w:val="24"/>
              </w:rPr>
              <w:t>(K5, K6)</w:t>
            </w:r>
          </w:p>
          <w:p w14:paraId="4A843287" w14:textId="77777777" w:rsidR="00877EE6" w:rsidRDefault="00877EE6" w:rsidP="002F48A7">
            <w:pPr>
              <w:jc w:val="both"/>
              <w:rPr>
                <w:rFonts w:cs="Arial"/>
                <w:sz w:val="24"/>
                <w:szCs w:val="24"/>
              </w:rPr>
            </w:pPr>
          </w:p>
          <w:p w14:paraId="4C93307F" w14:textId="4FC79656" w:rsidR="00877EE6" w:rsidRDefault="00626A61" w:rsidP="002F48A7">
            <w:pPr>
              <w:jc w:val="both"/>
              <w:rPr>
                <w:rFonts w:cs="Arial"/>
                <w:sz w:val="24"/>
                <w:szCs w:val="24"/>
              </w:rPr>
            </w:pPr>
            <w:r>
              <w:rPr>
                <w:rFonts w:cs="Arial"/>
                <w:sz w:val="24"/>
                <w:szCs w:val="24"/>
              </w:rPr>
              <w:t xml:space="preserve">Academic staff provide students with detailed feedback on their assignments, however, not all students access this fully.  Many students that I support lack confidence, have difficulty with anxiety, find written information </w:t>
            </w:r>
            <w:r w:rsidR="00877EE6">
              <w:rPr>
                <w:rFonts w:cs="Arial"/>
                <w:sz w:val="24"/>
                <w:szCs w:val="24"/>
              </w:rPr>
              <w:t xml:space="preserve">especially </w:t>
            </w:r>
            <w:r>
              <w:rPr>
                <w:rFonts w:cs="Arial"/>
                <w:sz w:val="24"/>
                <w:szCs w:val="24"/>
              </w:rPr>
              <w:t>difficult to access and do not retain information</w:t>
            </w:r>
            <w:r w:rsidR="00065130">
              <w:rPr>
                <w:rFonts w:cs="Arial"/>
                <w:sz w:val="24"/>
                <w:szCs w:val="24"/>
              </w:rPr>
              <w:t xml:space="preserve"> (Bloxham, 2015; cited in</w:t>
            </w:r>
            <w:r w:rsidR="00752ECE">
              <w:rPr>
                <w:rFonts w:cs="Arial"/>
                <w:sz w:val="24"/>
                <w:szCs w:val="24"/>
              </w:rPr>
              <w:t xml:space="preserve"> </w:t>
            </w:r>
            <w:r w:rsidR="00065130">
              <w:rPr>
                <w:rFonts w:cs="Arial"/>
                <w:sz w:val="24"/>
                <w:szCs w:val="24"/>
              </w:rPr>
              <w:t>Fry et al, 2015)</w:t>
            </w:r>
            <w:r>
              <w:rPr>
                <w:rFonts w:cs="Arial"/>
                <w:sz w:val="24"/>
                <w:szCs w:val="24"/>
              </w:rPr>
              <w:t xml:space="preserve">. </w:t>
            </w:r>
            <w:r w:rsidR="00AE64AB">
              <w:rPr>
                <w:rFonts w:cs="Arial"/>
                <w:sz w:val="24"/>
                <w:szCs w:val="24"/>
              </w:rPr>
              <w:t xml:space="preserve">Consequently, </w:t>
            </w:r>
            <w:r w:rsidR="00245B37">
              <w:rPr>
                <w:rFonts w:cs="Arial"/>
                <w:sz w:val="24"/>
                <w:szCs w:val="24"/>
              </w:rPr>
              <w:t>I have an innovative approach to</w:t>
            </w:r>
            <w:r>
              <w:rPr>
                <w:rFonts w:cs="Arial"/>
                <w:sz w:val="24"/>
                <w:szCs w:val="24"/>
              </w:rPr>
              <w:t xml:space="preserve"> feedback by reading it to my students so that they are able to focus on it without facing underlying fears of text</w:t>
            </w:r>
            <w:r w:rsidR="00AE64AB">
              <w:rPr>
                <w:rFonts w:cs="Arial"/>
                <w:sz w:val="24"/>
                <w:szCs w:val="24"/>
              </w:rPr>
              <w:t xml:space="preserve"> (K2)</w:t>
            </w:r>
            <w:r>
              <w:rPr>
                <w:rFonts w:cs="Arial"/>
                <w:sz w:val="24"/>
                <w:szCs w:val="24"/>
              </w:rPr>
              <w:t xml:space="preserve">. We refer to the submitted work and highlight areas for development, exploring ways in which they could be changed and improved.  </w:t>
            </w:r>
            <w:r w:rsidR="00877EE6">
              <w:rPr>
                <w:rFonts w:cs="Arial"/>
                <w:sz w:val="24"/>
                <w:szCs w:val="24"/>
              </w:rPr>
              <w:t>This creates a non-threatening and non- competitive environment</w:t>
            </w:r>
            <w:r w:rsidR="009F3057">
              <w:rPr>
                <w:rFonts w:cs="Arial"/>
                <w:sz w:val="24"/>
                <w:szCs w:val="24"/>
              </w:rPr>
              <w:t xml:space="preserve"> without fear of comparison</w:t>
            </w:r>
            <w:r w:rsidR="00877EE6">
              <w:rPr>
                <w:rFonts w:cs="Arial"/>
                <w:sz w:val="24"/>
                <w:szCs w:val="24"/>
              </w:rPr>
              <w:t xml:space="preserve"> </w:t>
            </w:r>
            <w:r w:rsidR="005B05FB">
              <w:rPr>
                <w:rFonts w:cs="Arial"/>
                <w:sz w:val="24"/>
                <w:szCs w:val="24"/>
              </w:rPr>
              <w:t xml:space="preserve">(V1) </w:t>
            </w:r>
            <w:r w:rsidR="00877EE6">
              <w:rPr>
                <w:rFonts w:cs="Arial"/>
                <w:sz w:val="24"/>
                <w:szCs w:val="24"/>
              </w:rPr>
              <w:t xml:space="preserve">where the student is able to </w:t>
            </w:r>
            <w:r w:rsidR="009F3057">
              <w:rPr>
                <w:rFonts w:cs="Arial"/>
                <w:sz w:val="24"/>
                <w:szCs w:val="24"/>
              </w:rPr>
              <w:t xml:space="preserve">act as their own assessor </w:t>
            </w:r>
            <w:r w:rsidR="00877EE6">
              <w:rPr>
                <w:rFonts w:cs="Arial"/>
                <w:sz w:val="24"/>
                <w:szCs w:val="24"/>
              </w:rPr>
              <w:t>(</w:t>
            </w:r>
            <w:proofErr w:type="spellStart"/>
            <w:r w:rsidR="00877EE6">
              <w:rPr>
                <w:rFonts w:cs="Arial"/>
                <w:sz w:val="24"/>
                <w:szCs w:val="24"/>
              </w:rPr>
              <w:t>Kandiko</w:t>
            </w:r>
            <w:proofErr w:type="spellEnd"/>
            <w:r w:rsidR="00877EE6">
              <w:rPr>
                <w:rFonts w:cs="Arial"/>
                <w:sz w:val="24"/>
                <w:szCs w:val="24"/>
              </w:rPr>
              <w:t xml:space="preserve"> Howson,</w:t>
            </w:r>
            <w:r w:rsidR="006055DD">
              <w:rPr>
                <w:rFonts w:cs="Arial"/>
                <w:sz w:val="24"/>
                <w:szCs w:val="24"/>
              </w:rPr>
              <w:t xml:space="preserve"> </w:t>
            </w:r>
            <w:r w:rsidR="00AF7A38">
              <w:rPr>
                <w:rFonts w:cs="Arial"/>
                <w:sz w:val="24"/>
                <w:szCs w:val="24"/>
              </w:rPr>
              <w:t>2015; cited in Fry et al, 2015)</w:t>
            </w:r>
            <w:r w:rsidR="00877EE6">
              <w:rPr>
                <w:rFonts w:cs="Arial"/>
                <w:sz w:val="24"/>
                <w:szCs w:val="24"/>
              </w:rPr>
              <w:t>.</w:t>
            </w:r>
            <w:r w:rsidR="00083E44">
              <w:rPr>
                <w:rFonts w:cs="Arial"/>
                <w:sz w:val="24"/>
                <w:szCs w:val="24"/>
              </w:rPr>
              <w:t xml:space="preserve">  One student has commented, ‘The support throughout has been critical as it has validated my thought processes and supported me so t</w:t>
            </w:r>
            <w:r w:rsidR="00343A11">
              <w:rPr>
                <w:rFonts w:cs="Arial"/>
                <w:sz w:val="24"/>
                <w:szCs w:val="24"/>
              </w:rPr>
              <w:t>hat I can achieve in my studies</w:t>
            </w:r>
            <w:r w:rsidR="00083E44">
              <w:rPr>
                <w:rFonts w:cs="Arial"/>
                <w:sz w:val="24"/>
                <w:szCs w:val="24"/>
              </w:rPr>
              <w:t>’</w:t>
            </w:r>
            <w:r w:rsidR="00343A11">
              <w:rPr>
                <w:rFonts w:cs="Arial"/>
                <w:sz w:val="24"/>
                <w:szCs w:val="24"/>
              </w:rPr>
              <w:t xml:space="preserve"> (K5, K6).</w:t>
            </w:r>
            <w:r w:rsidR="00877EE6">
              <w:rPr>
                <w:rFonts w:cs="Arial"/>
                <w:sz w:val="24"/>
                <w:szCs w:val="24"/>
              </w:rPr>
              <w:t xml:space="preserve"> Alongside this, I will often raise essential ‘who, what, where, why, when’ questions, which encourage the student to interrogate their own work and ideas. </w:t>
            </w:r>
            <w:r w:rsidR="004F5785">
              <w:rPr>
                <w:rFonts w:cs="Arial"/>
                <w:sz w:val="24"/>
                <w:szCs w:val="24"/>
              </w:rPr>
              <w:t xml:space="preserve">Two students, who have gone on to postgraduate study, comment that they can hear these questions being raised as they re-read their work at home independently. </w:t>
            </w:r>
            <w:r w:rsidR="00877EE6">
              <w:rPr>
                <w:rFonts w:cs="Arial"/>
                <w:sz w:val="24"/>
                <w:szCs w:val="24"/>
              </w:rPr>
              <w:t xml:space="preserve"> </w:t>
            </w:r>
          </w:p>
          <w:p w14:paraId="5137DF15" w14:textId="77777777" w:rsidR="00877EE6" w:rsidRDefault="00877EE6" w:rsidP="002F48A7">
            <w:pPr>
              <w:jc w:val="both"/>
              <w:rPr>
                <w:rFonts w:cs="Arial"/>
                <w:sz w:val="24"/>
                <w:szCs w:val="24"/>
              </w:rPr>
            </w:pPr>
          </w:p>
          <w:p w14:paraId="2F4B42B6" w14:textId="006C0F6F" w:rsidR="00FD6924" w:rsidRDefault="00FD6924" w:rsidP="002F48A7">
            <w:pPr>
              <w:jc w:val="both"/>
              <w:rPr>
                <w:rFonts w:cs="Arial"/>
                <w:sz w:val="24"/>
                <w:szCs w:val="24"/>
              </w:rPr>
            </w:pPr>
            <w:r>
              <w:rPr>
                <w:rFonts w:cs="Arial"/>
                <w:sz w:val="24"/>
                <w:szCs w:val="24"/>
              </w:rPr>
              <w:t xml:space="preserve">In contrast to many jobs, my aim is to become unnecessary because the student has learnt how to meet the demands of </w:t>
            </w:r>
            <w:proofErr w:type="gramStart"/>
            <w:r>
              <w:rPr>
                <w:rFonts w:cs="Arial"/>
                <w:sz w:val="24"/>
                <w:szCs w:val="24"/>
              </w:rPr>
              <w:t>HE</w:t>
            </w:r>
            <w:proofErr w:type="gramEnd"/>
            <w:r>
              <w:rPr>
                <w:rFonts w:cs="Arial"/>
                <w:sz w:val="24"/>
                <w:szCs w:val="24"/>
              </w:rPr>
              <w:t xml:space="preserve"> and no longer needs my support.    The student needs to be able to move forward or feedforward </w:t>
            </w:r>
            <w:r w:rsidR="00065130">
              <w:rPr>
                <w:rFonts w:cs="Arial"/>
                <w:sz w:val="24"/>
                <w:szCs w:val="24"/>
              </w:rPr>
              <w:t xml:space="preserve">(Hounsell, cited in Fry et al, 2015) </w:t>
            </w:r>
            <w:r w:rsidR="002813DE">
              <w:rPr>
                <w:rFonts w:cs="Arial"/>
                <w:sz w:val="24"/>
                <w:szCs w:val="24"/>
              </w:rPr>
              <w:t>rather than to be trappe</w:t>
            </w:r>
            <w:r>
              <w:rPr>
                <w:rFonts w:cs="Arial"/>
                <w:sz w:val="24"/>
                <w:szCs w:val="24"/>
              </w:rPr>
              <w:t>d in a repetitive cycle.  I facilitate this by teaching the students to set goals based upon the information they get from the summative assessment provided by academics.  I encourage the students to ‘translate’ this information into language that is their own so that I am able to monitor their understanding and the goal is relevant and understood.</w:t>
            </w:r>
          </w:p>
          <w:p w14:paraId="0BBF651B" w14:textId="77777777" w:rsidR="00877EE6" w:rsidRPr="00FE7642" w:rsidRDefault="00877EE6" w:rsidP="002F48A7">
            <w:pPr>
              <w:jc w:val="both"/>
              <w:rPr>
                <w:rFonts w:cs="Arial"/>
                <w:sz w:val="24"/>
                <w:szCs w:val="24"/>
              </w:rPr>
            </w:pPr>
          </w:p>
          <w:p w14:paraId="0EC0F80B" w14:textId="77777777" w:rsidR="00A208A7" w:rsidRPr="00756E79" w:rsidRDefault="00A208A7" w:rsidP="002F48A7">
            <w:pPr>
              <w:jc w:val="both"/>
              <w:rPr>
                <w:rFonts w:cs="Arial"/>
                <w:color w:val="00B0F0"/>
                <w:sz w:val="24"/>
                <w:szCs w:val="24"/>
              </w:rPr>
            </w:pPr>
          </w:p>
          <w:p w14:paraId="1BF86C14" w14:textId="0111FD19" w:rsidR="005407DE" w:rsidRPr="00C37648" w:rsidRDefault="00C37648" w:rsidP="002F48A7">
            <w:pPr>
              <w:jc w:val="both"/>
              <w:rPr>
                <w:rFonts w:cs="Arial"/>
                <w:b/>
                <w:sz w:val="24"/>
                <w:szCs w:val="24"/>
              </w:rPr>
            </w:pPr>
            <w:r w:rsidRPr="00C37648">
              <w:rPr>
                <w:rFonts w:cs="Arial"/>
                <w:b/>
                <w:sz w:val="24"/>
                <w:szCs w:val="24"/>
              </w:rPr>
              <w:t>Reference List:</w:t>
            </w:r>
          </w:p>
          <w:p w14:paraId="3AC8D355" w14:textId="09020C52" w:rsidR="00C37648" w:rsidRDefault="00C37648" w:rsidP="002F48A7">
            <w:pPr>
              <w:jc w:val="both"/>
              <w:rPr>
                <w:rFonts w:cs="Arial"/>
                <w:sz w:val="24"/>
                <w:szCs w:val="24"/>
              </w:rPr>
            </w:pPr>
            <w:r>
              <w:rPr>
                <w:rFonts w:cs="Arial"/>
                <w:sz w:val="24"/>
                <w:szCs w:val="24"/>
              </w:rPr>
              <w:t xml:space="preserve">Fry, H., </w:t>
            </w:r>
            <w:proofErr w:type="spellStart"/>
            <w:r>
              <w:rPr>
                <w:rFonts w:cs="Arial"/>
                <w:sz w:val="24"/>
                <w:szCs w:val="24"/>
              </w:rPr>
              <w:t>Ketteridge</w:t>
            </w:r>
            <w:proofErr w:type="spellEnd"/>
            <w:r>
              <w:rPr>
                <w:rFonts w:cs="Arial"/>
                <w:sz w:val="24"/>
                <w:szCs w:val="24"/>
              </w:rPr>
              <w:t xml:space="preserve">, S. and Marshall, S. (2015), A Handbook for Teaching and Learning in Higher Education </w:t>
            </w:r>
            <w:r w:rsidR="005F5126">
              <w:rPr>
                <w:rFonts w:cs="Arial"/>
                <w:sz w:val="24"/>
                <w:szCs w:val="24"/>
              </w:rPr>
              <w:t>4</w:t>
            </w:r>
            <w:r w:rsidR="005F5126" w:rsidRPr="005F5126">
              <w:rPr>
                <w:rFonts w:cs="Arial"/>
                <w:sz w:val="24"/>
                <w:szCs w:val="24"/>
                <w:vertAlign w:val="superscript"/>
              </w:rPr>
              <w:t>th</w:t>
            </w:r>
            <w:r w:rsidR="005F5126">
              <w:rPr>
                <w:rFonts w:cs="Arial"/>
                <w:sz w:val="24"/>
                <w:szCs w:val="24"/>
              </w:rPr>
              <w:t xml:space="preserve"> edition Routledge: Abingdon. </w:t>
            </w:r>
          </w:p>
          <w:p w14:paraId="2E9F6B40" w14:textId="77777777" w:rsidR="005F5126" w:rsidRDefault="005F5126" w:rsidP="002F48A7">
            <w:pPr>
              <w:jc w:val="both"/>
              <w:rPr>
                <w:rFonts w:cs="Arial"/>
                <w:sz w:val="24"/>
                <w:szCs w:val="24"/>
              </w:rPr>
            </w:pPr>
          </w:p>
          <w:p w14:paraId="2A2750FF" w14:textId="42BF0B40" w:rsidR="00C37648" w:rsidRDefault="00C37648" w:rsidP="005F5126">
            <w:pPr>
              <w:rPr>
                <w:rFonts w:cs="Arial"/>
                <w:sz w:val="24"/>
                <w:szCs w:val="24"/>
              </w:rPr>
            </w:pPr>
            <w:r>
              <w:rPr>
                <w:rFonts w:cs="Arial"/>
                <w:sz w:val="24"/>
                <w:szCs w:val="24"/>
              </w:rPr>
              <w:t>HEA (2014)</w:t>
            </w:r>
            <w:r w:rsidR="005F5126">
              <w:rPr>
                <w:rFonts w:cs="Arial"/>
                <w:sz w:val="24"/>
                <w:szCs w:val="24"/>
              </w:rPr>
              <w:t xml:space="preserve"> Independent Learning. Available at: </w:t>
            </w:r>
            <w:hyperlink r:id="rId18" w:history="1">
              <w:r w:rsidR="005F5126">
                <w:rPr>
                  <w:rStyle w:val="Hyperlink"/>
                </w:rPr>
                <w:t>https://www.heacademy.ac.uk/system/files/resources/independent_learning.pdf</w:t>
              </w:r>
            </w:hyperlink>
            <w:r w:rsidR="005F5126">
              <w:t xml:space="preserve">  </w:t>
            </w:r>
            <w:r w:rsidR="005F5126" w:rsidRPr="005F5126">
              <w:rPr>
                <w:sz w:val="24"/>
                <w:szCs w:val="24"/>
              </w:rPr>
              <w:t>Accessed: June 2019</w:t>
            </w:r>
          </w:p>
          <w:p w14:paraId="1A40327C" w14:textId="77777777" w:rsidR="005F5126" w:rsidRDefault="005F5126" w:rsidP="002F48A7">
            <w:pPr>
              <w:jc w:val="both"/>
              <w:rPr>
                <w:rFonts w:cs="Arial"/>
                <w:sz w:val="24"/>
                <w:szCs w:val="24"/>
              </w:rPr>
            </w:pPr>
          </w:p>
          <w:p w14:paraId="0A8CD64A" w14:textId="709D22B2" w:rsidR="00EC03C6" w:rsidRDefault="00EC03C6" w:rsidP="00EC03C6">
            <w:pPr>
              <w:rPr>
                <w:rFonts w:cs="Arial"/>
                <w:sz w:val="24"/>
                <w:szCs w:val="24"/>
              </w:rPr>
            </w:pPr>
            <w:r>
              <w:rPr>
                <w:rFonts w:cs="Arial"/>
                <w:sz w:val="24"/>
                <w:szCs w:val="24"/>
              </w:rPr>
              <w:t>HEA (2014) HEA Feedback Toolkit. Available at:</w:t>
            </w:r>
            <w:r>
              <w:t xml:space="preserve"> </w:t>
            </w:r>
            <w:hyperlink r:id="rId19" w:history="1">
              <w:r>
                <w:rPr>
                  <w:rStyle w:val="Hyperlink"/>
                </w:rPr>
                <w:t>https://www.heacademy.ac.uk/system/files/resources/feedback_toolkit_whole1.pdf</w:t>
              </w:r>
            </w:hyperlink>
            <w:r>
              <w:rPr>
                <w:rFonts w:cs="Arial"/>
                <w:sz w:val="24"/>
                <w:szCs w:val="24"/>
              </w:rPr>
              <w:t xml:space="preserve">   Accessed: June 2019</w:t>
            </w:r>
          </w:p>
          <w:p w14:paraId="314A4582" w14:textId="77777777" w:rsidR="00C37648" w:rsidRDefault="00C37648" w:rsidP="002F48A7">
            <w:pPr>
              <w:jc w:val="both"/>
              <w:rPr>
                <w:rFonts w:cs="Arial"/>
                <w:sz w:val="24"/>
                <w:szCs w:val="24"/>
              </w:rPr>
            </w:pPr>
          </w:p>
          <w:p w14:paraId="2BDD7F0A" w14:textId="79AE9A6C" w:rsidR="005F5126" w:rsidRPr="00EC03C6" w:rsidRDefault="005F5126" w:rsidP="002F48A7">
            <w:pPr>
              <w:jc w:val="both"/>
              <w:rPr>
                <w:rFonts w:cs="Arial"/>
                <w:sz w:val="24"/>
                <w:szCs w:val="24"/>
              </w:rPr>
            </w:pPr>
            <w:r w:rsidRPr="00EC03C6">
              <w:rPr>
                <w:sz w:val="24"/>
                <w:szCs w:val="24"/>
              </w:rPr>
              <w:t>Irons, A. (2007) Enhancing Learning through Formative Assessment and Feedback. Series: Key Guides for Effective Teaching in Higher Education. Routledge.</w:t>
            </w:r>
          </w:p>
          <w:p w14:paraId="245709F1" w14:textId="77777777" w:rsidR="005407DE" w:rsidRDefault="005407DE" w:rsidP="002F48A7">
            <w:pPr>
              <w:jc w:val="both"/>
              <w:rPr>
                <w:rFonts w:cs="Arial"/>
                <w:sz w:val="24"/>
                <w:szCs w:val="24"/>
              </w:rPr>
            </w:pPr>
          </w:p>
          <w:p w14:paraId="3A2531C0" w14:textId="77777777" w:rsidR="00407E26" w:rsidRPr="00FE7642" w:rsidRDefault="00407E26" w:rsidP="002F48A7">
            <w:pPr>
              <w:jc w:val="both"/>
              <w:rPr>
                <w:rFonts w:cs="Arial"/>
                <w:sz w:val="24"/>
                <w:szCs w:val="24"/>
              </w:rPr>
            </w:pPr>
          </w:p>
        </w:tc>
      </w:tr>
    </w:tbl>
    <w:p w14:paraId="52340EEA" w14:textId="45B80BD0" w:rsidR="009F3E53" w:rsidRDefault="009F3E53" w:rsidP="00CA12DC">
      <w:pPr>
        <w:jc w:val="both"/>
        <w:rPr>
          <w:rFonts w:cs="Arial"/>
          <w:sz w:val="24"/>
          <w:szCs w:val="24"/>
        </w:rPr>
      </w:pPr>
    </w:p>
    <w:p w14:paraId="40AA1363" w14:textId="77777777" w:rsidR="009F3E53" w:rsidRDefault="009F3E53">
      <w:pPr>
        <w:spacing w:after="200" w:line="276" w:lineRule="auto"/>
        <w:rPr>
          <w:rFonts w:cs="Arial"/>
          <w:sz w:val="24"/>
          <w:szCs w:val="24"/>
        </w:rPr>
      </w:pPr>
      <w:r>
        <w:rPr>
          <w:rFonts w:cs="Arial"/>
          <w:sz w:val="24"/>
          <w:szCs w:val="24"/>
        </w:rPr>
        <w:br w:type="page"/>
      </w:r>
    </w:p>
    <w:p w14:paraId="721FB6E3"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9"/>
        <w:gridCol w:w="5457"/>
      </w:tblGrid>
      <w:tr w:rsidR="00CA12DC" w:rsidRPr="00FE7642" w14:paraId="516D30DE" w14:textId="77777777" w:rsidTr="00E0025F">
        <w:tc>
          <w:tcPr>
            <w:tcW w:w="10598" w:type="dxa"/>
            <w:gridSpan w:val="2"/>
          </w:tcPr>
          <w:p w14:paraId="322D0CC3" w14:textId="77777777" w:rsidR="00CA12DC" w:rsidRPr="00FE7642" w:rsidRDefault="00CA12DC" w:rsidP="002F48A7">
            <w:pPr>
              <w:jc w:val="both"/>
              <w:rPr>
                <w:rFonts w:cs="Arial"/>
                <w:b/>
                <w:sz w:val="28"/>
                <w:szCs w:val="28"/>
              </w:rPr>
            </w:pPr>
            <w:r w:rsidRPr="00FE7642">
              <w:rPr>
                <w:rFonts w:cs="Arial"/>
                <w:b/>
                <w:sz w:val="28"/>
                <w:szCs w:val="28"/>
              </w:rPr>
              <w:t>A4:  Developing effective learning environments and approaches to</w:t>
            </w:r>
            <w:r w:rsidR="005407DE" w:rsidRPr="00FE7642">
              <w:rPr>
                <w:rFonts w:cs="Arial"/>
                <w:b/>
                <w:sz w:val="28"/>
                <w:szCs w:val="28"/>
              </w:rPr>
              <w:t xml:space="preserve"> student support and guidance (7</w:t>
            </w:r>
            <w:r w:rsidRPr="00FE7642">
              <w:rPr>
                <w:rFonts w:cs="Arial"/>
                <w:b/>
                <w:sz w:val="28"/>
                <w:szCs w:val="28"/>
              </w:rPr>
              <w:t>00 words)</w:t>
            </w:r>
          </w:p>
          <w:p w14:paraId="054F61F2" w14:textId="77777777" w:rsidR="00CA12DC" w:rsidRPr="00FE7642" w:rsidRDefault="00502713" w:rsidP="002F48A7">
            <w:pPr>
              <w:jc w:val="both"/>
              <w:rPr>
                <w:rFonts w:cs="Arial"/>
                <w:sz w:val="24"/>
                <w:szCs w:val="24"/>
              </w:rPr>
            </w:pPr>
            <w:r w:rsidRPr="00FE7642">
              <w:rPr>
                <w:rFonts w:cs="Arial"/>
                <w:sz w:val="24"/>
                <w:szCs w:val="24"/>
              </w:rPr>
              <w:t xml:space="preserve">This Area of Activity is about how you make effective use of both the formal and informal learning environment to facilitate learning. </w:t>
            </w:r>
            <w:r w:rsidR="00CA12DC" w:rsidRPr="00FE7642">
              <w:rPr>
                <w:rFonts w:cs="Arial"/>
                <w:sz w:val="24"/>
                <w:szCs w:val="24"/>
              </w:rPr>
              <w:t>Show how your contribution to the design and development of learning environments has impacted positively on student learning and the practices you undertake to support learners including for example, tutor systems, advising, guidance and involvement in widening participation and inclusive initiatives and activities.</w:t>
            </w:r>
          </w:p>
        </w:tc>
      </w:tr>
      <w:tr w:rsidR="00CA12DC" w:rsidRPr="00FE7642" w14:paraId="77643437" w14:textId="77777777" w:rsidTr="00E0025F">
        <w:tc>
          <w:tcPr>
            <w:tcW w:w="5070" w:type="dxa"/>
          </w:tcPr>
          <w:p w14:paraId="64F89814" w14:textId="77777777" w:rsidR="00CA12DC" w:rsidRPr="00FE7642" w:rsidRDefault="00CA12DC" w:rsidP="002F48A7">
            <w:pPr>
              <w:rPr>
                <w:rFonts w:cs="Arial"/>
                <w:sz w:val="20"/>
                <w:szCs w:val="20"/>
                <w:u w:val="single"/>
              </w:rPr>
            </w:pPr>
            <w:r w:rsidRPr="00FE7642">
              <w:rPr>
                <w:rFonts w:cs="Arial"/>
                <w:sz w:val="20"/>
                <w:szCs w:val="20"/>
                <w:u w:val="single"/>
              </w:rPr>
              <w:t>Engagement with:</w:t>
            </w:r>
          </w:p>
          <w:p w14:paraId="2FEF1288"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Different media and technologies, both physical and virtual</w:t>
            </w:r>
          </w:p>
          <w:p w14:paraId="01A6A807"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Different kinds of learners e.g. international, culturally diverse, special educational needs</w:t>
            </w:r>
            <w:r w:rsidR="002F5EDD" w:rsidRPr="00FE7642">
              <w:rPr>
                <w:rFonts w:ascii="Arial" w:hAnsi="Arial" w:cs="Arial"/>
                <w:sz w:val="20"/>
                <w:szCs w:val="20"/>
              </w:rPr>
              <w:t>, disabled</w:t>
            </w:r>
            <w:r w:rsidR="00502713" w:rsidRPr="00FE7642">
              <w:rPr>
                <w:rFonts w:ascii="Arial" w:hAnsi="Arial" w:cs="Arial"/>
                <w:sz w:val="20"/>
                <w:szCs w:val="20"/>
              </w:rPr>
              <w:t xml:space="preserve"> learners, </w:t>
            </w:r>
            <w:r w:rsidRPr="00FE7642">
              <w:rPr>
                <w:rFonts w:ascii="Arial" w:hAnsi="Arial" w:cs="Arial"/>
                <w:sz w:val="20"/>
                <w:szCs w:val="20"/>
              </w:rPr>
              <w:t>home-based, full-time, part-time, etc.</w:t>
            </w:r>
          </w:p>
          <w:p w14:paraId="7188C5FE"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Different modes of learning e.g. distance-based, blended, work/practice-based, etc. </w:t>
            </w:r>
          </w:p>
          <w:p w14:paraId="27209CFC"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Personal and academic tutoring</w:t>
            </w:r>
          </w:p>
          <w:p w14:paraId="29332A5E"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One-to-one advice</w:t>
            </w:r>
          </w:p>
          <w:p w14:paraId="2AED222E"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Counselling</w:t>
            </w:r>
          </w:p>
          <w:p w14:paraId="664503DE" w14:textId="77777777" w:rsidR="00502713" w:rsidRPr="00FE7642" w:rsidRDefault="00502713" w:rsidP="00502713">
            <w:pPr>
              <w:pStyle w:val="ListParagraph"/>
              <w:spacing w:after="0" w:line="240" w:lineRule="auto"/>
              <w:ind w:left="414"/>
              <w:rPr>
                <w:rFonts w:ascii="Arial" w:hAnsi="Arial" w:cs="Arial"/>
                <w:sz w:val="20"/>
                <w:szCs w:val="20"/>
              </w:rPr>
            </w:pPr>
          </w:p>
        </w:tc>
        <w:tc>
          <w:tcPr>
            <w:tcW w:w="5528" w:type="dxa"/>
          </w:tcPr>
          <w:p w14:paraId="00B24E98" w14:textId="77777777" w:rsidR="00CA12DC" w:rsidRPr="00FE7642" w:rsidRDefault="00CA12DC" w:rsidP="002F48A7">
            <w:pPr>
              <w:jc w:val="both"/>
              <w:rPr>
                <w:rFonts w:cs="Arial"/>
                <w:sz w:val="20"/>
                <w:szCs w:val="20"/>
              </w:rPr>
            </w:pPr>
            <w:r w:rsidRPr="00FE7642">
              <w:rPr>
                <w:rFonts w:cs="Arial"/>
                <w:sz w:val="20"/>
                <w:szCs w:val="20"/>
                <w:u w:val="single"/>
              </w:rPr>
              <w:t>Evidence might include:</w:t>
            </w:r>
          </w:p>
          <w:p w14:paraId="537DC2C2"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logs/diaries</w:t>
            </w:r>
          </w:p>
          <w:p w14:paraId="1AA56665" w14:textId="77777777" w:rsidR="00502713" w:rsidRPr="00FE7642" w:rsidRDefault="00CA12DC" w:rsidP="00502713">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w:t>
            </w:r>
          </w:p>
          <w:p w14:paraId="5655EE6E"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Formal and informal/unsolicited feedback from students and colleagues</w:t>
            </w:r>
          </w:p>
          <w:p w14:paraId="39A8E593"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Observations of teaching/learning activities</w:t>
            </w:r>
          </w:p>
          <w:p w14:paraId="1F7C1CA9"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Evidence from electronic forms such as blogs and discussion forums</w:t>
            </w:r>
          </w:p>
        </w:tc>
      </w:tr>
      <w:tr w:rsidR="00502713" w:rsidRPr="00FE7642" w14:paraId="500CF75B" w14:textId="77777777" w:rsidTr="00E0025F">
        <w:tc>
          <w:tcPr>
            <w:tcW w:w="10598" w:type="dxa"/>
            <w:gridSpan w:val="2"/>
          </w:tcPr>
          <w:p w14:paraId="5A34245B" w14:textId="79434D2D" w:rsidR="00502713" w:rsidRDefault="00502713" w:rsidP="002F48A7">
            <w:pPr>
              <w:jc w:val="both"/>
              <w:rPr>
                <w:rFonts w:cs="Arial"/>
                <w:b/>
                <w:sz w:val="24"/>
                <w:szCs w:val="24"/>
              </w:rPr>
            </w:pPr>
            <w:r w:rsidRPr="00407E26">
              <w:rPr>
                <w:rFonts w:cs="Arial"/>
                <w:b/>
                <w:sz w:val="24"/>
                <w:szCs w:val="24"/>
              </w:rPr>
              <w:t>Write your evidence here</w:t>
            </w:r>
          </w:p>
          <w:p w14:paraId="31D897AB" w14:textId="626CED34" w:rsidR="00690C79" w:rsidRPr="00214956" w:rsidRDefault="00690C79" w:rsidP="002F48A7">
            <w:pPr>
              <w:jc w:val="both"/>
              <w:rPr>
                <w:rFonts w:cs="Arial"/>
                <w:sz w:val="24"/>
                <w:szCs w:val="24"/>
              </w:rPr>
            </w:pPr>
            <w:r>
              <w:rPr>
                <w:rFonts w:cs="Arial"/>
                <w:sz w:val="24"/>
                <w:szCs w:val="24"/>
              </w:rPr>
              <w:t xml:space="preserve">  </w:t>
            </w:r>
          </w:p>
          <w:p w14:paraId="61B4AF0F" w14:textId="07D4C441" w:rsidR="00BC55EA" w:rsidRDefault="00BC55EA" w:rsidP="002F48A7">
            <w:pPr>
              <w:jc w:val="both"/>
              <w:rPr>
                <w:rFonts w:cs="Arial"/>
                <w:sz w:val="24"/>
                <w:szCs w:val="24"/>
              </w:rPr>
            </w:pPr>
            <w:r>
              <w:rPr>
                <w:rFonts w:cs="Arial"/>
                <w:sz w:val="24"/>
                <w:szCs w:val="24"/>
              </w:rPr>
              <w:t>In order to comply with the DSA recommendations, the majority of my teaching has to take place one to one, in a confidential setting.  As a result, this puts specific requirements on the physical teaching environment.   The space has to enable teaching and learning whilst maintaining confidentiality</w:t>
            </w:r>
            <w:r w:rsidR="00AA18E6">
              <w:rPr>
                <w:rFonts w:cs="Arial"/>
                <w:sz w:val="24"/>
                <w:szCs w:val="24"/>
              </w:rPr>
              <w:t>,</w:t>
            </w:r>
            <w:r>
              <w:rPr>
                <w:rFonts w:cs="Arial"/>
                <w:sz w:val="24"/>
                <w:szCs w:val="24"/>
              </w:rPr>
              <w:t xml:space="preserve"> ensuring that vulnerable students are protected</w:t>
            </w:r>
            <w:r w:rsidR="00BA5979">
              <w:rPr>
                <w:rFonts w:cs="Arial"/>
                <w:sz w:val="24"/>
                <w:szCs w:val="24"/>
              </w:rPr>
              <w:t xml:space="preserve"> and </w:t>
            </w:r>
            <w:r w:rsidR="00AA18E6" w:rsidRPr="00214956">
              <w:rPr>
                <w:rFonts w:cs="Arial"/>
                <w:sz w:val="24"/>
                <w:szCs w:val="24"/>
              </w:rPr>
              <w:t>creating</w:t>
            </w:r>
            <w:r w:rsidR="00BA5979" w:rsidRPr="00214956">
              <w:rPr>
                <w:rFonts w:cs="Arial"/>
                <w:sz w:val="24"/>
                <w:szCs w:val="24"/>
              </w:rPr>
              <w:t xml:space="preserve"> “equality of opportunity” as set out in the QAA Quality Code and UWTSD Academic Handbook. (K6)</w:t>
            </w:r>
            <w:r w:rsidRPr="00214956">
              <w:rPr>
                <w:rFonts w:cs="Arial"/>
                <w:sz w:val="24"/>
                <w:szCs w:val="24"/>
              </w:rPr>
              <w:t xml:space="preserve">. </w:t>
            </w:r>
            <w:r>
              <w:rPr>
                <w:rFonts w:cs="Arial"/>
                <w:sz w:val="24"/>
                <w:szCs w:val="24"/>
              </w:rPr>
              <w:t xml:space="preserve"> Through a site visit to the new UWTSD SA1 campus, I was able to have significant input to the Learning Support teaching rooms in the IQ Building.  The spaces need to be sound proofed in order to maintain confidentiality whilst also having windows out on to the Learning Support corridor to ensure safeguarding measures are utilised.  The original design did not allow for staff and student movement.  Through my input, the rooms were enlarged so that staff and students could have space to stand up and present ideas to each other using a whiteboard, creating a less static and more adaptable space. </w:t>
            </w:r>
            <w:r w:rsidR="00976EC5">
              <w:rPr>
                <w:rFonts w:cs="Arial"/>
                <w:sz w:val="24"/>
                <w:szCs w:val="24"/>
              </w:rPr>
              <w:t xml:space="preserve">Over the last year, these rooms have been used and appreciated by staff and students.  </w:t>
            </w:r>
          </w:p>
          <w:p w14:paraId="30D888E7" w14:textId="77777777" w:rsidR="007D16DA" w:rsidRDefault="007D16DA" w:rsidP="002F48A7">
            <w:pPr>
              <w:jc w:val="both"/>
              <w:rPr>
                <w:rFonts w:cs="Arial"/>
                <w:sz w:val="24"/>
                <w:szCs w:val="24"/>
              </w:rPr>
            </w:pPr>
          </w:p>
          <w:p w14:paraId="2D7D4456" w14:textId="5B6881AC" w:rsidR="007D16DA" w:rsidRDefault="00BC55EA" w:rsidP="002F48A7">
            <w:pPr>
              <w:jc w:val="both"/>
              <w:rPr>
                <w:rFonts w:cs="Arial"/>
                <w:sz w:val="24"/>
                <w:szCs w:val="24"/>
              </w:rPr>
            </w:pPr>
            <w:r>
              <w:rPr>
                <w:rFonts w:cs="Arial"/>
                <w:sz w:val="24"/>
                <w:szCs w:val="24"/>
              </w:rPr>
              <w:t xml:space="preserve">Prior to this, I also gave feedback to the team developing new learning environments in </w:t>
            </w:r>
            <w:proofErr w:type="spellStart"/>
            <w:r>
              <w:rPr>
                <w:rFonts w:cs="Arial"/>
                <w:sz w:val="24"/>
                <w:szCs w:val="24"/>
              </w:rPr>
              <w:t>Townhill</w:t>
            </w:r>
            <w:proofErr w:type="spellEnd"/>
            <w:r>
              <w:rPr>
                <w:rFonts w:cs="Arial"/>
                <w:sz w:val="24"/>
                <w:szCs w:val="24"/>
              </w:rPr>
              <w:t xml:space="preserve">, ready for use in SA1.  The move towards larger, general teaching spaces that would encourage group work and presentations meant that </w:t>
            </w:r>
            <w:r w:rsidR="007D16DA">
              <w:rPr>
                <w:rFonts w:cs="Arial"/>
                <w:sz w:val="24"/>
                <w:szCs w:val="24"/>
              </w:rPr>
              <w:t>rooms moved away from traditional lecture theatres.  This change in layout did not take into</w:t>
            </w:r>
            <w:r w:rsidR="00A635F4">
              <w:rPr>
                <w:rFonts w:cs="Arial"/>
                <w:sz w:val="24"/>
                <w:szCs w:val="24"/>
              </w:rPr>
              <w:t xml:space="preserve"> account the acoustics </w:t>
            </w:r>
            <w:r w:rsidR="007D16DA">
              <w:rPr>
                <w:rFonts w:cs="Arial"/>
                <w:sz w:val="24"/>
                <w:szCs w:val="24"/>
              </w:rPr>
              <w:t xml:space="preserve">and inadvertently impacted students with hearing impairments and those with dyslexia.  My feedback highlighted the need for better acoustic planning which was applied to the SA1 room design, some of which now also have induction hearing loops fitted. </w:t>
            </w:r>
          </w:p>
          <w:p w14:paraId="53439560" w14:textId="77777777" w:rsidR="00A635F4" w:rsidRDefault="00A635F4" w:rsidP="002F48A7">
            <w:pPr>
              <w:jc w:val="both"/>
              <w:rPr>
                <w:rFonts w:cs="Arial"/>
                <w:sz w:val="24"/>
                <w:szCs w:val="24"/>
              </w:rPr>
            </w:pPr>
          </w:p>
          <w:p w14:paraId="62C6614F" w14:textId="2D5108EE" w:rsidR="00A635F4" w:rsidRDefault="00A635F4" w:rsidP="002F48A7">
            <w:pPr>
              <w:jc w:val="both"/>
              <w:rPr>
                <w:rFonts w:cs="Arial"/>
                <w:sz w:val="24"/>
                <w:szCs w:val="24"/>
              </w:rPr>
            </w:pPr>
            <w:r>
              <w:rPr>
                <w:rFonts w:cs="Arial"/>
                <w:sz w:val="24"/>
                <w:szCs w:val="24"/>
              </w:rPr>
              <w:t xml:space="preserve">In order to work with a student on a one to one basis it is vital that the environment is safe and secure mentally as well as physically.  This means that the relationship between myself and the student has to be based on mutual trust.  Initially, this is established through the review process which sets goals for the forthcoming term. This is then built upon by paying careful attention to what the student says both verbally and through their body language. </w:t>
            </w:r>
            <w:r w:rsidR="00976EC5">
              <w:rPr>
                <w:rFonts w:cs="Arial"/>
                <w:sz w:val="24"/>
                <w:szCs w:val="24"/>
              </w:rPr>
              <w:t xml:space="preserve">The communication skills involved in this process are in large part built upon my practice as a secondary school teacher. </w:t>
            </w:r>
            <w:r>
              <w:rPr>
                <w:rFonts w:cs="Arial"/>
                <w:sz w:val="24"/>
                <w:szCs w:val="24"/>
              </w:rPr>
              <w:t xml:space="preserve">I </w:t>
            </w:r>
            <w:r>
              <w:rPr>
                <w:rFonts w:cs="Arial"/>
                <w:sz w:val="24"/>
                <w:szCs w:val="24"/>
              </w:rPr>
              <w:lastRenderedPageBreak/>
              <w:t>have to listen to the student to ensure that the support meets their individual needs. Student feedback to my line manager and to myself</w:t>
            </w:r>
            <w:r w:rsidR="00DB6D23">
              <w:rPr>
                <w:rFonts w:cs="Arial"/>
                <w:sz w:val="24"/>
                <w:szCs w:val="24"/>
              </w:rPr>
              <w:t>, in the end of term reviews,</w:t>
            </w:r>
            <w:r>
              <w:rPr>
                <w:rFonts w:cs="Arial"/>
                <w:sz w:val="24"/>
                <w:szCs w:val="24"/>
              </w:rPr>
              <w:t xml:space="preserve"> indicates that this is appreciated and students request to work with me for successive years rather than change to another colleague</w:t>
            </w:r>
            <w:r w:rsidR="00DB6D23">
              <w:rPr>
                <w:rFonts w:cs="Arial"/>
                <w:sz w:val="24"/>
                <w:szCs w:val="24"/>
              </w:rPr>
              <w:t xml:space="preserve"> (K5)</w:t>
            </w:r>
            <w:r>
              <w:rPr>
                <w:rFonts w:cs="Arial"/>
                <w:sz w:val="24"/>
                <w:szCs w:val="24"/>
              </w:rPr>
              <w:t xml:space="preserve">. </w:t>
            </w:r>
          </w:p>
          <w:p w14:paraId="1D6392FF" w14:textId="148484DD" w:rsidR="00502713" w:rsidRDefault="00502713" w:rsidP="002F48A7">
            <w:pPr>
              <w:jc w:val="both"/>
              <w:rPr>
                <w:rFonts w:cs="Arial"/>
                <w:sz w:val="24"/>
                <w:szCs w:val="24"/>
              </w:rPr>
            </w:pPr>
          </w:p>
          <w:p w14:paraId="3AE9D1E6" w14:textId="398EB86C" w:rsidR="00A635F4" w:rsidRDefault="00976EC5" w:rsidP="002F48A7">
            <w:pPr>
              <w:jc w:val="both"/>
              <w:rPr>
                <w:rFonts w:cs="Arial"/>
                <w:sz w:val="24"/>
                <w:szCs w:val="24"/>
              </w:rPr>
            </w:pPr>
            <w:r>
              <w:rPr>
                <w:rFonts w:cs="Arial"/>
                <w:sz w:val="24"/>
                <w:szCs w:val="24"/>
              </w:rPr>
              <w:t xml:space="preserve">Sometimes the enclosed working space of the Learning Support rooms are inappropriate because of the task that needs to be done or because of the student’s needs.  I need to judge when it is appropriate to move to a different environment.  An example of this is when students are beginning to develop a project proposal for their Independent Project or Dissertation.  This requires the student to choose a research area and then ‘funnel’ it down into a manageable </w:t>
            </w:r>
            <w:r w:rsidR="00143968">
              <w:rPr>
                <w:rFonts w:cs="Arial"/>
                <w:sz w:val="24"/>
                <w:szCs w:val="24"/>
              </w:rPr>
              <w:t>question.  I will arrange to use a larger seminar or lecture room so that there are several whiteboards available. These serve several purposes.  There is space to ‘explode’ the ideas and topics to draw out key words and topics.  The whiteboards make it easy to physically see connections and also unnecessary topics that can be discounted from the process. The whiteboard notes are also not permanent and so the student does not feel ‘tied’ to them and so is able to keep or disregard notes quickly.  Equally, the notes can be photographed easily so that a record can be kept.  The change in learning environment and the extra space has enabled many students to achieve high marks in key assignments.</w:t>
            </w:r>
            <w:r w:rsidR="00083E44">
              <w:rPr>
                <w:rFonts w:cs="Arial"/>
                <w:sz w:val="24"/>
                <w:szCs w:val="24"/>
              </w:rPr>
              <w:t xml:space="preserve">  A student said, ‘I use the white board at home now so that I can wipe off ideas as I go along to structure work.’</w:t>
            </w:r>
          </w:p>
          <w:p w14:paraId="35076F3D" w14:textId="77777777" w:rsidR="00143968" w:rsidRDefault="00143968" w:rsidP="002F48A7">
            <w:pPr>
              <w:jc w:val="both"/>
              <w:rPr>
                <w:rFonts w:cs="Arial"/>
                <w:sz w:val="24"/>
                <w:szCs w:val="24"/>
              </w:rPr>
            </w:pPr>
          </w:p>
          <w:p w14:paraId="25F4A545" w14:textId="7A439EE7" w:rsidR="00143968" w:rsidRPr="00FE7642" w:rsidRDefault="00143968" w:rsidP="002F48A7">
            <w:pPr>
              <w:jc w:val="both"/>
              <w:rPr>
                <w:rFonts w:cs="Arial"/>
                <w:sz w:val="24"/>
                <w:szCs w:val="24"/>
              </w:rPr>
            </w:pPr>
            <w:r>
              <w:rPr>
                <w:rFonts w:cs="Arial"/>
                <w:sz w:val="24"/>
                <w:szCs w:val="24"/>
              </w:rPr>
              <w:t xml:space="preserve">For some of my students there are physical disabilities that make traditional teaching and learning environments difficult to access.  For a student who had chronic back pain </w:t>
            </w:r>
            <w:r w:rsidR="002B3CD4">
              <w:rPr>
                <w:rFonts w:cs="Arial"/>
                <w:sz w:val="24"/>
                <w:szCs w:val="24"/>
              </w:rPr>
              <w:t>we</w:t>
            </w:r>
            <w:r>
              <w:rPr>
                <w:rFonts w:cs="Arial"/>
                <w:sz w:val="24"/>
                <w:szCs w:val="24"/>
              </w:rPr>
              <w:t xml:space="preserve"> moved to a larger space so that we can stand and discuss ideas without encroaching on each other’s personal space.  I have used Skype to teach a student whose disability meant that they were unable to travel away from home when their condition flared up. </w:t>
            </w:r>
            <w:r w:rsidR="002B3CD4">
              <w:rPr>
                <w:rFonts w:cs="Arial"/>
                <w:sz w:val="24"/>
                <w:szCs w:val="24"/>
              </w:rPr>
              <w:t>From my secondary school teaching experience</w:t>
            </w:r>
            <w:r w:rsidR="00AA18E6">
              <w:rPr>
                <w:rFonts w:cs="Arial"/>
                <w:sz w:val="24"/>
                <w:szCs w:val="24"/>
              </w:rPr>
              <w:t xml:space="preserve"> (K1)</w:t>
            </w:r>
            <w:r w:rsidR="002B3CD4">
              <w:rPr>
                <w:rFonts w:cs="Arial"/>
                <w:sz w:val="24"/>
                <w:szCs w:val="24"/>
              </w:rPr>
              <w:t xml:space="preserve">, I am aware that </w:t>
            </w:r>
            <w:r w:rsidR="004F5785">
              <w:rPr>
                <w:rFonts w:cs="Arial"/>
                <w:sz w:val="24"/>
                <w:szCs w:val="24"/>
              </w:rPr>
              <w:t>PGCE</w:t>
            </w:r>
            <w:r w:rsidR="002B3CD4">
              <w:rPr>
                <w:rFonts w:cs="Arial"/>
                <w:sz w:val="24"/>
                <w:szCs w:val="24"/>
              </w:rPr>
              <w:t xml:space="preserve"> students require significant support while on placement. In one example, </w:t>
            </w:r>
            <w:r w:rsidR="00816D7E">
              <w:rPr>
                <w:rFonts w:cs="Arial"/>
                <w:sz w:val="24"/>
                <w:szCs w:val="24"/>
              </w:rPr>
              <w:t xml:space="preserve">I reviewed work </w:t>
            </w:r>
            <w:r w:rsidR="002B3CD4">
              <w:rPr>
                <w:rFonts w:cs="Arial"/>
                <w:sz w:val="24"/>
                <w:szCs w:val="24"/>
              </w:rPr>
              <w:t>using digital tools</w:t>
            </w:r>
            <w:r w:rsidR="00816D7E">
              <w:rPr>
                <w:rFonts w:cs="Arial"/>
                <w:sz w:val="24"/>
                <w:szCs w:val="24"/>
              </w:rPr>
              <w:t xml:space="preserve"> and discussed it over the telephone </w:t>
            </w:r>
            <w:r w:rsidR="002B3CD4">
              <w:rPr>
                <w:rFonts w:cs="Arial"/>
                <w:sz w:val="24"/>
                <w:szCs w:val="24"/>
              </w:rPr>
              <w:t xml:space="preserve">for </w:t>
            </w:r>
            <w:r w:rsidR="00816D7E">
              <w:rPr>
                <w:rFonts w:cs="Arial"/>
                <w:sz w:val="24"/>
                <w:szCs w:val="24"/>
              </w:rPr>
              <w:t xml:space="preserve">a student on teaching placement in the Rhondda Valley.  This flexibility in the teaching environment has meant that many students have been retained and have achieved success.  </w:t>
            </w:r>
          </w:p>
          <w:p w14:paraId="7B88F431" w14:textId="77777777" w:rsidR="00E0025F" w:rsidRPr="00FE7642" w:rsidRDefault="00E0025F" w:rsidP="00214956">
            <w:pPr>
              <w:jc w:val="both"/>
              <w:rPr>
                <w:rFonts w:cs="Arial"/>
                <w:sz w:val="24"/>
                <w:szCs w:val="24"/>
              </w:rPr>
            </w:pPr>
          </w:p>
        </w:tc>
      </w:tr>
    </w:tbl>
    <w:p w14:paraId="1C7A4C21" w14:textId="77777777" w:rsidR="00CA12DC" w:rsidRPr="00FE7642" w:rsidRDefault="00CA12DC" w:rsidP="00CA12DC">
      <w:pPr>
        <w:jc w:val="both"/>
        <w:rPr>
          <w:rFonts w:cs="Arial"/>
          <w:sz w:val="24"/>
          <w:szCs w:val="24"/>
        </w:rPr>
      </w:pPr>
    </w:p>
    <w:p w14:paraId="1AC76150" w14:textId="77777777" w:rsidR="00CA12DC" w:rsidRPr="00FE7642" w:rsidRDefault="00CA12DC" w:rsidP="00CA12DC">
      <w:pPr>
        <w:jc w:val="both"/>
        <w:rPr>
          <w:rFonts w:cs="Arial"/>
          <w:sz w:val="24"/>
          <w:szCs w:val="24"/>
        </w:rPr>
      </w:pPr>
    </w:p>
    <w:p w14:paraId="6DECECF0" w14:textId="5F865AC9" w:rsidR="009F3E53" w:rsidRDefault="009F3E53">
      <w:pPr>
        <w:spacing w:after="200" w:line="276" w:lineRule="auto"/>
        <w:rPr>
          <w:rFonts w:cs="Arial"/>
          <w:sz w:val="24"/>
          <w:szCs w:val="24"/>
        </w:rPr>
      </w:pPr>
      <w:r>
        <w:rPr>
          <w:rFonts w:cs="Arial"/>
          <w:sz w:val="24"/>
          <w:szCs w:val="24"/>
        </w:rPr>
        <w:br w:type="page"/>
      </w:r>
    </w:p>
    <w:p w14:paraId="4055A89C"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142"/>
        <w:gridCol w:w="5314"/>
      </w:tblGrid>
      <w:tr w:rsidR="00CA12DC" w:rsidRPr="00FE7642" w14:paraId="3BC2ED6A" w14:textId="77777777" w:rsidTr="00E0025F">
        <w:tc>
          <w:tcPr>
            <w:tcW w:w="10598" w:type="dxa"/>
            <w:gridSpan w:val="2"/>
          </w:tcPr>
          <w:p w14:paraId="354A99D7" w14:textId="77777777" w:rsidR="00CA12DC" w:rsidRPr="00FE7642" w:rsidRDefault="00CA12DC" w:rsidP="002F48A7">
            <w:pPr>
              <w:jc w:val="both"/>
              <w:rPr>
                <w:rFonts w:cs="Arial"/>
                <w:b/>
                <w:sz w:val="28"/>
                <w:szCs w:val="28"/>
              </w:rPr>
            </w:pPr>
            <w:r w:rsidRPr="00FE7642">
              <w:rPr>
                <w:rFonts w:cs="Arial"/>
                <w:b/>
                <w:sz w:val="28"/>
                <w:szCs w:val="28"/>
              </w:rPr>
              <w:t>A5:  Engaging in continuing professional development, research and the evaluation of teaching and learning rel</w:t>
            </w:r>
            <w:r w:rsidR="00E0025F" w:rsidRPr="00FE7642">
              <w:rPr>
                <w:rFonts w:cs="Arial"/>
                <w:b/>
                <w:sz w:val="28"/>
                <w:szCs w:val="28"/>
              </w:rPr>
              <w:t>ated professional development (7</w:t>
            </w:r>
            <w:r w:rsidRPr="00FE7642">
              <w:rPr>
                <w:rFonts w:cs="Arial"/>
                <w:b/>
                <w:sz w:val="28"/>
                <w:szCs w:val="28"/>
              </w:rPr>
              <w:t>00 words)</w:t>
            </w:r>
          </w:p>
          <w:p w14:paraId="09FCA141" w14:textId="77777777" w:rsidR="00CA12DC" w:rsidRPr="00FE7642" w:rsidRDefault="00CA12DC" w:rsidP="00A33E6F">
            <w:pPr>
              <w:jc w:val="both"/>
              <w:rPr>
                <w:rFonts w:cs="Arial"/>
                <w:sz w:val="24"/>
                <w:szCs w:val="24"/>
              </w:rPr>
            </w:pPr>
            <w:r w:rsidRPr="00FE7642">
              <w:rPr>
                <w:rFonts w:cs="Arial"/>
                <w:sz w:val="24"/>
                <w:szCs w:val="24"/>
              </w:rPr>
              <w:t>Show how your continuing professional development in your discipline and pedagogy, incorporation of research and scholarly activity, and evaluation of your professional practices supports and enhances learning. You should demonstrate explicitly connections between your research and/or scholarly activity and your professional practice, as well as how you evaluate the effectiveness of that practice.</w:t>
            </w:r>
          </w:p>
        </w:tc>
      </w:tr>
      <w:tr w:rsidR="00CA12DC" w:rsidRPr="00FE7642" w14:paraId="3AF6981B" w14:textId="77777777" w:rsidTr="00E0025F">
        <w:tc>
          <w:tcPr>
            <w:tcW w:w="5211" w:type="dxa"/>
          </w:tcPr>
          <w:p w14:paraId="401ADB31" w14:textId="77777777" w:rsidR="00CA12DC" w:rsidRPr="00FE7642" w:rsidRDefault="00CA12DC" w:rsidP="002F48A7">
            <w:pPr>
              <w:rPr>
                <w:rFonts w:cs="Arial"/>
                <w:sz w:val="20"/>
                <w:szCs w:val="20"/>
                <w:u w:val="single"/>
              </w:rPr>
            </w:pPr>
            <w:r w:rsidRPr="00FE7642">
              <w:rPr>
                <w:rFonts w:cs="Arial"/>
                <w:sz w:val="20"/>
                <w:szCs w:val="20"/>
                <w:u w:val="single"/>
              </w:rPr>
              <w:t>Engagement in:</w:t>
            </w:r>
          </w:p>
          <w:p w14:paraId="6157BEEA"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Self-reflective practice</w:t>
            </w:r>
          </w:p>
          <w:p w14:paraId="7E440839"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Proactive planning</w:t>
            </w:r>
          </w:p>
          <w:p w14:paraId="12FC5E28"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Participation in a range of activities to extend professional learning</w:t>
            </w:r>
          </w:p>
          <w:p w14:paraId="76B4EA49"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Successful involvement in/completion of relevant teaching-related qualification(s) </w:t>
            </w:r>
          </w:p>
          <w:p w14:paraId="158CF6D9"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Presenting or participating in conferences on teaching and learning (often discipline specific)</w:t>
            </w:r>
          </w:p>
          <w:p w14:paraId="5BE68DEA"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Attending workshops or training events</w:t>
            </w:r>
          </w:p>
          <w:p w14:paraId="36DF34DB"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Engaging in per observation or peer review of teaching</w:t>
            </w:r>
          </w:p>
          <w:p w14:paraId="2BFB9026"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Regular departmental meetings where the discussion is about learning and teaching issues</w:t>
            </w:r>
          </w:p>
          <w:p w14:paraId="6CD5CC6E"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‘corridor’ discussions about teaching</w:t>
            </w:r>
          </w:p>
          <w:p w14:paraId="611094DD"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Bidding for and involvement in projects or research on teaching and learning</w:t>
            </w:r>
          </w:p>
          <w:p w14:paraId="542BDAB2"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Implementing new approaches</w:t>
            </w:r>
          </w:p>
          <w:p w14:paraId="3171B488"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Subject and other network activities</w:t>
            </w:r>
          </w:p>
          <w:p w14:paraId="7227A563"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Reading</w:t>
            </w:r>
          </w:p>
          <w:p w14:paraId="7600BAF3"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Visits to other institutions/organisations</w:t>
            </w:r>
          </w:p>
        </w:tc>
        <w:tc>
          <w:tcPr>
            <w:tcW w:w="5387" w:type="dxa"/>
          </w:tcPr>
          <w:p w14:paraId="15110360" w14:textId="77777777" w:rsidR="00CA12DC" w:rsidRPr="00FE7642" w:rsidRDefault="00CA12DC" w:rsidP="002F48A7">
            <w:pPr>
              <w:jc w:val="both"/>
              <w:rPr>
                <w:rFonts w:cs="Arial"/>
                <w:sz w:val="20"/>
                <w:szCs w:val="20"/>
              </w:rPr>
            </w:pPr>
            <w:r w:rsidRPr="00FE7642">
              <w:rPr>
                <w:rFonts w:cs="Arial"/>
                <w:sz w:val="20"/>
                <w:szCs w:val="20"/>
                <w:u w:val="single"/>
              </w:rPr>
              <w:t>Evidence might include:</w:t>
            </w:r>
          </w:p>
          <w:p w14:paraId="48BB408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Portfolios related to academic/professional development</w:t>
            </w:r>
          </w:p>
          <w:p w14:paraId="52A78642"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w:t>
            </w:r>
          </w:p>
          <w:p w14:paraId="7FD67E8B"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CPD records </w:t>
            </w:r>
          </w:p>
          <w:p w14:paraId="62C1A244"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Exemplars of proactive changes in teaching/supporting learning based on own learning and research/scholarly activity</w:t>
            </w:r>
          </w:p>
          <w:p w14:paraId="397AE9A3"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Evidence of changes in practice following engagement with initial and/or continuing professional development, including events, conferences, training, learning, seminars, workshops, etc.</w:t>
            </w:r>
          </w:p>
          <w:p w14:paraId="3B61F160" w14:textId="77777777"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Conference papers/presentations/etc.</w:t>
            </w:r>
          </w:p>
          <w:p w14:paraId="3775BD94" w14:textId="77777777"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Bid and project documentation</w:t>
            </w:r>
          </w:p>
        </w:tc>
      </w:tr>
      <w:tr w:rsidR="00A33E6F" w:rsidRPr="00FE7642" w14:paraId="34E1B91B" w14:textId="77777777" w:rsidTr="00E0025F">
        <w:tc>
          <w:tcPr>
            <w:tcW w:w="10598" w:type="dxa"/>
            <w:gridSpan w:val="2"/>
          </w:tcPr>
          <w:p w14:paraId="21360646" w14:textId="2B83EB2C" w:rsidR="00A33E6F" w:rsidRPr="00FE7642" w:rsidRDefault="00A33E6F" w:rsidP="002F48A7">
            <w:pPr>
              <w:jc w:val="both"/>
              <w:rPr>
                <w:rFonts w:cs="Arial"/>
                <w:b/>
                <w:sz w:val="24"/>
                <w:szCs w:val="24"/>
                <w:u w:val="single"/>
              </w:rPr>
            </w:pPr>
            <w:r w:rsidRPr="00FE7642">
              <w:rPr>
                <w:rFonts w:cs="Arial"/>
                <w:b/>
                <w:sz w:val="24"/>
                <w:szCs w:val="24"/>
                <w:u w:val="single"/>
              </w:rPr>
              <w:t>Write your evidence here</w:t>
            </w:r>
          </w:p>
          <w:p w14:paraId="4FA1FF35" w14:textId="6C31F59F" w:rsidR="00B5334B" w:rsidRDefault="00B5334B" w:rsidP="002F48A7">
            <w:pPr>
              <w:jc w:val="both"/>
              <w:rPr>
                <w:rFonts w:cs="Arial"/>
                <w:sz w:val="24"/>
                <w:szCs w:val="24"/>
              </w:rPr>
            </w:pPr>
          </w:p>
          <w:p w14:paraId="3F2AAABD" w14:textId="53D16A6F" w:rsidR="00E3413F" w:rsidRDefault="00B5334B" w:rsidP="002F48A7">
            <w:pPr>
              <w:jc w:val="both"/>
              <w:rPr>
                <w:rFonts w:cs="Arial"/>
                <w:sz w:val="24"/>
                <w:szCs w:val="24"/>
              </w:rPr>
            </w:pPr>
            <w:r>
              <w:rPr>
                <w:rFonts w:cs="Arial"/>
                <w:sz w:val="24"/>
                <w:szCs w:val="24"/>
              </w:rPr>
              <w:t xml:space="preserve">Self-reflective practice is a consistent part of my professional practice that was established as a school teacher </w:t>
            </w:r>
            <w:r w:rsidR="00D6544F">
              <w:rPr>
                <w:rFonts w:cs="Arial"/>
                <w:sz w:val="24"/>
                <w:szCs w:val="24"/>
              </w:rPr>
              <w:t xml:space="preserve">(V4) </w:t>
            </w:r>
            <w:r>
              <w:rPr>
                <w:rFonts w:cs="Arial"/>
                <w:sz w:val="24"/>
                <w:szCs w:val="24"/>
              </w:rPr>
              <w:t xml:space="preserve">and continues in </w:t>
            </w:r>
            <w:proofErr w:type="gramStart"/>
            <w:r>
              <w:rPr>
                <w:rFonts w:cs="Arial"/>
                <w:sz w:val="24"/>
                <w:szCs w:val="24"/>
              </w:rPr>
              <w:t>HE</w:t>
            </w:r>
            <w:proofErr w:type="gramEnd"/>
            <w:r>
              <w:rPr>
                <w:rFonts w:cs="Arial"/>
                <w:sz w:val="24"/>
                <w:szCs w:val="24"/>
              </w:rPr>
              <w:t xml:space="preserve">.  </w:t>
            </w:r>
            <w:r w:rsidR="00E3413F">
              <w:rPr>
                <w:rFonts w:cs="Arial"/>
                <w:sz w:val="24"/>
                <w:szCs w:val="24"/>
              </w:rPr>
              <w:t xml:space="preserve">It is difficult to have knowledge of every circumstance that enables a student to access Specialist support.  Therefore, I have developed good professional relationships with colleagues to widen my teaching practice and to share knowledge through informal conversations, emails and termly meetings. This is how I have specifically improved my knowledge and skills in using the AT, following DSA QAG processes (K6) and </w:t>
            </w:r>
            <w:proofErr w:type="spellStart"/>
            <w:r w:rsidR="00E3413F">
              <w:rPr>
                <w:rFonts w:cs="Arial"/>
                <w:sz w:val="24"/>
                <w:szCs w:val="24"/>
              </w:rPr>
              <w:t>SpLD</w:t>
            </w:r>
            <w:proofErr w:type="spellEnd"/>
            <w:r w:rsidR="00E3413F">
              <w:rPr>
                <w:rFonts w:cs="Arial"/>
                <w:sz w:val="24"/>
                <w:szCs w:val="24"/>
              </w:rPr>
              <w:t xml:space="preserve"> such as ADHD and Autism.  I now initiate the use of AT in support sessions so that students grow in confidence and are more likely to use the AT independently.  </w:t>
            </w:r>
          </w:p>
          <w:p w14:paraId="45ED868E" w14:textId="77777777" w:rsidR="00455D53" w:rsidRDefault="00455D53" w:rsidP="002F48A7">
            <w:pPr>
              <w:jc w:val="both"/>
              <w:rPr>
                <w:rFonts w:cs="Arial"/>
                <w:sz w:val="24"/>
                <w:szCs w:val="24"/>
              </w:rPr>
            </w:pPr>
          </w:p>
          <w:p w14:paraId="444FDA97" w14:textId="306BDA2F" w:rsidR="00455D53" w:rsidRDefault="00E3413F" w:rsidP="002F48A7">
            <w:pPr>
              <w:jc w:val="both"/>
              <w:rPr>
                <w:rFonts w:cs="Arial"/>
                <w:sz w:val="24"/>
                <w:szCs w:val="24"/>
              </w:rPr>
            </w:pPr>
            <w:r>
              <w:rPr>
                <w:rFonts w:cs="Arial"/>
                <w:sz w:val="24"/>
                <w:szCs w:val="24"/>
              </w:rPr>
              <w:t>I have many Autistic students and I had little experience of working with Autistic adults.</w:t>
            </w:r>
            <w:r w:rsidR="00455D53">
              <w:rPr>
                <w:rFonts w:cs="Arial"/>
                <w:sz w:val="24"/>
                <w:szCs w:val="24"/>
              </w:rPr>
              <w:t xml:space="preserve">  The online training with the National Autism Society has meant that I have a better understanding of Autism and the ways in which I can adjust my teaching to help Autistic students access their courses.  A student with anxiety that is linked to Autism is currently achieving high assignment grades because the support sessions are able to address minor anxieties before they spiral out.  The university has taken steps to increase the level of understanding about mental health across all staff and so I took the opportunity to attend the two day First Aid for Mental Health course</w:t>
            </w:r>
            <w:r w:rsidR="00D6544F">
              <w:rPr>
                <w:rFonts w:cs="Arial"/>
                <w:sz w:val="24"/>
                <w:szCs w:val="24"/>
              </w:rPr>
              <w:t xml:space="preserve"> (V4)</w:t>
            </w:r>
            <w:r w:rsidR="00455D53">
              <w:rPr>
                <w:rFonts w:cs="Arial"/>
                <w:sz w:val="24"/>
                <w:szCs w:val="24"/>
              </w:rPr>
              <w:t xml:space="preserve">.  The course has given me the skills and knowledge to be more aware of the signs and triggers for poor mental health and to put in place strategies with students that maintain good mental health.  I am now able to </w:t>
            </w:r>
            <w:r>
              <w:rPr>
                <w:rFonts w:cs="Arial"/>
                <w:sz w:val="24"/>
                <w:szCs w:val="24"/>
              </w:rPr>
              <w:t xml:space="preserve">be </w:t>
            </w:r>
            <w:r w:rsidR="00455D53">
              <w:rPr>
                <w:rFonts w:cs="Arial"/>
                <w:sz w:val="24"/>
                <w:szCs w:val="24"/>
              </w:rPr>
              <w:t xml:space="preserve">specific with students about their own ‘trigger’ situations so that they are </w:t>
            </w:r>
            <w:r w:rsidR="000E0D19">
              <w:rPr>
                <w:rFonts w:cs="Arial"/>
                <w:sz w:val="24"/>
                <w:szCs w:val="24"/>
              </w:rPr>
              <w:t xml:space="preserve">supported and able to engage with their academic studies. </w:t>
            </w:r>
          </w:p>
          <w:p w14:paraId="72926C58" w14:textId="77777777" w:rsidR="00455D53" w:rsidRDefault="00455D53" w:rsidP="002F48A7">
            <w:pPr>
              <w:jc w:val="both"/>
              <w:rPr>
                <w:rFonts w:cs="Arial"/>
                <w:sz w:val="24"/>
                <w:szCs w:val="24"/>
              </w:rPr>
            </w:pPr>
          </w:p>
          <w:p w14:paraId="60A344C7" w14:textId="7B934385" w:rsidR="00455D53" w:rsidRDefault="000E0D19" w:rsidP="002F48A7">
            <w:pPr>
              <w:jc w:val="both"/>
              <w:rPr>
                <w:rFonts w:cs="Arial"/>
                <w:sz w:val="24"/>
                <w:szCs w:val="24"/>
              </w:rPr>
            </w:pPr>
            <w:r>
              <w:rPr>
                <w:rFonts w:cs="Arial"/>
                <w:sz w:val="24"/>
                <w:szCs w:val="24"/>
              </w:rPr>
              <w:t>In the majority of cases the role of Specialist Support is funded by the Disabled Student Allowance from Student Finance Wales.  As such, there are colleagues across HEIs doing similar roles and so events such as the SAIL Conference run by Swansea University are an opportunity to share good practice on a wider scale.  As a result of attending these conferences</w:t>
            </w:r>
            <w:r w:rsidR="00300069">
              <w:rPr>
                <w:rFonts w:cs="Arial"/>
                <w:sz w:val="24"/>
                <w:szCs w:val="24"/>
              </w:rPr>
              <w:t xml:space="preserve"> I have gained a better understanding of the inclusivity, diversity and access as institutionally significant.  I have begun to see how many of the adjustments that I make on a one to one basis could have benefit across cohorts.  For example, access to lecture notes in advance improves teaching and learning for all students not just those with Specialist Support</w:t>
            </w:r>
            <w:r w:rsidR="00AA18E6">
              <w:rPr>
                <w:rFonts w:cs="Arial"/>
                <w:sz w:val="24"/>
                <w:szCs w:val="24"/>
              </w:rPr>
              <w:t xml:space="preserve"> (K3, V2)</w:t>
            </w:r>
            <w:r w:rsidR="00300069">
              <w:rPr>
                <w:rFonts w:cs="Arial"/>
                <w:sz w:val="24"/>
                <w:szCs w:val="24"/>
              </w:rPr>
              <w:t xml:space="preserve">.  </w:t>
            </w:r>
          </w:p>
          <w:p w14:paraId="6F28D0AB" w14:textId="77777777" w:rsidR="00224217" w:rsidRDefault="00224217" w:rsidP="002F48A7">
            <w:pPr>
              <w:jc w:val="both"/>
              <w:rPr>
                <w:rFonts w:cs="Arial"/>
                <w:sz w:val="24"/>
                <w:szCs w:val="24"/>
              </w:rPr>
            </w:pPr>
          </w:p>
          <w:p w14:paraId="5E553F7C" w14:textId="2B2655A3" w:rsidR="00A03719" w:rsidRDefault="00A03719" w:rsidP="002F48A7">
            <w:pPr>
              <w:jc w:val="both"/>
              <w:rPr>
                <w:rFonts w:cs="Arial"/>
                <w:sz w:val="24"/>
                <w:szCs w:val="24"/>
              </w:rPr>
            </w:pPr>
            <w:r>
              <w:rPr>
                <w:rFonts w:cs="Arial"/>
                <w:sz w:val="24"/>
                <w:szCs w:val="24"/>
              </w:rPr>
              <w:t xml:space="preserve">I have found that my 18 years of experience as an English teacher, </w:t>
            </w:r>
            <w:r w:rsidR="007127EA">
              <w:rPr>
                <w:rFonts w:cs="Arial"/>
                <w:sz w:val="24"/>
                <w:szCs w:val="24"/>
              </w:rPr>
              <w:t xml:space="preserve">WJEC examiner, </w:t>
            </w:r>
            <w:r>
              <w:rPr>
                <w:rFonts w:cs="Arial"/>
                <w:sz w:val="24"/>
                <w:szCs w:val="24"/>
              </w:rPr>
              <w:t>Literacy Coordinator and Gypsy and Traveller Liaison Officer in a comprehensive school has given me a clear and in depth knowledge of teaching and learning</w:t>
            </w:r>
            <w:r w:rsidR="000F0792">
              <w:rPr>
                <w:rFonts w:cs="Arial"/>
                <w:sz w:val="24"/>
                <w:szCs w:val="24"/>
              </w:rPr>
              <w:t xml:space="preserve"> (K1</w:t>
            </w:r>
            <w:r w:rsidR="00D6544F">
              <w:rPr>
                <w:rFonts w:cs="Arial"/>
                <w:sz w:val="24"/>
                <w:szCs w:val="24"/>
              </w:rPr>
              <w:t>, V4</w:t>
            </w:r>
            <w:r w:rsidR="000F0792">
              <w:rPr>
                <w:rFonts w:cs="Arial"/>
                <w:sz w:val="24"/>
                <w:szCs w:val="24"/>
              </w:rPr>
              <w:t>)</w:t>
            </w:r>
            <w:r>
              <w:rPr>
                <w:rFonts w:cs="Arial"/>
                <w:sz w:val="24"/>
                <w:szCs w:val="24"/>
              </w:rPr>
              <w:t xml:space="preserve">. However, there was still a need to adapt that knowledge and experience to the HE setting.  </w:t>
            </w:r>
            <w:r w:rsidR="005A4F82">
              <w:rPr>
                <w:rFonts w:cs="Arial"/>
                <w:sz w:val="24"/>
                <w:szCs w:val="24"/>
              </w:rPr>
              <w:t>In the early stages of my current role, I spent time as a note taker for students.  This meant that I was able to reflect on and adapt my t</w:t>
            </w:r>
            <w:r>
              <w:rPr>
                <w:rFonts w:cs="Arial"/>
                <w:sz w:val="24"/>
                <w:szCs w:val="24"/>
              </w:rPr>
              <w:t xml:space="preserve">eaching to an appropriate level.  </w:t>
            </w:r>
            <w:r w:rsidR="00780171">
              <w:rPr>
                <w:rFonts w:cs="Arial"/>
                <w:sz w:val="24"/>
                <w:szCs w:val="24"/>
              </w:rPr>
              <w:t xml:space="preserve">I became familiar with the teaching practices of the Faculty I was supporting </w:t>
            </w:r>
            <w:r w:rsidR="000F0792">
              <w:rPr>
                <w:rFonts w:cs="Arial"/>
                <w:sz w:val="24"/>
                <w:szCs w:val="24"/>
              </w:rPr>
              <w:t xml:space="preserve">(K5) </w:t>
            </w:r>
            <w:r w:rsidR="00780171">
              <w:rPr>
                <w:rFonts w:cs="Arial"/>
                <w:sz w:val="24"/>
                <w:szCs w:val="24"/>
              </w:rPr>
              <w:t xml:space="preserve">and able to understand the context in which my students are working. </w:t>
            </w:r>
          </w:p>
          <w:p w14:paraId="24DA5B0C" w14:textId="77777777" w:rsidR="00A03719" w:rsidRDefault="00A03719" w:rsidP="002F48A7">
            <w:pPr>
              <w:jc w:val="both"/>
              <w:rPr>
                <w:rFonts w:cs="Arial"/>
                <w:sz w:val="24"/>
                <w:szCs w:val="24"/>
              </w:rPr>
            </w:pPr>
          </w:p>
          <w:p w14:paraId="57AE7CE1" w14:textId="2AC03233" w:rsidR="00224217" w:rsidRDefault="004A575D" w:rsidP="002F48A7">
            <w:pPr>
              <w:jc w:val="both"/>
              <w:rPr>
                <w:rFonts w:cs="Arial"/>
                <w:sz w:val="24"/>
                <w:szCs w:val="24"/>
              </w:rPr>
            </w:pPr>
            <w:r>
              <w:rPr>
                <w:rFonts w:cs="Arial"/>
                <w:sz w:val="24"/>
                <w:szCs w:val="24"/>
              </w:rPr>
              <w:t>T</w:t>
            </w:r>
            <w:r w:rsidR="00093839">
              <w:rPr>
                <w:rFonts w:cs="Arial"/>
                <w:sz w:val="24"/>
                <w:szCs w:val="24"/>
              </w:rPr>
              <w:t xml:space="preserve">o </w:t>
            </w:r>
            <w:r w:rsidR="005A4F82">
              <w:rPr>
                <w:rFonts w:cs="Arial"/>
                <w:sz w:val="24"/>
                <w:szCs w:val="24"/>
              </w:rPr>
              <w:t xml:space="preserve">meet </w:t>
            </w:r>
            <w:r>
              <w:rPr>
                <w:rFonts w:cs="Arial"/>
                <w:sz w:val="24"/>
                <w:szCs w:val="24"/>
              </w:rPr>
              <w:t xml:space="preserve">the </w:t>
            </w:r>
            <w:r w:rsidR="005A4F82">
              <w:rPr>
                <w:rFonts w:cs="Arial"/>
                <w:sz w:val="24"/>
                <w:szCs w:val="24"/>
              </w:rPr>
              <w:t>statut</w:t>
            </w:r>
            <w:r w:rsidR="00093839">
              <w:rPr>
                <w:rFonts w:cs="Arial"/>
                <w:sz w:val="24"/>
                <w:szCs w:val="24"/>
              </w:rPr>
              <w:t>ory requirements set by the DSA</w:t>
            </w:r>
            <w:r w:rsidR="009B16EE">
              <w:rPr>
                <w:rFonts w:cs="Arial"/>
                <w:sz w:val="24"/>
                <w:szCs w:val="24"/>
              </w:rPr>
              <w:t xml:space="preserve"> (K6)</w:t>
            </w:r>
            <w:r w:rsidR="00093839">
              <w:rPr>
                <w:rFonts w:cs="Arial"/>
                <w:sz w:val="24"/>
                <w:szCs w:val="24"/>
              </w:rPr>
              <w:t xml:space="preserve"> </w:t>
            </w:r>
            <w:r w:rsidR="005A4F82">
              <w:rPr>
                <w:rFonts w:cs="Arial"/>
                <w:sz w:val="24"/>
                <w:szCs w:val="24"/>
              </w:rPr>
              <w:t>I have been accepted in to the Dyslexia Guild as an Associate Member</w:t>
            </w:r>
            <w:r>
              <w:rPr>
                <w:rFonts w:cs="Arial"/>
                <w:sz w:val="24"/>
                <w:szCs w:val="24"/>
              </w:rPr>
              <w:t>.</w:t>
            </w:r>
            <w:r w:rsidR="00093839">
              <w:rPr>
                <w:rFonts w:cs="Arial"/>
                <w:sz w:val="24"/>
                <w:szCs w:val="24"/>
              </w:rPr>
              <w:t xml:space="preserve"> I access their resources and CPD to improve my understanding of Dyslexia so that my teaching is able to meet the learning needs of my students</w:t>
            </w:r>
            <w:r w:rsidR="005A4F82">
              <w:rPr>
                <w:rFonts w:cs="Arial"/>
                <w:sz w:val="24"/>
                <w:szCs w:val="24"/>
              </w:rPr>
              <w:t>.  I am undertaking a Level 5 Dyslexia Specialist qualification that will in due course transfer to Masters level</w:t>
            </w:r>
            <w:r w:rsidR="00AA18E6">
              <w:rPr>
                <w:rFonts w:cs="Arial"/>
                <w:sz w:val="24"/>
                <w:szCs w:val="24"/>
              </w:rPr>
              <w:t xml:space="preserve"> (K1)</w:t>
            </w:r>
            <w:r w:rsidR="005A4F82">
              <w:rPr>
                <w:rFonts w:cs="Arial"/>
                <w:sz w:val="24"/>
                <w:szCs w:val="24"/>
              </w:rPr>
              <w:t xml:space="preserve">.  The Masters level work will inform my teaching practice and ensure that I have experience of working at </w:t>
            </w:r>
            <w:r w:rsidR="00B20EDE">
              <w:rPr>
                <w:rFonts w:cs="Arial"/>
                <w:sz w:val="24"/>
                <w:szCs w:val="24"/>
              </w:rPr>
              <w:t>an appropriate level for HE.</w:t>
            </w:r>
            <w:r w:rsidR="00093839">
              <w:rPr>
                <w:rFonts w:cs="Arial"/>
                <w:sz w:val="24"/>
                <w:szCs w:val="24"/>
              </w:rPr>
              <w:t xml:space="preserve"> This means that I have transferred my school teaching experience to the new setting. </w:t>
            </w:r>
            <w:r w:rsidR="00B20EDE">
              <w:rPr>
                <w:rFonts w:cs="Arial"/>
                <w:sz w:val="24"/>
                <w:szCs w:val="24"/>
              </w:rPr>
              <w:t xml:space="preserve"> </w:t>
            </w:r>
          </w:p>
          <w:p w14:paraId="160D1B2D" w14:textId="77777777" w:rsidR="00224217" w:rsidRDefault="00224217" w:rsidP="002F48A7">
            <w:pPr>
              <w:jc w:val="both"/>
              <w:rPr>
                <w:rFonts w:cs="Arial"/>
                <w:sz w:val="24"/>
                <w:szCs w:val="24"/>
              </w:rPr>
            </w:pPr>
          </w:p>
          <w:p w14:paraId="786C47E5" w14:textId="050E74CB" w:rsidR="0079296C" w:rsidRDefault="0079296C" w:rsidP="002F48A7">
            <w:pPr>
              <w:jc w:val="both"/>
              <w:rPr>
                <w:rFonts w:cs="Arial"/>
                <w:sz w:val="24"/>
                <w:szCs w:val="24"/>
              </w:rPr>
            </w:pPr>
            <w:r>
              <w:rPr>
                <w:rFonts w:cs="Arial"/>
                <w:sz w:val="24"/>
                <w:szCs w:val="24"/>
              </w:rPr>
              <w:t xml:space="preserve">Over the last four years I have learnt BSL and have passed </w:t>
            </w:r>
            <w:proofErr w:type="spellStart"/>
            <w:r>
              <w:rPr>
                <w:rFonts w:cs="Arial"/>
                <w:sz w:val="24"/>
                <w:szCs w:val="24"/>
              </w:rPr>
              <w:t>iBSL</w:t>
            </w:r>
            <w:proofErr w:type="spellEnd"/>
            <w:r>
              <w:rPr>
                <w:rFonts w:cs="Arial"/>
                <w:sz w:val="24"/>
                <w:szCs w:val="24"/>
              </w:rPr>
              <w:t xml:space="preserve"> levels 1, 2 and 3.  I intend to </w:t>
            </w:r>
            <w:r w:rsidR="004A575D">
              <w:rPr>
                <w:rFonts w:cs="Arial"/>
                <w:sz w:val="24"/>
                <w:szCs w:val="24"/>
              </w:rPr>
              <w:t>take</w:t>
            </w:r>
            <w:r>
              <w:rPr>
                <w:rFonts w:cs="Arial"/>
                <w:sz w:val="24"/>
                <w:szCs w:val="24"/>
              </w:rPr>
              <w:t xml:space="preserve"> Level 4 </w:t>
            </w:r>
            <w:proofErr w:type="spellStart"/>
            <w:r>
              <w:rPr>
                <w:rFonts w:cs="Arial"/>
                <w:sz w:val="24"/>
                <w:szCs w:val="24"/>
              </w:rPr>
              <w:t>iBSL</w:t>
            </w:r>
            <w:proofErr w:type="spellEnd"/>
            <w:r>
              <w:rPr>
                <w:rFonts w:cs="Arial"/>
                <w:sz w:val="24"/>
                <w:szCs w:val="24"/>
              </w:rPr>
              <w:t xml:space="preserve"> so that it can be used alongside my teaching qualifications to work one to one with Deaf students. </w:t>
            </w:r>
          </w:p>
          <w:p w14:paraId="58A29970" w14:textId="77777777" w:rsidR="0079296C" w:rsidRDefault="0079296C" w:rsidP="002F48A7">
            <w:pPr>
              <w:jc w:val="both"/>
              <w:rPr>
                <w:rFonts w:cs="Arial"/>
                <w:sz w:val="24"/>
                <w:szCs w:val="24"/>
              </w:rPr>
            </w:pPr>
          </w:p>
          <w:p w14:paraId="4B88BFF9" w14:textId="4D82BEB1" w:rsidR="0079296C" w:rsidRDefault="00B06DBE" w:rsidP="002F48A7">
            <w:pPr>
              <w:jc w:val="both"/>
              <w:rPr>
                <w:rFonts w:cs="Arial"/>
                <w:sz w:val="24"/>
                <w:szCs w:val="24"/>
              </w:rPr>
            </w:pPr>
            <w:r>
              <w:rPr>
                <w:rFonts w:cs="Arial"/>
                <w:sz w:val="24"/>
                <w:szCs w:val="24"/>
              </w:rPr>
              <w:t xml:space="preserve">Visual stress or </w:t>
            </w:r>
            <w:proofErr w:type="spellStart"/>
            <w:r>
              <w:rPr>
                <w:rFonts w:cs="Arial"/>
                <w:sz w:val="24"/>
                <w:szCs w:val="24"/>
              </w:rPr>
              <w:t>Irlens</w:t>
            </w:r>
            <w:proofErr w:type="spellEnd"/>
            <w:r>
              <w:rPr>
                <w:rFonts w:cs="Arial"/>
                <w:sz w:val="24"/>
                <w:szCs w:val="24"/>
              </w:rPr>
              <w:t xml:space="preserve"> is a condition that impacts many students,</w:t>
            </w:r>
            <w:r w:rsidR="004A575D">
              <w:rPr>
                <w:rFonts w:cs="Arial"/>
                <w:sz w:val="24"/>
                <w:szCs w:val="24"/>
              </w:rPr>
              <w:t xml:space="preserve"> especially those with Dyslexia.</w:t>
            </w:r>
            <w:r>
              <w:rPr>
                <w:rFonts w:cs="Arial"/>
                <w:sz w:val="24"/>
                <w:szCs w:val="24"/>
              </w:rPr>
              <w:t xml:space="preserve"> </w:t>
            </w:r>
            <w:r w:rsidR="00007DD8">
              <w:rPr>
                <w:rFonts w:cs="Arial"/>
                <w:sz w:val="24"/>
                <w:szCs w:val="24"/>
              </w:rPr>
              <w:t xml:space="preserve">I have been trained to be an Irlen Screener </w:t>
            </w:r>
            <w:r w:rsidR="004A575D">
              <w:rPr>
                <w:rFonts w:cs="Arial"/>
                <w:sz w:val="24"/>
                <w:szCs w:val="24"/>
              </w:rPr>
              <w:t xml:space="preserve">on behalf of UWTSD </w:t>
            </w:r>
            <w:r w:rsidR="00007DD8">
              <w:rPr>
                <w:rFonts w:cs="Arial"/>
                <w:sz w:val="24"/>
                <w:szCs w:val="24"/>
              </w:rPr>
              <w:t xml:space="preserve">so that I can understand more about the condition and provide information to students appropriately.  </w:t>
            </w:r>
            <w:r w:rsidR="00300069">
              <w:rPr>
                <w:rFonts w:cs="Arial"/>
                <w:sz w:val="24"/>
                <w:szCs w:val="24"/>
              </w:rPr>
              <w:t xml:space="preserve">I am now proactive in ensuring that the level of light in a teaching room is appropriate for the student and that coloured screen filters, paper and overlays are used. </w:t>
            </w:r>
          </w:p>
          <w:p w14:paraId="10297D24" w14:textId="045516DA" w:rsidR="00DD414C" w:rsidRDefault="00F27865" w:rsidP="002F48A7">
            <w:pPr>
              <w:jc w:val="both"/>
              <w:rPr>
                <w:rFonts w:cs="Arial"/>
                <w:sz w:val="24"/>
                <w:szCs w:val="24"/>
              </w:rPr>
            </w:pPr>
            <w:r>
              <w:rPr>
                <w:rFonts w:cs="Arial"/>
                <w:sz w:val="24"/>
                <w:szCs w:val="24"/>
              </w:rPr>
              <w:t xml:space="preserve">   </w:t>
            </w:r>
          </w:p>
          <w:p w14:paraId="22B27FE8" w14:textId="77777777" w:rsidR="00DD414C" w:rsidRPr="00FE7642" w:rsidRDefault="00DD414C" w:rsidP="002F48A7">
            <w:pPr>
              <w:jc w:val="both"/>
              <w:rPr>
                <w:rFonts w:cs="Arial"/>
                <w:sz w:val="24"/>
                <w:szCs w:val="24"/>
              </w:rPr>
            </w:pPr>
          </w:p>
        </w:tc>
      </w:tr>
    </w:tbl>
    <w:p w14:paraId="528701C5" w14:textId="77777777" w:rsidR="00CA12DC" w:rsidRPr="00FE7642" w:rsidRDefault="00CA12DC" w:rsidP="00CA12DC">
      <w:pPr>
        <w:jc w:val="both"/>
        <w:rPr>
          <w:rFonts w:cs="Arial"/>
          <w:sz w:val="24"/>
          <w:szCs w:val="24"/>
        </w:rPr>
      </w:pPr>
    </w:p>
    <w:p w14:paraId="205BCEEA" w14:textId="77777777" w:rsidR="00DD414C" w:rsidRDefault="00DD414C" w:rsidP="00CA12DC">
      <w:pPr>
        <w:jc w:val="both"/>
        <w:rPr>
          <w:rFonts w:cs="Arial"/>
          <w:b/>
          <w:sz w:val="32"/>
          <w:szCs w:val="32"/>
        </w:rPr>
      </w:pPr>
    </w:p>
    <w:p w14:paraId="7D1DB382" w14:textId="77777777" w:rsidR="00DD414C" w:rsidRDefault="00DD414C" w:rsidP="00CA12DC">
      <w:pPr>
        <w:jc w:val="both"/>
        <w:rPr>
          <w:rFonts w:cs="Arial"/>
          <w:b/>
          <w:sz w:val="32"/>
          <w:szCs w:val="32"/>
        </w:rPr>
      </w:pPr>
    </w:p>
    <w:p w14:paraId="777C6D85" w14:textId="77777777" w:rsidR="00DD414C" w:rsidRDefault="00DD414C" w:rsidP="00CA12DC">
      <w:pPr>
        <w:jc w:val="both"/>
        <w:rPr>
          <w:rFonts w:cs="Arial"/>
          <w:b/>
          <w:sz w:val="32"/>
          <w:szCs w:val="32"/>
        </w:rPr>
      </w:pPr>
    </w:p>
    <w:p w14:paraId="7B828BB6" w14:textId="77777777" w:rsidR="00DD414C" w:rsidRDefault="00DD414C" w:rsidP="00CA12DC">
      <w:pPr>
        <w:jc w:val="both"/>
        <w:rPr>
          <w:rFonts w:cs="Arial"/>
          <w:b/>
          <w:sz w:val="32"/>
          <w:szCs w:val="32"/>
        </w:rPr>
      </w:pPr>
    </w:p>
    <w:p w14:paraId="5A36C3D2" w14:textId="77777777" w:rsidR="00DD414C" w:rsidRDefault="00DD414C" w:rsidP="00CA12DC">
      <w:pPr>
        <w:jc w:val="both"/>
        <w:rPr>
          <w:rFonts w:cs="Arial"/>
          <w:b/>
          <w:sz w:val="32"/>
          <w:szCs w:val="32"/>
        </w:rPr>
      </w:pPr>
    </w:p>
    <w:p w14:paraId="02032F20" w14:textId="77777777" w:rsidR="00DD414C" w:rsidRDefault="00DD414C" w:rsidP="00CA12DC">
      <w:pPr>
        <w:jc w:val="both"/>
        <w:rPr>
          <w:rFonts w:cs="Arial"/>
          <w:b/>
          <w:sz w:val="32"/>
          <w:szCs w:val="32"/>
        </w:rPr>
      </w:pPr>
    </w:p>
    <w:p w14:paraId="4F339E50" w14:textId="77777777" w:rsidR="00DD414C" w:rsidRDefault="00DD414C" w:rsidP="00CA12DC">
      <w:pPr>
        <w:jc w:val="both"/>
        <w:rPr>
          <w:rFonts w:cs="Arial"/>
          <w:b/>
          <w:sz w:val="32"/>
          <w:szCs w:val="32"/>
        </w:rPr>
      </w:pPr>
    </w:p>
    <w:p w14:paraId="6E12BA6A" w14:textId="77777777" w:rsidR="00DD414C" w:rsidRDefault="00DD414C" w:rsidP="00CA12DC">
      <w:pPr>
        <w:jc w:val="both"/>
        <w:rPr>
          <w:rFonts w:cs="Arial"/>
          <w:b/>
          <w:sz w:val="32"/>
          <w:szCs w:val="32"/>
        </w:rPr>
      </w:pPr>
    </w:p>
    <w:p w14:paraId="04B21727" w14:textId="77777777" w:rsidR="00CA12DC" w:rsidRPr="00FE7642" w:rsidRDefault="00CA12DC" w:rsidP="00CA12DC">
      <w:pPr>
        <w:jc w:val="both"/>
        <w:rPr>
          <w:rFonts w:cs="Arial"/>
          <w:b/>
          <w:sz w:val="32"/>
          <w:szCs w:val="32"/>
        </w:rPr>
      </w:pPr>
      <w:r w:rsidRPr="00FE7642">
        <w:rPr>
          <w:rFonts w:cs="Arial"/>
          <w:b/>
          <w:sz w:val="32"/>
          <w:szCs w:val="32"/>
        </w:rPr>
        <w:lastRenderedPageBreak/>
        <w:t>SECTION THREE:</w:t>
      </w:r>
      <w:r w:rsidRPr="00FE7642">
        <w:rPr>
          <w:rFonts w:cs="Arial"/>
          <w:b/>
          <w:sz w:val="32"/>
          <w:szCs w:val="32"/>
        </w:rPr>
        <w:tab/>
        <w:t>Referees</w:t>
      </w:r>
    </w:p>
    <w:p w14:paraId="3F2EEC1D" w14:textId="77777777" w:rsidR="00CA12DC" w:rsidRPr="00FE7642" w:rsidRDefault="00CA12DC" w:rsidP="00CA12DC">
      <w:pPr>
        <w:jc w:val="both"/>
        <w:rPr>
          <w:rFonts w:cs="Arial"/>
          <w:sz w:val="24"/>
          <w:szCs w:val="24"/>
        </w:rPr>
      </w:pPr>
    </w:p>
    <w:p w14:paraId="0624F02D" w14:textId="77777777" w:rsidR="00CA12DC" w:rsidRPr="00FE7642" w:rsidRDefault="00CA12DC" w:rsidP="00CA12DC">
      <w:pPr>
        <w:jc w:val="both"/>
        <w:rPr>
          <w:rFonts w:cs="Arial"/>
          <w:sz w:val="24"/>
          <w:szCs w:val="24"/>
        </w:rPr>
      </w:pPr>
      <w:r w:rsidRPr="00FE7642">
        <w:rPr>
          <w:rFonts w:cs="Arial"/>
          <w:sz w:val="24"/>
          <w:szCs w:val="24"/>
        </w:rPr>
        <w:t xml:space="preserve">Your application must be accompanied by </w:t>
      </w:r>
      <w:r w:rsidRPr="009F67B9">
        <w:rPr>
          <w:rFonts w:cs="Arial"/>
          <w:b/>
          <w:sz w:val="24"/>
          <w:szCs w:val="24"/>
        </w:rPr>
        <w:t>two references</w:t>
      </w:r>
      <w:r w:rsidRPr="00FE7642">
        <w:rPr>
          <w:rFonts w:cs="Arial"/>
          <w:sz w:val="24"/>
          <w:szCs w:val="24"/>
        </w:rPr>
        <w:t xml:space="preserve"> from persons who are in a position to comment on your teaching and learning practices and achievements. </w:t>
      </w:r>
    </w:p>
    <w:p w14:paraId="521EA771" w14:textId="77777777" w:rsidR="0092057B" w:rsidRPr="00FE7642" w:rsidRDefault="0092057B" w:rsidP="00CA12DC">
      <w:pPr>
        <w:jc w:val="both"/>
        <w:rPr>
          <w:rFonts w:cs="Arial"/>
          <w:sz w:val="24"/>
          <w:szCs w:val="24"/>
        </w:rPr>
      </w:pPr>
    </w:p>
    <w:p w14:paraId="7D0A839F" w14:textId="77777777" w:rsidR="0092057B" w:rsidRPr="00FE7642" w:rsidRDefault="0092057B" w:rsidP="00CA12DC">
      <w:pPr>
        <w:jc w:val="both"/>
        <w:rPr>
          <w:rFonts w:cs="Arial"/>
          <w:sz w:val="24"/>
          <w:szCs w:val="24"/>
        </w:rPr>
      </w:pPr>
      <w:r w:rsidRPr="00FE7642">
        <w:rPr>
          <w:rFonts w:cs="Arial"/>
          <w:sz w:val="24"/>
          <w:szCs w:val="24"/>
        </w:rPr>
        <w:t xml:space="preserve">The function of your Referees is to provide an informed peer review of your eligibility for Fellow, using their knowledge of your work and the context in which you teach and/or support learning. Referees are expected to </w:t>
      </w:r>
      <w:r w:rsidR="004E6D0F" w:rsidRPr="009F2F1C">
        <w:rPr>
          <w:rFonts w:cs="Arial"/>
          <w:b/>
          <w:sz w:val="24"/>
          <w:szCs w:val="24"/>
        </w:rPr>
        <w:t>authenticate your application</w:t>
      </w:r>
      <w:r w:rsidR="004E6D0F" w:rsidRPr="00FE7642">
        <w:rPr>
          <w:rFonts w:cs="Arial"/>
          <w:sz w:val="24"/>
          <w:szCs w:val="24"/>
        </w:rPr>
        <w:t xml:space="preserve"> </w:t>
      </w:r>
      <w:r w:rsidR="004E6D0F">
        <w:rPr>
          <w:rFonts w:cs="Arial"/>
          <w:sz w:val="24"/>
          <w:szCs w:val="24"/>
        </w:rPr>
        <w:t xml:space="preserve">by </w:t>
      </w:r>
      <w:r w:rsidRPr="00FE7642">
        <w:rPr>
          <w:rFonts w:cs="Arial"/>
          <w:sz w:val="24"/>
          <w:szCs w:val="24"/>
        </w:rPr>
        <w:t>comment</w:t>
      </w:r>
      <w:r w:rsidR="004E6D0F">
        <w:rPr>
          <w:rFonts w:cs="Arial"/>
          <w:sz w:val="24"/>
          <w:szCs w:val="24"/>
        </w:rPr>
        <w:t>ing</w:t>
      </w:r>
      <w:r w:rsidRPr="00FE7642">
        <w:rPr>
          <w:rFonts w:cs="Arial"/>
          <w:sz w:val="24"/>
          <w:szCs w:val="24"/>
        </w:rPr>
        <w:t xml:space="preserve"> directly on the content of your application and to make additional, relevant comments, as they wish.</w:t>
      </w:r>
    </w:p>
    <w:p w14:paraId="17686858" w14:textId="77777777" w:rsidR="0092057B" w:rsidRPr="00FE7642" w:rsidRDefault="0092057B" w:rsidP="00CA12DC">
      <w:pPr>
        <w:jc w:val="both"/>
        <w:rPr>
          <w:rFonts w:cs="Arial"/>
          <w:sz w:val="24"/>
          <w:szCs w:val="24"/>
        </w:rPr>
      </w:pPr>
    </w:p>
    <w:p w14:paraId="1B77BBEE" w14:textId="77777777" w:rsidR="0092057B" w:rsidRPr="00FE7642" w:rsidRDefault="0092057B" w:rsidP="00CA12DC">
      <w:pPr>
        <w:jc w:val="both"/>
        <w:rPr>
          <w:rFonts w:cs="Arial"/>
          <w:sz w:val="24"/>
          <w:szCs w:val="24"/>
        </w:rPr>
      </w:pPr>
      <w:r w:rsidRPr="00FE7642">
        <w:rPr>
          <w:rFonts w:cs="Arial"/>
          <w:sz w:val="24"/>
          <w:szCs w:val="24"/>
        </w:rPr>
        <w:t xml:space="preserve">Referees should be experienced staff and be able to comment knowledgeably, and from first-hand experience, on your current role and any other relevant activities recently undertaken. </w:t>
      </w:r>
      <w:r w:rsidRPr="009F67B9">
        <w:rPr>
          <w:rFonts w:cs="Arial"/>
          <w:b/>
          <w:sz w:val="24"/>
          <w:szCs w:val="24"/>
        </w:rPr>
        <w:t>At least one of your Referees should either be a Fellow, Senior Fellow or Principal Fellow of the Higher Education Academy (HEA)</w:t>
      </w:r>
      <w:r w:rsidRPr="00FE7642">
        <w:rPr>
          <w:rFonts w:cs="Arial"/>
          <w:sz w:val="24"/>
          <w:szCs w:val="24"/>
        </w:rPr>
        <w:t>, or an appropriate experienced member of staff working for a UK Higher Education Institution (HEI). All Referees need to be familiar with the UKPSF.</w:t>
      </w:r>
    </w:p>
    <w:p w14:paraId="5B7169A2" w14:textId="77777777" w:rsidR="0092057B" w:rsidRPr="00FE7642" w:rsidRDefault="0092057B" w:rsidP="00CA12DC">
      <w:pPr>
        <w:jc w:val="both"/>
        <w:rPr>
          <w:rFonts w:cs="Arial"/>
          <w:sz w:val="24"/>
          <w:szCs w:val="24"/>
        </w:rPr>
      </w:pPr>
    </w:p>
    <w:p w14:paraId="28EE5354" w14:textId="77777777" w:rsidR="0092057B" w:rsidRPr="009F67B9" w:rsidRDefault="0092057B" w:rsidP="00CA12DC">
      <w:pPr>
        <w:jc w:val="both"/>
        <w:rPr>
          <w:rFonts w:cs="Arial"/>
          <w:b/>
          <w:sz w:val="24"/>
          <w:szCs w:val="24"/>
        </w:rPr>
      </w:pPr>
      <w:r w:rsidRPr="009F67B9">
        <w:rPr>
          <w:rFonts w:cs="Arial"/>
          <w:b/>
          <w:sz w:val="24"/>
          <w:szCs w:val="24"/>
        </w:rPr>
        <w:t>Referees should be provided with a copy of the Guidance Notes for Referees – please speak to your mentor regarding this document.</w:t>
      </w:r>
    </w:p>
    <w:p w14:paraId="59FF916F"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591"/>
        <w:gridCol w:w="5865"/>
      </w:tblGrid>
      <w:tr w:rsidR="00CA12DC" w:rsidRPr="00FE7642" w14:paraId="45DE885C" w14:textId="77777777" w:rsidTr="0092057B">
        <w:tc>
          <w:tcPr>
            <w:tcW w:w="10598" w:type="dxa"/>
            <w:gridSpan w:val="2"/>
          </w:tcPr>
          <w:p w14:paraId="3C7B39F3" w14:textId="77777777" w:rsidR="00CA12DC" w:rsidRPr="00FE7642" w:rsidRDefault="00CA12DC" w:rsidP="002F48A7">
            <w:pPr>
              <w:jc w:val="both"/>
              <w:rPr>
                <w:rFonts w:cs="Arial"/>
                <w:b/>
                <w:sz w:val="24"/>
                <w:szCs w:val="24"/>
              </w:rPr>
            </w:pPr>
            <w:r w:rsidRPr="00FE7642">
              <w:rPr>
                <w:rFonts w:cs="Arial"/>
                <w:b/>
                <w:sz w:val="24"/>
                <w:szCs w:val="24"/>
              </w:rPr>
              <w:t>First Referee:</w:t>
            </w:r>
          </w:p>
          <w:p w14:paraId="5E6AE4F6" w14:textId="77777777" w:rsidR="00CA12DC" w:rsidRPr="00FE7642" w:rsidRDefault="00CA12DC" w:rsidP="002F48A7">
            <w:pPr>
              <w:jc w:val="both"/>
              <w:rPr>
                <w:rFonts w:cs="Arial"/>
                <w:sz w:val="24"/>
                <w:szCs w:val="24"/>
              </w:rPr>
            </w:pPr>
          </w:p>
        </w:tc>
      </w:tr>
      <w:tr w:rsidR="00CA12DC" w:rsidRPr="00FE7642" w14:paraId="4BA273EE" w14:textId="77777777" w:rsidTr="0092057B">
        <w:tc>
          <w:tcPr>
            <w:tcW w:w="4621" w:type="dxa"/>
          </w:tcPr>
          <w:p w14:paraId="052206D8" w14:textId="77777777" w:rsidR="00CA12DC" w:rsidRPr="00FE7642" w:rsidRDefault="00CA12DC" w:rsidP="002F48A7">
            <w:pPr>
              <w:jc w:val="both"/>
              <w:rPr>
                <w:rFonts w:cs="Arial"/>
                <w:sz w:val="24"/>
                <w:szCs w:val="24"/>
              </w:rPr>
            </w:pPr>
            <w:r w:rsidRPr="00FE7642">
              <w:rPr>
                <w:rFonts w:cs="Arial"/>
                <w:sz w:val="24"/>
                <w:szCs w:val="24"/>
              </w:rPr>
              <w:t>Name</w:t>
            </w:r>
          </w:p>
        </w:tc>
        <w:tc>
          <w:tcPr>
            <w:tcW w:w="5977" w:type="dxa"/>
          </w:tcPr>
          <w:p w14:paraId="056D42A5" w14:textId="69336F48" w:rsidR="00CA12DC" w:rsidRPr="00FE7642" w:rsidRDefault="00761753" w:rsidP="002F48A7">
            <w:pPr>
              <w:jc w:val="both"/>
              <w:rPr>
                <w:rFonts w:cs="Arial"/>
                <w:sz w:val="24"/>
                <w:szCs w:val="24"/>
              </w:rPr>
            </w:pPr>
            <w:r>
              <w:rPr>
                <w:rFonts w:cs="Arial"/>
                <w:sz w:val="24"/>
                <w:szCs w:val="24"/>
              </w:rPr>
              <w:t>Val Harding</w:t>
            </w:r>
          </w:p>
        </w:tc>
      </w:tr>
      <w:tr w:rsidR="00CA12DC" w:rsidRPr="00FE7642" w14:paraId="191E2A8E" w14:textId="77777777" w:rsidTr="0092057B">
        <w:tc>
          <w:tcPr>
            <w:tcW w:w="4621" w:type="dxa"/>
          </w:tcPr>
          <w:p w14:paraId="32464FF2" w14:textId="77777777" w:rsidR="00CA12DC" w:rsidRPr="00FE7642" w:rsidRDefault="00CA12DC" w:rsidP="002F48A7">
            <w:pPr>
              <w:jc w:val="both"/>
              <w:rPr>
                <w:rFonts w:cs="Arial"/>
                <w:sz w:val="24"/>
                <w:szCs w:val="24"/>
              </w:rPr>
            </w:pPr>
            <w:r w:rsidRPr="00FE7642">
              <w:rPr>
                <w:rFonts w:cs="Arial"/>
                <w:sz w:val="24"/>
                <w:szCs w:val="24"/>
              </w:rPr>
              <w:t>Job Title</w:t>
            </w:r>
          </w:p>
        </w:tc>
        <w:tc>
          <w:tcPr>
            <w:tcW w:w="5977" w:type="dxa"/>
          </w:tcPr>
          <w:p w14:paraId="4E75D2A0" w14:textId="22547483" w:rsidR="00CA12DC" w:rsidRPr="00FE7642" w:rsidRDefault="00B20EDE" w:rsidP="002F48A7">
            <w:pPr>
              <w:jc w:val="both"/>
              <w:rPr>
                <w:rFonts w:cs="Arial"/>
                <w:sz w:val="24"/>
                <w:szCs w:val="24"/>
              </w:rPr>
            </w:pPr>
            <w:r>
              <w:rPr>
                <w:rFonts w:cs="Arial"/>
                <w:sz w:val="24"/>
                <w:szCs w:val="24"/>
              </w:rPr>
              <w:t>Learning Support Coordinator</w:t>
            </w:r>
          </w:p>
        </w:tc>
      </w:tr>
      <w:tr w:rsidR="00CA12DC" w:rsidRPr="00FE7642" w14:paraId="4BD66B7D" w14:textId="77777777" w:rsidTr="0092057B">
        <w:tc>
          <w:tcPr>
            <w:tcW w:w="4621" w:type="dxa"/>
          </w:tcPr>
          <w:p w14:paraId="355348AD" w14:textId="77777777" w:rsidR="00CA12DC" w:rsidRPr="00FE7642" w:rsidRDefault="00CA12DC" w:rsidP="002F48A7">
            <w:pPr>
              <w:jc w:val="both"/>
              <w:rPr>
                <w:rFonts w:cs="Arial"/>
                <w:sz w:val="24"/>
                <w:szCs w:val="24"/>
              </w:rPr>
            </w:pPr>
            <w:r w:rsidRPr="00FE7642">
              <w:rPr>
                <w:rFonts w:cs="Arial"/>
                <w:sz w:val="24"/>
                <w:szCs w:val="24"/>
              </w:rPr>
              <w:t>Faculty/Centre/School/Department</w:t>
            </w:r>
          </w:p>
        </w:tc>
        <w:tc>
          <w:tcPr>
            <w:tcW w:w="5977" w:type="dxa"/>
          </w:tcPr>
          <w:p w14:paraId="5717EC70" w14:textId="201C87C9" w:rsidR="00CA12DC" w:rsidRPr="00FE7642" w:rsidRDefault="00B20EDE" w:rsidP="002F48A7">
            <w:pPr>
              <w:jc w:val="both"/>
              <w:rPr>
                <w:rFonts w:cs="Arial"/>
                <w:sz w:val="24"/>
                <w:szCs w:val="24"/>
              </w:rPr>
            </w:pPr>
            <w:r>
              <w:rPr>
                <w:rFonts w:cs="Arial"/>
                <w:sz w:val="24"/>
                <w:szCs w:val="24"/>
              </w:rPr>
              <w:t>Student Services</w:t>
            </w:r>
          </w:p>
        </w:tc>
      </w:tr>
      <w:tr w:rsidR="00CA12DC" w:rsidRPr="00FE7642" w14:paraId="430DBF77" w14:textId="77777777" w:rsidTr="0092057B">
        <w:tc>
          <w:tcPr>
            <w:tcW w:w="4621" w:type="dxa"/>
          </w:tcPr>
          <w:p w14:paraId="7BE67C57" w14:textId="77777777" w:rsidR="00CA12DC" w:rsidRPr="00FE7642" w:rsidRDefault="00CA12DC" w:rsidP="002F48A7">
            <w:pPr>
              <w:jc w:val="both"/>
              <w:rPr>
                <w:rFonts w:cs="Arial"/>
                <w:sz w:val="24"/>
                <w:szCs w:val="24"/>
              </w:rPr>
            </w:pPr>
            <w:r w:rsidRPr="00FE7642">
              <w:rPr>
                <w:rFonts w:cs="Arial"/>
                <w:sz w:val="24"/>
                <w:szCs w:val="24"/>
              </w:rPr>
              <w:t>Email address</w:t>
            </w:r>
          </w:p>
        </w:tc>
        <w:tc>
          <w:tcPr>
            <w:tcW w:w="5977" w:type="dxa"/>
          </w:tcPr>
          <w:p w14:paraId="543CFEF4" w14:textId="2B941311" w:rsidR="00CA12DC" w:rsidRPr="00FE7642" w:rsidRDefault="00B13DE3" w:rsidP="002F48A7">
            <w:pPr>
              <w:jc w:val="both"/>
              <w:rPr>
                <w:rFonts w:cs="Arial"/>
                <w:sz w:val="24"/>
                <w:szCs w:val="24"/>
              </w:rPr>
            </w:pPr>
            <w:hyperlink r:id="rId20" w:history="1">
              <w:r w:rsidR="00761753" w:rsidRPr="00571411">
                <w:rPr>
                  <w:rStyle w:val="Hyperlink"/>
                  <w:rFonts w:cs="Arial"/>
                  <w:sz w:val="24"/>
                  <w:szCs w:val="24"/>
                </w:rPr>
                <w:t>valerie.harding@uwtsd.ac.uk</w:t>
              </w:r>
            </w:hyperlink>
          </w:p>
        </w:tc>
      </w:tr>
      <w:tr w:rsidR="00CA12DC" w:rsidRPr="00FE7642" w14:paraId="1BBF9C6C" w14:textId="77777777" w:rsidTr="0092057B">
        <w:tc>
          <w:tcPr>
            <w:tcW w:w="10598" w:type="dxa"/>
            <w:gridSpan w:val="2"/>
          </w:tcPr>
          <w:p w14:paraId="0177167F" w14:textId="1714517F" w:rsidR="00CA12DC" w:rsidRPr="00FE7642" w:rsidRDefault="00CA12DC" w:rsidP="002F48A7">
            <w:pPr>
              <w:jc w:val="both"/>
              <w:rPr>
                <w:rFonts w:cs="Arial"/>
                <w:sz w:val="24"/>
                <w:szCs w:val="24"/>
              </w:rPr>
            </w:pPr>
            <w:r w:rsidRPr="00FE7642">
              <w:rPr>
                <w:rFonts w:cs="Arial"/>
                <w:sz w:val="24"/>
                <w:szCs w:val="24"/>
              </w:rPr>
              <w:t>In what capacity can this individual comment on your professional practice?</w:t>
            </w:r>
            <w:r w:rsidR="00B20EDE">
              <w:rPr>
                <w:rFonts w:cs="Arial"/>
                <w:sz w:val="24"/>
                <w:szCs w:val="24"/>
              </w:rPr>
              <w:t xml:space="preserve"> </w:t>
            </w:r>
          </w:p>
          <w:p w14:paraId="630B2D61" w14:textId="77777777" w:rsidR="0092057B" w:rsidRPr="00FE7642" w:rsidRDefault="0092057B" w:rsidP="002F48A7">
            <w:pPr>
              <w:jc w:val="both"/>
              <w:rPr>
                <w:rFonts w:cs="Arial"/>
                <w:sz w:val="24"/>
                <w:szCs w:val="24"/>
              </w:rPr>
            </w:pPr>
          </w:p>
          <w:p w14:paraId="3ED8BC61" w14:textId="77777777" w:rsidR="0092057B" w:rsidRPr="00FE7642" w:rsidRDefault="0092057B" w:rsidP="002F48A7">
            <w:pPr>
              <w:jc w:val="both"/>
              <w:rPr>
                <w:rFonts w:cs="Arial"/>
                <w:sz w:val="24"/>
                <w:szCs w:val="24"/>
              </w:rPr>
            </w:pPr>
          </w:p>
        </w:tc>
      </w:tr>
    </w:tbl>
    <w:p w14:paraId="20E0A424" w14:textId="77777777" w:rsidR="00CA12DC" w:rsidRPr="00FE7642" w:rsidRDefault="00CA12DC" w:rsidP="00CA12DC">
      <w:pPr>
        <w:rPr>
          <w:rFonts w:cs="Arial"/>
        </w:rPr>
      </w:pPr>
    </w:p>
    <w:tbl>
      <w:tblPr>
        <w:tblStyle w:val="TableGrid"/>
        <w:tblW w:w="10598" w:type="dxa"/>
        <w:tblLook w:val="04A0" w:firstRow="1" w:lastRow="0" w:firstColumn="1" w:lastColumn="0" w:noHBand="0" w:noVBand="1"/>
      </w:tblPr>
      <w:tblGrid>
        <w:gridCol w:w="4621"/>
        <w:gridCol w:w="5977"/>
      </w:tblGrid>
      <w:tr w:rsidR="00CA12DC" w:rsidRPr="00FE7642" w14:paraId="4151CF25" w14:textId="77777777" w:rsidTr="0092057B">
        <w:tc>
          <w:tcPr>
            <w:tcW w:w="10598" w:type="dxa"/>
            <w:gridSpan w:val="2"/>
          </w:tcPr>
          <w:p w14:paraId="6505C8CD" w14:textId="77777777" w:rsidR="00CA12DC" w:rsidRPr="00FE7642" w:rsidRDefault="00CA12DC" w:rsidP="002F48A7">
            <w:pPr>
              <w:jc w:val="both"/>
              <w:rPr>
                <w:rFonts w:cs="Arial"/>
                <w:b/>
                <w:sz w:val="24"/>
                <w:szCs w:val="24"/>
              </w:rPr>
            </w:pPr>
            <w:r w:rsidRPr="00FE7642">
              <w:rPr>
                <w:rFonts w:cs="Arial"/>
                <w:b/>
                <w:sz w:val="24"/>
                <w:szCs w:val="24"/>
              </w:rPr>
              <w:t>Second Referee:</w:t>
            </w:r>
          </w:p>
          <w:p w14:paraId="29F54481" w14:textId="77777777" w:rsidR="00CA12DC" w:rsidRPr="00FE7642" w:rsidRDefault="00CA12DC" w:rsidP="002F48A7">
            <w:pPr>
              <w:jc w:val="both"/>
              <w:rPr>
                <w:rFonts w:cs="Arial"/>
                <w:sz w:val="24"/>
                <w:szCs w:val="24"/>
              </w:rPr>
            </w:pPr>
          </w:p>
        </w:tc>
      </w:tr>
      <w:tr w:rsidR="00CA12DC" w:rsidRPr="00FE7642" w14:paraId="03718433" w14:textId="77777777" w:rsidTr="0092057B">
        <w:tc>
          <w:tcPr>
            <w:tcW w:w="4621" w:type="dxa"/>
          </w:tcPr>
          <w:p w14:paraId="7A84A6D0" w14:textId="77777777" w:rsidR="00CA12DC" w:rsidRPr="00FE7642" w:rsidRDefault="00CA12DC" w:rsidP="002F48A7">
            <w:pPr>
              <w:jc w:val="both"/>
              <w:rPr>
                <w:rFonts w:cs="Arial"/>
                <w:sz w:val="24"/>
                <w:szCs w:val="24"/>
              </w:rPr>
            </w:pPr>
            <w:r w:rsidRPr="00FE7642">
              <w:rPr>
                <w:rFonts w:cs="Arial"/>
                <w:sz w:val="24"/>
                <w:szCs w:val="24"/>
              </w:rPr>
              <w:t>Name</w:t>
            </w:r>
          </w:p>
        </w:tc>
        <w:tc>
          <w:tcPr>
            <w:tcW w:w="5977" w:type="dxa"/>
          </w:tcPr>
          <w:p w14:paraId="4E007ABD" w14:textId="17EDDF51" w:rsidR="00CA12DC" w:rsidRPr="00FE7642" w:rsidRDefault="009C1372" w:rsidP="002F48A7">
            <w:pPr>
              <w:jc w:val="both"/>
              <w:rPr>
                <w:rFonts w:cs="Arial"/>
                <w:sz w:val="24"/>
                <w:szCs w:val="24"/>
              </w:rPr>
            </w:pPr>
            <w:r>
              <w:rPr>
                <w:rFonts w:cs="Arial"/>
                <w:sz w:val="24"/>
                <w:szCs w:val="24"/>
              </w:rPr>
              <w:t>Ruth Groff</w:t>
            </w:r>
          </w:p>
        </w:tc>
      </w:tr>
      <w:tr w:rsidR="00CA12DC" w:rsidRPr="00FE7642" w14:paraId="50608382" w14:textId="77777777" w:rsidTr="0092057B">
        <w:tc>
          <w:tcPr>
            <w:tcW w:w="4621" w:type="dxa"/>
          </w:tcPr>
          <w:p w14:paraId="34E93C58" w14:textId="77777777" w:rsidR="00CA12DC" w:rsidRPr="00FE7642" w:rsidRDefault="00CA12DC" w:rsidP="002F48A7">
            <w:pPr>
              <w:jc w:val="both"/>
              <w:rPr>
                <w:rFonts w:cs="Arial"/>
                <w:sz w:val="24"/>
                <w:szCs w:val="24"/>
              </w:rPr>
            </w:pPr>
            <w:r w:rsidRPr="00FE7642">
              <w:rPr>
                <w:rFonts w:cs="Arial"/>
                <w:sz w:val="24"/>
                <w:szCs w:val="24"/>
              </w:rPr>
              <w:t>Job Title</w:t>
            </w:r>
          </w:p>
        </w:tc>
        <w:tc>
          <w:tcPr>
            <w:tcW w:w="5977" w:type="dxa"/>
          </w:tcPr>
          <w:p w14:paraId="72BCCF10" w14:textId="61222ABB" w:rsidR="00CA12DC" w:rsidRPr="00FE7642" w:rsidRDefault="009C1372" w:rsidP="002F48A7">
            <w:pPr>
              <w:jc w:val="both"/>
              <w:rPr>
                <w:rFonts w:cs="Arial"/>
                <w:sz w:val="24"/>
                <w:szCs w:val="24"/>
              </w:rPr>
            </w:pPr>
            <w:r>
              <w:rPr>
                <w:rFonts w:cs="Arial"/>
                <w:sz w:val="24"/>
                <w:szCs w:val="24"/>
              </w:rPr>
              <w:t>Programme Director</w:t>
            </w:r>
          </w:p>
        </w:tc>
      </w:tr>
      <w:tr w:rsidR="00CA12DC" w:rsidRPr="00FE7642" w14:paraId="7B596E7B" w14:textId="77777777" w:rsidTr="0092057B">
        <w:tc>
          <w:tcPr>
            <w:tcW w:w="4621" w:type="dxa"/>
          </w:tcPr>
          <w:p w14:paraId="21A2053E" w14:textId="77777777" w:rsidR="00CA12DC" w:rsidRPr="00FE7642" w:rsidRDefault="00CA12DC" w:rsidP="002F48A7">
            <w:pPr>
              <w:jc w:val="both"/>
              <w:rPr>
                <w:rFonts w:cs="Arial"/>
                <w:sz w:val="24"/>
                <w:szCs w:val="24"/>
              </w:rPr>
            </w:pPr>
            <w:r w:rsidRPr="00FE7642">
              <w:rPr>
                <w:rFonts w:cs="Arial"/>
                <w:sz w:val="24"/>
                <w:szCs w:val="24"/>
              </w:rPr>
              <w:t>Faculty/Centre/School/Department</w:t>
            </w:r>
          </w:p>
        </w:tc>
        <w:tc>
          <w:tcPr>
            <w:tcW w:w="5977" w:type="dxa"/>
          </w:tcPr>
          <w:p w14:paraId="5FAFEE64" w14:textId="7A5A10DE" w:rsidR="00CA12DC" w:rsidRPr="00FE7642" w:rsidRDefault="009C1372" w:rsidP="002F48A7">
            <w:pPr>
              <w:jc w:val="both"/>
              <w:rPr>
                <w:rFonts w:cs="Arial"/>
                <w:sz w:val="24"/>
                <w:szCs w:val="24"/>
              </w:rPr>
            </w:pPr>
            <w:r>
              <w:rPr>
                <w:rFonts w:cs="Arial"/>
                <w:sz w:val="24"/>
                <w:szCs w:val="24"/>
              </w:rPr>
              <w:t xml:space="preserve">Counselling, </w:t>
            </w:r>
            <w:proofErr w:type="spellStart"/>
            <w:r>
              <w:rPr>
                <w:rFonts w:cs="Arial"/>
                <w:sz w:val="24"/>
                <w:szCs w:val="24"/>
              </w:rPr>
              <w:t>Yr</w:t>
            </w:r>
            <w:proofErr w:type="spellEnd"/>
            <w:r>
              <w:rPr>
                <w:rFonts w:cs="Arial"/>
                <w:sz w:val="24"/>
                <w:szCs w:val="24"/>
              </w:rPr>
              <w:t xml:space="preserve"> </w:t>
            </w:r>
            <w:proofErr w:type="spellStart"/>
            <w:r>
              <w:rPr>
                <w:rFonts w:cs="Arial"/>
                <w:sz w:val="24"/>
                <w:szCs w:val="24"/>
              </w:rPr>
              <w:t>Athrofa</w:t>
            </w:r>
            <w:proofErr w:type="spellEnd"/>
          </w:p>
        </w:tc>
      </w:tr>
      <w:tr w:rsidR="00CA12DC" w:rsidRPr="00FE7642" w14:paraId="3465CD4F" w14:textId="77777777" w:rsidTr="0092057B">
        <w:tc>
          <w:tcPr>
            <w:tcW w:w="4621" w:type="dxa"/>
          </w:tcPr>
          <w:p w14:paraId="30F06410" w14:textId="77777777" w:rsidR="00CA12DC" w:rsidRPr="00FE7642" w:rsidRDefault="00CA12DC" w:rsidP="002F48A7">
            <w:pPr>
              <w:jc w:val="both"/>
              <w:rPr>
                <w:rFonts w:cs="Arial"/>
                <w:sz w:val="24"/>
                <w:szCs w:val="24"/>
              </w:rPr>
            </w:pPr>
            <w:r w:rsidRPr="00FE7642">
              <w:rPr>
                <w:rFonts w:cs="Arial"/>
                <w:sz w:val="24"/>
                <w:szCs w:val="24"/>
              </w:rPr>
              <w:t>Email address</w:t>
            </w:r>
          </w:p>
        </w:tc>
        <w:tc>
          <w:tcPr>
            <w:tcW w:w="5977" w:type="dxa"/>
          </w:tcPr>
          <w:p w14:paraId="113B8B90" w14:textId="4F84072E" w:rsidR="009C1372" w:rsidRPr="00FE7642" w:rsidRDefault="00B13DE3" w:rsidP="002F48A7">
            <w:pPr>
              <w:jc w:val="both"/>
              <w:rPr>
                <w:rFonts w:cs="Arial"/>
                <w:sz w:val="24"/>
                <w:szCs w:val="24"/>
              </w:rPr>
            </w:pPr>
            <w:hyperlink r:id="rId21" w:history="1">
              <w:r w:rsidR="009C1372" w:rsidRPr="0040609B">
                <w:rPr>
                  <w:rStyle w:val="Hyperlink"/>
                  <w:rFonts w:cs="Arial"/>
                  <w:sz w:val="24"/>
                  <w:szCs w:val="24"/>
                </w:rPr>
                <w:t>Ruth.Groff@uwtsd.ac.uk</w:t>
              </w:r>
            </w:hyperlink>
            <w:r w:rsidR="009C1372">
              <w:rPr>
                <w:rFonts w:cs="Arial"/>
                <w:sz w:val="24"/>
                <w:szCs w:val="24"/>
              </w:rPr>
              <w:t xml:space="preserve"> </w:t>
            </w:r>
          </w:p>
        </w:tc>
      </w:tr>
      <w:tr w:rsidR="00CA12DC" w:rsidRPr="00FE7642" w14:paraId="0E46DF6A" w14:textId="77777777" w:rsidTr="0092057B">
        <w:tc>
          <w:tcPr>
            <w:tcW w:w="10598" w:type="dxa"/>
            <w:gridSpan w:val="2"/>
          </w:tcPr>
          <w:p w14:paraId="408219CE" w14:textId="58C8BE7F" w:rsidR="00CA12DC" w:rsidRPr="00FE7642" w:rsidRDefault="00CA12DC" w:rsidP="002F48A7">
            <w:pPr>
              <w:jc w:val="both"/>
              <w:rPr>
                <w:rFonts w:cs="Arial"/>
                <w:sz w:val="24"/>
                <w:szCs w:val="24"/>
              </w:rPr>
            </w:pPr>
            <w:r w:rsidRPr="00FE7642">
              <w:rPr>
                <w:rFonts w:cs="Arial"/>
                <w:sz w:val="24"/>
                <w:szCs w:val="24"/>
              </w:rPr>
              <w:t>In what capacity can this individual comment on your professional practice?</w:t>
            </w:r>
          </w:p>
          <w:p w14:paraId="5A24BFF6" w14:textId="77777777" w:rsidR="00CA12DC" w:rsidRPr="00FE7642" w:rsidRDefault="00CA12DC" w:rsidP="002F48A7">
            <w:pPr>
              <w:jc w:val="both"/>
              <w:rPr>
                <w:rFonts w:cs="Arial"/>
                <w:sz w:val="24"/>
                <w:szCs w:val="24"/>
              </w:rPr>
            </w:pPr>
          </w:p>
          <w:p w14:paraId="4EE52F2F" w14:textId="77777777" w:rsidR="0092057B" w:rsidRPr="00FE7642" w:rsidRDefault="0092057B" w:rsidP="002F48A7">
            <w:pPr>
              <w:jc w:val="both"/>
              <w:rPr>
                <w:rFonts w:cs="Arial"/>
                <w:sz w:val="24"/>
                <w:szCs w:val="24"/>
              </w:rPr>
            </w:pPr>
          </w:p>
          <w:p w14:paraId="495010B7" w14:textId="77777777" w:rsidR="0092057B" w:rsidRPr="00FE7642" w:rsidRDefault="0092057B" w:rsidP="002F48A7">
            <w:pPr>
              <w:jc w:val="both"/>
              <w:rPr>
                <w:rFonts w:cs="Arial"/>
                <w:sz w:val="24"/>
                <w:szCs w:val="24"/>
              </w:rPr>
            </w:pPr>
          </w:p>
          <w:p w14:paraId="1F9E12E0" w14:textId="77777777" w:rsidR="0092057B" w:rsidRPr="00FE7642" w:rsidRDefault="0092057B" w:rsidP="002F48A7">
            <w:pPr>
              <w:jc w:val="both"/>
              <w:rPr>
                <w:rFonts w:cs="Arial"/>
                <w:sz w:val="24"/>
                <w:szCs w:val="24"/>
              </w:rPr>
            </w:pPr>
          </w:p>
        </w:tc>
      </w:tr>
    </w:tbl>
    <w:p w14:paraId="4FF59649" w14:textId="77777777" w:rsidR="00356BA8" w:rsidRPr="00FE7642" w:rsidRDefault="00356BA8">
      <w:pPr>
        <w:rPr>
          <w:rFonts w:cs="Arial"/>
        </w:rPr>
      </w:pPr>
    </w:p>
    <w:p w14:paraId="1B9351E1" w14:textId="77777777" w:rsidR="004F687F" w:rsidRPr="00FE7642" w:rsidRDefault="004F687F">
      <w:pPr>
        <w:rPr>
          <w:rFonts w:cs="Arial"/>
        </w:rPr>
      </w:pPr>
    </w:p>
    <w:p w14:paraId="7DB8D2AA" w14:textId="77777777" w:rsidR="004F687F" w:rsidRPr="00FE7642" w:rsidRDefault="004F687F">
      <w:pPr>
        <w:rPr>
          <w:rFonts w:cs="Arial"/>
        </w:rPr>
      </w:pPr>
    </w:p>
    <w:p w14:paraId="3676D139" w14:textId="77777777" w:rsidR="004F687F" w:rsidRPr="00FE7642" w:rsidRDefault="004F687F">
      <w:pPr>
        <w:rPr>
          <w:rFonts w:cs="Arial"/>
        </w:rPr>
      </w:pPr>
    </w:p>
    <w:p w14:paraId="07454F27" w14:textId="77777777" w:rsidR="004F687F" w:rsidRPr="00FE7642" w:rsidRDefault="004F687F">
      <w:pPr>
        <w:rPr>
          <w:rFonts w:cs="Arial"/>
        </w:rPr>
      </w:pPr>
    </w:p>
    <w:p w14:paraId="08FA3DAC" w14:textId="77777777" w:rsidR="004F687F" w:rsidRPr="00FE7642" w:rsidRDefault="004F687F">
      <w:pPr>
        <w:rPr>
          <w:rFonts w:cs="Arial"/>
        </w:rPr>
      </w:pPr>
    </w:p>
    <w:p w14:paraId="031CB34C" w14:textId="77777777" w:rsidR="004F687F" w:rsidRPr="00FE7642" w:rsidRDefault="004F687F">
      <w:pPr>
        <w:rPr>
          <w:rFonts w:cs="Arial"/>
        </w:rPr>
      </w:pPr>
    </w:p>
    <w:p w14:paraId="7F172CD8" w14:textId="34E9681A" w:rsidR="00C36DF6" w:rsidRDefault="00C36DF6">
      <w:pPr>
        <w:spacing w:after="200" w:line="276" w:lineRule="auto"/>
        <w:rPr>
          <w:rFonts w:cs="Arial"/>
        </w:rPr>
      </w:pPr>
      <w:r>
        <w:rPr>
          <w:rFonts w:cs="Arial"/>
        </w:rPr>
        <w:br w:type="page"/>
      </w:r>
    </w:p>
    <w:p w14:paraId="794B6F3B" w14:textId="77777777" w:rsidR="004F687F" w:rsidRPr="00FE7642" w:rsidRDefault="004F687F">
      <w:pPr>
        <w:rPr>
          <w:rFonts w:cs="Arial"/>
        </w:rPr>
      </w:pPr>
    </w:p>
    <w:p w14:paraId="37204A31" w14:textId="77777777" w:rsidR="004F687F" w:rsidRPr="00FE7642" w:rsidRDefault="00594F89" w:rsidP="004F687F">
      <w:pPr>
        <w:jc w:val="both"/>
        <w:rPr>
          <w:rFonts w:cs="Arial"/>
          <w:b/>
          <w:sz w:val="32"/>
          <w:szCs w:val="32"/>
        </w:rPr>
      </w:pPr>
      <w:r w:rsidRPr="00FE7642">
        <w:rPr>
          <w:rFonts w:cs="Arial"/>
          <w:b/>
          <w:sz w:val="32"/>
          <w:szCs w:val="32"/>
        </w:rPr>
        <w:t xml:space="preserve">SECTION </w:t>
      </w:r>
      <w:r w:rsidR="00186395" w:rsidRPr="00FE7642">
        <w:rPr>
          <w:rFonts w:cs="Arial"/>
          <w:b/>
          <w:sz w:val="32"/>
          <w:szCs w:val="32"/>
        </w:rPr>
        <w:t>FOUR</w:t>
      </w:r>
      <w:r w:rsidRPr="00FE7642">
        <w:rPr>
          <w:rFonts w:cs="Arial"/>
          <w:b/>
          <w:sz w:val="32"/>
          <w:szCs w:val="32"/>
        </w:rPr>
        <w:t>:</w:t>
      </w:r>
      <w:r w:rsidRPr="00FE7642">
        <w:rPr>
          <w:rFonts w:cs="Arial"/>
          <w:b/>
          <w:sz w:val="32"/>
          <w:szCs w:val="32"/>
        </w:rPr>
        <w:tab/>
        <w:t>Endorsement from the Institution</w:t>
      </w:r>
    </w:p>
    <w:p w14:paraId="6CCAFD9C" w14:textId="77777777" w:rsidR="004F687F" w:rsidRPr="00FE7642" w:rsidRDefault="004F687F">
      <w:pPr>
        <w:rPr>
          <w:rFonts w:cs="Arial"/>
          <w:sz w:val="24"/>
          <w:szCs w:val="24"/>
        </w:rPr>
      </w:pPr>
    </w:p>
    <w:p w14:paraId="42703246" w14:textId="77777777" w:rsidR="004F687F" w:rsidRPr="00FE7642" w:rsidRDefault="004F687F">
      <w:pPr>
        <w:rPr>
          <w:rFonts w:cs="Arial"/>
          <w:sz w:val="24"/>
          <w:szCs w:val="24"/>
        </w:rPr>
      </w:pPr>
      <w:r w:rsidRPr="00FE7642">
        <w:rPr>
          <w:rFonts w:cs="Arial"/>
          <w:sz w:val="24"/>
          <w:szCs w:val="24"/>
        </w:rPr>
        <w:t>You are required to provide an institutional endorsement which should come from a professional who has senior responsibility for professional development, learning and teaching within the institution, for example:</w:t>
      </w:r>
    </w:p>
    <w:p w14:paraId="654570C8" w14:textId="77777777" w:rsidR="004F687F" w:rsidRPr="00FE7642" w:rsidRDefault="004F687F">
      <w:pPr>
        <w:rPr>
          <w:rFonts w:cs="Arial"/>
          <w:sz w:val="24"/>
          <w:szCs w:val="24"/>
        </w:rPr>
      </w:pPr>
    </w:p>
    <w:p w14:paraId="3404A231" w14:textId="77777777" w:rsidR="004F687F"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Personnel</w:t>
      </w:r>
    </w:p>
    <w:p w14:paraId="30CEFD1B"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Learning and Teaching</w:t>
      </w:r>
    </w:p>
    <w:p w14:paraId="0FD0BD58"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Academic Registry</w:t>
      </w:r>
    </w:p>
    <w:p w14:paraId="55FC85DA"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Dean of Faculty</w:t>
      </w:r>
    </w:p>
    <w:p w14:paraId="53A7CE77"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Vice Chancellor</w:t>
      </w:r>
    </w:p>
    <w:p w14:paraId="67A89600"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Senior Provost</w:t>
      </w:r>
    </w:p>
    <w:p w14:paraId="498F77FC" w14:textId="77777777" w:rsidR="00594F89" w:rsidRPr="00FE7642" w:rsidRDefault="00594F89" w:rsidP="00594F89">
      <w:pPr>
        <w:rPr>
          <w:rFonts w:cs="Arial"/>
          <w:sz w:val="24"/>
          <w:szCs w:val="24"/>
        </w:rPr>
      </w:pPr>
      <w:r w:rsidRPr="00FE7642">
        <w:rPr>
          <w:rFonts w:cs="Arial"/>
          <w:sz w:val="24"/>
          <w:szCs w:val="24"/>
        </w:rPr>
        <w:t xml:space="preserve"> </w:t>
      </w:r>
    </w:p>
    <w:tbl>
      <w:tblPr>
        <w:tblStyle w:val="TableGrid"/>
        <w:tblW w:w="0" w:type="auto"/>
        <w:tblLook w:val="04A0" w:firstRow="1" w:lastRow="0" w:firstColumn="1" w:lastColumn="0" w:noHBand="0" w:noVBand="1"/>
      </w:tblPr>
      <w:tblGrid>
        <w:gridCol w:w="4621"/>
        <w:gridCol w:w="5835"/>
      </w:tblGrid>
      <w:tr w:rsidR="00594F89" w:rsidRPr="00FE7642" w14:paraId="43B151C9" w14:textId="77777777" w:rsidTr="002F48A7">
        <w:tc>
          <w:tcPr>
            <w:tcW w:w="10598" w:type="dxa"/>
            <w:gridSpan w:val="2"/>
          </w:tcPr>
          <w:p w14:paraId="1FFACD4C" w14:textId="77777777" w:rsidR="00594F89" w:rsidRPr="00FE7642" w:rsidRDefault="00594F89" w:rsidP="002F48A7">
            <w:pPr>
              <w:jc w:val="both"/>
              <w:rPr>
                <w:rFonts w:cs="Arial"/>
                <w:b/>
                <w:sz w:val="24"/>
                <w:szCs w:val="24"/>
              </w:rPr>
            </w:pPr>
            <w:r w:rsidRPr="00FE7642">
              <w:rPr>
                <w:rFonts w:cs="Arial"/>
                <w:b/>
                <w:sz w:val="24"/>
                <w:szCs w:val="24"/>
              </w:rPr>
              <w:t>Institutional Signatory</w:t>
            </w:r>
          </w:p>
          <w:p w14:paraId="73A2B2C6" w14:textId="77777777" w:rsidR="00594F89" w:rsidRPr="00FE7642" w:rsidRDefault="00594F89" w:rsidP="002F48A7">
            <w:pPr>
              <w:jc w:val="both"/>
              <w:rPr>
                <w:rFonts w:cs="Arial"/>
                <w:sz w:val="24"/>
                <w:szCs w:val="24"/>
              </w:rPr>
            </w:pPr>
          </w:p>
        </w:tc>
      </w:tr>
      <w:tr w:rsidR="00594F89" w:rsidRPr="00FE7642" w14:paraId="78F0B864" w14:textId="77777777" w:rsidTr="002F48A7">
        <w:tc>
          <w:tcPr>
            <w:tcW w:w="4621" w:type="dxa"/>
          </w:tcPr>
          <w:p w14:paraId="049B6F9A" w14:textId="77777777" w:rsidR="00594F89" w:rsidRPr="00FE7642" w:rsidRDefault="00594F89" w:rsidP="002F48A7">
            <w:pPr>
              <w:jc w:val="both"/>
              <w:rPr>
                <w:rFonts w:cs="Arial"/>
                <w:b/>
                <w:sz w:val="24"/>
                <w:szCs w:val="24"/>
              </w:rPr>
            </w:pPr>
            <w:r w:rsidRPr="00FE7642">
              <w:rPr>
                <w:rFonts w:cs="Arial"/>
                <w:b/>
                <w:sz w:val="24"/>
                <w:szCs w:val="24"/>
              </w:rPr>
              <w:t>Name of Applicant</w:t>
            </w:r>
          </w:p>
        </w:tc>
        <w:tc>
          <w:tcPr>
            <w:tcW w:w="5977" w:type="dxa"/>
          </w:tcPr>
          <w:p w14:paraId="5A1529C8" w14:textId="77777777" w:rsidR="00594F89" w:rsidRPr="00FE7642" w:rsidRDefault="00594F89" w:rsidP="002F48A7">
            <w:pPr>
              <w:jc w:val="both"/>
              <w:rPr>
                <w:rFonts w:cs="Arial"/>
                <w:sz w:val="24"/>
                <w:szCs w:val="24"/>
              </w:rPr>
            </w:pPr>
          </w:p>
        </w:tc>
      </w:tr>
      <w:tr w:rsidR="00594F89" w:rsidRPr="00FE7642" w14:paraId="1B828B42" w14:textId="77777777" w:rsidTr="002F48A7">
        <w:tc>
          <w:tcPr>
            <w:tcW w:w="4621" w:type="dxa"/>
          </w:tcPr>
          <w:p w14:paraId="45DED342" w14:textId="77777777" w:rsidR="00594F89" w:rsidRPr="00FE7642" w:rsidRDefault="00594F89" w:rsidP="002F48A7">
            <w:pPr>
              <w:jc w:val="both"/>
              <w:rPr>
                <w:rFonts w:cs="Arial"/>
                <w:b/>
                <w:sz w:val="24"/>
                <w:szCs w:val="24"/>
              </w:rPr>
            </w:pPr>
            <w:r w:rsidRPr="00FE7642">
              <w:rPr>
                <w:rFonts w:cs="Arial"/>
                <w:b/>
                <w:sz w:val="24"/>
                <w:szCs w:val="24"/>
              </w:rPr>
              <w:t>Name of Signatory</w:t>
            </w:r>
          </w:p>
        </w:tc>
        <w:tc>
          <w:tcPr>
            <w:tcW w:w="5977" w:type="dxa"/>
          </w:tcPr>
          <w:p w14:paraId="105B596E" w14:textId="27F90D6F" w:rsidR="00594F89" w:rsidRPr="00FE7642" w:rsidRDefault="009F3E53" w:rsidP="002F48A7">
            <w:pPr>
              <w:jc w:val="both"/>
              <w:rPr>
                <w:rFonts w:cs="Arial"/>
                <w:sz w:val="24"/>
                <w:szCs w:val="24"/>
              </w:rPr>
            </w:pPr>
            <w:r>
              <w:rPr>
                <w:rFonts w:cs="Arial"/>
                <w:sz w:val="24"/>
                <w:szCs w:val="24"/>
              </w:rPr>
              <w:t>Dai Rogers</w:t>
            </w:r>
          </w:p>
        </w:tc>
      </w:tr>
      <w:tr w:rsidR="00594F89" w:rsidRPr="00FE7642" w14:paraId="6BA1D43D" w14:textId="77777777" w:rsidTr="002F48A7">
        <w:tc>
          <w:tcPr>
            <w:tcW w:w="4621" w:type="dxa"/>
          </w:tcPr>
          <w:p w14:paraId="7A252296" w14:textId="77777777" w:rsidR="00594F89" w:rsidRPr="00FE7642" w:rsidRDefault="00594F89" w:rsidP="002F48A7">
            <w:pPr>
              <w:jc w:val="both"/>
              <w:rPr>
                <w:rFonts w:cs="Arial"/>
                <w:b/>
                <w:sz w:val="24"/>
                <w:szCs w:val="24"/>
              </w:rPr>
            </w:pPr>
            <w:r w:rsidRPr="00FE7642">
              <w:rPr>
                <w:rFonts w:cs="Arial"/>
                <w:b/>
                <w:sz w:val="24"/>
                <w:szCs w:val="24"/>
              </w:rPr>
              <w:t>Job Title</w:t>
            </w:r>
          </w:p>
        </w:tc>
        <w:tc>
          <w:tcPr>
            <w:tcW w:w="5977" w:type="dxa"/>
          </w:tcPr>
          <w:p w14:paraId="7DACDCDC" w14:textId="48DF833B" w:rsidR="00594F89" w:rsidRPr="00FE7642" w:rsidRDefault="009F3E53" w:rsidP="002F48A7">
            <w:pPr>
              <w:jc w:val="both"/>
              <w:rPr>
                <w:rFonts w:cs="Arial"/>
                <w:sz w:val="24"/>
                <w:szCs w:val="24"/>
              </w:rPr>
            </w:pPr>
            <w:r>
              <w:rPr>
                <w:rFonts w:cs="Arial"/>
                <w:sz w:val="24"/>
                <w:szCs w:val="24"/>
              </w:rPr>
              <w:t>Director of Student Services</w:t>
            </w:r>
          </w:p>
        </w:tc>
      </w:tr>
      <w:tr w:rsidR="00594F89" w:rsidRPr="00FE7642" w14:paraId="24068F01" w14:textId="77777777" w:rsidTr="002F48A7">
        <w:tc>
          <w:tcPr>
            <w:tcW w:w="4621" w:type="dxa"/>
          </w:tcPr>
          <w:p w14:paraId="3A580CCA" w14:textId="77777777" w:rsidR="00594F89" w:rsidRPr="00FE7642" w:rsidRDefault="00594F89" w:rsidP="002F48A7">
            <w:pPr>
              <w:jc w:val="both"/>
              <w:rPr>
                <w:rFonts w:cs="Arial"/>
                <w:b/>
                <w:sz w:val="24"/>
                <w:szCs w:val="24"/>
              </w:rPr>
            </w:pPr>
            <w:r w:rsidRPr="00FE7642">
              <w:rPr>
                <w:rFonts w:cs="Arial"/>
                <w:b/>
                <w:sz w:val="24"/>
                <w:szCs w:val="24"/>
              </w:rPr>
              <w:t>Faculty/Centre/School/Department</w:t>
            </w:r>
          </w:p>
        </w:tc>
        <w:tc>
          <w:tcPr>
            <w:tcW w:w="5977" w:type="dxa"/>
          </w:tcPr>
          <w:p w14:paraId="5EEF791F" w14:textId="77777777" w:rsidR="00594F89" w:rsidRPr="00FE7642" w:rsidRDefault="00594F89" w:rsidP="002F48A7">
            <w:pPr>
              <w:jc w:val="both"/>
              <w:rPr>
                <w:rFonts w:cs="Arial"/>
                <w:sz w:val="24"/>
                <w:szCs w:val="24"/>
              </w:rPr>
            </w:pPr>
          </w:p>
        </w:tc>
      </w:tr>
      <w:tr w:rsidR="00594F89" w:rsidRPr="00FE7642" w14:paraId="1E7448E7" w14:textId="77777777" w:rsidTr="002F48A7">
        <w:tc>
          <w:tcPr>
            <w:tcW w:w="4621" w:type="dxa"/>
          </w:tcPr>
          <w:p w14:paraId="2AA8CCB1" w14:textId="77777777" w:rsidR="00594F89" w:rsidRPr="00FE7642" w:rsidRDefault="00594F89" w:rsidP="002F48A7">
            <w:pPr>
              <w:jc w:val="both"/>
              <w:rPr>
                <w:rFonts w:cs="Arial"/>
                <w:b/>
                <w:sz w:val="24"/>
                <w:szCs w:val="24"/>
              </w:rPr>
            </w:pPr>
            <w:r w:rsidRPr="00FE7642">
              <w:rPr>
                <w:rFonts w:cs="Arial"/>
                <w:b/>
                <w:sz w:val="24"/>
                <w:szCs w:val="24"/>
              </w:rPr>
              <w:t>Email address</w:t>
            </w:r>
          </w:p>
        </w:tc>
        <w:tc>
          <w:tcPr>
            <w:tcW w:w="5977" w:type="dxa"/>
          </w:tcPr>
          <w:p w14:paraId="28C1660A" w14:textId="41C2CE01" w:rsidR="00594F89" w:rsidRPr="00FE7642" w:rsidRDefault="009F3E53" w:rsidP="002F48A7">
            <w:pPr>
              <w:jc w:val="both"/>
              <w:rPr>
                <w:rFonts w:cs="Arial"/>
                <w:sz w:val="24"/>
                <w:szCs w:val="24"/>
              </w:rPr>
            </w:pPr>
            <w:r>
              <w:rPr>
                <w:rFonts w:cs="Arial"/>
                <w:sz w:val="24"/>
                <w:szCs w:val="24"/>
              </w:rPr>
              <w:t>Dai.rogers@uwtsd.ac.uk</w:t>
            </w:r>
          </w:p>
        </w:tc>
      </w:tr>
      <w:tr w:rsidR="00594F89" w:rsidRPr="00FE7642" w14:paraId="13C0290A" w14:textId="77777777" w:rsidTr="002F48A7">
        <w:tc>
          <w:tcPr>
            <w:tcW w:w="10598" w:type="dxa"/>
            <w:gridSpan w:val="2"/>
          </w:tcPr>
          <w:p w14:paraId="6E1D9364" w14:textId="77777777" w:rsidR="00594F89" w:rsidRPr="00FE7642" w:rsidRDefault="00594F89" w:rsidP="002F48A7">
            <w:pPr>
              <w:jc w:val="both"/>
              <w:rPr>
                <w:rFonts w:cs="Arial"/>
                <w:sz w:val="24"/>
                <w:szCs w:val="24"/>
              </w:rPr>
            </w:pPr>
          </w:p>
          <w:p w14:paraId="7FAC5C7C" w14:textId="77777777" w:rsidR="00594F89" w:rsidRPr="00FE7642" w:rsidRDefault="00594F89" w:rsidP="002F48A7">
            <w:pPr>
              <w:jc w:val="both"/>
              <w:rPr>
                <w:rFonts w:cs="Arial"/>
                <w:sz w:val="24"/>
                <w:szCs w:val="24"/>
              </w:rPr>
            </w:pPr>
            <w:r w:rsidRPr="00FE7642">
              <w:rPr>
                <w:rFonts w:cs="Arial"/>
                <w:sz w:val="24"/>
                <w:szCs w:val="24"/>
              </w:rPr>
              <w:t>Dear Sir/Madam</w:t>
            </w:r>
          </w:p>
          <w:p w14:paraId="1264F650" w14:textId="77777777" w:rsidR="00594F89" w:rsidRPr="00FE7642" w:rsidRDefault="00594F89" w:rsidP="002F48A7">
            <w:pPr>
              <w:jc w:val="both"/>
              <w:rPr>
                <w:rFonts w:cs="Arial"/>
                <w:sz w:val="24"/>
                <w:szCs w:val="24"/>
              </w:rPr>
            </w:pPr>
          </w:p>
          <w:p w14:paraId="464A18E1" w14:textId="77777777" w:rsidR="00594F89" w:rsidRPr="00FE7642" w:rsidRDefault="00594F89" w:rsidP="002F48A7">
            <w:pPr>
              <w:jc w:val="both"/>
              <w:rPr>
                <w:rFonts w:cs="Arial"/>
                <w:sz w:val="24"/>
                <w:szCs w:val="24"/>
              </w:rPr>
            </w:pPr>
            <w:r w:rsidRPr="00FE7642">
              <w:rPr>
                <w:rFonts w:cs="Arial"/>
                <w:sz w:val="24"/>
                <w:szCs w:val="24"/>
              </w:rPr>
              <w:t>Please sign below to confirm that you endorse the application for Fellow status recognition from the person named above:</w:t>
            </w:r>
          </w:p>
          <w:p w14:paraId="23A943F6" w14:textId="77777777" w:rsidR="00594F89" w:rsidRPr="00FE7642" w:rsidRDefault="00594F89" w:rsidP="002F48A7">
            <w:pPr>
              <w:jc w:val="both"/>
              <w:rPr>
                <w:rFonts w:cs="Arial"/>
                <w:sz w:val="24"/>
                <w:szCs w:val="24"/>
              </w:rPr>
            </w:pPr>
          </w:p>
          <w:p w14:paraId="2FA0EE23" w14:textId="77777777" w:rsidR="00594F89" w:rsidRPr="00FE7642" w:rsidRDefault="00594F89" w:rsidP="002F48A7">
            <w:pPr>
              <w:jc w:val="both"/>
              <w:rPr>
                <w:rFonts w:cs="Arial"/>
                <w:sz w:val="24"/>
                <w:szCs w:val="24"/>
              </w:rPr>
            </w:pPr>
          </w:p>
          <w:p w14:paraId="4BDC9047" w14:textId="02D47AB2" w:rsidR="00594F89" w:rsidRPr="00FE7642" w:rsidRDefault="00594F89" w:rsidP="002F48A7">
            <w:pPr>
              <w:jc w:val="both"/>
              <w:rPr>
                <w:rFonts w:cs="Arial"/>
                <w:sz w:val="24"/>
                <w:szCs w:val="24"/>
              </w:rPr>
            </w:pPr>
            <w:r w:rsidRPr="00FE7642">
              <w:rPr>
                <w:rFonts w:cs="Arial"/>
                <w:b/>
                <w:sz w:val="24"/>
                <w:szCs w:val="24"/>
              </w:rPr>
              <w:t>Signature:</w:t>
            </w:r>
            <w:r w:rsidRPr="00FE7642">
              <w:rPr>
                <w:rFonts w:cs="Arial"/>
                <w:sz w:val="24"/>
                <w:szCs w:val="24"/>
              </w:rPr>
              <w:t>_________</w:t>
            </w:r>
            <w:r w:rsidR="009F3E53">
              <w:rPr>
                <w:rFonts w:cs="Arial"/>
                <w:sz w:val="24"/>
                <w:szCs w:val="24"/>
              </w:rPr>
              <w:t>_____________________</w:t>
            </w:r>
            <w:r w:rsidR="00706492">
              <w:rPr>
                <w:rFonts w:cs="Arial"/>
                <w:sz w:val="24"/>
                <w:szCs w:val="24"/>
              </w:rPr>
              <w:t>_____</w:t>
            </w:r>
            <w:r w:rsidR="00706492" w:rsidRPr="00706492">
              <w:rPr>
                <w:rFonts w:cs="Arial"/>
                <w:b/>
                <w:sz w:val="24"/>
                <w:szCs w:val="24"/>
              </w:rPr>
              <w:t>D</w:t>
            </w:r>
            <w:r w:rsidRPr="00FE7642">
              <w:rPr>
                <w:rFonts w:cs="Arial"/>
                <w:b/>
                <w:sz w:val="24"/>
                <w:szCs w:val="24"/>
              </w:rPr>
              <w:t>ate:</w:t>
            </w:r>
            <w:r w:rsidRPr="00FE7642">
              <w:rPr>
                <w:rFonts w:cs="Arial"/>
                <w:sz w:val="24"/>
                <w:szCs w:val="24"/>
              </w:rPr>
              <w:t>____________________________</w:t>
            </w:r>
          </w:p>
          <w:p w14:paraId="6797CC48" w14:textId="77777777" w:rsidR="00594F89" w:rsidRDefault="00594F89" w:rsidP="002F48A7">
            <w:pPr>
              <w:jc w:val="both"/>
              <w:rPr>
                <w:rFonts w:cs="Arial"/>
                <w:sz w:val="24"/>
                <w:szCs w:val="24"/>
              </w:rPr>
            </w:pPr>
          </w:p>
          <w:p w14:paraId="4584D3DA" w14:textId="77777777" w:rsidR="00706492" w:rsidRPr="00FE7642" w:rsidRDefault="00706492" w:rsidP="002F48A7">
            <w:pPr>
              <w:jc w:val="both"/>
              <w:rPr>
                <w:rFonts w:cs="Arial"/>
                <w:sz w:val="24"/>
                <w:szCs w:val="24"/>
              </w:rPr>
            </w:pPr>
          </w:p>
        </w:tc>
      </w:tr>
    </w:tbl>
    <w:p w14:paraId="4DF32C1D" w14:textId="77777777" w:rsidR="004F687F" w:rsidRPr="00FE7642" w:rsidRDefault="004F687F">
      <w:pPr>
        <w:rPr>
          <w:rFonts w:cs="Arial"/>
          <w:sz w:val="24"/>
          <w:szCs w:val="24"/>
        </w:rPr>
      </w:pPr>
    </w:p>
    <w:sectPr w:rsidR="004F687F" w:rsidRPr="00FE7642" w:rsidSect="00C86610">
      <w:headerReference w:type="even" r:id="rId22"/>
      <w:headerReference w:type="default" r:id="rId23"/>
      <w:footerReference w:type="even" r:id="rId24"/>
      <w:footerReference w:type="default" r:id="rId25"/>
      <w:headerReference w:type="first" r:id="rId26"/>
      <w:footerReference w:type="first" r:id="rId2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2973F6" w14:textId="77777777" w:rsidR="00B13DE3" w:rsidRDefault="00B13DE3" w:rsidP="00CA12DC">
      <w:r>
        <w:separator/>
      </w:r>
    </w:p>
  </w:endnote>
  <w:endnote w:type="continuationSeparator" w:id="0">
    <w:p w14:paraId="4647F9DE" w14:textId="77777777" w:rsidR="00B13DE3" w:rsidRDefault="00B13DE3" w:rsidP="00CA1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492ACC" w14:textId="77777777" w:rsidR="00847DBA" w:rsidRDefault="00847DB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BB5519" w14:textId="77777777" w:rsidR="00CA12DC" w:rsidRDefault="00CA12DC" w:rsidP="00CA12DC">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BB71C7" w14:textId="77777777" w:rsidR="00847DBA" w:rsidRDefault="00847DB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26CC84" w14:textId="77777777" w:rsidR="00B13DE3" w:rsidRDefault="00B13DE3" w:rsidP="00CA12DC">
      <w:r>
        <w:separator/>
      </w:r>
    </w:p>
  </w:footnote>
  <w:footnote w:type="continuationSeparator" w:id="0">
    <w:p w14:paraId="15BAC47C" w14:textId="77777777" w:rsidR="00B13DE3" w:rsidRDefault="00B13DE3" w:rsidP="00CA12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9408C8" w14:textId="77777777" w:rsidR="00847DBA" w:rsidRDefault="00847DB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AE2144" w14:textId="77777777" w:rsidR="00CA12DC" w:rsidRPr="00CA12DC" w:rsidRDefault="00847DBA">
    <w:pPr>
      <w:pStyle w:val="Header"/>
      <w:rPr>
        <w:rFonts w:ascii="Times New Roman" w:hAnsi="Times New Roman"/>
        <w:b/>
      </w:rPr>
    </w:pPr>
    <w:r>
      <w:rPr>
        <w:noProof/>
      </w:rPr>
      <w:drawing>
        <wp:inline distT="0" distB="0" distL="0" distR="0" wp14:anchorId="66C256C7" wp14:editId="48880422">
          <wp:extent cx="2162863" cy="864000"/>
          <wp:effectExtent l="0" t="0" r="0" b="0"/>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lt-vw\AppData\Local\Microsoft\Windows\Temporary Internet Files\Content.Outlook\0H98VIA0\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2863" cy="864000"/>
                  </a:xfrm>
                  <a:prstGeom prst="rect">
                    <a:avLst/>
                  </a:prstGeom>
                  <a:noFill/>
                  <a:ln>
                    <a:noFill/>
                  </a:ln>
                </pic:spPr>
              </pic:pic>
            </a:graphicData>
          </a:graphic>
        </wp:inline>
      </w:drawing>
    </w:r>
    <w:r w:rsidR="00186395">
      <w:rPr>
        <w:noProof/>
      </w:rPr>
      <w:tab/>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70D484" w14:textId="77777777" w:rsidR="00847DBA" w:rsidRDefault="00847DB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210107"/>
    <w:multiLevelType w:val="hybridMultilevel"/>
    <w:tmpl w:val="249A787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5"/>
  </w:num>
  <w:num w:numId="5">
    <w:abstractNumId w:val="4"/>
  </w:num>
  <w:num w:numId="6">
    <w:abstractNumId w:val="9"/>
  </w:num>
  <w:num w:numId="7">
    <w:abstractNumId w:val="6"/>
  </w:num>
  <w:num w:numId="8">
    <w:abstractNumId w:val="3"/>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2DC"/>
    <w:rsid w:val="00007422"/>
    <w:rsid w:val="00007DD8"/>
    <w:rsid w:val="00011E96"/>
    <w:rsid w:val="00037AB3"/>
    <w:rsid w:val="00041909"/>
    <w:rsid w:val="00042744"/>
    <w:rsid w:val="00065130"/>
    <w:rsid w:val="00083E44"/>
    <w:rsid w:val="00086D8C"/>
    <w:rsid w:val="0009217C"/>
    <w:rsid w:val="00093839"/>
    <w:rsid w:val="000B5DB3"/>
    <w:rsid w:val="000D0B21"/>
    <w:rsid w:val="000D1F8B"/>
    <w:rsid w:val="000E0D19"/>
    <w:rsid w:val="000E3A5B"/>
    <w:rsid w:val="000F0792"/>
    <w:rsid w:val="000F44D3"/>
    <w:rsid w:val="00104F50"/>
    <w:rsid w:val="0012312D"/>
    <w:rsid w:val="0014199E"/>
    <w:rsid w:val="00143968"/>
    <w:rsid w:val="00145516"/>
    <w:rsid w:val="00150A2A"/>
    <w:rsid w:val="00170DDA"/>
    <w:rsid w:val="00186395"/>
    <w:rsid w:val="001C6B3E"/>
    <w:rsid w:val="001D2322"/>
    <w:rsid w:val="001D7034"/>
    <w:rsid w:val="001E0E49"/>
    <w:rsid w:val="00214956"/>
    <w:rsid w:val="00224217"/>
    <w:rsid w:val="00233D65"/>
    <w:rsid w:val="00245B37"/>
    <w:rsid w:val="00254BC7"/>
    <w:rsid w:val="002813DE"/>
    <w:rsid w:val="0028720A"/>
    <w:rsid w:val="002B3C84"/>
    <w:rsid w:val="002B3CD4"/>
    <w:rsid w:val="002D14C7"/>
    <w:rsid w:val="002E2C08"/>
    <w:rsid w:val="002E2F83"/>
    <w:rsid w:val="002F48A7"/>
    <w:rsid w:val="002F5EDD"/>
    <w:rsid w:val="00300069"/>
    <w:rsid w:val="00325E0F"/>
    <w:rsid w:val="0033737E"/>
    <w:rsid w:val="00343A11"/>
    <w:rsid w:val="003455A0"/>
    <w:rsid w:val="00347CE3"/>
    <w:rsid w:val="00356BA8"/>
    <w:rsid w:val="003865F9"/>
    <w:rsid w:val="00395661"/>
    <w:rsid w:val="003C5286"/>
    <w:rsid w:val="003E5C4D"/>
    <w:rsid w:val="003F1DD2"/>
    <w:rsid w:val="003F6A67"/>
    <w:rsid w:val="004057D7"/>
    <w:rsid w:val="00407930"/>
    <w:rsid w:val="00407E26"/>
    <w:rsid w:val="004114EC"/>
    <w:rsid w:val="004151CA"/>
    <w:rsid w:val="00455D53"/>
    <w:rsid w:val="0046209D"/>
    <w:rsid w:val="004953E9"/>
    <w:rsid w:val="004A575D"/>
    <w:rsid w:val="004C7A5D"/>
    <w:rsid w:val="004E6D0F"/>
    <w:rsid w:val="004F5785"/>
    <w:rsid w:val="004F687F"/>
    <w:rsid w:val="00502713"/>
    <w:rsid w:val="005108A7"/>
    <w:rsid w:val="00523A06"/>
    <w:rsid w:val="00534CB0"/>
    <w:rsid w:val="00540671"/>
    <w:rsid w:val="005407DE"/>
    <w:rsid w:val="00553968"/>
    <w:rsid w:val="00556FD1"/>
    <w:rsid w:val="0056012A"/>
    <w:rsid w:val="00566CB3"/>
    <w:rsid w:val="005777A6"/>
    <w:rsid w:val="0058455D"/>
    <w:rsid w:val="00594F89"/>
    <w:rsid w:val="005A4F82"/>
    <w:rsid w:val="005A5C39"/>
    <w:rsid w:val="005B05FB"/>
    <w:rsid w:val="005D6ECF"/>
    <w:rsid w:val="005D76F0"/>
    <w:rsid w:val="005F1278"/>
    <w:rsid w:val="005F5126"/>
    <w:rsid w:val="005F65F1"/>
    <w:rsid w:val="005F7EB9"/>
    <w:rsid w:val="006055DD"/>
    <w:rsid w:val="00606F7D"/>
    <w:rsid w:val="006257B3"/>
    <w:rsid w:val="00626A61"/>
    <w:rsid w:val="00652144"/>
    <w:rsid w:val="00666309"/>
    <w:rsid w:val="0067173D"/>
    <w:rsid w:val="00680EFF"/>
    <w:rsid w:val="00690C79"/>
    <w:rsid w:val="0069632B"/>
    <w:rsid w:val="006C3520"/>
    <w:rsid w:val="006E7EA2"/>
    <w:rsid w:val="006F11BF"/>
    <w:rsid w:val="006F63FB"/>
    <w:rsid w:val="006F7763"/>
    <w:rsid w:val="006F7FB5"/>
    <w:rsid w:val="00706492"/>
    <w:rsid w:val="007127EA"/>
    <w:rsid w:val="007461CB"/>
    <w:rsid w:val="00752ECE"/>
    <w:rsid w:val="00756E79"/>
    <w:rsid w:val="00761753"/>
    <w:rsid w:val="0076251F"/>
    <w:rsid w:val="0077683D"/>
    <w:rsid w:val="00780171"/>
    <w:rsid w:val="00787060"/>
    <w:rsid w:val="0079296C"/>
    <w:rsid w:val="007C620D"/>
    <w:rsid w:val="007D16DA"/>
    <w:rsid w:val="007D407B"/>
    <w:rsid w:val="007D7964"/>
    <w:rsid w:val="007E7400"/>
    <w:rsid w:val="00801AAF"/>
    <w:rsid w:val="008048CD"/>
    <w:rsid w:val="0081102D"/>
    <w:rsid w:val="00816D7E"/>
    <w:rsid w:val="008320FC"/>
    <w:rsid w:val="00847DBA"/>
    <w:rsid w:val="00865A8D"/>
    <w:rsid w:val="00877ADA"/>
    <w:rsid w:val="00877EE6"/>
    <w:rsid w:val="008B1083"/>
    <w:rsid w:val="008F761F"/>
    <w:rsid w:val="00912165"/>
    <w:rsid w:val="00914F79"/>
    <w:rsid w:val="0092057B"/>
    <w:rsid w:val="009401B1"/>
    <w:rsid w:val="00953D40"/>
    <w:rsid w:val="00976EC5"/>
    <w:rsid w:val="00984E3F"/>
    <w:rsid w:val="009B16EE"/>
    <w:rsid w:val="009C1372"/>
    <w:rsid w:val="009F3057"/>
    <w:rsid w:val="009F3E53"/>
    <w:rsid w:val="009F67B9"/>
    <w:rsid w:val="00A03719"/>
    <w:rsid w:val="00A10188"/>
    <w:rsid w:val="00A1372E"/>
    <w:rsid w:val="00A14E14"/>
    <w:rsid w:val="00A208A7"/>
    <w:rsid w:val="00A25DE5"/>
    <w:rsid w:val="00A33E6F"/>
    <w:rsid w:val="00A473AB"/>
    <w:rsid w:val="00A50840"/>
    <w:rsid w:val="00A57180"/>
    <w:rsid w:val="00A635F4"/>
    <w:rsid w:val="00A81544"/>
    <w:rsid w:val="00A87D25"/>
    <w:rsid w:val="00AA18E6"/>
    <w:rsid w:val="00AB713C"/>
    <w:rsid w:val="00AC5818"/>
    <w:rsid w:val="00AE64AB"/>
    <w:rsid w:val="00AF7A38"/>
    <w:rsid w:val="00B06007"/>
    <w:rsid w:val="00B06DBE"/>
    <w:rsid w:val="00B070EA"/>
    <w:rsid w:val="00B13DE3"/>
    <w:rsid w:val="00B20EDE"/>
    <w:rsid w:val="00B41A0F"/>
    <w:rsid w:val="00B5334B"/>
    <w:rsid w:val="00B61FBB"/>
    <w:rsid w:val="00B717A7"/>
    <w:rsid w:val="00BA5979"/>
    <w:rsid w:val="00BC55EA"/>
    <w:rsid w:val="00BE2EAA"/>
    <w:rsid w:val="00C15561"/>
    <w:rsid w:val="00C32F67"/>
    <w:rsid w:val="00C34FAE"/>
    <w:rsid w:val="00C36DF6"/>
    <w:rsid w:val="00C37648"/>
    <w:rsid w:val="00C454F7"/>
    <w:rsid w:val="00C509BA"/>
    <w:rsid w:val="00C6766F"/>
    <w:rsid w:val="00C76099"/>
    <w:rsid w:val="00C86610"/>
    <w:rsid w:val="00C87286"/>
    <w:rsid w:val="00CA12DC"/>
    <w:rsid w:val="00CA496F"/>
    <w:rsid w:val="00CB2CBF"/>
    <w:rsid w:val="00CF1AFF"/>
    <w:rsid w:val="00CF4440"/>
    <w:rsid w:val="00D149C9"/>
    <w:rsid w:val="00D1592E"/>
    <w:rsid w:val="00D1674F"/>
    <w:rsid w:val="00D30CBC"/>
    <w:rsid w:val="00D354A0"/>
    <w:rsid w:val="00D6544F"/>
    <w:rsid w:val="00D66C7B"/>
    <w:rsid w:val="00D67454"/>
    <w:rsid w:val="00D7600F"/>
    <w:rsid w:val="00D84790"/>
    <w:rsid w:val="00DB6D23"/>
    <w:rsid w:val="00DD414C"/>
    <w:rsid w:val="00DF33C4"/>
    <w:rsid w:val="00E0025F"/>
    <w:rsid w:val="00E06E2C"/>
    <w:rsid w:val="00E15F07"/>
    <w:rsid w:val="00E3413F"/>
    <w:rsid w:val="00E43EEE"/>
    <w:rsid w:val="00E452F4"/>
    <w:rsid w:val="00E62475"/>
    <w:rsid w:val="00E76461"/>
    <w:rsid w:val="00EC03C6"/>
    <w:rsid w:val="00EC3B93"/>
    <w:rsid w:val="00ED0EB9"/>
    <w:rsid w:val="00ED26A5"/>
    <w:rsid w:val="00EE095C"/>
    <w:rsid w:val="00EF091D"/>
    <w:rsid w:val="00EF0B67"/>
    <w:rsid w:val="00EF622E"/>
    <w:rsid w:val="00EF792B"/>
    <w:rsid w:val="00F2140E"/>
    <w:rsid w:val="00F23176"/>
    <w:rsid w:val="00F27865"/>
    <w:rsid w:val="00F314EB"/>
    <w:rsid w:val="00F72B04"/>
    <w:rsid w:val="00FC3A6E"/>
    <w:rsid w:val="00FC3C94"/>
    <w:rsid w:val="00FD0230"/>
    <w:rsid w:val="00FD6924"/>
    <w:rsid w:val="00FE7642"/>
    <w:rsid w:val="00FF49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3603A0"/>
  <w15:docId w15:val="{2DDFBB17-01AC-4AC6-A663-5B7A7FFD8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styleId="Hyperlink">
    <w:name w:val="Hyperlink"/>
    <w:basedOn w:val="DefaultParagraphFont"/>
    <w:uiPriority w:val="99"/>
    <w:unhideWhenUsed/>
    <w:rsid w:val="00B20EDE"/>
    <w:rPr>
      <w:color w:val="0000FF" w:themeColor="hyperlink"/>
      <w:u w:val="single"/>
    </w:rPr>
  </w:style>
  <w:style w:type="character" w:styleId="CommentReference">
    <w:name w:val="annotation reference"/>
    <w:basedOn w:val="DefaultParagraphFont"/>
    <w:uiPriority w:val="99"/>
    <w:semiHidden/>
    <w:unhideWhenUsed/>
    <w:rsid w:val="00CF4440"/>
    <w:rPr>
      <w:sz w:val="16"/>
      <w:szCs w:val="16"/>
    </w:rPr>
  </w:style>
  <w:style w:type="paragraph" w:styleId="CommentText">
    <w:name w:val="annotation text"/>
    <w:basedOn w:val="Normal"/>
    <w:link w:val="CommentTextChar"/>
    <w:uiPriority w:val="99"/>
    <w:semiHidden/>
    <w:unhideWhenUsed/>
    <w:rsid w:val="00CF4440"/>
    <w:rPr>
      <w:sz w:val="20"/>
      <w:szCs w:val="20"/>
    </w:rPr>
  </w:style>
  <w:style w:type="character" w:customStyle="1" w:styleId="CommentTextChar">
    <w:name w:val="Comment Text Char"/>
    <w:basedOn w:val="DefaultParagraphFont"/>
    <w:link w:val="CommentText"/>
    <w:uiPriority w:val="99"/>
    <w:semiHidden/>
    <w:rsid w:val="00CF4440"/>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CF4440"/>
    <w:rPr>
      <w:b/>
      <w:bCs/>
    </w:rPr>
  </w:style>
  <w:style w:type="character" w:customStyle="1" w:styleId="CommentSubjectChar">
    <w:name w:val="Comment Subject Char"/>
    <w:basedOn w:val="CommentTextChar"/>
    <w:link w:val="CommentSubject"/>
    <w:uiPriority w:val="99"/>
    <w:semiHidden/>
    <w:rsid w:val="00CF4440"/>
    <w:rPr>
      <w:rFonts w:ascii="Arial" w:eastAsia="Times New Roman" w:hAnsi="Arial" w:cs="Times New Roman"/>
      <w:b/>
      <w:bCs/>
      <w:sz w:val="20"/>
      <w:szCs w:val="20"/>
      <w:lang w:eastAsia="en-GB"/>
    </w:rPr>
  </w:style>
  <w:style w:type="paragraph" w:styleId="Revision">
    <w:name w:val="Revision"/>
    <w:hidden/>
    <w:uiPriority w:val="99"/>
    <w:semiHidden/>
    <w:rsid w:val="00AA18E6"/>
    <w:pPr>
      <w:spacing w:after="0" w:line="240" w:lineRule="auto"/>
    </w:pPr>
    <w:rPr>
      <w:rFonts w:ascii="Arial" w:eastAsia="Times New Roman" w:hAnsi="Arial"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4014400">
      <w:bodyDiv w:val="1"/>
      <w:marLeft w:val="0"/>
      <w:marRight w:val="0"/>
      <w:marTop w:val="0"/>
      <w:marBottom w:val="0"/>
      <w:divBdr>
        <w:top w:val="none" w:sz="0" w:space="0" w:color="auto"/>
        <w:left w:val="none" w:sz="0" w:space="0" w:color="auto"/>
        <w:bottom w:val="none" w:sz="0" w:space="0" w:color="auto"/>
        <w:right w:val="none" w:sz="0" w:space="0" w:color="auto"/>
      </w:divBdr>
      <w:divsChild>
        <w:div w:id="104422227">
          <w:marLeft w:val="0"/>
          <w:marRight w:val="0"/>
          <w:marTop w:val="0"/>
          <w:marBottom w:val="0"/>
          <w:divBdr>
            <w:top w:val="none" w:sz="0" w:space="0" w:color="auto"/>
            <w:left w:val="none" w:sz="0" w:space="0" w:color="auto"/>
            <w:bottom w:val="none" w:sz="0" w:space="0" w:color="auto"/>
            <w:right w:val="none" w:sz="0" w:space="0" w:color="auto"/>
          </w:divBdr>
        </w:div>
        <w:div w:id="172034848">
          <w:marLeft w:val="0"/>
          <w:marRight w:val="0"/>
          <w:marTop w:val="0"/>
          <w:marBottom w:val="0"/>
          <w:divBdr>
            <w:top w:val="none" w:sz="0" w:space="0" w:color="auto"/>
            <w:left w:val="none" w:sz="0" w:space="0" w:color="auto"/>
            <w:bottom w:val="none" w:sz="0" w:space="0" w:color="auto"/>
            <w:right w:val="none" w:sz="0" w:space="0" w:color="auto"/>
          </w:divBdr>
        </w:div>
        <w:div w:id="444077567">
          <w:marLeft w:val="0"/>
          <w:marRight w:val="0"/>
          <w:marTop w:val="0"/>
          <w:marBottom w:val="0"/>
          <w:divBdr>
            <w:top w:val="none" w:sz="0" w:space="0" w:color="auto"/>
            <w:left w:val="none" w:sz="0" w:space="0" w:color="auto"/>
            <w:bottom w:val="none" w:sz="0" w:space="0" w:color="auto"/>
            <w:right w:val="none" w:sz="0" w:space="0" w:color="auto"/>
          </w:divBdr>
        </w:div>
        <w:div w:id="685716256">
          <w:marLeft w:val="0"/>
          <w:marRight w:val="0"/>
          <w:marTop w:val="0"/>
          <w:marBottom w:val="0"/>
          <w:divBdr>
            <w:top w:val="none" w:sz="0" w:space="0" w:color="auto"/>
            <w:left w:val="none" w:sz="0" w:space="0" w:color="auto"/>
            <w:bottom w:val="none" w:sz="0" w:space="0" w:color="auto"/>
            <w:right w:val="none" w:sz="0" w:space="0" w:color="auto"/>
          </w:divBdr>
        </w:div>
        <w:div w:id="1018509678">
          <w:marLeft w:val="0"/>
          <w:marRight w:val="0"/>
          <w:marTop w:val="0"/>
          <w:marBottom w:val="0"/>
          <w:divBdr>
            <w:top w:val="none" w:sz="0" w:space="0" w:color="auto"/>
            <w:left w:val="none" w:sz="0" w:space="0" w:color="auto"/>
            <w:bottom w:val="none" w:sz="0" w:space="0" w:color="auto"/>
            <w:right w:val="none" w:sz="0" w:space="0" w:color="auto"/>
          </w:divBdr>
        </w:div>
        <w:div w:id="1095244722">
          <w:marLeft w:val="0"/>
          <w:marRight w:val="0"/>
          <w:marTop w:val="0"/>
          <w:marBottom w:val="0"/>
          <w:divBdr>
            <w:top w:val="none" w:sz="0" w:space="0" w:color="auto"/>
            <w:left w:val="none" w:sz="0" w:space="0" w:color="auto"/>
            <w:bottom w:val="none" w:sz="0" w:space="0" w:color="auto"/>
            <w:right w:val="none" w:sz="0" w:space="0" w:color="auto"/>
          </w:divBdr>
        </w:div>
        <w:div w:id="1253657987">
          <w:marLeft w:val="0"/>
          <w:marRight w:val="0"/>
          <w:marTop w:val="0"/>
          <w:marBottom w:val="0"/>
          <w:divBdr>
            <w:top w:val="none" w:sz="0" w:space="0" w:color="auto"/>
            <w:left w:val="none" w:sz="0" w:space="0" w:color="auto"/>
            <w:bottom w:val="none" w:sz="0" w:space="0" w:color="auto"/>
            <w:right w:val="none" w:sz="0" w:space="0" w:color="auto"/>
          </w:divBdr>
        </w:div>
        <w:div w:id="1281454847">
          <w:marLeft w:val="0"/>
          <w:marRight w:val="0"/>
          <w:marTop w:val="0"/>
          <w:marBottom w:val="0"/>
          <w:divBdr>
            <w:top w:val="none" w:sz="0" w:space="0" w:color="auto"/>
            <w:left w:val="none" w:sz="0" w:space="0" w:color="auto"/>
            <w:bottom w:val="none" w:sz="0" w:space="0" w:color="auto"/>
            <w:right w:val="none" w:sz="0" w:space="0" w:color="auto"/>
          </w:divBdr>
        </w:div>
        <w:div w:id="1481998157">
          <w:marLeft w:val="0"/>
          <w:marRight w:val="0"/>
          <w:marTop w:val="0"/>
          <w:marBottom w:val="0"/>
          <w:divBdr>
            <w:top w:val="none" w:sz="0" w:space="0" w:color="auto"/>
            <w:left w:val="none" w:sz="0" w:space="0" w:color="auto"/>
            <w:bottom w:val="none" w:sz="0" w:space="0" w:color="auto"/>
            <w:right w:val="none" w:sz="0" w:space="0" w:color="auto"/>
          </w:divBdr>
        </w:div>
        <w:div w:id="1540587079">
          <w:marLeft w:val="0"/>
          <w:marRight w:val="0"/>
          <w:marTop w:val="0"/>
          <w:marBottom w:val="0"/>
          <w:divBdr>
            <w:top w:val="none" w:sz="0" w:space="0" w:color="auto"/>
            <w:left w:val="none" w:sz="0" w:space="0" w:color="auto"/>
            <w:bottom w:val="none" w:sz="0" w:space="0" w:color="auto"/>
            <w:right w:val="none" w:sz="0" w:space="0" w:color="auto"/>
          </w:divBdr>
        </w:div>
        <w:div w:id="1657342006">
          <w:marLeft w:val="0"/>
          <w:marRight w:val="0"/>
          <w:marTop w:val="0"/>
          <w:marBottom w:val="0"/>
          <w:divBdr>
            <w:top w:val="none" w:sz="0" w:space="0" w:color="auto"/>
            <w:left w:val="none" w:sz="0" w:space="0" w:color="auto"/>
            <w:bottom w:val="none" w:sz="0" w:space="0" w:color="auto"/>
            <w:right w:val="none" w:sz="0" w:space="0" w:color="auto"/>
          </w:divBdr>
        </w:div>
        <w:div w:id="1834683728">
          <w:marLeft w:val="0"/>
          <w:marRight w:val="0"/>
          <w:marTop w:val="0"/>
          <w:marBottom w:val="0"/>
          <w:divBdr>
            <w:top w:val="none" w:sz="0" w:space="0" w:color="auto"/>
            <w:left w:val="none" w:sz="0" w:space="0" w:color="auto"/>
            <w:bottom w:val="none" w:sz="0" w:space="0" w:color="auto"/>
            <w:right w:val="none" w:sz="0" w:space="0" w:color="auto"/>
          </w:divBdr>
        </w:div>
        <w:div w:id="1924679884">
          <w:marLeft w:val="0"/>
          <w:marRight w:val="0"/>
          <w:marTop w:val="0"/>
          <w:marBottom w:val="0"/>
          <w:divBdr>
            <w:top w:val="none" w:sz="0" w:space="0" w:color="auto"/>
            <w:left w:val="none" w:sz="0" w:space="0" w:color="auto"/>
            <w:bottom w:val="none" w:sz="0" w:space="0" w:color="auto"/>
            <w:right w:val="none" w:sz="0" w:space="0" w:color="auto"/>
          </w:divBdr>
        </w:div>
      </w:divsChild>
    </w:div>
    <w:div w:id="1820345797">
      <w:bodyDiv w:val="1"/>
      <w:marLeft w:val="0"/>
      <w:marRight w:val="0"/>
      <w:marTop w:val="0"/>
      <w:marBottom w:val="0"/>
      <w:divBdr>
        <w:top w:val="none" w:sz="0" w:space="0" w:color="auto"/>
        <w:left w:val="none" w:sz="0" w:space="0" w:color="auto"/>
        <w:bottom w:val="none" w:sz="0" w:space="0" w:color="auto"/>
        <w:right w:val="none" w:sz="0" w:space="0" w:color="auto"/>
      </w:divBdr>
      <w:divsChild>
        <w:div w:id="2040742226">
          <w:marLeft w:val="0"/>
          <w:marRight w:val="0"/>
          <w:marTop w:val="0"/>
          <w:marBottom w:val="0"/>
          <w:divBdr>
            <w:top w:val="none" w:sz="0" w:space="0" w:color="auto"/>
            <w:left w:val="none" w:sz="0" w:space="0" w:color="auto"/>
            <w:bottom w:val="none" w:sz="0" w:space="0" w:color="auto"/>
            <w:right w:val="none" w:sz="0" w:space="0" w:color="auto"/>
          </w:divBdr>
          <w:divsChild>
            <w:div w:id="26414250">
              <w:marLeft w:val="0"/>
              <w:marRight w:val="0"/>
              <w:marTop w:val="0"/>
              <w:marBottom w:val="0"/>
              <w:divBdr>
                <w:top w:val="none" w:sz="0" w:space="0" w:color="auto"/>
                <w:left w:val="none" w:sz="0" w:space="0" w:color="auto"/>
                <w:bottom w:val="none" w:sz="0" w:space="0" w:color="auto"/>
                <w:right w:val="none" w:sz="0" w:space="0" w:color="auto"/>
              </w:divBdr>
            </w:div>
            <w:div w:id="27722976">
              <w:marLeft w:val="0"/>
              <w:marRight w:val="0"/>
              <w:marTop w:val="0"/>
              <w:marBottom w:val="0"/>
              <w:divBdr>
                <w:top w:val="none" w:sz="0" w:space="0" w:color="auto"/>
                <w:left w:val="none" w:sz="0" w:space="0" w:color="auto"/>
                <w:bottom w:val="none" w:sz="0" w:space="0" w:color="auto"/>
                <w:right w:val="none" w:sz="0" w:space="0" w:color="auto"/>
              </w:divBdr>
            </w:div>
            <w:div w:id="53702581">
              <w:marLeft w:val="0"/>
              <w:marRight w:val="0"/>
              <w:marTop w:val="0"/>
              <w:marBottom w:val="0"/>
              <w:divBdr>
                <w:top w:val="none" w:sz="0" w:space="0" w:color="auto"/>
                <w:left w:val="none" w:sz="0" w:space="0" w:color="auto"/>
                <w:bottom w:val="none" w:sz="0" w:space="0" w:color="auto"/>
                <w:right w:val="none" w:sz="0" w:space="0" w:color="auto"/>
              </w:divBdr>
            </w:div>
            <w:div w:id="54208339">
              <w:marLeft w:val="0"/>
              <w:marRight w:val="0"/>
              <w:marTop w:val="0"/>
              <w:marBottom w:val="0"/>
              <w:divBdr>
                <w:top w:val="none" w:sz="0" w:space="0" w:color="auto"/>
                <w:left w:val="none" w:sz="0" w:space="0" w:color="auto"/>
                <w:bottom w:val="none" w:sz="0" w:space="0" w:color="auto"/>
                <w:right w:val="none" w:sz="0" w:space="0" w:color="auto"/>
              </w:divBdr>
            </w:div>
            <w:div w:id="102307968">
              <w:marLeft w:val="0"/>
              <w:marRight w:val="0"/>
              <w:marTop w:val="0"/>
              <w:marBottom w:val="0"/>
              <w:divBdr>
                <w:top w:val="none" w:sz="0" w:space="0" w:color="auto"/>
                <w:left w:val="none" w:sz="0" w:space="0" w:color="auto"/>
                <w:bottom w:val="none" w:sz="0" w:space="0" w:color="auto"/>
                <w:right w:val="none" w:sz="0" w:space="0" w:color="auto"/>
              </w:divBdr>
            </w:div>
            <w:div w:id="136340581">
              <w:marLeft w:val="0"/>
              <w:marRight w:val="0"/>
              <w:marTop w:val="0"/>
              <w:marBottom w:val="0"/>
              <w:divBdr>
                <w:top w:val="none" w:sz="0" w:space="0" w:color="auto"/>
                <w:left w:val="none" w:sz="0" w:space="0" w:color="auto"/>
                <w:bottom w:val="none" w:sz="0" w:space="0" w:color="auto"/>
                <w:right w:val="none" w:sz="0" w:space="0" w:color="auto"/>
              </w:divBdr>
            </w:div>
            <w:div w:id="150298760">
              <w:marLeft w:val="0"/>
              <w:marRight w:val="0"/>
              <w:marTop w:val="0"/>
              <w:marBottom w:val="0"/>
              <w:divBdr>
                <w:top w:val="none" w:sz="0" w:space="0" w:color="auto"/>
                <w:left w:val="none" w:sz="0" w:space="0" w:color="auto"/>
                <w:bottom w:val="none" w:sz="0" w:space="0" w:color="auto"/>
                <w:right w:val="none" w:sz="0" w:space="0" w:color="auto"/>
              </w:divBdr>
            </w:div>
            <w:div w:id="318120111">
              <w:marLeft w:val="0"/>
              <w:marRight w:val="0"/>
              <w:marTop w:val="0"/>
              <w:marBottom w:val="0"/>
              <w:divBdr>
                <w:top w:val="none" w:sz="0" w:space="0" w:color="auto"/>
                <w:left w:val="none" w:sz="0" w:space="0" w:color="auto"/>
                <w:bottom w:val="none" w:sz="0" w:space="0" w:color="auto"/>
                <w:right w:val="none" w:sz="0" w:space="0" w:color="auto"/>
              </w:divBdr>
            </w:div>
            <w:div w:id="347682272">
              <w:marLeft w:val="0"/>
              <w:marRight w:val="0"/>
              <w:marTop w:val="0"/>
              <w:marBottom w:val="0"/>
              <w:divBdr>
                <w:top w:val="none" w:sz="0" w:space="0" w:color="auto"/>
                <w:left w:val="none" w:sz="0" w:space="0" w:color="auto"/>
                <w:bottom w:val="none" w:sz="0" w:space="0" w:color="auto"/>
                <w:right w:val="none" w:sz="0" w:space="0" w:color="auto"/>
              </w:divBdr>
            </w:div>
            <w:div w:id="377436755">
              <w:marLeft w:val="0"/>
              <w:marRight w:val="0"/>
              <w:marTop w:val="0"/>
              <w:marBottom w:val="0"/>
              <w:divBdr>
                <w:top w:val="none" w:sz="0" w:space="0" w:color="auto"/>
                <w:left w:val="none" w:sz="0" w:space="0" w:color="auto"/>
                <w:bottom w:val="none" w:sz="0" w:space="0" w:color="auto"/>
                <w:right w:val="none" w:sz="0" w:space="0" w:color="auto"/>
              </w:divBdr>
            </w:div>
            <w:div w:id="394358108">
              <w:marLeft w:val="0"/>
              <w:marRight w:val="0"/>
              <w:marTop w:val="0"/>
              <w:marBottom w:val="0"/>
              <w:divBdr>
                <w:top w:val="none" w:sz="0" w:space="0" w:color="auto"/>
                <w:left w:val="none" w:sz="0" w:space="0" w:color="auto"/>
                <w:bottom w:val="none" w:sz="0" w:space="0" w:color="auto"/>
                <w:right w:val="none" w:sz="0" w:space="0" w:color="auto"/>
              </w:divBdr>
            </w:div>
            <w:div w:id="403066861">
              <w:marLeft w:val="0"/>
              <w:marRight w:val="0"/>
              <w:marTop w:val="0"/>
              <w:marBottom w:val="0"/>
              <w:divBdr>
                <w:top w:val="none" w:sz="0" w:space="0" w:color="auto"/>
                <w:left w:val="none" w:sz="0" w:space="0" w:color="auto"/>
                <w:bottom w:val="none" w:sz="0" w:space="0" w:color="auto"/>
                <w:right w:val="none" w:sz="0" w:space="0" w:color="auto"/>
              </w:divBdr>
            </w:div>
            <w:div w:id="412045628">
              <w:marLeft w:val="0"/>
              <w:marRight w:val="0"/>
              <w:marTop w:val="0"/>
              <w:marBottom w:val="0"/>
              <w:divBdr>
                <w:top w:val="none" w:sz="0" w:space="0" w:color="auto"/>
                <w:left w:val="none" w:sz="0" w:space="0" w:color="auto"/>
                <w:bottom w:val="none" w:sz="0" w:space="0" w:color="auto"/>
                <w:right w:val="none" w:sz="0" w:space="0" w:color="auto"/>
              </w:divBdr>
            </w:div>
            <w:div w:id="418067291">
              <w:marLeft w:val="0"/>
              <w:marRight w:val="0"/>
              <w:marTop w:val="0"/>
              <w:marBottom w:val="0"/>
              <w:divBdr>
                <w:top w:val="none" w:sz="0" w:space="0" w:color="auto"/>
                <w:left w:val="none" w:sz="0" w:space="0" w:color="auto"/>
                <w:bottom w:val="none" w:sz="0" w:space="0" w:color="auto"/>
                <w:right w:val="none" w:sz="0" w:space="0" w:color="auto"/>
              </w:divBdr>
            </w:div>
            <w:div w:id="423842473">
              <w:marLeft w:val="0"/>
              <w:marRight w:val="0"/>
              <w:marTop w:val="0"/>
              <w:marBottom w:val="0"/>
              <w:divBdr>
                <w:top w:val="none" w:sz="0" w:space="0" w:color="auto"/>
                <w:left w:val="none" w:sz="0" w:space="0" w:color="auto"/>
                <w:bottom w:val="none" w:sz="0" w:space="0" w:color="auto"/>
                <w:right w:val="none" w:sz="0" w:space="0" w:color="auto"/>
              </w:divBdr>
            </w:div>
            <w:div w:id="453207634">
              <w:marLeft w:val="0"/>
              <w:marRight w:val="0"/>
              <w:marTop w:val="0"/>
              <w:marBottom w:val="0"/>
              <w:divBdr>
                <w:top w:val="none" w:sz="0" w:space="0" w:color="auto"/>
                <w:left w:val="none" w:sz="0" w:space="0" w:color="auto"/>
                <w:bottom w:val="none" w:sz="0" w:space="0" w:color="auto"/>
                <w:right w:val="none" w:sz="0" w:space="0" w:color="auto"/>
              </w:divBdr>
            </w:div>
            <w:div w:id="453863543">
              <w:marLeft w:val="0"/>
              <w:marRight w:val="0"/>
              <w:marTop w:val="0"/>
              <w:marBottom w:val="0"/>
              <w:divBdr>
                <w:top w:val="none" w:sz="0" w:space="0" w:color="auto"/>
                <w:left w:val="none" w:sz="0" w:space="0" w:color="auto"/>
                <w:bottom w:val="none" w:sz="0" w:space="0" w:color="auto"/>
                <w:right w:val="none" w:sz="0" w:space="0" w:color="auto"/>
              </w:divBdr>
            </w:div>
            <w:div w:id="478500683">
              <w:marLeft w:val="0"/>
              <w:marRight w:val="0"/>
              <w:marTop w:val="0"/>
              <w:marBottom w:val="0"/>
              <w:divBdr>
                <w:top w:val="none" w:sz="0" w:space="0" w:color="auto"/>
                <w:left w:val="none" w:sz="0" w:space="0" w:color="auto"/>
                <w:bottom w:val="none" w:sz="0" w:space="0" w:color="auto"/>
                <w:right w:val="none" w:sz="0" w:space="0" w:color="auto"/>
              </w:divBdr>
            </w:div>
            <w:div w:id="479807921">
              <w:marLeft w:val="0"/>
              <w:marRight w:val="0"/>
              <w:marTop w:val="0"/>
              <w:marBottom w:val="0"/>
              <w:divBdr>
                <w:top w:val="none" w:sz="0" w:space="0" w:color="auto"/>
                <w:left w:val="none" w:sz="0" w:space="0" w:color="auto"/>
                <w:bottom w:val="none" w:sz="0" w:space="0" w:color="auto"/>
                <w:right w:val="none" w:sz="0" w:space="0" w:color="auto"/>
              </w:divBdr>
            </w:div>
            <w:div w:id="497892979">
              <w:marLeft w:val="0"/>
              <w:marRight w:val="0"/>
              <w:marTop w:val="0"/>
              <w:marBottom w:val="0"/>
              <w:divBdr>
                <w:top w:val="none" w:sz="0" w:space="0" w:color="auto"/>
                <w:left w:val="none" w:sz="0" w:space="0" w:color="auto"/>
                <w:bottom w:val="none" w:sz="0" w:space="0" w:color="auto"/>
                <w:right w:val="none" w:sz="0" w:space="0" w:color="auto"/>
              </w:divBdr>
            </w:div>
            <w:div w:id="498614790">
              <w:marLeft w:val="0"/>
              <w:marRight w:val="0"/>
              <w:marTop w:val="0"/>
              <w:marBottom w:val="0"/>
              <w:divBdr>
                <w:top w:val="none" w:sz="0" w:space="0" w:color="auto"/>
                <w:left w:val="none" w:sz="0" w:space="0" w:color="auto"/>
                <w:bottom w:val="none" w:sz="0" w:space="0" w:color="auto"/>
                <w:right w:val="none" w:sz="0" w:space="0" w:color="auto"/>
              </w:divBdr>
            </w:div>
            <w:div w:id="579756103">
              <w:marLeft w:val="0"/>
              <w:marRight w:val="0"/>
              <w:marTop w:val="0"/>
              <w:marBottom w:val="0"/>
              <w:divBdr>
                <w:top w:val="none" w:sz="0" w:space="0" w:color="auto"/>
                <w:left w:val="none" w:sz="0" w:space="0" w:color="auto"/>
                <w:bottom w:val="none" w:sz="0" w:space="0" w:color="auto"/>
                <w:right w:val="none" w:sz="0" w:space="0" w:color="auto"/>
              </w:divBdr>
            </w:div>
            <w:div w:id="612443040">
              <w:marLeft w:val="0"/>
              <w:marRight w:val="0"/>
              <w:marTop w:val="0"/>
              <w:marBottom w:val="0"/>
              <w:divBdr>
                <w:top w:val="none" w:sz="0" w:space="0" w:color="auto"/>
                <w:left w:val="none" w:sz="0" w:space="0" w:color="auto"/>
                <w:bottom w:val="none" w:sz="0" w:space="0" w:color="auto"/>
                <w:right w:val="none" w:sz="0" w:space="0" w:color="auto"/>
              </w:divBdr>
            </w:div>
            <w:div w:id="625429265">
              <w:marLeft w:val="0"/>
              <w:marRight w:val="0"/>
              <w:marTop w:val="0"/>
              <w:marBottom w:val="0"/>
              <w:divBdr>
                <w:top w:val="none" w:sz="0" w:space="0" w:color="auto"/>
                <w:left w:val="none" w:sz="0" w:space="0" w:color="auto"/>
                <w:bottom w:val="none" w:sz="0" w:space="0" w:color="auto"/>
                <w:right w:val="none" w:sz="0" w:space="0" w:color="auto"/>
              </w:divBdr>
            </w:div>
            <w:div w:id="711534525">
              <w:marLeft w:val="0"/>
              <w:marRight w:val="0"/>
              <w:marTop w:val="0"/>
              <w:marBottom w:val="0"/>
              <w:divBdr>
                <w:top w:val="none" w:sz="0" w:space="0" w:color="auto"/>
                <w:left w:val="none" w:sz="0" w:space="0" w:color="auto"/>
                <w:bottom w:val="none" w:sz="0" w:space="0" w:color="auto"/>
                <w:right w:val="none" w:sz="0" w:space="0" w:color="auto"/>
              </w:divBdr>
            </w:div>
            <w:div w:id="743340659">
              <w:marLeft w:val="0"/>
              <w:marRight w:val="0"/>
              <w:marTop w:val="0"/>
              <w:marBottom w:val="0"/>
              <w:divBdr>
                <w:top w:val="none" w:sz="0" w:space="0" w:color="auto"/>
                <w:left w:val="none" w:sz="0" w:space="0" w:color="auto"/>
                <w:bottom w:val="none" w:sz="0" w:space="0" w:color="auto"/>
                <w:right w:val="none" w:sz="0" w:space="0" w:color="auto"/>
              </w:divBdr>
            </w:div>
            <w:div w:id="788623634">
              <w:marLeft w:val="0"/>
              <w:marRight w:val="0"/>
              <w:marTop w:val="0"/>
              <w:marBottom w:val="0"/>
              <w:divBdr>
                <w:top w:val="none" w:sz="0" w:space="0" w:color="auto"/>
                <w:left w:val="none" w:sz="0" w:space="0" w:color="auto"/>
                <w:bottom w:val="none" w:sz="0" w:space="0" w:color="auto"/>
                <w:right w:val="none" w:sz="0" w:space="0" w:color="auto"/>
              </w:divBdr>
            </w:div>
            <w:div w:id="873692958">
              <w:marLeft w:val="0"/>
              <w:marRight w:val="0"/>
              <w:marTop w:val="0"/>
              <w:marBottom w:val="0"/>
              <w:divBdr>
                <w:top w:val="none" w:sz="0" w:space="0" w:color="auto"/>
                <w:left w:val="none" w:sz="0" w:space="0" w:color="auto"/>
                <w:bottom w:val="none" w:sz="0" w:space="0" w:color="auto"/>
                <w:right w:val="none" w:sz="0" w:space="0" w:color="auto"/>
              </w:divBdr>
            </w:div>
            <w:div w:id="885213589">
              <w:marLeft w:val="0"/>
              <w:marRight w:val="0"/>
              <w:marTop w:val="0"/>
              <w:marBottom w:val="0"/>
              <w:divBdr>
                <w:top w:val="none" w:sz="0" w:space="0" w:color="auto"/>
                <w:left w:val="none" w:sz="0" w:space="0" w:color="auto"/>
                <w:bottom w:val="none" w:sz="0" w:space="0" w:color="auto"/>
                <w:right w:val="none" w:sz="0" w:space="0" w:color="auto"/>
              </w:divBdr>
            </w:div>
            <w:div w:id="890001361">
              <w:marLeft w:val="0"/>
              <w:marRight w:val="0"/>
              <w:marTop w:val="0"/>
              <w:marBottom w:val="0"/>
              <w:divBdr>
                <w:top w:val="none" w:sz="0" w:space="0" w:color="auto"/>
                <w:left w:val="none" w:sz="0" w:space="0" w:color="auto"/>
                <w:bottom w:val="none" w:sz="0" w:space="0" w:color="auto"/>
                <w:right w:val="none" w:sz="0" w:space="0" w:color="auto"/>
              </w:divBdr>
            </w:div>
            <w:div w:id="897740514">
              <w:marLeft w:val="0"/>
              <w:marRight w:val="0"/>
              <w:marTop w:val="0"/>
              <w:marBottom w:val="0"/>
              <w:divBdr>
                <w:top w:val="none" w:sz="0" w:space="0" w:color="auto"/>
                <w:left w:val="none" w:sz="0" w:space="0" w:color="auto"/>
                <w:bottom w:val="none" w:sz="0" w:space="0" w:color="auto"/>
                <w:right w:val="none" w:sz="0" w:space="0" w:color="auto"/>
              </w:divBdr>
            </w:div>
            <w:div w:id="898130252">
              <w:marLeft w:val="0"/>
              <w:marRight w:val="0"/>
              <w:marTop w:val="0"/>
              <w:marBottom w:val="0"/>
              <w:divBdr>
                <w:top w:val="none" w:sz="0" w:space="0" w:color="auto"/>
                <w:left w:val="none" w:sz="0" w:space="0" w:color="auto"/>
                <w:bottom w:val="none" w:sz="0" w:space="0" w:color="auto"/>
                <w:right w:val="none" w:sz="0" w:space="0" w:color="auto"/>
              </w:divBdr>
            </w:div>
            <w:div w:id="916019739">
              <w:marLeft w:val="0"/>
              <w:marRight w:val="0"/>
              <w:marTop w:val="0"/>
              <w:marBottom w:val="0"/>
              <w:divBdr>
                <w:top w:val="none" w:sz="0" w:space="0" w:color="auto"/>
                <w:left w:val="none" w:sz="0" w:space="0" w:color="auto"/>
                <w:bottom w:val="none" w:sz="0" w:space="0" w:color="auto"/>
                <w:right w:val="none" w:sz="0" w:space="0" w:color="auto"/>
              </w:divBdr>
            </w:div>
            <w:div w:id="971445373">
              <w:marLeft w:val="0"/>
              <w:marRight w:val="0"/>
              <w:marTop w:val="0"/>
              <w:marBottom w:val="0"/>
              <w:divBdr>
                <w:top w:val="none" w:sz="0" w:space="0" w:color="auto"/>
                <w:left w:val="none" w:sz="0" w:space="0" w:color="auto"/>
                <w:bottom w:val="none" w:sz="0" w:space="0" w:color="auto"/>
                <w:right w:val="none" w:sz="0" w:space="0" w:color="auto"/>
              </w:divBdr>
            </w:div>
            <w:div w:id="1038043956">
              <w:marLeft w:val="0"/>
              <w:marRight w:val="0"/>
              <w:marTop w:val="0"/>
              <w:marBottom w:val="0"/>
              <w:divBdr>
                <w:top w:val="none" w:sz="0" w:space="0" w:color="auto"/>
                <w:left w:val="none" w:sz="0" w:space="0" w:color="auto"/>
                <w:bottom w:val="none" w:sz="0" w:space="0" w:color="auto"/>
                <w:right w:val="none" w:sz="0" w:space="0" w:color="auto"/>
              </w:divBdr>
            </w:div>
            <w:div w:id="1123500507">
              <w:marLeft w:val="0"/>
              <w:marRight w:val="0"/>
              <w:marTop w:val="0"/>
              <w:marBottom w:val="0"/>
              <w:divBdr>
                <w:top w:val="none" w:sz="0" w:space="0" w:color="auto"/>
                <w:left w:val="none" w:sz="0" w:space="0" w:color="auto"/>
                <w:bottom w:val="none" w:sz="0" w:space="0" w:color="auto"/>
                <w:right w:val="none" w:sz="0" w:space="0" w:color="auto"/>
              </w:divBdr>
            </w:div>
            <w:div w:id="1136528976">
              <w:marLeft w:val="0"/>
              <w:marRight w:val="0"/>
              <w:marTop w:val="0"/>
              <w:marBottom w:val="0"/>
              <w:divBdr>
                <w:top w:val="none" w:sz="0" w:space="0" w:color="auto"/>
                <w:left w:val="none" w:sz="0" w:space="0" w:color="auto"/>
                <w:bottom w:val="none" w:sz="0" w:space="0" w:color="auto"/>
                <w:right w:val="none" w:sz="0" w:space="0" w:color="auto"/>
              </w:divBdr>
            </w:div>
            <w:div w:id="1138299555">
              <w:marLeft w:val="0"/>
              <w:marRight w:val="0"/>
              <w:marTop w:val="0"/>
              <w:marBottom w:val="0"/>
              <w:divBdr>
                <w:top w:val="none" w:sz="0" w:space="0" w:color="auto"/>
                <w:left w:val="none" w:sz="0" w:space="0" w:color="auto"/>
                <w:bottom w:val="none" w:sz="0" w:space="0" w:color="auto"/>
                <w:right w:val="none" w:sz="0" w:space="0" w:color="auto"/>
              </w:divBdr>
            </w:div>
            <w:div w:id="1149320772">
              <w:marLeft w:val="0"/>
              <w:marRight w:val="0"/>
              <w:marTop w:val="0"/>
              <w:marBottom w:val="0"/>
              <w:divBdr>
                <w:top w:val="none" w:sz="0" w:space="0" w:color="auto"/>
                <w:left w:val="none" w:sz="0" w:space="0" w:color="auto"/>
                <w:bottom w:val="none" w:sz="0" w:space="0" w:color="auto"/>
                <w:right w:val="none" w:sz="0" w:space="0" w:color="auto"/>
              </w:divBdr>
            </w:div>
            <w:div w:id="1167863730">
              <w:marLeft w:val="0"/>
              <w:marRight w:val="0"/>
              <w:marTop w:val="0"/>
              <w:marBottom w:val="0"/>
              <w:divBdr>
                <w:top w:val="none" w:sz="0" w:space="0" w:color="auto"/>
                <w:left w:val="none" w:sz="0" w:space="0" w:color="auto"/>
                <w:bottom w:val="none" w:sz="0" w:space="0" w:color="auto"/>
                <w:right w:val="none" w:sz="0" w:space="0" w:color="auto"/>
              </w:divBdr>
            </w:div>
            <w:div w:id="1173257256">
              <w:marLeft w:val="0"/>
              <w:marRight w:val="0"/>
              <w:marTop w:val="0"/>
              <w:marBottom w:val="0"/>
              <w:divBdr>
                <w:top w:val="none" w:sz="0" w:space="0" w:color="auto"/>
                <w:left w:val="none" w:sz="0" w:space="0" w:color="auto"/>
                <w:bottom w:val="none" w:sz="0" w:space="0" w:color="auto"/>
                <w:right w:val="none" w:sz="0" w:space="0" w:color="auto"/>
              </w:divBdr>
            </w:div>
            <w:div w:id="1201284126">
              <w:marLeft w:val="0"/>
              <w:marRight w:val="0"/>
              <w:marTop w:val="0"/>
              <w:marBottom w:val="0"/>
              <w:divBdr>
                <w:top w:val="none" w:sz="0" w:space="0" w:color="auto"/>
                <w:left w:val="none" w:sz="0" w:space="0" w:color="auto"/>
                <w:bottom w:val="none" w:sz="0" w:space="0" w:color="auto"/>
                <w:right w:val="none" w:sz="0" w:space="0" w:color="auto"/>
              </w:divBdr>
            </w:div>
            <w:div w:id="1237204574">
              <w:marLeft w:val="0"/>
              <w:marRight w:val="0"/>
              <w:marTop w:val="0"/>
              <w:marBottom w:val="0"/>
              <w:divBdr>
                <w:top w:val="none" w:sz="0" w:space="0" w:color="auto"/>
                <w:left w:val="none" w:sz="0" w:space="0" w:color="auto"/>
                <w:bottom w:val="none" w:sz="0" w:space="0" w:color="auto"/>
                <w:right w:val="none" w:sz="0" w:space="0" w:color="auto"/>
              </w:divBdr>
            </w:div>
            <w:div w:id="1238899882">
              <w:marLeft w:val="0"/>
              <w:marRight w:val="0"/>
              <w:marTop w:val="0"/>
              <w:marBottom w:val="0"/>
              <w:divBdr>
                <w:top w:val="none" w:sz="0" w:space="0" w:color="auto"/>
                <w:left w:val="none" w:sz="0" w:space="0" w:color="auto"/>
                <w:bottom w:val="none" w:sz="0" w:space="0" w:color="auto"/>
                <w:right w:val="none" w:sz="0" w:space="0" w:color="auto"/>
              </w:divBdr>
            </w:div>
            <w:div w:id="1336953840">
              <w:marLeft w:val="0"/>
              <w:marRight w:val="0"/>
              <w:marTop w:val="0"/>
              <w:marBottom w:val="0"/>
              <w:divBdr>
                <w:top w:val="none" w:sz="0" w:space="0" w:color="auto"/>
                <w:left w:val="none" w:sz="0" w:space="0" w:color="auto"/>
                <w:bottom w:val="none" w:sz="0" w:space="0" w:color="auto"/>
                <w:right w:val="none" w:sz="0" w:space="0" w:color="auto"/>
              </w:divBdr>
            </w:div>
            <w:div w:id="1369380168">
              <w:marLeft w:val="0"/>
              <w:marRight w:val="0"/>
              <w:marTop w:val="0"/>
              <w:marBottom w:val="0"/>
              <w:divBdr>
                <w:top w:val="none" w:sz="0" w:space="0" w:color="auto"/>
                <w:left w:val="none" w:sz="0" w:space="0" w:color="auto"/>
                <w:bottom w:val="none" w:sz="0" w:space="0" w:color="auto"/>
                <w:right w:val="none" w:sz="0" w:space="0" w:color="auto"/>
              </w:divBdr>
            </w:div>
            <w:div w:id="1378549867">
              <w:marLeft w:val="0"/>
              <w:marRight w:val="0"/>
              <w:marTop w:val="0"/>
              <w:marBottom w:val="0"/>
              <w:divBdr>
                <w:top w:val="none" w:sz="0" w:space="0" w:color="auto"/>
                <w:left w:val="none" w:sz="0" w:space="0" w:color="auto"/>
                <w:bottom w:val="none" w:sz="0" w:space="0" w:color="auto"/>
                <w:right w:val="none" w:sz="0" w:space="0" w:color="auto"/>
              </w:divBdr>
            </w:div>
            <w:div w:id="1411585293">
              <w:marLeft w:val="0"/>
              <w:marRight w:val="0"/>
              <w:marTop w:val="0"/>
              <w:marBottom w:val="0"/>
              <w:divBdr>
                <w:top w:val="none" w:sz="0" w:space="0" w:color="auto"/>
                <w:left w:val="none" w:sz="0" w:space="0" w:color="auto"/>
                <w:bottom w:val="none" w:sz="0" w:space="0" w:color="auto"/>
                <w:right w:val="none" w:sz="0" w:space="0" w:color="auto"/>
              </w:divBdr>
            </w:div>
            <w:div w:id="1460492780">
              <w:marLeft w:val="0"/>
              <w:marRight w:val="0"/>
              <w:marTop w:val="0"/>
              <w:marBottom w:val="0"/>
              <w:divBdr>
                <w:top w:val="none" w:sz="0" w:space="0" w:color="auto"/>
                <w:left w:val="none" w:sz="0" w:space="0" w:color="auto"/>
                <w:bottom w:val="none" w:sz="0" w:space="0" w:color="auto"/>
                <w:right w:val="none" w:sz="0" w:space="0" w:color="auto"/>
              </w:divBdr>
            </w:div>
            <w:div w:id="1460875982">
              <w:marLeft w:val="0"/>
              <w:marRight w:val="0"/>
              <w:marTop w:val="0"/>
              <w:marBottom w:val="0"/>
              <w:divBdr>
                <w:top w:val="none" w:sz="0" w:space="0" w:color="auto"/>
                <w:left w:val="none" w:sz="0" w:space="0" w:color="auto"/>
                <w:bottom w:val="none" w:sz="0" w:space="0" w:color="auto"/>
                <w:right w:val="none" w:sz="0" w:space="0" w:color="auto"/>
              </w:divBdr>
            </w:div>
            <w:div w:id="1496721952">
              <w:marLeft w:val="0"/>
              <w:marRight w:val="0"/>
              <w:marTop w:val="0"/>
              <w:marBottom w:val="0"/>
              <w:divBdr>
                <w:top w:val="none" w:sz="0" w:space="0" w:color="auto"/>
                <w:left w:val="none" w:sz="0" w:space="0" w:color="auto"/>
                <w:bottom w:val="none" w:sz="0" w:space="0" w:color="auto"/>
                <w:right w:val="none" w:sz="0" w:space="0" w:color="auto"/>
              </w:divBdr>
            </w:div>
            <w:div w:id="1515531319">
              <w:marLeft w:val="0"/>
              <w:marRight w:val="0"/>
              <w:marTop w:val="0"/>
              <w:marBottom w:val="0"/>
              <w:divBdr>
                <w:top w:val="none" w:sz="0" w:space="0" w:color="auto"/>
                <w:left w:val="none" w:sz="0" w:space="0" w:color="auto"/>
                <w:bottom w:val="none" w:sz="0" w:space="0" w:color="auto"/>
                <w:right w:val="none" w:sz="0" w:space="0" w:color="auto"/>
              </w:divBdr>
            </w:div>
            <w:div w:id="1569220039">
              <w:marLeft w:val="0"/>
              <w:marRight w:val="0"/>
              <w:marTop w:val="0"/>
              <w:marBottom w:val="0"/>
              <w:divBdr>
                <w:top w:val="none" w:sz="0" w:space="0" w:color="auto"/>
                <w:left w:val="none" w:sz="0" w:space="0" w:color="auto"/>
                <w:bottom w:val="none" w:sz="0" w:space="0" w:color="auto"/>
                <w:right w:val="none" w:sz="0" w:space="0" w:color="auto"/>
              </w:divBdr>
            </w:div>
            <w:div w:id="1587882350">
              <w:marLeft w:val="0"/>
              <w:marRight w:val="0"/>
              <w:marTop w:val="0"/>
              <w:marBottom w:val="0"/>
              <w:divBdr>
                <w:top w:val="none" w:sz="0" w:space="0" w:color="auto"/>
                <w:left w:val="none" w:sz="0" w:space="0" w:color="auto"/>
                <w:bottom w:val="none" w:sz="0" w:space="0" w:color="auto"/>
                <w:right w:val="none" w:sz="0" w:space="0" w:color="auto"/>
              </w:divBdr>
            </w:div>
            <w:div w:id="1589079500">
              <w:marLeft w:val="0"/>
              <w:marRight w:val="0"/>
              <w:marTop w:val="0"/>
              <w:marBottom w:val="0"/>
              <w:divBdr>
                <w:top w:val="none" w:sz="0" w:space="0" w:color="auto"/>
                <w:left w:val="none" w:sz="0" w:space="0" w:color="auto"/>
                <w:bottom w:val="none" w:sz="0" w:space="0" w:color="auto"/>
                <w:right w:val="none" w:sz="0" w:space="0" w:color="auto"/>
              </w:divBdr>
            </w:div>
            <w:div w:id="1627080485">
              <w:marLeft w:val="0"/>
              <w:marRight w:val="0"/>
              <w:marTop w:val="0"/>
              <w:marBottom w:val="0"/>
              <w:divBdr>
                <w:top w:val="none" w:sz="0" w:space="0" w:color="auto"/>
                <w:left w:val="none" w:sz="0" w:space="0" w:color="auto"/>
                <w:bottom w:val="none" w:sz="0" w:space="0" w:color="auto"/>
                <w:right w:val="none" w:sz="0" w:space="0" w:color="auto"/>
              </w:divBdr>
            </w:div>
            <w:div w:id="1634870922">
              <w:marLeft w:val="0"/>
              <w:marRight w:val="0"/>
              <w:marTop w:val="0"/>
              <w:marBottom w:val="0"/>
              <w:divBdr>
                <w:top w:val="none" w:sz="0" w:space="0" w:color="auto"/>
                <w:left w:val="none" w:sz="0" w:space="0" w:color="auto"/>
                <w:bottom w:val="none" w:sz="0" w:space="0" w:color="auto"/>
                <w:right w:val="none" w:sz="0" w:space="0" w:color="auto"/>
              </w:divBdr>
            </w:div>
            <w:div w:id="1640719720">
              <w:marLeft w:val="0"/>
              <w:marRight w:val="0"/>
              <w:marTop w:val="0"/>
              <w:marBottom w:val="0"/>
              <w:divBdr>
                <w:top w:val="none" w:sz="0" w:space="0" w:color="auto"/>
                <w:left w:val="none" w:sz="0" w:space="0" w:color="auto"/>
                <w:bottom w:val="none" w:sz="0" w:space="0" w:color="auto"/>
                <w:right w:val="none" w:sz="0" w:space="0" w:color="auto"/>
              </w:divBdr>
            </w:div>
            <w:div w:id="1656571330">
              <w:marLeft w:val="0"/>
              <w:marRight w:val="0"/>
              <w:marTop w:val="0"/>
              <w:marBottom w:val="0"/>
              <w:divBdr>
                <w:top w:val="none" w:sz="0" w:space="0" w:color="auto"/>
                <w:left w:val="none" w:sz="0" w:space="0" w:color="auto"/>
                <w:bottom w:val="none" w:sz="0" w:space="0" w:color="auto"/>
                <w:right w:val="none" w:sz="0" w:space="0" w:color="auto"/>
              </w:divBdr>
            </w:div>
            <w:div w:id="1753698408">
              <w:marLeft w:val="0"/>
              <w:marRight w:val="0"/>
              <w:marTop w:val="0"/>
              <w:marBottom w:val="0"/>
              <w:divBdr>
                <w:top w:val="none" w:sz="0" w:space="0" w:color="auto"/>
                <w:left w:val="none" w:sz="0" w:space="0" w:color="auto"/>
                <w:bottom w:val="none" w:sz="0" w:space="0" w:color="auto"/>
                <w:right w:val="none" w:sz="0" w:space="0" w:color="auto"/>
              </w:divBdr>
            </w:div>
            <w:div w:id="1756900816">
              <w:marLeft w:val="0"/>
              <w:marRight w:val="0"/>
              <w:marTop w:val="0"/>
              <w:marBottom w:val="0"/>
              <w:divBdr>
                <w:top w:val="none" w:sz="0" w:space="0" w:color="auto"/>
                <w:left w:val="none" w:sz="0" w:space="0" w:color="auto"/>
                <w:bottom w:val="none" w:sz="0" w:space="0" w:color="auto"/>
                <w:right w:val="none" w:sz="0" w:space="0" w:color="auto"/>
              </w:divBdr>
            </w:div>
            <w:div w:id="1800685789">
              <w:marLeft w:val="0"/>
              <w:marRight w:val="0"/>
              <w:marTop w:val="0"/>
              <w:marBottom w:val="0"/>
              <w:divBdr>
                <w:top w:val="none" w:sz="0" w:space="0" w:color="auto"/>
                <w:left w:val="none" w:sz="0" w:space="0" w:color="auto"/>
                <w:bottom w:val="none" w:sz="0" w:space="0" w:color="auto"/>
                <w:right w:val="none" w:sz="0" w:space="0" w:color="auto"/>
              </w:divBdr>
            </w:div>
            <w:div w:id="1802769410">
              <w:marLeft w:val="0"/>
              <w:marRight w:val="0"/>
              <w:marTop w:val="0"/>
              <w:marBottom w:val="0"/>
              <w:divBdr>
                <w:top w:val="none" w:sz="0" w:space="0" w:color="auto"/>
                <w:left w:val="none" w:sz="0" w:space="0" w:color="auto"/>
                <w:bottom w:val="none" w:sz="0" w:space="0" w:color="auto"/>
                <w:right w:val="none" w:sz="0" w:space="0" w:color="auto"/>
              </w:divBdr>
            </w:div>
            <w:div w:id="1805997776">
              <w:marLeft w:val="0"/>
              <w:marRight w:val="0"/>
              <w:marTop w:val="0"/>
              <w:marBottom w:val="0"/>
              <w:divBdr>
                <w:top w:val="none" w:sz="0" w:space="0" w:color="auto"/>
                <w:left w:val="none" w:sz="0" w:space="0" w:color="auto"/>
                <w:bottom w:val="none" w:sz="0" w:space="0" w:color="auto"/>
                <w:right w:val="none" w:sz="0" w:space="0" w:color="auto"/>
              </w:divBdr>
            </w:div>
            <w:div w:id="1810433977">
              <w:marLeft w:val="0"/>
              <w:marRight w:val="0"/>
              <w:marTop w:val="0"/>
              <w:marBottom w:val="0"/>
              <w:divBdr>
                <w:top w:val="none" w:sz="0" w:space="0" w:color="auto"/>
                <w:left w:val="none" w:sz="0" w:space="0" w:color="auto"/>
                <w:bottom w:val="none" w:sz="0" w:space="0" w:color="auto"/>
                <w:right w:val="none" w:sz="0" w:space="0" w:color="auto"/>
              </w:divBdr>
            </w:div>
            <w:div w:id="1983927990">
              <w:marLeft w:val="0"/>
              <w:marRight w:val="0"/>
              <w:marTop w:val="0"/>
              <w:marBottom w:val="0"/>
              <w:divBdr>
                <w:top w:val="none" w:sz="0" w:space="0" w:color="auto"/>
                <w:left w:val="none" w:sz="0" w:space="0" w:color="auto"/>
                <w:bottom w:val="none" w:sz="0" w:space="0" w:color="auto"/>
                <w:right w:val="none" w:sz="0" w:space="0" w:color="auto"/>
              </w:divBdr>
            </w:div>
            <w:div w:id="2015765203">
              <w:marLeft w:val="0"/>
              <w:marRight w:val="0"/>
              <w:marTop w:val="0"/>
              <w:marBottom w:val="0"/>
              <w:divBdr>
                <w:top w:val="none" w:sz="0" w:space="0" w:color="auto"/>
                <w:left w:val="none" w:sz="0" w:space="0" w:color="auto"/>
                <w:bottom w:val="none" w:sz="0" w:space="0" w:color="auto"/>
                <w:right w:val="none" w:sz="0" w:space="0" w:color="auto"/>
              </w:divBdr>
            </w:div>
            <w:div w:id="2018463281">
              <w:marLeft w:val="0"/>
              <w:marRight w:val="0"/>
              <w:marTop w:val="0"/>
              <w:marBottom w:val="0"/>
              <w:divBdr>
                <w:top w:val="none" w:sz="0" w:space="0" w:color="auto"/>
                <w:left w:val="none" w:sz="0" w:space="0" w:color="auto"/>
                <w:bottom w:val="none" w:sz="0" w:space="0" w:color="auto"/>
                <w:right w:val="none" w:sz="0" w:space="0" w:color="auto"/>
              </w:divBdr>
            </w:div>
            <w:div w:id="2041930465">
              <w:marLeft w:val="0"/>
              <w:marRight w:val="0"/>
              <w:marTop w:val="0"/>
              <w:marBottom w:val="0"/>
              <w:divBdr>
                <w:top w:val="none" w:sz="0" w:space="0" w:color="auto"/>
                <w:left w:val="none" w:sz="0" w:space="0" w:color="auto"/>
                <w:bottom w:val="none" w:sz="0" w:space="0" w:color="auto"/>
                <w:right w:val="none" w:sz="0" w:space="0" w:color="auto"/>
              </w:divBdr>
            </w:div>
            <w:div w:id="2092460858">
              <w:marLeft w:val="0"/>
              <w:marRight w:val="0"/>
              <w:marTop w:val="0"/>
              <w:marBottom w:val="0"/>
              <w:divBdr>
                <w:top w:val="none" w:sz="0" w:space="0" w:color="auto"/>
                <w:left w:val="none" w:sz="0" w:space="0" w:color="auto"/>
                <w:bottom w:val="none" w:sz="0" w:space="0" w:color="auto"/>
                <w:right w:val="none" w:sz="0" w:space="0" w:color="auto"/>
              </w:divBdr>
            </w:div>
            <w:div w:id="2105108020">
              <w:marLeft w:val="0"/>
              <w:marRight w:val="0"/>
              <w:marTop w:val="0"/>
              <w:marBottom w:val="0"/>
              <w:divBdr>
                <w:top w:val="none" w:sz="0" w:space="0" w:color="auto"/>
                <w:left w:val="none" w:sz="0" w:space="0" w:color="auto"/>
                <w:bottom w:val="none" w:sz="0" w:space="0" w:color="auto"/>
                <w:right w:val="none" w:sz="0" w:space="0" w:color="auto"/>
              </w:divBdr>
            </w:div>
            <w:div w:id="2121796036">
              <w:marLeft w:val="0"/>
              <w:marRight w:val="0"/>
              <w:marTop w:val="0"/>
              <w:marBottom w:val="0"/>
              <w:divBdr>
                <w:top w:val="none" w:sz="0" w:space="0" w:color="auto"/>
                <w:left w:val="none" w:sz="0" w:space="0" w:color="auto"/>
                <w:bottom w:val="none" w:sz="0" w:space="0" w:color="auto"/>
                <w:right w:val="none" w:sz="0" w:space="0" w:color="auto"/>
              </w:divBdr>
            </w:div>
            <w:div w:id="213740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adford.ac.uk/academic-skills/media/academicskillsadvice/documents/academicskillsresources/personaldevelopmentplanninggoalsettingandsapra/Goal-Setting-Using-SMART-Goals.pdf" TargetMode="External"/><Relationship Id="rId13" Type="http://schemas.openxmlformats.org/officeDocument/2006/relationships/hyperlink" Target="http://mathedseminar.pbworks.com/w/file/fetch/94760840/Zimmerman%20-%202002%20-%20Becoming%20a%20Self-Regulated%20Learner%20An%20Overview.pdf" TargetMode="External"/><Relationship Id="rId18" Type="http://schemas.openxmlformats.org/officeDocument/2006/relationships/hyperlink" Target="https://www.heacademy.ac.uk/system/files/resources/independent_learning.pdf"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mailto:Ruth.Groff@uwtsd.ac.uk" TargetMode="External"/><Relationship Id="rId7" Type="http://schemas.openxmlformats.org/officeDocument/2006/relationships/endnotes" Target="endnotes.xml"/><Relationship Id="rId12" Type="http://schemas.openxmlformats.org/officeDocument/2006/relationships/hyperlink" Target="https://www.matchware.com/mind-mapping-software" TargetMode="External"/><Relationship Id="rId17" Type="http://schemas.openxmlformats.org/officeDocument/2006/relationships/hyperlink" Target="https://libguides.hull.ac.uk/reflectivewriting/reflection3"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hefcw.ac.uk/documents/publications/hefcw_reports_and_statistics/HE%20Nation%202%20English.pdf" TargetMode="External"/><Relationship Id="rId20" Type="http://schemas.openxmlformats.org/officeDocument/2006/relationships/hyperlink" Target="mailto:valerie.harding@uwtsd.ac.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eacademy.ac.uk/individuals/strategic-priorities"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achieveability.org.uk/files/1270740075/dfes-framework-for-understanding-dyslexia.pdf"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www.assembly.wales/laid%20documents/gen-ld11387/gen-ld11387-e.pdf" TargetMode="External"/><Relationship Id="rId19" Type="http://schemas.openxmlformats.org/officeDocument/2006/relationships/hyperlink" Target="https://www.heacademy.ac.uk/system/files/resources/feedback_toolkit_whole1.pdf" TargetMode="External"/><Relationship Id="rId4" Type="http://schemas.openxmlformats.org/officeDocument/2006/relationships/settings" Target="settings.xml"/><Relationship Id="rId9" Type="http://schemas.openxmlformats.org/officeDocument/2006/relationships/hyperlink" Target="https://www.bdadyslexia.org.uk/dyslexia/about-dyslexia/things-to-consider" TargetMode="External"/><Relationship Id="rId14" Type="http://schemas.openxmlformats.org/officeDocument/2006/relationships/hyperlink" Target="https://adshe.org.uk/wp-content/uploads/Good-Practice-Pack.pdf" TargetMode="External"/><Relationship Id="rId22" Type="http://schemas.openxmlformats.org/officeDocument/2006/relationships/header" Target="header1.xml"/><Relationship Id="rId27"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0C27AE-F2AF-4B1B-BF6D-4C09CBAEC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15</Pages>
  <Words>6052</Words>
  <Characters>34497</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40469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edu-cu</dc:creator>
  <cp:keywords/>
  <dc:description/>
  <cp:lastModifiedBy>Jane Amner</cp:lastModifiedBy>
  <cp:revision>5</cp:revision>
  <cp:lastPrinted>2012-09-17T12:27:00Z</cp:lastPrinted>
  <dcterms:created xsi:type="dcterms:W3CDTF">2019-07-03T12:45:00Z</dcterms:created>
  <dcterms:modified xsi:type="dcterms:W3CDTF">2019-07-03T13:07:00Z</dcterms:modified>
</cp:coreProperties>
</file>