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20C2E9" w14:textId="77777777" w:rsidR="00760201" w:rsidRDefault="00000000" w:rsidP="00760201">
      <w:pPr>
        <w:rPr>
          <w:rFonts w:ascii="Times New Roman" w:hAnsi="Times New Roman" w:cs="Times New Roman"/>
          <w:b/>
          <w:sz w:val="24"/>
        </w:rPr>
      </w:pPr>
      <w:r w:rsidRPr="001A60DC">
        <w:rPr>
          <w:rFonts w:cs="Times New Roman"/>
          <w:b/>
          <w:bCs/>
          <w:noProof/>
        </w:rPr>
        <w:drawing>
          <wp:inline distT="0" distB="0" distL="0" distR="0" wp14:anchorId="29D79F22" wp14:editId="5000AB4D">
            <wp:extent cx="1699404" cy="723738"/>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6">
                      <a:extLst>
                        <a:ext uri="{28A0092B-C50C-407E-A947-70E740481C1C}">
                          <a14:useLocalDpi xmlns:a14="http://schemas.microsoft.com/office/drawing/2010/main" val="0"/>
                        </a:ext>
                      </a:extLst>
                    </a:blip>
                    <a:srcRect l="3358" t="8460" r="7472" b="18386"/>
                    <a:stretch>
                      <a:fillRect/>
                    </a:stretch>
                  </pic:blipFill>
                  <pic:spPr bwMode="auto">
                    <a:xfrm>
                      <a:off x="0" y="0"/>
                      <a:ext cx="1710856" cy="728615"/>
                    </a:xfrm>
                    <a:prstGeom prst="rect">
                      <a:avLst/>
                    </a:prstGeom>
                    <a:noFill/>
                    <a:ln>
                      <a:noFill/>
                    </a:ln>
                    <a:extLst>
                      <a:ext uri="{53640926-AAD7-44D8-BBD7-CCE9431645EC}">
                        <a14:shadowObscured xmlns:a14="http://schemas.microsoft.com/office/drawing/2010/main"/>
                      </a:ext>
                    </a:extLst>
                  </pic:spPr>
                </pic:pic>
              </a:graphicData>
            </a:graphic>
          </wp:inline>
        </w:drawing>
      </w:r>
    </w:p>
    <w:p w14:paraId="72E2369D" w14:textId="77777777" w:rsidR="00760201" w:rsidRDefault="00000000" w:rsidP="00521F6B">
      <w:pPr>
        <w:jc w:val="center"/>
        <w:rPr>
          <w:rFonts w:ascii="Times New Roman" w:hAnsi="Times New Roman" w:cs="Times New Roman"/>
          <w:b/>
          <w:sz w:val="24"/>
        </w:rPr>
      </w:pPr>
      <w:r>
        <w:rPr>
          <w:rFonts w:ascii="Times New Roman" w:hAnsi="Times New Roman" w:cs="Times New Roman"/>
          <w:b/>
          <w:sz w:val="24"/>
        </w:rPr>
        <w:t>Program</w:t>
      </w:r>
      <w:r w:rsidRPr="00760201">
        <w:rPr>
          <w:rFonts w:ascii="Times New Roman" w:hAnsi="Times New Roman" w:cs="Times New Roman"/>
          <w:b/>
          <w:sz w:val="24"/>
        </w:rPr>
        <w:t>: BA International Hotel Management</w:t>
      </w:r>
    </w:p>
    <w:p w14:paraId="6B561A4C" w14:textId="77777777" w:rsidR="00521F6B" w:rsidRPr="00521F6B" w:rsidRDefault="00000000" w:rsidP="00521F6B">
      <w:pPr>
        <w:jc w:val="center"/>
        <w:rPr>
          <w:rFonts w:ascii="Times New Roman" w:hAnsi="Times New Roman" w:cs="Times New Roman"/>
          <w:b/>
          <w:sz w:val="24"/>
        </w:rPr>
      </w:pPr>
      <w:r w:rsidRPr="00521F6B">
        <w:rPr>
          <w:rFonts w:ascii="Times New Roman" w:hAnsi="Times New Roman" w:cs="Times New Roman"/>
          <w:b/>
          <w:sz w:val="24"/>
        </w:rPr>
        <w:t>Module Code: BMIH5007</w:t>
      </w:r>
    </w:p>
    <w:p w14:paraId="613BB9C9" w14:textId="77777777" w:rsidR="00063920" w:rsidRPr="00521F6B" w:rsidRDefault="00000000" w:rsidP="00521F6B">
      <w:pPr>
        <w:jc w:val="center"/>
        <w:rPr>
          <w:rFonts w:ascii="Times New Roman" w:hAnsi="Times New Roman" w:cs="Times New Roman"/>
          <w:b/>
          <w:sz w:val="24"/>
        </w:rPr>
      </w:pPr>
      <w:r w:rsidRPr="00521F6B">
        <w:rPr>
          <w:rFonts w:ascii="Times New Roman" w:hAnsi="Times New Roman" w:cs="Times New Roman"/>
          <w:b/>
          <w:sz w:val="24"/>
        </w:rPr>
        <w:t>Module Title: Financial Management for the Hotel Industry</w:t>
      </w:r>
    </w:p>
    <w:p w14:paraId="4B534EAD" w14:textId="77777777" w:rsidR="00760201" w:rsidRDefault="00000000" w:rsidP="00760201">
      <w:pPr>
        <w:jc w:val="center"/>
        <w:rPr>
          <w:rFonts w:ascii="Times New Roman" w:hAnsi="Times New Roman" w:cs="Times New Roman"/>
          <w:b/>
          <w:sz w:val="24"/>
        </w:rPr>
      </w:pPr>
      <w:r w:rsidRPr="00521F6B">
        <w:rPr>
          <w:rFonts w:ascii="Times New Roman" w:hAnsi="Times New Roman" w:cs="Times New Roman"/>
          <w:b/>
          <w:sz w:val="24"/>
        </w:rPr>
        <w:t xml:space="preserve">Assignment Title: </w:t>
      </w:r>
      <w:r>
        <w:rPr>
          <w:rFonts w:ascii="Times New Roman" w:hAnsi="Times New Roman" w:cs="Times New Roman"/>
          <w:b/>
          <w:sz w:val="24"/>
        </w:rPr>
        <w:t xml:space="preserve">Report Case Study: The </w:t>
      </w:r>
      <w:r w:rsidRPr="00760201">
        <w:rPr>
          <w:rFonts w:ascii="Times New Roman" w:hAnsi="Times New Roman" w:cs="Times New Roman"/>
          <w:b/>
          <w:sz w:val="24"/>
        </w:rPr>
        <w:t>Seaview Resort</w:t>
      </w:r>
    </w:p>
    <w:p w14:paraId="55FE29F3" w14:textId="73488871" w:rsidR="00521F6B" w:rsidRPr="00521F6B" w:rsidRDefault="00000000" w:rsidP="00521F6B">
      <w:pPr>
        <w:jc w:val="center"/>
        <w:rPr>
          <w:rFonts w:ascii="Times New Roman" w:hAnsi="Times New Roman" w:cs="Times New Roman"/>
          <w:b/>
          <w:sz w:val="24"/>
        </w:rPr>
      </w:pPr>
      <w:r w:rsidRPr="00521F6B">
        <w:rPr>
          <w:rFonts w:ascii="Times New Roman" w:hAnsi="Times New Roman" w:cs="Times New Roman"/>
          <w:b/>
          <w:sz w:val="24"/>
        </w:rPr>
        <w:t>Lecturer Name:</w:t>
      </w:r>
      <w:r w:rsidR="003210BF" w:rsidRPr="003210BF">
        <w:rPr>
          <w:b/>
          <w:bCs/>
          <w:color w:val="000000" w:themeColor="text1"/>
        </w:rPr>
        <w:t xml:space="preserve"> </w:t>
      </w:r>
      <w:r w:rsidR="003210BF">
        <w:rPr>
          <w:b/>
          <w:bCs/>
          <w:color w:val="000000" w:themeColor="text1"/>
        </w:rPr>
        <w:t>Tristan Hawkins</w:t>
      </w:r>
    </w:p>
    <w:p w14:paraId="129C26B9" w14:textId="13733394" w:rsidR="00521F6B" w:rsidRPr="00521F6B" w:rsidRDefault="00000000" w:rsidP="00521F6B">
      <w:pPr>
        <w:jc w:val="center"/>
        <w:rPr>
          <w:rFonts w:ascii="Times New Roman" w:hAnsi="Times New Roman" w:cs="Times New Roman"/>
          <w:b/>
          <w:sz w:val="24"/>
        </w:rPr>
      </w:pPr>
      <w:r w:rsidRPr="00521F6B">
        <w:rPr>
          <w:rFonts w:ascii="Times New Roman" w:hAnsi="Times New Roman" w:cs="Times New Roman"/>
          <w:b/>
          <w:sz w:val="24"/>
        </w:rPr>
        <w:t>Student Name:</w:t>
      </w:r>
      <w:r w:rsidR="008B620C">
        <w:rPr>
          <w:rFonts w:ascii="Times New Roman" w:hAnsi="Times New Roman" w:cs="Times New Roman"/>
          <w:b/>
          <w:sz w:val="24"/>
        </w:rPr>
        <w:t xml:space="preserve"> Iulian Constantin Scarlat</w:t>
      </w:r>
    </w:p>
    <w:p w14:paraId="0B8639B6" w14:textId="2FC57174" w:rsidR="00521F6B" w:rsidRPr="00521F6B" w:rsidRDefault="00000000" w:rsidP="00521F6B">
      <w:pPr>
        <w:jc w:val="center"/>
        <w:rPr>
          <w:rFonts w:ascii="Times New Roman" w:hAnsi="Times New Roman" w:cs="Times New Roman"/>
          <w:b/>
          <w:sz w:val="24"/>
        </w:rPr>
      </w:pPr>
      <w:r w:rsidRPr="00521F6B">
        <w:rPr>
          <w:rFonts w:ascii="Times New Roman" w:hAnsi="Times New Roman" w:cs="Times New Roman"/>
          <w:b/>
          <w:sz w:val="24"/>
        </w:rPr>
        <w:t xml:space="preserve">Student ID: </w:t>
      </w:r>
      <w:r w:rsidR="009F590D">
        <w:rPr>
          <w:rFonts w:ascii="Times New Roman" w:hAnsi="Times New Roman" w:cs="Times New Roman"/>
          <w:b/>
          <w:sz w:val="24"/>
        </w:rPr>
        <w:t>2128802</w:t>
      </w:r>
    </w:p>
    <w:p w14:paraId="3760BEEE" w14:textId="6E928FFC" w:rsidR="004E79C4" w:rsidRDefault="004E79C4" w:rsidP="00521F6B">
      <w:pPr>
        <w:jc w:val="center"/>
        <w:rPr>
          <w:rFonts w:ascii="Times New Roman" w:hAnsi="Times New Roman" w:cs="Times New Roman"/>
          <w:b/>
          <w:sz w:val="24"/>
        </w:rPr>
      </w:pPr>
    </w:p>
    <w:p w14:paraId="158972B3" w14:textId="77777777" w:rsidR="004E79C4" w:rsidRDefault="00000000">
      <w:pPr>
        <w:rPr>
          <w:rFonts w:ascii="Times New Roman" w:hAnsi="Times New Roman" w:cs="Times New Roman"/>
          <w:b/>
          <w:sz w:val="24"/>
        </w:rPr>
      </w:pPr>
      <w:r>
        <w:rPr>
          <w:rFonts w:ascii="Times New Roman" w:hAnsi="Times New Roman" w:cs="Times New Roman"/>
          <w:b/>
          <w:sz w:val="24"/>
        </w:rPr>
        <w:br w:type="page"/>
      </w:r>
    </w:p>
    <w:sdt>
      <w:sdtPr>
        <w:rPr>
          <w:rFonts w:asciiTheme="minorHAnsi" w:eastAsiaTheme="minorHAnsi" w:hAnsiTheme="minorHAnsi" w:cstheme="minorBidi"/>
          <w:b/>
          <w:color w:val="auto"/>
          <w:sz w:val="36"/>
          <w:szCs w:val="22"/>
        </w:rPr>
        <w:id w:val="-234392257"/>
        <w:docPartObj>
          <w:docPartGallery w:val="Table of Contents"/>
          <w:docPartUnique/>
        </w:docPartObj>
      </w:sdtPr>
      <w:sdtEndPr>
        <w:rPr>
          <w:rFonts w:ascii="Times New Roman" w:hAnsi="Times New Roman" w:cs="Times New Roman"/>
          <w:bCs/>
          <w:noProof/>
          <w:sz w:val="24"/>
          <w:szCs w:val="24"/>
        </w:rPr>
      </w:sdtEndPr>
      <w:sdtContent>
        <w:p w14:paraId="55020662" w14:textId="77777777" w:rsidR="004E79C4" w:rsidRPr="004E79C4" w:rsidRDefault="00000000" w:rsidP="004E79C4">
          <w:pPr>
            <w:pStyle w:val="TOCHeading"/>
            <w:spacing w:line="360" w:lineRule="auto"/>
            <w:jc w:val="center"/>
            <w:rPr>
              <w:rFonts w:ascii="Times New Roman" w:hAnsi="Times New Roman" w:cs="Times New Roman"/>
              <w:b/>
              <w:color w:val="auto"/>
              <w:sz w:val="28"/>
              <w:szCs w:val="24"/>
            </w:rPr>
          </w:pPr>
          <w:r w:rsidRPr="004E79C4">
            <w:rPr>
              <w:rFonts w:ascii="Times New Roman" w:hAnsi="Times New Roman" w:cs="Times New Roman"/>
              <w:b/>
              <w:color w:val="auto"/>
              <w:sz w:val="28"/>
              <w:szCs w:val="24"/>
            </w:rPr>
            <w:t>Table of Contents</w:t>
          </w:r>
        </w:p>
        <w:p w14:paraId="09A84122" w14:textId="0B14A15D" w:rsidR="00730FF7" w:rsidRDefault="00000000">
          <w:pPr>
            <w:pStyle w:val="TOC1"/>
            <w:tabs>
              <w:tab w:val="left" w:pos="440"/>
              <w:tab w:val="right" w:leader="dot" w:pos="9350"/>
            </w:tabs>
            <w:rPr>
              <w:rFonts w:eastAsiaTheme="minorEastAsia"/>
              <w:noProof/>
              <w:kern w:val="2"/>
              <w:lang/>
              <w14:ligatures w14:val="standardContextual"/>
            </w:rPr>
          </w:pPr>
          <w:r w:rsidRPr="003F45FA">
            <w:rPr>
              <w:rFonts w:ascii="Times New Roman" w:hAnsi="Times New Roman" w:cs="Times New Roman"/>
              <w:sz w:val="24"/>
              <w:szCs w:val="24"/>
            </w:rPr>
            <w:fldChar w:fldCharType="begin"/>
          </w:r>
          <w:r w:rsidRPr="003F45FA">
            <w:rPr>
              <w:rFonts w:ascii="Times New Roman" w:hAnsi="Times New Roman" w:cs="Times New Roman"/>
              <w:sz w:val="24"/>
              <w:szCs w:val="24"/>
            </w:rPr>
            <w:instrText xml:space="preserve"> TOC \o "1-3" \h \z \u </w:instrText>
          </w:r>
          <w:r w:rsidRPr="003F45FA">
            <w:rPr>
              <w:rFonts w:ascii="Times New Roman" w:hAnsi="Times New Roman" w:cs="Times New Roman"/>
              <w:sz w:val="24"/>
              <w:szCs w:val="24"/>
            </w:rPr>
            <w:fldChar w:fldCharType="separate"/>
          </w:r>
          <w:hyperlink w:anchor="_Toc150989335" w:history="1">
            <w:r w:rsidR="00730FF7" w:rsidRPr="00BB138C">
              <w:rPr>
                <w:rStyle w:val="Hyperlink"/>
                <w:rFonts w:cs="Times New Roman"/>
                <w:noProof/>
              </w:rPr>
              <w:t>1</w:t>
            </w:r>
            <w:r w:rsidR="00730FF7">
              <w:rPr>
                <w:rFonts w:eastAsiaTheme="minorEastAsia"/>
                <w:noProof/>
                <w:kern w:val="2"/>
                <w:lang/>
                <w14:ligatures w14:val="standardContextual"/>
              </w:rPr>
              <w:tab/>
            </w:r>
            <w:r w:rsidR="00730FF7" w:rsidRPr="00BB138C">
              <w:rPr>
                <w:rStyle w:val="Hyperlink"/>
                <w:rFonts w:cs="Times New Roman"/>
                <w:noProof/>
              </w:rPr>
              <w:t>Introduction</w:t>
            </w:r>
            <w:r w:rsidR="00730FF7">
              <w:rPr>
                <w:noProof/>
                <w:webHidden/>
              </w:rPr>
              <w:tab/>
            </w:r>
            <w:r w:rsidR="00730FF7">
              <w:rPr>
                <w:noProof/>
                <w:webHidden/>
              </w:rPr>
              <w:fldChar w:fldCharType="begin"/>
            </w:r>
            <w:r w:rsidR="00730FF7">
              <w:rPr>
                <w:noProof/>
                <w:webHidden/>
              </w:rPr>
              <w:instrText xml:space="preserve"> PAGEREF _Toc150989335 \h </w:instrText>
            </w:r>
            <w:r w:rsidR="00730FF7">
              <w:rPr>
                <w:noProof/>
                <w:webHidden/>
              </w:rPr>
            </w:r>
            <w:r w:rsidR="00730FF7">
              <w:rPr>
                <w:noProof/>
                <w:webHidden/>
              </w:rPr>
              <w:fldChar w:fldCharType="separate"/>
            </w:r>
            <w:r w:rsidR="00730FF7">
              <w:rPr>
                <w:noProof/>
                <w:webHidden/>
              </w:rPr>
              <w:t>3</w:t>
            </w:r>
            <w:r w:rsidR="00730FF7">
              <w:rPr>
                <w:noProof/>
                <w:webHidden/>
              </w:rPr>
              <w:fldChar w:fldCharType="end"/>
            </w:r>
          </w:hyperlink>
        </w:p>
        <w:p w14:paraId="16D761C9" w14:textId="54FF1502" w:rsidR="00730FF7" w:rsidRDefault="00000000">
          <w:pPr>
            <w:pStyle w:val="TOC1"/>
            <w:tabs>
              <w:tab w:val="left" w:pos="440"/>
              <w:tab w:val="right" w:leader="dot" w:pos="9350"/>
            </w:tabs>
            <w:rPr>
              <w:rFonts w:eastAsiaTheme="minorEastAsia"/>
              <w:noProof/>
              <w:kern w:val="2"/>
              <w:lang/>
              <w14:ligatures w14:val="standardContextual"/>
            </w:rPr>
          </w:pPr>
          <w:hyperlink w:anchor="_Toc150989336" w:history="1">
            <w:r w:rsidR="00730FF7" w:rsidRPr="00BB138C">
              <w:rPr>
                <w:rStyle w:val="Hyperlink"/>
                <w:noProof/>
              </w:rPr>
              <w:t>2</w:t>
            </w:r>
            <w:r w:rsidR="00730FF7">
              <w:rPr>
                <w:rFonts w:eastAsiaTheme="minorEastAsia"/>
                <w:noProof/>
                <w:kern w:val="2"/>
                <w:lang/>
                <w14:ligatures w14:val="standardContextual"/>
              </w:rPr>
              <w:tab/>
            </w:r>
            <w:r w:rsidR="00730FF7" w:rsidRPr="00BB138C">
              <w:rPr>
                <w:rStyle w:val="Hyperlink"/>
                <w:noProof/>
              </w:rPr>
              <w:t>Scope and Objectives</w:t>
            </w:r>
            <w:r w:rsidR="00730FF7">
              <w:rPr>
                <w:noProof/>
                <w:webHidden/>
              </w:rPr>
              <w:tab/>
            </w:r>
            <w:r w:rsidR="00730FF7">
              <w:rPr>
                <w:noProof/>
                <w:webHidden/>
              </w:rPr>
              <w:fldChar w:fldCharType="begin"/>
            </w:r>
            <w:r w:rsidR="00730FF7">
              <w:rPr>
                <w:noProof/>
                <w:webHidden/>
              </w:rPr>
              <w:instrText xml:space="preserve"> PAGEREF _Toc150989336 \h </w:instrText>
            </w:r>
            <w:r w:rsidR="00730FF7">
              <w:rPr>
                <w:noProof/>
                <w:webHidden/>
              </w:rPr>
            </w:r>
            <w:r w:rsidR="00730FF7">
              <w:rPr>
                <w:noProof/>
                <w:webHidden/>
              </w:rPr>
              <w:fldChar w:fldCharType="separate"/>
            </w:r>
            <w:r w:rsidR="00730FF7">
              <w:rPr>
                <w:noProof/>
                <w:webHidden/>
              </w:rPr>
              <w:t>3</w:t>
            </w:r>
            <w:r w:rsidR="00730FF7">
              <w:rPr>
                <w:noProof/>
                <w:webHidden/>
              </w:rPr>
              <w:fldChar w:fldCharType="end"/>
            </w:r>
          </w:hyperlink>
        </w:p>
        <w:p w14:paraId="5FCF2AD8" w14:textId="5B660E38" w:rsidR="00730FF7" w:rsidRDefault="00000000">
          <w:pPr>
            <w:pStyle w:val="TOC1"/>
            <w:tabs>
              <w:tab w:val="left" w:pos="440"/>
              <w:tab w:val="right" w:leader="dot" w:pos="9350"/>
            </w:tabs>
            <w:rPr>
              <w:rFonts w:eastAsiaTheme="minorEastAsia"/>
              <w:noProof/>
              <w:kern w:val="2"/>
              <w:lang/>
              <w14:ligatures w14:val="standardContextual"/>
            </w:rPr>
          </w:pPr>
          <w:hyperlink w:anchor="_Toc150989337" w:history="1">
            <w:r w:rsidR="00730FF7" w:rsidRPr="00BB138C">
              <w:rPr>
                <w:rStyle w:val="Hyperlink"/>
                <w:noProof/>
              </w:rPr>
              <w:t>3</w:t>
            </w:r>
            <w:r w:rsidR="00730FF7">
              <w:rPr>
                <w:rFonts w:eastAsiaTheme="minorEastAsia"/>
                <w:noProof/>
                <w:kern w:val="2"/>
                <w:lang/>
                <w14:ligatures w14:val="standardContextual"/>
              </w:rPr>
              <w:tab/>
            </w:r>
            <w:r w:rsidR="00730FF7" w:rsidRPr="00BB138C">
              <w:rPr>
                <w:rStyle w:val="Hyperlink"/>
                <w:noProof/>
              </w:rPr>
              <w:t>Income Statement Analysis (2020-2022)</w:t>
            </w:r>
            <w:r w:rsidR="00730FF7">
              <w:rPr>
                <w:noProof/>
                <w:webHidden/>
              </w:rPr>
              <w:tab/>
            </w:r>
            <w:r w:rsidR="00730FF7">
              <w:rPr>
                <w:noProof/>
                <w:webHidden/>
              </w:rPr>
              <w:fldChar w:fldCharType="begin"/>
            </w:r>
            <w:r w:rsidR="00730FF7">
              <w:rPr>
                <w:noProof/>
                <w:webHidden/>
              </w:rPr>
              <w:instrText xml:space="preserve"> PAGEREF _Toc150989337 \h </w:instrText>
            </w:r>
            <w:r w:rsidR="00730FF7">
              <w:rPr>
                <w:noProof/>
                <w:webHidden/>
              </w:rPr>
            </w:r>
            <w:r w:rsidR="00730FF7">
              <w:rPr>
                <w:noProof/>
                <w:webHidden/>
              </w:rPr>
              <w:fldChar w:fldCharType="separate"/>
            </w:r>
            <w:r w:rsidR="00730FF7">
              <w:rPr>
                <w:noProof/>
                <w:webHidden/>
              </w:rPr>
              <w:t>3</w:t>
            </w:r>
            <w:r w:rsidR="00730FF7">
              <w:rPr>
                <w:noProof/>
                <w:webHidden/>
              </w:rPr>
              <w:fldChar w:fldCharType="end"/>
            </w:r>
          </w:hyperlink>
        </w:p>
        <w:p w14:paraId="29AB7D9B" w14:textId="0299D551" w:rsidR="00730FF7" w:rsidRDefault="00000000">
          <w:pPr>
            <w:pStyle w:val="TOC1"/>
            <w:tabs>
              <w:tab w:val="left" w:pos="440"/>
              <w:tab w:val="right" w:leader="dot" w:pos="9350"/>
            </w:tabs>
            <w:rPr>
              <w:rFonts w:eastAsiaTheme="minorEastAsia"/>
              <w:noProof/>
              <w:kern w:val="2"/>
              <w:lang/>
              <w14:ligatures w14:val="standardContextual"/>
            </w:rPr>
          </w:pPr>
          <w:hyperlink w:anchor="_Toc150989338" w:history="1">
            <w:r w:rsidR="00730FF7" w:rsidRPr="00BB138C">
              <w:rPr>
                <w:rStyle w:val="Hyperlink"/>
                <w:noProof/>
              </w:rPr>
              <w:t>4</w:t>
            </w:r>
            <w:r w:rsidR="00730FF7">
              <w:rPr>
                <w:rFonts w:eastAsiaTheme="minorEastAsia"/>
                <w:noProof/>
                <w:kern w:val="2"/>
                <w:lang/>
                <w14:ligatures w14:val="standardContextual"/>
              </w:rPr>
              <w:tab/>
            </w:r>
            <w:r w:rsidR="00730FF7" w:rsidRPr="00BB138C">
              <w:rPr>
                <w:rStyle w:val="Hyperlink"/>
                <w:noProof/>
              </w:rPr>
              <w:t>Balance Sheet Analysis (End of 2022)</w:t>
            </w:r>
            <w:r w:rsidR="00730FF7">
              <w:rPr>
                <w:noProof/>
                <w:webHidden/>
              </w:rPr>
              <w:tab/>
            </w:r>
            <w:r w:rsidR="00730FF7">
              <w:rPr>
                <w:noProof/>
                <w:webHidden/>
              </w:rPr>
              <w:fldChar w:fldCharType="begin"/>
            </w:r>
            <w:r w:rsidR="00730FF7">
              <w:rPr>
                <w:noProof/>
                <w:webHidden/>
              </w:rPr>
              <w:instrText xml:space="preserve"> PAGEREF _Toc150989338 \h </w:instrText>
            </w:r>
            <w:r w:rsidR="00730FF7">
              <w:rPr>
                <w:noProof/>
                <w:webHidden/>
              </w:rPr>
            </w:r>
            <w:r w:rsidR="00730FF7">
              <w:rPr>
                <w:noProof/>
                <w:webHidden/>
              </w:rPr>
              <w:fldChar w:fldCharType="separate"/>
            </w:r>
            <w:r w:rsidR="00730FF7">
              <w:rPr>
                <w:noProof/>
                <w:webHidden/>
              </w:rPr>
              <w:t>4</w:t>
            </w:r>
            <w:r w:rsidR="00730FF7">
              <w:rPr>
                <w:noProof/>
                <w:webHidden/>
              </w:rPr>
              <w:fldChar w:fldCharType="end"/>
            </w:r>
          </w:hyperlink>
        </w:p>
        <w:p w14:paraId="32FE74AF" w14:textId="14F84C4B" w:rsidR="00730FF7" w:rsidRDefault="00000000">
          <w:pPr>
            <w:pStyle w:val="TOC1"/>
            <w:tabs>
              <w:tab w:val="left" w:pos="440"/>
              <w:tab w:val="right" w:leader="dot" w:pos="9350"/>
            </w:tabs>
            <w:rPr>
              <w:rFonts w:eastAsiaTheme="minorEastAsia"/>
              <w:noProof/>
              <w:kern w:val="2"/>
              <w:lang/>
              <w14:ligatures w14:val="standardContextual"/>
            </w:rPr>
          </w:pPr>
          <w:hyperlink w:anchor="_Toc150989339" w:history="1">
            <w:r w:rsidR="00730FF7" w:rsidRPr="00BB138C">
              <w:rPr>
                <w:rStyle w:val="Hyperlink"/>
                <w:noProof/>
              </w:rPr>
              <w:t>5</w:t>
            </w:r>
            <w:r w:rsidR="00730FF7">
              <w:rPr>
                <w:rFonts w:eastAsiaTheme="minorEastAsia"/>
                <w:noProof/>
                <w:kern w:val="2"/>
                <w:lang/>
                <w14:ligatures w14:val="standardContextual"/>
              </w:rPr>
              <w:tab/>
            </w:r>
            <w:r w:rsidR="00730FF7" w:rsidRPr="00BB138C">
              <w:rPr>
                <w:rStyle w:val="Hyperlink"/>
                <w:noProof/>
              </w:rPr>
              <w:t>Cash Flow Analysis (2021)</w:t>
            </w:r>
            <w:r w:rsidR="00730FF7">
              <w:rPr>
                <w:noProof/>
                <w:webHidden/>
              </w:rPr>
              <w:tab/>
            </w:r>
            <w:r w:rsidR="00730FF7">
              <w:rPr>
                <w:noProof/>
                <w:webHidden/>
              </w:rPr>
              <w:fldChar w:fldCharType="begin"/>
            </w:r>
            <w:r w:rsidR="00730FF7">
              <w:rPr>
                <w:noProof/>
                <w:webHidden/>
              </w:rPr>
              <w:instrText xml:space="preserve"> PAGEREF _Toc150989339 \h </w:instrText>
            </w:r>
            <w:r w:rsidR="00730FF7">
              <w:rPr>
                <w:noProof/>
                <w:webHidden/>
              </w:rPr>
            </w:r>
            <w:r w:rsidR="00730FF7">
              <w:rPr>
                <w:noProof/>
                <w:webHidden/>
              </w:rPr>
              <w:fldChar w:fldCharType="separate"/>
            </w:r>
            <w:r w:rsidR="00730FF7">
              <w:rPr>
                <w:noProof/>
                <w:webHidden/>
              </w:rPr>
              <w:t>4</w:t>
            </w:r>
            <w:r w:rsidR="00730FF7">
              <w:rPr>
                <w:noProof/>
                <w:webHidden/>
              </w:rPr>
              <w:fldChar w:fldCharType="end"/>
            </w:r>
          </w:hyperlink>
        </w:p>
        <w:p w14:paraId="66CF1B17" w14:textId="3470228F" w:rsidR="00730FF7" w:rsidRDefault="00000000">
          <w:pPr>
            <w:pStyle w:val="TOC1"/>
            <w:tabs>
              <w:tab w:val="left" w:pos="440"/>
              <w:tab w:val="right" w:leader="dot" w:pos="9350"/>
            </w:tabs>
            <w:rPr>
              <w:rFonts w:eastAsiaTheme="minorEastAsia"/>
              <w:noProof/>
              <w:kern w:val="2"/>
              <w:lang/>
              <w14:ligatures w14:val="standardContextual"/>
            </w:rPr>
          </w:pPr>
          <w:hyperlink w:anchor="_Toc150989340" w:history="1">
            <w:r w:rsidR="00730FF7" w:rsidRPr="00BB138C">
              <w:rPr>
                <w:rStyle w:val="Hyperlink"/>
                <w:noProof/>
              </w:rPr>
              <w:t>6</w:t>
            </w:r>
            <w:r w:rsidR="00730FF7">
              <w:rPr>
                <w:rFonts w:eastAsiaTheme="minorEastAsia"/>
                <w:noProof/>
                <w:kern w:val="2"/>
                <w:lang/>
                <w14:ligatures w14:val="standardContextual"/>
              </w:rPr>
              <w:tab/>
            </w:r>
            <w:r w:rsidR="00730FF7" w:rsidRPr="00BB138C">
              <w:rPr>
                <w:rStyle w:val="Hyperlink"/>
                <w:noProof/>
              </w:rPr>
              <w:t>Financial Ratios (End of 2022)</w:t>
            </w:r>
            <w:r w:rsidR="00730FF7">
              <w:rPr>
                <w:noProof/>
                <w:webHidden/>
              </w:rPr>
              <w:tab/>
            </w:r>
            <w:r w:rsidR="00730FF7">
              <w:rPr>
                <w:noProof/>
                <w:webHidden/>
              </w:rPr>
              <w:fldChar w:fldCharType="begin"/>
            </w:r>
            <w:r w:rsidR="00730FF7">
              <w:rPr>
                <w:noProof/>
                <w:webHidden/>
              </w:rPr>
              <w:instrText xml:space="preserve"> PAGEREF _Toc150989340 \h </w:instrText>
            </w:r>
            <w:r w:rsidR="00730FF7">
              <w:rPr>
                <w:noProof/>
                <w:webHidden/>
              </w:rPr>
            </w:r>
            <w:r w:rsidR="00730FF7">
              <w:rPr>
                <w:noProof/>
                <w:webHidden/>
              </w:rPr>
              <w:fldChar w:fldCharType="separate"/>
            </w:r>
            <w:r w:rsidR="00730FF7">
              <w:rPr>
                <w:noProof/>
                <w:webHidden/>
              </w:rPr>
              <w:t>4</w:t>
            </w:r>
            <w:r w:rsidR="00730FF7">
              <w:rPr>
                <w:noProof/>
                <w:webHidden/>
              </w:rPr>
              <w:fldChar w:fldCharType="end"/>
            </w:r>
          </w:hyperlink>
        </w:p>
        <w:p w14:paraId="324F2011" w14:textId="1D1C9A8B" w:rsidR="00730FF7" w:rsidRDefault="00000000">
          <w:pPr>
            <w:pStyle w:val="TOC1"/>
            <w:tabs>
              <w:tab w:val="left" w:pos="440"/>
              <w:tab w:val="right" w:leader="dot" w:pos="9350"/>
            </w:tabs>
            <w:rPr>
              <w:rFonts w:eastAsiaTheme="minorEastAsia"/>
              <w:noProof/>
              <w:kern w:val="2"/>
              <w:lang/>
              <w14:ligatures w14:val="standardContextual"/>
            </w:rPr>
          </w:pPr>
          <w:hyperlink w:anchor="_Toc150989341" w:history="1">
            <w:r w:rsidR="00730FF7" w:rsidRPr="00BB138C">
              <w:rPr>
                <w:rStyle w:val="Hyperlink"/>
                <w:noProof/>
              </w:rPr>
              <w:t>7</w:t>
            </w:r>
            <w:r w:rsidR="00730FF7">
              <w:rPr>
                <w:rFonts w:eastAsiaTheme="minorEastAsia"/>
                <w:noProof/>
                <w:kern w:val="2"/>
                <w:lang/>
                <w14:ligatures w14:val="standardContextual"/>
              </w:rPr>
              <w:tab/>
            </w:r>
            <w:r w:rsidR="00730FF7" w:rsidRPr="00BB138C">
              <w:rPr>
                <w:rStyle w:val="Hyperlink"/>
                <w:noProof/>
              </w:rPr>
              <w:t>Additional Financial Information</w:t>
            </w:r>
            <w:r w:rsidR="00730FF7">
              <w:rPr>
                <w:noProof/>
                <w:webHidden/>
              </w:rPr>
              <w:tab/>
            </w:r>
            <w:r w:rsidR="00730FF7">
              <w:rPr>
                <w:noProof/>
                <w:webHidden/>
              </w:rPr>
              <w:fldChar w:fldCharType="begin"/>
            </w:r>
            <w:r w:rsidR="00730FF7">
              <w:rPr>
                <w:noProof/>
                <w:webHidden/>
              </w:rPr>
              <w:instrText xml:space="preserve"> PAGEREF _Toc150989341 \h </w:instrText>
            </w:r>
            <w:r w:rsidR="00730FF7">
              <w:rPr>
                <w:noProof/>
                <w:webHidden/>
              </w:rPr>
            </w:r>
            <w:r w:rsidR="00730FF7">
              <w:rPr>
                <w:noProof/>
                <w:webHidden/>
              </w:rPr>
              <w:fldChar w:fldCharType="separate"/>
            </w:r>
            <w:r w:rsidR="00730FF7">
              <w:rPr>
                <w:noProof/>
                <w:webHidden/>
              </w:rPr>
              <w:t>5</w:t>
            </w:r>
            <w:r w:rsidR="00730FF7">
              <w:rPr>
                <w:noProof/>
                <w:webHidden/>
              </w:rPr>
              <w:fldChar w:fldCharType="end"/>
            </w:r>
          </w:hyperlink>
        </w:p>
        <w:p w14:paraId="208DF66F" w14:textId="51117DB8" w:rsidR="00730FF7" w:rsidRDefault="00000000">
          <w:pPr>
            <w:pStyle w:val="TOC1"/>
            <w:tabs>
              <w:tab w:val="left" w:pos="440"/>
              <w:tab w:val="right" w:leader="dot" w:pos="9350"/>
            </w:tabs>
            <w:rPr>
              <w:rFonts w:eastAsiaTheme="minorEastAsia"/>
              <w:noProof/>
              <w:kern w:val="2"/>
              <w:lang/>
              <w14:ligatures w14:val="standardContextual"/>
            </w:rPr>
          </w:pPr>
          <w:hyperlink w:anchor="_Toc150989342" w:history="1">
            <w:r w:rsidR="00730FF7" w:rsidRPr="00BB138C">
              <w:rPr>
                <w:rStyle w:val="Hyperlink"/>
                <w:noProof/>
              </w:rPr>
              <w:t>8</w:t>
            </w:r>
            <w:r w:rsidR="00730FF7">
              <w:rPr>
                <w:rFonts w:eastAsiaTheme="minorEastAsia"/>
                <w:noProof/>
                <w:kern w:val="2"/>
                <w:lang/>
                <w14:ligatures w14:val="standardContextual"/>
              </w:rPr>
              <w:tab/>
            </w:r>
            <w:r w:rsidR="00730FF7" w:rsidRPr="00BB138C">
              <w:rPr>
                <w:rStyle w:val="Hyperlink"/>
                <w:noProof/>
              </w:rPr>
              <w:t>SWOT Analysis</w:t>
            </w:r>
            <w:r w:rsidR="00730FF7">
              <w:rPr>
                <w:noProof/>
                <w:webHidden/>
              </w:rPr>
              <w:tab/>
            </w:r>
            <w:r w:rsidR="00730FF7">
              <w:rPr>
                <w:noProof/>
                <w:webHidden/>
              </w:rPr>
              <w:fldChar w:fldCharType="begin"/>
            </w:r>
            <w:r w:rsidR="00730FF7">
              <w:rPr>
                <w:noProof/>
                <w:webHidden/>
              </w:rPr>
              <w:instrText xml:space="preserve"> PAGEREF _Toc150989342 \h </w:instrText>
            </w:r>
            <w:r w:rsidR="00730FF7">
              <w:rPr>
                <w:noProof/>
                <w:webHidden/>
              </w:rPr>
            </w:r>
            <w:r w:rsidR="00730FF7">
              <w:rPr>
                <w:noProof/>
                <w:webHidden/>
              </w:rPr>
              <w:fldChar w:fldCharType="separate"/>
            </w:r>
            <w:r w:rsidR="00730FF7">
              <w:rPr>
                <w:noProof/>
                <w:webHidden/>
              </w:rPr>
              <w:t>5</w:t>
            </w:r>
            <w:r w:rsidR="00730FF7">
              <w:rPr>
                <w:noProof/>
                <w:webHidden/>
              </w:rPr>
              <w:fldChar w:fldCharType="end"/>
            </w:r>
          </w:hyperlink>
        </w:p>
        <w:p w14:paraId="0133B407" w14:textId="6BB39563" w:rsidR="00730FF7" w:rsidRDefault="00000000">
          <w:pPr>
            <w:pStyle w:val="TOC1"/>
            <w:tabs>
              <w:tab w:val="left" w:pos="440"/>
              <w:tab w:val="right" w:leader="dot" w:pos="9350"/>
            </w:tabs>
            <w:rPr>
              <w:rFonts w:eastAsiaTheme="minorEastAsia"/>
              <w:noProof/>
              <w:kern w:val="2"/>
              <w:lang/>
              <w14:ligatures w14:val="standardContextual"/>
            </w:rPr>
          </w:pPr>
          <w:hyperlink w:anchor="_Toc150989343" w:history="1">
            <w:r w:rsidR="00730FF7" w:rsidRPr="00BB138C">
              <w:rPr>
                <w:rStyle w:val="Hyperlink"/>
                <w:rFonts w:cs="Times New Roman"/>
                <w:noProof/>
              </w:rPr>
              <w:t>9</w:t>
            </w:r>
            <w:r w:rsidR="00730FF7">
              <w:rPr>
                <w:rFonts w:eastAsiaTheme="minorEastAsia"/>
                <w:noProof/>
                <w:kern w:val="2"/>
                <w:lang/>
                <w14:ligatures w14:val="standardContextual"/>
              </w:rPr>
              <w:tab/>
            </w:r>
            <w:r w:rsidR="00730FF7" w:rsidRPr="00BB138C">
              <w:rPr>
                <w:rStyle w:val="Hyperlink"/>
                <w:rFonts w:cs="Times New Roman"/>
                <w:noProof/>
              </w:rPr>
              <w:t>Market Analysis</w:t>
            </w:r>
            <w:r w:rsidR="00730FF7">
              <w:rPr>
                <w:noProof/>
                <w:webHidden/>
              </w:rPr>
              <w:tab/>
            </w:r>
            <w:r w:rsidR="00730FF7">
              <w:rPr>
                <w:noProof/>
                <w:webHidden/>
              </w:rPr>
              <w:fldChar w:fldCharType="begin"/>
            </w:r>
            <w:r w:rsidR="00730FF7">
              <w:rPr>
                <w:noProof/>
                <w:webHidden/>
              </w:rPr>
              <w:instrText xml:space="preserve"> PAGEREF _Toc150989343 \h </w:instrText>
            </w:r>
            <w:r w:rsidR="00730FF7">
              <w:rPr>
                <w:noProof/>
                <w:webHidden/>
              </w:rPr>
            </w:r>
            <w:r w:rsidR="00730FF7">
              <w:rPr>
                <w:noProof/>
                <w:webHidden/>
              </w:rPr>
              <w:fldChar w:fldCharType="separate"/>
            </w:r>
            <w:r w:rsidR="00730FF7">
              <w:rPr>
                <w:noProof/>
                <w:webHidden/>
              </w:rPr>
              <w:t>6</w:t>
            </w:r>
            <w:r w:rsidR="00730FF7">
              <w:rPr>
                <w:noProof/>
                <w:webHidden/>
              </w:rPr>
              <w:fldChar w:fldCharType="end"/>
            </w:r>
          </w:hyperlink>
        </w:p>
        <w:p w14:paraId="378E30C2" w14:textId="61FDA2FE" w:rsidR="00730FF7" w:rsidRDefault="00000000">
          <w:pPr>
            <w:pStyle w:val="TOC2"/>
            <w:tabs>
              <w:tab w:val="left" w:pos="880"/>
              <w:tab w:val="right" w:leader="dot" w:pos="9350"/>
            </w:tabs>
            <w:rPr>
              <w:rFonts w:eastAsiaTheme="minorEastAsia"/>
              <w:noProof/>
              <w:kern w:val="2"/>
              <w:lang/>
              <w14:ligatures w14:val="standardContextual"/>
            </w:rPr>
          </w:pPr>
          <w:hyperlink w:anchor="_Toc150989344" w:history="1">
            <w:r w:rsidR="00730FF7" w:rsidRPr="00BB138C">
              <w:rPr>
                <w:rStyle w:val="Hyperlink"/>
                <w:noProof/>
              </w:rPr>
              <w:t>9.1</w:t>
            </w:r>
            <w:r w:rsidR="00730FF7">
              <w:rPr>
                <w:rFonts w:eastAsiaTheme="minorEastAsia"/>
                <w:noProof/>
                <w:kern w:val="2"/>
                <w:lang/>
                <w14:ligatures w14:val="standardContextual"/>
              </w:rPr>
              <w:tab/>
            </w:r>
            <w:r w:rsidR="00730FF7" w:rsidRPr="00BB138C">
              <w:rPr>
                <w:rStyle w:val="Hyperlink"/>
                <w:noProof/>
              </w:rPr>
              <w:t>PESTLE Analysis</w:t>
            </w:r>
            <w:r w:rsidR="00730FF7">
              <w:rPr>
                <w:noProof/>
                <w:webHidden/>
              </w:rPr>
              <w:tab/>
            </w:r>
            <w:r w:rsidR="00730FF7">
              <w:rPr>
                <w:noProof/>
                <w:webHidden/>
              </w:rPr>
              <w:fldChar w:fldCharType="begin"/>
            </w:r>
            <w:r w:rsidR="00730FF7">
              <w:rPr>
                <w:noProof/>
                <w:webHidden/>
              </w:rPr>
              <w:instrText xml:space="preserve"> PAGEREF _Toc150989344 \h </w:instrText>
            </w:r>
            <w:r w:rsidR="00730FF7">
              <w:rPr>
                <w:noProof/>
                <w:webHidden/>
              </w:rPr>
            </w:r>
            <w:r w:rsidR="00730FF7">
              <w:rPr>
                <w:noProof/>
                <w:webHidden/>
              </w:rPr>
              <w:fldChar w:fldCharType="separate"/>
            </w:r>
            <w:r w:rsidR="00730FF7">
              <w:rPr>
                <w:noProof/>
                <w:webHidden/>
              </w:rPr>
              <w:t>7</w:t>
            </w:r>
            <w:r w:rsidR="00730FF7">
              <w:rPr>
                <w:noProof/>
                <w:webHidden/>
              </w:rPr>
              <w:fldChar w:fldCharType="end"/>
            </w:r>
          </w:hyperlink>
        </w:p>
        <w:p w14:paraId="64F14F81" w14:textId="3441341E" w:rsidR="00730FF7" w:rsidRDefault="00000000">
          <w:pPr>
            <w:pStyle w:val="TOC1"/>
            <w:tabs>
              <w:tab w:val="left" w:pos="660"/>
              <w:tab w:val="right" w:leader="dot" w:pos="9350"/>
            </w:tabs>
            <w:rPr>
              <w:rFonts w:eastAsiaTheme="minorEastAsia"/>
              <w:noProof/>
              <w:kern w:val="2"/>
              <w:lang/>
              <w14:ligatures w14:val="standardContextual"/>
            </w:rPr>
          </w:pPr>
          <w:hyperlink w:anchor="_Toc150989345" w:history="1">
            <w:r w:rsidR="00730FF7" w:rsidRPr="00BB138C">
              <w:rPr>
                <w:rStyle w:val="Hyperlink"/>
                <w:noProof/>
              </w:rPr>
              <w:t>10</w:t>
            </w:r>
            <w:r w:rsidR="00730FF7">
              <w:rPr>
                <w:rFonts w:eastAsiaTheme="minorEastAsia"/>
                <w:noProof/>
                <w:kern w:val="2"/>
                <w:lang/>
                <w14:ligatures w14:val="standardContextual"/>
              </w:rPr>
              <w:tab/>
            </w:r>
            <w:r w:rsidR="00730FF7" w:rsidRPr="00BB138C">
              <w:rPr>
                <w:rStyle w:val="Hyperlink"/>
                <w:noProof/>
              </w:rPr>
              <w:t>Turnaround Strategy</w:t>
            </w:r>
            <w:r w:rsidR="00730FF7">
              <w:rPr>
                <w:noProof/>
                <w:webHidden/>
              </w:rPr>
              <w:tab/>
            </w:r>
            <w:r w:rsidR="00730FF7">
              <w:rPr>
                <w:noProof/>
                <w:webHidden/>
              </w:rPr>
              <w:fldChar w:fldCharType="begin"/>
            </w:r>
            <w:r w:rsidR="00730FF7">
              <w:rPr>
                <w:noProof/>
                <w:webHidden/>
              </w:rPr>
              <w:instrText xml:space="preserve"> PAGEREF _Toc150989345 \h </w:instrText>
            </w:r>
            <w:r w:rsidR="00730FF7">
              <w:rPr>
                <w:noProof/>
                <w:webHidden/>
              </w:rPr>
            </w:r>
            <w:r w:rsidR="00730FF7">
              <w:rPr>
                <w:noProof/>
                <w:webHidden/>
              </w:rPr>
              <w:fldChar w:fldCharType="separate"/>
            </w:r>
            <w:r w:rsidR="00730FF7">
              <w:rPr>
                <w:noProof/>
                <w:webHidden/>
              </w:rPr>
              <w:t>10</w:t>
            </w:r>
            <w:r w:rsidR="00730FF7">
              <w:rPr>
                <w:noProof/>
                <w:webHidden/>
              </w:rPr>
              <w:fldChar w:fldCharType="end"/>
            </w:r>
          </w:hyperlink>
        </w:p>
        <w:p w14:paraId="1883E2AE" w14:textId="4AAF328E" w:rsidR="00730FF7" w:rsidRDefault="00000000">
          <w:pPr>
            <w:pStyle w:val="TOC1"/>
            <w:tabs>
              <w:tab w:val="left" w:pos="660"/>
              <w:tab w:val="right" w:leader="dot" w:pos="9350"/>
            </w:tabs>
            <w:rPr>
              <w:rFonts w:eastAsiaTheme="minorEastAsia"/>
              <w:noProof/>
              <w:kern w:val="2"/>
              <w:lang/>
              <w14:ligatures w14:val="standardContextual"/>
            </w:rPr>
          </w:pPr>
          <w:hyperlink w:anchor="_Toc150989346" w:history="1">
            <w:r w:rsidR="00730FF7" w:rsidRPr="00BB138C">
              <w:rPr>
                <w:rStyle w:val="Hyperlink"/>
                <w:noProof/>
              </w:rPr>
              <w:t>11</w:t>
            </w:r>
            <w:r w:rsidR="00730FF7">
              <w:rPr>
                <w:rFonts w:eastAsiaTheme="minorEastAsia"/>
                <w:noProof/>
                <w:kern w:val="2"/>
                <w:lang/>
                <w14:ligatures w14:val="standardContextual"/>
              </w:rPr>
              <w:tab/>
            </w:r>
            <w:r w:rsidR="00730FF7" w:rsidRPr="00BB138C">
              <w:rPr>
                <w:rStyle w:val="Hyperlink"/>
                <w:noProof/>
              </w:rPr>
              <w:t>Financial Projections</w:t>
            </w:r>
            <w:r w:rsidR="00730FF7">
              <w:rPr>
                <w:noProof/>
                <w:webHidden/>
              </w:rPr>
              <w:tab/>
            </w:r>
            <w:r w:rsidR="00730FF7">
              <w:rPr>
                <w:noProof/>
                <w:webHidden/>
              </w:rPr>
              <w:fldChar w:fldCharType="begin"/>
            </w:r>
            <w:r w:rsidR="00730FF7">
              <w:rPr>
                <w:noProof/>
                <w:webHidden/>
              </w:rPr>
              <w:instrText xml:space="preserve"> PAGEREF _Toc150989346 \h </w:instrText>
            </w:r>
            <w:r w:rsidR="00730FF7">
              <w:rPr>
                <w:noProof/>
                <w:webHidden/>
              </w:rPr>
            </w:r>
            <w:r w:rsidR="00730FF7">
              <w:rPr>
                <w:noProof/>
                <w:webHidden/>
              </w:rPr>
              <w:fldChar w:fldCharType="separate"/>
            </w:r>
            <w:r w:rsidR="00730FF7">
              <w:rPr>
                <w:noProof/>
                <w:webHidden/>
              </w:rPr>
              <w:t>10</w:t>
            </w:r>
            <w:r w:rsidR="00730FF7">
              <w:rPr>
                <w:noProof/>
                <w:webHidden/>
              </w:rPr>
              <w:fldChar w:fldCharType="end"/>
            </w:r>
          </w:hyperlink>
        </w:p>
        <w:p w14:paraId="169BE662" w14:textId="390396E5" w:rsidR="00730FF7" w:rsidRDefault="00000000">
          <w:pPr>
            <w:pStyle w:val="TOC1"/>
            <w:tabs>
              <w:tab w:val="left" w:pos="660"/>
              <w:tab w:val="right" w:leader="dot" w:pos="9350"/>
            </w:tabs>
            <w:rPr>
              <w:rFonts w:eastAsiaTheme="minorEastAsia"/>
              <w:noProof/>
              <w:kern w:val="2"/>
              <w:lang/>
              <w14:ligatures w14:val="standardContextual"/>
            </w:rPr>
          </w:pPr>
          <w:hyperlink w:anchor="_Toc150989347" w:history="1">
            <w:r w:rsidR="00730FF7" w:rsidRPr="00BB138C">
              <w:rPr>
                <w:rStyle w:val="Hyperlink"/>
                <w:noProof/>
              </w:rPr>
              <w:t>12</w:t>
            </w:r>
            <w:r w:rsidR="00730FF7">
              <w:rPr>
                <w:rFonts w:eastAsiaTheme="minorEastAsia"/>
                <w:noProof/>
                <w:kern w:val="2"/>
                <w:lang/>
                <w14:ligatures w14:val="standardContextual"/>
              </w:rPr>
              <w:tab/>
            </w:r>
            <w:r w:rsidR="00730FF7" w:rsidRPr="00BB138C">
              <w:rPr>
                <w:rStyle w:val="Hyperlink"/>
                <w:noProof/>
              </w:rPr>
              <w:t>Risk Assessment</w:t>
            </w:r>
            <w:r w:rsidR="00730FF7">
              <w:rPr>
                <w:noProof/>
                <w:webHidden/>
              </w:rPr>
              <w:tab/>
            </w:r>
            <w:r w:rsidR="00730FF7">
              <w:rPr>
                <w:noProof/>
                <w:webHidden/>
              </w:rPr>
              <w:fldChar w:fldCharType="begin"/>
            </w:r>
            <w:r w:rsidR="00730FF7">
              <w:rPr>
                <w:noProof/>
                <w:webHidden/>
              </w:rPr>
              <w:instrText xml:space="preserve"> PAGEREF _Toc150989347 \h </w:instrText>
            </w:r>
            <w:r w:rsidR="00730FF7">
              <w:rPr>
                <w:noProof/>
                <w:webHidden/>
              </w:rPr>
            </w:r>
            <w:r w:rsidR="00730FF7">
              <w:rPr>
                <w:noProof/>
                <w:webHidden/>
              </w:rPr>
              <w:fldChar w:fldCharType="separate"/>
            </w:r>
            <w:r w:rsidR="00730FF7">
              <w:rPr>
                <w:noProof/>
                <w:webHidden/>
              </w:rPr>
              <w:t>12</w:t>
            </w:r>
            <w:r w:rsidR="00730FF7">
              <w:rPr>
                <w:noProof/>
                <w:webHidden/>
              </w:rPr>
              <w:fldChar w:fldCharType="end"/>
            </w:r>
          </w:hyperlink>
        </w:p>
        <w:p w14:paraId="75E207C7" w14:textId="6DB9C949" w:rsidR="00730FF7" w:rsidRDefault="00000000">
          <w:pPr>
            <w:pStyle w:val="TOC1"/>
            <w:tabs>
              <w:tab w:val="left" w:pos="660"/>
              <w:tab w:val="right" w:leader="dot" w:pos="9350"/>
            </w:tabs>
            <w:rPr>
              <w:rFonts w:eastAsiaTheme="minorEastAsia"/>
              <w:noProof/>
              <w:kern w:val="2"/>
              <w:lang/>
              <w14:ligatures w14:val="standardContextual"/>
            </w:rPr>
          </w:pPr>
          <w:hyperlink w:anchor="_Toc150989348" w:history="1">
            <w:r w:rsidR="00730FF7" w:rsidRPr="00BB138C">
              <w:rPr>
                <w:rStyle w:val="Hyperlink"/>
                <w:rFonts w:cs="Times New Roman"/>
                <w:noProof/>
              </w:rPr>
              <w:t>13</w:t>
            </w:r>
            <w:r w:rsidR="00730FF7">
              <w:rPr>
                <w:rFonts w:eastAsiaTheme="minorEastAsia"/>
                <w:noProof/>
                <w:kern w:val="2"/>
                <w:lang/>
                <w14:ligatures w14:val="standardContextual"/>
              </w:rPr>
              <w:tab/>
            </w:r>
            <w:r w:rsidR="00730FF7" w:rsidRPr="00BB138C">
              <w:rPr>
                <w:rStyle w:val="Hyperlink"/>
                <w:rFonts w:cs="Times New Roman"/>
                <w:noProof/>
              </w:rPr>
              <w:t>Conclusion</w:t>
            </w:r>
            <w:r w:rsidR="00730FF7">
              <w:rPr>
                <w:noProof/>
                <w:webHidden/>
              </w:rPr>
              <w:tab/>
            </w:r>
            <w:r w:rsidR="00730FF7">
              <w:rPr>
                <w:noProof/>
                <w:webHidden/>
              </w:rPr>
              <w:fldChar w:fldCharType="begin"/>
            </w:r>
            <w:r w:rsidR="00730FF7">
              <w:rPr>
                <w:noProof/>
                <w:webHidden/>
              </w:rPr>
              <w:instrText xml:space="preserve"> PAGEREF _Toc150989348 \h </w:instrText>
            </w:r>
            <w:r w:rsidR="00730FF7">
              <w:rPr>
                <w:noProof/>
                <w:webHidden/>
              </w:rPr>
            </w:r>
            <w:r w:rsidR="00730FF7">
              <w:rPr>
                <w:noProof/>
                <w:webHidden/>
              </w:rPr>
              <w:fldChar w:fldCharType="separate"/>
            </w:r>
            <w:r w:rsidR="00730FF7">
              <w:rPr>
                <w:noProof/>
                <w:webHidden/>
              </w:rPr>
              <w:t>12</w:t>
            </w:r>
            <w:r w:rsidR="00730FF7">
              <w:rPr>
                <w:noProof/>
                <w:webHidden/>
              </w:rPr>
              <w:fldChar w:fldCharType="end"/>
            </w:r>
          </w:hyperlink>
        </w:p>
        <w:p w14:paraId="7B5156C0" w14:textId="5E6574A7" w:rsidR="00730FF7" w:rsidRDefault="00000000">
          <w:pPr>
            <w:pStyle w:val="TOC1"/>
            <w:tabs>
              <w:tab w:val="left" w:pos="660"/>
              <w:tab w:val="right" w:leader="dot" w:pos="9350"/>
            </w:tabs>
            <w:rPr>
              <w:rFonts w:eastAsiaTheme="minorEastAsia"/>
              <w:noProof/>
              <w:kern w:val="2"/>
              <w:lang/>
              <w14:ligatures w14:val="standardContextual"/>
            </w:rPr>
          </w:pPr>
          <w:hyperlink w:anchor="_Toc150989349" w:history="1">
            <w:r w:rsidR="00730FF7" w:rsidRPr="00BB138C">
              <w:rPr>
                <w:rStyle w:val="Hyperlink"/>
                <w:noProof/>
              </w:rPr>
              <w:t>14</w:t>
            </w:r>
            <w:r w:rsidR="00730FF7">
              <w:rPr>
                <w:rFonts w:eastAsiaTheme="minorEastAsia"/>
                <w:noProof/>
                <w:kern w:val="2"/>
                <w:lang/>
                <w14:ligatures w14:val="standardContextual"/>
              </w:rPr>
              <w:tab/>
            </w:r>
            <w:r w:rsidR="00730FF7" w:rsidRPr="00BB138C">
              <w:rPr>
                <w:rStyle w:val="Hyperlink"/>
                <w:noProof/>
              </w:rPr>
              <w:t>Recommendations</w:t>
            </w:r>
            <w:r w:rsidR="00730FF7">
              <w:rPr>
                <w:noProof/>
                <w:webHidden/>
              </w:rPr>
              <w:tab/>
            </w:r>
            <w:r w:rsidR="00730FF7">
              <w:rPr>
                <w:noProof/>
                <w:webHidden/>
              </w:rPr>
              <w:fldChar w:fldCharType="begin"/>
            </w:r>
            <w:r w:rsidR="00730FF7">
              <w:rPr>
                <w:noProof/>
                <w:webHidden/>
              </w:rPr>
              <w:instrText xml:space="preserve"> PAGEREF _Toc150989349 \h </w:instrText>
            </w:r>
            <w:r w:rsidR="00730FF7">
              <w:rPr>
                <w:noProof/>
                <w:webHidden/>
              </w:rPr>
            </w:r>
            <w:r w:rsidR="00730FF7">
              <w:rPr>
                <w:noProof/>
                <w:webHidden/>
              </w:rPr>
              <w:fldChar w:fldCharType="separate"/>
            </w:r>
            <w:r w:rsidR="00730FF7">
              <w:rPr>
                <w:noProof/>
                <w:webHidden/>
              </w:rPr>
              <w:t>13</w:t>
            </w:r>
            <w:r w:rsidR="00730FF7">
              <w:rPr>
                <w:noProof/>
                <w:webHidden/>
              </w:rPr>
              <w:fldChar w:fldCharType="end"/>
            </w:r>
          </w:hyperlink>
        </w:p>
        <w:p w14:paraId="7A79EE85" w14:textId="09BB935C" w:rsidR="00730FF7" w:rsidRDefault="00000000">
          <w:pPr>
            <w:pStyle w:val="TOC1"/>
            <w:tabs>
              <w:tab w:val="left" w:pos="660"/>
              <w:tab w:val="right" w:leader="dot" w:pos="9350"/>
            </w:tabs>
            <w:rPr>
              <w:rFonts w:eastAsiaTheme="minorEastAsia"/>
              <w:noProof/>
              <w:kern w:val="2"/>
              <w:lang/>
              <w14:ligatures w14:val="standardContextual"/>
            </w:rPr>
          </w:pPr>
          <w:hyperlink w:anchor="_Toc150989350" w:history="1">
            <w:r w:rsidR="00730FF7" w:rsidRPr="00BB138C">
              <w:rPr>
                <w:rStyle w:val="Hyperlink"/>
                <w:rFonts w:cs="Times New Roman"/>
                <w:noProof/>
              </w:rPr>
              <w:t>15</w:t>
            </w:r>
            <w:r w:rsidR="00730FF7">
              <w:rPr>
                <w:rFonts w:eastAsiaTheme="minorEastAsia"/>
                <w:noProof/>
                <w:kern w:val="2"/>
                <w:lang/>
                <w14:ligatures w14:val="standardContextual"/>
              </w:rPr>
              <w:tab/>
            </w:r>
            <w:r w:rsidR="00730FF7" w:rsidRPr="00BB138C">
              <w:rPr>
                <w:rStyle w:val="Hyperlink"/>
                <w:rFonts w:cs="Times New Roman"/>
                <w:noProof/>
              </w:rPr>
              <w:t>References</w:t>
            </w:r>
            <w:r w:rsidR="00730FF7">
              <w:rPr>
                <w:noProof/>
                <w:webHidden/>
              </w:rPr>
              <w:tab/>
            </w:r>
            <w:r w:rsidR="00730FF7">
              <w:rPr>
                <w:noProof/>
                <w:webHidden/>
              </w:rPr>
              <w:fldChar w:fldCharType="begin"/>
            </w:r>
            <w:r w:rsidR="00730FF7">
              <w:rPr>
                <w:noProof/>
                <w:webHidden/>
              </w:rPr>
              <w:instrText xml:space="preserve"> PAGEREF _Toc150989350 \h </w:instrText>
            </w:r>
            <w:r w:rsidR="00730FF7">
              <w:rPr>
                <w:noProof/>
                <w:webHidden/>
              </w:rPr>
            </w:r>
            <w:r w:rsidR="00730FF7">
              <w:rPr>
                <w:noProof/>
                <w:webHidden/>
              </w:rPr>
              <w:fldChar w:fldCharType="separate"/>
            </w:r>
            <w:r w:rsidR="00730FF7">
              <w:rPr>
                <w:noProof/>
                <w:webHidden/>
              </w:rPr>
              <w:t>14</w:t>
            </w:r>
            <w:r w:rsidR="00730FF7">
              <w:rPr>
                <w:noProof/>
                <w:webHidden/>
              </w:rPr>
              <w:fldChar w:fldCharType="end"/>
            </w:r>
          </w:hyperlink>
        </w:p>
        <w:p w14:paraId="7DFA413A" w14:textId="32C05E60" w:rsidR="004E79C4" w:rsidRPr="003F45FA" w:rsidRDefault="00000000" w:rsidP="003F45FA">
          <w:pPr>
            <w:spacing w:line="360" w:lineRule="auto"/>
            <w:jc w:val="both"/>
            <w:rPr>
              <w:rFonts w:ascii="Times New Roman" w:hAnsi="Times New Roman" w:cs="Times New Roman"/>
              <w:sz w:val="24"/>
              <w:szCs w:val="24"/>
            </w:rPr>
          </w:pPr>
          <w:r w:rsidRPr="003F45FA">
            <w:rPr>
              <w:rFonts w:ascii="Times New Roman" w:hAnsi="Times New Roman" w:cs="Times New Roman"/>
              <w:b/>
              <w:bCs/>
              <w:noProof/>
              <w:sz w:val="24"/>
              <w:szCs w:val="24"/>
            </w:rPr>
            <w:fldChar w:fldCharType="end"/>
          </w:r>
        </w:p>
      </w:sdtContent>
    </w:sdt>
    <w:p w14:paraId="04A54D27" w14:textId="77777777" w:rsidR="00521F6B" w:rsidRPr="00521F6B" w:rsidRDefault="00521F6B" w:rsidP="00521F6B">
      <w:pPr>
        <w:jc w:val="center"/>
        <w:rPr>
          <w:rFonts w:ascii="Times New Roman" w:hAnsi="Times New Roman" w:cs="Times New Roman"/>
          <w:b/>
          <w:sz w:val="24"/>
        </w:rPr>
      </w:pPr>
    </w:p>
    <w:p w14:paraId="548D870A" w14:textId="77777777" w:rsidR="00521F6B" w:rsidRDefault="00521F6B" w:rsidP="00521F6B">
      <w:pPr>
        <w:jc w:val="center"/>
      </w:pPr>
    </w:p>
    <w:p w14:paraId="54827B79" w14:textId="77777777" w:rsidR="00760201" w:rsidRDefault="00000000">
      <w:r>
        <w:br w:type="page"/>
      </w:r>
    </w:p>
    <w:p w14:paraId="2CC7BFED" w14:textId="77777777" w:rsidR="00570A5B" w:rsidRDefault="00000000" w:rsidP="00570A5B">
      <w:pPr>
        <w:pStyle w:val="Heading1"/>
        <w:rPr>
          <w:rFonts w:cs="Times New Roman"/>
        </w:rPr>
      </w:pPr>
      <w:bookmarkStart w:id="0" w:name="_Toc147273465"/>
      <w:bookmarkStart w:id="1" w:name="_Toc150989335"/>
      <w:r w:rsidRPr="001A60DC">
        <w:rPr>
          <w:rFonts w:cs="Times New Roman"/>
        </w:rPr>
        <w:lastRenderedPageBreak/>
        <w:t>Introduction</w:t>
      </w:r>
      <w:bookmarkEnd w:id="0"/>
      <w:bookmarkEnd w:id="1"/>
      <w:r w:rsidRPr="001A60DC">
        <w:rPr>
          <w:rFonts w:cs="Times New Roman"/>
        </w:rPr>
        <w:t xml:space="preserve"> </w:t>
      </w:r>
    </w:p>
    <w:p w14:paraId="061AC151" w14:textId="77777777" w:rsidR="007B5B7E" w:rsidRDefault="00000000" w:rsidP="007B5B7E">
      <w:pPr>
        <w:spacing w:line="360" w:lineRule="auto"/>
        <w:jc w:val="both"/>
        <w:rPr>
          <w:rFonts w:ascii="Times New Roman" w:hAnsi="Times New Roman" w:cs="Times New Roman"/>
          <w:sz w:val="24"/>
        </w:rPr>
      </w:pPr>
      <w:r>
        <w:rPr>
          <w:rFonts w:ascii="Times New Roman" w:hAnsi="Times New Roman" w:cs="Times New Roman"/>
          <w:sz w:val="24"/>
        </w:rPr>
        <w:t xml:space="preserve">This research highlights the importance of </w:t>
      </w:r>
      <w:r w:rsidRPr="00FA67EB">
        <w:rPr>
          <w:rFonts w:ascii="Times New Roman" w:hAnsi="Times New Roman" w:cs="Times New Roman"/>
          <w:sz w:val="24"/>
        </w:rPr>
        <w:t xml:space="preserve">analysis of the </w:t>
      </w:r>
      <w:r w:rsidR="00AA2E36" w:rsidRPr="00FA67EB">
        <w:rPr>
          <w:rFonts w:ascii="Times New Roman" w:hAnsi="Times New Roman" w:cs="Times New Roman"/>
          <w:sz w:val="24"/>
        </w:rPr>
        <w:t>Sea View</w:t>
      </w:r>
      <w:r w:rsidRPr="00FA67EB">
        <w:rPr>
          <w:rFonts w:ascii="Times New Roman" w:hAnsi="Times New Roman" w:cs="Times New Roman"/>
          <w:sz w:val="24"/>
        </w:rPr>
        <w:t xml:space="preserve"> resort's financial performance over the past three years</w:t>
      </w:r>
      <w:r>
        <w:rPr>
          <w:rFonts w:ascii="Times New Roman" w:hAnsi="Times New Roman" w:cs="Times New Roman"/>
          <w:sz w:val="24"/>
        </w:rPr>
        <w:t xml:space="preserve">. In this current study, Sea View Resort is located </w:t>
      </w:r>
      <w:r w:rsidR="00AA2E36" w:rsidRPr="00AA2E36">
        <w:rPr>
          <w:rFonts w:ascii="Times New Roman" w:hAnsi="Times New Roman" w:cs="Times New Roman"/>
          <w:sz w:val="24"/>
        </w:rPr>
        <w:t>on a picturesque coastline</w:t>
      </w:r>
      <w:r w:rsidR="00320E49">
        <w:rPr>
          <w:rFonts w:ascii="Times New Roman" w:hAnsi="Times New Roman" w:cs="Times New Roman"/>
          <w:sz w:val="24"/>
        </w:rPr>
        <w:t xml:space="preserve"> in the UK</w:t>
      </w:r>
      <w:r w:rsidR="00AA2E36">
        <w:rPr>
          <w:rFonts w:ascii="Times New Roman" w:hAnsi="Times New Roman" w:cs="Times New Roman"/>
          <w:sz w:val="24"/>
        </w:rPr>
        <w:t>. It is the best destination point for the relaxation of the customers and results in customer satisfaction</w:t>
      </w:r>
      <w:r w:rsidR="00694E4C">
        <w:rPr>
          <w:rFonts w:ascii="Times New Roman" w:hAnsi="Times New Roman" w:cs="Times New Roman"/>
          <w:sz w:val="24"/>
        </w:rPr>
        <w:t xml:space="preserve"> (</w:t>
      </w:r>
      <w:r w:rsidR="00694E4C" w:rsidRPr="00871F10">
        <w:rPr>
          <w:rFonts w:ascii="Times New Roman" w:hAnsi="Times New Roman" w:cs="Times New Roman"/>
          <w:sz w:val="24"/>
        </w:rPr>
        <w:t>How</w:t>
      </w:r>
      <w:r w:rsidR="00694E4C">
        <w:rPr>
          <w:rFonts w:ascii="Times New Roman" w:hAnsi="Times New Roman" w:cs="Times New Roman"/>
          <w:sz w:val="24"/>
        </w:rPr>
        <w:t xml:space="preserve"> et al.,</w:t>
      </w:r>
      <w:r w:rsidR="00694E4C" w:rsidRPr="00871F10">
        <w:rPr>
          <w:rFonts w:ascii="Times New Roman" w:hAnsi="Times New Roman" w:cs="Times New Roman"/>
          <w:sz w:val="24"/>
        </w:rPr>
        <w:t xml:space="preserve"> 2021</w:t>
      </w:r>
      <w:r w:rsidR="00694E4C">
        <w:rPr>
          <w:rFonts w:ascii="Times New Roman" w:hAnsi="Times New Roman" w:cs="Times New Roman"/>
          <w:sz w:val="24"/>
        </w:rPr>
        <w:t>)</w:t>
      </w:r>
      <w:r w:rsidR="00AA2E36">
        <w:rPr>
          <w:rFonts w:ascii="Times New Roman" w:hAnsi="Times New Roman" w:cs="Times New Roman"/>
          <w:sz w:val="24"/>
        </w:rPr>
        <w:t>. This business is highly promoted just because of its financial management.</w:t>
      </w:r>
      <w:r w:rsidR="00A16A2C">
        <w:rPr>
          <w:rFonts w:ascii="Times New Roman" w:hAnsi="Times New Roman" w:cs="Times New Roman"/>
          <w:sz w:val="24"/>
        </w:rPr>
        <w:t xml:space="preserve"> According to (</w:t>
      </w:r>
      <w:r w:rsidR="00A16A2C" w:rsidRPr="007C5DE6">
        <w:rPr>
          <w:rFonts w:ascii="Times New Roman" w:hAnsi="Times New Roman" w:cs="Times New Roman"/>
          <w:sz w:val="24"/>
        </w:rPr>
        <w:t>Higgins</w:t>
      </w:r>
      <w:r w:rsidR="00A16A2C">
        <w:rPr>
          <w:rFonts w:ascii="Times New Roman" w:hAnsi="Times New Roman" w:cs="Times New Roman"/>
          <w:sz w:val="24"/>
        </w:rPr>
        <w:t xml:space="preserve"> et al.,</w:t>
      </w:r>
      <w:r w:rsidR="00A16A2C" w:rsidRPr="007C5DE6">
        <w:rPr>
          <w:rFonts w:ascii="Times New Roman" w:hAnsi="Times New Roman" w:cs="Times New Roman"/>
          <w:sz w:val="24"/>
        </w:rPr>
        <w:t xml:space="preserve"> 2016</w:t>
      </w:r>
      <w:r w:rsidR="00A16A2C">
        <w:rPr>
          <w:rFonts w:ascii="Times New Roman" w:hAnsi="Times New Roman" w:cs="Times New Roman"/>
          <w:sz w:val="24"/>
        </w:rPr>
        <w:t>),</w:t>
      </w:r>
      <w:r w:rsidR="00AA2E36">
        <w:rPr>
          <w:rFonts w:ascii="Times New Roman" w:hAnsi="Times New Roman" w:cs="Times New Roman"/>
          <w:sz w:val="24"/>
        </w:rPr>
        <w:t xml:space="preserve"> Financial management is the most effective and efficient method that has great significance in the promotion of the business. </w:t>
      </w:r>
      <w:bookmarkStart w:id="2" w:name="_Toc147273466"/>
    </w:p>
    <w:p w14:paraId="4B76E836" w14:textId="77777777" w:rsidR="00320E49" w:rsidRDefault="00000000" w:rsidP="007B5B7E">
      <w:pPr>
        <w:pStyle w:val="Heading1"/>
      </w:pPr>
      <w:bookmarkStart w:id="3" w:name="_Toc150989336"/>
      <w:r>
        <w:t>Scope and Objectives</w:t>
      </w:r>
      <w:bookmarkEnd w:id="3"/>
    </w:p>
    <w:p w14:paraId="2BB74AC4" w14:textId="77777777" w:rsidR="00320E49" w:rsidRPr="00320E49" w:rsidRDefault="00000000" w:rsidP="00320E49">
      <w:pPr>
        <w:pStyle w:val="ListParagraph"/>
        <w:numPr>
          <w:ilvl w:val="0"/>
          <w:numId w:val="4"/>
        </w:numPr>
        <w:ind w:left="360"/>
        <w:rPr>
          <w:rFonts w:cs="Times New Roman"/>
        </w:rPr>
      </w:pPr>
      <w:r w:rsidRPr="00320E49">
        <w:rPr>
          <w:rFonts w:cs="Times New Roman"/>
        </w:rPr>
        <w:t xml:space="preserve">Analyse The Sea </w:t>
      </w:r>
      <w:r w:rsidR="00FA039D">
        <w:rPr>
          <w:rFonts w:cs="Times New Roman"/>
        </w:rPr>
        <w:t>View</w:t>
      </w:r>
      <w:r w:rsidRPr="00320E49">
        <w:rPr>
          <w:rFonts w:cs="Times New Roman"/>
        </w:rPr>
        <w:t xml:space="preserve"> Resort's financial performance over the past three years.</w:t>
      </w:r>
    </w:p>
    <w:p w14:paraId="31BC114D" w14:textId="77777777" w:rsidR="00320E49" w:rsidRPr="00320E49" w:rsidRDefault="00000000" w:rsidP="00320E49">
      <w:pPr>
        <w:pStyle w:val="ListParagraph"/>
        <w:numPr>
          <w:ilvl w:val="0"/>
          <w:numId w:val="4"/>
        </w:numPr>
        <w:ind w:left="360"/>
        <w:rPr>
          <w:rFonts w:cs="Times New Roman"/>
        </w:rPr>
      </w:pPr>
      <w:r w:rsidRPr="00320E49">
        <w:rPr>
          <w:rFonts w:cs="Times New Roman"/>
        </w:rPr>
        <w:t>Identify the key reasons behind the decline in profitability.</w:t>
      </w:r>
    </w:p>
    <w:p w14:paraId="16F0977C" w14:textId="77777777" w:rsidR="00320E49" w:rsidRDefault="00000000" w:rsidP="00320E49">
      <w:pPr>
        <w:pStyle w:val="ListParagraph"/>
        <w:numPr>
          <w:ilvl w:val="0"/>
          <w:numId w:val="4"/>
        </w:numPr>
        <w:ind w:left="360"/>
        <w:rPr>
          <w:rFonts w:cs="Times New Roman"/>
        </w:rPr>
      </w:pPr>
      <w:r w:rsidRPr="00320E49">
        <w:rPr>
          <w:rFonts w:cs="Times New Roman"/>
        </w:rPr>
        <w:t xml:space="preserve">Develop (if possible) a comprehensive turnaround strategy to revitalise the resort's financial health and restore its reputation as a premier vacation destination or </w:t>
      </w:r>
      <w:r>
        <w:rPr>
          <w:rFonts w:cs="Times New Roman"/>
        </w:rPr>
        <w:t xml:space="preserve">the </w:t>
      </w:r>
      <w:r w:rsidRPr="00320E49">
        <w:rPr>
          <w:rFonts w:cs="Times New Roman"/>
        </w:rPr>
        <w:t>most viable financial outcomes.</w:t>
      </w:r>
    </w:p>
    <w:p w14:paraId="26F021BA" w14:textId="77777777" w:rsidR="007246F0" w:rsidRPr="00E74F42" w:rsidRDefault="00000000" w:rsidP="007246F0">
      <w:pPr>
        <w:pStyle w:val="Heading1"/>
      </w:pPr>
      <w:bookmarkStart w:id="4" w:name="_Toc150989337"/>
      <w:r w:rsidRPr="00E74F42">
        <w:t>Income Statement Analysis (2020-2022)</w:t>
      </w:r>
      <w:bookmarkEnd w:id="4"/>
    </w:p>
    <w:p w14:paraId="7AFA71B5" w14:textId="77777777" w:rsidR="007246F0" w:rsidRPr="009175C2" w:rsidRDefault="00000000" w:rsidP="007246F0">
      <w:pPr>
        <w:spacing w:line="360" w:lineRule="auto"/>
        <w:jc w:val="both"/>
        <w:rPr>
          <w:rFonts w:ascii="Times New Roman" w:hAnsi="Times New Roman" w:cs="Times New Roman"/>
          <w:sz w:val="24"/>
        </w:rPr>
      </w:pPr>
      <w:r>
        <w:rPr>
          <w:rFonts w:ascii="Times New Roman" w:hAnsi="Times New Roman" w:cs="Times New Roman"/>
          <w:sz w:val="24"/>
        </w:rPr>
        <w:t>It is already discussed in the previous section that Sea View resorts in the UK faced financial crises in the last three years. These financial crises are due to various reasons. Some are most commonly known, and these are Brexit, Covid-19 and increased inflation rate (</w:t>
      </w:r>
      <w:r w:rsidRPr="00871F10">
        <w:rPr>
          <w:rFonts w:ascii="Times New Roman" w:hAnsi="Times New Roman" w:cs="Times New Roman"/>
          <w:sz w:val="24"/>
        </w:rPr>
        <w:t>Breinlich</w:t>
      </w:r>
      <w:r>
        <w:rPr>
          <w:rFonts w:ascii="Times New Roman" w:hAnsi="Times New Roman" w:cs="Times New Roman"/>
          <w:sz w:val="24"/>
        </w:rPr>
        <w:t xml:space="preserve"> et al.,</w:t>
      </w:r>
      <w:r w:rsidRPr="00871F10">
        <w:rPr>
          <w:rFonts w:ascii="Times New Roman" w:hAnsi="Times New Roman" w:cs="Times New Roman"/>
          <w:sz w:val="24"/>
        </w:rPr>
        <w:t xml:space="preserve"> 2016</w:t>
      </w:r>
      <w:r>
        <w:rPr>
          <w:rFonts w:ascii="Times New Roman" w:hAnsi="Times New Roman" w:cs="Times New Roman"/>
          <w:sz w:val="24"/>
        </w:rPr>
        <w:t>). these crises and challenges faced by the sea view resorts of the UK in terms of decreased revenue generation, operating, lower operating expenses, lesser gross profit, and less net profit margin between the years 2020 and 2022 (</w:t>
      </w:r>
      <w:r w:rsidRPr="00871F10">
        <w:rPr>
          <w:rFonts w:ascii="Times New Roman" w:hAnsi="Times New Roman" w:cs="Times New Roman"/>
          <w:sz w:val="24"/>
        </w:rPr>
        <w:t>Johnson</w:t>
      </w:r>
      <w:r>
        <w:rPr>
          <w:rFonts w:ascii="Times New Roman" w:hAnsi="Times New Roman" w:cs="Times New Roman"/>
          <w:sz w:val="24"/>
        </w:rPr>
        <w:t xml:space="preserve"> et al.,</w:t>
      </w:r>
      <w:r w:rsidRPr="00871F10">
        <w:rPr>
          <w:rFonts w:ascii="Times New Roman" w:hAnsi="Times New Roman" w:cs="Times New Roman"/>
          <w:sz w:val="24"/>
        </w:rPr>
        <w:t xml:space="preserve"> 2019</w:t>
      </w:r>
      <w:r>
        <w:rPr>
          <w:rFonts w:ascii="Times New Roman" w:hAnsi="Times New Roman" w:cs="Times New Roman"/>
          <w:sz w:val="24"/>
        </w:rPr>
        <w:t>). It was the time when COVID-19 was at its peak, and every business was disturbed (</w:t>
      </w:r>
      <w:r w:rsidRPr="00871F10">
        <w:rPr>
          <w:rFonts w:ascii="Times New Roman" w:hAnsi="Times New Roman" w:cs="Times New Roman"/>
          <w:sz w:val="24"/>
        </w:rPr>
        <w:t>Criscuolo</w:t>
      </w:r>
      <w:r>
        <w:rPr>
          <w:rFonts w:ascii="Times New Roman" w:hAnsi="Times New Roman" w:cs="Times New Roman"/>
          <w:sz w:val="24"/>
        </w:rPr>
        <w:t xml:space="preserve"> et al.,</w:t>
      </w:r>
      <w:r w:rsidRPr="00871F10">
        <w:rPr>
          <w:rFonts w:ascii="Times New Roman" w:hAnsi="Times New Roman" w:cs="Times New Roman"/>
          <w:sz w:val="24"/>
        </w:rPr>
        <w:t xml:space="preserve"> 2021</w:t>
      </w:r>
      <w:r>
        <w:rPr>
          <w:rFonts w:ascii="Times New Roman" w:hAnsi="Times New Roman" w:cs="Times New Roman"/>
          <w:sz w:val="24"/>
        </w:rPr>
        <w:t xml:space="preserve">). </w:t>
      </w:r>
    </w:p>
    <w:p w14:paraId="74E91859" w14:textId="77777777" w:rsidR="007246F0" w:rsidRPr="009175C2" w:rsidRDefault="00000000" w:rsidP="007246F0">
      <w:pPr>
        <w:spacing w:line="360" w:lineRule="auto"/>
        <w:jc w:val="both"/>
        <w:rPr>
          <w:rFonts w:ascii="Times New Roman" w:hAnsi="Times New Roman" w:cs="Times New Roman"/>
          <w:sz w:val="24"/>
        </w:rPr>
      </w:pPr>
      <w:r w:rsidRPr="009175C2">
        <w:rPr>
          <w:rFonts w:ascii="Times New Roman" w:hAnsi="Times New Roman" w:cs="Times New Roman"/>
          <w:sz w:val="24"/>
        </w:rPr>
        <w:t>From the above financial calculation</w:t>
      </w:r>
      <w:r>
        <w:rPr>
          <w:rFonts w:ascii="Times New Roman" w:hAnsi="Times New Roman" w:cs="Times New Roman"/>
          <w:sz w:val="24"/>
        </w:rPr>
        <w:t xml:space="preserve">, it is observed that an </w:t>
      </w:r>
      <w:r w:rsidRPr="009175C2">
        <w:rPr>
          <w:rFonts w:ascii="Times New Roman" w:hAnsi="Times New Roman" w:cs="Times New Roman"/>
          <w:sz w:val="24"/>
        </w:rPr>
        <w:t>income statement analysis (2020-2022)</w:t>
      </w:r>
      <w:r>
        <w:rPr>
          <w:rFonts w:ascii="Times New Roman" w:hAnsi="Times New Roman" w:cs="Times New Roman"/>
          <w:sz w:val="24"/>
        </w:rPr>
        <w:t xml:space="preserve"> is presented in order to investigate the finances of Sea View Resorts and its economic instability (</w:t>
      </w:r>
      <w:r w:rsidRPr="007C5DE6">
        <w:rPr>
          <w:rFonts w:ascii="Times New Roman" w:hAnsi="Times New Roman" w:cs="Times New Roman"/>
          <w:sz w:val="24"/>
        </w:rPr>
        <w:t>Wan</w:t>
      </w:r>
      <w:r>
        <w:rPr>
          <w:rFonts w:ascii="Times New Roman" w:hAnsi="Times New Roman" w:cs="Times New Roman"/>
          <w:sz w:val="24"/>
        </w:rPr>
        <w:t xml:space="preserve"> et al.,</w:t>
      </w:r>
      <w:r w:rsidRPr="007C5DE6">
        <w:rPr>
          <w:rFonts w:ascii="Times New Roman" w:hAnsi="Times New Roman" w:cs="Times New Roman"/>
          <w:sz w:val="24"/>
        </w:rPr>
        <w:t xml:space="preserve"> 2019</w:t>
      </w:r>
      <w:r>
        <w:rPr>
          <w:rFonts w:ascii="Times New Roman" w:hAnsi="Times New Roman" w:cs="Times New Roman"/>
          <w:sz w:val="24"/>
        </w:rPr>
        <w:t>). It is observed that a continuous decline is seen in the years 2020, 2021, and 2022 because its revenues are continuously decreasing. It impacted the overall performance and progress of Sea View Resorts and made the business more compromised, with a negative impact on the reputation in the global market among rivals (</w:t>
      </w:r>
      <w:r w:rsidRPr="00871F10">
        <w:rPr>
          <w:rFonts w:ascii="Times New Roman" w:hAnsi="Times New Roman" w:cs="Times New Roman"/>
          <w:sz w:val="24"/>
        </w:rPr>
        <w:t>Ortega</w:t>
      </w:r>
      <w:r>
        <w:rPr>
          <w:rFonts w:ascii="Times New Roman" w:hAnsi="Times New Roman" w:cs="Times New Roman"/>
          <w:sz w:val="24"/>
        </w:rPr>
        <w:t xml:space="preserve"> et al., </w:t>
      </w:r>
      <w:r w:rsidRPr="00871F10">
        <w:rPr>
          <w:rFonts w:ascii="Times New Roman" w:hAnsi="Times New Roman" w:cs="Times New Roman"/>
          <w:sz w:val="24"/>
        </w:rPr>
        <w:t>2016</w:t>
      </w:r>
      <w:r>
        <w:rPr>
          <w:rFonts w:ascii="Times New Roman" w:hAnsi="Times New Roman" w:cs="Times New Roman"/>
          <w:sz w:val="24"/>
        </w:rPr>
        <w:t>).</w:t>
      </w:r>
    </w:p>
    <w:p w14:paraId="2D58083E" w14:textId="77777777" w:rsidR="007246F0" w:rsidRPr="00E74F42" w:rsidRDefault="00000000" w:rsidP="007246F0">
      <w:pPr>
        <w:pStyle w:val="Heading1"/>
      </w:pPr>
      <w:bookmarkStart w:id="5" w:name="_Toc150989338"/>
      <w:r w:rsidRPr="00E74F42">
        <w:lastRenderedPageBreak/>
        <w:t>Balance Sheet Analysis (End of 2022)</w:t>
      </w:r>
      <w:bookmarkEnd w:id="5"/>
    </w:p>
    <w:p w14:paraId="48D23C7F" w14:textId="77777777" w:rsidR="007246F0" w:rsidRPr="009175C2" w:rsidRDefault="00000000" w:rsidP="007246F0">
      <w:pPr>
        <w:spacing w:line="360" w:lineRule="auto"/>
        <w:jc w:val="both"/>
        <w:rPr>
          <w:rFonts w:ascii="Times New Roman" w:hAnsi="Times New Roman" w:cs="Times New Roman"/>
          <w:sz w:val="24"/>
        </w:rPr>
      </w:pPr>
      <w:r w:rsidRPr="009175C2">
        <w:rPr>
          <w:rFonts w:ascii="Times New Roman" w:hAnsi="Times New Roman" w:cs="Times New Roman"/>
          <w:sz w:val="24"/>
        </w:rPr>
        <w:t>Balance Sheet Analysis (End of 2022)</w:t>
      </w:r>
      <w:r>
        <w:rPr>
          <w:rFonts w:ascii="Times New Roman" w:hAnsi="Times New Roman" w:cs="Times New Roman"/>
          <w:sz w:val="24"/>
        </w:rPr>
        <w:t xml:space="preserve"> also highlights the financial situation of Sea View Resorts in terms of its total assets, liabilities and equities. These are lesser because of the lower budget, and it was a challenging situation for the owner of the sea view resorts to recover this business. It was not impossible but difficult to alleviate these challenges and recover the business.   </w:t>
      </w:r>
    </w:p>
    <w:p w14:paraId="4467A522" w14:textId="77777777" w:rsidR="007246F0" w:rsidRPr="00E74F42" w:rsidRDefault="00000000" w:rsidP="007246F0">
      <w:pPr>
        <w:pStyle w:val="Heading1"/>
      </w:pPr>
      <w:bookmarkStart w:id="6" w:name="_Toc150989339"/>
      <w:r w:rsidRPr="00E74F42">
        <w:t>Cash Flow Analysis (2021)</w:t>
      </w:r>
      <w:bookmarkEnd w:id="6"/>
    </w:p>
    <w:p w14:paraId="71BEE910" w14:textId="77777777" w:rsidR="007246F0" w:rsidRDefault="00000000" w:rsidP="007246F0">
      <w:pPr>
        <w:spacing w:line="360" w:lineRule="auto"/>
        <w:jc w:val="both"/>
        <w:rPr>
          <w:rFonts w:ascii="Times New Roman" w:hAnsi="Times New Roman" w:cs="Times New Roman"/>
          <w:sz w:val="24"/>
        </w:rPr>
      </w:pPr>
      <w:r w:rsidRPr="003C6111">
        <w:rPr>
          <w:rFonts w:ascii="Times New Roman" w:hAnsi="Times New Roman" w:cs="Times New Roman"/>
          <w:sz w:val="24"/>
          <w:szCs w:val="24"/>
        </w:rPr>
        <w:t>Along with the income statement analysis (2020-2022)</w:t>
      </w:r>
      <w:r>
        <w:rPr>
          <w:rFonts w:ascii="Times New Roman" w:hAnsi="Times New Roman" w:cs="Times New Roman"/>
          <w:sz w:val="24"/>
          <w:szCs w:val="24"/>
        </w:rPr>
        <w:t xml:space="preserve"> and </w:t>
      </w:r>
      <w:r w:rsidRPr="009175C2">
        <w:rPr>
          <w:rFonts w:ascii="Times New Roman" w:hAnsi="Times New Roman" w:cs="Times New Roman"/>
          <w:sz w:val="24"/>
        </w:rPr>
        <w:t>Balance Sheet Analysis (End of 2022)</w:t>
      </w:r>
      <w:r>
        <w:rPr>
          <w:rFonts w:ascii="Times New Roman" w:hAnsi="Times New Roman" w:cs="Times New Roman"/>
          <w:sz w:val="24"/>
        </w:rPr>
        <w:t xml:space="preserve">, it is also necessary to identify the financial situation of Sea View Resorts with the help of cash flow analysis. It is observed in this analysis that the value of net cash flow is negative, which means that there is profit minimisation. This decreased profit resulted in financial instability and led the business towards downfall. </w:t>
      </w:r>
    </w:p>
    <w:p w14:paraId="43FFF98E" w14:textId="77777777" w:rsidR="007246F0" w:rsidRPr="007246F0" w:rsidRDefault="00000000" w:rsidP="007246F0">
      <w:pPr>
        <w:pStyle w:val="Heading1"/>
      </w:pPr>
      <w:bookmarkStart w:id="7" w:name="_Toc150989340"/>
      <w:r w:rsidRPr="007246F0">
        <w:t>Financial Ratios (End of 2022)</w:t>
      </w:r>
      <w:bookmarkEnd w:id="7"/>
    </w:p>
    <w:p w14:paraId="4E15A868" w14:textId="77777777" w:rsidR="007246F0" w:rsidRDefault="00000000" w:rsidP="007246F0">
      <w:pPr>
        <w:pStyle w:val="ListParagraph"/>
        <w:numPr>
          <w:ilvl w:val="0"/>
          <w:numId w:val="5"/>
        </w:numPr>
        <w:ind w:left="360"/>
        <w:rPr>
          <w:rFonts w:cs="Times New Roman"/>
          <w:szCs w:val="24"/>
        </w:rPr>
      </w:pPr>
      <w:r w:rsidRPr="007246F0">
        <w:rPr>
          <w:rFonts w:cs="Times New Roman"/>
          <w:szCs w:val="24"/>
        </w:rPr>
        <w:t>Current Ratio: Formula: Current Assets / Current Liabilities</w:t>
      </w:r>
    </w:p>
    <w:p w14:paraId="2FEA863C" w14:textId="77777777" w:rsidR="002F5DA6" w:rsidRPr="002F5DA6" w:rsidRDefault="00000000" w:rsidP="002F5DA6">
      <w:pPr>
        <w:rPr>
          <w:rFonts w:ascii="Times New Roman" w:hAnsi="Times New Roman" w:cs="Times New Roman"/>
          <w:sz w:val="24"/>
          <w:szCs w:val="24"/>
        </w:rPr>
      </w:pPr>
      <w:r w:rsidRPr="002F5DA6">
        <w:rPr>
          <w:rFonts w:ascii="Times New Roman" w:hAnsi="Times New Roman" w:cs="Times New Roman"/>
          <w:sz w:val="24"/>
          <w:szCs w:val="24"/>
        </w:rPr>
        <w:t>250</w:t>
      </w:r>
      <w:r>
        <w:rPr>
          <w:rFonts w:ascii="Times New Roman" w:hAnsi="Times New Roman" w:cs="Times New Roman"/>
          <w:sz w:val="24"/>
          <w:szCs w:val="24"/>
        </w:rPr>
        <w:t>,</w:t>
      </w:r>
      <w:r w:rsidRPr="002F5DA6">
        <w:rPr>
          <w:rFonts w:ascii="Times New Roman" w:hAnsi="Times New Roman" w:cs="Times New Roman"/>
          <w:sz w:val="24"/>
          <w:szCs w:val="24"/>
        </w:rPr>
        <w:t>000/180</w:t>
      </w:r>
      <w:r>
        <w:rPr>
          <w:rFonts w:ascii="Times New Roman" w:hAnsi="Times New Roman" w:cs="Times New Roman"/>
          <w:sz w:val="24"/>
          <w:szCs w:val="24"/>
        </w:rPr>
        <w:t>,</w:t>
      </w:r>
      <w:r w:rsidRPr="002F5DA6">
        <w:rPr>
          <w:rFonts w:ascii="Times New Roman" w:hAnsi="Times New Roman" w:cs="Times New Roman"/>
          <w:sz w:val="24"/>
          <w:szCs w:val="24"/>
        </w:rPr>
        <w:t>000</w:t>
      </w:r>
    </w:p>
    <w:p w14:paraId="532C6737" w14:textId="77777777" w:rsidR="002F5DA6" w:rsidRPr="002F5DA6" w:rsidRDefault="00000000" w:rsidP="002F5DA6">
      <w:pPr>
        <w:rPr>
          <w:rFonts w:ascii="Times New Roman" w:hAnsi="Times New Roman" w:cs="Times New Roman"/>
          <w:sz w:val="24"/>
          <w:szCs w:val="24"/>
        </w:rPr>
      </w:pPr>
      <w:r w:rsidRPr="002F5DA6">
        <w:rPr>
          <w:rFonts w:ascii="Times New Roman" w:hAnsi="Times New Roman" w:cs="Times New Roman"/>
          <w:sz w:val="24"/>
          <w:szCs w:val="24"/>
        </w:rPr>
        <w:t>=1.38</w:t>
      </w:r>
    </w:p>
    <w:p w14:paraId="69808464" w14:textId="77777777" w:rsidR="007246F0" w:rsidRDefault="00000000" w:rsidP="007246F0">
      <w:pPr>
        <w:pStyle w:val="ListParagraph"/>
        <w:numPr>
          <w:ilvl w:val="0"/>
          <w:numId w:val="5"/>
        </w:numPr>
        <w:ind w:left="360"/>
        <w:rPr>
          <w:rFonts w:cs="Times New Roman"/>
          <w:szCs w:val="24"/>
        </w:rPr>
      </w:pPr>
      <w:r w:rsidRPr="007246F0">
        <w:rPr>
          <w:rFonts w:cs="Times New Roman"/>
          <w:szCs w:val="24"/>
        </w:rPr>
        <w:t>Quick Ratio: Formula: (Current Assets - Inventory) / Current Liabilities</w:t>
      </w:r>
    </w:p>
    <w:p w14:paraId="0263E140" w14:textId="77777777" w:rsidR="002F5DA6" w:rsidRPr="002F5DA6" w:rsidRDefault="00000000" w:rsidP="002F5DA6">
      <w:pPr>
        <w:rPr>
          <w:rFonts w:ascii="Times New Roman" w:hAnsi="Times New Roman" w:cs="Times New Roman"/>
          <w:sz w:val="24"/>
          <w:szCs w:val="24"/>
        </w:rPr>
      </w:pPr>
      <w:r>
        <w:rPr>
          <w:rFonts w:ascii="Times New Roman" w:hAnsi="Times New Roman" w:cs="Times New Roman"/>
          <w:sz w:val="24"/>
          <w:szCs w:val="24"/>
        </w:rPr>
        <w:t>1</w:t>
      </w:r>
      <w:r w:rsidRPr="002F5DA6">
        <w:rPr>
          <w:rFonts w:ascii="Times New Roman" w:hAnsi="Times New Roman" w:cs="Times New Roman"/>
          <w:sz w:val="24"/>
          <w:szCs w:val="24"/>
        </w:rPr>
        <w:t>50,000/180,000</w:t>
      </w:r>
    </w:p>
    <w:p w14:paraId="4CC4FD76" w14:textId="77777777" w:rsidR="002F5DA6" w:rsidRPr="002F5DA6" w:rsidRDefault="00000000" w:rsidP="002F5DA6">
      <w:pPr>
        <w:rPr>
          <w:rFonts w:ascii="Times New Roman" w:hAnsi="Times New Roman" w:cs="Times New Roman"/>
          <w:sz w:val="24"/>
          <w:szCs w:val="24"/>
        </w:rPr>
      </w:pPr>
      <w:r>
        <w:rPr>
          <w:rFonts w:ascii="Times New Roman" w:hAnsi="Times New Roman" w:cs="Times New Roman"/>
          <w:sz w:val="24"/>
          <w:szCs w:val="24"/>
        </w:rPr>
        <w:t>=0</w:t>
      </w:r>
      <w:r w:rsidRPr="002F5DA6">
        <w:rPr>
          <w:rFonts w:ascii="Times New Roman" w:hAnsi="Times New Roman" w:cs="Times New Roman"/>
          <w:sz w:val="24"/>
          <w:szCs w:val="24"/>
        </w:rPr>
        <w:t>.38</w:t>
      </w:r>
    </w:p>
    <w:p w14:paraId="3C3C6DF6" w14:textId="77777777" w:rsidR="007246F0" w:rsidRDefault="00000000" w:rsidP="007246F0">
      <w:pPr>
        <w:pStyle w:val="ListParagraph"/>
        <w:numPr>
          <w:ilvl w:val="0"/>
          <w:numId w:val="5"/>
        </w:numPr>
        <w:ind w:left="360"/>
        <w:rPr>
          <w:rFonts w:cs="Times New Roman"/>
          <w:szCs w:val="24"/>
        </w:rPr>
      </w:pPr>
      <w:r w:rsidRPr="007246F0">
        <w:rPr>
          <w:rFonts w:cs="Times New Roman"/>
          <w:szCs w:val="24"/>
        </w:rPr>
        <w:t>Debt-to-Equity Ratio: Formula: Total Debt / Total Equity</w:t>
      </w:r>
    </w:p>
    <w:p w14:paraId="75535BE4" w14:textId="77777777" w:rsidR="002F5DA6" w:rsidRPr="002F5DA6" w:rsidRDefault="00000000" w:rsidP="002F5DA6">
      <w:pPr>
        <w:rPr>
          <w:rFonts w:ascii="Times New Roman" w:hAnsi="Times New Roman" w:cs="Times New Roman"/>
          <w:sz w:val="24"/>
          <w:szCs w:val="24"/>
        </w:rPr>
      </w:pPr>
      <w:r w:rsidRPr="002F5DA6">
        <w:rPr>
          <w:rFonts w:ascii="Times New Roman" w:hAnsi="Times New Roman" w:cs="Times New Roman"/>
          <w:sz w:val="24"/>
          <w:szCs w:val="24"/>
        </w:rPr>
        <w:t>250,000/180,000</w:t>
      </w:r>
    </w:p>
    <w:p w14:paraId="19F93EC1" w14:textId="77777777" w:rsidR="002F5DA6" w:rsidRPr="002F5DA6" w:rsidRDefault="00000000" w:rsidP="002F5DA6">
      <w:pPr>
        <w:rPr>
          <w:rFonts w:ascii="Times New Roman" w:hAnsi="Times New Roman" w:cs="Times New Roman"/>
          <w:sz w:val="24"/>
          <w:szCs w:val="24"/>
        </w:rPr>
      </w:pPr>
      <w:r w:rsidRPr="002F5DA6">
        <w:rPr>
          <w:rFonts w:ascii="Times New Roman" w:hAnsi="Times New Roman" w:cs="Times New Roman"/>
          <w:sz w:val="24"/>
          <w:szCs w:val="24"/>
        </w:rPr>
        <w:t>=1.38</w:t>
      </w:r>
    </w:p>
    <w:p w14:paraId="09E92E96" w14:textId="77777777" w:rsidR="007246F0" w:rsidRDefault="00000000" w:rsidP="007246F0">
      <w:pPr>
        <w:pStyle w:val="ListParagraph"/>
        <w:numPr>
          <w:ilvl w:val="0"/>
          <w:numId w:val="5"/>
        </w:numPr>
        <w:ind w:left="360"/>
        <w:rPr>
          <w:rFonts w:cs="Times New Roman"/>
          <w:szCs w:val="24"/>
        </w:rPr>
      </w:pPr>
      <w:r w:rsidRPr="007246F0">
        <w:rPr>
          <w:rFonts w:cs="Times New Roman"/>
          <w:szCs w:val="24"/>
        </w:rPr>
        <w:t>Return on Assets (ROA): Net Profit / Total Assets</w:t>
      </w:r>
    </w:p>
    <w:p w14:paraId="51ACD402" w14:textId="77777777" w:rsidR="002F5DA6" w:rsidRPr="002F5DA6" w:rsidRDefault="00000000" w:rsidP="002F5DA6">
      <w:pPr>
        <w:rPr>
          <w:rFonts w:ascii="Times New Roman" w:hAnsi="Times New Roman" w:cs="Times New Roman"/>
          <w:sz w:val="24"/>
          <w:szCs w:val="24"/>
        </w:rPr>
      </w:pPr>
      <w:r>
        <w:rPr>
          <w:rFonts w:ascii="Times New Roman" w:hAnsi="Times New Roman" w:cs="Times New Roman"/>
          <w:sz w:val="24"/>
          <w:szCs w:val="24"/>
        </w:rPr>
        <w:t>40</w:t>
      </w:r>
      <w:r w:rsidRPr="002F5DA6">
        <w:rPr>
          <w:rFonts w:ascii="Times New Roman" w:hAnsi="Times New Roman" w:cs="Times New Roman"/>
          <w:sz w:val="24"/>
          <w:szCs w:val="24"/>
        </w:rPr>
        <w:t>0,00</w:t>
      </w:r>
      <w:r>
        <w:rPr>
          <w:rFonts w:ascii="Times New Roman" w:hAnsi="Times New Roman" w:cs="Times New Roman"/>
          <w:sz w:val="24"/>
          <w:szCs w:val="24"/>
        </w:rPr>
        <w:t>0/45</w:t>
      </w:r>
      <w:r w:rsidRPr="002F5DA6">
        <w:rPr>
          <w:rFonts w:ascii="Times New Roman" w:hAnsi="Times New Roman" w:cs="Times New Roman"/>
          <w:sz w:val="24"/>
          <w:szCs w:val="24"/>
        </w:rPr>
        <w:t>0,000</w:t>
      </w:r>
    </w:p>
    <w:p w14:paraId="6E4E2E4F" w14:textId="77777777" w:rsidR="002F5DA6" w:rsidRPr="002F5DA6" w:rsidRDefault="00000000" w:rsidP="002F5DA6">
      <w:pPr>
        <w:rPr>
          <w:rFonts w:ascii="Times New Roman" w:hAnsi="Times New Roman" w:cs="Times New Roman"/>
          <w:sz w:val="24"/>
          <w:szCs w:val="24"/>
        </w:rPr>
      </w:pPr>
      <w:r>
        <w:rPr>
          <w:rFonts w:ascii="Times New Roman" w:hAnsi="Times New Roman" w:cs="Times New Roman"/>
          <w:sz w:val="24"/>
          <w:szCs w:val="24"/>
        </w:rPr>
        <w:t>=0.89</w:t>
      </w:r>
    </w:p>
    <w:p w14:paraId="485387E2" w14:textId="77777777" w:rsidR="007246F0" w:rsidRDefault="00000000" w:rsidP="007246F0">
      <w:pPr>
        <w:pStyle w:val="ListParagraph"/>
        <w:numPr>
          <w:ilvl w:val="0"/>
          <w:numId w:val="5"/>
        </w:numPr>
        <w:ind w:left="360"/>
        <w:rPr>
          <w:rFonts w:cs="Times New Roman"/>
          <w:szCs w:val="24"/>
        </w:rPr>
      </w:pPr>
      <w:r w:rsidRPr="007246F0">
        <w:rPr>
          <w:rFonts w:cs="Times New Roman"/>
          <w:szCs w:val="24"/>
        </w:rPr>
        <w:t>Return on Equity (ROE): Net Profit / Total Equity</w:t>
      </w:r>
    </w:p>
    <w:p w14:paraId="4790B441" w14:textId="77777777" w:rsidR="002F5DA6" w:rsidRPr="002F5DA6" w:rsidRDefault="00000000" w:rsidP="002F5DA6">
      <w:pPr>
        <w:rPr>
          <w:rFonts w:ascii="Times New Roman" w:hAnsi="Times New Roman" w:cs="Times New Roman"/>
          <w:sz w:val="24"/>
          <w:szCs w:val="24"/>
        </w:rPr>
      </w:pPr>
      <w:r>
        <w:rPr>
          <w:rFonts w:ascii="Times New Roman" w:hAnsi="Times New Roman" w:cs="Times New Roman"/>
          <w:sz w:val="24"/>
          <w:szCs w:val="24"/>
        </w:rPr>
        <w:t>475</w:t>
      </w:r>
      <w:r w:rsidRPr="002F5DA6">
        <w:rPr>
          <w:rFonts w:ascii="Times New Roman" w:hAnsi="Times New Roman" w:cs="Times New Roman"/>
          <w:sz w:val="24"/>
          <w:szCs w:val="24"/>
        </w:rPr>
        <w:t>0</w:t>
      </w:r>
      <w:r>
        <w:rPr>
          <w:rFonts w:ascii="Times New Roman" w:hAnsi="Times New Roman" w:cs="Times New Roman"/>
          <w:sz w:val="24"/>
          <w:szCs w:val="24"/>
        </w:rPr>
        <w:t>0/103</w:t>
      </w:r>
      <w:r w:rsidRPr="002F5DA6">
        <w:rPr>
          <w:rFonts w:ascii="Times New Roman" w:hAnsi="Times New Roman" w:cs="Times New Roman"/>
          <w:sz w:val="24"/>
          <w:szCs w:val="24"/>
        </w:rPr>
        <w:t>0000</w:t>
      </w:r>
    </w:p>
    <w:p w14:paraId="15600293" w14:textId="77777777" w:rsidR="002F5DA6" w:rsidRPr="002F5DA6" w:rsidRDefault="00000000" w:rsidP="002F5DA6">
      <w:pPr>
        <w:rPr>
          <w:rFonts w:ascii="Times New Roman" w:hAnsi="Times New Roman" w:cs="Times New Roman"/>
          <w:sz w:val="24"/>
          <w:szCs w:val="24"/>
        </w:rPr>
      </w:pPr>
      <w:r>
        <w:rPr>
          <w:rFonts w:ascii="Times New Roman" w:hAnsi="Times New Roman" w:cs="Times New Roman"/>
          <w:sz w:val="24"/>
          <w:szCs w:val="24"/>
        </w:rPr>
        <w:lastRenderedPageBreak/>
        <w:t>=-0.046</w:t>
      </w:r>
    </w:p>
    <w:p w14:paraId="1F4F7687" w14:textId="77777777" w:rsidR="007246F0" w:rsidRPr="00E74F42" w:rsidRDefault="00000000" w:rsidP="007246F0">
      <w:pPr>
        <w:pStyle w:val="Heading1"/>
      </w:pPr>
      <w:bookmarkStart w:id="8" w:name="_Toc150989341"/>
      <w:r w:rsidRPr="00E74F42">
        <w:t>Additional Financial Information</w:t>
      </w:r>
      <w:bookmarkEnd w:id="8"/>
    </w:p>
    <w:p w14:paraId="4682EA91" w14:textId="77777777" w:rsidR="007246F0" w:rsidRPr="00E74F42" w:rsidRDefault="00000000" w:rsidP="007246F0">
      <w:pPr>
        <w:rPr>
          <w:rFonts w:ascii="Times New Roman" w:hAnsi="Times New Roman" w:cs="Times New Roman"/>
          <w:sz w:val="24"/>
        </w:rPr>
      </w:pPr>
      <w:r w:rsidRPr="00E74F42">
        <w:rPr>
          <w:rFonts w:ascii="Times New Roman" w:hAnsi="Times New Roman" w:cs="Times New Roman"/>
          <w:sz w:val="24"/>
        </w:rPr>
        <w:t>Average Room Rate (ARR)</w:t>
      </w:r>
    </w:p>
    <w:p w14:paraId="276D8821" w14:textId="77777777" w:rsidR="007246F0" w:rsidRPr="001A60DC" w:rsidRDefault="00000000" w:rsidP="007246F0">
      <w:pPr>
        <w:pStyle w:val="ListParagraph"/>
        <w:numPr>
          <w:ilvl w:val="0"/>
          <w:numId w:val="2"/>
        </w:numPr>
        <w:rPr>
          <w:rFonts w:cs="Times New Roman"/>
        </w:rPr>
      </w:pPr>
      <w:r w:rsidRPr="001A60DC">
        <w:rPr>
          <w:rFonts w:cs="Times New Roman"/>
        </w:rPr>
        <w:t>2020: £250</w:t>
      </w:r>
    </w:p>
    <w:p w14:paraId="300C3075" w14:textId="77777777" w:rsidR="007246F0" w:rsidRPr="001A60DC" w:rsidRDefault="00000000" w:rsidP="007246F0">
      <w:pPr>
        <w:pStyle w:val="ListParagraph"/>
        <w:numPr>
          <w:ilvl w:val="0"/>
          <w:numId w:val="2"/>
        </w:numPr>
        <w:rPr>
          <w:rFonts w:cs="Times New Roman"/>
        </w:rPr>
      </w:pPr>
      <w:r w:rsidRPr="001A60DC">
        <w:rPr>
          <w:rFonts w:cs="Times New Roman"/>
        </w:rPr>
        <w:t>2021: £230</w:t>
      </w:r>
    </w:p>
    <w:p w14:paraId="5EABC381" w14:textId="77777777" w:rsidR="007246F0" w:rsidRPr="001A60DC" w:rsidRDefault="00000000" w:rsidP="007246F0">
      <w:pPr>
        <w:pStyle w:val="ListParagraph"/>
        <w:numPr>
          <w:ilvl w:val="0"/>
          <w:numId w:val="2"/>
        </w:numPr>
        <w:rPr>
          <w:rFonts w:cs="Times New Roman"/>
        </w:rPr>
      </w:pPr>
      <w:r w:rsidRPr="001A60DC">
        <w:rPr>
          <w:rFonts w:cs="Times New Roman"/>
        </w:rPr>
        <w:t>2022: £210</w:t>
      </w:r>
    </w:p>
    <w:p w14:paraId="7E78253E" w14:textId="77777777" w:rsidR="007246F0" w:rsidRPr="00E74F42" w:rsidRDefault="00000000" w:rsidP="007246F0">
      <w:pPr>
        <w:rPr>
          <w:rFonts w:ascii="Times New Roman" w:hAnsi="Times New Roman" w:cs="Times New Roman"/>
          <w:sz w:val="24"/>
        </w:rPr>
      </w:pPr>
      <w:r w:rsidRPr="00E74F42">
        <w:rPr>
          <w:rFonts w:ascii="Times New Roman" w:hAnsi="Times New Roman" w:cs="Times New Roman"/>
          <w:sz w:val="24"/>
        </w:rPr>
        <w:t>Occupancy Rate</w:t>
      </w:r>
    </w:p>
    <w:p w14:paraId="6239C59D" w14:textId="77777777" w:rsidR="007246F0" w:rsidRPr="001A60DC" w:rsidRDefault="00000000" w:rsidP="007246F0">
      <w:pPr>
        <w:pStyle w:val="ListParagraph"/>
        <w:numPr>
          <w:ilvl w:val="0"/>
          <w:numId w:val="3"/>
        </w:numPr>
        <w:rPr>
          <w:rFonts w:cs="Times New Roman"/>
        </w:rPr>
      </w:pPr>
      <w:r w:rsidRPr="001A60DC">
        <w:rPr>
          <w:rFonts w:cs="Times New Roman"/>
        </w:rPr>
        <w:t>2020: 70%</w:t>
      </w:r>
    </w:p>
    <w:p w14:paraId="5D5F0F3F" w14:textId="77777777" w:rsidR="007246F0" w:rsidRPr="001A60DC" w:rsidRDefault="00000000" w:rsidP="007246F0">
      <w:pPr>
        <w:pStyle w:val="ListParagraph"/>
        <w:numPr>
          <w:ilvl w:val="0"/>
          <w:numId w:val="3"/>
        </w:numPr>
        <w:rPr>
          <w:rFonts w:cs="Times New Roman"/>
        </w:rPr>
      </w:pPr>
      <w:r w:rsidRPr="001A60DC">
        <w:rPr>
          <w:rFonts w:cs="Times New Roman"/>
        </w:rPr>
        <w:t>2021: 65%</w:t>
      </w:r>
    </w:p>
    <w:p w14:paraId="22D8BD5A" w14:textId="77777777" w:rsidR="007246F0" w:rsidRPr="007246F0" w:rsidRDefault="00000000" w:rsidP="007246F0">
      <w:pPr>
        <w:pStyle w:val="ListParagraph"/>
        <w:numPr>
          <w:ilvl w:val="0"/>
          <w:numId w:val="3"/>
        </w:numPr>
        <w:rPr>
          <w:rFonts w:cs="Times New Roman"/>
        </w:rPr>
      </w:pPr>
      <w:r w:rsidRPr="001A60DC">
        <w:rPr>
          <w:rFonts w:cs="Times New Roman"/>
        </w:rPr>
        <w:t>2022: 60%</w:t>
      </w:r>
    </w:p>
    <w:p w14:paraId="6FE4FAE3" w14:textId="77777777" w:rsidR="00320E49" w:rsidRDefault="00000000" w:rsidP="003F45FA">
      <w:pPr>
        <w:pStyle w:val="Heading1"/>
      </w:pPr>
      <w:bookmarkStart w:id="9" w:name="_Toc150989342"/>
      <w:r w:rsidRPr="00320E49">
        <w:t>SWOT Analysis</w:t>
      </w:r>
      <w:bookmarkEnd w:id="9"/>
      <w:r w:rsidRPr="00320E49">
        <w:t xml:space="preserve"> </w:t>
      </w:r>
    </w:p>
    <w:p w14:paraId="3E79C476" w14:textId="77777777" w:rsidR="007246F0" w:rsidRPr="007246F0" w:rsidRDefault="00000000" w:rsidP="007246F0">
      <w:pPr>
        <w:spacing w:line="360" w:lineRule="auto"/>
        <w:jc w:val="both"/>
        <w:rPr>
          <w:rFonts w:ascii="Times New Roman" w:hAnsi="Times New Roman" w:cs="Times New Roman"/>
          <w:sz w:val="24"/>
        </w:rPr>
      </w:pPr>
      <w:r>
        <w:rPr>
          <w:rFonts w:ascii="Times New Roman" w:hAnsi="Times New Roman" w:cs="Times New Roman"/>
          <w:sz w:val="24"/>
        </w:rPr>
        <w:t xml:space="preserve">In order to run any business, it is necessary to identify some factors that play a significant role in the development of this business with greater development of the economy along with financial stability. Some important factors are discussed here with the support of a SWOT analysis of sea view resorts in the UK. </w:t>
      </w:r>
    </w:p>
    <w:p w14:paraId="6072AF38" w14:textId="77777777" w:rsidR="00FA039D" w:rsidRDefault="00000000" w:rsidP="00FA039D">
      <w:pPr>
        <w:rPr>
          <w:rFonts w:ascii="Times New Roman" w:hAnsi="Times New Roman" w:cs="Times New Roman"/>
          <w:b/>
          <w:i/>
          <w:sz w:val="24"/>
        </w:rPr>
      </w:pPr>
      <w:r w:rsidRPr="00FA039D">
        <w:rPr>
          <w:rFonts w:ascii="Times New Roman" w:hAnsi="Times New Roman" w:cs="Times New Roman"/>
          <w:b/>
          <w:i/>
          <w:sz w:val="24"/>
        </w:rPr>
        <w:t xml:space="preserve">Strengths </w:t>
      </w:r>
    </w:p>
    <w:p w14:paraId="2AB8D4B5" w14:textId="77777777" w:rsidR="00FA039D" w:rsidRPr="00FA039D" w:rsidRDefault="00000000" w:rsidP="00FA039D">
      <w:pPr>
        <w:spacing w:line="360" w:lineRule="auto"/>
        <w:jc w:val="both"/>
        <w:rPr>
          <w:rFonts w:ascii="Times New Roman" w:hAnsi="Times New Roman" w:cs="Times New Roman"/>
          <w:sz w:val="24"/>
        </w:rPr>
      </w:pPr>
      <w:r>
        <w:rPr>
          <w:rFonts w:ascii="Times New Roman" w:hAnsi="Times New Roman" w:cs="Times New Roman"/>
          <w:sz w:val="24"/>
        </w:rPr>
        <w:t xml:space="preserve">Sea view resorts in the UK are highly successful and promoted because of their strengths. Its strengths are that resorts are </w:t>
      </w:r>
      <w:r w:rsidR="00CD642A">
        <w:rPr>
          <w:rFonts w:ascii="Times New Roman" w:hAnsi="Times New Roman" w:cs="Times New Roman"/>
          <w:sz w:val="24"/>
        </w:rPr>
        <w:t>renowned places that attract customers, which results in greater financial stability. It is also successful because of the greater support of the government</w:t>
      </w:r>
      <w:r w:rsidR="00D760A2">
        <w:rPr>
          <w:rFonts w:ascii="Times New Roman" w:hAnsi="Times New Roman" w:cs="Times New Roman"/>
          <w:sz w:val="24"/>
        </w:rPr>
        <w:t xml:space="preserve"> (GOV.UK, </w:t>
      </w:r>
      <w:r w:rsidR="00D760A2" w:rsidRPr="004B5261">
        <w:rPr>
          <w:rFonts w:ascii="Times New Roman" w:hAnsi="Times New Roman" w:cs="Times New Roman"/>
          <w:sz w:val="24"/>
        </w:rPr>
        <w:t>2023)</w:t>
      </w:r>
      <w:r w:rsidR="00CD642A">
        <w:rPr>
          <w:rFonts w:ascii="Times New Roman" w:hAnsi="Times New Roman" w:cs="Times New Roman"/>
          <w:sz w:val="24"/>
        </w:rPr>
        <w:t xml:space="preserve">. </w:t>
      </w:r>
    </w:p>
    <w:p w14:paraId="0FC4E3AC" w14:textId="77777777" w:rsidR="00FA039D" w:rsidRDefault="00000000" w:rsidP="00FA039D">
      <w:pPr>
        <w:rPr>
          <w:rFonts w:ascii="Times New Roman" w:hAnsi="Times New Roman" w:cs="Times New Roman"/>
          <w:b/>
          <w:i/>
          <w:sz w:val="24"/>
        </w:rPr>
      </w:pPr>
      <w:r w:rsidRPr="00FA039D">
        <w:rPr>
          <w:rFonts w:ascii="Times New Roman" w:hAnsi="Times New Roman" w:cs="Times New Roman"/>
          <w:b/>
          <w:i/>
          <w:sz w:val="24"/>
        </w:rPr>
        <w:t xml:space="preserve">Weaknesses </w:t>
      </w:r>
    </w:p>
    <w:p w14:paraId="0F5EEEA4" w14:textId="77777777" w:rsidR="00585C96" w:rsidRPr="00585C96" w:rsidRDefault="00000000" w:rsidP="00585C96">
      <w:pPr>
        <w:spacing w:line="360" w:lineRule="auto"/>
        <w:jc w:val="both"/>
        <w:rPr>
          <w:rFonts w:ascii="Times New Roman" w:hAnsi="Times New Roman" w:cs="Times New Roman"/>
          <w:sz w:val="24"/>
        </w:rPr>
      </w:pPr>
      <w:r>
        <w:rPr>
          <w:rFonts w:ascii="Times New Roman" w:hAnsi="Times New Roman" w:cs="Times New Roman"/>
          <w:sz w:val="24"/>
        </w:rPr>
        <w:t xml:space="preserve">Along with the strengths, there are some weaknesses that also result in poor performance and impact the financial performance. Its weaknesses include government regulations, political crises, </w:t>
      </w:r>
      <w:r w:rsidR="009849C0">
        <w:rPr>
          <w:rFonts w:ascii="Times New Roman" w:hAnsi="Times New Roman" w:cs="Times New Roman"/>
          <w:sz w:val="24"/>
        </w:rPr>
        <w:t>employees’</w:t>
      </w:r>
      <w:r>
        <w:rPr>
          <w:rFonts w:ascii="Times New Roman" w:hAnsi="Times New Roman" w:cs="Times New Roman"/>
          <w:sz w:val="24"/>
        </w:rPr>
        <w:t xml:space="preserve"> lower productivity, less cooperation of staff with customers</w:t>
      </w:r>
      <w:r w:rsidR="009849C0">
        <w:rPr>
          <w:rFonts w:ascii="Times New Roman" w:hAnsi="Times New Roman" w:cs="Times New Roman"/>
          <w:sz w:val="24"/>
        </w:rPr>
        <w:t xml:space="preserve"> and various other factors</w:t>
      </w:r>
      <w:r w:rsidR="00D760A2">
        <w:rPr>
          <w:rFonts w:ascii="Times New Roman" w:hAnsi="Times New Roman" w:cs="Times New Roman"/>
          <w:sz w:val="24"/>
        </w:rPr>
        <w:t xml:space="preserve"> (UK Parliament, 2023)</w:t>
      </w:r>
      <w:r w:rsidR="009849C0">
        <w:rPr>
          <w:rFonts w:ascii="Times New Roman" w:hAnsi="Times New Roman" w:cs="Times New Roman"/>
          <w:sz w:val="24"/>
        </w:rPr>
        <w:t xml:space="preserve">. </w:t>
      </w:r>
    </w:p>
    <w:p w14:paraId="47F5C30C" w14:textId="77777777" w:rsidR="00FA039D" w:rsidRDefault="00000000" w:rsidP="00FA039D">
      <w:pPr>
        <w:rPr>
          <w:rFonts w:ascii="Times New Roman" w:hAnsi="Times New Roman" w:cs="Times New Roman"/>
          <w:b/>
          <w:i/>
          <w:sz w:val="24"/>
        </w:rPr>
      </w:pPr>
      <w:r w:rsidRPr="00FA039D">
        <w:rPr>
          <w:rFonts w:ascii="Times New Roman" w:hAnsi="Times New Roman" w:cs="Times New Roman"/>
          <w:b/>
          <w:i/>
          <w:sz w:val="24"/>
        </w:rPr>
        <w:t xml:space="preserve">Opportunities </w:t>
      </w:r>
    </w:p>
    <w:p w14:paraId="3A48896A" w14:textId="77777777" w:rsidR="009849C0" w:rsidRPr="009849C0" w:rsidRDefault="00000000" w:rsidP="009849C0">
      <w:pPr>
        <w:spacing w:line="360" w:lineRule="auto"/>
        <w:jc w:val="both"/>
        <w:rPr>
          <w:rFonts w:ascii="Times New Roman" w:hAnsi="Times New Roman" w:cs="Times New Roman"/>
          <w:sz w:val="24"/>
        </w:rPr>
      </w:pPr>
      <w:r w:rsidRPr="009849C0">
        <w:rPr>
          <w:rFonts w:ascii="Times New Roman" w:hAnsi="Times New Roman" w:cs="Times New Roman"/>
          <w:sz w:val="24"/>
        </w:rPr>
        <w:lastRenderedPageBreak/>
        <w:t>Sea view resorts have various opportunities because t</w:t>
      </w:r>
      <w:r>
        <w:rPr>
          <w:rFonts w:ascii="Times New Roman" w:hAnsi="Times New Roman" w:cs="Times New Roman"/>
          <w:sz w:val="24"/>
        </w:rPr>
        <w:t>hey provide greater opportunities for employment to individuals. By giving employment opportunities to different individuals, they can increase their productivity, which impacts the resort's performance positively. They have various expanded opportunities because these resorts are occupied with lots of customers who are local and international</w:t>
      </w:r>
      <w:r w:rsidR="00A16A2C">
        <w:rPr>
          <w:rFonts w:ascii="Times New Roman" w:hAnsi="Times New Roman" w:cs="Times New Roman"/>
          <w:sz w:val="24"/>
        </w:rPr>
        <w:t xml:space="preserve"> (</w:t>
      </w:r>
      <w:r w:rsidR="00A16A2C" w:rsidRPr="007C5DE6">
        <w:rPr>
          <w:rFonts w:ascii="Times New Roman" w:hAnsi="Times New Roman" w:cs="Times New Roman"/>
          <w:sz w:val="24"/>
        </w:rPr>
        <w:t>Shim</w:t>
      </w:r>
      <w:r w:rsidR="00A16A2C">
        <w:rPr>
          <w:rFonts w:ascii="Times New Roman" w:hAnsi="Times New Roman" w:cs="Times New Roman"/>
          <w:sz w:val="24"/>
        </w:rPr>
        <w:t xml:space="preserve"> et al.,</w:t>
      </w:r>
      <w:r w:rsidR="00A16A2C" w:rsidRPr="007C5DE6">
        <w:rPr>
          <w:rFonts w:ascii="Times New Roman" w:hAnsi="Times New Roman" w:cs="Times New Roman"/>
          <w:sz w:val="24"/>
        </w:rPr>
        <w:t xml:space="preserve"> 2022</w:t>
      </w:r>
      <w:r w:rsidR="00A16A2C">
        <w:rPr>
          <w:rFonts w:ascii="Times New Roman" w:hAnsi="Times New Roman" w:cs="Times New Roman"/>
          <w:sz w:val="24"/>
        </w:rPr>
        <w:t>)</w:t>
      </w:r>
      <w:r>
        <w:rPr>
          <w:rFonts w:ascii="Times New Roman" w:hAnsi="Times New Roman" w:cs="Times New Roman"/>
          <w:sz w:val="24"/>
        </w:rPr>
        <w:t xml:space="preserve">. Relation with international customers, professionals, business persons, and various investors expands a wide </w:t>
      </w:r>
      <w:r w:rsidR="00483E62">
        <w:rPr>
          <w:rFonts w:ascii="Times New Roman" w:hAnsi="Times New Roman" w:cs="Times New Roman"/>
          <w:sz w:val="24"/>
        </w:rPr>
        <w:t>variety</w:t>
      </w:r>
      <w:r>
        <w:rPr>
          <w:rFonts w:ascii="Times New Roman" w:hAnsi="Times New Roman" w:cs="Times New Roman"/>
          <w:sz w:val="24"/>
        </w:rPr>
        <w:t xml:space="preserve"> of opportunities for these Sea </w:t>
      </w:r>
      <w:r w:rsidR="00483E62">
        <w:rPr>
          <w:rFonts w:ascii="Times New Roman" w:hAnsi="Times New Roman" w:cs="Times New Roman"/>
          <w:sz w:val="24"/>
        </w:rPr>
        <w:t>View</w:t>
      </w:r>
      <w:r>
        <w:rPr>
          <w:rFonts w:ascii="Times New Roman" w:hAnsi="Times New Roman" w:cs="Times New Roman"/>
          <w:sz w:val="24"/>
        </w:rPr>
        <w:t xml:space="preserve"> resorts. </w:t>
      </w:r>
      <w:r w:rsidR="00483E62">
        <w:rPr>
          <w:rFonts w:ascii="Times New Roman" w:hAnsi="Times New Roman" w:cs="Times New Roman"/>
          <w:sz w:val="24"/>
        </w:rPr>
        <w:t>When</w:t>
      </w:r>
      <w:r>
        <w:rPr>
          <w:rFonts w:ascii="Times New Roman" w:hAnsi="Times New Roman" w:cs="Times New Roman"/>
          <w:sz w:val="24"/>
        </w:rPr>
        <w:t xml:space="preserve"> customers are satisfied, then there are more possible chances they can spread the word among various other individuals like their families, friends</w:t>
      </w:r>
      <w:r w:rsidR="00483E62">
        <w:rPr>
          <w:rFonts w:ascii="Times New Roman" w:hAnsi="Times New Roman" w:cs="Times New Roman"/>
          <w:sz w:val="24"/>
        </w:rPr>
        <w:t>,</w:t>
      </w:r>
      <w:r>
        <w:rPr>
          <w:rFonts w:ascii="Times New Roman" w:hAnsi="Times New Roman" w:cs="Times New Roman"/>
          <w:sz w:val="24"/>
        </w:rPr>
        <w:t xml:space="preserve"> and various others. </w:t>
      </w:r>
    </w:p>
    <w:p w14:paraId="0BCC6A1F" w14:textId="77777777" w:rsidR="00FA039D" w:rsidRDefault="00000000" w:rsidP="00FA039D">
      <w:pPr>
        <w:rPr>
          <w:rFonts w:ascii="Times New Roman" w:hAnsi="Times New Roman" w:cs="Times New Roman"/>
          <w:b/>
          <w:i/>
          <w:sz w:val="24"/>
        </w:rPr>
      </w:pPr>
      <w:r>
        <w:rPr>
          <w:rFonts w:ascii="Times New Roman" w:hAnsi="Times New Roman" w:cs="Times New Roman"/>
          <w:b/>
          <w:i/>
          <w:sz w:val="24"/>
        </w:rPr>
        <w:t>Threats</w:t>
      </w:r>
    </w:p>
    <w:p w14:paraId="3C0FED18" w14:textId="77777777" w:rsidR="009849C0" w:rsidRPr="009849C0" w:rsidRDefault="00000000" w:rsidP="009849C0">
      <w:pPr>
        <w:spacing w:line="360" w:lineRule="auto"/>
        <w:jc w:val="both"/>
        <w:rPr>
          <w:rFonts w:ascii="Times New Roman" w:hAnsi="Times New Roman" w:cs="Times New Roman"/>
          <w:sz w:val="24"/>
        </w:rPr>
      </w:pPr>
      <w:r>
        <w:rPr>
          <w:rFonts w:ascii="Times New Roman" w:hAnsi="Times New Roman" w:cs="Times New Roman"/>
          <w:sz w:val="24"/>
        </w:rPr>
        <w:t xml:space="preserve">Threats are in terms of increased inflation rates, exchange rates, fiscal and monetary policies and the implementation of governmental policies in terms of restrictions and strictness. The government of the UK introduced labour laws and policies for ethical considerations for the tourism sectors, including resorts. These laws, regulations, and policies result in </w:t>
      </w:r>
      <w:r w:rsidR="00483E62">
        <w:rPr>
          <w:rFonts w:ascii="Times New Roman" w:hAnsi="Times New Roman" w:cs="Times New Roman"/>
          <w:sz w:val="24"/>
        </w:rPr>
        <w:t>strict instructions for the Sea View resorts of the UK</w:t>
      </w:r>
      <w:r w:rsidR="00A16A2C">
        <w:rPr>
          <w:rFonts w:ascii="Times New Roman" w:hAnsi="Times New Roman" w:cs="Times New Roman"/>
          <w:sz w:val="24"/>
        </w:rPr>
        <w:t xml:space="preserve"> (</w:t>
      </w:r>
      <w:r w:rsidR="00A16A2C" w:rsidRPr="007C5DE6">
        <w:rPr>
          <w:rFonts w:ascii="Times New Roman" w:hAnsi="Times New Roman" w:cs="Times New Roman"/>
          <w:sz w:val="24"/>
        </w:rPr>
        <w:t>Guiver</w:t>
      </w:r>
      <w:r w:rsidR="00A16A2C">
        <w:rPr>
          <w:rFonts w:ascii="Times New Roman" w:hAnsi="Times New Roman" w:cs="Times New Roman"/>
          <w:sz w:val="24"/>
        </w:rPr>
        <w:t xml:space="preserve"> et al.,</w:t>
      </w:r>
      <w:r w:rsidR="00A16A2C" w:rsidRPr="007C5DE6">
        <w:rPr>
          <w:rFonts w:ascii="Times New Roman" w:hAnsi="Times New Roman" w:cs="Times New Roman"/>
          <w:sz w:val="24"/>
        </w:rPr>
        <w:t xml:space="preserve"> 2022</w:t>
      </w:r>
      <w:r w:rsidR="00A16A2C">
        <w:rPr>
          <w:rFonts w:ascii="Times New Roman" w:hAnsi="Times New Roman" w:cs="Times New Roman"/>
          <w:sz w:val="24"/>
        </w:rPr>
        <w:t>)</w:t>
      </w:r>
      <w:r w:rsidR="00483E62">
        <w:rPr>
          <w:rFonts w:ascii="Times New Roman" w:hAnsi="Times New Roman" w:cs="Times New Roman"/>
          <w:sz w:val="24"/>
        </w:rPr>
        <w:t>.</w:t>
      </w:r>
    </w:p>
    <w:p w14:paraId="4A0796A6" w14:textId="77777777" w:rsidR="00760201" w:rsidRDefault="00000000" w:rsidP="00760201">
      <w:pPr>
        <w:pStyle w:val="Heading1"/>
        <w:rPr>
          <w:rFonts w:cs="Times New Roman"/>
        </w:rPr>
      </w:pPr>
      <w:bookmarkStart w:id="10" w:name="_Toc150989343"/>
      <w:r w:rsidRPr="001A60DC">
        <w:rPr>
          <w:rFonts w:cs="Times New Roman"/>
        </w:rPr>
        <w:t>Market Analysis</w:t>
      </w:r>
      <w:bookmarkEnd w:id="2"/>
      <w:bookmarkEnd w:id="10"/>
      <w:r w:rsidRPr="001A60DC">
        <w:rPr>
          <w:rFonts w:cs="Times New Roman"/>
        </w:rPr>
        <w:t xml:space="preserve"> </w:t>
      </w:r>
    </w:p>
    <w:p w14:paraId="202B2B7C" w14:textId="77777777" w:rsidR="00483E62" w:rsidRDefault="00000000" w:rsidP="00483E62">
      <w:pPr>
        <w:spacing w:line="360" w:lineRule="auto"/>
        <w:jc w:val="both"/>
        <w:rPr>
          <w:rFonts w:ascii="Times New Roman" w:hAnsi="Times New Roman" w:cs="Times New Roman"/>
          <w:sz w:val="24"/>
        </w:rPr>
      </w:pPr>
      <w:r>
        <w:rPr>
          <w:rFonts w:ascii="Times New Roman" w:hAnsi="Times New Roman" w:cs="Times New Roman"/>
          <w:sz w:val="24"/>
        </w:rPr>
        <w:t xml:space="preserve">In order to identify the financial progress of the business, it is necessary for the organisation to do market analysis. Market analysis is the most crucial and critical method that has great significance in the financial management of the business. It leads the organisation towards greater success and promotion. After the analysis of the market, it is observed that in recent three years, Sea Views Resorts faced various financial crises in terms of decreased revenues, decreased </w:t>
      </w:r>
      <w:r w:rsidRPr="00483E62">
        <w:rPr>
          <w:rFonts w:ascii="Times New Roman" w:hAnsi="Times New Roman" w:cs="Times New Roman"/>
          <w:sz w:val="24"/>
        </w:rPr>
        <w:t>o</w:t>
      </w:r>
      <w:r>
        <w:rPr>
          <w:rFonts w:ascii="Times New Roman" w:hAnsi="Times New Roman" w:cs="Times New Roman"/>
          <w:sz w:val="24"/>
        </w:rPr>
        <w:t>ccupancy</w:t>
      </w:r>
      <w:r w:rsidRPr="00483E62">
        <w:rPr>
          <w:rFonts w:ascii="Times New Roman" w:hAnsi="Times New Roman" w:cs="Times New Roman"/>
          <w:sz w:val="24"/>
        </w:rPr>
        <w:t xml:space="preserve"> rates,</w:t>
      </w:r>
      <w:r>
        <w:rPr>
          <w:rFonts w:ascii="Times New Roman" w:hAnsi="Times New Roman" w:cs="Times New Roman"/>
          <w:sz w:val="24"/>
        </w:rPr>
        <w:t xml:space="preserve"> affected supply and demand, cash flows, funding issues, incomes and expenditures</w:t>
      </w:r>
      <w:r w:rsidR="00CF4BE8">
        <w:rPr>
          <w:rFonts w:ascii="Times New Roman" w:hAnsi="Times New Roman" w:cs="Times New Roman"/>
          <w:sz w:val="24"/>
        </w:rPr>
        <w:t>,</w:t>
      </w:r>
      <w:r>
        <w:rPr>
          <w:rFonts w:ascii="Times New Roman" w:hAnsi="Times New Roman" w:cs="Times New Roman"/>
          <w:sz w:val="24"/>
        </w:rPr>
        <w:t xml:space="preserve"> and various others whi</w:t>
      </w:r>
      <w:r w:rsidR="007C4AA4">
        <w:rPr>
          <w:rFonts w:ascii="Times New Roman" w:hAnsi="Times New Roman" w:cs="Times New Roman"/>
          <w:sz w:val="24"/>
        </w:rPr>
        <w:t xml:space="preserve">ch </w:t>
      </w:r>
      <w:r w:rsidR="00CF4BE8">
        <w:rPr>
          <w:rFonts w:ascii="Times New Roman" w:hAnsi="Times New Roman" w:cs="Times New Roman"/>
          <w:sz w:val="24"/>
        </w:rPr>
        <w:t>result</w:t>
      </w:r>
      <w:r w:rsidR="007C4AA4">
        <w:rPr>
          <w:rFonts w:ascii="Times New Roman" w:hAnsi="Times New Roman" w:cs="Times New Roman"/>
          <w:sz w:val="24"/>
        </w:rPr>
        <w:t xml:space="preserve"> </w:t>
      </w:r>
      <w:r w:rsidR="00A16A2C">
        <w:rPr>
          <w:rFonts w:ascii="Times New Roman" w:hAnsi="Times New Roman" w:cs="Times New Roman"/>
          <w:sz w:val="24"/>
        </w:rPr>
        <w:t>in the customer dissatisfaction (</w:t>
      </w:r>
      <w:r w:rsidR="00A16A2C" w:rsidRPr="007C5DE6">
        <w:rPr>
          <w:rFonts w:ascii="Times New Roman" w:hAnsi="Times New Roman" w:cs="Times New Roman"/>
          <w:sz w:val="24"/>
        </w:rPr>
        <w:t>Higgins</w:t>
      </w:r>
      <w:r w:rsidR="00A16A2C">
        <w:rPr>
          <w:rFonts w:ascii="Times New Roman" w:hAnsi="Times New Roman" w:cs="Times New Roman"/>
          <w:sz w:val="24"/>
        </w:rPr>
        <w:t xml:space="preserve"> et al.,</w:t>
      </w:r>
      <w:r w:rsidR="00A16A2C" w:rsidRPr="007C5DE6">
        <w:rPr>
          <w:rFonts w:ascii="Times New Roman" w:hAnsi="Times New Roman" w:cs="Times New Roman"/>
          <w:sz w:val="24"/>
        </w:rPr>
        <w:t xml:space="preserve"> 2016</w:t>
      </w:r>
      <w:r w:rsidR="00A16A2C">
        <w:rPr>
          <w:rFonts w:ascii="Times New Roman" w:hAnsi="Times New Roman" w:cs="Times New Roman"/>
          <w:sz w:val="24"/>
        </w:rPr>
        <w:t>).</w:t>
      </w:r>
      <w:r w:rsidR="007C4AA4">
        <w:rPr>
          <w:rFonts w:ascii="Times New Roman" w:hAnsi="Times New Roman" w:cs="Times New Roman"/>
          <w:sz w:val="24"/>
        </w:rPr>
        <w:t xml:space="preserve"> </w:t>
      </w:r>
      <w:r w:rsidR="00CF4BE8">
        <w:rPr>
          <w:rFonts w:ascii="Times New Roman" w:hAnsi="Times New Roman" w:cs="Times New Roman"/>
          <w:sz w:val="24"/>
        </w:rPr>
        <w:t xml:space="preserve">Market analysis is also supported by the PESTLE analysis, in which different factors are discussed. </w:t>
      </w:r>
      <w:r w:rsidR="00694E4C">
        <w:rPr>
          <w:rFonts w:ascii="Times New Roman" w:hAnsi="Times New Roman" w:cs="Times New Roman"/>
          <w:sz w:val="24"/>
        </w:rPr>
        <w:t xml:space="preserve">According to </w:t>
      </w:r>
      <w:r w:rsidR="00694E4C" w:rsidRPr="00871F10">
        <w:rPr>
          <w:rFonts w:ascii="Times New Roman" w:hAnsi="Times New Roman" w:cs="Times New Roman"/>
          <w:sz w:val="24"/>
        </w:rPr>
        <w:t>Ortega</w:t>
      </w:r>
      <w:r w:rsidR="00694E4C">
        <w:rPr>
          <w:rFonts w:ascii="Times New Roman" w:hAnsi="Times New Roman" w:cs="Times New Roman"/>
          <w:sz w:val="24"/>
        </w:rPr>
        <w:t xml:space="preserve"> et al. (</w:t>
      </w:r>
      <w:r w:rsidR="00694E4C" w:rsidRPr="00871F10">
        <w:rPr>
          <w:rFonts w:ascii="Times New Roman" w:hAnsi="Times New Roman" w:cs="Times New Roman"/>
          <w:sz w:val="24"/>
        </w:rPr>
        <w:t>2016</w:t>
      </w:r>
      <w:r w:rsidR="00694E4C">
        <w:rPr>
          <w:rFonts w:ascii="Times New Roman" w:hAnsi="Times New Roman" w:cs="Times New Roman"/>
          <w:sz w:val="24"/>
        </w:rPr>
        <w:t xml:space="preserve">), </w:t>
      </w:r>
      <w:r w:rsidR="00CF4BE8">
        <w:rPr>
          <w:rFonts w:ascii="Times New Roman" w:hAnsi="Times New Roman" w:cs="Times New Roman"/>
          <w:sz w:val="24"/>
        </w:rPr>
        <w:t xml:space="preserve">Decreased revenues and financial </w:t>
      </w:r>
      <w:r w:rsidR="00291396">
        <w:rPr>
          <w:rFonts w:ascii="Times New Roman" w:hAnsi="Times New Roman" w:cs="Times New Roman"/>
          <w:sz w:val="24"/>
        </w:rPr>
        <w:t>crises</w:t>
      </w:r>
      <w:r w:rsidR="00CF4BE8">
        <w:rPr>
          <w:rFonts w:ascii="Times New Roman" w:hAnsi="Times New Roman" w:cs="Times New Roman"/>
          <w:sz w:val="24"/>
        </w:rPr>
        <w:t xml:space="preserve"> are caused by several reasons, such as COVID-19, Brexit, high inflation and exchange rate, along with some other factors</w:t>
      </w:r>
      <w:r w:rsidR="00A16A2C">
        <w:rPr>
          <w:rFonts w:ascii="Times New Roman" w:hAnsi="Times New Roman" w:cs="Times New Roman"/>
          <w:sz w:val="24"/>
        </w:rPr>
        <w:t xml:space="preserve"> (</w:t>
      </w:r>
      <w:r w:rsidR="00A16A2C" w:rsidRPr="00871F10">
        <w:rPr>
          <w:rFonts w:ascii="Times New Roman" w:hAnsi="Times New Roman" w:cs="Times New Roman"/>
          <w:sz w:val="24"/>
        </w:rPr>
        <w:t>Breinlich</w:t>
      </w:r>
      <w:r w:rsidR="00A16A2C">
        <w:rPr>
          <w:rFonts w:ascii="Times New Roman" w:hAnsi="Times New Roman" w:cs="Times New Roman"/>
          <w:sz w:val="24"/>
        </w:rPr>
        <w:t xml:space="preserve"> et al.,</w:t>
      </w:r>
      <w:r w:rsidR="00A16A2C" w:rsidRPr="00871F10">
        <w:rPr>
          <w:rFonts w:ascii="Times New Roman" w:hAnsi="Times New Roman" w:cs="Times New Roman"/>
          <w:sz w:val="24"/>
        </w:rPr>
        <w:t xml:space="preserve"> 2016</w:t>
      </w:r>
      <w:r w:rsidR="00A16A2C">
        <w:rPr>
          <w:rFonts w:ascii="Times New Roman" w:hAnsi="Times New Roman" w:cs="Times New Roman"/>
          <w:sz w:val="24"/>
        </w:rPr>
        <w:t>)</w:t>
      </w:r>
      <w:r w:rsidR="00CF4BE8">
        <w:rPr>
          <w:rFonts w:ascii="Times New Roman" w:hAnsi="Times New Roman" w:cs="Times New Roman"/>
          <w:sz w:val="24"/>
        </w:rPr>
        <w:t xml:space="preserve">. </w:t>
      </w:r>
    </w:p>
    <w:p w14:paraId="332FEAF8" w14:textId="77777777" w:rsidR="00063920" w:rsidRDefault="00000000" w:rsidP="00063920">
      <w:pPr>
        <w:keepNext/>
        <w:spacing w:line="360" w:lineRule="auto"/>
        <w:jc w:val="center"/>
      </w:pPr>
      <w:r>
        <w:rPr>
          <w:noProof/>
        </w:rPr>
        <w:lastRenderedPageBreak/>
        <w:drawing>
          <wp:inline distT="0" distB="0" distL="0" distR="0" wp14:anchorId="5F53FF93" wp14:editId="348092EE">
            <wp:extent cx="5676900" cy="29146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7"/>
                    <a:stretch>
                      <a:fillRect/>
                    </a:stretch>
                  </pic:blipFill>
                  <pic:spPr>
                    <a:xfrm>
                      <a:off x="0" y="0"/>
                      <a:ext cx="5676900" cy="2914650"/>
                    </a:xfrm>
                    <a:prstGeom prst="rect">
                      <a:avLst/>
                    </a:prstGeom>
                  </pic:spPr>
                </pic:pic>
              </a:graphicData>
            </a:graphic>
          </wp:inline>
        </w:drawing>
      </w:r>
    </w:p>
    <w:p w14:paraId="50560B67" w14:textId="77777777" w:rsidR="00063920" w:rsidRPr="00063920" w:rsidRDefault="00000000" w:rsidP="00063920">
      <w:pPr>
        <w:pStyle w:val="Caption"/>
        <w:jc w:val="center"/>
        <w:rPr>
          <w:rFonts w:ascii="Times New Roman" w:hAnsi="Times New Roman" w:cs="Times New Roman"/>
          <w:i w:val="0"/>
          <w:color w:val="auto"/>
          <w:sz w:val="36"/>
        </w:rPr>
      </w:pPr>
      <w:r w:rsidRPr="00063920">
        <w:rPr>
          <w:rFonts w:ascii="Times New Roman" w:hAnsi="Times New Roman" w:cs="Times New Roman"/>
          <w:b/>
          <w:color w:val="auto"/>
          <w:sz w:val="24"/>
        </w:rPr>
        <w:t xml:space="preserve">Figure </w:t>
      </w:r>
      <w:r w:rsidRPr="00063920">
        <w:rPr>
          <w:rFonts w:ascii="Times New Roman" w:hAnsi="Times New Roman" w:cs="Times New Roman"/>
          <w:b/>
          <w:color w:val="auto"/>
          <w:sz w:val="24"/>
        </w:rPr>
        <w:fldChar w:fldCharType="begin"/>
      </w:r>
      <w:r w:rsidRPr="00063920">
        <w:rPr>
          <w:rFonts w:ascii="Times New Roman" w:hAnsi="Times New Roman" w:cs="Times New Roman"/>
          <w:b/>
          <w:color w:val="auto"/>
          <w:sz w:val="24"/>
        </w:rPr>
        <w:instrText xml:space="preserve"> SEQ Figure \* ARABIC </w:instrText>
      </w:r>
      <w:r w:rsidRPr="00063920">
        <w:rPr>
          <w:rFonts w:ascii="Times New Roman" w:hAnsi="Times New Roman" w:cs="Times New Roman"/>
          <w:b/>
          <w:color w:val="auto"/>
          <w:sz w:val="24"/>
        </w:rPr>
        <w:fldChar w:fldCharType="separate"/>
      </w:r>
      <w:r>
        <w:rPr>
          <w:rFonts w:ascii="Times New Roman" w:hAnsi="Times New Roman" w:cs="Times New Roman"/>
          <w:b/>
          <w:noProof/>
          <w:color w:val="auto"/>
          <w:sz w:val="24"/>
        </w:rPr>
        <w:t>1</w:t>
      </w:r>
      <w:r w:rsidRPr="00063920">
        <w:rPr>
          <w:rFonts w:ascii="Times New Roman" w:hAnsi="Times New Roman" w:cs="Times New Roman"/>
          <w:b/>
          <w:color w:val="auto"/>
          <w:sz w:val="24"/>
        </w:rPr>
        <w:fldChar w:fldCharType="end"/>
      </w:r>
      <w:r w:rsidRPr="00063920">
        <w:rPr>
          <w:rFonts w:ascii="Times New Roman" w:hAnsi="Times New Roman" w:cs="Times New Roman"/>
          <w:b/>
          <w:color w:val="auto"/>
          <w:sz w:val="24"/>
        </w:rPr>
        <w:t xml:space="preserve">: The COVID-19 Travel Shock Hit Tourism-Dependent Economies Hard </w:t>
      </w:r>
    </w:p>
    <w:p w14:paraId="10004A0F" w14:textId="77777777" w:rsidR="00063920" w:rsidRPr="00063920" w:rsidRDefault="00000000" w:rsidP="00063920">
      <w:pPr>
        <w:pStyle w:val="Caption"/>
        <w:jc w:val="center"/>
        <w:rPr>
          <w:rFonts w:ascii="Times New Roman" w:hAnsi="Times New Roman" w:cs="Times New Roman"/>
          <w:i w:val="0"/>
          <w:color w:val="auto"/>
          <w:sz w:val="36"/>
        </w:rPr>
      </w:pPr>
      <w:r>
        <w:rPr>
          <w:rFonts w:ascii="Times New Roman" w:hAnsi="Times New Roman" w:cs="Times New Roman"/>
          <w:i w:val="0"/>
          <w:color w:val="auto"/>
          <w:sz w:val="24"/>
        </w:rPr>
        <w:t xml:space="preserve">(Source: Milesi, </w:t>
      </w:r>
      <w:r w:rsidRPr="00063920">
        <w:rPr>
          <w:rFonts w:ascii="Times New Roman" w:hAnsi="Times New Roman" w:cs="Times New Roman"/>
          <w:i w:val="0"/>
          <w:color w:val="auto"/>
          <w:sz w:val="24"/>
        </w:rPr>
        <w:t>2021)</w:t>
      </w:r>
    </w:p>
    <w:p w14:paraId="7625DA8B" w14:textId="77777777" w:rsidR="00FA039D" w:rsidRDefault="00000000" w:rsidP="00FA039D">
      <w:pPr>
        <w:pStyle w:val="Heading2"/>
      </w:pPr>
      <w:bookmarkStart w:id="11" w:name="_Toc150989344"/>
      <w:r>
        <w:t>PESTLE Analysis</w:t>
      </w:r>
      <w:bookmarkEnd w:id="11"/>
      <w:r>
        <w:t xml:space="preserve"> </w:t>
      </w:r>
    </w:p>
    <w:p w14:paraId="253DF012" w14:textId="77777777" w:rsidR="00FA039D" w:rsidRDefault="00000000" w:rsidP="00FA039D">
      <w:pPr>
        <w:rPr>
          <w:rFonts w:ascii="Times New Roman" w:hAnsi="Times New Roman" w:cs="Times New Roman"/>
          <w:b/>
          <w:i/>
          <w:sz w:val="24"/>
        </w:rPr>
      </w:pPr>
      <w:r w:rsidRPr="00FA039D">
        <w:rPr>
          <w:rFonts w:ascii="Times New Roman" w:hAnsi="Times New Roman" w:cs="Times New Roman"/>
          <w:b/>
          <w:i/>
          <w:sz w:val="24"/>
        </w:rPr>
        <w:t xml:space="preserve">Political </w:t>
      </w:r>
      <w:r>
        <w:rPr>
          <w:rFonts w:ascii="Times New Roman" w:hAnsi="Times New Roman" w:cs="Times New Roman"/>
          <w:b/>
          <w:i/>
          <w:sz w:val="24"/>
        </w:rPr>
        <w:t>Factors</w:t>
      </w:r>
    </w:p>
    <w:p w14:paraId="542FB9D4" w14:textId="77777777" w:rsidR="00CF4BE8" w:rsidRDefault="00000000" w:rsidP="00CF4BE8">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r w:rsidRPr="00871F10">
        <w:rPr>
          <w:rFonts w:ascii="Times New Roman" w:hAnsi="Times New Roman" w:cs="Times New Roman"/>
          <w:sz w:val="24"/>
        </w:rPr>
        <w:t>Sardo</w:t>
      </w:r>
      <w:r>
        <w:rPr>
          <w:rFonts w:ascii="Times New Roman" w:hAnsi="Times New Roman" w:cs="Times New Roman"/>
          <w:sz w:val="24"/>
        </w:rPr>
        <w:t xml:space="preserve"> et al. (</w:t>
      </w:r>
      <w:r w:rsidRPr="00871F10">
        <w:rPr>
          <w:rFonts w:ascii="Times New Roman" w:hAnsi="Times New Roman" w:cs="Times New Roman"/>
          <w:sz w:val="24"/>
        </w:rPr>
        <w:t>2018</w:t>
      </w:r>
      <w:r>
        <w:rPr>
          <w:rFonts w:ascii="Times New Roman" w:hAnsi="Times New Roman" w:cs="Times New Roman"/>
          <w:sz w:val="24"/>
        </w:rPr>
        <w:t xml:space="preserve">), It is observed from the market </w:t>
      </w:r>
      <w:r w:rsidR="00A47C91">
        <w:rPr>
          <w:rFonts w:ascii="Times New Roman" w:hAnsi="Times New Roman" w:cs="Times New Roman"/>
          <w:sz w:val="24"/>
        </w:rPr>
        <w:t>analysis</w:t>
      </w:r>
      <w:r>
        <w:rPr>
          <w:rFonts w:ascii="Times New Roman" w:hAnsi="Times New Roman" w:cs="Times New Roman"/>
          <w:sz w:val="24"/>
        </w:rPr>
        <w:t xml:space="preserve"> that the financial stability of Sea View Resorts is impacted by Brexit, which is a political mishap caused by the high inflation of Britain </w:t>
      </w:r>
      <w:r w:rsidR="00A47C91">
        <w:rPr>
          <w:rFonts w:ascii="Times New Roman" w:hAnsi="Times New Roman" w:cs="Times New Roman"/>
          <w:sz w:val="24"/>
        </w:rPr>
        <w:t>that impacted trading relations and resulted in the negative impact on another events and activities</w:t>
      </w:r>
      <w:r w:rsidR="00A16A2C">
        <w:rPr>
          <w:rFonts w:ascii="Times New Roman" w:hAnsi="Times New Roman" w:cs="Times New Roman"/>
          <w:sz w:val="24"/>
        </w:rPr>
        <w:t xml:space="preserve"> (</w:t>
      </w:r>
      <w:r w:rsidR="00A16A2C" w:rsidRPr="007C5DE6">
        <w:rPr>
          <w:rFonts w:ascii="Times New Roman" w:hAnsi="Times New Roman" w:cs="Times New Roman"/>
          <w:sz w:val="24"/>
        </w:rPr>
        <w:t>Guiver</w:t>
      </w:r>
      <w:r w:rsidR="00A16A2C">
        <w:rPr>
          <w:rFonts w:ascii="Times New Roman" w:hAnsi="Times New Roman" w:cs="Times New Roman"/>
          <w:sz w:val="24"/>
        </w:rPr>
        <w:t xml:space="preserve"> et al.,</w:t>
      </w:r>
      <w:r w:rsidR="00A16A2C" w:rsidRPr="007C5DE6">
        <w:rPr>
          <w:rFonts w:ascii="Times New Roman" w:hAnsi="Times New Roman" w:cs="Times New Roman"/>
          <w:sz w:val="24"/>
        </w:rPr>
        <w:t xml:space="preserve"> 2022</w:t>
      </w:r>
      <w:r w:rsidR="00A16A2C">
        <w:rPr>
          <w:rFonts w:ascii="Times New Roman" w:hAnsi="Times New Roman" w:cs="Times New Roman"/>
          <w:sz w:val="24"/>
        </w:rPr>
        <w:t>)</w:t>
      </w:r>
      <w:r w:rsidR="00A47C91">
        <w:rPr>
          <w:rFonts w:ascii="Times New Roman" w:hAnsi="Times New Roman" w:cs="Times New Roman"/>
          <w:sz w:val="24"/>
        </w:rPr>
        <w:t xml:space="preserve">. </w:t>
      </w:r>
      <w:r w:rsidR="00A16A2C">
        <w:rPr>
          <w:rFonts w:ascii="Times New Roman" w:hAnsi="Times New Roman" w:cs="Times New Roman"/>
          <w:sz w:val="24"/>
        </w:rPr>
        <w:t>Thes</w:t>
      </w:r>
      <w:r w:rsidR="00A47C91">
        <w:rPr>
          <w:rFonts w:ascii="Times New Roman" w:hAnsi="Times New Roman" w:cs="Times New Roman"/>
          <w:sz w:val="24"/>
        </w:rPr>
        <w:t>e political crises also impacted the overall performance of the Sea View resorts in terms of less customer attraction, which impacted the financial stability of the resorts and resulted in economic crises along with the decreased gross domestic product (GDP) of the company</w:t>
      </w:r>
      <w:r w:rsidR="00A16A2C">
        <w:rPr>
          <w:rFonts w:ascii="Times New Roman" w:hAnsi="Times New Roman" w:cs="Times New Roman"/>
          <w:sz w:val="24"/>
        </w:rPr>
        <w:t xml:space="preserve"> (</w:t>
      </w:r>
      <w:r w:rsidR="00A16A2C" w:rsidRPr="007C5DE6">
        <w:rPr>
          <w:rFonts w:ascii="Times New Roman" w:hAnsi="Times New Roman" w:cs="Times New Roman"/>
          <w:sz w:val="24"/>
        </w:rPr>
        <w:t>Wan</w:t>
      </w:r>
      <w:r w:rsidR="00A16A2C">
        <w:rPr>
          <w:rFonts w:ascii="Times New Roman" w:hAnsi="Times New Roman" w:cs="Times New Roman"/>
          <w:sz w:val="24"/>
        </w:rPr>
        <w:t xml:space="preserve"> et al.,</w:t>
      </w:r>
      <w:r w:rsidR="00A16A2C" w:rsidRPr="007C5DE6">
        <w:rPr>
          <w:rFonts w:ascii="Times New Roman" w:hAnsi="Times New Roman" w:cs="Times New Roman"/>
          <w:sz w:val="24"/>
        </w:rPr>
        <w:t xml:space="preserve"> 2019</w:t>
      </w:r>
      <w:r w:rsidR="00A16A2C">
        <w:rPr>
          <w:rFonts w:ascii="Times New Roman" w:hAnsi="Times New Roman" w:cs="Times New Roman"/>
          <w:sz w:val="24"/>
        </w:rPr>
        <w:t>)</w:t>
      </w:r>
      <w:r w:rsidR="00A47C91">
        <w:rPr>
          <w:rFonts w:ascii="Times New Roman" w:hAnsi="Times New Roman" w:cs="Times New Roman"/>
          <w:sz w:val="24"/>
        </w:rPr>
        <w:t xml:space="preserve">. </w:t>
      </w:r>
    </w:p>
    <w:p w14:paraId="45F8EB4F" w14:textId="77777777" w:rsidR="00063920" w:rsidRDefault="00000000" w:rsidP="00063920">
      <w:pPr>
        <w:keepNext/>
        <w:spacing w:line="360" w:lineRule="auto"/>
        <w:jc w:val="center"/>
      </w:pPr>
      <w:r>
        <w:rPr>
          <w:noProof/>
        </w:rPr>
        <w:lastRenderedPageBreak/>
        <w:drawing>
          <wp:inline distT="0" distB="0" distL="0" distR="0" wp14:anchorId="439176D9" wp14:editId="3E893A20">
            <wp:extent cx="4882896" cy="2889568"/>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85928" cy="2891362"/>
                    </a:xfrm>
                    <a:prstGeom prst="rect">
                      <a:avLst/>
                    </a:prstGeom>
                  </pic:spPr>
                </pic:pic>
              </a:graphicData>
            </a:graphic>
          </wp:inline>
        </w:drawing>
      </w:r>
    </w:p>
    <w:p w14:paraId="796801C0" w14:textId="77777777" w:rsidR="00063920" w:rsidRPr="00063920" w:rsidRDefault="00000000" w:rsidP="00063920">
      <w:pPr>
        <w:pStyle w:val="Caption"/>
        <w:jc w:val="center"/>
        <w:rPr>
          <w:rFonts w:ascii="Times New Roman" w:hAnsi="Times New Roman" w:cs="Times New Roman"/>
          <w:b/>
          <w:color w:val="auto"/>
          <w:sz w:val="24"/>
        </w:rPr>
      </w:pPr>
      <w:r w:rsidRPr="00063920">
        <w:rPr>
          <w:rFonts w:ascii="Times New Roman" w:hAnsi="Times New Roman" w:cs="Times New Roman"/>
          <w:b/>
          <w:color w:val="auto"/>
          <w:sz w:val="24"/>
        </w:rPr>
        <w:t xml:space="preserve">Figure </w:t>
      </w:r>
      <w:r w:rsidRPr="00063920">
        <w:rPr>
          <w:rFonts w:ascii="Times New Roman" w:hAnsi="Times New Roman" w:cs="Times New Roman"/>
          <w:b/>
          <w:color w:val="auto"/>
          <w:sz w:val="24"/>
        </w:rPr>
        <w:fldChar w:fldCharType="begin"/>
      </w:r>
      <w:r w:rsidRPr="00063920">
        <w:rPr>
          <w:rFonts w:ascii="Times New Roman" w:hAnsi="Times New Roman" w:cs="Times New Roman"/>
          <w:b/>
          <w:color w:val="auto"/>
          <w:sz w:val="24"/>
        </w:rPr>
        <w:instrText xml:space="preserve"> SEQ Figure \* ARABIC </w:instrText>
      </w:r>
      <w:r w:rsidRPr="00063920">
        <w:rPr>
          <w:rFonts w:ascii="Times New Roman" w:hAnsi="Times New Roman" w:cs="Times New Roman"/>
          <w:b/>
          <w:color w:val="auto"/>
          <w:sz w:val="24"/>
        </w:rPr>
        <w:fldChar w:fldCharType="separate"/>
      </w:r>
      <w:r w:rsidRPr="00063920">
        <w:rPr>
          <w:rFonts w:ascii="Times New Roman" w:hAnsi="Times New Roman" w:cs="Times New Roman"/>
          <w:b/>
          <w:color w:val="auto"/>
          <w:sz w:val="24"/>
        </w:rPr>
        <w:t>2</w:t>
      </w:r>
      <w:r w:rsidRPr="00063920">
        <w:rPr>
          <w:rFonts w:ascii="Times New Roman" w:hAnsi="Times New Roman" w:cs="Times New Roman"/>
          <w:b/>
          <w:color w:val="auto"/>
          <w:sz w:val="24"/>
        </w:rPr>
        <w:fldChar w:fldCharType="end"/>
      </w:r>
      <w:r w:rsidRPr="00063920">
        <w:rPr>
          <w:rFonts w:ascii="Times New Roman" w:hAnsi="Times New Roman" w:cs="Times New Roman"/>
          <w:b/>
          <w:color w:val="auto"/>
          <w:sz w:val="24"/>
        </w:rPr>
        <w:t xml:space="preserve">: The COVID-19 Travel Shock Hit Tourism-Dependent Economies </w:t>
      </w:r>
      <w:r w:rsidR="00694E4C" w:rsidRPr="00063920">
        <w:rPr>
          <w:rFonts w:ascii="Times New Roman" w:hAnsi="Times New Roman" w:cs="Times New Roman"/>
          <w:b/>
          <w:color w:val="auto"/>
          <w:sz w:val="24"/>
        </w:rPr>
        <w:t xml:space="preserve">Hard </w:t>
      </w:r>
    </w:p>
    <w:p w14:paraId="26180A9A" w14:textId="77777777" w:rsidR="00063920" w:rsidRPr="00063920" w:rsidRDefault="00000000" w:rsidP="00063920">
      <w:pPr>
        <w:pStyle w:val="Caption"/>
        <w:jc w:val="center"/>
        <w:rPr>
          <w:rFonts w:ascii="Times New Roman" w:hAnsi="Times New Roman" w:cs="Times New Roman"/>
          <w:b/>
          <w:color w:val="auto"/>
          <w:sz w:val="24"/>
        </w:rPr>
      </w:pPr>
      <w:r>
        <w:rPr>
          <w:rFonts w:ascii="Times New Roman" w:hAnsi="Times New Roman" w:cs="Times New Roman"/>
          <w:i w:val="0"/>
          <w:color w:val="auto"/>
          <w:sz w:val="24"/>
        </w:rPr>
        <w:t xml:space="preserve">(Source: Milesi, </w:t>
      </w:r>
      <w:r w:rsidRPr="00063920">
        <w:rPr>
          <w:rFonts w:ascii="Times New Roman" w:hAnsi="Times New Roman" w:cs="Times New Roman"/>
          <w:i w:val="0"/>
          <w:color w:val="auto"/>
          <w:sz w:val="24"/>
        </w:rPr>
        <w:t>2021)</w:t>
      </w:r>
    </w:p>
    <w:p w14:paraId="035B867F" w14:textId="77777777" w:rsidR="00FA039D" w:rsidRDefault="00000000" w:rsidP="00FA039D">
      <w:pPr>
        <w:rPr>
          <w:rFonts w:ascii="Times New Roman" w:hAnsi="Times New Roman" w:cs="Times New Roman"/>
          <w:b/>
          <w:i/>
          <w:sz w:val="24"/>
        </w:rPr>
      </w:pPr>
      <w:r w:rsidRPr="00FA039D">
        <w:rPr>
          <w:rFonts w:ascii="Times New Roman" w:hAnsi="Times New Roman" w:cs="Times New Roman"/>
          <w:b/>
          <w:i/>
          <w:sz w:val="24"/>
        </w:rPr>
        <w:t xml:space="preserve">Economic </w:t>
      </w:r>
      <w:r>
        <w:rPr>
          <w:rFonts w:ascii="Times New Roman" w:hAnsi="Times New Roman" w:cs="Times New Roman"/>
          <w:b/>
          <w:i/>
          <w:sz w:val="24"/>
        </w:rPr>
        <w:t>Factors</w:t>
      </w:r>
    </w:p>
    <w:p w14:paraId="694373BA" w14:textId="77777777" w:rsidR="002A6828" w:rsidRDefault="00000000" w:rsidP="002A6828">
      <w:pPr>
        <w:spacing w:line="360" w:lineRule="auto"/>
        <w:jc w:val="both"/>
        <w:rPr>
          <w:rFonts w:ascii="Times New Roman" w:hAnsi="Times New Roman" w:cs="Times New Roman"/>
          <w:sz w:val="24"/>
        </w:rPr>
      </w:pPr>
      <w:r>
        <w:rPr>
          <w:rFonts w:ascii="Times New Roman" w:hAnsi="Times New Roman" w:cs="Times New Roman"/>
          <w:sz w:val="24"/>
        </w:rPr>
        <w:t>Revenues of Sea View resorts are also impacted by COVID-19</w:t>
      </w:r>
      <w:r w:rsidR="00694E4C">
        <w:rPr>
          <w:rFonts w:ascii="Times New Roman" w:hAnsi="Times New Roman" w:cs="Times New Roman"/>
          <w:sz w:val="24"/>
        </w:rPr>
        <w:t xml:space="preserve"> (</w:t>
      </w:r>
      <w:r w:rsidR="00694E4C" w:rsidRPr="00871F10">
        <w:rPr>
          <w:rFonts w:ascii="Times New Roman" w:hAnsi="Times New Roman" w:cs="Times New Roman"/>
          <w:sz w:val="24"/>
        </w:rPr>
        <w:t>Zhou</w:t>
      </w:r>
      <w:r w:rsidR="00694E4C">
        <w:rPr>
          <w:rFonts w:ascii="Times New Roman" w:hAnsi="Times New Roman" w:cs="Times New Roman"/>
          <w:sz w:val="24"/>
        </w:rPr>
        <w:t xml:space="preserve"> et al.,</w:t>
      </w:r>
      <w:r w:rsidR="00694E4C" w:rsidRPr="00871F10">
        <w:rPr>
          <w:rFonts w:ascii="Times New Roman" w:hAnsi="Times New Roman" w:cs="Times New Roman"/>
          <w:sz w:val="24"/>
        </w:rPr>
        <w:t xml:space="preserve"> 2021</w:t>
      </w:r>
      <w:r w:rsidR="00694E4C">
        <w:rPr>
          <w:rFonts w:ascii="Times New Roman" w:hAnsi="Times New Roman" w:cs="Times New Roman"/>
          <w:sz w:val="24"/>
        </w:rPr>
        <w:t>)</w:t>
      </w:r>
      <w:r>
        <w:rPr>
          <w:rFonts w:ascii="Times New Roman" w:hAnsi="Times New Roman" w:cs="Times New Roman"/>
          <w:sz w:val="24"/>
        </w:rPr>
        <w:t>; it was the time when every business was impacted and had a negative impact on it due to the social distancing and lockdown issues</w:t>
      </w:r>
      <w:r w:rsidR="00A16A2C">
        <w:rPr>
          <w:rFonts w:ascii="Times New Roman" w:hAnsi="Times New Roman" w:cs="Times New Roman"/>
          <w:sz w:val="24"/>
        </w:rPr>
        <w:t xml:space="preserve"> (</w:t>
      </w:r>
      <w:r w:rsidR="00A16A2C" w:rsidRPr="00871F10">
        <w:rPr>
          <w:rFonts w:ascii="Times New Roman" w:hAnsi="Times New Roman" w:cs="Times New Roman"/>
          <w:sz w:val="24"/>
        </w:rPr>
        <w:t>Criscuolo</w:t>
      </w:r>
      <w:r w:rsidR="00A16A2C">
        <w:rPr>
          <w:rFonts w:ascii="Times New Roman" w:hAnsi="Times New Roman" w:cs="Times New Roman"/>
          <w:sz w:val="24"/>
        </w:rPr>
        <w:t xml:space="preserve"> et al.,</w:t>
      </w:r>
      <w:r w:rsidR="00A16A2C" w:rsidRPr="00871F10">
        <w:rPr>
          <w:rFonts w:ascii="Times New Roman" w:hAnsi="Times New Roman" w:cs="Times New Roman"/>
          <w:sz w:val="24"/>
        </w:rPr>
        <w:t xml:space="preserve"> 2021</w:t>
      </w:r>
      <w:r w:rsidR="00A16A2C">
        <w:rPr>
          <w:rFonts w:ascii="Times New Roman" w:hAnsi="Times New Roman" w:cs="Times New Roman"/>
          <w:sz w:val="24"/>
        </w:rPr>
        <w:t>)</w:t>
      </w:r>
      <w:r>
        <w:rPr>
          <w:rFonts w:ascii="Times New Roman" w:hAnsi="Times New Roman" w:cs="Times New Roman"/>
          <w:sz w:val="24"/>
        </w:rPr>
        <w:t>. It also results in decreased budgets, which enables the people to just fulfil their needs instead of approaching towards the entertainment purposes. At this time, sea view resorts were impacted negatively and, resulted in the economic downfall</w:t>
      </w:r>
      <w:r w:rsidR="00A16A2C">
        <w:rPr>
          <w:rFonts w:ascii="Times New Roman" w:hAnsi="Times New Roman" w:cs="Times New Roman"/>
          <w:sz w:val="24"/>
        </w:rPr>
        <w:t xml:space="preserve"> (</w:t>
      </w:r>
      <w:r w:rsidR="00A16A2C" w:rsidRPr="007C5DE6">
        <w:rPr>
          <w:rFonts w:ascii="Times New Roman" w:hAnsi="Times New Roman" w:cs="Times New Roman"/>
          <w:sz w:val="24"/>
        </w:rPr>
        <w:t>Wan</w:t>
      </w:r>
      <w:r w:rsidR="00A16A2C">
        <w:rPr>
          <w:rFonts w:ascii="Times New Roman" w:hAnsi="Times New Roman" w:cs="Times New Roman"/>
          <w:sz w:val="24"/>
        </w:rPr>
        <w:t xml:space="preserve"> et al.,</w:t>
      </w:r>
      <w:r w:rsidR="00A16A2C" w:rsidRPr="007C5DE6">
        <w:rPr>
          <w:rFonts w:ascii="Times New Roman" w:hAnsi="Times New Roman" w:cs="Times New Roman"/>
          <w:sz w:val="24"/>
        </w:rPr>
        <w:t xml:space="preserve"> 2019</w:t>
      </w:r>
      <w:r w:rsidR="00A16A2C">
        <w:rPr>
          <w:rFonts w:ascii="Times New Roman" w:hAnsi="Times New Roman" w:cs="Times New Roman"/>
          <w:sz w:val="24"/>
        </w:rPr>
        <w:t>)</w:t>
      </w:r>
      <w:r>
        <w:rPr>
          <w:rFonts w:ascii="Times New Roman" w:hAnsi="Times New Roman" w:cs="Times New Roman"/>
          <w:sz w:val="24"/>
        </w:rPr>
        <w:t xml:space="preserve">. </w:t>
      </w:r>
    </w:p>
    <w:p w14:paraId="5BBB8C3F" w14:textId="77777777" w:rsidR="00063920" w:rsidRDefault="00000000" w:rsidP="00063920">
      <w:pPr>
        <w:spacing w:line="360" w:lineRule="auto"/>
        <w:jc w:val="center"/>
        <w:rPr>
          <w:rFonts w:ascii="Times New Roman" w:hAnsi="Times New Roman" w:cs="Times New Roman"/>
          <w:sz w:val="24"/>
        </w:rPr>
      </w:pPr>
      <w:r>
        <w:rPr>
          <w:noProof/>
        </w:rPr>
        <w:drawing>
          <wp:inline distT="0" distB="0" distL="0" distR="0" wp14:anchorId="3187A88E" wp14:editId="3C5A1BA4">
            <wp:extent cx="4068089" cy="2086378"/>
            <wp:effectExtent l="0" t="0" r="889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4072426" cy="2088602"/>
                    </a:xfrm>
                    <a:prstGeom prst="rect">
                      <a:avLst/>
                    </a:prstGeom>
                  </pic:spPr>
                </pic:pic>
              </a:graphicData>
            </a:graphic>
          </wp:inline>
        </w:drawing>
      </w:r>
    </w:p>
    <w:p w14:paraId="45003962" w14:textId="77777777" w:rsidR="00EA55BB" w:rsidRPr="00EA55BB" w:rsidRDefault="00000000" w:rsidP="00EA55BB">
      <w:pPr>
        <w:pStyle w:val="Caption"/>
        <w:jc w:val="center"/>
        <w:rPr>
          <w:rFonts w:ascii="Times New Roman" w:hAnsi="Times New Roman" w:cs="Times New Roman"/>
          <w:i w:val="0"/>
          <w:color w:val="auto"/>
          <w:sz w:val="36"/>
        </w:rPr>
      </w:pPr>
      <w:r w:rsidRPr="00063920">
        <w:rPr>
          <w:rFonts w:ascii="Times New Roman" w:hAnsi="Times New Roman" w:cs="Times New Roman"/>
          <w:b/>
          <w:color w:val="auto"/>
          <w:sz w:val="24"/>
        </w:rPr>
        <w:lastRenderedPageBreak/>
        <w:t xml:space="preserve">Figure </w:t>
      </w:r>
      <w:r w:rsidRPr="00063920">
        <w:rPr>
          <w:rFonts w:ascii="Times New Roman" w:hAnsi="Times New Roman" w:cs="Times New Roman"/>
          <w:b/>
          <w:color w:val="auto"/>
          <w:sz w:val="24"/>
        </w:rPr>
        <w:fldChar w:fldCharType="begin"/>
      </w:r>
      <w:r w:rsidRPr="00063920">
        <w:rPr>
          <w:rFonts w:ascii="Times New Roman" w:hAnsi="Times New Roman" w:cs="Times New Roman"/>
          <w:b/>
          <w:color w:val="auto"/>
          <w:sz w:val="24"/>
        </w:rPr>
        <w:instrText xml:space="preserve"> SEQ Figure \* ARABIC </w:instrText>
      </w:r>
      <w:r w:rsidRPr="00063920">
        <w:rPr>
          <w:rFonts w:ascii="Times New Roman" w:hAnsi="Times New Roman" w:cs="Times New Roman"/>
          <w:b/>
          <w:color w:val="auto"/>
          <w:sz w:val="24"/>
        </w:rPr>
        <w:fldChar w:fldCharType="separate"/>
      </w:r>
      <w:r>
        <w:rPr>
          <w:rFonts w:ascii="Times New Roman" w:hAnsi="Times New Roman" w:cs="Times New Roman"/>
          <w:b/>
          <w:noProof/>
          <w:color w:val="auto"/>
          <w:sz w:val="24"/>
        </w:rPr>
        <w:t>3</w:t>
      </w:r>
      <w:r w:rsidRPr="00063920">
        <w:rPr>
          <w:rFonts w:ascii="Times New Roman" w:hAnsi="Times New Roman" w:cs="Times New Roman"/>
          <w:b/>
          <w:color w:val="auto"/>
          <w:sz w:val="24"/>
        </w:rPr>
        <w:fldChar w:fldCharType="end"/>
      </w:r>
      <w:r w:rsidRPr="00063920">
        <w:rPr>
          <w:rFonts w:ascii="Times New Roman" w:hAnsi="Times New Roman" w:cs="Times New Roman"/>
          <w:b/>
          <w:color w:val="auto"/>
          <w:sz w:val="24"/>
        </w:rPr>
        <w:t>: Estimated increase in operating costs and holiday prices of seasonal outbound holiday companies due to Brexit in the United Kingdom (UK) from 2016/17 to 2018/19</w:t>
      </w:r>
    </w:p>
    <w:p w14:paraId="34A63F0B" w14:textId="77777777" w:rsidR="00EA55BB" w:rsidRPr="00EA55BB" w:rsidRDefault="00000000" w:rsidP="00EA55BB">
      <w:pPr>
        <w:pStyle w:val="Caption"/>
        <w:jc w:val="center"/>
        <w:rPr>
          <w:rFonts w:ascii="Times New Roman" w:hAnsi="Times New Roman" w:cs="Times New Roman"/>
          <w:i w:val="0"/>
          <w:color w:val="auto"/>
          <w:sz w:val="36"/>
        </w:rPr>
      </w:pPr>
      <w:r>
        <w:rPr>
          <w:rFonts w:ascii="Times New Roman" w:hAnsi="Times New Roman" w:cs="Times New Roman"/>
          <w:i w:val="0"/>
          <w:color w:val="auto"/>
          <w:sz w:val="24"/>
        </w:rPr>
        <w:t>(Source: Statista, 2023)</w:t>
      </w:r>
    </w:p>
    <w:p w14:paraId="68CD45B0" w14:textId="77777777" w:rsidR="00FA039D" w:rsidRDefault="00000000" w:rsidP="002A6828">
      <w:pPr>
        <w:tabs>
          <w:tab w:val="left" w:pos="3587"/>
        </w:tabs>
        <w:rPr>
          <w:rFonts w:ascii="Times New Roman" w:hAnsi="Times New Roman" w:cs="Times New Roman"/>
          <w:b/>
          <w:i/>
          <w:sz w:val="24"/>
        </w:rPr>
      </w:pPr>
      <w:r w:rsidRPr="00FA039D">
        <w:rPr>
          <w:rFonts w:ascii="Times New Roman" w:hAnsi="Times New Roman" w:cs="Times New Roman"/>
          <w:b/>
          <w:i/>
          <w:sz w:val="24"/>
        </w:rPr>
        <w:t xml:space="preserve">Social </w:t>
      </w:r>
      <w:r>
        <w:rPr>
          <w:rFonts w:ascii="Times New Roman" w:hAnsi="Times New Roman" w:cs="Times New Roman"/>
          <w:b/>
          <w:i/>
          <w:sz w:val="24"/>
        </w:rPr>
        <w:t>Factors</w:t>
      </w:r>
      <w:r w:rsidR="002A6828">
        <w:rPr>
          <w:rFonts w:ascii="Times New Roman" w:hAnsi="Times New Roman" w:cs="Times New Roman"/>
          <w:b/>
          <w:i/>
          <w:sz w:val="24"/>
        </w:rPr>
        <w:tab/>
      </w:r>
    </w:p>
    <w:p w14:paraId="25F74FB9" w14:textId="77777777" w:rsidR="002A6828" w:rsidRPr="002A6828" w:rsidRDefault="00000000" w:rsidP="002A6828">
      <w:pPr>
        <w:spacing w:line="360" w:lineRule="auto"/>
        <w:jc w:val="both"/>
        <w:rPr>
          <w:rFonts w:ascii="Times New Roman" w:hAnsi="Times New Roman" w:cs="Times New Roman"/>
          <w:sz w:val="24"/>
        </w:rPr>
      </w:pPr>
      <w:r>
        <w:rPr>
          <w:rFonts w:ascii="Times New Roman" w:hAnsi="Times New Roman" w:cs="Times New Roman"/>
          <w:sz w:val="24"/>
        </w:rPr>
        <w:t>Social factors are comprised of social interactions of various individuals, which help to build relations with the help of communication and negotiation. Sea View Re</w:t>
      </w:r>
      <w:r w:rsidR="00291396">
        <w:rPr>
          <w:rFonts w:ascii="Times New Roman" w:hAnsi="Times New Roman" w:cs="Times New Roman"/>
          <w:sz w:val="24"/>
        </w:rPr>
        <w:t>sorts adopted the concept of corporate social responsibility (CSR) in order to grow profit and to play an active, positive social role for Sea View Resorts in the UK</w:t>
      </w:r>
      <w:r w:rsidR="00A16A2C">
        <w:rPr>
          <w:rFonts w:ascii="Times New Roman" w:hAnsi="Times New Roman" w:cs="Times New Roman"/>
          <w:sz w:val="24"/>
        </w:rPr>
        <w:t xml:space="preserve"> (</w:t>
      </w:r>
      <w:r w:rsidR="00A16A2C" w:rsidRPr="007C5DE6">
        <w:rPr>
          <w:rFonts w:ascii="Times New Roman" w:hAnsi="Times New Roman" w:cs="Times New Roman"/>
          <w:sz w:val="24"/>
        </w:rPr>
        <w:t>Shim</w:t>
      </w:r>
      <w:r w:rsidR="00A16A2C">
        <w:rPr>
          <w:rFonts w:ascii="Times New Roman" w:hAnsi="Times New Roman" w:cs="Times New Roman"/>
          <w:sz w:val="24"/>
        </w:rPr>
        <w:t xml:space="preserve"> et al.,</w:t>
      </w:r>
      <w:r w:rsidR="00A16A2C" w:rsidRPr="007C5DE6">
        <w:rPr>
          <w:rFonts w:ascii="Times New Roman" w:hAnsi="Times New Roman" w:cs="Times New Roman"/>
          <w:sz w:val="24"/>
        </w:rPr>
        <w:t xml:space="preserve"> 2022</w:t>
      </w:r>
      <w:r w:rsidR="00A16A2C">
        <w:rPr>
          <w:rFonts w:ascii="Times New Roman" w:hAnsi="Times New Roman" w:cs="Times New Roman"/>
          <w:sz w:val="24"/>
        </w:rPr>
        <w:t>)</w:t>
      </w:r>
      <w:r w:rsidR="00291396">
        <w:rPr>
          <w:rFonts w:ascii="Times New Roman" w:hAnsi="Times New Roman" w:cs="Times New Roman"/>
          <w:sz w:val="24"/>
        </w:rPr>
        <w:t xml:space="preserve">. </w:t>
      </w:r>
      <w:r w:rsidR="00694E4C">
        <w:rPr>
          <w:rFonts w:ascii="Times New Roman" w:hAnsi="Times New Roman" w:cs="Times New Roman"/>
          <w:sz w:val="24"/>
        </w:rPr>
        <w:t xml:space="preserve">According to </w:t>
      </w:r>
      <w:r w:rsidR="00694E4C" w:rsidRPr="00871F10">
        <w:rPr>
          <w:rFonts w:ascii="Times New Roman" w:hAnsi="Times New Roman" w:cs="Times New Roman"/>
          <w:sz w:val="24"/>
        </w:rPr>
        <w:t>Shaw</w:t>
      </w:r>
      <w:r w:rsidR="00694E4C">
        <w:rPr>
          <w:rFonts w:ascii="Times New Roman" w:hAnsi="Times New Roman" w:cs="Times New Roman"/>
          <w:sz w:val="24"/>
        </w:rPr>
        <w:t xml:space="preserve"> et al. (</w:t>
      </w:r>
      <w:r w:rsidR="00694E4C" w:rsidRPr="00871F10">
        <w:rPr>
          <w:rFonts w:ascii="Times New Roman" w:hAnsi="Times New Roman" w:cs="Times New Roman"/>
          <w:sz w:val="24"/>
        </w:rPr>
        <w:t>2020</w:t>
      </w:r>
      <w:r w:rsidR="00694E4C">
        <w:rPr>
          <w:rFonts w:ascii="Times New Roman" w:hAnsi="Times New Roman" w:cs="Times New Roman"/>
          <w:sz w:val="24"/>
        </w:rPr>
        <w:t xml:space="preserve">), </w:t>
      </w:r>
      <w:r w:rsidR="00291396">
        <w:rPr>
          <w:rFonts w:ascii="Times New Roman" w:hAnsi="Times New Roman" w:cs="Times New Roman"/>
          <w:sz w:val="24"/>
        </w:rPr>
        <w:t>Social factors of this sea view resort include customer satisfaction and customer attraction for which they use social media platforms in order to spread awareness of the resort and its packages in order to gain the attention of loyal customers</w:t>
      </w:r>
      <w:r w:rsidR="00A16A2C">
        <w:rPr>
          <w:rFonts w:ascii="Times New Roman" w:hAnsi="Times New Roman" w:cs="Times New Roman"/>
          <w:sz w:val="24"/>
        </w:rPr>
        <w:t xml:space="preserve"> (</w:t>
      </w:r>
      <w:r w:rsidR="00A16A2C" w:rsidRPr="00871F10">
        <w:rPr>
          <w:rFonts w:ascii="Times New Roman" w:hAnsi="Times New Roman" w:cs="Times New Roman"/>
          <w:sz w:val="24"/>
        </w:rPr>
        <w:t>Breinlich</w:t>
      </w:r>
      <w:r w:rsidR="00A16A2C">
        <w:rPr>
          <w:rFonts w:ascii="Times New Roman" w:hAnsi="Times New Roman" w:cs="Times New Roman"/>
          <w:sz w:val="24"/>
        </w:rPr>
        <w:t xml:space="preserve"> et al.,</w:t>
      </w:r>
      <w:r w:rsidR="00A16A2C" w:rsidRPr="00871F10">
        <w:rPr>
          <w:rFonts w:ascii="Times New Roman" w:hAnsi="Times New Roman" w:cs="Times New Roman"/>
          <w:sz w:val="24"/>
        </w:rPr>
        <w:t xml:space="preserve"> 2016</w:t>
      </w:r>
      <w:r w:rsidR="00A16A2C">
        <w:rPr>
          <w:rFonts w:ascii="Times New Roman" w:hAnsi="Times New Roman" w:cs="Times New Roman"/>
          <w:sz w:val="24"/>
        </w:rPr>
        <w:t>)</w:t>
      </w:r>
      <w:r w:rsidR="00291396">
        <w:rPr>
          <w:rFonts w:ascii="Times New Roman" w:hAnsi="Times New Roman" w:cs="Times New Roman"/>
          <w:sz w:val="24"/>
        </w:rPr>
        <w:t xml:space="preserve">. </w:t>
      </w:r>
    </w:p>
    <w:p w14:paraId="1BBA3D6F" w14:textId="77777777" w:rsidR="00FA039D" w:rsidRDefault="00000000" w:rsidP="00FA039D">
      <w:pPr>
        <w:rPr>
          <w:rFonts w:ascii="Times New Roman" w:hAnsi="Times New Roman" w:cs="Times New Roman"/>
          <w:b/>
          <w:i/>
          <w:sz w:val="24"/>
        </w:rPr>
      </w:pPr>
      <w:r w:rsidRPr="00FA039D">
        <w:rPr>
          <w:rFonts w:ascii="Times New Roman" w:hAnsi="Times New Roman" w:cs="Times New Roman"/>
          <w:b/>
          <w:i/>
          <w:sz w:val="24"/>
        </w:rPr>
        <w:t xml:space="preserve">Technological </w:t>
      </w:r>
      <w:r>
        <w:rPr>
          <w:rFonts w:ascii="Times New Roman" w:hAnsi="Times New Roman" w:cs="Times New Roman"/>
          <w:b/>
          <w:i/>
          <w:sz w:val="24"/>
        </w:rPr>
        <w:t>Factors</w:t>
      </w:r>
    </w:p>
    <w:p w14:paraId="52D37AE7" w14:textId="77777777" w:rsidR="00291396" w:rsidRPr="00291396" w:rsidRDefault="00000000" w:rsidP="00291396">
      <w:pPr>
        <w:spacing w:line="360" w:lineRule="auto"/>
        <w:jc w:val="both"/>
        <w:rPr>
          <w:rFonts w:ascii="Times New Roman" w:hAnsi="Times New Roman" w:cs="Times New Roman"/>
          <w:sz w:val="24"/>
        </w:rPr>
      </w:pPr>
      <w:r>
        <w:rPr>
          <w:rFonts w:ascii="Times New Roman" w:hAnsi="Times New Roman" w:cs="Times New Roman"/>
          <w:sz w:val="24"/>
        </w:rPr>
        <w:t xml:space="preserve">Sea </w:t>
      </w:r>
      <w:r w:rsidR="00CC4C5E">
        <w:rPr>
          <w:rFonts w:ascii="Times New Roman" w:hAnsi="Times New Roman" w:cs="Times New Roman"/>
          <w:sz w:val="24"/>
        </w:rPr>
        <w:t>View Resorts</w:t>
      </w:r>
      <w:r>
        <w:rPr>
          <w:rFonts w:ascii="Times New Roman" w:hAnsi="Times New Roman" w:cs="Times New Roman"/>
          <w:sz w:val="24"/>
        </w:rPr>
        <w:t xml:space="preserve"> introduced various technologies in their system with the increased awareness of the information system and the concept of digitalism. These days, various businesses are using AR and VR for better productivity, effectiveness, and efficiency of the organisation, which results in financial stability</w:t>
      </w:r>
      <w:r w:rsidR="00694E4C">
        <w:rPr>
          <w:rFonts w:ascii="Times New Roman" w:hAnsi="Times New Roman" w:cs="Times New Roman"/>
          <w:sz w:val="24"/>
        </w:rPr>
        <w:t xml:space="preserve"> (</w:t>
      </w:r>
      <w:r w:rsidR="00694E4C" w:rsidRPr="00871F10">
        <w:rPr>
          <w:rFonts w:ascii="Times New Roman" w:hAnsi="Times New Roman" w:cs="Times New Roman"/>
          <w:sz w:val="24"/>
        </w:rPr>
        <w:t>Mejia</w:t>
      </w:r>
      <w:r w:rsidR="00694E4C">
        <w:rPr>
          <w:rFonts w:ascii="Times New Roman" w:hAnsi="Times New Roman" w:cs="Times New Roman"/>
          <w:sz w:val="24"/>
        </w:rPr>
        <w:t xml:space="preserve"> et al.,</w:t>
      </w:r>
      <w:r w:rsidR="00694E4C" w:rsidRPr="00871F10">
        <w:rPr>
          <w:rFonts w:ascii="Times New Roman" w:hAnsi="Times New Roman" w:cs="Times New Roman"/>
          <w:sz w:val="24"/>
        </w:rPr>
        <w:t xml:space="preserve"> 2019</w:t>
      </w:r>
      <w:r w:rsidR="00694E4C">
        <w:rPr>
          <w:rFonts w:ascii="Times New Roman" w:hAnsi="Times New Roman" w:cs="Times New Roman"/>
          <w:sz w:val="24"/>
        </w:rPr>
        <w:t>)</w:t>
      </w:r>
      <w:r>
        <w:rPr>
          <w:rFonts w:ascii="Times New Roman" w:hAnsi="Times New Roman" w:cs="Times New Roman"/>
          <w:sz w:val="24"/>
        </w:rPr>
        <w:t xml:space="preserve">. </w:t>
      </w:r>
      <w:r w:rsidR="00A16A2C">
        <w:rPr>
          <w:rFonts w:ascii="Times New Roman" w:hAnsi="Times New Roman" w:cs="Times New Roman"/>
          <w:sz w:val="24"/>
        </w:rPr>
        <w:t xml:space="preserve">According to </w:t>
      </w:r>
      <w:r w:rsidR="00A16A2C" w:rsidRPr="00871F10">
        <w:rPr>
          <w:rFonts w:ascii="Times New Roman" w:hAnsi="Times New Roman" w:cs="Times New Roman"/>
          <w:sz w:val="24"/>
        </w:rPr>
        <w:t>Criscuolo</w:t>
      </w:r>
      <w:r w:rsidR="00A16A2C">
        <w:rPr>
          <w:rFonts w:ascii="Times New Roman" w:hAnsi="Times New Roman" w:cs="Times New Roman"/>
          <w:sz w:val="24"/>
        </w:rPr>
        <w:t xml:space="preserve"> et al. (</w:t>
      </w:r>
      <w:r w:rsidR="00A16A2C" w:rsidRPr="00871F10">
        <w:rPr>
          <w:rFonts w:ascii="Times New Roman" w:hAnsi="Times New Roman" w:cs="Times New Roman"/>
          <w:sz w:val="24"/>
        </w:rPr>
        <w:t>2021</w:t>
      </w:r>
      <w:r w:rsidR="00A16A2C">
        <w:rPr>
          <w:rFonts w:ascii="Times New Roman" w:hAnsi="Times New Roman" w:cs="Times New Roman"/>
          <w:sz w:val="24"/>
        </w:rPr>
        <w:t xml:space="preserve">), </w:t>
      </w:r>
      <w:r>
        <w:rPr>
          <w:rFonts w:ascii="Times New Roman" w:hAnsi="Times New Roman" w:cs="Times New Roman"/>
          <w:sz w:val="24"/>
        </w:rPr>
        <w:t xml:space="preserve">in the last three years, due to the impact of Brexit, inflation, and </w:t>
      </w:r>
      <w:r w:rsidR="00CC4C5E">
        <w:rPr>
          <w:rFonts w:ascii="Times New Roman" w:hAnsi="Times New Roman" w:cs="Times New Roman"/>
          <w:sz w:val="24"/>
        </w:rPr>
        <w:t>COVID-19</w:t>
      </w:r>
      <w:r>
        <w:rPr>
          <w:rFonts w:ascii="Times New Roman" w:hAnsi="Times New Roman" w:cs="Times New Roman"/>
          <w:sz w:val="24"/>
        </w:rPr>
        <w:t xml:space="preserve">, Sea View resorts were unable to implement technological use in their system because of financial crises and low </w:t>
      </w:r>
      <w:r w:rsidR="00CC4C5E">
        <w:rPr>
          <w:rFonts w:ascii="Times New Roman" w:hAnsi="Times New Roman" w:cs="Times New Roman"/>
          <w:sz w:val="24"/>
        </w:rPr>
        <w:t>budgets</w:t>
      </w:r>
      <w:r w:rsidR="00A16A2C">
        <w:rPr>
          <w:rFonts w:ascii="Times New Roman" w:hAnsi="Times New Roman" w:cs="Times New Roman"/>
          <w:sz w:val="24"/>
        </w:rPr>
        <w:t xml:space="preserve"> (</w:t>
      </w:r>
      <w:r w:rsidR="00A16A2C" w:rsidRPr="00871F10">
        <w:rPr>
          <w:rFonts w:ascii="Times New Roman" w:hAnsi="Times New Roman" w:cs="Times New Roman"/>
          <w:sz w:val="24"/>
        </w:rPr>
        <w:t>Breinlich</w:t>
      </w:r>
      <w:r w:rsidR="00A16A2C">
        <w:rPr>
          <w:rFonts w:ascii="Times New Roman" w:hAnsi="Times New Roman" w:cs="Times New Roman"/>
          <w:sz w:val="24"/>
        </w:rPr>
        <w:t xml:space="preserve"> et al.,</w:t>
      </w:r>
      <w:r w:rsidR="00A16A2C" w:rsidRPr="00871F10">
        <w:rPr>
          <w:rFonts w:ascii="Times New Roman" w:hAnsi="Times New Roman" w:cs="Times New Roman"/>
          <w:sz w:val="24"/>
        </w:rPr>
        <w:t xml:space="preserve"> 2016</w:t>
      </w:r>
      <w:r w:rsidR="00A16A2C">
        <w:rPr>
          <w:rFonts w:ascii="Times New Roman" w:hAnsi="Times New Roman" w:cs="Times New Roman"/>
          <w:sz w:val="24"/>
        </w:rPr>
        <w:t>)</w:t>
      </w:r>
      <w:r>
        <w:rPr>
          <w:rFonts w:ascii="Times New Roman" w:hAnsi="Times New Roman" w:cs="Times New Roman"/>
          <w:sz w:val="24"/>
        </w:rPr>
        <w:t>. After the recovery</w:t>
      </w:r>
      <w:r w:rsidR="00CC4C5E">
        <w:rPr>
          <w:rFonts w:ascii="Times New Roman" w:hAnsi="Times New Roman" w:cs="Times New Roman"/>
          <w:sz w:val="24"/>
        </w:rPr>
        <w:t>,</w:t>
      </w:r>
      <w:r>
        <w:rPr>
          <w:rFonts w:ascii="Times New Roman" w:hAnsi="Times New Roman" w:cs="Times New Roman"/>
          <w:sz w:val="24"/>
        </w:rPr>
        <w:t xml:space="preserve"> they adopted technologies in </w:t>
      </w:r>
      <w:r w:rsidR="00EA55BB">
        <w:rPr>
          <w:rFonts w:ascii="Times New Roman" w:hAnsi="Times New Roman" w:cs="Times New Roman"/>
          <w:sz w:val="24"/>
        </w:rPr>
        <w:t>order</w:t>
      </w:r>
      <w:r>
        <w:rPr>
          <w:rFonts w:ascii="Times New Roman" w:hAnsi="Times New Roman" w:cs="Times New Roman"/>
          <w:sz w:val="24"/>
        </w:rPr>
        <w:t xml:space="preserve"> to improve the disturbed condition and for better and further recovery</w:t>
      </w:r>
      <w:r w:rsidR="00694E4C">
        <w:rPr>
          <w:rFonts w:ascii="Times New Roman" w:hAnsi="Times New Roman" w:cs="Times New Roman"/>
          <w:sz w:val="24"/>
        </w:rPr>
        <w:t xml:space="preserve"> (</w:t>
      </w:r>
      <w:r w:rsidR="00694E4C" w:rsidRPr="00871F10">
        <w:rPr>
          <w:rFonts w:ascii="Times New Roman" w:hAnsi="Times New Roman" w:cs="Times New Roman"/>
          <w:sz w:val="24"/>
        </w:rPr>
        <w:t>Johnson</w:t>
      </w:r>
      <w:r w:rsidR="00694E4C">
        <w:rPr>
          <w:rFonts w:ascii="Times New Roman" w:hAnsi="Times New Roman" w:cs="Times New Roman"/>
          <w:sz w:val="24"/>
        </w:rPr>
        <w:t xml:space="preserve"> et al.,</w:t>
      </w:r>
      <w:r w:rsidR="00694E4C" w:rsidRPr="00871F10">
        <w:rPr>
          <w:rFonts w:ascii="Times New Roman" w:hAnsi="Times New Roman" w:cs="Times New Roman"/>
          <w:sz w:val="24"/>
        </w:rPr>
        <w:t xml:space="preserve"> 2019</w:t>
      </w:r>
      <w:r w:rsidR="00694E4C">
        <w:rPr>
          <w:rFonts w:ascii="Times New Roman" w:hAnsi="Times New Roman" w:cs="Times New Roman"/>
          <w:sz w:val="24"/>
        </w:rPr>
        <w:t>)</w:t>
      </w:r>
      <w:r>
        <w:rPr>
          <w:rFonts w:ascii="Times New Roman" w:hAnsi="Times New Roman" w:cs="Times New Roman"/>
          <w:sz w:val="24"/>
        </w:rPr>
        <w:t>.</w:t>
      </w:r>
    </w:p>
    <w:p w14:paraId="161ED6DF" w14:textId="77777777" w:rsidR="00FA039D" w:rsidRDefault="00000000" w:rsidP="00FA039D">
      <w:pPr>
        <w:rPr>
          <w:rFonts w:ascii="Times New Roman" w:hAnsi="Times New Roman" w:cs="Times New Roman"/>
          <w:b/>
          <w:i/>
          <w:sz w:val="24"/>
        </w:rPr>
      </w:pPr>
      <w:r w:rsidRPr="00FA039D">
        <w:rPr>
          <w:rFonts w:ascii="Times New Roman" w:hAnsi="Times New Roman" w:cs="Times New Roman"/>
          <w:b/>
          <w:i/>
          <w:sz w:val="24"/>
        </w:rPr>
        <w:t xml:space="preserve">Legal </w:t>
      </w:r>
      <w:r>
        <w:rPr>
          <w:rFonts w:ascii="Times New Roman" w:hAnsi="Times New Roman" w:cs="Times New Roman"/>
          <w:b/>
          <w:i/>
          <w:sz w:val="24"/>
        </w:rPr>
        <w:t>Factors</w:t>
      </w:r>
    </w:p>
    <w:p w14:paraId="3825F284" w14:textId="77777777" w:rsidR="00EA55BB" w:rsidRPr="00EA55BB" w:rsidRDefault="00000000" w:rsidP="00EA55BB">
      <w:pPr>
        <w:spacing w:line="360" w:lineRule="auto"/>
        <w:jc w:val="both"/>
        <w:rPr>
          <w:rFonts w:ascii="Times New Roman" w:hAnsi="Times New Roman" w:cs="Times New Roman"/>
          <w:sz w:val="24"/>
        </w:rPr>
      </w:pPr>
      <w:r>
        <w:rPr>
          <w:rFonts w:ascii="Times New Roman" w:hAnsi="Times New Roman" w:cs="Times New Roman"/>
          <w:sz w:val="24"/>
        </w:rPr>
        <w:t>Sea view resorts in the UK are legal because of the laws and regulations implemented by the government. Government regulations enable customers to visit these tourist places and make them satisfy</w:t>
      </w:r>
      <w:r w:rsidR="00694E4C">
        <w:rPr>
          <w:rFonts w:ascii="Times New Roman" w:hAnsi="Times New Roman" w:cs="Times New Roman"/>
          <w:sz w:val="24"/>
        </w:rPr>
        <w:t xml:space="preserve"> (</w:t>
      </w:r>
      <w:r w:rsidR="00694E4C" w:rsidRPr="00871F10">
        <w:rPr>
          <w:rFonts w:ascii="Times New Roman" w:hAnsi="Times New Roman" w:cs="Times New Roman"/>
          <w:sz w:val="24"/>
        </w:rPr>
        <w:t>Zhang</w:t>
      </w:r>
      <w:r w:rsidR="00694E4C">
        <w:rPr>
          <w:rFonts w:ascii="Times New Roman" w:hAnsi="Times New Roman" w:cs="Times New Roman"/>
          <w:sz w:val="24"/>
        </w:rPr>
        <w:t xml:space="preserve"> et al.,</w:t>
      </w:r>
      <w:r w:rsidR="00694E4C" w:rsidRPr="00871F10">
        <w:rPr>
          <w:rFonts w:ascii="Times New Roman" w:hAnsi="Times New Roman" w:cs="Times New Roman"/>
          <w:sz w:val="24"/>
        </w:rPr>
        <w:t xml:space="preserve"> 2018</w:t>
      </w:r>
      <w:r w:rsidR="00694E4C">
        <w:rPr>
          <w:rFonts w:ascii="Times New Roman" w:hAnsi="Times New Roman" w:cs="Times New Roman"/>
          <w:sz w:val="24"/>
        </w:rPr>
        <w:t>)</w:t>
      </w:r>
      <w:r>
        <w:rPr>
          <w:rFonts w:ascii="Times New Roman" w:hAnsi="Times New Roman" w:cs="Times New Roman"/>
          <w:sz w:val="24"/>
        </w:rPr>
        <w:t xml:space="preserve">. The government implemented the labour and wages law, which helps to increase the productivity of the employees, and they are able to attract customers towards the services and facilities. Implementation of these </w:t>
      </w:r>
      <w:r w:rsidR="00112938">
        <w:rPr>
          <w:rFonts w:ascii="Times New Roman" w:hAnsi="Times New Roman" w:cs="Times New Roman"/>
          <w:sz w:val="24"/>
        </w:rPr>
        <w:t>legal</w:t>
      </w:r>
      <w:r>
        <w:rPr>
          <w:rFonts w:ascii="Times New Roman" w:hAnsi="Times New Roman" w:cs="Times New Roman"/>
          <w:sz w:val="24"/>
        </w:rPr>
        <w:t xml:space="preserve"> factors </w:t>
      </w:r>
      <w:r w:rsidR="00112938">
        <w:rPr>
          <w:rFonts w:ascii="Times New Roman" w:hAnsi="Times New Roman" w:cs="Times New Roman"/>
          <w:sz w:val="24"/>
        </w:rPr>
        <w:t>develops</w:t>
      </w:r>
      <w:r>
        <w:rPr>
          <w:rFonts w:ascii="Times New Roman" w:hAnsi="Times New Roman" w:cs="Times New Roman"/>
          <w:sz w:val="24"/>
        </w:rPr>
        <w:t xml:space="preserve"> restrictions for the sea view resorts but results in effective </w:t>
      </w:r>
      <w:r w:rsidR="00112938">
        <w:rPr>
          <w:rFonts w:ascii="Times New Roman" w:hAnsi="Times New Roman" w:cs="Times New Roman"/>
          <w:sz w:val="24"/>
        </w:rPr>
        <w:t>performance</w:t>
      </w:r>
      <w:r>
        <w:rPr>
          <w:rFonts w:ascii="Times New Roman" w:hAnsi="Times New Roman" w:cs="Times New Roman"/>
          <w:sz w:val="24"/>
        </w:rPr>
        <w:t xml:space="preserve"> with greater productivity of the system. </w:t>
      </w:r>
    </w:p>
    <w:p w14:paraId="22D59310" w14:textId="77777777" w:rsidR="00FA039D" w:rsidRDefault="00000000" w:rsidP="00FA039D">
      <w:pPr>
        <w:rPr>
          <w:rFonts w:ascii="Times New Roman" w:hAnsi="Times New Roman" w:cs="Times New Roman"/>
          <w:b/>
          <w:i/>
          <w:sz w:val="24"/>
        </w:rPr>
      </w:pPr>
      <w:r w:rsidRPr="00FA039D">
        <w:rPr>
          <w:rFonts w:ascii="Times New Roman" w:hAnsi="Times New Roman" w:cs="Times New Roman"/>
          <w:b/>
          <w:i/>
          <w:sz w:val="24"/>
        </w:rPr>
        <w:t xml:space="preserve">Environmental </w:t>
      </w:r>
      <w:r>
        <w:rPr>
          <w:rFonts w:ascii="Times New Roman" w:hAnsi="Times New Roman" w:cs="Times New Roman"/>
          <w:b/>
          <w:i/>
          <w:sz w:val="24"/>
        </w:rPr>
        <w:t>Factors</w:t>
      </w:r>
    </w:p>
    <w:p w14:paraId="76778FDF" w14:textId="77777777" w:rsidR="00112938" w:rsidRDefault="00000000" w:rsidP="007521CB">
      <w:pPr>
        <w:spacing w:line="360" w:lineRule="auto"/>
        <w:jc w:val="both"/>
        <w:rPr>
          <w:rFonts w:ascii="Times New Roman" w:hAnsi="Times New Roman" w:cs="Times New Roman"/>
          <w:sz w:val="24"/>
        </w:rPr>
      </w:pPr>
      <w:r>
        <w:rPr>
          <w:rFonts w:ascii="Times New Roman" w:hAnsi="Times New Roman" w:cs="Times New Roman"/>
          <w:sz w:val="24"/>
        </w:rPr>
        <w:t>It is obvious that the tourism sector creates environmental pollution in terms of waste management and water pollution, which results in decreased sustainability and innovation</w:t>
      </w:r>
      <w:r w:rsidR="00A16A2C">
        <w:rPr>
          <w:rFonts w:ascii="Times New Roman" w:hAnsi="Times New Roman" w:cs="Times New Roman"/>
          <w:sz w:val="24"/>
        </w:rPr>
        <w:t xml:space="preserve"> (</w:t>
      </w:r>
      <w:r w:rsidR="00A16A2C" w:rsidRPr="00871F10">
        <w:rPr>
          <w:rFonts w:ascii="Times New Roman" w:hAnsi="Times New Roman" w:cs="Times New Roman"/>
          <w:sz w:val="24"/>
        </w:rPr>
        <w:t>Galeazzo</w:t>
      </w:r>
      <w:r w:rsidR="00694E4C">
        <w:rPr>
          <w:rFonts w:ascii="Times New Roman" w:hAnsi="Times New Roman" w:cs="Times New Roman"/>
          <w:sz w:val="24"/>
        </w:rPr>
        <w:t xml:space="preserve"> et al.,</w:t>
      </w:r>
      <w:r w:rsidR="00A16A2C" w:rsidRPr="00871F10">
        <w:rPr>
          <w:rFonts w:ascii="Times New Roman" w:hAnsi="Times New Roman" w:cs="Times New Roman"/>
          <w:sz w:val="24"/>
        </w:rPr>
        <w:t xml:space="preserve"> </w:t>
      </w:r>
      <w:r w:rsidR="00A16A2C" w:rsidRPr="00871F10">
        <w:rPr>
          <w:rFonts w:ascii="Times New Roman" w:hAnsi="Times New Roman" w:cs="Times New Roman"/>
          <w:sz w:val="24"/>
        </w:rPr>
        <w:lastRenderedPageBreak/>
        <w:t>2021</w:t>
      </w:r>
      <w:r w:rsidR="00694E4C">
        <w:rPr>
          <w:rFonts w:ascii="Times New Roman" w:hAnsi="Times New Roman" w:cs="Times New Roman"/>
          <w:sz w:val="24"/>
        </w:rPr>
        <w:t>)</w:t>
      </w:r>
      <w:r>
        <w:rPr>
          <w:rFonts w:ascii="Times New Roman" w:hAnsi="Times New Roman" w:cs="Times New Roman"/>
          <w:sz w:val="24"/>
        </w:rPr>
        <w:t>. Some seaview resorts adopt strategies such as green management, green sustainability practices</w:t>
      </w:r>
      <w:r w:rsidR="00CC4C5E">
        <w:rPr>
          <w:rFonts w:ascii="Times New Roman" w:hAnsi="Times New Roman" w:cs="Times New Roman"/>
          <w:sz w:val="24"/>
        </w:rPr>
        <w:t>,</w:t>
      </w:r>
      <w:r>
        <w:rPr>
          <w:rFonts w:ascii="Times New Roman" w:hAnsi="Times New Roman" w:cs="Times New Roman"/>
          <w:sz w:val="24"/>
        </w:rPr>
        <w:t xml:space="preserve"> and various others</w:t>
      </w:r>
      <w:r w:rsidR="00A16A2C">
        <w:rPr>
          <w:rFonts w:ascii="Times New Roman" w:hAnsi="Times New Roman" w:cs="Times New Roman"/>
          <w:sz w:val="24"/>
        </w:rPr>
        <w:t xml:space="preserve"> (</w:t>
      </w:r>
      <w:r w:rsidR="00A16A2C" w:rsidRPr="00871F10">
        <w:rPr>
          <w:rFonts w:ascii="Times New Roman" w:hAnsi="Times New Roman" w:cs="Times New Roman"/>
          <w:sz w:val="24"/>
        </w:rPr>
        <w:t>Farooq</w:t>
      </w:r>
      <w:r w:rsidR="00A16A2C">
        <w:rPr>
          <w:rFonts w:ascii="Times New Roman" w:hAnsi="Times New Roman" w:cs="Times New Roman"/>
          <w:sz w:val="24"/>
        </w:rPr>
        <w:t xml:space="preserve"> et al., </w:t>
      </w:r>
      <w:r w:rsidR="00A16A2C" w:rsidRPr="00871F10">
        <w:rPr>
          <w:rFonts w:ascii="Times New Roman" w:hAnsi="Times New Roman" w:cs="Times New Roman"/>
          <w:sz w:val="24"/>
        </w:rPr>
        <w:t>2022</w:t>
      </w:r>
      <w:r w:rsidR="00A16A2C">
        <w:rPr>
          <w:rFonts w:ascii="Times New Roman" w:hAnsi="Times New Roman" w:cs="Times New Roman"/>
          <w:sz w:val="24"/>
        </w:rPr>
        <w:t>)</w:t>
      </w:r>
      <w:r>
        <w:rPr>
          <w:rFonts w:ascii="Times New Roman" w:hAnsi="Times New Roman" w:cs="Times New Roman"/>
          <w:sz w:val="24"/>
        </w:rPr>
        <w:t xml:space="preserve">. </w:t>
      </w:r>
    </w:p>
    <w:p w14:paraId="63D74DA7" w14:textId="77777777" w:rsidR="007246F0" w:rsidRDefault="00000000" w:rsidP="003F45FA">
      <w:pPr>
        <w:pStyle w:val="Heading1"/>
      </w:pPr>
      <w:bookmarkStart w:id="12" w:name="_Toc147273469"/>
      <w:bookmarkStart w:id="13" w:name="_Toc150989345"/>
      <w:r w:rsidRPr="001A60DC">
        <w:t>Turnaround Strateg</w:t>
      </w:r>
      <w:bookmarkEnd w:id="12"/>
      <w:r w:rsidR="00994DF9">
        <w:t>y</w:t>
      </w:r>
      <w:bookmarkEnd w:id="13"/>
    </w:p>
    <w:p w14:paraId="55CAF262" w14:textId="77777777" w:rsidR="00C13B6D" w:rsidRPr="00994DF9" w:rsidRDefault="00000000" w:rsidP="00994DF9">
      <w:pPr>
        <w:spacing w:line="360" w:lineRule="auto"/>
        <w:jc w:val="both"/>
        <w:rPr>
          <w:rFonts w:ascii="Times New Roman" w:hAnsi="Times New Roman" w:cs="Times New Roman"/>
          <w:sz w:val="24"/>
          <w:szCs w:val="24"/>
        </w:rPr>
      </w:pPr>
      <w:r w:rsidRPr="00DC353C">
        <w:rPr>
          <w:rFonts w:ascii="Times New Roman" w:hAnsi="Times New Roman" w:cs="Times New Roman"/>
          <w:sz w:val="24"/>
        </w:rPr>
        <w:t xml:space="preserve">Financial management </w:t>
      </w:r>
      <w:r>
        <w:rPr>
          <w:rFonts w:ascii="Times New Roman" w:hAnsi="Times New Roman" w:cs="Times New Roman"/>
          <w:sz w:val="24"/>
        </w:rPr>
        <w:t>can help to reduce the challenges and crises by adopting some strategies. Environmental challenges impacted the overall performance of the resorts that can be alleviated by adopting green management for the improvement of sustainability, ecology and environmental safety (</w:t>
      </w:r>
      <w:r w:rsidRPr="00871F10">
        <w:rPr>
          <w:rFonts w:ascii="Times New Roman" w:hAnsi="Times New Roman" w:cs="Times New Roman"/>
          <w:sz w:val="24"/>
        </w:rPr>
        <w:t>Galeazzo</w:t>
      </w:r>
      <w:r>
        <w:rPr>
          <w:rFonts w:ascii="Times New Roman" w:hAnsi="Times New Roman" w:cs="Times New Roman"/>
          <w:sz w:val="24"/>
        </w:rPr>
        <w:t xml:space="preserve"> et al.,</w:t>
      </w:r>
      <w:r w:rsidRPr="00871F10">
        <w:rPr>
          <w:rFonts w:ascii="Times New Roman" w:hAnsi="Times New Roman" w:cs="Times New Roman"/>
          <w:sz w:val="24"/>
        </w:rPr>
        <w:t xml:space="preserve"> 2021</w:t>
      </w:r>
      <w:r>
        <w:rPr>
          <w:rFonts w:ascii="Times New Roman" w:hAnsi="Times New Roman" w:cs="Times New Roman"/>
          <w:sz w:val="24"/>
        </w:rPr>
        <w:t xml:space="preserve">). In order </w:t>
      </w:r>
      <w:r w:rsidRPr="00C13B6D">
        <w:rPr>
          <w:rFonts w:ascii="Times New Roman" w:hAnsi="Times New Roman" w:cs="Times New Roman"/>
          <w:sz w:val="24"/>
          <w:szCs w:val="24"/>
        </w:rPr>
        <w:t>to Promote and adopt sustainability, it is necessary to change the outlook of the hotel because it is the most suitable strategy that can support a sustainable hotel</w:t>
      </w:r>
      <w:r>
        <w:rPr>
          <w:rFonts w:ascii="Times New Roman" w:hAnsi="Times New Roman" w:cs="Times New Roman"/>
          <w:sz w:val="24"/>
        </w:rPr>
        <w:t xml:space="preserve">. It </w:t>
      </w:r>
      <w:r w:rsidRPr="00C13B6D">
        <w:rPr>
          <w:rFonts w:ascii="Times New Roman" w:hAnsi="Times New Roman" w:cs="Times New Roman"/>
          <w:sz w:val="24"/>
          <w:szCs w:val="24"/>
        </w:rPr>
        <w:t xml:space="preserve">is obvious that the major aim of this research is to ensure financial sustainability, </w:t>
      </w:r>
      <w:r>
        <w:rPr>
          <w:rFonts w:ascii="Times New Roman" w:hAnsi="Times New Roman" w:cs="Times New Roman"/>
          <w:sz w:val="24"/>
          <w:szCs w:val="24"/>
        </w:rPr>
        <w:t>which is possible by c</w:t>
      </w:r>
      <w:r w:rsidR="00994DF9">
        <w:rPr>
          <w:rFonts w:ascii="Times New Roman" w:hAnsi="Times New Roman" w:cs="Times New Roman"/>
          <w:sz w:val="24"/>
          <w:szCs w:val="24"/>
        </w:rPr>
        <w:t>hanging</w:t>
      </w:r>
      <w:r w:rsidRPr="00C13B6D">
        <w:rPr>
          <w:rFonts w:ascii="Times New Roman" w:hAnsi="Times New Roman" w:cs="Times New Roman"/>
          <w:sz w:val="24"/>
          <w:szCs w:val="24"/>
        </w:rPr>
        <w:t xml:space="preserve"> the brand image as a sustainable hotel with an emphasis on reducing environmental waste</w:t>
      </w:r>
      <w:r w:rsidR="00994DF9">
        <w:rPr>
          <w:rFonts w:ascii="Times New Roman" w:hAnsi="Times New Roman" w:cs="Times New Roman"/>
          <w:sz w:val="24"/>
          <w:szCs w:val="24"/>
        </w:rPr>
        <w:t xml:space="preserve">. It is the major target of the management of sea view resorts that helps </w:t>
      </w:r>
      <w:r w:rsidR="00994DF9" w:rsidRPr="00994DF9">
        <w:rPr>
          <w:rFonts w:ascii="Times New Roman" w:hAnsi="Times New Roman" w:cs="Times New Roman"/>
          <w:sz w:val="24"/>
          <w:szCs w:val="24"/>
        </w:rPr>
        <w:t>to</w:t>
      </w:r>
      <w:r w:rsidRPr="00994DF9">
        <w:rPr>
          <w:rFonts w:ascii="Times New Roman" w:hAnsi="Times New Roman" w:cs="Times New Roman"/>
          <w:sz w:val="24"/>
          <w:szCs w:val="24"/>
        </w:rPr>
        <w:t xml:space="preserve"> seek tourists who look for locations which are sustainable</w:t>
      </w:r>
      <w:r w:rsidR="00994DF9">
        <w:rPr>
          <w:rFonts w:ascii="Times New Roman" w:hAnsi="Times New Roman" w:cs="Times New Roman"/>
          <w:sz w:val="24"/>
          <w:szCs w:val="24"/>
        </w:rPr>
        <w:t xml:space="preserve">. </w:t>
      </w:r>
      <w:r w:rsidRPr="00994DF9">
        <w:rPr>
          <w:rFonts w:ascii="Times New Roman" w:hAnsi="Times New Roman" w:cs="Times New Roman"/>
          <w:sz w:val="24"/>
        </w:rPr>
        <w:t xml:space="preserve">Convert </w:t>
      </w:r>
      <w:r w:rsidR="00994DF9">
        <w:rPr>
          <w:rFonts w:ascii="Times New Roman" w:hAnsi="Times New Roman" w:cs="Times New Roman"/>
          <w:sz w:val="24"/>
        </w:rPr>
        <w:t xml:space="preserve">the system of sea view resorts </w:t>
      </w:r>
      <w:r w:rsidRPr="00994DF9">
        <w:rPr>
          <w:rFonts w:ascii="Times New Roman" w:hAnsi="Times New Roman" w:cs="Times New Roman"/>
          <w:sz w:val="24"/>
        </w:rPr>
        <w:t>to solar powered</w:t>
      </w:r>
      <w:r w:rsidR="00994DF9">
        <w:rPr>
          <w:rFonts w:ascii="Times New Roman" w:hAnsi="Times New Roman" w:cs="Times New Roman"/>
          <w:sz w:val="24"/>
          <w:szCs w:val="24"/>
        </w:rPr>
        <w:t xml:space="preserve"> and c</w:t>
      </w:r>
      <w:r w:rsidRPr="00994DF9">
        <w:rPr>
          <w:rFonts w:ascii="Times New Roman" w:hAnsi="Times New Roman" w:cs="Times New Roman"/>
          <w:sz w:val="24"/>
        </w:rPr>
        <w:t xml:space="preserve">hange all </w:t>
      </w:r>
      <w:r w:rsidR="00994DF9">
        <w:rPr>
          <w:rFonts w:ascii="Times New Roman" w:hAnsi="Times New Roman" w:cs="Times New Roman"/>
          <w:sz w:val="24"/>
        </w:rPr>
        <w:t>food</w:t>
      </w:r>
      <w:r w:rsidRPr="00994DF9">
        <w:rPr>
          <w:rFonts w:ascii="Times New Roman" w:hAnsi="Times New Roman" w:cs="Times New Roman"/>
          <w:sz w:val="24"/>
        </w:rPr>
        <w:t xml:space="preserve"> sources to </w:t>
      </w:r>
      <w:r w:rsidR="00994DF9">
        <w:rPr>
          <w:rFonts w:ascii="Times New Roman" w:hAnsi="Times New Roman" w:cs="Times New Roman"/>
          <w:sz w:val="24"/>
        </w:rPr>
        <w:t>preservative-free</w:t>
      </w:r>
      <w:r w:rsidRPr="00994DF9">
        <w:rPr>
          <w:rFonts w:ascii="Times New Roman" w:hAnsi="Times New Roman" w:cs="Times New Roman"/>
          <w:sz w:val="24"/>
        </w:rPr>
        <w:t xml:space="preserve">, </w:t>
      </w:r>
      <w:r w:rsidR="00994DF9">
        <w:rPr>
          <w:rFonts w:ascii="Times New Roman" w:hAnsi="Times New Roman" w:cs="Times New Roman"/>
          <w:sz w:val="24"/>
        </w:rPr>
        <w:t>which results in environmental safety, ecology and sustainability growth.</w:t>
      </w:r>
      <w:r w:rsidR="00994DF9">
        <w:rPr>
          <w:rFonts w:ascii="Times New Roman" w:hAnsi="Times New Roman" w:cs="Times New Roman"/>
          <w:sz w:val="24"/>
          <w:szCs w:val="24"/>
        </w:rPr>
        <w:t xml:space="preserve"> </w:t>
      </w:r>
      <w:r w:rsidRPr="00994DF9">
        <w:rPr>
          <w:rFonts w:ascii="Times New Roman" w:hAnsi="Times New Roman" w:cs="Times New Roman"/>
          <w:sz w:val="24"/>
        </w:rPr>
        <w:t xml:space="preserve">Apply outlook changes in </w:t>
      </w:r>
      <w:r w:rsidR="00994DF9">
        <w:rPr>
          <w:rFonts w:ascii="Times New Roman" w:hAnsi="Times New Roman" w:cs="Times New Roman"/>
          <w:sz w:val="24"/>
        </w:rPr>
        <w:t>hotels</w:t>
      </w:r>
      <w:r w:rsidRPr="00994DF9">
        <w:rPr>
          <w:rFonts w:ascii="Times New Roman" w:hAnsi="Times New Roman" w:cs="Times New Roman"/>
          <w:sz w:val="24"/>
        </w:rPr>
        <w:t xml:space="preserve"> for all sustainable approaches</w:t>
      </w:r>
      <w:r w:rsidR="00994DF9">
        <w:rPr>
          <w:rFonts w:ascii="Times New Roman" w:hAnsi="Times New Roman" w:cs="Times New Roman"/>
          <w:sz w:val="24"/>
          <w:szCs w:val="24"/>
        </w:rPr>
        <w:t xml:space="preserve"> for which an </w:t>
      </w:r>
      <w:r w:rsidR="00994DF9" w:rsidRPr="00994DF9">
        <w:rPr>
          <w:rFonts w:ascii="Times New Roman" w:hAnsi="Times New Roman" w:cs="Times New Roman"/>
          <w:sz w:val="24"/>
          <w:szCs w:val="24"/>
        </w:rPr>
        <w:t>i</w:t>
      </w:r>
      <w:r w:rsidRPr="00994DF9">
        <w:rPr>
          <w:rFonts w:ascii="Times New Roman" w:hAnsi="Times New Roman" w:cs="Times New Roman"/>
          <w:sz w:val="24"/>
          <w:szCs w:val="24"/>
        </w:rPr>
        <w:t>nvestment</w:t>
      </w:r>
      <w:r w:rsidR="00994DF9" w:rsidRPr="00994DF9">
        <w:rPr>
          <w:rFonts w:ascii="Times New Roman" w:hAnsi="Times New Roman" w:cs="Times New Roman"/>
          <w:sz w:val="24"/>
          <w:szCs w:val="24"/>
        </w:rPr>
        <w:t xml:space="preserve"> of around </w:t>
      </w:r>
      <w:r w:rsidRPr="00994DF9">
        <w:rPr>
          <w:rFonts w:ascii="Times New Roman" w:hAnsi="Times New Roman" w:cs="Times New Roman"/>
          <w:sz w:val="24"/>
          <w:szCs w:val="24"/>
        </w:rPr>
        <w:t xml:space="preserve">150,000 GBP </w:t>
      </w:r>
      <w:r w:rsidR="00994DF9" w:rsidRPr="00994DF9">
        <w:rPr>
          <w:rFonts w:ascii="Times New Roman" w:hAnsi="Times New Roman" w:cs="Times New Roman"/>
          <w:sz w:val="24"/>
          <w:szCs w:val="24"/>
        </w:rPr>
        <w:t xml:space="preserve">is </w:t>
      </w:r>
      <w:r w:rsidRPr="00994DF9">
        <w:rPr>
          <w:rFonts w:ascii="Times New Roman" w:hAnsi="Times New Roman" w:cs="Times New Roman"/>
          <w:sz w:val="24"/>
          <w:szCs w:val="24"/>
        </w:rPr>
        <w:t>required</w:t>
      </w:r>
      <w:r w:rsidR="00994DF9" w:rsidRPr="00994DF9">
        <w:rPr>
          <w:rFonts w:ascii="Times New Roman" w:hAnsi="Times New Roman" w:cs="Times New Roman"/>
          <w:sz w:val="24"/>
          <w:szCs w:val="24"/>
        </w:rPr>
        <w:t xml:space="preserve">. </w:t>
      </w:r>
      <w:r w:rsidR="00994DF9">
        <w:rPr>
          <w:rFonts w:ascii="Times New Roman" w:hAnsi="Times New Roman" w:cs="Times New Roman"/>
          <w:sz w:val="24"/>
          <w:szCs w:val="24"/>
        </w:rPr>
        <w:t>Some investment details and their resulting outcomes are discussed here:</w:t>
      </w:r>
    </w:p>
    <w:p w14:paraId="65C176F6" w14:textId="77777777" w:rsidR="00C13B6D" w:rsidRPr="00994DF9" w:rsidRDefault="00000000" w:rsidP="00C13B6D">
      <w:pPr>
        <w:rPr>
          <w:rFonts w:ascii="Times New Roman" w:hAnsi="Times New Roman" w:cs="Times New Roman"/>
          <w:b/>
          <w:i/>
          <w:sz w:val="24"/>
          <w:szCs w:val="24"/>
        </w:rPr>
      </w:pPr>
      <w:r w:rsidRPr="00994DF9">
        <w:rPr>
          <w:rFonts w:ascii="Times New Roman" w:hAnsi="Times New Roman" w:cs="Times New Roman"/>
          <w:b/>
          <w:i/>
          <w:sz w:val="24"/>
          <w:szCs w:val="24"/>
        </w:rPr>
        <w:t>Investment</w:t>
      </w:r>
    </w:p>
    <w:p w14:paraId="49FDA1A5" w14:textId="77777777" w:rsidR="00C13B6D" w:rsidRPr="00994DF9" w:rsidRDefault="00000000" w:rsidP="00C13B6D">
      <w:pPr>
        <w:rPr>
          <w:rFonts w:ascii="Times New Roman" w:hAnsi="Times New Roman" w:cs="Times New Roman"/>
          <w:sz w:val="24"/>
          <w:szCs w:val="24"/>
        </w:rPr>
      </w:pPr>
      <w:r w:rsidRPr="00994DF9">
        <w:rPr>
          <w:rFonts w:ascii="Times New Roman" w:hAnsi="Times New Roman" w:cs="Times New Roman"/>
          <w:sz w:val="24"/>
          <w:szCs w:val="24"/>
        </w:rPr>
        <w:t>Sustainable practices and approaches – 75000</w:t>
      </w:r>
    </w:p>
    <w:p w14:paraId="222F0E76" w14:textId="77777777" w:rsidR="00C13B6D" w:rsidRPr="00994DF9" w:rsidRDefault="00000000" w:rsidP="00C13B6D">
      <w:pPr>
        <w:rPr>
          <w:rFonts w:ascii="Times New Roman" w:hAnsi="Times New Roman" w:cs="Times New Roman"/>
          <w:sz w:val="24"/>
          <w:szCs w:val="24"/>
        </w:rPr>
      </w:pPr>
      <w:r w:rsidRPr="00994DF9">
        <w:rPr>
          <w:rFonts w:ascii="Times New Roman" w:hAnsi="Times New Roman" w:cs="Times New Roman"/>
          <w:sz w:val="24"/>
          <w:szCs w:val="24"/>
        </w:rPr>
        <w:t>Conversion to solar and other upgrade – 75000</w:t>
      </w:r>
    </w:p>
    <w:p w14:paraId="024A7E57" w14:textId="77777777" w:rsidR="00C13B6D" w:rsidRPr="00994DF9" w:rsidRDefault="00000000" w:rsidP="00C13B6D">
      <w:pPr>
        <w:rPr>
          <w:rFonts w:ascii="Times New Roman" w:hAnsi="Times New Roman" w:cs="Times New Roman"/>
          <w:b/>
          <w:i/>
          <w:sz w:val="24"/>
          <w:szCs w:val="24"/>
        </w:rPr>
      </w:pPr>
      <w:r w:rsidRPr="00994DF9">
        <w:rPr>
          <w:rFonts w:ascii="Times New Roman" w:hAnsi="Times New Roman" w:cs="Times New Roman"/>
          <w:b/>
          <w:i/>
          <w:sz w:val="24"/>
          <w:szCs w:val="24"/>
        </w:rPr>
        <w:t>Expected Outcomes</w:t>
      </w:r>
    </w:p>
    <w:p w14:paraId="7EDD8F4A" w14:textId="77777777" w:rsidR="00C13B6D" w:rsidRPr="00994DF9" w:rsidRDefault="00000000" w:rsidP="00C13B6D">
      <w:pPr>
        <w:rPr>
          <w:rFonts w:ascii="Times New Roman" w:hAnsi="Times New Roman" w:cs="Times New Roman"/>
          <w:sz w:val="24"/>
          <w:szCs w:val="24"/>
        </w:rPr>
      </w:pPr>
      <w:r w:rsidRPr="00994DF9">
        <w:rPr>
          <w:rFonts w:ascii="Times New Roman" w:hAnsi="Times New Roman" w:cs="Times New Roman"/>
          <w:sz w:val="24"/>
          <w:szCs w:val="24"/>
        </w:rPr>
        <w:t>Increase in 10% annual revenue</w:t>
      </w:r>
    </w:p>
    <w:p w14:paraId="14CF193A" w14:textId="77777777" w:rsidR="00C13B6D" w:rsidRPr="00994DF9" w:rsidRDefault="00000000" w:rsidP="00C13B6D">
      <w:pPr>
        <w:rPr>
          <w:rFonts w:ascii="Times New Roman" w:hAnsi="Times New Roman" w:cs="Times New Roman"/>
          <w:sz w:val="24"/>
          <w:szCs w:val="24"/>
        </w:rPr>
      </w:pPr>
      <w:r w:rsidRPr="00994DF9">
        <w:rPr>
          <w:rFonts w:ascii="Times New Roman" w:hAnsi="Times New Roman" w:cs="Times New Roman"/>
          <w:sz w:val="24"/>
          <w:szCs w:val="24"/>
        </w:rPr>
        <w:t>Decrease in 5% operational expenses</w:t>
      </w:r>
    </w:p>
    <w:p w14:paraId="68077C8B" w14:textId="77777777" w:rsidR="00C13B6D" w:rsidRPr="00994DF9" w:rsidRDefault="00000000" w:rsidP="00C13B6D">
      <w:pPr>
        <w:rPr>
          <w:rFonts w:ascii="Times New Roman" w:hAnsi="Times New Roman" w:cs="Times New Roman"/>
          <w:sz w:val="24"/>
          <w:szCs w:val="24"/>
        </w:rPr>
      </w:pPr>
      <w:r w:rsidRPr="00994DF9">
        <w:rPr>
          <w:rFonts w:ascii="Times New Roman" w:hAnsi="Times New Roman" w:cs="Times New Roman"/>
          <w:sz w:val="24"/>
          <w:szCs w:val="24"/>
        </w:rPr>
        <w:t xml:space="preserve">Annual interest payment @10% of the loan amount </w:t>
      </w:r>
    </w:p>
    <w:p w14:paraId="0241BC5D" w14:textId="77777777" w:rsidR="00C13B6D" w:rsidRPr="00994DF9" w:rsidRDefault="00000000" w:rsidP="00994DF9">
      <w:pPr>
        <w:rPr>
          <w:rFonts w:ascii="Times New Roman" w:hAnsi="Times New Roman" w:cs="Times New Roman"/>
          <w:sz w:val="24"/>
          <w:szCs w:val="24"/>
        </w:rPr>
      </w:pPr>
      <w:r w:rsidRPr="00994DF9">
        <w:rPr>
          <w:rFonts w:ascii="Times New Roman" w:hAnsi="Times New Roman" w:cs="Times New Roman"/>
          <w:sz w:val="24"/>
          <w:szCs w:val="24"/>
        </w:rPr>
        <w:t>Better net income from year onwards10%</w:t>
      </w:r>
    </w:p>
    <w:p w14:paraId="2EE3E36C" w14:textId="77777777" w:rsidR="005C5069" w:rsidRDefault="00000000" w:rsidP="005C5069">
      <w:pPr>
        <w:pStyle w:val="Heading1"/>
      </w:pPr>
      <w:bookmarkStart w:id="14" w:name="_Toc150989346"/>
      <w:r w:rsidRPr="005C5069">
        <w:t>Fi</w:t>
      </w:r>
      <w:r>
        <w:t>nancial Projections</w:t>
      </w:r>
      <w:bookmarkEnd w:id="14"/>
      <w:r>
        <w:t xml:space="preserve"> </w:t>
      </w:r>
    </w:p>
    <w:tbl>
      <w:tblPr>
        <w:tblStyle w:val="GridTable4-Accent61"/>
        <w:tblW w:w="5000" w:type="pct"/>
        <w:tblLook w:val="04A0" w:firstRow="1" w:lastRow="0" w:firstColumn="1" w:lastColumn="0" w:noHBand="0" w:noVBand="1"/>
      </w:tblPr>
      <w:tblGrid>
        <w:gridCol w:w="7372"/>
        <w:gridCol w:w="1978"/>
      </w:tblGrid>
      <w:tr w:rsidR="00051F13" w14:paraId="261F3852" w14:textId="77777777" w:rsidTr="00051F13">
        <w:trPr>
          <w:cnfStyle w:val="100000000000" w:firstRow="1" w:lastRow="0" w:firstColumn="0" w:lastColumn="0" w:oddVBand="0" w:evenVBand="0" w:oddHBand="0" w:evenHBand="0" w:firstRowFirstColumn="0" w:firstRowLastColumn="0" w:lastRowFirstColumn="0" w:lastRowLastColumn="0"/>
          <w:trHeight w:val="260"/>
        </w:trPr>
        <w:tc>
          <w:tcPr>
            <w:cnfStyle w:val="001000000000" w:firstRow="0" w:lastRow="0" w:firstColumn="1" w:lastColumn="0" w:oddVBand="0" w:evenVBand="0" w:oddHBand="0" w:evenHBand="0" w:firstRowFirstColumn="0" w:firstRowLastColumn="0" w:lastRowFirstColumn="0" w:lastRowLastColumn="0"/>
            <w:tcW w:w="3942" w:type="pct"/>
            <w:noWrap/>
            <w:hideMark/>
          </w:tcPr>
          <w:p w14:paraId="77988372" w14:textId="77777777" w:rsidR="007A283B" w:rsidRPr="007A283B" w:rsidRDefault="00000000" w:rsidP="007A283B">
            <w:pPr>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Investment Needed</w:t>
            </w:r>
          </w:p>
        </w:tc>
        <w:tc>
          <w:tcPr>
            <w:tcW w:w="1058" w:type="pct"/>
            <w:noWrap/>
            <w:hideMark/>
          </w:tcPr>
          <w:p w14:paraId="30F79BC2" w14:textId="77777777" w:rsidR="007A283B" w:rsidRPr="007A283B" w:rsidRDefault="00000000" w:rsidP="007A283B">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 xml:space="preserve"> £    150,000.00 </w:t>
            </w:r>
          </w:p>
        </w:tc>
      </w:tr>
      <w:tr w:rsidR="00051F13" w14:paraId="26F72413" w14:textId="77777777" w:rsidTr="00051F13">
        <w:trPr>
          <w:cnfStyle w:val="000000100000" w:firstRow="0" w:lastRow="0" w:firstColumn="0" w:lastColumn="0" w:oddVBand="0" w:evenVBand="0" w:oddHBand="1" w:evenHBand="0" w:firstRowFirstColumn="0" w:firstRowLastColumn="0" w:lastRowFirstColumn="0" w:lastRowLastColumn="0"/>
          <w:trHeight w:val="260"/>
        </w:trPr>
        <w:tc>
          <w:tcPr>
            <w:cnfStyle w:val="001000000000" w:firstRow="0" w:lastRow="0" w:firstColumn="1" w:lastColumn="0" w:oddVBand="0" w:evenVBand="0" w:oddHBand="0" w:evenHBand="0" w:firstRowFirstColumn="0" w:firstRowLastColumn="0" w:lastRowFirstColumn="0" w:lastRowLastColumn="0"/>
            <w:tcW w:w="3942" w:type="pct"/>
            <w:noWrap/>
            <w:hideMark/>
          </w:tcPr>
          <w:p w14:paraId="16C06946" w14:textId="77777777" w:rsidR="007A283B" w:rsidRPr="007A283B" w:rsidRDefault="00000000" w:rsidP="007A283B">
            <w:pPr>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Bank Rate</w:t>
            </w:r>
          </w:p>
        </w:tc>
        <w:tc>
          <w:tcPr>
            <w:tcW w:w="1058" w:type="pct"/>
            <w:noWrap/>
            <w:hideMark/>
          </w:tcPr>
          <w:p w14:paraId="6E9360D8" w14:textId="77777777" w:rsidR="007A283B" w:rsidRPr="007A283B" w:rsidRDefault="00000000" w:rsidP="007A283B">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10%</w:t>
            </w:r>
          </w:p>
        </w:tc>
      </w:tr>
      <w:tr w:rsidR="00051F13" w14:paraId="66E89D20" w14:textId="77777777" w:rsidTr="00051F13">
        <w:trPr>
          <w:trHeight w:val="260"/>
        </w:trPr>
        <w:tc>
          <w:tcPr>
            <w:cnfStyle w:val="001000000000" w:firstRow="0" w:lastRow="0" w:firstColumn="1" w:lastColumn="0" w:oddVBand="0" w:evenVBand="0" w:oddHBand="0" w:evenHBand="0" w:firstRowFirstColumn="0" w:firstRowLastColumn="0" w:lastRowFirstColumn="0" w:lastRowLastColumn="0"/>
            <w:tcW w:w="3942" w:type="pct"/>
            <w:noWrap/>
            <w:hideMark/>
          </w:tcPr>
          <w:p w14:paraId="722FAC10" w14:textId="77777777" w:rsidR="007A283B" w:rsidRPr="007A283B" w:rsidRDefault="00000000" w:rsidP="007A283B">
            <w:pPr>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Financing Term</w:t>
            </w:r>
          </w:p>
        </w:tc>
        <w:tc>
          <w:tcPr>
            <w:tcW w:w="1058" w:type="pct"/>
            <w:noWrap/>
            <w:hideMark/>
          </w:tcPr>
          <w:p w14:paraId="29E8E6BD" w14:textId="77777777" w:rsidR="007A283B" w:rsidRPr="007A283B" w:rsidRDefault="00000000" w:rsidP="007A283B">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5 Year</w:t>
            </w:r>
          </w:p>
        </w:tc>
      </w:tr>
      <w:tr w:rsidR="00051F13" w14:paraId="5512109D" w14:textId="77777777" w:rsidTr="00051F13">
        <w:trPr>
          <w:cnfStyle w:val="000000100000" w:firstRow="0" w:lastRow="0" w:firstColumn="0" w:lastColumn="0" w:oddVBand="0" w:evenVBand="0" w:oddHBand="1" w:evenHBand="0" w:firstRowFirstColumn="0" w:firstRowLastColumn="0" w:lastRowFirstColumn="0" w:lastRowLastColumn="0"/>
          <w:trHeight w:val="260"/>
        </w:trPr>
        <w:tc>
          <w:tcPr>
            <w:cnfStyle w:val="001000000000" w:firstRow="0" w:lastRow="0" w:firstColumn="1" w:lastColumn="0" w:oddVBand="0" w:evenVBand="0" w:oddHBand="0" w:evenHBand="0" w:firstRowFirstColumn="0" w:firstRowLastColumn="0" w:lastRowFirstColumn="0" w:lastRowLastColumn="0"/>
            <w:tcW w:w="3942" w:type="pct"/>
            <w:noWrap/>
            <w:hideMark/>
          </w:tcPr>
          <w:p w14:paraId="04E0C4DF" w14:textId="77777777" w:rsidR="007A283B" w:rsidRPr="007A283B" w:rsidRDefault="00000000" w:rsidP="007A283B">
            <w:pPr>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Annual Interest Payments</w:t>
            </w:r>
          </w:p>
        </w:tc>
        <w:tc>
          <w:tcPr>
            <w:tcW w:w="1058" w:type="pct"/>
            <w:noWrap/>
            <w:hideMark/>
          </w:tcPr>
          <w:p w14:paraId="3DED563C" w14:textId="77777777" w:rsidR="007A283B" w:rsidRPr="007A283B" w:rsidRDefault="00000000" w:rsidP="007A283B">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 xml:space="preserve"> £      15,000.00 </w:t>
            </w:r>
          </w:p>
        </w:tc>
      </w:tr>
    </w:tbl>
    <w:p w14:paraId="3114488E" w14:textId="77777777" w:rsidR="007A283B" w:rsidRPr="007A283B" w:rsidRDefault="007A283B" w:rsidP="007A283B"/>
    <w:p w14:paraId="72302A2D" w14:textId="594DB8B0" w:rsidR="005C5069" w:rsidRDefault="005C5069" w:rsidP="005C5069">
      <w:pPr>
        <w:spacing w:line="360" w:lineRule="auto"/>
        <w:jc w:val="both"/>
        <w:rPr>
          <w:rFonts w:ascii="Times New Roman" w:hAnsi="Times New Roman" w:cs="Times New Roman"/>
          <w:b/>
          <w:bCs/>
          <w:i/>
          <w:iCs/>
        </w:rPr>
      </w:pPr>
    </w:p>
    <w:tbl>
      <w:tblPr>
        <w:tblStyle w:val="GridTable4-Accent61"/>
        <w:tblW w:w="5000" w:type="pct"/>
        <w:tblLook w:val="04A0" w:firstRow="1" w:lastRow="0" w:firstColumn="1" w:lastColumn="0" w:noHBand="0" w:noVBand="1"/>
      </w:tblPr>
      <w:tblGrid>
        <w:gridCol w:w="3946"/>
        <w:gridCol w:w="1152"/>
        <w:gridCol w:w="1386"/>
        <w:gridCol w:w="1433"/>
        <w:gridCol w:w="1433"/>
      </w:tblGrid>
      <w:tr w:rsidR="00051F13" w14:paraId="19A79ADA" w14:textId="77777777" w:rsidTr="00051F13">
        <w:trPr>
          <w:cnfStyle w:val="100000000000" w:firstRow="1" w:lastRow="0" w:firstColumn="0" w:lastColumn="0" w:oddVBand="0" w:evenVBand="0" w:oddHBand="0" w:evenHBand="0" w:firstRowFirstColumn="0" w:firstRowLastColumn="0" w:lastRowFirstColumn="0" w:lastRowLastColumn="0"/>
          <w:trHeight w:val="260"/>
        </w:trPr>
        <w:tc>
          <w:tcPr>
            <w:cnfStyle w:val="001000000000" w:firstRow="0" w:lastRow="0" w:firstColumn="1" w:lastColumn="0" w:oddVBand="0" w:evenVBand="0" w:oddHBand="0" w:evenHBand="0" w:firstRowFirstColumn="0" w:firstRowLastColumn="0" w:lastRowFirstColumn="0" w:lastRowLastColumn="0"/>
            <w:tcW w:w="2393" w:type="pct"/>
            <w:noWrap/>
            <w:hideMark/>
          </w:tcPr>
          <w:p w14:paraId="3CCF0233" w14:textId="77777777" w:rsidR="007A283B" w:rsidRPr="007A283B" w:rsidRDefault="00000000" w:rsidP="007A283B">
            <w:pPr>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Income Statement</w:t>
            </w:r>
          </w:p>
        </w:tc>
        <w:tc>
          <w:tcPr>
            <w:tcW w:w="642" w:type="pct"/>
            <w:noWrap/>
            <w:hideMark/>
          </w:tcPr>
          <w:p w14:paraId="6C94301F" w14:textId="77777777" w:rsidR="007A283B" w:rsidRPr="007A283B" w:rsidRDefault="00000000" w:rsidP="007A283B">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2023</w:t>
            </w:r>
          </w:p>
        </w:tc>
        <w:tc>
          <w:tcPr>
            <w:tcW w:w="642" w:type="pct"/>
            <w:noWrap/>
            <w:hideMark/>
          </w:tcPr>
          <w:p w14:paraId="0C070E0D" w14:textId="77777777" w:rsidR="007A283B" w:rsidRPr="007A283B" w:rsidRDefault="00000000" w:rsidP="007A283B">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2024</w:t>
            </w:r>
          </w:p>
        </w:tc>
        <w:tc>
          <w:tcPr>
            <w:tcW w:w="661" w:type="pct"/>
            <w:noWrap/>
            <w:hideMark/>
          </w:tcPr>
          <w:p w14:paraId="05B2B4B6" w14:textId="77777777" w:rsidR="007A283B" w:rsidRPr="007A283B" w:rsidRDefault="00000000" w:rsidP="007A283B">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2025</w:t>
            </w:r>
          </w:p>
        </w:tc>
        <w:tc>
          <w:tcPr>
            <w:tcW w:w="661" w:type="pct"/>
            <w:noWrap/>
            <w:hideMark/>
          </w:tcPr>
          <w:p w14:paraId="33CB4F22" w14:textId="77777777" w:rsidR="007A283B" w:rsidRPr="007A283B" w:rsidRDefault="00000000" w:rsidP="007A283B">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2026</w:t>
            </w:r>
          </w:p>
        </w:tc>
      </w:tr>
      <w:tr w:rsidR="00051F13" w14:paraId="6C21DD03" w14:textId="77777777" w:rsidTr="00051F13">
        <w:trPr>
          <w:cnfStyle w:val="000000100000" w:firstRow="0" w:lastRow="0" w:firstColumn="0" w:lastColumn="0" w:oddVBand="0" w:evenVBand="0" w:oddHBand="1" w:evenHBand="0" w:firstRowFirstColumn="0" w:firstRowLastColumn="0" w:lastRowFirstColumn="0" w:lastRowLastColumn="0"/>
          <w:trHeight w:val="260"/>
        </w:trPr>
        <w:tc>
          <w:tcPr>
            <w:cnfStyle w:val="001000000000" w:firstRow="0" w:lastRow="0" w:firstColumn="1" w:lastColumn="0" w:oddVBand="0" w:evenVBand="0" w:oddHBand="0" w:evenHBand="0" w:firstRowFirstColumn="0" w:firstRowLastColumn="0" w:lastRowFirstColumn="0" w:lastRowLastColumn="0"/>
            <w:tcW w:w="2393" w:type="pct"/>
            <w:noWrap/>
            <w:hideMark/>
          </w:tcPr>
          <w:p w14:paraId="4DEC6C52" w14:textId="77777777" w:rsidR="007A283B" w:rsidRPr="007A283B" w:rsidRDefault="00000000" w:rsidP="007A283B">
            <w:pPr>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Growth Rate</w:t>
            </w:r>
          </w:p>
        </w:tc>
        <w:tc>
          <w:tcPr>
            <w:tcW w:w="642" w:type="pct"/>
            <w:noWrap/>
            <w:hideMark/>
          </w:tcPr>
          <w:p w14:paraId="02045870" w14:textId="77777777" w:rsidR="007A283B" w:rsidRPr="007A283B" w:rsidRDefault="00000000" w:rsidP="007A283B">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0"/>
              </w:rPr>
            </w:pPr>
            <w:r w:rsidRPr="007A283B">
              <w:rPr>
                <w:rFonts w:ascii="Times New Roman" w:eastAsia="Times New Roman" w:hAnsi="Times New Roman" w:cs="Times New Roman"/>
                <w:b/>
                <w:bCs/>
                <w:color w:val="000000"/>
                <w:sz w:val="24"/>
                <w:szCs w:val="20"/>
              </w:rPr>
              <w:t>10%</w:t>
            </w:r>
          </w:p>
        </w:tc>
        <w:tc>
          <w:tcPr>
            <w:tcW w:w="642" w:type="pct"/>
            <w:noWrap/>
            <w:hideMark/>
          </w:tcPr>
          <w:p w14:paraId="7BC18192" w14:textId="77777777" w:rsidR="007A283B" w:rsidRPr="007A283B" w:rsidRDefault="00000000" w:rsidP="007A283B">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0"/>
              </w:rPr>
            </w:pPr>
            <w:r w:rsidRPr="007A283B">
              <w:rPr>
                <w:rFonts w:ascii="Times New Roman" w:eastAsia="Times New Roman" w:hAnsi="Times New Roman" w:cs="Times New Roman"/>
                <w:b/>
                <w:bCs/>
                <w:color w:val="000000"/>
                <w:sz w:val="24"/>
                <w:szCs w:val="20"/>
              </w:rPr>
              <w:t>15%</w:t>
            </w:r>
          </w:p>
        </w:tc>
        <w:tc>
          <w:tcPr>
            <w:tcW w:w="661" w:type="pct"/>
            <w:noWrap/>
            <w:hideMark/>
          </w:tcPr>
          <w:p w14:paraId="4994C9C8" w14:textId="77777777" w:rsidR="007A283B" w:rsidRPr="007A283B" w:rsidRDefault="00000000" w:rsidP="007A283B">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0"/>
              </w:rPr>
            </w:pPr>
            <w:r w:rsidRPr="007A283B">
              <w:rPr>
                <w:rFonts w:ascii="Times New Roman" w:eastAsia="Times New Roman" w:hAnsi="Times New Roman" w:cs="Times New Roman"/>
                <w:b/>
                <w:bCs/>
                <w:color w:val="000000"/>
                <w:sz w:val="24"/>
                <w:szCs w:val="20"/>
              </w:rPr>
              <w:t>15%</w:t>
            </w:r>
          </w:p>
        </w:tc>
        <w:tc>
          <w:tcPr>
            <w:tcW w:w="661" w:type="pct"/>
            <w:noWrap/>
            <w:hideMark/>
          </w:tcPr>
          <w:p w14:paraId="6C0DE548" w14:textId="77777777" w:rsidR="007A283B" w:rsidRPr="007A283B" w:rsidRDefault="00000000" w:rsidP="007A283B">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0"/>
              </w:rPr>
            </w:pPr>
            <w:r w:rsidRPr="007A283B">
              <w:rPr>
                <w:rFonts w:ascii="Times New Roman" w:eastAsia="Times New Roman" w:hAnsi="Times New Roman" w:cs="Times New Roman"/>
                <w:b/>
                <w:bCs/>
                <w:color w:val="000000"/>
                <w:sz w:val="24"/>
                <w:szCs w:val="20"/>
              </w:rPr>
              <w:t>10%</w:t>
            </w:r>
          </w:p>
        </w:tc>
      </w:tr>
      <w:tr w:rsidR="00051F13" w14:paraId="1DC4B2DC" w14:textId="77777777" w:rsidTr="00051F13">
        <w:trPr>
          <w:trHeight w:val="260"/>
        </w:trPr>
        <w:tc>
          <w:tcPr>
            <w:cnfStyle w:val="001000000000" w:firstRow="0" w:lastRow="0" w:firstColumn="1" w:lastColumn="0" w:oddVBand="0" w:evenVBand="0" w:oddHBand="0" w:evenHBand="0" w:firstRowFirstColumn="0" w:firstRowLastColumn="0" w:lastRowFirstColumn="0" w:lastRowLastColumn="0"/>
            <w:tcW w:w="2393" w:type="pct"/>
            <w:noWrap/>
            <w:hideMark/>
          </w:tcPr>
          <w:p w14:paraId="6A289E9E" w14:textId="77777777" w:rsidR="007A283B" w:rsidRPr="007A283B" w:rsidRDefault="00000000" w:rsidP="007A283B">
            <w:pPr>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Total Revenue</w:t>
            </w:r>
          </w:p>
        </w:tc>
        <w:tc>
          <w:tcPr>
            <w:tcW w:w="642" w:type="pct"/>
            <w:noWrap/>
            <w:hideMark/>
          </w:tcPr>
          <w:p w14:paraId="335A0E35" w14:textId="03CFF69B" w:rsidR="007A283B" w:rsidRPr="007A283B" w:rsidRDefault="00000000" w:rsidP="007A283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 xml:space="preserve"> £473,000 </w:t>
            </w:r>
          </w:p>
        </w:tc>
        <w:tc>
          <w:tcPr>
            <w:tcW w:w="642" w:type="pct"/>
            <w:noWrap/>
            <w:hideMark/>
          </w:tcPr>
          <w:p w14:paraId="20DFD5EE" w14:textId="74650697" w:rsidR="007A283B" w:rsidRPr="007A283B" w:rsidRDefault="00000000" w:rsidP="007A283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 xml:space="preserve"> £543,950 </w:t>
            </w:r>
          </w:p>
        </w:tc>
        <w:tc>
          <w:tcPr>
            <w:tcW w:w="661" w:type="pct"/>
            <w:noWrap/>
            <w:hideMark/>
          </w:tcPr>
          <w:p w14:paraId="461EDAA9" w14:textId="33FDD45F" w:rsidR="007A283B" w:rsidRPr="007A283B" w:rsidRDefault="00000000" w:rsidP="007A283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 xml:space="preserve"> £625,543 </w:t>
            </w:r>
          </w:p>
        </w:tc>
        <w:tc>
          <w:tcPr>
            <w:tcW w:w="661" w:type="pct"/>
            <w:noWrap/>
            <w:hideMark/>
          </w:tcPr>
          <w:p w14:paraId="28B75F03" w14:textId="15183037" w:rsidR="007A283B" w:rsidRPr="007A283B" w:rsidRDefault="00000000" w:rsidP="007A283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 xml:space="preserve"> £688,097 </w:t>
            </w:r>
          </w:p>
        </w:tc>
      </w:tr>
      <w:tr w:rsidR="00051F13" w14:paraId="202F7A90" w14:textId="77777777" w:rsidTr="00051F13">
        <w:trPr>
          <w:cnfStyle w:val="000000100000" w:firstRow="0" w:lastRow="0" w:firstColumn="0" w:lastColumn="0" w:oddVBand="0" w:evenVBand="0" w:oddHBand="1" w:evenHBand="0" w:firstRowFirstColumn="0" w:firstRowLastColumn="0" w:lastRowFirstColumn="0" w:lastRowLastColumn="0"/>
          <w:trHeight w:val="260"/>
        </w:trPr>
        <w:tc>
          <w:tcPr>
            <w:cnfStyle w:val="001000000000" w:firstRow="0" w:lastRow="0" w:firstColumn="1" w:lastColumn="0" w:oddVBand="0" w:evenVBand="0" w:oddHBand="0" w:evenHBand="0" w:firstRowFirstColumn="0" w:firstRowLastColumn="0" w:lastRowFirstColumn="0" w:lastRowLastColumn="0"/>
            <w:tcW w:w="2393" w:type="pct"/>
            <w:noWrap/>
            <w:hideMark/>
          </w:tcPr>
          <w:p w14:paraId="1E0E6150" w14:textId="77777777" w:rsidR="007A283B" w:rsidRPr="007A283B" w:rsidRDefault="00000000" w:rsidP="007A283B">
            <w:pPr>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Operating Expenses (Decline by 5% Annually)</w:t>
            </w:r>
          </w:p>
        </w:tc>
        <w:tc>
          <w:tcPr>
            <w:tcW w:w="642" w:type="pct"/>
            <w:noWrap/>
            <w:hideMark/>
          </w:tcPr>
          <w:p w14:paraId="28B8072A" w14:textId="70FBF780"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 xml:space="preserve"> £427,500 </w:t>
            </w:r>
          </w:p>
        </w:tc>
        <w:tc>
          <w:tcPr>
            <w:tcW w:w="642" w:type="pct"/>
            <w:noWrap/>
            <w:hideMark/>
          </w:tcPr>
          <w:p w14:paraId="36F7AC93" w14:textId="05BFAEF5"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 xml:space="preserve"> £406,125 </w:t>
            </w:r>
          </w:p>
        </w:tc>
        <w:tc>
          <w:tcPr>
            <w:tcW w:w="661" w:type="pct"/>
            <w:noWrap/>
            <w:hideMark/>
          </w:tcPr>
          <w:p w14:paraId="56A466D5" w14:textId="18F0CC22"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 xml:space="preserve"> £385,819 </w:t>
            </w:r>
          </w:p>
        </w:tc>
        <w:tc>
          <w:tcPr>
            <w:tcW w:w="661" w:type="pct"/>
            <w:noWrap/>
            <w:hideMark/>
          </w:tcPr>
          <w:p w14:paraId="7C09D4A3" w14:textId="727CADDB"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 xml:space="preserve"> £366,528 </w:t>
            </w:r>
          </w:p>
        </w:tc>
      </w:tr>
      <w:tr w:rsidR="00051F13" w14:paraId="7D7CE171" w14:textId="77777777" w:rsidTr="00051F13">
        <w:trPr>
          <w:trHeight w:val="260"/>
        </w:trPr>
        <w:tc>
          <w:tcPr>
            <w:cnfStyle w:val="001000000000" w:firstRow="0" w:lastRow="0" w:firstColumn="1" w:lastColumn="0" w:oddVBand="0" w:evenVBand="0" w:oddHBand="0" w:evenHBand="0" w:firstRowFirstColumn="0" w:firstRowLastColumn="0" w:lastRowFirstColumn="0" w:lastRowLastColumn="0"/>
            <w:tcW w:w="2393" w:type="pct"/>
            <w:noWrap/>
            <w:hideMark/>
          </w:tcPr>
          <w:p w14:paraId="587D97D7" w14:textId="77777777" w:rsidR="007A283B" w:rsidRPr="007A283B" w:rsidRDefault="00000000" w:rsidP="007A283B">
            <w:pPr>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Gross Profit</w:t>
            </w:r>
          </w:p>
        </w:tc>
        <w:tc>
          <w:tcPr>
            <w:tcW w:w="642" w:type="pct"/>
            <w:noWrap/>
            <w:hideMark/>
          </w:tcPr>
          <w:p w14:paraId="6536EF6A" w14:textId="05D694B9" w:rsidR="007A283B" w:rsidRPr="007A283B" w:rsidRDefault="00000000" w:rsidP="007A283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 xml:space="preserve"> £45,500 </w:t>
            </w:r>
          </w:p>
        </w:tc>
        <w:tc>
          <w:tcPr>
            <w:tcW w:w="642" w:type="pct"/>
            <w:noWrap/>
            <w:hideMark/>
          </w:tcPr>
          <w:p w14:paraId="078BAD52" w14:textId="26F54519" w:rsidR="007A283B" w:rsidRPr="007A283B" w:rsidRDefault="00000000" w:rsidP="007A283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 xml:space="preserve"> £137,825 </w:t>
            </w:r>
          </w:p>
        </w:tc>
        <w:tc>
          <w:tcPr>
            <w:tcW w:w="661" w:type="pct"/>
            <w:noWrap/>
            <w:hideMark/>
          </w:tcPr>
          <w:p w14:paraId="1484E747" w14:textId="6C9F761F" w:rsidR="007A283B" w:rsidRPr="007A283B" w:rsidRDefault="00000000" w:rsidP="007A283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 xml:space="preserve"> £239,724 </w:t>
            </w:r>
          </w:p>
        </w:tc>
        <w:tc>
          <w:tcPr>
            <w:tcW w:w="661" w:type="pct"/>
            <w:noWrap/>
            <w:hideMark/>
          </w:tcPr>
          <w:p w14:paraId="49A94305" w14:textId="6FBCE2A0" w:rsidR="007A283B" w:rsidRPr="007A283B" w:rsidRDefault="00000000" w:rsidP="007A283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 xml:space="preserve"> £321,569 </w:t>
            </w:r>
          </w:p>
        </w:tc>
      </w:tr>
      <w:tr w:rsidR="00051F13" w14:paraId="21906B74" w14:textId="77777777" w:rsidTr="00051F13">
        <w:trPr>
          <w:cnfStyle w:val="000000100000" w:firstRow="0" w:lastRow="0" w:firstColumn="0" w:lastColumn="0" w:oddVBand="0" w:evenVBand="0" w:oddHBand="1" w:evenHBand="0" w:firstRowFirstColumn="0" w:firstRowLastColumn="0" w:lastRowFirstColumn="0" w:lastRowLastColumn="0"/>
          <w:trHeight w:val="260"/>
        </w:trPr>
        <w:tc>
          <w:tcPr>
            <w:cnfStyle w:val="001000000000" w:firstRow="0" w:lastRow="0" w:firstColumn="1" w:lastColumn="0" w:oddVBand="0" w:evenVBand="0" w:oddHBand="0" w:evenHBand="0" w:firstRowFirstColumn="0" w:firstRowLastColumn="0" w:lastRowFirstColumn="0" w:lastRowLastColumn="0"/>
            <w:tcW w:w="2393" w:type="pct"/>
            <w:noWrap/>
            <w:hideMark/>
          </w:tcPr>
          <w:p w14:paraId="3AE1A8F5" w14:textId="77777777" w:rsidR="007A283B" w:rsidRPr="007A283B" w:rsidRDefault="00000000" w:rsidP="007A283B">
            <w:pPr>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Net Profit/ (Loss)</w:t>
            </w:r>
          </w:p>
        </w:tc>
        <w:tc>
          <w:tcPr>
            <w:tcW w:w="642" w:type="pct"/>
            <w:noWrap/>
            <w:hideMark/>
          </w:tcPr>
          <w:p w14:paraId="7E1B910C" w14:textId="02433796"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 xml:space="preserve"> £      30,000 </w:t>
            </w:r>
          </w:p>
        </w:tc>
        <w:tc>
          <w:tcPr>
            <w:tcW w:w="642" w:type="pct"/>
            <w:noWrap/>
            <w:hideMark/>
          </w:tcPr>
          <w:p w14:paraId="02987598" w14:textId="77777777"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 xml:space="preserve"> £           85,000 </w:t>
            </w:r>
          </w:p>
        </w:tc>
        <w:tc>
          <w:tcPr>
            <w:tcW w:w="661" w:type="pct"/>
            <w:noWrap/>
            <w:hideMark/>
          </w:tcPr>
          <w:p w14:paraId="2DE401FD" w14:textId="77777777"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 xml:space="preserve"> £          150,000 </w:t>
            </w:r>
          </w:p>
        </w:tc>
        <w:tc>
          <w:tcPr>
            <w:tcW w:w="661" w:type="pct"/>
            <w:noWrap/>
            <w:hideMark/>
          </w:tcPr>
          <w:p w14:paraId="1F2D227A" w14:textId="77777777"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 xml:space="preserve"> £          220,000 </w:t>
            </w:r>
          </w:p>
        </w:tc>
      </w:tr>
      <w:tr w:rsidR="00051F13" w14:paraId="4E0A15CE" w14:textId="77777777" w:rsidTr="00051F13">
        <w:trPr>
          <w:trHeight w:val="260"/>
        </w:trPr>
        <w:tc>
          <w:tcPr>
            <w:cnfStyle w:val="001000000000" w:firstRow="0" w:lastRow="0" w:firstColumn="1" w:lastColumn="0" w:oddVBand="0" w:evenVBand="0" w:oddHBand="0" w:evenHBand="0" w:firstRowFirstColumn="0" w:firstRowLastColumn="0" w:lastRowFirstColumn="0" w:lastRowLastColumn="0"/>
            <w:tcW w:w="2393" w:type="pct"/>
            <w:noWrap/>
            <w:hideMark/>
          </w:tcPr>
          <w:p w14:paraId="3C76FF68" w14:textId="77777777" w:rsidR="007A283B" w:rsidRPr="007A283B" w:rsidRDefault="00000000" w:rsidP="007A283B">
            <w:pPr>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Net Profit Margin (%)</w:t>
            </w:r>
          </w:p>
        </w:tc>
        <w:tc>
          <w:tcPr>
            <w:tcW w:w="642" w:type="pct"/>
            <w:noWrap/>
            <w:hideMark/>
          </w:tcPr>
          <w:p w14:paraId="3C311073" w14:textId="77777777" w:rsidR="007A283B" w:rsidRPr="007A283B" w:rsidRDefault="00000000" w:rsidP="007A283B">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6%</w:t>
            </w:r>
          </w:p>
        </w:tc>
        <w:tc>
          <w:tcPr>
            <w:tcW w:w="642" w:type="pct"/>
            <w:noWrap/>
            <w:hideMark/>
          </w:tcPr>
          <w:p w14:paraId="4150D32F" w14:textId="77777777" w:rsidR="007A283B" w:rsidRPr="007A283B" w:rsidRDefault="00000000" w:rsidP="007A283B">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16%</w:t>
            </w:r>
          </w:p>
        </w:tc>
        <w:tc>
          <w:tcPr>
            <w:tcW w:w="661" w:type="pct"/>
            <w:noWrap/>
            <w:hideMark/>
          </w:tcPr>
          <w:p w14:paraId="54C28FE2" w14:textId="77777777" w:rsidR="007A283B" w:rsidRPr="007A283B" w:rsidRDefault="00000000" w:rsidP="007A283B">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24%</w:t>
            </w:r>
          </w:p>
        </w:tc>
        <w:tc>
          <w:tcPr>
            <w:tcW w:w="661" w:type="pct"/>
            <w:noWrap/>
            <w:hideMark/>
          </w:tcPr>
          <w:p w14:paraId="4716BAD3" w14:textId="77777777" w:rsidR="007A283B" w:rsidRPr="007A283B" w:rsidRDefault="00000000" w:rsidP="007A283B">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0"/>
              </w:rPr>
            </w:pPr>
            <w:r w:rsidRPr="007A283B">
              <w:rPr>
                <w:rFonts w:ascii="Times New Roman" w:eastAsia="Times New Roman" w:hAnsi="Times New Roman" w:cs="Times New Roman"/>
                <w:color w:val="000000"/>
                <w:sz w:val="24"/>
                <w:szCs w:val="20"/>
              </w:rPr>
              <w:t>32%</w:t>
            </w:r>
          </w:p>
        </w:tc>
      </w:tr>
    </w:tbl>
    <w:p w14:paraId="73F361EA" w14:textId="77777777" w:rsidR="007A283B" w:rsidRDefault="007A283B" w:rsidP="005C5069">
      <w:pPr>
        <w:spacing w:line="360" w:lineRule="auto"/>
        <w:jc w:val="both"/>
        <w:rPr>
          <w:rFonts w:ascii="Times New Roman" w:hAnsi="Times New Roman" w:cs="Times New Roman"/>
          <w:b/>
          <w:bCs/>
          <w:i/>
          <w:iCs/>
        </w:rPr>
      </w:pPr>
    </w:p>
    <w:p w14:paraId="5B00454B" w14:textId="733BD455" w:rsidR="005C5069" w:rsidRDefault="005C5069" w:rsidP="005C5069">
      <w:pPr>
        <w:spacing w:line="360" w:lineRule="auto"/>
        <w:jc w:val="both"/>
        <w:rPr>
          <w:rFonts w:ascii="Times New Roman" w:hAnsi="Times New Roman" w:cs="Times New Roman"/>
        </w:rPr>
      </w:pPr>
    </w:p>
    <w:tbl>
      <w:tblPr>
        <w:tblStyle w:val="GridTable4-Accent61"/>
        <w:tblW w:w="5000" w:type="pct"/>
        <w:tblLook w:val="04A0" w:firstRow="1" w:lastRow="0" w:firstColumn="1" w:lastColumn="0" w:noHBand="0" w:noVBand="1"/>
      </w:tblPr>
      <w:tblGrid>
        <w:gridCol w:w="2652"/>
        <w:gridCol w:w="1646"/>
        <w:gridCol w:w="1646"/>
        <w:gridCol w:w="1703"/>
        <w:gridCol w:w="1703"/>
      </w:tblGrid>
      <w:tr w:rsidR="00051F13" w14:paraId="41CF3924" w14:textId="77777777" w:rsidTr="00051F13">
        <w:trPr>
          <w:cnfStyle w:val="100000000000" w:firstRow="1" w:lastRow="0" w:firstColumn="0" w:lastColumn="0" w:oddVBand="0" w:evenVBand="0" w:oddHBand="0" w:evenHBand="0" w:firstRowFirstColumn="0" w:firstRowLastColumn="0" w:lastRowFirstColumn="0" w:lastRowLastColumn="0"/>
          <w:trHeight w:val="260"/>
        </w:trPr>
        <w:tc>
          <w:tcPr>
            <w:cnfStyle w:val="001000000000" w:firstRow="0" w:lastRow="0" w:firstColumn="1" w:lastColumn="0" w:oddVBand="0" w:evenVBand="0" w:oddHBand="0" w:evenHBand="0" w:firstRowFirstColumn="0" w:firstRowLastColumn="0" w:lastRowFirstColumn="0" w:lastRowLastColumn="0"/>
            <w:tcW w:w="2393" w:type="pct"/>
            <w:noWrap/>
            <w:hideMark/>
          </w:tcPr>
          <w:p w14:paraId="346F2EAE" w14:textId="77777777" w:rsidR="007A283B" w:rsidRPr="007A283B" w:rsidRDefault="00000000" w:rsidP="007A283B">
            <w:pPr>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Balance Sheet</w:t>
            </w:r>
          </w:p>
        </w:tc>
        <w:tc>
          <w:tcPr>
            <w:tcW w:w="642" w:type="pct"/>
            <w:noWrap/>
            <w:hideMark/>
          </w:tcPr>
          <w:p w14:paraId="285E9A49" w14:textId="77777777" w:rsidR="007A283B" w:rsidRPr="007A283B" w:rsidRDefault="00000000" w:rsidP="007A283B">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2023</w:t>
            </w:r>
          </w:p>
        </w:tc>
        <w:tc>
          <w:tcPr>
            <w:tcW w:w="642" w:type="pct"/>
            <w:noWrap/>
            <w:hideMark/>
          </w:tcPr>
          <w:p w14:paraId="5051AA86" w14:textId="77777777" w:rsidR="007A283B" w:rsidRPr="007A283B" w:rsidRDefault="00000000" w:rsidP="007A283B">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2024</w:t>
            </w:r>
          </w:p>
        </w:tc>
        <w:tc>
          <w:tcPr>
            <w:tcW w:w="661" w:type="pct"/>
            <w:noWrap/>
            <w:hideMark/>
          </w:tcPr>
          <w:p w14:paraId="6807C5DF" w14:textId="77777777" w:rsidR="007A283B" w:rsidRPr="007A283B" w:rsidRDefault="00000000" w:rsidP="007A283B">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2025</w:t>
            </w:r>
          </w:p>
        </w:tc>
        <w:tc>
          <w:tcPr>
            <w:tcW w:w="661" w:type="pct"/>
            <w:noWrap/>
            <w:hideMark/>
          </w:tcPr>
          <w:p w14:paraId="0D3EEB22" w14:textId="77777777" w:rsidR="007A283B" w:rsidRPr="007A283B" w:rsidRDefault="00000000" w:rsidP="007A283B">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2026</w:t>
            </w:r>
          </w:p>
        </w:tc>
      </w:tr>
      <w:tr w:rsidR="00051F13" w14:paraId="7079D473" w14:textId="77777777" w:rsidTr="00051F13">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393" w:type="pct"/>
            <w:noWrap/>
            <w:hideMark/>
          </w:tcPr>
          <w:p w14:paraId="45CFDFFC" w14:textId="77777777" w:rsidR="007A283B" w:rsidRPr="007A283B" w:rsidRDefault="00000000" w:rsidP="007A283B">
            <w:pPr>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382F3D"/>
                <w:sz w:val="24"/>
                <w:szCs w:val="24"/>
              </w:rPr>
              <w:t>Total Assets</w:t>
            </w:r>
          </w:p>
        </w:tc>
        <w:tc>
          <w:tcPr>
            <w:tcW w:w="642" w:type="pct"/>
            <w:noWrap/>
            <w:hideMark/>
          </w:tcPr>
          <w:p w14:paraId="52D0B271" w14:textId="77777777"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1,180,000 </w:t>
            </w:r>
          </w:p>
        </w:tc>
        <w:tc>
          <w:tcPr>
            <w:tcW w:w="642" w:type="pct"/>
            <w:noWrap/>
            <w:hideMark/>
          </w:tcPr>
          <w:p w14:paraId="2B5A8879" w14:textId="77777777"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1,265,000 </w:t>
            </w:r>
          </w:p>
        </w:tc>
        <w:tc>
          <w:tcPr>
            <w:tcW w:w="661" w:type="pct"/>
            <w:noWrap/>
            <w:hideMark/>
          </w:tcPr>
          <w:p w14:paraId="4B324141" w14:textId="77777777"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1,415,000 </w:t>
            </w:r>
          </w:p>
        </w:tc>
        <w:tc>
          <w:tcPr>
            <w:tcW w:w="661" w:type="pct"/>
            <w:noWrap/>
            <w:hideMark/>
          </w:tcPr>
          <w:p w14:paraId="61FE3666" w14:textId="77777777"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1,635,000 </w:t>
            </w:r>
          </w:p>
        </w:tc>
      </w:tr>
      <w:tr w:rsidR="00051F13" w14:paraId="4A32AE4A" w14:textId="77777777" w:rsidTr="00051F13">
        <w:trPr>
          <w:trHeight w:val="310"/>
        </w:trPr>
        <w:tc>
          <w:tcPr>
            <w:cnfStyle w:val="001000000000" w:firstRow="0" w:lastRow="0" w:firstColumn="1" w:lastColumn="0" w:oddVBand="0" w:evenVBand="0" w:oddHBand="0" w:evenHBand="0" w:firstRowFirstColumn="0" w:firstRowLastColumn="0" w:lastRowFirstColumn="0" w:lastRowLastColumn="0"/>
            <w:tcW w:w="2393" w:type="pct"/>
            <w:noWrap/>
            <w:hideMark/>
          </w:tcPr>
          <w:p w14:paraId="0CD8211D" w14:textId="77777777" w:rsidR="007A283B" w:rsidRPr="007A283B" w:rsidRDefault="00000000" w:rsidP="007A283B">
            <w:pPr>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382F3D"/>
                <w:sz w:val="24"/>
                <w:szCs w:val="24"/>
              </w:rPr>
              <w:t>Cur</w:t>
            </w:r>
            <w:r w:rsidRPr="007A283B">
              <w:rPr>
                <w:rFonts w:ascii="Times New Roman" w:eastAsia="Times New Roman" w:hAnsi="Times New Roman" w:cs="Times New Roman"/>
                <w:color w:val="18133B"/>
                <w:sz w:val="24"/>
                <w:szCs w:val="24"/>
              </w:rPr>
              <w:t>r</w:t>
            </w:r>
            <w:r w:rsidRPr="007A283B">
              <w:rPr>
                <w:rFonts w:ascii="Times New Roman" w:eastAsia="Times New Roman" w:hAnsi="Times New Roman" w:cs="Times New Roman"/>
                <w:color w:val="382F3D"/>
                <w:sz w:val="24"/>
                <w:szCs w:val="24"/>
              </w:rPr>
              <w:t>ent Assets</w:t>
            </w:r>
          </w:p>
        </w:tc>
        <w:tc>
          <w:tcPr>
            <w:tcW w:w="642" w:type="pct"/>
            <w:noWrap/>
            <w:hideMark/>
          </w:tcPr>
          <w:p w14:paraId="5A7B0736" w14:textId="77777777" w:rsidR="007A283B" w:rsidRPr="007A283B" w:rsidRDefault="00000000" w:rsidP="007A283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280,000 </w:t>
            </w:r>
          </w:p>
        </w:tc>
        <w:tc>
          <w:tcPr>
            <w:tcW w:w="642" w:type="pct"/>
            <w:noWrap/>
            <w:hideMark/>
          </w:tcPr>
          <w:p w14:paraId="3CD08CDE" w14:textId="77777777" w:rsidR="007A283B" w:rsidRPr="007A283B" w:rsidRDefault="00000000" w:rsidP="007A283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365,000 </w:t>
            </w:r>
          </w:p>
        </w:tc>
        <w:tc>
          <w:tcPr>
            <w:tcW w:w="661" w:type="pct"/>
            <w:noWrap/>
            <w:hideMark/>
          </w:tcPr>
          <w:p w14:paraId="27B8E9DB" w14:textId="77777777" w:rsidR="007A283B" w:rsidRPr="007A283B" w:rsidRDefault="00000000" w:rsidP="007A283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515,000 </w:t>
            </w:r>
          </w:p>
        </w:tc>
        <w:tc>
          <w:tcPr>
            <w:tcW w:w="661" w:type="pct"/>
            <w:noWrap/>
            <w:hideMark/>
          </w:tcPr>
          <w:p w14:paraId="7BF03BCA" w14:textId="77777777" w:rsidR="007A283B" w:rsidRPr="007A283B" w:rsidRDefault="00000000" w:rsidP="007A283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735,000 </w:t>
            </w:r>
          </w:p>
        </w:tc>
      </w:tr>
      <w:tr w:rsidR="00051F13" w14:paraId="6078391F" w14:textId="77777777" w:rsidTr="00051F13">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393" w:type="pct"/>
            <w:noWrap/>
            <w:hideMark/>
          </w:tcPr>
          <w:p w14:paraId="15553B1B" w14:textId="77777777" w:rsidR="007A283B" w:rsidRPr="007A283B" w:rsidRDefault="00000000" w:rsidP="007A283B">
            <w:pPr>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382F3D"/>
                <w:sz w:val="24"/>
                <w:szCs w:val="24"/>
              </w:rPr>
              <w:t>Property &amp; Equ</w:t>
            </w:r>
            <w:r w:rsidRPr="007A283B">
              <w:rPr>
                <w:rFonts w:ascii="Times New Roman" w:eastAsia="Times New Roman" w:hAnsi="Times New Roman" w:cs="Times New Roman"/>
                <w:color w:val="594D59"/>
                <w:sz w:val="24"/>
                <w:szCs w:val="24"/>
              </w:rPr>
              <w:t>i</w:t>
            </w:r>
            <w:r w:rsidRPr="007A283B">
              <w:rPr>
                <w:rFonts w:ascii="Times New Roman" w:eastAsia="Times New Roman" w:hAnsi="Times New Roman" w:cs="Times New Roman"/>
                <w:color w:val="382F3D"/>
                <w:sz w:val="24"/>
                <w:szCs w:val="24"/>
              </w:rPr>
              <w:t>p</w:t>
            </w:r>
            <w:r w:rsidRPr="007A283B">
              <w:rPr>
                <w:rFonts w:ascii="Times New Roman" w:eastAsia="Times New Roman" w:hAnsi="Times New Roman" w:cs="Times New Roman"/>
                <w:color w:val="603857"/>
                <w:sz w:val="24"/>
                <w:szCs w:val="24"/>
              </w:rPr>
              <w:t>.</w:t>
            </w:r>
          </w:p>
        </w:tc>
        <w:tc>
          <w:tcPr>
            <w:tcW w:w="642" w:type="pct"/>
            <w:noWrap/>
            <w:hideMark/>
          </w:tcPr>
          <w:p w14:paraId="01C935B5" w14:textId="77777777"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750,000 </w:t>
            </w:r>
          </w:p>
        </w:tc>
        <w:tc>
          <w:tcPr>
            <w:tcW w:w="642" w:type="pct"/>
            <w:noWrap/>
            <w:hideMark/>
          </w:tcPr>
          <w:p w14:paraId="1F1E0B64" w14:textId="77777777"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750,000 </w:t>
            </w:r>
          </w:p>
        </w:tc>
        <w:tc>
          <w:tcPr>
            <w:tcW w:w="661" w:type="pct"/>
            <w:noWrap/>
            <w:hideMark/>
          </w:tcPr>
          <w:p w14:paraId="5EA7BC5E" w14:textId="77777777"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750,000 </w:t>
            </w:r>
          </w:p>
        </w:tc>
        <w:tc>
          <w:tcPr>
            <w:tcW w:w="661" w:type="pct"/>
            <w:noWrap/>
            <w:hideMark/>
          </w:tcPr>
          <w:p w14:paraId="63F2461A" w14:textId="77777777"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750,000 </w:t>
            </w:r>
          </w:p>
        </w:tc>
      </w:tr>
      <w:tr w:rsidR="00051F13" w14:paraId="6962AD0E" w14:textId="77777777" w:rsidTr="00051F13">
        <w:trPr>
          <w:trHeight w:val="260"/>
        </w:trPr>
        <w:tc>
          <w:tcPr>
            <w:cnfStyle w:val="001000000000" w:firstRow="0" w:lastRow="0" w:firstColumn="1" w:lastColumn="0" w:oddVBand="0" w:evenVBand="0" w:oddHBand="0" w:evenHBand="0" w:firstRowFirstColumn="0" w:firstRowLastColumn="0" w:lastRowFirstColumn="0" w:lastRowLastColumn="0"/>
            <w:tcW w:w="2393" w:type="pct"/>
            <w:noWrap/>
            <w:hideMark/>
          </w:tcPr>
          <w:p w14:paraId="7F3446C1" w14:textId="77777777" w:rsidR="007A283B" w:rsidRPr="007A283B" w:rsidRDefault="00000000" w:rsidP="007A283B">
            <w:pPr>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Other Assets</w:t>
            </w:r>
          </w:p>
        </w:tc>
        <w:tc>
          <w:tcPr>
            <w:tcW w:w="642" w:type="pct"/>
            <w:noWrap/>
            <w:hideMark/>
          </w:tcPr>
          <w:p w14:paraId="138B5AEB" w14:textId="77777777" w:rsidR="007A283B" w:rsidRPr="007A283B" w:rsidRDefault="00000000" w:rsidP="007A283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150,000 </w:t>
            </w:r>
          </w:p>
        </w:tc>
        <w:tc>
          <w:tcPr>
            <w:tcW w:w="642" w:type="pct"/>
            <w:noWrap/>
            <w:hideMark/>
          </w:tcPr>
          <w:p w14:paraId="642BA623" w14:textId="77777777" w:rsidR="007A283B" w:rsidRPr="007A283B" w:rsidRDefault="00000000" w:rsidP="007A283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150,000 </w:t>
            </w:r>
          </w:p>
        </w:tc>
        <w:tc>
          <w:tcPr>
            <w:tcW w:w="661" w:type="pct"/>
            <w:noWrap/>
            <w:hideMark/>
          </w:tcPr>
          <w:p w14:paraId="79917277" w14:textId="77777777" w:rsidR="007A283B" w:rsidRPr="007A283B" w:rsidRDefault="00000000" w:rsidP="007A283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150,000 </w:t>
            </w:r>
          </w:p>
        </w:tc>
        <w:tc>
          <w:tcPr>
            <w:tcW w:w="661" w:type="pct"/>
            <w:noWrap/>
            <w:hideMark/>
          </w:tcPr>
          <w:p w14:paraId="5BE132B2" w14:textId="77777777" w:rsidR="007A283B" w:rsidRPr="007A283B" w:rsidRDefault="00000000" w:rsidP="007A283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150,000 </w:t>
            </w:r>
          </w:p>
        </w:tc>
      </w:tr>
      <w:tr w:rsidR="00051F13" w14:paraId="072C6D9D" w14:textId="77777777" w:rsidTr="00051F13">
        <w:trPr>
          <w:cnfStyle w:val="000000100000" w:firstRow="0" w:lastRow="0" w:firstColumn="0" w:lastColumn="0" w:oddVBand="0" w:evenVBand="0" w:oddHBand="1" w:evenHBand="0" w:firstRowFirstColumn="0" w:firstRowLastColumn="0" w:lastRowFirstColumn="0" w:lastRowLastColumn="0"/>
          <w:trHeight w:val="260"/>
        </w:trPr>
        <w:tc>
          <w:tcPr>
            <w:cnfStyle w:val="001000000000" w:firstRow="0" w:lastRow="0" w:firstColumn="1" w:lastColumn="0" w:oddVBand="0" w:evenVBand="0" w:oddHBand="0" w:evenHBand="0" w:firstRowFirstColumn="0" w:firstRowLastColumn="0" w:lastRowFirstColumn="0" w:lastRowLastColumn="0"/>
            <w:tcW w:w="2393" w:type="pct"/>
            <w:noWrap/>
            <w:hideMark/>
          </w:tcPr>
          <w:p w14:paraId="0995DC7D" w14:textId="77777777" w:rsidR="007A283B" w:rsidRPr="007A283B" w:rsidRDefault="00000000" w:rsidP="007A283B">
            <w:pPr>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Total Liabilities</w:t>
            </w:r>
          </w:p>
        </w:tc>
        <w:tc>
          <w:tcPr>
            <w:tcW w:w="642" w:type="pct"/>
            <w:noWrap/>
            <w:hideMark/>
          </w:tcPr>
          <w:p w14:paraId="55385830" w14:textId="77777777"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715,000 </w:t>
            </w:r>
          </w:p>
        </w:tc>
        <w:tc>
          <w:tcPr>
            <w:tcW w:w="642" w:type="pct"/>
            <w:noWrap/>
            <w:hideMark/>
          </w:tcPr>
          <w:p w14:paraId="6D9C0CCA" w14:textId="77777777"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715,000 </w:t>
            </w:r>
          </w:p>
        </w:tc>
        <w:tc>
          <w:tcPr>
            <w:tcW w:w="661" w:type="pct"/>
            <w:noWrap/>
            <w:hideMark/>
          </w:tcPr>
          <w:p w14:paraId="16A39C0B" w14:textId="77777777"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715,000 </w:t>
            </w:r>
          </w:p>
        </w:tc>
        <w:tc>
          <w:tcPr>
            <w:tcW w:w="661" w:type="pct"/>
            <w:noWrap/>
            <w:hideMark/>
          </w:tcPr>
          <w:p w14:paraId="1DA612D0" w14:textId="77777777"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715,000 </w:t>
            </w:r>
          </w:p>
        </w:tc>
      </w:tr>
      <w:tr w:rsidR="00051F13" w14:paraId="52A53F24" w14:textId="77777777" w:rsidTr="00051F13">
        <w:trPr>
          <w:trHeight w:val="310"/>
        </w:trPr>
        <w:tc>
          <w:tcPr>
            <w:cnfStyle w:val="001000000000" w:firstRow="0" w:lastRow="0" w:firstColumn="1" w:lastColumn="0" w:oddVBand="0" w:evenVBand="0" w:oddHBand="0" w:evenHBand="0" w:firstRowFirstColumn="0" w:firstRowLastColumn="0" w:lastRowFirstColumn="0" w:lastRowLastColumn="0"/>
            <w:tcW w:w="2393" w:type="pct"/>
            <w:noWrap/>
            <w:hideMark/>
          </w:tcPr>
          <w:p w14:paraId="4E75CE6A" w14:textId="77777777" w:rsidR="007A283B" w:rsidRPr="007A283B" w:rsidRDefault="00000000" w:rsidP="007A283B">
            <w:pPr>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382F3D"/>
                <w:sz w:val="24"/>
                <w:szCs w:val="24"/>
              </w:rPr>
              <w:t>- Current L</w:t>
            </w:r>
            <w:r w:rsidRPr="007A283B">
              <w:rPr>
                <w:rFonts w:ascii="Times New Roman" w:eastAsia="Times New Roman" w:hAnsi="Times New Roman" w:cs="Times New Roman"/>
                <w:color w:val="18133B"/>
                <w:sz w:val="24"/>
                <w:szCs w:val="24"/>
              </w:rPr>
              <w:t>i</w:t>
            </w:r>
            <w:r w:rsidRPr="007A283B">
              <w:rPr>
                <w:rFonts w:ascii="Times New Roman" w:eastAsia="Times New Roman" w:hAnsi="Times New Roman" w:cs="Times New Roman"/>
                <w:color w:val="382F3D"/>
                <w:sz w:val="24"/>
                <w:szCs w:val="24"/>
              </w:rPr>
              <w:t>ab</w:t>
            </w:r>
            <w:r w:rsidRPr="007A283B">
              <w:rPr>
                <w:rFonts w:ascii="Times New Roman" w:eastAsia="Times New Roman" w:hAnsi="Times New Roman" w:cs="Times New Roman"/>
                <w:color w:val="444266"/>
                <w:sz w:val="24"/>
                <w:szCs w:val="24"/>
              </w:rPr>
              <w:t>i</w:t>
            </w:r>
            <w:r w:rsidRPr="007A283B">
              <w:rPr>
                <w:rFonts w:ascii="Times New Roman" w:eastAsia="Times New Roman" w:hAnsi="Times New Roman" w:cs="Times New Roman"/>
                <w:color w:val="18133B"/>
                <w:sz w:val="24"/>
                <w:szCs w:val="24"/>
              </w:rPr>
              <w:t>l</w:t>
            </w:r>
            <w:r w:rsidRPr="007A283B">
              <w:rPr>
                <w:rFonts w:ascii="Times New Roman" w:eastAsia="Times New Roman" w:hAnsi="Times New Roman" w:cs="Times New Roman"/>
                <w:color w:val="444266"/>
                <w:sz w:val="24"/>
                <w:szCs w:val="24"/>
              </w:rPr>
              <w:t>iti</w:t>
            </w:r>
            <w:r w:rsidRPr="007A283B">
              <w:rPr>
                <w:rFonts w:ascii="Times New Roman" w:eastAsia="Times New Roman" w:hAnsi="Times New Roman" w:cs="Times New Roman"/>
                <w:color w:val="382F3D"/>
                <w:sz w:val="24"/>
                <w:szCs w:val="24"/>
              </w:rPr>
              <w:t>es</w:t>
            </w:r>
          </w:p>
        </w:tc>
        <w:tc>
          <w:tcPr>
            <w:tcW w:w="642" w:type="pct"/>
            <w:noWrap/>
            <w:hideMark/>
          </w:tcPr>
          <w:p w14:paraId="187CA30F" w14:textId="77777777" w:rsidR="007A283B" w:rsidRPr="007A283B" w:rsidRDefault="00000000" w:rsidP="007A283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165,000 </w:t>
            </w:r>
          </w:p>
        </w:tc>
        <w:tc>
          <w:tcPr>
            <w:tcW w:w="642" w:type="pct"/>
            <w:noWrap/>
            <w:hideMark/>
          </w:tcPr>
          <w:p w14:paraId="0088352B" w14:textId="77777777" w:rsidR="007A283B" w:rsidRPr="007A283B" w:rsidRDefault="00000000" w:rsidP="007A283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165,000 </w:t>
            </w:r>
          </w:p>
        </w:tc>
        <w:tc>
          <w:tcPr>
            <w:tcW w:w="661" w:type="pct"/>
            <w:noWrap/>
            <w:hideMark/>
          </w:tcPr>
          <w:p w14:paraId="046C6760" w14:textId="77777777" w:rsidR="007A283B" w:rsidRPr="007A283B" w:rsidRDefault="00000000" w:rsidP="007A283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165,000 </w:t>
            </w:r>
          </w:p>
        </w:tc>
        <w:tc>
          <w:tcPr>
            <w:tcW w:w="661" w:type="pct"/>
            <w:noWrap/>
            <w:hideMark/>
          </w:tcPr>
          <w:p w14:paraId="4DC67C8E" w14:textId="77777777" w:rsidR="007A283B" w:rsidRPr="007A283B" w:rsidRDefault="00000000" w:rsidP="007A283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165,000 </w:t>
            </w:r>
          </w:p>
        </w:tc>
      </w:tr>
      <w:tr w:rsidR="00051F13" w14:paraId="1C183552" w14:textId="77777777" w:rsidTr="00051F13">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393" w:type="pct"/>
            <w:noWrap/>
            <w:hideMark/>
          </w:tcPr>
          <w:p w14:paraId="287423B8" w14:textId="77777777" w:rsidR="007A283B" w:rsidRPr="007A283B" w:rsidRDefault="00000000" w:rsidP="007A283B">
            <w:pPr>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382F3D"/>
                <w:sz w:val="24"/>
                <w:szCs w:val="24"/>
              </w:rPr>
              <w:t>- Long-term Debt Equ</w:t>
            </w:r>
            <w:r w:rsidRPr="007A283B">
              <w:rPr>
                <w:rFonts w:ascii="Times New Roman" w:eastAsia="Times New Roman" w:hAnsi="Times New Roman" w:cs="Times New Roman"/>
                <w:color w:val="18133B"/>
                <w:sz w:val="24"/>
                <w:szCs w:val="24"/>
              </w:rPr>
              <w:t>i</w:t>
            </w:r>
            <w:r w:rsidRPr="007A283B">
              <w:rPr>
                <w:rFonts w:ascii="Times New Roman" w:eastAsia="Times New Roman" w:hAnsi="Times New Roman" w:cs="Times New Roman"/>
                <w:color w:val="382F3D"/>
                <w:sz w:val="24"/>
                <w:szCs w:val="24"/>
              </w:rPr>
              <w:t>ty</w:t>
            </w:r>
          </w:p>
        </w:tc>
        <w:tc>
          <w:tcPr>
            <w:tcW w:w="642" w:type="pct"/>
            <w:noWrap/>
            <w:hideMark/>
          </w:tcPr>
          <w:p w14:paraId="0A8B02F1" w14:textId="77777777"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550,000 </w:t>
            </w:r>
          </w:p>
        </w:tc>
        <w:tc>
          <w:tcPr>
            <w:tcW w:w="642" w:type="pct"/>
            <w:noWrap/>
            <w:hideMark/>
          </w:tcPr>
          <w:p w14:paraId="11FC9AC4" w14:textId="77777777"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550,000 </w:t>
            </w:r>
          </w:p>
        </w:tc>
        <w:tc>
          <w:tcPr>
            <w:tcW w:w="661" w:type="pct"/>
            <w:noWrap/>
            <w:hideMark/>
          </w:tcPr>
          <w:p w14:paraId="22CA020F" w14:textId="77777777"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550,000 </w:t>
            </w:r>
          </w:p>
        </w:tc>
        <w:tc>
          <w:tcPr>
            <w:tcW w:w="661" w:type="pct"/>
            <w:noWrap/>
            <w:hideMark/>
          </w:tcPr>
          <w:p w14:paraId="3ABDBD69" w14:textId="77777777"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550,000 </w:t>
            </w:r>
          </w:p>
        </w:tc>
      </w:tr>
      <w:tr w:rsidR="00051F13" w14:paraId="20D51B02" w14:textId="77777777" w:rsidTr="00051F13">
        <w:trPr>
          <w:trHeight w:val="260"/>
        </w:trPr>
        <w:tc>
          <w:tcPr>
            <w:cnfStyle w:val="001000000000" w:firstRow="0" w:lastRow="0" w:firstColumn="1" w:lastColumn="0" w:oddVBand="0" w:evenVBand="0" w:oddHBand="0" w:evenHBand="0" w:firstRowFirstColumn="0" w:firstRowLastColumn="0" w:lastRowFirstColumn="0" w:lastRowLastColumn="0"/>
            <w:tcW w:w="2393" w:type="pct"/>
            <w:noWrap/>
            <w:hideMark/>
          </w:tcPr>
          <w:p w14:paraId="67C24BE6" w14:textId="77777777" w:rsidR="007A283B" w:rsidRPr="007A283B" w:rsidRDefault="00000000" w:rsidP="007A283B">
            <w:pPr>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Equity</w:t>
            </w:r>
          </w:p>
        </w:tc>
        <w:tc>
          <w:tcPr>
            <w:tcW w:w="642" w:type="pct"/>
            <w:noWrap/>
            <w:hideMark/>
          </w:tcPr>
          <w:p w14:paraId="23E6B0D7" w14:textId="77777777" w:rsidR="007A283B" w:rsidRPr="007A283B" w:rsidRDefault="00000000" w:rsidP="007A283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465,000 </w:t>
            </w:r>
          </w:p>
        </w:tc>
        <w:tc>
          <w:tcPr>
            <w:tcW w:w="642" w:type="pct"/>
            <w:noWrap/>
            <w:hideMark/>
          </w:tcPr>
          <w:p w14:paraId="641AEC5D" w14:textId="77777777" w:rsidR="007A283B" w:rsidRPr="007A283B" w:rsidRDefault="00000000" w:rsidP="007A283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550,000 </w:t>
            </w:r>
          </w:p>
        </w:tc>
        <w:tc>
          <w:tcPr>
            <w:tcW w:w="661" w:type="pct"/>
            <w:noWrap/>
            <w:hideMark/>
          </w:tcPr>
          <w:p w14:paraId="77EA97D4" w14:textId="77777777" w:rsidR="007A283B" w:rsidRPr="007A283B" w:rsidRDefault="00000000" w:rsidP="007A283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700,000 </w:t>
            </w:r>
          </w:p>
        </w:tc>
        <w:tc>
          <w:tcPr>
            <w:tcW w:w="661" w:type="pct"/>
            <w:noWrap/>
            <w:hideMark/>
          </w:tcPr>
          <w:p w14:paraId="7DCF9D5E" w14:textId="77777777" w:rsidR="007A283B" w:rsidRPr="007A283B" w:rsidRDefault="00000000" w:rsidP="007A283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920,000 </w:t>
            </w:r>
          </w:p>
        </w:tc>
      </w:tr>
    </w:tbl>
    <w:p w14:paraId="2A79D8F2" w14:textId="77777777" w:rsidR="007A283B" w:rsidRDefault="007A283B" w:rsidP="005C5069">
      <w:pPr>
        <w:spacing w:line="360" w:lineRule="auto"/>
        <w:jc w:val="both"/>
        <w:rPr>
          <w:rFonts w:ascii="Times New Roman" w:hAnsi="Times New Roman" w:cs="Times New Roman"/>
        </w:rPr>
      </w:pPr>
    </w:p>
    <w:tbl>
      <w:tblPr>
        <w:tblStyle w:val="GridTable4-Accent61"/>
        <w:tblW w:w="5000" w:type="pct"/>
        <w:tblLook w:val="04A0" w:firstRow="1" w:lastRow="0" w:firstColumn="1" w:lastColumn="0" w:noHBand="0" w:noVBand="1"/>
      </w:tblPr>
      <w:tblGrid>
        <w:gridCol w:w="3594"/>
        <w:gridCol w:w="1415"/>
        <w:gridCol w:w="1415"/>
        <w:gridCol w:w="1463"/>
        <w:gridCol w:w="1463"/>
      </w:tblGrid>
      <w:tr w:rsidR="00051F13" w14:paraId="78D508BF" w14:textId="77777777" w:rsidTr="00730FF7">
        <w:trPr>
          <w:cnfStyle w:val="100000000000" w:firstRow="1" w:lastRow="0" w:firstColumn="0" w:lastColumn="0" w:oddVBand="0" w:evenVBand="0" w:oddHBand="0" w:evenHBand="0" w:firstRowFirstColumn="0" w:firstRowLastColumn="0" w:lastRowFirstColumn="0" w:lastRowLastColumn="0"/>
          <w:trHeight w:val="260"/>
        </w:trPr>
        <w:tc>
          <w:tcPr>
            <w:cnfStyle w:val="001000000000" w:firstRow="0" w:lastRow="0" w:firstColumn="1" w:lastColumn="0" w:oddVBand="0" w:evenVBand="0" w:oddHBand="0" w:evenHBand="0" w:firstRowFirstColumn="0" w:firstRowLastColumn="0" w:lastRowFirstColumn="0" w:lastRowLastColumn="0"/>
            <w:tcW w:w="1922" w:type="pct"/>
            <w:noWrap/>
            <w:hideMark/>
          </w:tcPr>
          <w:p w14:paraId="38FF667D" w14:textId="77777777" w:rsidR="007A283B" w:rsidRPr="007A283B" w:rsidRDefault="00000000" w:rsidP="007A283B">
            <w:pPr>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Cash Flow Analysis</w:t>
            </w:r>
          </w:p>
        </w:tc>
        <w:tc>
          <w:tcPr>
            <w:tcW w:w="757" w:type="pct"/>
            <w:noWrap/>
            <w:hideMark/>
          </w:tcPr>
          <w:p w14:paraId="390BA1FA" w14:textId="77777777" w:rsidR="007A283B" w:rsidRPr="007A283B" w:rsidRDefault="00000000" w:rsidP="007A283B">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2023</w:t>
            </w:r>
          </w:p>
        </w:tc>
        <w:tc>
          <w:tcPr>
            <w:tcW w:w="757" w:type="pct"/>
            <w:noWrap/>
            <w:hideMark/>
          </w:tcPr>
          <w:p w14:paraId="0E51C220" w14:textId="77777777" w:rsidR="007A283B" w:rsidRPr="007A283B" w:rsidRDefault="00000000" w:rsidP="007A283B">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2024</w:t>
            </w:r>
          </w:p>
        </w:tc>
        <w:tc>
          <w:tcPr>
            <w:tcW w:w="782" w:type="pct"/>
            <w:noWrap/>
            <w:hideMark/>
          </w:tcPr>
          <w:p w14:paraId="7190F1FB" w14:textId="77777777" w:rsidR="007A283B" w:rsidRPr="007A283B" w:rsidRDefault="00000000" w:rsidP="007A283B">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2025</w:t>
            </w:r>
          </w:p>
        </w:tc>
        <w:tc>
          <w:tcPr>
            <w:tcW w:w="782" w:type="pct"/>
            <w:noWrap/>
            <w:hideMark/>
          </w:tcPr>
          <w:p w14:paraId="60A01867" w14:textId="77777777" w:rsidR="007A283B" w:rsidRPr="007A283B" w:rsidRDefault="00000000" w:rsidP="007A283B">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2026</w:t>
            </w:r>
          </w:p>
        </w:tc>
      </w:tr>
      <w:tr w:rsidR="00051F13" w14:paraId="6A4C85DF" w14:textId="77777777" w:rsidTr="00730FF7">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1922" w:type="pct"/>
            <w:noWrap/>
            <w:hideMark/>
          </w:tcPr>
          <w:p w14:paraId="1FBD85B8" w14:textId="77777777" w:rsidR="007A283B" w:rsidRPr="007A283B" w:rsidRDefault="00000000" w:rsidP="007A283B">
            <w:pPr>
              <w:rPr>
                <w:rFonts w:ascii="Times New Roman" w:eastAsia="Times New Roman" w:hAnsi="Times New Roman" w:cs="Times New Roman"/>
                <w:sz w:val="24"/>
                <w:szCs w:val="24"/>
              </w:rPr>
            </w:pPr>
            <w:r w:rsidRPr="007A283B">
              <w:rPr>
                <w:rFonts w:ascii="Times New Roman" w:eastAsia="Times New Roman" w:hAnsi="Times New Roman" w:cs="Times New Roman"/>
                <w:sz w:val="24"/>
                <w:szCs w:val="24"/>
              </w:rPr>
              <w:t>Net Cash Flow from Operations</w:t>
            </w:r>
          </w:p>
        </w:tc>
        <w:tc>
          <w:tcPr>
            <w:tcW w:w="757" w:type="pct"/>
            <w:noWrap/>
            <w:hideMark/>
          </w:tcPr>
          <w:p w14:paraId="44BFA0E9" w14:textId="77777777"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30,000 </w:t>
            </w:r>
          </w:p>
        </w:tc>
        <w:tc>
          <w:tcPr>
            <w:tcW w:w="757" w:type="pct"/>
            <w:noWrap/>
            <w:hideMark/>
          </w:tcPr>
          <w:p w14:paraId="068CE5E9" w14:textId="77777777"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85,000 </w:t>
            </w:r>
          </w:p>
        </w:tc>
        <w:tc>
          <w:tcPr>
            <w:tcW w:w="782" w:type="pct"/>
            <w:noWrap/>
            <w:hideMark/>
          </w:tcPr>
          <w:p w14:paraId="665CD842" w14:textId="77777777"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150,000 </w:t>
            </w:r>
          </w:p>
        </w:tc>
        <w:tc>
          <w:tcPr>
            <w:tcW w:w="782" w:type="pct"/>
            <w:noWrap/>
            <w:hideMark/>
          </w:tcPr>
          <w:p w14:paraId="12E15A29" w14:textId="77777777"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220,000 </w:t>
            </w:r>
          </w:p>
        </w:tc>
      </w:tr>
      <w:tr w:rsidR="00051F13" w14:paraId="7C3A921F" w14:textId="77777777" w:rsidTr="00730FF7">
        <w:trPr>
          <w:trHeight w:val="310"/>
        </w:trPr>
        <w:tc>
          <w:tcPr>
            <w:cnfStyle w:val="001000000000" w:firstRow="0" w:lastRow="0" w:firstColumn="1" w:lastColumn="0" w:oddVBand="0" w:evenVBand="0" w:oddHBand="0" w:evenHBand="0" w:firstRowFirstColumn="0" w:firstRowLastColumn="0" w:lastRowFirstColumn="0" w:lastRowLastColumn="0"/>
            <w:tcW w:w="1922" w:type="pct"/>
            <w:noWrap/>
            <w:hideMark/>
          </w:tcPr>
          <w:p w14:paraId="14B8B7F2" w14:textId="77777777" w:rsidR="007A283B" w:rsidRPr="007A283B" w:rsidRDefault="00000000" w:rsidP="007A283B">
            <w:pPr>
              <w:rPr>
                <w:rFonts w:ascii="Times New Roman" w:eastAsia="Times New Roman" w:hAnsi="Times New Roman" w:cs="Times New Roman"/>
                <w:sz w:val="24"/>
                <w:szCs w:val="24"/>
              </w:rPr>
            </w:pPr>
            <w:r w:rsidRPr="007A283B">
              <w:rPr>
                <w:rFonts w:ascii="Times New Roman" w:eastAsia="Times New Roman" w:hAnsi="Times New Roman" w:cs="Times New Roman"/>
                <w:sz w:val="24"/>
                <w:szCs w:val="24"/>
              </w:rPr>
              <w:t>Investment Cash</w:t>
            </w:r>
          </w:p>
        </w:tc>
        <w:tc>
          <w:tcPr>
            <w:tcW w:w="757" w:type="pct"/>
            <w:noWrap/>
            <w:hideMark/>
          </w:tcPr>
          <w:p w14:paraId="0D758307" w14:textId="77777777" w:rsidR="007A283B" w:rsidRPr="007A283B" w:rsidRDefault="00000000" w:rsidP="007A283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150,000 </w:t>
            </w:r>
          </w:p>
        </w:tc>
        <w:tc>
          <w:tcPr>
            <w:tcW w:w="757" w:type="pct"/>
            <w:noWrap/>
            <w:hideMark/>
          </w:tcPr>
          <w:p w14:paraId="70305B49" w14:textId="77777777" w:rsidR="007A283B" w:rsidRPr="007A283B" w:rsidRDefault="00000000" w:rsidP="007A283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w:t>
            </w:r>
          </w:p>
        </w:tc>
        <w:tc>
          <w:tcPr>
            <w:tcW w:w="782" w:type="pct"/>
            <w:noWrap/>
            <w:hideMark/>
          </w:tcPr>
          <w:p w14:paraId="0A2B051F" w14:textId="77777777" w:rsidR="007A283B" w:rsidRPr="007A283B" w:rsidRDefault="00000000" w:rsidP="007A283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w:t>
            </w:r>
          </w:p>
        </w:tc>
        <w:tc>
          <w:tcPr>
            <w:tcW w:w="782" w:type="pct"/>
            <w:noWrap/>
            <w:hideMark/>
          </w:tcPr>
          <w:p w14:paraId="2F7024A5" w14:textId="77777777" w:rsidR="007A283B" w:rsidRPr="007A283B" w:rsidRDefault="00000000" w:rsidP="007A283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w:t>
            </w:r>
          </w:p>
        </w:tc>
      </w:tr>
      <w:tr w:rsidR="00051F13" w14:paraId="184825B7" w14:textId="77777777" w:rsidTr="00730FF7">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1922" w:type="pct"/>
            <w:noWrap/>
            <w:hideMark/>
          </w:tcPr>
          <w:p w14:paraId="6E04BAB3" w14:textId="77777777" w:rsidR="007A283B" w:rsidRPr="007A283B" w:rsidRDefault="00000000" w:rsidP="007A283B">
            <w:pPr>
              <w:rPr>
                <w:rFonts w:ascii="Times New Roman" w:eastAsia="Times New Roman" w:hAnsi="Times New Roman" w:cs="Times New Roman"/>
                <w:sz w:val="24"/>
                <w:szCs w:val="24"/>
              </w:rPr>
            </w:pPr>
            <w:r w:rsidRPr="007A283B">
              <w:rPr>
                <w:rFonts w:ascii="Times New Roman" w:eastAsia="Times New Roman" w:hAnsi="Times New Roman" w:cs="Times New Roman"/>
                <w:sz w:val="24"/>
                <w:szCs w:val="24"/>
              </w:rPr>
              <w:t>Net Cash Flow (Change in Cash Balance)</w:t>
            </w:r>
          </w:p>
        </w:tc>
        <w:tc>
          <w:tcPr>
            <w:tcW w:w="757" w:type="pct"/>
            <w:noWrap/>
            <w:hideMark/>
          </w:tcPr>
          <w:p w14:paraId="467B6694" w14:textId="77777777"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120,000 </w:t>
            </w:r>
          </w:p>
        </w:tc>
        <w:tc>
          <w:tcPr>
            <w:tcW w:w="757" w:type="pct"/>
            <w:noWrap/>
            <w:hideMark/>
          </w:tcPr>
          <w:p w14:paraId="071B17DB" w14:textId="77777777"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35,000 </w:t>
            </w:r>
          </w:p>
        </w:tc>
        <w:tc>
          <w:tcPr>
            <w:tcW w:w="782" w:type="pct"/>
            <w:noWrap/>
            <w:hideMark/>
          </w:tcPr>
          <w:p w14:paraId="356EE91A" w14:textId="77777777"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115,000 </w:t>
            </w:r>
          </w:p>
        </w:tc>
        <w:tc>
          <w:tcPr>
            <w:tcW w:w="782" w:type="pct"/>
            <w:noWrap/>
            <w:hideMark/>
          </w:tcPr>
          <w:p w14:paraId="7AF15B4A" w14:textId="77777777" w:rsidR="007A283B" w:rsidRPr="007A283B" w:rsidRDefault="00000000" w:rsidP="007A283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A283B">
              <w:rPr>
                <w:rFonts w:ascii="Times New Roman" w:eastAsia="Times New Roman" w:hAnsi="Times New Roman" w:cs="Times New Roman"/>
                <w:color w:val="000000"/>
                <w:sz w:val="24"/>
                <w:szCs w:val="24"/>
              </w:rPr>
              <w:t xml:space="preserve"> £          335,000 </w:t>
            </w:r>
          </w:p>
        </w:tc>
      </w:tr>
    </w:tbl>
    <w:p w14:paraId="5BA8606F" w14:textId="77777777" w:rsidR="007246F0" w:rsidRDefault="00000000" w:rsidP="007246F0">
      <w:pPr>
        <w:pStyle w:val="Heading1"/>
      </w:pPr>
      <w:bookmarkStart w:id="15" w:name="_Toc150989347"/>
      <w:r>
        <w:lastRenderedPageBreak/>
        <w:t>Risk Assessment</w:t>
      </w:r>
      <w:bookmarkEnd w:id="15"/>
    </w:p>
    <w:p w14:paraId="65886CCC" w14:textId="77777777" w:rsidR="00643E8A" w:rsidRPr="00643E8A" w:rsidRDefault="00000000" w:rsidP="00643E8A">
      <w:pPr>
        <w:spacing w:line="360" w:lineRule="auto"/>
        <w:jc w:val="both"/>
        <w:rPr>
          <w:rFonts w:ascii="Times New Roman" w:hAnsi="Times New Roman" w:cs="Times New Roman"/>
          <w:sz w:val="24"/>
        </w:rPr>
      </w:pPr>
      <w:r>
        <w:rPr>
          <w:rFonts w:ascii="Times New Roman" w:hAnsi="Times New Roman" w:cs="Times New Roman"/>
          <w:sz w:val="24"/>
        </w:rPr>
        <w:t xml:space="preserve">Some key reasons are already identified in this research, which impacted the overall economy of the Sea View resorts and resulted in financial instability. These issues are COVID-19, Brexit, increased inflation rates, exchange rates and various other fluctuations. These issues caused various circumstances in terms of economic downturn, </w:t>
      </w:r>
      <w:r w:rsidRPr="00643E8A">
        <w:rPr>
          <w:rFonts w:ascii="Times New Roman" w:hAnsi="Times New Roman" w:cs="Times New Roman"/>
          <w:sz w:val="24"/>
        </w:rPr>
        <w:t xml:space="preserve">environmental challenges </w:t>
      </w:r>
      <w:r>
        <w:rPr>
          <w:rFonts w:ascii="Times New Roman" w:hAnsi="Times New Roman" w:cs="Times New Roman"/>
          <w:sz w:val="24"/>
        </w:rPr>
        <w:t xml:space="preserve">and </w:t>
      </w:r>
      <w:r w:rsidRPr="00643E8A">
        <w:rPr>
          <w:rFonts w:ascii="Times New Roman" w:hAnsi="Times New Roman" w:cs="Times New Roman"/>
          <w:sz w:val="24"/>
        </w:rPr>
        <w:t>demand and disruptions in the supply chain</w:t>
      </w:r>
      <w:r>
        <w:rPr>
          <w:rFonts w:ascii="Times New Roman" w:hAnsi="Times New Roman" w:cs="Times New Roman"/>
          <w:sz w:val="24"/>
        </w:rPr>
        <w:t xml:space="preserve">. </w:t>
      </w:r>
    </w:p>
    <w:p w14:paraId="3DC2AC38" w14:textId="77777777" w:rsidR="00760201" w:rsidRDefault="00000000" w:rsidP="00760201">
      <w:pPr>
        <w:rPr>
          <w:rFonts w:ascii="Times New Roman" w:hAnsi="Times New Roman" w:cs="Times New Roman"/>
          <w:b/>
          <w:i/>
          <w:sz w:val="24"/>
        </w:rPr>
      </w:pPr>
      <w:r w:rsidRPr="00E74F42">
        <w:rPr>
          <w:rFonts w:ascii="Times New Roman" w:hAnsi="Times New Roman" w:cs="Times New Roman"/>
          <w:b/>
          <w:i/>
          <w:sz w:val="24"/>
        </w:rPr>
        <w:t xml:space="preserve">Economic Downturn </w:t>
      </w:r>
    </w:p>
    <w:p w14:paraId="7055BF93" w14:textId="77777777" w:rsidR="007B5B7E" w:rsidRPr="005D4184" w:rsidRDefault="00000000" w:rsidP="007B5B7E">
      <w:pPr>
        <w:spacing w:line="360" w:lineRule="auto"/>
        <w:jc w:val="both"/>
        <w:rPr>
          <w:rFonts w:ascii="Times New Roman" w:hAnsi="Times New Roman" w:cs="Times New Roman"/>
          <w:sz w:val="24"/>
        </w:rPr>
      </w:pPr>
      <w:r w:rsidRPr="005D4184">
        <w:rPr>
          <w:rFonts w:ascii="Times New Roman" w:hAnsi="Times New Roman" w:cs="Times New Roman"/>
          <w:sz w:val="24"/>
        </w:rPr>
        <w:t>An economic downturn</w:t>
      </w:r>
      <w:r>
        <w:rPr>
          <w:rFonts w:ascii="Times New Roman" w:hAnsi="Times New Roman" w:cs="Times New Roman"/>
          <w:sz w:val="24"/>
        </w:rPr>
        <w:t xml:space="preserve"> is basically a recession that results in an economic downfall in terms of decreased sales and assets, decreased revenues, decline in net profit and various other crises</w:t>
      </w:r>
      <w:r w:rsidR="00694E4C">
        <w:rPr>
          <w:rFonts w:ascii="Times New Roman" w:hAnsi="Times New Roman" w:cs="Times New Roman"/>
          <w:sz w:val="24"/>
        </w:rPr>
        <w:t xml:space="preserve"> (</w:t>
      </w:r>
      <w:r w:rsidR="00694E4C" w:rsidRPr="00871F10">
        <w:rPr>
          <w:rFonts w:ascii="Times New Roman" w:hAnsi="Times New Roman" w:cs="Times New Roman"/>
          <w:sz w:val="24"/>
        </w:rPr>
        <w:t>Johnson</w:t>
      </w:r>
      <w:r w:rsidR="00694E4C">
        <w:rPr>
          <w:rFonts w:ascii="Times New Roman" w:hAnsi="Times New Roman" w:cs="Times New Roman"/>
          <w:sz w:val="24"/>
        </w:rPr>
        <w:t xml:space="preserve"> et al.,</w:t>
      </w:r>
      <w:r w:rsidR="00694E4C" w:rsidRPr="00871F10">
        <w:rPr>
          <w:rFonts w:ascii="Times New Roman" w:hAnsi="Times New Roman" w:cs="Times New Roman"/>
          <w:sz w:val="24"/>
        </w:rPr>
        <w:t xml:space="preserve"> 2019</w:t>
      </w:r>
      <w:r w:rsidR="00694E4C">
        <w:rPr>
          <w:rFonts w:ascii="Times New Roman" w:hAnsi="Times New Roman" w:cs="Times New Roman"/>
          <w:sz w:val="24"/>
        </w:rPr>
        <w:t>)</w:t>
      </w:r>
      <w:r>
        <w:rPr>
          <w:rFonts w:ascii="Times New Roman" w:hAnsi="Times New Roman" w:cs="Times New Roman"/>
          <w:sz w:val="24"/>
        </w:rPr>
        <w:t>. These crises are caused due to monetary and fiscal policies, economic shocks, stock market crashes and various others. This economic downturn led the organisation towards downfall and resulted in the decreased gross domestic product of the country</w:t>
      </w:r>
      <w:r w:rsidR="00A16A2C">
        <w:rPr>
          <w:rFonts w:ascii="Times New Roman" w:hAnsi="Times New Roman" w:cs="Times New Roman"/>
          <w:sz w:val="24"/>
        </w:rPr>
        <w:t xml:space="preserve"> (</w:t>
      </w:r>
      <w:r w:rsidR="00A16A2C" w:rsidRPr="007C5DE6">
        <w:rPr>
          <w:rFonts w:ascii="Times New Roman" w:hAnsi="Times New Roman" w:cs="Times New Roman"/>
          <w:sz w:val="24"/>
        </w:rPr>
        <w:t>Wan</w:t>
      </w:r>
      <w:r w:rsidR="00A16A2C">
        <w:rPr>
          <w:rFonts w:ascii="Times New Roman" w:hAnsi="Times New Roman" w:cs="Times New Roman"/>
          <w:sz w:val="24"/>
        </w:rPr>
        <w:t xml:space="preserve"> et al.,</w:t>
      </w:r>
      <w:r w:rsidR="00A16A2C" w:rsidRPr="007C5DE6">
        <w:rPr>
          <w:rFonts w:ascii="Times New Roman" w:hAnsi="Times New Roman" w:cs="Times New Roman"/>
          <w:sz w:val="24"/>
        </w:rPr>
        <w:t xml:space="preserve"> 2019</w:t>
      </w:r>
      <w:r w:rsidR="00A16A2C">
        <w:rPr>
          <w:rFonts w:ascii="Times New Roman" w:hAnsi="Times New Roman" w:cs="Times New Roman"/>
          <w:sz w:val="24"/>
        </w:rPr>
        <w:t>)</w:t>
      </w:r>
      <w:r>
        <w:rPr>
          <w:rFonts w:ascii="Times New Roman" w:hAnsi="Times New Roman" w:cs="Times New Roman"/>
          <w:sz w:val="24"/>
        </w:rPr>
        <w:t xml:space="preserve">. </w:t>
      </w:r>
    </w:p>
    <w:p w14:paraId="24A36570" w14:textId="77777777" w:rsidR="00760201" w:rsidRDefault="00000000" w:rsidP="00760201">
      <w:pPr>
        <w:rPr>
          <w:rFonts w:ascii="Times New Roman" w:hAnsi="Times New Roman" w:cs="Times New Roman"/>
          <w:b/>
          <w:i/>
          <w:sz w:val="24"/>
        </w:rPr>
      </w:pPr>
      <w:r w:rsidRPr="00E74F42">
        <w:rPr>
          <w:rFonts w:ascii="Times New Roman" w:hAnsi="Times New Roman" w:cs="Times New Roman"/>
          <w:b/>
          <w:i/>
          <w:sz w:val="24"/>
        </w:rPr>
        <w:t xml:space="preserve">Environmental Challenges </w:t>
      </w:r>
    </w:p>
    <w:p w14:paraId="2B77370E" w14:textId="77777777" w:rsidR="007B5B7E" w:rsidRPr="007B5B7E" w:rsidRDefault="00000000" w:rsidP="007B5B7E">
      <w:pPr>
        <w:spacing w:line="360" w:lineRule="auto"/>
        <w:jc w:val="both"/>
        <w:rPr>
          <w:rFonts w:ascii="Times New Roman" w:hAnsi="Times New Roman" w:cs="Times New Roman"/>
          <w:sz w:val="24"/>
        </w:rPr>
      </w:pPr>
      <w:r>
        <w:rPr>
          <w:rFonts w:ascii="Times New Roman" w:hAnsi="Times New Roman" w:cs="Times New Roman"/>
          <w:sz w:val="24"/>
        </w:rPr>
        <w:t xml:space="preserve">In the UK, the hospitality industry faces various crises in terms of environmental challenges resulting in climate change, water pollution, air pollution and various others. These environmental crises result in a negative impression on the customers and reduce the chances of financial </w:t>
      </w:r>
      <w:r w:rsidR="00694E4C">
        <w:rPr>
          <w:rFonts w:ascii="Times New Roman" w:hAnsi="Times New Roman" w:cs="Times New Roman"/>
          <w:sz w:val="24"/>
        </w:rPr>
        <w:t>effectiveness (</w:t>
      </w:r>
      <w:r w:rsidR="00694E4C" w:rsidRPr="00871F10">
        <w:rPr>
          <w:rFonts w:ascii="Times New Roman" w:hAnsi="Times New Roman" w:cs="Times New Roman"/>
          <w:sz w:val="24"/>
        </w:rPr>
        <w:t>Johnson</w:t>
      </w:r>
      <w:r w:rsidR="00694E4C">
        <w:rPr>
          <w:rFonts w:ascii="Times New Roman" w:hAnsi="Times New Roman" w:cs="Times New Roman"/>
          <w:sz w:val="24"/>
        </w:rPr>
        <w:t xml:space="preserve"> et al.,</w:t>
      </w:r>
      <w:r w:rsidR="00694E4C" w:rsidRPr="00871F10">
        <w:rPr>
          <w:rFonts w:ascii="Times New Roman" w:hAnsi="Times New Roman" w:cs="Times New Roman"/>
          <w:sz w:val="24"/>
        </w:rPr>
        <w:t xml:space="preserve"> 2019</w:t>
      </w:r>
      <w:r w:rsidR="00694E4C">
        <w:rPr>
          <w:rFonts w:ascii="Times New Roman" w:hAnsi="Times New Roman" w:cs="Times New Roman"/>
          <w:sz w:val="24"/>
        </w:rPr>
        <w:t>)</w:t>
      </w:r>
      <w:r>
        <w:rPr>
          <w:rFonts w:ascii="Times New Roman" w:hAnsi="Times New Roman" w:cs="Times New Roman"/>
          <w:sz w:val="24"/>
        </w:rPr>
        <w:t xml:space="preserve">.  </w:t>
      </w:r>
    </w:p>
    <w:p w14:paraId="1787E4DD" w14:textId="77777777" w:rsidR="00760201" w:rsidRDefault="00000000" w:rsidP="00760201">
      <w:pPr>
        <w:rPr>
          <w:rFonts w:ascii="Times New Roman" w:hAnsi="Times New Roman" w:cs="Times New Roman"/>
          <w:b/>
          <w:i/>
          <w:sz w:val="24"/>
        </w:rPr>
      </w:pPr>
      <w:r w:rsidRPr="00E74F42">
        <w:rPr>
          <w:rFonts w:ascii="Times New Roman" w:hAnsi="Times New Roman" w:cs="Times New Roman"/>
          <w:b/>
          <w:i/>
          <w:sz w:val="24"/>
        </w:rPr>
        <w:t>Demand and Disruptions in the Supply Chain</w:t>
      </w:r>
    </w:p>
    <w:p w14:paraId="53639E6B" w14:textId="77777777" w:rsidR="007B5B7E" w:rsidRPr="007B5B7E" w:rsidRDefault="00000000" w:rsidP="007B5B7E">
      <w:pPr>
        <w:spacing w:line="360" w:lineRule="auto"/>
        <w:jc w:val="both"/>
        <w:rPr>
          <w:rFonts w:ascii="Times New Roman" w:hAnsi="Times New Roman" w:cs="Times New Roman"/>
          <w:sz w:val="24"/>
        </w:rPr>
      </w:pPr>
      <w:r>
        <w:rPr>
          <w:rFonts w:ascii="Times New Roman" w:hAnsi="Times New Roman" w:cs="Times New Roman"/>
          <w:sz w:val="24"/>
        </w:rPr>
        <w:t xml:space="preserve">Disruption in the supply and demand also impacted the overall performance of the Sea View resorts, and these disruptions are </w:t>
      </w:r>
      <w:r w:rsidRPr="007B5B7E">
        <w:rPr>
          <w:rFonts w:ascii="Times New Roman" w:hAnsi="Times New Roman" w:cs="Times New Roman"/>
          <w:sz w:val="24"/>
        </w:rPr>
        <w:t>chain disruptions caused by disruptio</w:t>
      </w:r>
      <w:r>
        <w:rPr>
          <w:rFonts w:ascii="Times New Roman" w:hAnsi="Times New Roman" w:cs="Times New Roman"/>
          <w:sz w:val="24"/>
        </w:rPr>
        <w:t xml:space="preserve">ns in the production, sale, and </w:t>
      </w:r>
      <w:r w:rsidRPr="007B5B7E">
        <w:rPr>
          <w:rFonts w:ascii="Times New Roman" w:hAnsi="Times New Roman" w:cs="Times New Roman"/>
          <w:sz w:val="24"/>
        </w:rPr>
        <w:t>distribution of products. The major reasons for these dis</w:t>
      </w:r>
      <w:r>
        <w:rPr>
          <w:rFonts w:ascii="Times New Roman" w:hAnsi="Times New Roman" w:cs="Times New Roman"/>
          <w:sz w:val="24"/>
        </w:rPr>
        <w:t xml:space="preserve">ruptions are natural disasters, </w:t>
      </w:r>
      <w:r w:rsidRPr="007B5B7E">
        <w:rPr>
          <w:rFonts w:ascii="Times New Roman" w:hAnsi="Times New Roman" w:cs="Times New Roman"/>
          <w:sz w:val="24"/>
        </w:rPr>
        <w:t>pandemics like COVID-19, regional conflicts, and various other reasons</w:t>
      </w:r>
      <w:r w:rsidR="00A16A2C">
        <w:rPr>
          <w:rFonts w:ascii="Times New Roman" w:hAnsi="Times New Roman" w:cs="Times New Roman"/>
          <w:sz w:val="24"/>
        </w:rPr>
        <w:t xml:space="preserve"> (</w:t>
      </w:r>
      <w:r w:rsidR="00A16A2C" w:rsidRPr="00871F10">
        <w:rPr>
          <w:rFonts w:ascii="Times New Roman" w:hAnsi="Times New Roman" w:cs="Times New Roman"/>
          <w:sz w:val="24"/>
        </w:rPr>
        <w:t>Criscuolo</w:t>
      </w:r>
      <w:r w:rsidR="00A16A2C">
        <w:rPr>
          <w:rFonts w:ascii="Times New Roman" w:hAnsi="Times New Roman" w:cs="Times New Roman"/>
          <w:sz w:val="24"/>
        </w:rPr>
        <w:t xml:space="preserve"> et al.,</w:t>
      </w:r>
      <w:r w:rsidR="00A16A2C" w:rsidRPr="00871F10">
        <w:rPr>
          <w:rFonts w:ascii="Times New Roman" w:hAnsi="Times New Roman" w:cs="Times New Roman"/>
          <w:sz w:val="24"/>
        </w:rPr>
        <w:t xml:space="preserve"> 2021</w:t>
      </w:r>
      <w:r w:rsidR="00A16A2C">
        <w:rPr>
          <w:rFonts w:ascii="Times New Roman" w:hAnsi="Times New Roman" w:cs="Times New Roman"/>
          <w:sz w:val="24"/>
        </w:rPr>
        <w:t>)</w:t>
      </w:r>
      <w:r w:rsidRPr="007B5B7E">
        <w:rPr>
          <w:rFonts w:ascii="Times New Roman" w:hAnsi="Times New Roman" w:cs="Times New Roman"/>
          <w:sz w:val="24"/>
        </w:rPr>
        <w:t>.</w:t>
      </w:r>
    </w:p>
    <w:p w14:paraId="2FC14830" w14:textId="77777777" w:rsidR="00760201" w:rsidRDefault="00000000" w:rsidP="00760201">
      <w:pPr>
        <w:pStyle w:val="Heading1"/>
        <w:rPr>
          <w:rFonts w:cs="Times New Roman"/>
        </w:rPr>
      </w:pPr>
      <w:bookmarkStart w:id="16" w:name="_Toc147273470"/>
      <w:bookmarkStart w:id="17" w:name="_Toc150989348"/>
      <w:r w:rsidRPr="001A60DC">
        <w:rPr>
          <w:rFonts w:cs="Times New Roman"/>
        </w:rPr>
        <w:t>Conclusion</w:t>
      </w:r>
      <w:bookmarkEnd w:id="16"/>
      <w:bookmarkEnd w:id="17"/>
      <w:r w:rsidRPr="001A60DC">
        <w:rPr>
          <w:rFonts w:cs="Times New Roman"/>
        </w:rPr>
        <w:t xml:space="preserve"> </w:t>
      </w:r>
    </w:p>
    <w:p w14:paraId="24FB20B2" w14:textId="77777777" w:rsidR="007B5B7E" w:rsidRDefault="00000000" w:rsidP="007B5B7E">
      <w:pPr>
        <w:spacing w:line="360" w:lineRule="auto"/>
        <w:jc w:val="both"/>
        <w:rPr>
          <w:rFonts w:ascii="Times New Roman" w:hAnsi="Times New Roman" w:cs="Times New Roman"/>
          <w:sz w:val="24"/>
        </w:rPr>
      </w:pPr>
      <w:r>
        <w:rPr>
          <w:rFonts w:ascii="Times New Roman" w:hAnsi="Times New Roman" w:cs="Times New Roman"/>
          <w:sz w:val="24"/>
        </w:rPr>
        <w:t>It is obvious that the UK is the most developing and well-developed country which is most successful because of its hospitality industry</w:t>
      </w:r>
      <w:r w:rsidR="00D760A2">
        <w:rPr>
          <w:rFonts w:ascii="Times New Roman" w:hAnsi="Times New Roman" w:cs="Times New Roman"/>
          <w:sz w:val="24"/>
        </w:rPr>
        <w:t>,</w:t>
      </w:r>
      <w:r>
        <w:rPr>
          <w:rFonts w:ascii="Times New Roman" w:hAnsi="Times New Roman" w:cs="Times New Roman"/>
          <w:sz w:val="24"/>
        </w:rPr>
        <w:t xml:space="preserve"> including restaurants, hotels, tourism sectors, and resorts. In this research, Sea View Resort is selected for the assessment of financial analysis. Financial analysis is the most important process because it helps the organisation to set its budget, </w:t>
      </w:r>
      <w:r>
        <w:rPr>
          <w:rFonts w:ascii="Times New Roman" w:hAnsi="Times New Roman" w:cs="Times New Roman"/>
          <w:sz w:val="24"/>
        </w:rPr>
        <w:lastRenderedPageBreak/>
        <w:t xml:space="preserve">plan its resources, and estimate its profits and financial stability, and various other factors for the economic development of the company. </w:t>
      </w:r>
    </w:p>
    <w:p w14:paraId="51221C89" w14:textId="77777777" w:rsidR="007246F0" w:rsidRDefault="00000000" w:rsidP="007246F0">
      <w:pPr>
        <w:pStyle w:val="Heading1"/>
      </w:pPr>
      <w:bookmarkStart w:id="18" w:name="_Toc150989349"/>
      <w:r>
        <w:t>Recommendations</w:t>
      </w:r>
      <w:bookmarkEnd w:id="18"/>
    </w:p>
    <w:p w14:paraId="24ADA5BD" w14:textId="77777777" w:rsidR="007246F0" w:rsidRPr="007246F0" w:rsidRDefault="00000000" w:rsidP="007246F0">
      <w:pPr>
        <w:pStyle w:val="ListParagraph"/>
        <w:numPr>
          <w:ilvl w:val="0"/>
          <w:numId w:val="6"/>
        </w:numPr>
        <w:ind w:left="360"/>
        <w:rPr>
          <w:rFonts w:eastAsiaTheme="majorEastAsia" w:cs="Times New Roman"/>
          <w:b/>
          <w:sz w:val="22"/>
          <w:szCs w:val="32"/>
        </w:rPr>
      </w:pPr>
      <w:r w:rsidRPr="007246F0">
        <w:rPr>
          <w:rFonts w:cs="Times New Roman"/>
        </w:rPr>
        <w:t xml:space="preserve">Environmental impact assessment should be introduced with the </w:t>
      </w:r>
      <w:r w:rsidR="005C5069">
        <w:rPr>
          <w:rFonts w:cs="Times New Roman"/>
        </w:rPr>
        <w:t>adoption</w:t>
      </w:r>
      <w:r w:rsidRPr="007246F0">
        <w:rPr>
          <w:rFonts w:cs="Times New Roman"/>
        </w:rPr>
        <w:t xml:space="preserve"> of green management in order to make the system more sustainable and innovative.</w:t>
      </w:r>
    </w:p>
    <w:p w14:paraId="34BC01B4" w14:textId="77777777" w:rsidR="007246F0" w:rsidRPr="007246F0" w:rsidRDefault="00000000" w:rsidP="007246F0">
      <w:pPr>
        <w:pStyle w:val="ListParagraph"/>
        <w:numPr>
          <w:ilvl w:val="0"/>
          <w:numId w:val="6"/>
        </w:numPr>
        <w:ind w:left="360"/>
        <w:rPr>
          <w:rFonts w:eastAsiaTheme="majorEastAsia" w:cs="Times New Roman"/>
          <w:b/>
          <w:sz w:val="22"/>
          <w:szCs w:val="32"/>
        </w:rPr>
      </w:pPr>
      <w:r>
        <w:rPr>
          <w:rFonts w:cs="Times New Roman"/>
        </w:rPr>
        <w:t xml:space="preserve">Technological advancement can also increase the productivity of the business. </w:t>
      </w:r>
      <w:r w:rsidRPr="007246F0">
        <w:rPr>
          <w:rFonts w:cs="Times New Roman"/>
        </w:rPr>
        <w:t xml:space="preserve"> </w:t>
      </w:r>
    </w:p>
    <w:p w14:paraId="2B9A1927" w14:textId="77777777" w:rsidR="007246F0" w:rsidRPr="007246F0" w:rsidRDefault="00000000" w:rsidP="007246F0">
      <w:pPr>
        <w:pStyle w:val="ListParagraph"/>
        <w:numPr>
          <w:ilvl w:val="0"/>
          <w:numId w:val="6"/>
        </w:numPr>
        <w:ind w:left="360"/>
        <w:rPr>
          <w:rFonts w:eastAsiaTheme="majorEastAsia" w:cs="Times New Roman"/>
          <w:b/>
          <w:sz w:val="22"/>
          <w:szCs w:val="32"/>
        </w:rPr>
      </w:pPr>
      <w:r>
        <w:rPr>
          <w:rFonts w:cs="Times New Roman"/>
        </w:rPr>
        <w:t xml:space="preserve">Proper planning of budget, investments, cash flows, and assets should be decided with effective financial management to reduce risks. </w:t>
      </w:r>
    </w:p>
    <w:p w14:paraId="51C3C0F0" w14:textId="77777777" w:rsidR="007B5B7E" w:rsidRPr="007246F0" w:rsidRDefault="00000000" w:rsidP="007246F0">
      <w:pPr>
        <w:pStyle w:val="ListParagraph"/>
        <w:numPr>
          <w:ilvl w:val="0"/>
          <w:numId w:val="6"/>
        </w:numPr>
        <w:ind w:left="360"/>
        <w:rPr>
          <w:rFonts w:eastAsiaTheme="majorEastAsia" w:cs="Times New Roman"/>
          <w:b/>
          <w:sz w:val="22"/>
          <w:szCs w:val="32"/>
        </w:rPr>
      </w:pPr>
      <w:r w:rsidRPr="007246F0">
        <w:rPr>
          <w:rFonts w:eastAsiaTheme="majorEastAsia" w:cs="Times New Roman"/>
          <w:b/>
          <w:sz w:val="22"/>
          <w:szCs w:val="32"/>
        </w:rPr>
        <w:br w:type="page"/>
      </w:r>
    </w:p>
    <w:p w14:paraId="5DCD93DF" w14:textId="77777777" w:rsidR="00760201" w:rsidRPr="001A60DC" w:rsidRDefault="00000000" w:rsidP="00760201">
      <w:pPr>
        <w:pStyle w:val="Heading1"/>
        <w:rPr>
          <w:rFonts w:cs="Times New Roman"/>
        </w:rPr>
      </w:pPr>
      <w:bookmarkStart w:id="19" w:name="_Toc147273471"/>
      <w:bookmarkStart w:id="20" w:name="_Toc150989350"/>
      <w:r w:rsidRPr="001A60DC">
        <w:rPr>
          <w:rFonts w:cs="Times New Roman"/>
        </w:rPr>
        <w:lastRenderedPageBreak/>
        <w:t>References</w:t>
      </w:r>
      <w:bookmarkEnd w:id="19"/>
      <w:bookmarkEnd w:id="20"/>
      <w:r w:rsidRPr="001A60DC">
        <w:rPr>
          <w:rFonts w:cs="Times New Roman"/>
        </w:rPr>
        <w:t xml:space="preserve"> </w:t>
      </w:r>
    </w:p>
    <w:p w14:paraId="32AEC64D" w14:textId="77777777" w:rsidR="00694E4C" w:rsidRPr="00871F10" w:rsidRDefault="00000000" w:rsidP="00871F10">
      <w:pPr>
        <w:spacing w:line="360" w:lineRule="auto"/>
        <w:ind w:left="720" w:hanging="720"/>
        <w:jc w:val="both"/>
        <w:rPr>
          <w:rFonts w:ascii="Times New Roman" w:hAnsi="Times New Roman" w:cs="Times New Roman"/>
          <w:sz w:val="24"/>
        </w:rPr>
      </w:pPr>
      <w:r w:rsidRPr="00871F10">
        <w:rPr>
          <w:rFonts w:ascii="Times New Roman" w:hAnsi="Times New Roman" w:cs="Times New Roman"/>
          <w:sz w:val="24"/>
        </w:rPr>
        <w:t>Breinlich, H., Dhingra, S., Sampson, T. and Van, J., 2016. Who bears the pain? How the costs of Brexit would be distributed across income groups. </w:t>
      </w:r>
      <w:r w:rsidRPr="00871F10">
        <w:rPr>
          <w:rFonts w:ascii="Times New Roman" w:hAnsi="Times New Roman" w:cs="Times New Roman"/>
          <w:i/>
          <w:iCs/>
          <w:sz w:val="24"/>
        </w:rPr>
        <w:t>BREXIT 2016</w:t>
      </w:r>
      <w:r w:rsidRPr="00871F10">
        <w:rPr>
          <w:rFonts w:ascii="Times New Roman" w:hAnsi="Times New Roman" w:cs="Times New Roman"/>
          <w:sz w:val="24"/>
        </w:rPr>
        <w:t>, p.54.</w:t>
      </w:r>
    </w:p>
    <w:p w14:paraId="75FA4E36" w14:textId="77777777" w:rsidR="00694E4C" w:rsidRPr="00871F10" w:rsidRDefault="00000000" w:rsidP="00871F10">
      <w:pPr>
        <w:spacing w:line="360" w:lineRule="auto"/>
        <w:ind w:left="720" w:hanging="720"/>
        <w:jc w:val="both"/>
        <w:rPr>
          <w:rFonts w:ascii="Times New Roman" w:hAnsi="Times New Roman" w:cs="Times New Roman"/>
          <w:sz w:val="24"/>
        </w:rPr>
      </w:pPr>
      <w:r w:rsidRPr="00871F10">
        <w:rPr>
          <w:rFonts w:ascii="Times New Roman" w:hAnsi="Times New Roman" w:cs="Times New Roman"/>
          <w:sz w:val="24"/>
        </w:rPr>
        <w:t>Criscuolo, C., 2021. Productivity and Business Dynamics through the lens of COVID-19: the shock, risks and opportunities. </w:t>
      </w:r>
      <w:r w:rsidRPr="00871F10">
        <w:rPr>
          <w:rFonts w:ascii="Times New Roman" w:hAnsi="Times New Roman" w:cs="Times New Roman"/>
          <w:i/>
          <w:iCs/>
          <w:sz w:val="24"/>
        </w:rPr>
        <w:t>Beyond the pandemic: the future of monetary policy</w:t>
      </w:r>
      <w:r w:rsidRPr="00871F10">
        <w:rPr>
          <w:rFonts w:ascii="Times New Roman" w:hAnsi="Times New Roman" w:cs="Times New Roman"/>
          <w:sz w:val="24"/>
        </w:rPr>
        <w:t>, p.117.</w:t>
      </w:r>
    </w:p>
    <w:p w14:paraId="1E977072" w14:textId="77777777" w:rsidR="00694E4C" w:rsidRPr="00871F10" w:rsidRDefault="00000000" w:rsidP="00871F10">
      <w:pPr>
        <w:spacing w:line="360" w:lineRule="auto"/>
        <w:ind w:left="720" w:hanging="720"/>
        <w:jc w:val="both"/>
        <w:rPr>
          <w:rFonts w:ascii="Times New Roman" w:hAnsi="Times New Roman" w:cs="Times New Roman"/>
          <w:sz w:val="24"/>
        </w:rPr>
      </w:pPr>
      <w:r w:rsidRPr="00871F10">
        <w:rPr>
          <w:rFonts w:ascii="Times New Roman" w:hAnsi="Times New Roman" w:cs="Times New Roman"/>
          <w:sz w:val="24"/>
        </w:rPr>
        <w:t>Farooq, R., Zhang, Z., Talwar, S. and Dhir, A., 2022. Do green human resource management and self-efficacy facilitate green creativity? A study of luxury hotels and resorts. </w:t>
      </w:r>
      <w:r w:rsidRPr="00871F10">
        <w:rPr>
          <w:rFonts w:ascii="Times New Roman" w:hAnsi="Times New Roman" w:cs="Times New Roman"/>
          <w:i/>
          <w:iCs/>
          <w:sz w:val="24"/>
        </w:rPr>
        <w:t>Journal of Sustainable Tourism</w:t>
      </w:r>
      <w:r w:rsidRPr="00871F10">
        <w:rPr>
          <w:rFonts w:ascii="Times New Roman" w:hAnsi="Times New Roman" w:cs="Times New Roman"/>
          <w:sz w:val="24"/>
        </w:rPr>
        <w:t>, </w:t>
      </w:r>
      <w:r w:rsidRPr="00871F10">
        <w:rPr>
          <w:rFonts w:ascii="Times New Roman" w:hAnsi="Times New Roman" w:cs="Times New Roman"/>
          <w:i/>
          <w:iCs/>
          <w:sz w:val="24"/>
        </w:rPr>
        <w:t>30</w:t>
      </w:r>
      <w:r w:rsidRPr="00871F10">
        <w:rPr>
          <w:rFonts w:ascii="Times New Roman" w:hAnsi="Times New Roman" w:cs="Times New Roman"/>
          <w:sz w:val="24"/>
        </w:rPr>
        <w:t>(4), pp.824-845.</w:t>
      </w:r>
    </w:p>
    <w:p w14:paraId="32C17E96" w14:textId="77777777" w:rsidR="00694E4C" w:rsidRPr="00871F10" w:rsidRDefault="00000000" w:rsidP="00871F10">
      <w:pPr>
        <w:spacing w:line="360" w:lineRule="auto"/>
        <w:ind w:left="720" w:hanging="720"/>
        <w:jc w:val="both"/>
        <w:rPr>
          <w:rFonts w:ascii="Times New Roman" w:hAnsi="Times New Roman" w:cs="Times New Roman"/>
          <w:sz w:val="24"/>
        </w:rPr>
      </w:pPr>
      <w:r w:rsidRPr="00871F10">
        <w:rPr>
          <w:rFonts w:ascii="Times New Roman" w:hAnsi="Times New Roman" w:cs="Times New Roman"/>
          <w:sz w:val="24"/>
        </w:rPr>
        <w:t>Galeazzo, A., Ortiz-de-Mandojana, N. and Delgado-Ceballos, J., 2021. Green procurement and financial performance in the tourism industry: the moderating role of tourists’ green purchasing behaviour. </w:t>
      </w:r>
      <w:r w:rsidRPr="00871F10">
        <w:rPr>
          <w:rFonts w:ascii="Times New Roman" w:hAnsi="Times New Roman" w:cs="Times New Roman"/>
          <w:i/>
          <w:iCs/>
          <w:sz w:val="24"/>
        </w:rPr>
        <w:t>Current Issues in Tourism</w:t>
      </w:r>
      <w:r w:rsidRPr="00871F10">
        <w:rPr>
          <w:rFonts w:ascii="Times New Roman" w:hAnsi="Times New Roman" w:cs="Times New Roman"/>
          <w:sz w:val="24"/>
        </w:rPr>
        <w:t>, </w:t>
      </w:r>
      <w:r w:rsidRPr="00871F10">
        <w:rPr>
          <w:rFonts w:ascii="Times New Roman" w:hAnsi="Times New Roman" w:cs="Times New Roman"/>
          <w:i/>
          <w:iCs/>
          <w:sz w:val="24"/>
        </w:rPr>
        <w:t>24</w:t>
      </w:r>
      <w:r w:rsidRPr="00871F10">
        <w:rPr>
          <w:rFonts w:ascii="Times New Roman" w:hAnsi="Times New Roman" w:cs="Times New Roman"/>
          <w:sz w:val="24"/>
        </w:rPr>
        <w:t>(5), pp.700-716.</w:t>
      </w:r>
    </w:p>
    <w:p w14:paraId="44220AAC" w14:textId="77777777" w:rsidR="00694E4C" w:rsidRDefault="00000000" w:rsidP="00CC4C5E">
      <w:pPr>
        <w:spacing w:line="360" w:lineRule="auto"/>
        <w:ind w:left="720" w:hanging="720"/>
        <w:jc w:val="both"/>
        <w:rPr>
          <w:rFonts w:ascii="Times New Roman" w:hAnsi="Times New Roman" w:cs="Times New Roman"/>
          <w:sz w:val="24"/>
        </w:rPr>
      </w:pPr>
      <w:r w:rsidRPr="00C65440">
        <w:rPr>
          <w:rFonts w:ascii="Times New Roman" w:hAnsi="Times New Roman" w:cs="Times New Roman"/>
          <w:sz w:val="24"/>
        </w:rPr>
        <w:t>Gian Maria Milesi-Ferretti</w:t>
      </w:r>
      <w:r>
        <w:rPr>
          <w:rFonts w:ascii="Times New Roman" w:hAnsi="Times New Roman" w:cs="Times New Roman"/>
          <w:sz w:val="24"/>
        </w:rPr>
        <w:t xml:space="preserve"> (2021). </w:t>
      </w:r>
      <w:r w:rsidRPr="00C65440">
        <w:rPr>
          <w:rFonts w:ascii="Times New Roman" w:hAnsi="Times New Roman" w:cs="Times New Roman"/>
          <w:sz w:val="24"/>
        </w:rPr>
        <w:t>The COVID-19 travel shock hit tourism-dependent economies hard</w:t>
      </w:r>
      <w:r>
        <w:rPr>
          <w:rFonts w:ascii="Times New Roman" w:hAnsi="Times New Roman" w:cs="Times New Roman"/>
          <w:sz w:val="24"/>
        </w:rPr>
        <w:t xml:space="preserve">. [Online] </w:t>
      </w:r>
      <w:hyperlink r:id="rId10" w:history="1">
        <w:r w:rsidRPr="00BB62BD">
          <w:rPr>
            <w:rStyle w:val="Hyperlink"/>
            <w:rFonts w:ascii="Times New Roman" w:hAnsi="Times New Roman" w:cs="Times New Roman"/>
            <w:sz w:val="24"/>
          </w:rPr>
          <w:t>https://www.brookings.edu/articles/the-covid-19-travel-shock-hit-tourism-dependent-economies-hard/</w:t>
        </w:r>
      </w:hyperlink>
      <w:r>
        <w:rPr>
          <w:rFonts w:ascii="Times New Roman" w:hAnsi="Times New Roman" w:cs="Times New Roman"/>
          <w:sz w:val="24"/>
        </w:rPr>
        <w:t xml:space="preserve"> (Accessed on November 14, 23).</w:t>
      </w:r>
    </w:p>
    <w:p w14:paraId="69003B94" w14:textId="77777777" w:rsidR="00694E4C" w:rsidRDefault="00000000" w:rsidP="00CC4C5E">
      <w:pPr>
        <w:spacing w:line="360" w:lineRule="auto"/>
        <w:ind w:left="720" w:hanging="720"/>
        <w:jc w:val="both"/>
        <w:rPr>
          <w:rFonts w:ascii="Times New Roman" w:hAnsi="Times New Roman" w:cs="Times New Roman"/>
          <w:sz w:val="24"/>
        </w:rPr>
      </w:pPr>
      <w:r w:rsidRPr="004B5261">
        <w:rPr>
          <w:rFonts w:ascii="Times New Roman" w:hAnsi="Times New Roman" w:cs="Times New Roman"/>
          <w:sz w:val="24"/>
        </w:rPr>
        <w:t>GOV.UK (2023). SEAVIEW HOLIDAYS LIMITED</w:t>
      </w:r>
      <w:r>
        <w:rPr>
          <w:rFonts w:ascii="Times New Roman" w:hAnsi="Times New Roman" w:cs="Times New Roman"/>
          <w:sz w:val="24"/>
        </w:rPr>
        <w:t xml:space="preserve">. [Online] </w:t>
      </w:r>
      <w:hyperlink r:id="rId11" w:history="1">
        <w:r w:rsidRPr="00BB62BD">
          <w:rPr>
            <w:rStyle w:val="Hyperlink"/>
            <w:rFonts w:ascii="Times New Roman" w:hAnsi="Times New Roman" w:cs="Times New Roman"/>
            <w:sz w:val="24"/>
          </w:rPr>
          <w:t>https://find-and-update.company-information.service.gov.uk/company/07029495/filing-history</w:t>
        </w:r>
      </w:hyperlink>
      <w:r>
        <w:rPr>
          <w:rFonts w:ascii="Times New Roman" w:hAnsi="Times New Roman" w:cs="Times New Roman"/>
          <w:sz w:val="24"/>
        </w:rPr>
        <w:t xml:space="preserve"> (Accessed on November 14, 23). </w:t>
      </w:r>
    </w:p>
    <w:p w14:paraId="48FA8777" w14:textId="77777777" w:rsidR="00694E4C" w:rsidRDefault="00000000" w:rsidP="00CC4C5E">
      <w:pPr>
        <w:spacing w:line="360" w:lineRule="auto"/>
        <w:ind w:left="720" w:hanging="720"/>
        <w:jc w:val="both"/>
        <w:rPr>
          <w:rFonts w:ascii="Times New Roman" w:hAnsi="Times New Roman" w:cs="Times New Roman"/>
          <w:sz w:val="24"/>
        </w:rPr>
      </w:pPr>
      <w:r w:rsidRPr="007C5DE6">
        <w:rPr>
          <w:rFonts w:ascii="Times New Roman" w:hAnsi="Times New Roman" w:cs="Times New Roman"/>
          <w:sz w:val="24"/>
        </w:rPr>
        <w:t>Guiver, J., Jarratt, D., Weston, R. and Wylie, R., 2022. Living on multiple edges: Forces influencing tourism in Silloth and The Solway Coast. </w:t>
      </w:r>
      <w:r w:rsidRPr="007C5DE6">
        <w:rPr>
          <w:rFonts w:ascii="Times New Roman" w:hAnsi="Times New Roman" w:cs="Times New Roman"/>
          <w:i/>
          <w:iCs/>
          <w:sz w:val="24"/>
        </w:rPr>
        <w:t>Coastal Studies &amp; Society</w:t>
      </w:r>
      <w:r w:rsidRPr="007C5DE6">
        <w:rPr>
          <w:rFonts w:ascii="Times New Roman" w:hAnsi="Times New Roman" w:cs="Times New Roman"/>
          <w:sz w:val="24"/>
        </w:rPr>
        <w:t>, p.20.</w:t>
      </w:r>
    </w:p>
    <w:p w14:paraId="4E2BACE2" w14:textId="77777777" w:rsidR="00694E4C" w:rsidRDefault="00000000" w:rsidP="00CC4C5E">
      <w:pPr>
        <w:spacing w:line="360" w:lineRule="auto"/>
        <w:ind w:left="720" w:hanging="720"/>
        <w:jc w:val="both"/>
        <w:rPr>
          <w:rFonts w:ascii="Times New Roman" w:hAnsi="Times New Roman" w:cs="Times New Roman"/>
          <w:sz w:val="24"/>
        </w:rPr>
      </w:pPr>
      <w:r w:rsidRPr="007C5DE6">
        <w:rPr>
          <w:rFonts w:ascii="Times New Roman" w:hAnsi="Times New Roman" w:cs="Times New Roman"/>
          <w:sz w:val="24"/>
        </w:rPr>
        <w:t>Higgins, R.C., 2016. </w:t>
      </w:r>
      <w:r w:rsidRPr="007C5DE6">
        <w:rPr>
          <w:rFonts w:ascii="Times New Roman" w:hAnsi="Times New Roman" w:cs="Times New Roman"/>
          <w:i/>
          <w:iCs/>
          <w:sz w:val="24"/>
        </w:rPr>
        <w:t>Analysis for financial management</w:t>
      </w:r>
      <w:r w:rsidRPr="007C5DE6">
        <w:rPr>
          <w:rFonts w:ascii="Times New Roman" w:hAnsi="Times New Roman" w:cs="Times New Roman"/>
          <w:sz w:val="24"/>
        </w:rPr>
        <w:t>. McGraw-Hill.</w:t>
      </w:r>
    </w:p>
    <w:p w14:paraId="7C942CF8" w14:textId="77777777" w:rsidR="00694E4C" w:rsidRPr="00871F10" w:rsidRDefault="00000000" w:rsidP="00694E4C">
      <w:pPr>
        <w:spacing w:line="360" w:lineRule="auto"/>
        <w:ind w:left="720" w:hanging="720"/>
        <w:jc w:val="both"/>
        <w:rPr>
          <w:rFonts w:ascii="Times New Roman" w:hAnsi="Times New Roman" w:cs="Times New Roman"/>
          <w:sz w:val="24"/>
        </w:rPr>
      </w:pPr>
      <w:r w:rsidRPr="00871F10">
        <w:rPr>
          <w:rFonts w:ascii="Times New Roman" w:hAnsi="Times New Roman" w:cs="Times New Roman"/>
          <w:sz w:val="24"/>
        </w:rPr>
        <w:t xml:space="preserve">How, SM and Lee, C.G., 2021. Customer satisfaction and financial performance-linear or non-linear relationship: a case study of Marriot International. </w:t>
      </w:r>
      <w:r w:rsidRPr="00871F10">
        <w:rPr>
          <w:rFonts w:ascii="Times New Roman" w:hAnsi="Times New Roman" w:cs="Times New Roman"/>
          <w:i/>
          <w:iCs/>
          <w:sz w:val="24"/>
        </w:rPr>
        <w:t>Current Issues in Tourism</w:t>
      </w:r>
      <w:r w:rsidRPr="00871F10">
        <w:rPr>
          <w:rFonts w:ascii="Times New Roman" w:hAnsi="Times New Roman" w:cs="Times New Roman"/>
          <w:sz w:val="24"/>
        </w:rPr>
        <w:t>, </w:t>
      </w:r>
      <w:r w:rsidRPr="00871F10">
        <w:rPr>
          <w:rFonts w:ascii="Times New Roman" w:hAnsi="Times New Roman" w:cs="Times New Roman"/>
          <w:i/>
          <w:iCs/>
          <w:sz w:val="24"/>
        </w:rPr>
        <w:t>24</w:t>
      </w:r>
      <w:r w:rsidRPr="00871F10">
        <w:rPr>
          <w:rFonts w:ascii="Times New Roman" w:hAnsi="Times New Roman" w:cs="Times New Roman"/>
          <w:sz w:val="24"/>
        </w:rPr>
        <w:t>(9), pp.1184-1189.</w:t>
      </w:r>
    </w:p>
    <w:p w14:paraId="5B8E2240" w14:textId="77777777" w:rsidR="00694E4C" w:rsidRPr="00871F10" w:rsidRDefault="00000000" w:rsidP="00871F10">
      <w:pPr>
        <w:spacing w:line="360" w:lineRule="auto"/>
        <w:ind w:left="720" w:hanging="720"/>
        <w:jc w:val="both"/>
        <w:rPr>
          <w:rFonts w:ascii="Times New Roman" w:hAnsi="Times New Roman" w:cs="Times New Roman"/>
          <w:sz w:val="24"/>
        </w:rPr>
      </w:pPr>
      <w:r w:rsidRPr="00871F10">
        <w:rPr>
          <w:rFonts w:ascii="Times New Roman" w:hAnsi="Times New Roman" w:cs="Times New Roman"/>
          <w:sz w:val="24"/>
        </w:rPr>
        <w:t>Johnson, M.F., Johnson, M.S. and Tessmer, A.C., 2019. Hotel asset and equity risk before, during, and after the global financial crisis. </w:t>
      </w:r>
      <w:r w:rsidRPr="00871F10">
        <w:rPr>
          <w:rFonts w:ascii="Times New Roman" w:hAnsi="Times New Roman" w:cs="Times New Roman"/>
          <w:i/>
          <w:iCs/>
          <w:sz w:val="24"/>
        </w:rPr>
        <w:t>Journal of Hospitality Financial Management</w:t>
      </w:r>
      <w:r w:rsidRPr="00871F10">
        <w:rPr>
          <w:rFonts w:ascii="Times New Roman" w:hAnsi="Times New Roman" w:cs="Times New Roman"/>
          <w:sz w:val="24"/>
        </w:rPr>
        <w:t>, </w:t>
      </w:r>
      <w:r w:rsidRPr="00871F10">
        <w:rPr>
          <w:rFonts w:ascii="Times New Roman" w:hAnsi="Times New Roman" w:cs="Times New Roman"/>
          <w:i/>
          <w:iCs/>
          <w:sz w:val="24"/>
        </w:rPr>
        <w:t>27</w:t>
      </w:r>
      <w:r w:rsidRPr="00871F10">
        <w:rPr>
          <w:rFonts w:ascii="Times New Roman" w:hAnsi="Times New Roman" w:cs="Times New Roman"/>
          <w:sz w:val="24"/>
        </w:rPr>
        <w:t>(2), p.2.</w:t>
      </w:r>
    </w:p>
    <w:p w14:paraId="76C4CA56" w14:textId="77777777" w:rsidR="00694E4C" w:rsidRPr="00871F10" w:rsidRDefault="00000000" w:rsidP="00871F10">
      <w:pPr>
        <w:spacing w:line="360" w:lineRule="auto"/>
        <w:ind w:left="720" w:hanging="720"/>
        <w:jc w:val="both"/>
        <w:rPr>
          <w:rFonts w:ascii="Times New Roman" w:hAnsi="Times New Roman" w:cs="Times New Roman"/>
          <w:sz w:val="24"/>
        </w:rPr>
      </w:pPr>
      <w:bookmarkStart w:id="21" w:name="_Hlk147273260"/>
      <w:r w:rsidRPr="00871F10">
        <w:rPr>
          <w:rFonts w:ascii="Times New Roman" w:hAnsi="Times New Roman" w:cs="Times New Roman"/>
          <w:sz w:val="24"/>
        </w:rPr>
        <w:lastRenderedPageBreak/>
        <w:t>Mejia, C., 2019</w:t>
      </w:r>
      <w:bookmarkEnd w:id="21"/>
      <w:r w:rsidRPr="00871F10">
        <w:rPr>
          <w:rFonts w:ascii="Times New Roman" w:hAnsi="Times New Roman" w:cs="Times New Roman"/>
          <w:sz w:val="24"/>
        </w:rPr>
        <w:t xml:space="preserve">. Influencing green technology use behaviour in the hospitality industry and the role of the "green champion". </w:t>
      </w:r>
      <w:r w:rsidRPr="00871F10">
        <w:rPr>
          <w:rFonts w:ascii="Times New Roman" w:hAnsi="Times New Roman" w:cs="Times New Roman"/>
          <w:i/>
          <w:iCs/>
          <w:sz w:val="24"/>
        </w:rPr>
        <w:t>Journal of Hospitality Marketing &amp; Management</w:t>
      </w:r>
      <w:r w:rsidRPr="00871F10">
        <w:rPr>
          <w:rFonts w:ascii="Times New Roman" w:hAnsi="Times New Roman" w:cs="Times New Roman"/>
          <w:sz w:val="24"/>
        </w:rPr>
        <w:t>, </w:t>
      </w:r>
      <w:r w:rsidRPr="00871F10">
        <w:rPr>
          <w:rFonts w:ascii="Times New Roman" w:hAnsi="Times New Roman" w:cs="Times New Roman"/>
          <w:i/>
          <w:iCs/>
          <w:sz w:val="24"/>
        </w:rPr>
        <w:t>28</w:t>
      </w:r>
      <w:r w:rsidRPr="00871F10">
        <w:rPr>
          <w:rFonts w:ascii="Times New Roman" w:hAnsi="Times New Roman" w:cs="Times New Roman"/>
          <w:sz w:val="24"/>
        </w:rPr>
        <w:t>(5), pp.538-557.</w:t>
      </w:r>
    </w:p>
    <w:p w14:paraId="76934451" w14:textId="77777777" w:rsidR="00694E4C" w:rsidRPr="00871F10" w:rsidRDefault="00000000" w:rsidP="00871F10">
      <w:pPr>
        <w:spacing w:line="360" w:lineRule="auto"/>
        <w:ind w:left="720" w:hanging="720"/>
        <w:jc w:val="both"/>
        <w:rPr>
          <w:rFonts w:ascii="Times New Roman" w:hAnsi="Times New Roman" w:cs="Times New Roman"/>
          <w:sz w:val="24"/>
        </w:rPr>
      </w:pPr>
      <w:r w:rsidRPr="00871F10">
        <w:rPr>
          <w:rFonts w:ascii="Times New Roman" w:hAnsi="Times New Roman" w:cs="Times New Roman"/>
          <w:sz w:val="24"/>
        </w:rPr>
        <w:t>Ortega, B., 2016. Revenue management systems and hotel performance in the economic downturn. </w:t>
      </w:r>
      <w:r w:rsidRPr="00871F10">
        <w:rPr>
          <w:rFonts w:ascii="Times New Roman" w:hAnsi="Times New Roman" w:cs="Times New Roman"/>
          <w:i/>
          <w:iCs/>
          <w:sz w:val="24"/>
        </w:rPr>
        <w:t>International Journal of Contemporary Hospitality Management</w:t>
      </w:r>
      <w:r w:rsidRPr="00871F10">
        <w:rPr>
          <w:rFonts w:ascii="Times New Roman" w:hAnsi="Times New Roman" w:cs="Times New Roman"/>
          <w:sz w:val="24"/>
        </w:rPr>
        <w:t>, </w:t>
      </w:r>
      <w:r w:rsidRPr="00871F10">
        <w:rPr>
          <w:rFonts w:ascii="Times New Roman" w:hAnsi="Times New Roman" w:cs="Times New Roman"/>
          <w:i/>
          <w:iCs/>
          <w:sz w:val="24"/>
        </w:rPr>
        <w:t>28</w:t>
      </w:r>
      <w:r w:rsidRPr="00871F10">
        <w:rPr>
          <w:rFonts w:ascii="Times New Roman" w:hAnsi="Times New Roman" w:cs="Times New Roman"/>
          <w:sz w:val="24"/>
        </w:rPr>
        <w:t>(4), pp.658-680.</w:t>
      </w:r>
    </w:p>
    <w:p w14:paraId="0AB0DA08" w14:textId="77777777" w:rsidR="00694E4C" w:rsidRDefault="00000000" w:rsidP="00871F10">
      <w:pPr>
        <w:spacing w:line="360" w:lineRule="auto"/>
        <w:ind w:left="720" w:hanging="720"/>
        <w:jc w:val="both"/>
        <w:rPr>
          <w:rFonts w:ascii="Times New Roman" w:hAnsi="Times New Roman" w:cs="Times New Roman"/>
          <w:sz w:val="24"/>
        </w:rPr>
      </w:pPr>
      <w:r w:rsidRPr="00871F10">
        <w:rPr>
          <w:rFonts w:ascii="Times New Roman" w:hAnsi="Times New Roman" w:cs="Times New Roman"/>
          <w:sz w:val="24"/>
        </w:rPr>
        <w:t>Sardo, F., Serrasqueiro, Z. and Alves, H., 2018. On the relationship between intellectual capital and financial performance: A panel data analysis on SME hotels. </w:t>
      </w:r>
      <w:r w:rsidRPr="00871F10">
        <w:rPr>
          <w:rFonts w:ascii="Times New Roman" w:hAnsi="Times New Roman" w:cs="Times New Roman"/>
          <w:i/>
          <w:iCs/>
          <w:sz w:val="24"/>
        </w:rPr>
        <w:t>International Journal of Hospitality Management</w:t>
      </w:r>
      <w:r w:rsidRPr="00871F10">
        <w:rPr>
          <w:rFonts w:ascii="Times New Roman" w:hAnsi="Times New Roman" w:cs="Times New Roman"/>
          <w:sz w:val="24"/>
        </w:rPr>
        <w:t>, </w:t>
      </w:r>
      <w:r w:rsidRPr="00871F10">
        <w:rPr>
          <w:rFonts w:ascii="Times New Roman" w:hAnsi="Times New Roman" w:cs="Times New Roman"/>
          <w:i/>
          <w:iCs/>
          <w:sz w:val="24"/>
        </w:rPr>
        <w:t>75</w:t>
      </w:r>
      <w:r w:rsidRPr="00871F10">
        <w:rPr>
          <w:rFonts w:ascii="Times New Roman" w:hAnsi="Times New Roman" w:cs="Times New Roman"/>
          <w:sz w:val="24"/>
        </w:rPr>
        <w:t>, pp.67-74.</w:t>
      </w:r>
    </w:p>
    <w:p w14:paraId="3DA90919" w14:textId="77777777" w:rsidR="00694E4C" w:rsidRPr="00871F10" w:rsidRDefault="00000000" w:rsidP="00871F10">
      <w:pPr>
        <w:spacing w:line="360" w:lineRule="auto"/>
        <w:ind w:left="720" w:hanging="720"/>
        <w:jc w:val="both"/>
        <w:rPr>
          <w:rFonts w:ascii="Times New Roman" w:hAnsi="Times New Roman" w:cs="Times New Roman"/>
          <w:sz w:val="24"/>
        </w:rPr>
      </w:pPr>
      <w:r w:rsidRPr="00871F10">
        <w:rPr>
          <w:rFonts w:ascii="Times New Roman" w:hAnsi="Times New Roman" w:cs="Times New Roman"/>
          <w:sz w:val="24"/>
        </w:rPr>
        <w:t>Shaw, G., McCabe, S. and Wooler, J., 2020. 11. Social tourism in the UK: the role of the voluntary sector as providers in a period of austerity. </w:t>
      </w:r>
      <w:r w:rsidRPr="00871F10">
        <w:rPr>
          <w:rFonts w:ascii="Times New Roman" w:hAnsi="Times New Roman" w:cs="Times New Roman"/>
          <w:i/>
          <w:iCs/>
          <w:sz w:val="24"/>
        </w:rPr>
        <w:t>Handbook of social tourism</w:t>
      </w:r>
      <w:r w:rsidRPr="00871F10">
        <w:rPr>
          <w:rFonts w:ascii="Times New Roman" w:hAnsi="Times New Roman" w:cs="Times New Roman"/>
          <w:sz w:val="24"/>
        </w:rPr>
        <w:t>, p.123.</w:t>
      </w:r>
    </w:p>
    <w:p w14:paraId="18CED3A9" w14:textId="77777777" w:rsidR="00694E4C" w:rsidRDefault="00000000" w:rsidP="00CC4C5E">
      <w:pPr>
        <w:spacing w:line="360" w:lineRule="auto"/>
        <w:ind w:left="720" w:hanging="720"/>
        <w:jc w:val="both"/>
        <w:rPr>
          <w:rFonts w:ascii="Times New Roman" w:hAnsi="Times New Roman" w:cs="Times New Roman"/>
          <w:sz w:val="24"/>
        </w:rPr>
      </w:pPr>
      <w:r w:rsidRPr="007C5DE6">
        <w:rPr>
          <w:rFonts w:ascii="Times New Roman" w:hAnsi="Times New Roman" w:cs="Times New Roman"/>
          <w:sz w:val="24"/>
        </w:rPr>
        <w:t>Shim, J.K., 2022. </w:t>
      </w:r>
      <w:r w:rsidRPr="007C5DE6">
        <w:rPr>
          <w:rFonts w:ascii="Times New Roman" w:hAnsi="Times New Roman" w:cs="Times New Roman"/>
          <w:i/>
          <w:iCs/>
          <w:sz w:val="24"/>
        </w:rPr>
        <w:t>Financial management</w:t>
      </w:r>
      <w:r w:rsidRPr="007C5DE6">
        <w:rPr>
          <w:rFonts w:ascii="Times New Roman" w:hAnsi="Times New Roman" w:cs="Times New Roman"/>
          <w:sz w:val="24"/>
        </w:rPr>
        <w:t>. Professor of Finance and Accounting Queens College City University of New York.</w:t>
      </w:r>
    </w:p>
    <w:p w14:paraId="519AAA20" w14:textId="77777777" w:rsidR="00694E4C" w:rsidRDefault="00000000" w:rsidP="00CC4C5E">
      <w:pPr>
        <w:spacing w:line="360" w:lineRule="auto"/>
        <w:ind w:left="720" w:hanging="720"/>
        <w:jc w:val="both"/>
        <w:rPr>
          <w:rFonts w:ascii="Times New Roman" w:hAnsi="Times New Roman" w:cs="Times New Roman"/>
          <w:sz w:val="24"/>
        </w:rPr>
      </w:pPr>
      <w:r>
        <w:rPr>
          <w:rFonts w:ascii="Times New Roman" w:hAnsi="Times New Roman" w:cs="Times New Roman"/>
          <w:sz w:val="24"/>
        </w:rPr>
        <w:t xml:space="preserve">Statista (2023). </w:t>
      </w:r>
      <w:r w:rsidRPr="00284C80">
        <w:rPr>
          <w:rFonts w:ascii="Times New Roman" w:hAnsi="Times New Roman" w:cs="Times New Roman"/>
          <w:sz w:val="24"/>
        </w:rPr>
        <w:t>Estimated increase in operating costs and holiday prices of seasonal outbound holiday companies due to Brexit in the United Kingdom (UK) from 2016/17 to 2018/19</w:t>
      </w:r>
      <w:r>
        <w:rPr>
          <w:rFonts w:ascii="Times New Roman" w:hAnsi="Times New Roman" w:cs="Times New Roman"/>
          <w:sz w:val="24"/>
        </w:rPr>
        <w:t xml:space="preserve">. [Online] </w:t>
      </w:r>
      <w:hyperlink r:id="rId12" w:history="1">
        <w:r w:rsidRPr="00BB62BD">
          <w:rPr>
            <w:rStyle w:val="Hyperlink"/>
            <w:rFonts w:ascii="Times New Roman" w:hAnsi="Times New Roman" w:cs="Times New Roman"/>
            <w:sz w:val="24"/>
          </w:rPr>
          <w:t>https://www.statista.com/statistics/920992/uk-seasonal-holiday-companies-cost-and-price-increases-after-brexit/</w:t>
        </w:r>
      </w:hyperlink>
      <w:r>
        <w:rPr>
          <w:rFonts w:ascii="Times New Roman" w:hAnsi="Times New Roman" w:cs="Times New Roman"/>
          <w:sz w:val="24"/>
        </w:rPr>
        <w:t xml:space="preserve"> (Accessed on November 14, 23).</w:t>
      </w:r>
    </w:p>
    <w:p w14:paraId="357D5C27" w14:textId="77777777" w:rsidR="00694E4C" w:rsidRPr="004B5261" w:rsidRDefault="00000000" w:rsidP="00CC4C5E">
      <w:pPr>
        <w:spacing w:line="360" w:lineRule="auto"/>
        <w:ind w:left="720" w:hanging="720"/>
        <w:jc w:val="both"/>
        <w:rPr>
          <w:rFonts w:ascii="Times New Roman" w:hAnsi="Times New Roman" w:cs="Times New Roman"/>
          <w:sz w:val="24"/>
        </w:rPr>
      </w:pPr>
      <w:r>
        <w:rPr>
          <w:rFonts w:ascii="Times New Roman" w:hAnsi="Times New Roman" w:cs="Times New Roman"/>
          <w:sz w:val="24"/>
        </w:rPr>
        <w:t xml:space="preserve">UK Parliament </w:t>
      </w:r>
      <w:r w:rsidRPr="004B5261">
        <w:rPr>
          <w:rFonts w:ascii="Times New Roman" w:hAnsi="Times New Roman" w:cs="Times New Roman"/>
          <w:sz w:val="24"/>
        </w:rPr>
        <w:t>(2023). Seaview, Isle of Wight (Foreshore)</w:t>
      </w:r>
      <w:r>
        <w:rPr>
          <w:rFonts w:ascii="Times New Roman" w:hAnsi="Times New Roman" w:cs="Times New Roman"/>
          <w:sz w:val="24"/>
        </w:rPr>
        <w:t xml:space="preserve">. [Online] </w:t>
      </w:r>
      <w:hyperlink r:id="rId13" w:history="1">
        <w:r w:rsidRPr="00BB62BD">
          <w:rPr>
            <w:rStyle w:val="Hyperlink"/>
            <w:rFonts w:ascii="Times New Roman" w:hAnsi="Times New Roman" w:cs="Times New Roman"/>
            <w:sz w:val="24"/>
          </w:rPr>
          <w:t>https://hansard.parliament.uk/commons/1919-06-05/debates/e8809d4e-506f-4190-9409-21f4606f8494/SeaviewIsleOfWight(Foreshore)</w:t>
        </w:r>
      </w:hyperlink>
      <w:r>
        <w:rPr>
          <w:rFonts w:ascii="Times New Roman" w:hAnsi="Times New Roman" w:cs="Times New Roman"/>
          <w:sz w:val="24"/>
        </w:rPr>
        <w:t xml:space="preserve"> (Accessed on November 14, 23). </w:t>
      </w:r>
    </w:p>
    <w:p w14:paraId="2545056F" w14:textId="77777777" w:rsidR="00694E4C" w:rsidRDefault="00000000" w:rsidP="00CC4C5E">
      <w:pPr>
        <w:spacing w:line="360" w:lineRule="auto"/>
        <w:ind w:left="720" w:hanging="720"/>
        <w:jc w:val="both"/>
        <w:rPr>
          <w:rFonts w:ascii="Times New Roman" w:hAnsi="Times New Roman" w:cs="Times New Roman"/>
          <w:sz w:val="24"/>
        </w:rPr>
      </w:pPr>
      <w:r w:rsidRPr="007C5DE6">
        <w:rPr>
          <w:rFonts w:ascii="Times New Roman" w:hAnsi="Times New Roman" w:cs="Times New Roman"/>
          <w:sz w:val="24"/>
        </w:rPr>
        <w:t>Wan, S.K. and Song, H., 2019. Economic impact assessment of mega-events in the United Kingdom and Brazil. </w:t>
      </w:r>
      <w:r w:rsidRPr="007C5DE6">
        <w:rPr>
          <w:rFonts w:ascii="Times New Roman" w:hAnsi="Times New Roman" w:cs="Times New Roman"/>
          <w:i/>
          <w:iCs/>
          <w:sz w:val="24"/>
        </w:rPr>
        <w:t>Journal of Hospitality &amp; Tourism Research</w:t>
      </w:r>
      <w:r w:rsidRPr="007C5DE6">
        <w:rPr>
          <w:rFonts w:ascii="Times New Roman" w:hAnsi="Times New Roman" w:cs="Times New Roman"/>
          <w:sz w:val="24"/>
        </w:rPr>
        <w:t>, </w:t>
      </w:r>
      <w:r w:rsidRPr="007C5DE6">
        <w:rPr>
          <w:rFonts w:ascii="Times New Roman" w:hAnsi="Times New Roman" w:cs="Times New Roman"/>
          <w:i/>
          <w:iCs/>
          <w:sz w:val="24"/>
        </w:rPr>
        <w:t>43</w:t>
      </w:r>
      <w:r w:rsidRPr="007C5DE6">
        <w:rPr>
          <w:rFonts w:ascii="Times New Roman" w:hAnsi="Times New Roman" w:cs="Times New Roman"/>
          <w:sz w:val="24"/>
        </w:rPr>
        <w:t>(7), pp.1044-1067.</w:t>
      </w:r>
    </w:p>
    <w:p w14:paraId="63EE2ED1" w14:textId="77777777" w:rsidR="00694E4C" w:rsidRPr="00871F10" w:rsidRDefault="00000000" w:rsidP="00871F10">
      <w:pPr>
        <w:spacing w:line="360" w:lineRule="auto"/>
        <w:ind w:left="720" w:hanging="720"/>
        <w:jc w:val="both"/>
        <w:rPr>
          <w:rFonts w:ascii="Times New Roman" w:hAnsi="Times New Roman" w:cs="Times New Roman"/>
          <w:sz w:val="24"/>
        </w:rPr>
      </w:pPr>
      <w:r w:rsidRPr="00871F10">
        <w:rPr>
          <w:rFonts w:ascii="Times New Roman" w:hAnsi="Times New Roman" w:cs="Times New Roman"/>
          <w:sz w:val="24"/>
        </w:rPr>
        <w:t>Zhang, X., 2018. The impact of financial, macroeconomic and non-economic factors on the hospitality industry in Spain and the UK.</w:t>
      </w:r>
    </w:p>
    <w:p w14:paraId="4386EA4F" w14:textId="77777777" w:rsidR="00694E4C" w:rsidRPr="00871F10" w:rsidRDefault="00000000" w:rsidP="00871F10">
      <w:pPr>
        <w:spacing w:line="360" w:lineRule="auto"/>
        <w:ind w:left="720" w:hanging="720"/>
        <w:jc w:val="both"/>
        <w:rPr>
          <w:rFonts w:ascii="Times New Roman" w:hAnsi="Times New Roman" w:cs="Times New Roman"/>
          <w:sz w:val="24"/>
        </w:rPr>
      </w:pPr>
      <w:r w:rsidRPr="00871F10">
        <w:rPr>
          <w:rFonts w:ascii="Times New Roman" w:hAnsi="Times New Roman" w:cs="Times New Roman"/>
          <w:sz w:val="24"/>
        </w:rPr>
        <w:t>Zhou, M. and Kan, M.Y., 2021. The varying impacts of COVID-19 and its related measures in the UK: A year in review. </w:t>
      </w:r>
      <w:r w:rsidRPr="00871F10">
        <w:rPr>
          <w:rFonts w:ascii="Times New Roman" w:hAnsi="Times New Roman" w:cs="Times New Roman"/>
          <w:i/>
          <w:iCs/>
          <w:sz w:val="24"/>
        </w:rPr>
        <w:t>PloS one</w:t>
      </w:r>
      <w:r w:rsidRPr="00871F10">
        <w:rPr>
          <w:rFonts w:ascii="Times New Roman" w:hAnsi="Times New Roman" w:cs="Times New Roman"/>
          <w:sz w:val="24"/>
        </w:rPr>
        <w:t>, </w:t>
      </w:r>
      <w:r w:rsidRPr="00871F10">
        <w:rPr>
          <w:rFonts w:ascii="Times New Roman" w:hAnsi="Times New Roman" w:cs="Times New Roman"/>
          <w:i/>
          <w:iCs/>
          <w:sz w:val="24"/>
        </w:rPr>
        <w:t>16</w:t>
      </w:r>
      <w:r w:rsidRPr="00871F10">
        <w:rPr>
          <w:rFonts w:ascii="Times New Roman" w:hAnsi="Times New Roman" w:cs="Times New Roman"/>
          <w:sz w:val="24"/>
        </w:rPr>
        <w:t>(9), p.e0257286.</w:t>
      </w:r>
    </w:p>
    <w:sectPr w:rsidR="00694E4C" w:rsidRPr="00871F1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C62B2"/>
    <w:multiLevelType w:val="hybridMultilevel"/>
    <w:tmpl w:val="8A509D14"/>
    <w:lvl w:ilvl="0" w:tplc="C5A858F2">
      <w:start w:val="150"/>
      <w:numFmt w:val="bullet"/>
      <w:lvlText w:val="-"/>
      <w:lvlJc w:val="left"/>
      <w:pPr>
        <w:ind w:left="720" w:hanging="360"/>
      </w:pPr>
      <w:rPr>
        <w:rFonts w:ascii="Times New Roman" w:eastAsiaTheme="minorHAnsi" w:hAnsi="Times New Roman" w:cs="Times New Roman" w:hint="default"/>
      </w:rPr>
    </w:lvl>
    <w:lvl w:ilvl="1" w:tplc="D5F4ADB0" w:tentative="1">
      <w:start w:val="1"/>
      <w:numFmt w:val="bullet"/>
      <w:lvlText w:val="o"/>
      <w:lvlJc w:val="left"/>
      <w:pPr>
        <w:ind w:left="1440" w:hanging="360"/>
      </w:pPr>
      <w:rPr>
        <w:rFonts w:ascii="Courier New" w:hAnsi="Courier New" w:cs="Courier New" w:hint="default"/>
      </w:rPr>
    </w:lvl>
    <w:lvl w:ilvl="2" w:tplc="DBC82578" w:tentative="1">
      <w:start w:val="1"/>
      <w:numFmt w:val="bullet"/>
      <w:lvlText w:val=""/>
      <w:lvlJc w:val="left"/>
      <w:pPr>
        <w:ind w:left="2160" w:hanging="360"/>
      </w:pPr>
      <w:rPr>
        <w:rFonts w:ascii="Wingdings" w:hAnsi="Wingdings" w:hint="default"/>
      </w:rPr>
    </w:lvl>
    <w:lvl w:ilvl="3" w:tplc="D4A2CFC0" w:tentative="1">
      <w:start w:val="1"/>
      <w:numFmt w:val="bullet"/>
      <w:lvlText w:val=""/>
      <w:lvlJc w:val="left"/>
      <w:pPr>
        <w:ind w:left="2880" w:hanging="360"/>
      </w:pPr>
      <w:rPr>
        <w:rFonts w:ascii="Symbol" w:hAnsi="Symbol" w:hint="default"/>
      </w:rPr>
    </w:lvl>
    <w:lvl w:ilvl="4" w:tplc="90E87BBA" w:tentative="1">
      <w:start w:val="1"/>
      <w:numFmt w:val="bullet"/>
      <w:lvlText w:val="o"/>
      <w:lvlJc w:val="left"/>
      <w:pPr>
        <w:ind w:left="3600" w:hanging="360"/>
      </w:pPr>
      <w:rPr>
        <w:rFonts w:ascii="Courier New" w:hAnsi="Courier New" w:cs="Courier New" w:hint="default"/>
      </w:rPr>
    </w:lvl>
    <w:lvl w:ilvl="5" w:tplc="274CE212" w:tentative="1">
      <w:start w:val="1"/>
      <w:numFmt w:val="bullet"/>
      <w:lvlText w:val=""/>
      <w:lvlJc w:val="left"/>
      <w:pPr>
        <w:ind w:left="4320" w:hanging="360"/>
      </w:pPr>
      <w:rPr>
        <w:rFonts w:ascii="Wingdings" w:hAnsi="Wingdings" w:hint="default"/>
      </w:rPr>
    </w:lvl>
    <w:lvl w:ilvl="6" w:tplc="74C06366" w:tentative="1">
      <w:start w:val="1"/>
      <w:numFmt w:val="bullet"/>
      <w:lvlText w:val=""/>
      <w:lvlJc w:val="left"/>
      <w:pPr>
        <w:ind w:left="5040" w:hanging="360"/>
      </w:pPr>
      <w:rPr>
        <w:rFonts w:ascii="Symbol" w:hAnsi="Symbol" w:hint="default"/>
      </w:rPr>
    </w:lvl>
    <w:lvl w:ilvl="7" w:tplc="99245FC4" w:tentative="1">
      <w:start w:val="1"/>
      <w:numFmt w:val="bullet"/>
      <w:lvlText w:val="o"/>
      <w:lvlJc w:val="left"/>
      <w:pPr>
        <w:ind w:left="5760" w:hanging="360"/>
      </w:pPr>
      <w:rPr>
        <w:rFonts w:ascii="Courier New" w:hAnsi="Courier New" w:cs="Courier New" w:hint="default"/>
      </w:rPr>
    </w:lvl>
    <w:lvl w:ilvl="8" w:tplc="5E24E7DE" w:tentative="1">
      <w:start w:val="1"/>
      <w:numFmt w:val="bullet"/>
      <w:lvlText w:val=""/>
      <w:lvlJc w:val="left"/>
      <w:pPr>
        <w:ind w:left="6480" w:hanging="360"/>
      </w:pPr>
      <w:rPr>
        <w:rFonts w:ascii="Wingdings" w:hAnsi="Wingdings" w:hint="default"/>
      </w:rPr>
    </w:lvl>
  </w:abstractNum>
  <w:abstractNum w:abstractNumId="1" w15:restartNumberingAfterBreak="0">
    <w:nsid w:val="00BB2908"/>
    <w:multiLevelType w:val="hybridMultilevel"/>
    <w:tmpl w:val="B8F2D404"/>
    <w:lvl w:ilvl="0" w:tplc="F36C0744">
      <w:start w:val="1"/>
      <w:numFmt w:val="bullet"/>
      <w:lvlText w:val=""/>
      <w:lvlJc w:val="left"/>
      <w:pPr>
        <w:ind w:left="720" w:hanging="360"/>
      </w:pPr>
      <w:rPr>
        <w:rFonts w:ascii="Symbol" w:hAnsi="Symbol" w:hint="default"/>
      </w:rPr>
    </w:lvl>
    <w:lvl w:ilvl="1" w:tplc="FC8E7DAA" w:tentative="1">
      <w:start w:val="1"/>
      <w:numFmt w:val="bullet"/>
      <w:lvlText w:val="o"/>
      <w:lvlJc w:val="left"/>
      <w:pPr>
        <w:ind w:left="1440" w:hanging="360"/>
      </w:pPr>
      <w:rPr>
        <w:rFonts w:ascii="Courier New" w:hAnsi="Courier New" w:cs="Courier New" w:hint="default"/>
      </w:rPr>
    </w:lvl>
    <w:lvl w:ilvl="2" w:tplc="41DA9E30" w:tentative="1">
      <w:start w:val="1"/>
      <w:numFmt w:val="bullet"/>
      <w:lvlText w:val=""/>
      <w:lvlJc w:val="left"/>
      <w:pPr>
        <w:ind w:left="2160" w:hanging="360"/>
      </w:pPr>
      <w:rPr>
        <w:rFonts w:ascii="Wingdings" w:hAnsi="Wingdings" w:hint="default"/>
      </w:rPr>
    </w:lvl>
    <w:lvl w:ilvl="3" w:tplc="482073EE" w:tentative="1">
      <w:start w:val="1"/>
      <w:numFmt w:val="bullet"/>
      <w:lvlText w:val=""/>
      <w:lvlJc w:val="left"/>
      <w:pPr>
        <w:ind w:left="2880" w:hanging="360"/>
      </w:pPr>
      <w:rPr>
        <w:rFonts w:ascii="Symbol" w:hAnsi="Symbol" w:hint="default"/>
      </w:rPr>
    </w:lvl>
    <w:lvl w:ilvl="4" w:tplc="FC0621D2" w:tentative="1">
      <w:start w:val="1"/>
      <w:numFmt w:val="bullet"/>
      <w:lvlText w:val="o"/>
      <w:lvlJc w:val="left"/>
      <w:pPr>
        <w:ind w:left="3600" w:hanging="360"/>
      </w:pPr>
      <w:rPr>
        <w:rFonts w:ascii="Courier New" w:hAnsi="Courier New" w:cs="Courier New" w:hint="default"/>
      </w:rPr>
    </w:lvl>
    <w:lvl w:ilvl="5" w:tplc="DCBE0052" w:tentative="1">
      <w:start w:val="1"/>
      <w:numFmt w:val="bullet"/>
      <w:lvlText w:val=""/>
      <w:lvlJc w:val="left"/>
      <w:pPr>
        <w:ind w:left="4320" w:hanging="360"/>
      </w:pPr>
      <w:rPr>
        <w:rFonts w:ascii="Wingdings" w:hAnsi="Wingdings" w:hint="default"/>
      </w:rPr>
    </w:lvl>
    <w:lvl w:ilvl="6" w:tplc="9112E500" w:tentative="1">
      <w:start w:val="1"/>
      <w:numFmt w:val="bullet"/>
      <w:lvlText w:val=""/>
      <w:lvlJc w:val="left"/>
      <w:pPr>
        <w:ind w:left="5040" w:hanging="360"/>
      </w:pPr>
      <w:rPr>
        <w:rFonts w:ascii="Symbol" w:hAnsi="Symbol" w:hint="default"/>
      </w:rPr>
    </w:lvl>
    <w:lvl w:ilvl="7" w:tplc="F6142672" w:tentative="1">
      <w:start w:val="1"/>
      <w:numFmt w:val="bullet"/>
      <w:lvlText w:val="o"/>
      <w:lvlJc w:val="left"/>
      <w:pPr>
        <w:ind w:left="5760" w:hanging="360"/>
      </w:pPr>
      <w:rPr>
        <w:rFonts w:ascii="Courier New" w:hAnsi="Courier New" w:cs="Courier New" w:hint="default"/>
      </w:rPr>
    </w:lvl>
    <w:lvl w:ilvl="8" w:tplc="6EFE7DC4" w:tentative="1">
      <w:start w:val="1"/>
      <w:numFmt w:val="bullet"/>
      <w:lvlText w:val=""/>
      <w:lvlJc w:val="left"/>
      <w:pPr>
        <w:ind w:left="6480" w:hanging="360"/>
      </w:pPr>
      <w:rPr>
        <w:rFonts w:ascii="Wingdings" w:hAnsi="Wingdings" w:hint="default"/>
      </w:rPr>
    </w:lvl>
  </w:abstractNum>
  <w:abstractNum w:abstractNumId="2" w15:restartNumberingAfterBreak="0">
    <w:nsid w:val="011825B6"/>
    <w:multiLevelType w:val="hybridMultilevel"/>
    <w:tmpl w:val="DD70B29A"/>
    <w:lvl w:ilvl="0" w:tplc="EE48DBDE">
      <w:start w:val="1"/>
      <w:numFmt w:val="bullet"/>
      <w:lvlText w:val=""/>
      <w:lvlJc w:val="left"/>
      <w:pPr>
        <w:ind w:left="720" w:hanging="360"/>
      </w:pPr>
      <w:rPr>
        <w:rFonts w:ascii="Symbol" w:hAnsi="Symbol" w:hint="default"/>
      </w:rPr>
    </w:lvl>
    <w:lvl w:ilvl="1" w:tplc="83F2464A" w:tentative="1">
      <w:start w:val="1"/>
      <w:numFmt w:val="bullet"/>
      <w:lvlText w:val="o"/>
      <w:lvlJc w:val="left"/>
      <w:pPr>
        <w:ind w:left="1440" w:hanging="360"/>
      </w:pPr>
      <w:rPr>
        <w:rFonts w:ascii="Courier New" w:hAnsi="Courier New" w:cs="Courier New" w:hint="default"/>
      </w:rPr>
    </w:lvl>
    <w:lvl w:ilvl="2" w:tplc="110EAB54" w:tentative="1">
      <w:start w:val="1"/>
      <w:numFmt w:val="bullet"/>
      <w:lvlText w:val=""/>
      <w:lvlJc w:val="left"/>
      <w:pPr>
        <w:ind w:left="2160" w:hanging="360"/>
      </w:pPr>
      <w:rPr>
        <w:rFonts w:ascii="Wingdings" w:hAnsi="Wingdings" w:hint="default"/>
      </w:rPr>
    </w:lvl>
    <w:lvl w:ilvl="3" w:tplc="56044BF8" w:tentative="1">
      <w:start w:val="1"/>
      <w:numFmt w:val="bullet"/>
      <w:lvlText w:val=""/>
      <w:lvlJc w:val="left"/>
      <w:pPr>
        <w:ind w:left="2880" w:hanging="360"/>
      </w:pPr>
      <w:rPr>
        <w:rFonts w:ascii="Symbol" w:hAnsi="Symbol" w:hint="default"/>
      </w:rPr>
    </w:lvl>
    <w:lvl w:ilvl="4" w:tplc="D9007194" w:tentative="1">
      <w:start w:val="1"/>
      <w:numFmt w:val="bullet"/>
      <w:lvlText w:val="o"/>
      <w:lvlJc w:val="left"/>
      <w:pPr>
        <w:ind w:left="3600" w:hanging="360"/>
      </w:pPr>
      <w:rPr>
        <w:rFonts w:ascii="Courier New" w:hAnsi="Courier New" w:cs="Courier New" w:hint="default"/>
      </w:rPr>
    </w:lvl>
    <w:lvl w:ilvl="5" w:tplc="D4124C9A" w:tentative="1">
      <w:start w:val="1"/>
      <w:numFmt w:val="bullet"/>
      <w:lvlText w:val=""/>
      <w:lvlJc w:val="left"/>
      <w:pPr>
        <w:ind w:left="4320" w:hanging="360"/>
      </w:pPr>
      <w:rPr>
        <w:rFonts w:ascii="Wingdings" w:hAnsi="Wingdings" w:hint="default"/>
      </w:rPr>
    </w:lvl>
    <w:lvl w:ilvl="6" w:tplc="33F6B422" w:tentative="1">
      <w:start w:val="1"/>
      <w:numFmt w:val="bullet"/>
      <w:lvlText w:val=""/>
      <w:lvlJc w:val="left"/>
      <w:pPr>
        <w:ind w:left="5040" w:hanging="360"/>
      </w:pPr>
      <w:rPr>
        <w:rFonts w:ascii="Symbol" w:hAnsi="Symbol" w:hint="default"/>
      </w:rPr>
    </w:lvl>
    <w:lvl w:ilvl="7" w:tplc="33A80BA4" w:tentative="1">
      <w:start w:val="1"/>
      <w:numFmt w:val="bullet"/>
      <w:lvlText w:val="o"/>
      <w:lvlJc w:val="left"/>
      <w:pPr>
        <w:ind w:left="5760" w:hanging="360"/>
      </w:pPr>
      <w:rPr>
        <w:rFonts w:ascii="Courier New" w:hAnsi="Courier New" w:cs="Courier New" w:hint="default"/>
      </w:rPr>
    </w:lvl>
    <w:lvl w:ilvl="8" w:tplc="D03C1274" w:tentative="1">
      <w:start w:val="1"/>
      <w:numFmt w:val="bullet"/>
      <w:lvlText w:val=""/>
      <w:lvlJc w:val="left"/>
      <w:pPr>
        <w:ind w:left="6480" w:hanging="360"/>
      </w:pPr>
      <w:rPr>
        <w:rFonts w:ascii="Wingdings" w:hAnsi="Wingdings" w:hint="default"/>
      </w:rPr>
    </w:lvl>
  </w:abstractNum>
  <w:abstractNum w:abstractNumId="3" w15:restartNumberingAfterBreak="0">
    <w:nsid w:val="1B3A3091"/>
    <w:multiLevelType w:val="multilevel"/>
    <w:tmpl w:val="799CD63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1DDF3C54"/>
    <w:multiLevelType w:val="hybridMultilevel"/>
    <w:tmpl w:val="52AE6E32"/>
    <w:lvl w:ilvl="0" w:tplc="03D674A6">
      <w:start w:val="1"/>
      <w:numFmt w:val="bullet"/>
      <w:lvlText w:val=""/>
      <w:lvlJc w:val="left"/>
      <w:pPr>
        <w:ind w:left="720" w:hanging="360"/>
      </w:pPr>
      <w:rPr>
        <w:rFonts w:ascii="Symbol" w:hAnsi="Symbol" w:hint="default"/>
      </w:rPr>
    </w:lvl>
    <w:lvl w:ilvl="1" w:tplc="8248ACCA" w:tentative="1">
      <w:start w:val="1"/>
      <w:numFmt w:val="bullet"/>
      <w:lvlText w:val="o"/>
      <w:lvlJc w:val="left"/>
      <w:pPr>
        <w:ind w:left="1440" w:hanging="360"/>
      </w:pPr>
      <w:rPr>
        <w:rFonts w:ascii="Courier New" w:hAnsi="Courier New" w:cs="Courier New" w:hint="default"/>
      </w:rPr>
    </w:lvl>
    <w:lvl w:ilvl="2" w:tplc="5E9C228C" w:tentative="1">
      <w:start w:val="1"/>
      <w:numFmt w:val="bullet"/>
      <w:lvlText w:val=""/>
      <w:lvlJc w:val="left"/>
      <w:pPr>
        <w:ind w:left="2160" w:hanging="360"/>
      </w:pPr>
      <w:rPr>
        <w:rFonts w:ascii="Wingdings" w:hAnsi="Wingdings" w:hint="default"/>
      </w:rPr>
    </w:lvl>
    <w:lvl w:ilvl="3" w:tplc="AC583DD0" w:tentative="1">
      <w:start w:val="1"/>
      <w:numFmt w:val="bullet"/>
      <w:lvlText w:val=""/>
      <w:lvlJc w:val="left"/>
      <w:pPr>
        <w:ind w:left="2880" w:hanging="360"/>
      </w:pPr>
      <w:rPr>
        <w:rFonts w:ascii="Symbol" w:hAnsi="Symbol" w:hint="default"/>
      </w:rPr>
    </w:lvl>
    <w:lvl w:ilvl="4" w:tplc="A7200B70" w:tentative="1">
      <w:start w:val="1"/>
      <w:numFmt w:val="bullet"/>
      <w:lvlText w:val="o"/>
      <w:lvlJc w:val="left"/>
      <w:pPr>
        <w:ind w:left="3600" w:hanging="360"/>
      </w:pPr>
      <w:rPr>
        <w:rFonts w:ascii="Courier New" w:hAnsi="Courier New" w:cs="Courier New" w:hint="default"/>
      </w:rPr>
    </w:lvl>
    <w:lvl w:ilvl="5" w:tplc="1EE0FA5C" w:tentative="1">
      <w:start w:val="1"/>
      <w:numFmt w:val="bullet"/>
      <w:lvlText w:val=""/>
      <w:lvlJc w:val="left"/>
      <w:pPr>
        <w:ind w:left="4320" w:hanging="360"/>
      </w:pPr>
      <w:rPr>
        <w:rFonts w:ascii="Wingdings" w:hAnsi="Wingdings" w:hint="default"/>
      </w:rPr>
    </w:lvl>
    <w:lvl w:ilvl="6" w:tplc="5B149A8E" w:tentative="1">
      <w:start w:val="1"/>
      <w:numFmt w:val="bullet"/>
      <w:lvlText w:val=""/>
      <w:lvlJc w:val="left"/>
      <w:pPr>
        <w:ind w:left="5040" w:hanging="360"/>
      </w:pPr>
      <w:rPr>
        <w:rFonts w:ascii="Symbol" w:hAnsi="Symbol" w:hint="default"/>
      </w:rPr>
    </w:lvl>
    <w:lvl w:ilvl="7" w:tplc="D550D8EC" w:tentative="1">
      <w:start w:val="1"/>
      <w:numFmt w:val="bullet"/>
      <w:lvlText w:val="o"/>
      <w:lvlJc w:val="left"/>
      <w:pPr>
        <w:ind w:left="5760" w:hanging="360"/>
      </w:pPr>
      <w:rPr>
        <w:rFonts w:ascii="Courier New" w:hAnsi="Courier New" w:cs="Courier New" w:hint="default"/>
      </w:rPr>
    </w:lvl>
    <w:lvl w:ilvl="8" w:tplc="8DCAEA8A" w:tentative="1">
      <w:start w:val="1"/>
      <w:numFmt w:val="bullet"/>
      <w:lvlText w:val=""/>
      <w:lvlJc w:val="left"/>
      <w:pPr>
        <w:ind w:left="6480" w:hanging="360"/>
      </w:pPr>
      <w:rPr>
        <w:rFonts w:ascii="Wingdings" w:hAnsi="Wingdings" w:hint="default"/>
      </w:rPr>
    </w:lvl>
  </w:abstractNum>
  <w:abstractNum w:abstractNumId="5" w15:restartNumberingAfterBreak="0">
    <w:nsid w:val="415A52FC"/>
    <w:multiLevelType w:val="hybridMultilevel"/>
    <w:tmpl w:val="C8481BA6"/>
    <w:lvl w:ilvl="0" w:tplc="ECBC7B74">
      <w:start w:val="1"/>
      <w:numFmt w:val="bullet"/>
      <w:lvlText w:val=""/>
      <w:lvlJc w:val="left"/>
      <w:pPr>
        <w:ind w:left="720" w:hanging="360"/>
      </w:pPr>
      <w:rPr>
        <w:rFonts w:ascii="Symbol" w:hAnsi="Symbol" w:hint="default"/>
      </w:rPr>
    </w:lvl>
    <w:lvl w:ilvl="1" w:tplc="AE509FF4" w:tentative="1">
      <w:start w:val="1"/>
      <w:numFmt w:val="bullet"/>
      <w:lvlText w:val="o"/>
      <w:lvlJc w:val="left"/>
      <w:pPr>
        <w:ind w:left="1440" w:hanging="360"/>
      </w:pPr>
      <w:rPr>
        <w:rFonts w:ascii="Courier New" w:hAnsi="Courier New" w:cs="Courier New" w:hint="default"/>
      </w:rPr>
    </w:lvl>
    <w:lvl w:ilvl="2" w:tplc="02803AB2" w:tentative="1">
      <w:start w:val="1"/>
      <w:numFmt w:val="bullet"/>
      <w:lvlText w:val=""/>
      <w:lvlJc w:val="left"/>
      <w:pPr>
        <w:ind w:left="2160" w:hanging="360"/>
      </w:pPr>
      <w:rPr>
        <w:rFonts w:ascii="Wingdings" w:hAnsi="Wingdings" w:hint="default"/>
      </w:rPr>
    </w:lvl>
    <w:lvl w:ilvl="3" w:tplc="0994AFCE" w:tentative="1">
      <w:start w:val="1"/>
      <w:numFmt w:val="bullet"/>
      <w:lvlText w:val=""/>
      <w:lvlJc w:val="left"/>
      <w:pPr>
        <w:ind w:left="2880" w:hanging="360"/>
      </w:pPr>
      <w:rPr>
        <w:rFonts w:ascii="Symbol" w:hAnsi="Symbol" w:hint="default"/>
      </w:rPr>
    </w:lvl>
    <w:lvl w:ilvl="4" w:tplc="040220AA" w:tentative="1">
      <w:start w:val="1"/>
      <w:numFmt w:val="bullet"/>
      <w:lvlText w:val="o"/>
      <w:lvlJc w:val="left"/>
      <w:pPr>
        <w:ind w:left="3600" w:hanging="360"/>
      </w:pPr>
      <w:rPr>
        <w:rFonts w:ascii="Courier New" w:hAnsi="Courier New" w:cs="Courier New" w:hint="default"/>
      </w:rPr>
    </w:lvl>
    <w:lvl w:ilvl="5" w:tplc="6CFA1918" w:tentative="1">
      <w:start w:val="1"/>
      <w:numFmt w:val="bullet"/>
      <w:lvlText w:val=""/>
      <w:lvlJc w:val="left"/>
      <w:pPr>
        <w:ind w:left="4320" w:hanging="360"/>
      </w:pPr>
      <w:rPr>
        <w:rFonts w:ascii="Wingdings" w:hAnsi="Wingdings" w:hint="default"/>
      </w:rPr>
    </w:lvl>
    <w:lvl w:ilvl="6" w:tplc="FD7ACB08" w:tentative="1">
      <w:start w:val="1"/>
      <w:numFmt w:val="bullet"/>
      <w:lvlText w:val=""/>
      <w:lvlJc w:val="left"/>
      <w:pPr>
        <w:ind w:left="5040" w:hanging="360"/>
      </w:pPr>
      <w:rPr>
        <w:rFonts w:ascii="Symbol" w:hAnsi="Symbol" w:hint="default"/>
      </w:rPr>
    </w:lvl>
    <w:lvl w:ilvl="7" w:tplc="A118949E" w:tentative="1">
      <w:start w:val="1"/>
      <w:numFmt w:val="bullet"/>
      <w:lvlText w:val="o"/>
      <w:lvlJc w:val="left"/>
      <w:pPr>
        <w:ind w:left="5760" w:hanging="360"/>
      </w:pPr>
      <w:rPr>
        <w:rFonts w:ascii="Courier New" w:hAnsi="Courier New" w:cs="Courier New" w:hint="default"/>
      </w:rPr>
    </w:lvl>
    <w:lvl w:ilvl="8" w:tplc="E2DC9ABA" w:tentative="1">
      <w:start w:val="1"/>
      <w:numFmt w:val="bullet"/>
      <w:lvlText w:val=""/>
      <w:lvlJc w:val="left"/>
      <w:pPr>
        <w:ind w:left="6480" w:hanging="360"/>
      </w:pPr>
      <w:rPr>
        <w:rFonts w:ascii="Wingdings" w:hAnsi="Wingdings" w:hint="default"/>
      </w:rPr>
    </w:lvl>
  </w:abstractNum>
  <w:abstractNum w:abstractNumId="6" w15:restartNumberingAfterBreak="0">
    <w:nsid w:val="505878A5"/>
    <w:multiLevelType w:val="hybridMultilevel"/>
    <w:tmpl w:val="54A6FC98"/>
    <w:lvl w:ilvl="0" w:tplc="FF341994">
      <w:start w:val="1"/>
      <w:numFmt w:val="bullet"/>
      <w:lvlText w:val=""/>
      <w:lvlJc w:val="left"/>
      <w:pPr>
        <w:ind w:left="720" w:hanging="360"/>
      </w:pPr>
      <w:rPr>
        <w:rFonts w:ascii="Symbol" w:hAnsi="Symbol" w:hint="default"/>
      </w:rPr>
    </w:lvl>
    <w:lvl w:ilvl="1" w:tplc="BCD0E788" w:tentative="1">
      <w:start w:val="1"/>
      <w:numFmt w:val="bullet"/>
      <w:lvlText w:val="o"/>
      <w:lvlJc w:val="left"/>
      <w:pPr>
        <w:ind w:left="1440" w:hanging="360"/>
      </w:pPr>
      <w:rPr>
        <w:rFonts w:ascii="Courier New" w:hAnsi="Courier New" w:cs="Courier New" w:hint="default"/>
      </w:rPr>
    </w:lvl>
    <w:lvl w:ilvl="2" w:tplc="0EE23462" w:tentative="1">
      <w:start w:val="1"/>
      <w:numFmt w:val="bullet"/>
      <w:lvlText w:val=""/>
      <w:lvlJc w:val="left"/>
      <w:pPr>
        <w:ind w:left="2160" w:hanging="360"/>
      </w:pPr>
      <w:rPr>
        <w:rFonts w:ascii="Wingdings" w:hAnsi="Wingdings" w:hint="default"/>
      </w:rPr>
    </w:lvl>
    <w:lvl w:ilvl="3" w:tplc="129A0DAA" w:tentative="1">
      <w:start w:val="1"/>
      <w:numFmt w:val="bullet"/>
      <w:lvlText w:val=""/>
      <w:lvlJc w:val="left"/>
      <w:pPr>
        <w:ind w:left="2880" w:hanging="360"/>
      </w:pPr>
      <w:rPr>
        <w:rFonts w:ascii="Symbol" w:hAnsi="Symbol" w:hint="default"/>
      </w:rPr>
    </w:lvl>
    <w:lvl w:ilvl="4" w:tplc="89CCE5EC" w:tentative="1">
      <w:start w:val="1"/>
      <w:numFmt w:val="bullet"/>
      <w:lvlText w:val="o"/>
      <w:lvlJc w:val="left"/>
      <w:pPr>
        <w:ind w:left="3600" w:hanging="360"/>
      </w:pPr>
      <w:rPr>
        <w:rFonts w:ascii="Courier New" w:hAnsi="Courier New" w:cs="Courier New" w:hint="default"/>
      </w:rPr>
    </w:lvl>
    <w:lvl w:ilvl="5" w:tplc="0D68AF58" w:tentative="1">
      <w:start w:val="1"/>
      <w:numFmt w:val="bullet"/>
      <w:lvlText w:val=""/>
      <w:lvlJc w:val="left"/>
      <w:pPr>
        <w:ind w:left="4320" w:hanging="360"/>
      </w:pPr>
      <w:rPr>
        <w:rFonts w:ascii="Wingdings" w:hAnsi="Wingdings" w:hint="default"/>
      </w:rPr>
    </w:lvl>
    <w:lvl w:ilvl="6" w:tplc="338A9296" w:tentative="1">
      <w:start w:val="1"/>
      <w:numFmt w:val="bullet"/>
      <w:lvlText w:val=""/>
      <w:lvlJc w:val="left"/>
      <w:pPr>
        <w:ind w:left="5040" w:hanging="360"/>
      </w:pPr>
      <w:rPr>
        <w:rFonts w:ascii="Symbol" w:hAnsi="Symbol" w:hint="default"/>
      </w:rPr>
    </w:lvl>
    <w:lvl w:ilvl="7" w:tplc="07967862" w:tentative="1">
      <w:start w:val="1"/>
      <w:numFmt w:val="bullet"/>
      <w:lvlText w:val="o"/>
      <w:lvlJc w:val="left"/>
      <w:pPr>
        <w:ind w:left="5760" w:hanging="360"/>
      </w:pPr>
      <w:rPr>
        <w:rFonts w:ascii="Courier New" w:hAnsi="Courier New" w:cs="Courier New" w:hint="default"/>
      </w:rPr>
    </w:lvl>
    <w:lvl w:ilvl="8" w:tplc="C58AEA64" w:tentative="1">
      <w:start w:val="1"/>
      <w:numFmt w:val="bullet"/>
      <w:lvlText w:val=""/>
      <w:lvlJc w:val="left"/>
      <w:pPr>
        <w:ind w:left="6480" w:hanging="360"/>
      </w:pPr>
      <w:rPr>
        <w:rFonts w:ascii="Wingdings" w:hAnsi="Wingdings" w:hint="default"/>
      </w:rPr>
    </w:lvl>
  </w:abstractNum>
  <w:num w:numId="1" w16cid:durableId="1554846077">
    <w:abstractNumId w:val="3"/>
  </w:num>
  <w:num w:numId="2" w16cid:durableId="677661444">
    <w:abstractNumId w:val="6"/>
  </w:num>
  <w:num w:numId="3" w16cid:durableId="418792652">
    <w:abstractNumId w:val="2"/>
  </w:num>
  <w:num w:numId="4" w16cid:durableId="319038184">
    <w:abstractNumId w:val="4"/>
  </w:num>
  <w:num w:numId="5" w16cid:durableId="654378257">
    <w:abstractNumId w:val="5"/>
  </w:num>
  <w:num w:numId="6" w16cid:durableId="588127005">
    <w:abstractNumId w:val="1"/>
  </w:num>
  <w:num w:numId="7" w16cid:durableId="11677493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1F6B"/>
    <w:rsid w:val="00051F13"/>
    <w:rsid w:val="00063920"/>
    <w:rsid w:val="000655C9"/>
    <w:rsid w:val="000E2F4E"/>
    <w:rsid w:val="000F1D0D"/>
    <w:rsid w:val="00112938"/>
    <w:rsid w:val="00170355"/>
    <w:rsid w:val="001A60DC"/>
    <w:rsid w:val="00270469"/>
    <w:rsid w:val="00284C80"/>
    <w:rsid w:val="00291396"/>
    <w:rsid w:val="002A6828"/>
    <w:rsid w:val="002C7E2F"/>
    <w:rsid w:val="002F5DA6"/>
    <w:rsid w:val="00320E49"/>
    <w:rsid w:val="003210BF"/>
    <w:rsid w:val="00350C7C"/>
    <w:rsid w:val="003C6111"/>
    <w:rsid w:val="003F45FA"/>
    <w:rsid w:val="00401579"/>
    <w:rsid w:val="00410B14"/>
    <w:rsid w:val="00483E62"/>
    <w:rsid w:val="004B5261"/>
    <w:rsid w:val="004E79C4"/>
    <w:rsid w:val="00521F6B"/>
    <w:rsid w:val="00530D8C"/>
    <w:rsid w:val="00570A5B"/>
    <w:rsid w:val="00585C96"/>
    <w:rsid w:val="005C5069"/>
    <w:rsid w:val="005D4184"/>
    <w:rsid w:val="00606CA5"/>
    <w:rsid w:val="00643E8A"/>
    <w:rsid w:val="00694E4C"/>
    <w:rsid w:val="007246F0"/>
    <w:rsid w:val="00730FF7"/>
    <w:rsid w:val="007521CB"/>
    <w:rsid w:val="00760201"/>
    <w:rsid w:val="007A283B"/>
    <w:rsid w:val="007B5B7E"/>
    <w:rsid w:val="007C4AA4"/>
    <w:rsid w:val="007C5DE6"/>
    <w:rsid w:val="007F1AED"/>
    <w:rsid w:val="00821243"/>
    <w:rsid w:val="008357DB"/>
    <w:rsid w:val="00871F10"/>
    <w:rsid w:val="008B620C"/>
    <w:rsid w:val="009175C2"/>
    <w:rsid w:val="00937D99"/>
    <w:rsid w:val="009849C0"/>
    <w:rsid w:val="00994DF9"/>
    <w:rsid w:val="009F590D"/>
    <w:rsid w:val="00A16A2C"/>
    <w:rsid w:val="00A47C91"/>
    <w:rsid w:val="00AA2E36"/>
    <w:rsid w:val="00BB62BD"/>
    <w:rsid w:val="00C13B6D"/>
    <w:rsid w:val="00C65440"/>
    <w:rsid w:val="00CA36F7"/>
    <w:rsid w:val="00CC4C5E"/>
    <w:rsid w:val="00CD642A"/>
    <w:rsid w:val="00CF4BE8"/>
    <w:rsid w:val="00D11CDD"/>
    <w:rsid w:val="00D760A2"/>
    <w:rsid w:val="00DB60AC"/>
    <w:rsid w:val="00DC353C"/>
    <w:rsid w:val="00E55981"/>
    <w:rsid w:val="00E74F42"/>
    <w:rsid w:val="00EA55BB"/>
    <w:rsid w:val="00FA039D"/>
    <w:rsid w:val="00FA67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EB7094"/>
  <w15:chartTrackingRefBased/>
  <w15:docId w15:val="{CC164AF7-FA7A-4ECE-B929-BD44833BF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0201"/>
    <w:pPr>
      <w:keepNext/>
      <w:keepLines/>
      <w:numPr>
        <w:numId w:val="1"/>
      </w:numPr>
      <w:spacing w:before="360" w:after="120" w:line="360" w:lineRule="auto"/>
      <w:jc w:val="both"/>
      <w:outlineLvl w:val="0"/>
    </w:pPr>
    <w:rPr>
      <w:rFonts w:ascii="Times New Roman" w:eastAsiaTheme="majorEastAsia" w:hAnsi="Times New Roman" w:cstheme="minorHAnsi"/>
      <w:b/>
      <w:sz w:val="24"/>
      <w:szCs w:val="32"/>
    </w:rPr>
  </w:style>
  <w:style w:type="paragraph" w:styleId="Heading2">
    <w:name w:val="heading 2"/>
    <w:basedOn w:val="Normal"/>
    <w:next w:val="Normal"/>
    <w:link w:val="Heading2Char"/>
    <w:uiPriority w:val="9"/>
    <w:unhideWhenUsed/>
    <w:qFormat/>
    <w:rsid w:val="00760201"/>
    <w:pPr>
      <w:keepNext/>
      <w:keepLines/>
      <w:numPr>
        <w:ilvl w:val="1"/>
        <w:numId w:val="1"/>
      </w:numPr>
      <w:spacing w:before="160" w:after="120" w:line="360" w:lineRule="auto"/>
      <w:jc w:val="both"/>
      <w:outlineLvl w:val="1"/>
    </w:pPr>
    <w:rPr>
      <w:rFonts w:ascii="Times New Roman" w:eastAsiaTheme="majorEastAsia" w:hAnsi="Times New Roman" w:cstheme="minorHAnsi"/>
      <w:b/>
      <w:sz w:val="24"/>
      <w:szCs w:val="26"/>
    </w:rPr>
  </w:style>
  <w:style w:type="paragraph" w:styleId="Heading3">
    <w:name w:val="heading 3"/>
    <w:basedOn w:val="Normal"/>
    <w:next w:val="Normal"/>
    <w:link w:val="Heading3Char"/>
    <w:uiPriority w:val="9"/>
    <w:unhideWhenUsed/>
    <w:qFormat/>
    <w:rsid w:val="00760201"/>
    <w:pPr>
      <w:keepNext/>
      <w:keepLines/>
      <w:numPr>
        <w:ilvl w:val="2"/>
        <w:numId w:val="1"/>
      </w:numPr>
      <w:spacing w:before="40" w:after="0" w:line="360" w:lineRule="auto"/>
      <w:jc w:val="both"/>
      <w:outlineLvl w:val="2"/>
    </w:pPr>
    <w:rPr>
      <w:rFonts w:ascii="Times New Roman" w:eastAsiaTheme="majorEastAsia" w:hAnsi="Times New Roman" w:cs="Times New Roman"/>
      <w:b/>
      <w:bCs/>
      <w:i/>
      <w:iCs/>
      <w:sz w:val="24"/>
      <w:szCs w:val="24"/>
    </w:rPr>
  </w:style>
  <w:style w:type="paragraph" w:styleId="Heading4">
    <w:name w:val="heading 4"/>
    <w:basedOn w:val="Normal"/>
    <w:next w:val="Normal"/>
    <w:link w:val="Heading4Char"/>
    <w:uiPriority w:val="9"/>
    <w:semiHidden/>
    <w:unhideWhenUsed/>
    <w:qFormat/>
    <w:rsid w:val="00760201"/>
    <w:pPr>
      <w:keepNext/>
      <w:keepLines/>
      <w:numPr>
        <w:ilvl w:val="3"/>
        <w:numId w:val="1"/>
      </w:numPr>
      <w:spacing w:before="40" w:after="0" w:line="360" w:lineRule="auto"/>
      <w:jc w:val="both"/>
      <w:outlineLvl w:val="3"/>
    </w:pPr>
    <w:rPr>
      <w:rFonts w:asciiTheme="majorHAnsi" w:eastAsiaTheme="majorEastAsia" w:hAnsiTheme="majorHAnsi" w:cstheme="majorBidi"/>
      <w:i/>
      <w:iCs/>
      <w:color w:val="2E74B5" w:themeColor="accent1" w:themeShade="BF"/>
      <w:sz w:val="24"/>
    </w:rPr>
  </w:style>
  <w:style w:type="paragraph" w:styleId="Heading5">
    <w:name w:val="heading 5"/>
    <w:basedOn w:val="Normal"/>
    <w:next w:val="Normal"/>
    <w:link w:val="Heading5Char"/>
    <w:uiPriority w:val="9"/>
    <w:semiHidden/>
    <w:unhideWhenUsed/>
    <w:qFormat/>
    <w:rsid w:val="00760201"/>
    <w:pPr>
      <w:keepNext/>
      <w:keepLines/>
      <w:numPr>
        <w:ilvl w:val="4"/>
        <w:numId w:val="1"/>
      </w:numPr>
      <w:spacing w:before="40" w:after="0" w:line="360" w:lineRule="auto"/>
      <w:jc w:val="both"/>
      <w:outlineLvl w:val="4"/>
    </w:pPr>
    <w:rPr>
      <w:rFonts w:asciiTheme="majorHAnsi" w:eastAsiaTheme="majorEastAsia" w:hAnsiTheme="majorHAnsi" w:cstheme="majorBidi"/>
      <w:color w:val="2E74B5" w:themeColor="accent1" w:themeShade="BF"/>
      <w:sz w:val="24"/>
    </w:rPr>
  </w:style>
  <w:style w:type="paragraph" w:styleId="Heading6">
    <w:name w:val="heading 6"/>
    <w:basedOn w:val="Normal"/>
    <w:next w:val="Normal"/>
    <w:link w:val="Heading6Char"/>
    <w:uiPriority w:val="9"/>
    <w:semiHidden/>
    <w:unhideWhenUsed/>
    <w:qFormat/>
    <w:rsid w:val="00760201"/>
    <w:pPr>
      <w:keepNext/>
      <w:keepLines/>
      <w:numPr>
        <w:ilvl w:val="5"/>
        <w:numId w:val="1"/>
      </w:numPr>
      <w:spacing w:before="40" w:after="0" w:line="360" w:lineRule="auto"/>
      <w:jc w:val="both"/>
      <w:outlineLvl w:val="5"/>
    </w:pPr>
    <w:rPr>
      <w:rFonts w:asciiTheme="majorHAnsi" w:eastAsiaTheme="majorEastAsia" w:hAnsiTheme="majorHAnsi" w:cstheme="majorBidi"/>
      <w:color w:val="1F4D78" w:themeColor="accent1" w:themeShade="7F"/>
      <w:sz w:val="24"/>
    </w:rPr>
  </w:style>
  <w:style w:type="paragraph" w:styleId="Heading7">
    <w:name w:val="heading 7"/>
    <w:basedOn w:val="Normal"/>
    <w:next w:val="Normal"/>
    <w:link w:val="Heading7Char"/>
    <w:uiPriority w:val="9"/>
    <w:semiHidden/>
    <w:unhideWhenUsed/>
    <w:qFormat/>
    <w:rsid w:val="00760201"/>
    <w:pPr>
      <w:keepNext/>
      <w:keepLines/>
      <w:numPr>
        <w:ilvl w:val="6"/>
        <w:numId w:val="1"/>
      </w:numPr>
      <w:spacing w:before="40" w:after="0" w:line="360" w:lineRule="auto"/>
      <w:jc w:val="both"/>
      <w:outlineLvl w:val="6"/>
    </w:pPr>
    <w:rPr>
      <w:rFonts w:asciiTheme="majorHAnsi" w:eastAsiaTheme="majorEastAsia" w:hAnsiTheme="majorHAnsi" w:cstheme="majorBidi"/>
      <w:i/>
      <w:iCs/>
      <w:color w:val="1F4D78" w:themeColor="accent1" w:themeShade="7F"/>
      <w:sz w:val="24"/>
    </w:rPr>
  </w:style>
  <w:style w:type="paragraph" w:styleId="Heading8">
    <w:name w:val="heading 8"/>
    <w:basedOn w:val="Normal"/>
    <w:next w:val="Normal"/>
    <w:link w:val="Heading8Char"/>
    <w:uiPriority w:val="9"/>
    <w:semiHidden/>
    <w:unhideWhenUsed/>
    <w:qFormat/>
    <w:rsid w:val="00760201"/>
    <w:pPr>
      <w:keepNext/>
      <w:keepLines/>
      <w:numPr>
        <w:ilvl w:val="7"/>
        <w:numId w:val="1"/>
      </w:numPr>
      <w:spacing w:before="40" w:after="0" w:line="360" w:lineRule="auto"/>
      <w:jc w:val="both"/>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60201"/>
    <w:pPr>
      <w:keepNext/>
      <w:keepLines/>
      <w:numPr>
        <w:ilvl w:val="8"/>
        <w:numId w:val="1"/>
      </w:numPr>
      <w:spacing w:before="40" w:after="0" w:line="360" w:lineRule="auto"/>
      <w:jc w:val="both"/>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0201"/>
    <w:rPr>
      <w:rFonts w:ascii="Times New Roman" w:eastAsiaTheme="majorEastAsia" w:hAnsi="Times New Roman" w:cstheme="minorHAnsi"/>
      <w:b/>
      <w:sz w:val="24"/>
      <w:szCs w:val="32"/>
    </w:rPr>
  </w:style>
  <w:style w:type="character" w:customStyle="1" w:styleId="Heading2Char">
    <w:name w:val="Heading 2 Char"/>
    <w:basedOn w:val="DefaultParagraphFont"/>
    <w:link w:val="Heading2"/>
    <w:uiPriority w:val="9"/>
    <w:rsid w:val="00760201"/>
    <w:rPr>
      <w:rFonts w:ascii="Times New Roman" w:eastAsiaTheme="majorEastAsia" w:hAnsi="Times New Roman" w:cstheme="minorHAnsi"/>
      <w:b/>
      <w:sz w:val="24"/>
      <w:szCs w:val="26"/>
    </w:rPr>
  </w:style>
  <w:style w:type="character" w:customStyle="1" w:styleId="Heading3Char">
    <w:name w:val="Heading 3 Char"/>
    <w:basedOn w:val="DefaultParagraphFont"/>
    <w:link w:val="Heading3"/>
    <w:uiPriority w:val="9"/>
    <w:rsid w:val="00760201"/>
    <w:rPr>
      <w:rFonts w:ascii="Times New Roman" w:eastAsiaTheme="majorEastAsia" w:hAnsi="Times New Roman" w:cs="Times New Roman"/>
      <w:b/>
      <w:bCs/>
      <w:i/>
      <w:iCs/>
      <w:sz w:val="24"/>
      <w:szCs w:val="24"/>
    </w:rPr>
  </w:style>
  <w:style w:type="character" w:customStyle="1" w:styleId="Heading4Char">
    <w:name w:val="Heading 4 Char"/>
    <w:basedOn w:val="DefaultParagraphFont"/>
    <w:link w:val="Heading4"/>
    <w:uiPriority w:val="9"/>
    <w:semiHidden/>
    <w:rsid w:val="00760201"/>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760201"/>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760201"/>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760201"/>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76020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60201"/>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760201"/>
    <w:pPr>
      <w:spacing w:line="360" w:lineRule="auto"/>
      <w:ind w:left="720"/>
      <w:contextualSpacing/>
      <w:jc w:val="both"/>
    </w:pPr>
    <w:rPr>
      <w:rFonts w:ascii="Times New Roman" w:hAnsi="Times New Roman" w:cstheme="minorHAnsi"/>
      <w:sz w:val="24"/>
    </w:rPr>
  </w:style>
  <w:style w:type="paragraph" w:styleId="TOCHeading">
    <w:name w:val="TOC Heading"/>
    <w:basedOn w:val="Heading1"/>
    <w:next w:val="Normal"/>
    <w:uiPriority w:val="39"/>
    <w:unhideWhenUsed/>
    <w:qFormat/>
    <w:rsid w:val="004E79C4"/>
    <w:pPr>
      <w:numPr>
        <w:numId w:val="0"/>
      </w:numPr>
      <w:spacing w:before="240" w:after="0" w:line="259" w:lineRule="auto"/>
      <w:jc w:val="left"/>
      <w:outlineLvl w:val="9"/>
    </w:pPr>
    <w:rPr>
      <w:rFonts w:asciiTheme="majorHAnsi" w:hAnsiTheme="majorHAnsi" w:cstheme="majorBidi"/>
      <w:b w:val="0"/>
      <w:color w:val="2E74B5" w:themeColor="accent1" w:themeShade="BF"/>
      <w:sz w:val="32"/>
    </w:rPr>
  </w:style>
  <w:style w:type="paragraph" w:styleId="TOC1">
    <w:name w:val="toc 1"/>
    <w:basedOn w:val="Normal"/>
    <w:next w:val="Normal"/>
    <w:autoRedefine/>
    <w:uiPriority w:val="39"/>
    <w:unhideWhenUsed/>
    <w:rsid w:val="004E79C4"/>
    <w:pPr>
      <w:spacing w:after="100"/>
    </w:pPr>
  </w:style>
  <w:style w:type="paragraph" w:styleId="TOC2">
    <w:name w:val="toc 2"/>
    <w:basedOn w:val="Normal"/>
    <w:next w:val="Normal"/>
    <w:autoRedefine/>
    <w:uiPriority w:val="39"/>
    <w:unhideWhenUsed/>
    <w:rsid w:val="004E79C4"/>
    <w:pPr>
      <w:spacing w:after="100"/>
      <w:ind w:left="220"/>
    </w:pPr>
  </w:style>
  <w:style w:type="character" w:styleId="Hyperlink">
    <w:name w:val="Hyperlink"/>
    <w:basedOn w:val="DefaultParagraphFont"/>
    <w:uiPriority w:val="99"/>
    <w:unhideWhenUsed/>
    <w:rsid w:val="004E79C4"/>
    <w:rPr>
      <w:color w:val="0563C1" w:themeColor="hyperlink"/>
      <w:u w:val="single"/>
    </w:rPr>
  </w:style>
  <w:style w:type="paragraph" w:styleId="Caption">
    <w:name w:val="caption"/>
    <w:basedOn w:val="Normal"/>
    <w:next w:val="Normal"/>
    <w:uiPriority w:val="35"/>
    <w:unhideWhenUsed/>
    <w:qFormat/>
    <w:rsid w:val="00063920"/>
    <w:pPr>
      <w:spacing w:after="200" w:line="240" w:lineRule="auto"/>
    </w:pPr>
    <w:rPr>
      <w:i/>
      <w:iCs/>
      <w:color w:val="44546A" w:themeColor="text2"/>
      <w:sz w:val="18"/>
      <w:szCs w:val="18"/>
    </w:rPr>
  </w:style>
  <w:style w:type="table" w:customStyle="1" w:styleId="GridTable4-Accent61">
    <w:name w:val="Grid Table 4 - Accent 61"/>
    <w:basedOn w:val="TableNormal"/>
    <w:uiPriority w:val="49"/>
    <w:rsid w:val="005C5069"/>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6979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hansard.parliament.uk/commons/1919-06-05/debates/e8809d4e-506f-4190-9409-21f4606f8494/SeaviewIsleOfWight(Foreshore)"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statista.com/statistics/920992/uk-seasonal-holiday-companies-cost-and-price-increases-after-brexi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find-and-update.company-information.service.gov.uk/company/07029495/filing-histor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rookings.edu/articles/the-covid-19-travel-shock-hit-tourism-dependent-economies-hard/"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AE8EFA-9FF2-4BF2-8B8D-6C4510930D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3394</Words>
  <Characters>19348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iulian scarlat</cp:lastModifiedBy>
  <cp:revision>7</cp:revision>
  <dcterms:created xsi:type="dcterms:W3CDTF">2023-11-15T16:28:00Z</dcterms:created>
  <dcterms:modified xsi:type="dcterms:W3CDTF">2023-11-16T18:52:00Z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e7086e5a-0297-46ff-897e-e6c86170e326</vt:lpwstr>
  </property>
</Properties>
</file>