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269A44B" w:rsidR="00CE6A00" w:rsidRPr="004C3A0B" w:rsidRDefault="00B239CF" w:rsidP="008C4441">
            <w:pPr>
              <w:rPr>
                <w:rFonts w:ascii="Arial" w:hAnsi="Arial" w:cs="Arial"/>
                <w:sz w:val="22"/>
                <w:szCs w:val="22"/>
              </w:rPr>
            </w:pPr>
            <w:r>
              <w:rPr>
                <w:rFonts w:ascii="Arial" w:hAnsi="Arial" w:cs="Arial"/>
                <w:sz w:val="22"/>
                <w:szCs w:val="22"/>
              </w:rPr>
              <w:t>Xiangyu liu</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4201820B" w:rsidR="00B2018A" w:rsidRPr="004C3A0B" w:rsidRDefault="00B239C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501576E" w:rsidR="00A51109" w:rsidRPr="004C3A0B" w:rsidRDefault="00B239CF" w:rsidP="008C4441">
            <w:pPr>
              <w:rPr>
                <w:rFonts w:ascii="Arial" w:hAnsi="Arial" w:cs="Arial"/>
                <w:sz w:val="22"/>
                <w:szCs w:val="22"/>
              </w:rPr>
            </w:pPr>
            <w:r>
              <w:rPr>
                <w:rFonts w:ascii="Arial" w:hAnsi="Arial" w:cs="Arial"/>
                <w:sz w:val="22"/>
                <w:szCs w:val="22"/>
              </w:rPr>
              <w:t>Scholl of 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F83F6DF" w:rsidR="00494691" w:rsidRPr="004C3A0B" w:rsidRDefault="00B239CF" w:rsidP="008C4441">
            <w:pPr>
              <w:rPr>
                <w:rFonts w:ascii="Arial" w:hAnsi="Arial" w:cs="Arial"/>
                <w:sz w:val="22"/>
                <w:szCs w:val="22"/>
              </w:rPr>
            </w:pPr>
            <w:r>
              <w:rPr>
                <w:rFonts w:ascii="Arial" w:hAnsi="Arial" w:cs="Arial"/>
                <w:sz w:val="22"/>
                <w:szCs w:val="22"/>
              </w:rPr>
              <w:t>Mount Pleasant</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4A28FAB" w:rsidR="00494691" w:rsidRPr="004C3A0B" w:rsidRDefault="00B239CF" w:rsidP="008C4441">
            <w:pPr>
              <w:rPr>
                <w:rFonts w:ascii="Arial" w:hAnsi="Arial" w:cs="Arial"/>
                <w:sz w:val="22"/>
                <w:szCs w:val="22"/>
              </w:rPr>
            </w:pPr>
            <w:r>
              <w:rPr>
                <w:rFonts w:ascii="Arial" w:hAnsi="Arial" w:cs="Arial"/>
                <w:sz w:val="22"/>
                <w:szCs w:val="22"/>
              </w:rPr>
              <w:t>1704202@student.uwtsd.ac.uk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B6E77F9" w:rsidR="00494691" w:rsidRPr="004C3A0B" w:rsidRDefault="00B239CF" w:rsidP="008C4441">
            <w:pPr>
              <w:rPr>
                <w:rFonts w:ascii="Arial" w:hAnsi="Arial" w:cs="Arial"/>
                <w:sz w:val="22"/>
                <w:szCs w:val="22"/>
              </w:rPr>
            </w:pPr>
            <w:r>
              <w:rPr>
                <w:rFonts w:ascii="Arial" w:hAnsi="Arial" w:cs="Arial"/>
                <w:sz w:val="22"/>
                <w:szCs w:val="22"/>
              </w:rPr>
              <w:t>1704202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B239CF">
        <w:trPr>
          <w:trHeight w:val="654"/>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9B452AB" w:rsidR="00CA7241" w:rsidRPr="004C3A0B" w:rsidRDefault="00B239CF" w:rsidP="0082781D">
            <w:pPr>
              <w:rPr>
                <w:rFonts w:ascii="Arial" w:hAnsi="Arial" w:cs="Arial"/>
                <w:sz w:val="22"/>
                <w:szCs w:val="22"/>
              </w:rPr>
            </w:pPr>
            <w:r>
              <w:rPr>
                <w:rFonts w:ascii="Arial" w:hAnsi="Arial" w:cs="Arial"/>
                <w:sz w:val="22"/>
                <w:szCs w:val="22"/>
              </w:rPr>
              <w:t>MSC Applied computing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75447F6F" w:rsidR="00CA7241" w:rsidRPr="004C3A0B" w:rsidRDefault="00B239CF"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DB59DA9" w:rsidR="00A51109" w:rsidRPr="004C3A0B" w:rsidRDefault="00B239C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B632D27" w:rsidR="00B2018A" w:rsidRPr="004C3A0B" w:rsidRDefault="00B239C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6C816D9" w14:textId="77777777" w:rsidR="00B2018A" w:rsidRDefault="00B239CF" w:rsidP="0082781D">
            <w:pPr>
              <w:autoSpaceDE w:val="0"/>
              <w:autoSpaceDN w:val="0"/>
              <w:adjustRightInd w:val="0"/>
              <w:jc w:val="center"/>
              <w:rPr>
                <w:rFonts w:ascii="Arial" w:hAnsi="Arial" w:cs="Arial"/>
                <w:b/>
                <w:bCs/>
                <w:sz w:val="22"/>
                <w:szCs w:val="22"/>
              </w:rPr>
            </w:pPr>
            <w:r>
              <w:rPr>
                <w:rFonts w:ascii="Arial" w:hAnsi="Arial" w:cs="Arial"/>
                <w:b/>
                <w:bCs/>
                <w:sz w:val="22"/>
                <w:szCs w:val="22"/>
              </w:rPr>
              <w:t>April</w:t>
            </w:r>
          </w:p>
          <w:p w14:paraId="4F232A2C" w14:textId="7E9805A1" w:rsidR="00B239CF" w:rsidRPr="004C3A0B" w:rsidRDefault="00B239CF" w:rsidP="0082781D">
            <w:pPr>
              <w:autoSpaceDE w:val="0"/>
              <w:autoSpaceDN w:val="0"/>
              <w:adjustRightInd w:val="0"/>
              <w:jc w:val="center"/>
              <w:rPr>
                <w:rFonts w:ascii="Arial" w:hAnsi="Arial" w:cs="Arial"/>
                <w:b/>
                <w:bCs/>
                <w:sz w:val="22"/>
                <w:szCs w:val="22"/>
              </w:rPr>
            </w:pPr>
            <w:r>
              <w:rPr>
                <w:rFonts w:ascii="Arial" w:hAnsi="Arial" w:cs="Arial"/>
                <w:b/>
                <w:bCs/>
                <w:sz w:val="22"/>
                <w:szCs w:val="22"/>
              </w:rPr>
              <w:t>2018</w:t>
            </w:r>
          </w:p>
        </w:tc>
      </w:tr>
    </w:tbl>
    <w:p w14:paraId="42C015E7" w14:textId="352148F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62B34BD" w:rsidR="00604C9F" w:rsidRPr="004C3A0B" w:rsidRDefault="00B239CF" w:rsidP="00604C9F">
            <w:pPr>
              <w:autoSpaceDE w:val="0"/>
              <w:autoSpaceDN w:val="0"/>
              <w:adjustRightInd w:val="0"/>
              <w:rPr>
                <w:rFonts w:ascii="Arial" w:hAnsi="Arial" w:cs="Arial"/>
                <w:b/>
                <w:bCs/>
                <w:i/>
                <w:sz w:val="22"/>
                <w:szCs w:val="22"/>
              </w:rPr>
            </w:pPr>
            <w:r>
              <w:rPr>
                <w:rFonts w:ascii="Arial" w:hAnsi="Arial" w:cs="Arial"/>
                <w:b/>
                <w:bCs/>
                <w:i/>
                <w:sz w:val="22"/>
                <w:szCs w:val="22"/>
              </w:rPr>
              <w:t>UWTSD Ethics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6A920C6" w:rsidR="00604C9F" w:rsidRPr="00DD0929" w:rsidRDefault="00B239C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29317C5" w:rsidR="00604C9F" w:rsidRPr="004C3A0B" w:rsidRDefault="00B239CF" w:rsidP="00604C9F">
            <w:pPr>
              <w:autoSpaceDE w:val="0"/>
              <w:autoSpaceDN w:val="0"/>
              <w:adjustRightInd w:val="0"/>
              <w:rPr>
                <w:rFonts w:ascii="Arial" w:hAnsi="Arial" w:cs="Arial"/>
                <w:b/>
                <w:bCs/>
                <w:i/>
                <w:sz w:val="22"/>
                <w:szCs w:val="22"/>
              </w:rPr>
            </w:pPr>
            <w:r>
              <w:rPr>
                <w:rFonts w:ascii="Arial" w:hAnsi="Arial" w:cs="Arial"/>
                <w:b/>
                <w:bCs/>
                <w:i/>
                <w:sz w:val="22"/>
                <w:szCs w:val="22"/>
              </w:rPr>
              <w:t>BCS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3C6C5A4A" w:rsidR="00604C9F" w:rsidRPr="004C3A0B" w:rsidRDefault="00B239C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0B813234" w14:textId="77777777" w:rsidR="002769DE" w:rsidRDefault="002769DE" w:rsidP="002769DE">
            <w:pPr>
              <w:jc w:val="center"/>
              <w:rPr>
                <w:sz w:val="56"/>
                <w:lang w:eastAsia="zh-CN"/>
              </w:rPr>
            </w:pPr>
            <w:r>
              <w:rPr>
                <w:rFonts w:hint="eastAsia"/>
                <w:sz w:val="56"/>
                <w:lang w:eastAsia="zh-CN"/>
              </w:rPr>
              <w:t xml:space="preserve">Accessibility of </w:t>
            </w:r>
            <w:r>
              <w:rPr>
                <w:sz w:val="56"/>
                <w:lang w:eastAsia="zh-CN"/>
              </w:rPr>
              <w:t>W</w:t>
            </w:r>
            <w:r>
              <w:rPr>
                <w:rFonts w:hint="eastAsia"/>
                <w:sz w:val="56"/>
                <w:lang w:eastAsia="zh-CN"/>
              </w:rPr>
              <w:t>ebsite</w:t>
            </w:r>
            <w:r w:rsidRPr="00D06ED6">
              <w:rPr>
                <w:rFonts w:hint="eastAsia"/>
                <w:sz w:val="56"/>
                <w:lang w:eastAsia="zh-CN"/>
              </w:rPr>
              <w:t xml:space="preserve"> </w:t>
            </w:r>
            <w:r>
              <w:rPr>
                <w:sz w:val="56"/>
                <w:lang w:eastAsia="zh-CN"/>
              </w:rPr>
              <w:t xml:space="preserve">for </w:t>
            </w:r>
            <w:r>
              <w:rPr>
                <w:rFonts w:hint="eastAsia"/>
                <w:sz w:val="56"/>
                <w:lang w:eastAsia="zh-CN"/>
              </w:rPr>
              <w:t xml:space="preserve">the </w:t>
            </w:r>
            <w:r>
              <w:rPr>
                <w:sz w:val="56"/>
                <w:lang w:eastAsia="zh-CN"/>
              </w:rPr>
              <w:t>D</w:t>
            </w:r>
            <w:r>
              <w:rPr>
                <w:rFonts w:hint="eastAsia"/>
                <w:sz w:val="56"/>
                <w:lang w:eastAsia="zh-CN"/>
              </w:rPr>
              <w:t>i</w:t>
            </w:r>
            <w:r>
              <w:rPr>
                <w:sz w:val="56"/>
                <w:lang w:eastAsia="zh-CN"/>
              </w:rPr>
              <w:t>s</w:t>
            </w:r>
            <w:r>
              <w:rPr>
                <w:rFonts w:hint="eastAsia"/>
                <w:sz w:val="56"/>
                <w:lang w:eastAsia="zh-CN"/>
              </w:rPr>
              <w:t>abled</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DDD395" w:rsidR="003C07E3" w:rsidRPr="004C3A0B" w:rsidRDefault="00D7558B" w:rsidP="003C07E3">
            <w:pPr>
              <w:rPr>
                <w:rFonts w:ascii="Arial" w:hAnsi="Arial" w:cs="Arial"/>
                <w:sz w:val="22"/>
                <w:szCs w:val="22"/>
              </w:rPr>
            </w:pPr>
            <w:r>
              <w:rPr>
                <w:rFonts w:ascii="Arial" w:hAnsi="Arial" w:cs="Arial"/>
                <w:sz w:val="22"/>
                <w:szCs w:val="22"/>
              </w:rPr>
              <w:t>June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40AE54E" w:rsidR="003C07E3" w:rsidRPr="004C3A0B" w:rsidRDefault="00D7558B" w:rsidP="003C07E3">
            <w:pPr>
              <w:rPr>
                <w:rFonts w:ascii="Arial" w:hAnsi="Arial" w:cs="Arial"/>
                <w:sz w:val="22"/>
                <w:szCs w:val="22"/>
              </w:rPr>
            </w:pPr>
            <w:r>
              <w:rPr>
                <w:rFonts w:ascii="Arial" w:hAnsi="Arial" w:cs="Arial"/>
                <w:sz w:val="22"/>
                <w:szCs w:val="22"/>
              </w:rPr>
              <w:t>August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3B610FD3" w:rsidR="003C07E3" w:rsidRPr="000D407C" w:rsidRDefault="00D52AFB" w:rsidP="003C07E3">
            <w:pPr>
              <w:rPr>
                <w:color w:val="000000"/>
                <w:sz w:val="27"/>
                <w:szCs w:val="27"/>
              </w:rPr>
            </w:pPr>
            <w:r>
              <w:rPr>
                <w:color w:val="000000"/>
                <w:sz w:val="27"/>
                <w:szCs w:val="27"/>
              </w:rPr>
              <w:t xml:space="preserve">The Web must be accessible to provide equal access and equal opportunity to people with diverse abilities. Indeed, the UN Convention on the Rights of Persons with Disabilities recognizes access to information and communications technologies, including the Web, as a basic human right. The Web is fundamentally designed to work for all people, whatever their hardware, software, language, location, or ability. When the Web meets this goal, it is accessible to people with a diverse range of hearing, movement, sight, and cognitive ability. Thus the impact of disability </w:t>
            </w:r>
            <w:r w:rsidR="000D407C">
              <w:rPr>
                <w:color w:val="000000"/>
                <w:sz w:val="27"/>
                <w:szCs w:val="27"/>
              </w:rPr>
              <w:t>is radically changed on the web,</w:t>
            </w:r>
            <w:r>
              <w:rPr>
                <w:color w:val="000000"/>
                <w:sz w:val="27"/>
                <w:szCs w:val="27"/>
              </w:rPr>
              <w:t>because removes barriers to communication and interaction that many people face in the physical world. However, when web sites, applications, technologies, or tools are badly designed, they can create barriers that exclude people from using the Web.</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5E0C2772" w14:textId="77777777" w:rsidR="002769DE" w:rsidRDefault="002769DE" w:rsidP="002769DE">
            <w:pPr>
              <w:pStyle w:val="Heading1"/>
            </w:pPr>
            <w:bookmarkStart w:id="0" w:name="_Toc505349365"/>
            <w:r>
              <w:lastRenderedPageBreak/>
              <w:t>4. Research Methods</w:t>
            </w:r>
            <w:bookmarkEnd w:id="0"/>
          </w:p>
          <w:p w14:paraId="135237DA" w14:textId="77777777" w:rsidR="002769DE" w:rsidRPr="005E2F5D" w:rsidRDefault="002769DE" w:rsidP="002769DE"/>
          <w:p w14:paraId="54356E33" w14:textId="77777777" w:rsidR="002769DE" w:rsidRDefault="002769DE" w:rsidP="002769DE">
            <w:pPr>
              <w:pStyle w:val="Heading2"/>
            </w:pPr>
            <w:bookmarkStart w:id="1" w:name="_Toc505349366"/>
            <w:r>
              <w:t>4.1 Philosophy</w:t>
            </w:r>
            <w:bookmarkEnd w:id="1"/>
          </w:p>
          <w:p w14:paraId="20D189B9" w14:textId="77777777" w:rsidR="002769DE" w:rsidRPr="005E2F5D" w:rsidRDefault="002769DE" w:rsidP="002769DE">
            <w:pPr>
              <w:ind w:firstLineChars="200" w:firstLine="400"/>
            </w:pPr>
            <w:r>
              <w:t>I will take a positivist approach to research the data and   accessible web source derived from my</w:t>
            </w:r>
            <w:r>
              <w:rPr>
                <w:rFonts w:hint="eastAsia"/>
                <w:lang w:eastAsia="zh-CN"/>
              </w:rPr>
              <w:t xml:space="preserve"> </w:t>
            </w:r>
            <w:r>
              <w:t>experiences and software, what is more</w:t>
            </w:r>
            <w:r>
              <w:rPr>
                <w:rFonts w:hint="eastAsia"/>
              </w:rPr>
              <w:t xml:space="preserve">, </w:t>
            </w:r>
            <w:r>
              <w:t>I</w:t>
            </w:r>
            <w:r>
              <w:rPr>
                <w:rFonts w:hint="eastAsia"/>
              </w:rPr>
              <w:t xml:space="preserve"> </w:t>
            </w:r>
            <w:r>
              <w:t>will modify the code depends on the analysis of data. I will   measure things such as heat maps, tools, etc. I will compile that data so that I can optimize the interface. So I will take a deductive approach in order to hypothesise if the interface have been improved and some area have been modified, the accessibility will be improved or not.</w:t>
            </w:r>
          </w:p>
          <w:p w14:paraId="219D46F7" w14:textId="77777777" w:rsidR="002769DE" w:rsidRDefault="002769DE" w:rsidP="002769DE">
            <w:pPr>
              <w:pStyle w:val="Heading2"/>
            </w:pPr>
            <w:bookmarkStart w:id="2" w:name="_Toc505349367"/>
            <w:r>
              <w:t>4.2 Strategy</w:t>
            </w:r>
            <w:bookmarkEnd w:id="2"/>
          </w:p>
          <w:p w14:paraId="29B83385" w14:textId="77777777" w:rsidR="002769DE" w:rsidRDefault="002769DE" w:rsidP="002769DE">
            <w:pPr>
              <w:ind w:firstLineChars="200" w:firstLine="400"/>
              <w:rPr>
                <w:lang w:val="en-US" w:eastAsia="zh-CN"/>
              </w:rPr>
            </w:pPr>
            <w:r w:rsidRPr="004D45F0">
              <w:rPr>
                <w:lang w:val="en" w:eastAsia="zh-CN"/>
              </w:rPr>
              <w:t xml:space="preserve">In order to know what can </w:t>
            </w:r>
            <w:r>
              <w:rPr>
                <w:lang w:val="en" w:eastAsia="zh-CN"/>
              </w:rPr>
              <w:t>be done and what is forbidden .I should l</w:t>
            </w:r>
            <w:r w:rsidRPr="004D45F0">
              <w:rPr>
                <w:lang w:val="en" w:eastAsia="zh-CN"/>
              </w:rPr>
              <w:t>earn more about the rules and guidelines for usability.</w:t>
            </w:r>
            <w:r>
              <w:rPr>
                <w:lang w:val="en" w:eastAsia="zh-CN"/>
              </w:rPr>
              <w:t xml:space="preserve"> </w:t>
            </w:r>
            <w:r w:rsidRPr="004D45F0">
              <w:rPr>
                <w:lang w:val="en" w:eastAsia="zh-CN"/>
              </w:rPr>
              <w:t xml:space="preserve">Find people with disabilities in the analysis of the Internet </w:t>
            </w:r>
            <w:r>
              <w:rPr>
                <w:lang w:val="en" w:eastAsia="zh-CN"/>
              </w:rPr>
              <w:t xml:space="preserve">so that I can </w:t>
            </w:r>
            <w:r w:rsidRPr="004D45F0">
              <w:rPr>
                <w:lang w:val="en" w:eastAsia="zh-CN"/>
              </w:rPr>
              <w:t xml:space="preserve">understand the definition and classification of persons with disabilities, so as to </w:t>
            </w:r>
            <w:r>
              <w:rPr>
                <w:lang w:val="en" w:eastAsia="zh-CN"/>
              </w:rPr>
              <w:t>focus the research people</w:t>
            </w:r>
            <w:r w:rsidRPr="004D45F0">
              <w:rPr>
                <w:lang w:val="en" w:eastAsia="zh-CN"/>
              </w:rPr>
              <w:t xml:space="preserve">. Generally </w:t>
            </w:r>
            <w:r>
              <w:rPr>
                <w:lang w:val="en" w:eastAsia="zh-CN"/>
              </w:rPr>
              <w:t xml:space="preserve">they are </w:t>
            </w:r>
            <w:r w:rsidRPr="004D45F0">
              <w:rPr>
                <w:lang w:val="en" w:eastAsia="zh-CN"/>
              </w:rPr>
              <w:t xml:space="preserve">divided into visual disorders, hearing disorders, speech disorders, mobility disorders, cognitive disorders. Summarize the common problems of these five kinds of people in the website accessibility, and then </w:t>
            </w:r>
            <w:r>
              <w:rPr>
                <w:lang w:val="en" w:eastAsia="zh-CN"/>
              </w:rPr>
              <w:t xml:space="preserve">I can </w:t>
            </w:r>
            <w:r w:rsidRPr="004D45F0">
              <w:rPr>
                <w:lang w:val="en" w:eastAsia="zh-CN"/>
              </w:rPr>
              <w:t>concrete the research questions. Understand the design criteria and practical criteria for accessible websites to determine the technical requirements for improving or designing accessible websites.</w:t>
            </w:r>
          </w:p>
          <w:p w14:paraId="1A9D3B3A" w14:textId="572B3A3D" w:rsidR="002769DE" w:rsidRPr="00530374" w:rsidRDefault="002769DE" w:rsidP="002769DE">
            <w:pPr>
              <w:ind w:firstLineChars="200" w:firstLine="400"/>
              <w:rPr>
                <w:lang w:val="en-US" w:eastAsia="zh-CN"/>
              </w:rPr>
            </w:pPr>
            <w:r>
              <w:t>I will also adapt the cross-sectional method of using an online questionnaire on the ideas of the</w:t>
            </w:r>
            <w:r>
              <w:rPr>
                <w:rFonts w:hint="eastAsia"/>
                <w:lang w:eastAsia="zh-CN"/>
              </w:rPr>
              <w:t xml:space="preserve"> </w:t>
            </w:r>
            <w:r>
              <w:t>accessibility   of the website, the questionnaire will introduce the five kinds of disability firstly</w:t>
            </w:r>
            <w:r>
              <w:rPr>
                <w:rFonts w:ascii="SimSun" w:eastAsia="SimSun" w:hAnsi="SimSun" w:cs="SimSun" w:hint="eastAsia"/>
              </w:rPr>
              <w:t>，</w:t>
            </w:r>
            <w:r>
              <w:t>then I can collect the ideas of the others. This will be done as to assess what problem they share the same, so that the modifying will be the</w:t>
            </w:r>
            <w:r>
              <w:rPr>
                <w:rFonts w:hint="eastAsia"/>
              </w:rPr>
              <w:t xml:space="preserve"> most effective .</w:t>
            </w:r>
            <w:r>
              <w:t>I will also use the   secondary data of other’s research. It is very important to collect data from professional computer crowd and the disabled crowd</w:t>
            </w:r>
            <w:r>
              <w:rPr>
                <w:rFonts w:hint="eastAsia"/>
                <w:lang w:eastAsia="zh-CN"/>
              </w:rPr>
              <w:t xml:space="preserve"> </w:t>
            </w:r>
            <w:r>
              <w:rPr>
                <w:rFonts w:ascii="SimSun" w:eastAsia="SimSun" w:hAnsi="SimSun" w:cs="SimSun" w:hint="eastAsia"/>
                <w:lang w:eastAsia="zh-CN"/>
              </w:rPr>
              <w:t>，</w:t>
            </w:r>
            <w:r>
              <w:rPr>
                <w:rFonts w:hint="eastAsia"/>
                <w:lang w:eastAsia="zh-CN"/>
              </w:rPr>
              <w:t>only</w:t>
            </w:r>
            <w:r>
              <w:rPr>
                <w:lang w:eastAsia="zh-CN"/>
              </w:rPr>
              <w:t xml:space="preserve"> by this way</w:t>
            </w:r>
            <w:r>
              <w:rPr>
                <w:rFonts w:ascii="SimSun" w:eastAsia="SimSun" w:hAnsi="SimSun" w:cs="SimSun" w:hint="eastAsia"/>
                <w:lang w:eastAsia="zh-CN"/>
              </w:rPr>
              <w:t>，</w:t>
            </w:r>
            <w:r>
              <w:rPr>
                <w:lang w:eastAsia="zh-CN"/>
              </w:rPr>
              <w:t>we</w:t>
            </w:r>
            <w:r>
              <w:t xml:space="preserve"> can address the effective </w:t>
            </w:r>
            <w:r>
              <w:t xml:space="preserve">of the </w:t>
            </w:r>
            <w:r>
              <w:t>aim of the project .</w:t>
            </w:r>
          </w:p>
          <w:p w14:paraId="1CF5E59B" w14:textId="77777777" w:rsidR="002769DE" w:rsidRDefault="002769DE" w:rsidP="002769DE">
            <w:pPr>
              <w:pStyle w:val="Heading2"/>
            </w:pPr>
            <w:bookmarkStart w:id="3" w:name="_Toc505349368"/>
            <w:r>
              <w:t>4.3 Approaches</w:t>
            </w:r>
            <w:bookmarkEnd w:id="3"/>
          </w:p>
          <w:p w14:paraId="2076345E" w14:textId="77777777" w:rsidR="002769DE" w:rsidRPr="005E2F5D" w:rsidRDefault="002769DE" w:rsidP="002769DE">
            <w:r>
              <w:t>.</w:t>
            </w:r>
            <w:bookmarkStart w:id="4" w:name="_GoBack"/>
            <w:bookmarkEnd w:id="4"/>
          </w:p>
          <w:p w14:paraId="71C3B171" w14:textId="77777777" w:rsidR="002769DE" w:rsidRDefault="002769DE" w:rsidP="002769DE">
            <w:pPr>
              <w:pStyle w:val="Heading3"/>
            </w:pPr>
            <w:bookmarkStart w:id="5" w:name="_Toc505349369"/>
            <w:r>
              <w:t>4.3.1 &lt;Approach 1&gt;</w:t>
            </w:r>
            <w:bookmarkEnd w:id="5"/>
          </w:p>
          <w:p w14:paraId="7B7B3E33" w14:textId="77777777" w:rsidR="002769DE" w:rsidRDefault="002769DE" w:rsidP="002769DE">
            <w:pPr>
              <w:rPr>
                <w:lang w:eastAsia="zh-CN"/>
              </w:rPr>
            </w:pPr>
            <w:r>
              <w:rPr>
                <w:lang w:eastAsia="zh-CN"/>
              </w:rPr>
              <w:t>I</w:t>
            </w:r>
            <w:r>
              <w:rPr>
                <w:rFonts w:hint="eastAsia"/>
                <w:lang w:eastAsia="zh-CN"/>
              </w:rPr>
              <w:t>nduction</w:t>
            </w:r>
          </w:p>
          <w:p w14:paraId="420E17FF" w14:textId="77777777" w:rsidR="002769DE" w:rsidRPr="00E37D08" w:rsidRDefault="002769DE" w:rsidP="002769DE">
            <w:pPr>
              <w:rPr>
                <w:lang w:eastAsia="zh-CN"/>
              </w:rPr>
            </w:pPr>
            <w:r>
              <w:rPr>
                <w:rFonts w:hint="eastAsia"/>
                <w:lang w:eastAsia="zh-CN"/>
              </w:rPr>
              <w:t>I will use the induction to generalize the common needs for the different kinds of disabled, so that we can make the modifying more effective.</w:t>
            </w:r>
          </w:p>
          <w:p w14:paraId="31BB7A03" w14:textId="77777777" w:rsidR="002769DE" w:rsidRPr="00E37D08" w:rsidRDefault="002769DE" w:rsidP="002769DE"/>
          <w:p w14:paraId="00449FE8" w14:textId="77777777" w:rsidR="002769DE" w:rsidRDefault="002769DE" w:rsidP="002769DE">
            <w:pPr>
              <w:pStyle w:val="Heading3"/>
            </w:pPr>
            <w:bookmarkStart w:id="6" w:name="_Toc505349370"/>
            <w:r>
              <w:t>4.3.2 &lt;Approach 2&gt;</w:t>
            </w:r>
            <w:bookmarkEnd w:id="6"/>
          </w:p>
          <w:p w14:paraId="63B74073" w14:textId="77777777" w:rsidR="002769DE" w:rsidRDefault="002769DE" w:rsidP="002769DE">
            <w:pPr>
              <w:rPr>
                <w:lang w:eastAsia="zh-CN"/>
              </w:rPr>
            </w:pPr>
            <w:r>
              <w:rPr>
                <w:lang w:eastAsia="zh-CN"/>
              </w:rPr>
              <w:t>D</w:t>
            </w:r>
            <w:r>
              <w:rPr>
                <w:rFonts w:hint="eastAsia"/>
                <w:lang w:eastAsia="zh-CN"/>
              </w:rPr>
              <w:t xml:space="preserve">ata </w:t>
            </w:r>
            <w:r>
              <w:rPr>
                <w:lang w:eastAsia="zh-CN"/>
              </w:rPr>
              <w:t>collection</w:t>
            </w:r>
          </w:p>
          <w:p w14:paraId="08306C53" w14:textId="77777777" w:rsidR="002769DE" w:rsidRPr="005E2F5D" w:rsidRDefault="002769DE" w:rsidP="002769DE">
            <w:r>
              <w:t>I will use mixed method to research data for all of the objectives. Quantitative and qualitative methods will be used to collect the data with the data being analysed using the appropriate quantitative or qualitative technique</w:t>
            </w:r>
          </w:p>
          <w:p w14:paraId="44B86745" w14:textId="77777777" w:rsidR="002769DE" w:rsidRPr="00E37D08" w:rsidRDefault="002769DE" w:rsidP="002769DE"/>
          <w:p w14:paraId="715EA7F7" w14:textId="77777777" w:rsidR="002769DE" w:rsidRDefault="002769DE" w:rsidP="002769DE">
            <w:pPr>
              <w:pStyle w:val="Heading2"/>
            </w:pPr>
            <w:bookmarkStart w:id="7" w:name="_Toc505349371"/>
            <w:r>
              <w:t>4.4 Risks &amp; Limitations</w:t>
            </w:r>
            <w:bookmarkEnd w:id="7"/>
          </w:p>
          <w:p w14:paraId="575EB021" w14:textId="77777777" w:rsidR="002769DE" w:rsidRDefault="002769DE" w:rsidP="002769DE">
            <w:pPr>
              <w:rPr>
                <w:shd w:val="clear" w:color="auto" w:fill="FFFFFF"/>
              </w:rPr>
            </w:pPr>
            <w:r>
              <w:t>RISKS</w:t>
            </w:r>
            <w:r>
              <w:br/>
            </w:r>
            <w:r>
              <w:rPr>
                <w:shd w:val="clear" w:color="auto" w:fill="FFFFFF"/>
              </w:rPr>
              <w:t xml:space="preserve">The basis of programming is not good, for the basic programming learning, I am worried about that i can’t keep progress, resulting in the final code can’t be completed, so I should make the plan firstly. </w:t>
            </w:r>
          </w:p>
          <w:p w14:paraId="6697D680" w14:textId="77777777" w:rsidR="002769DE" w:rsidRDefault="002769DE" w:rsidP="002769DE">
            <w:pPr>
              <w:rPr>
                <w:shd w:val="clear" w:color="auto" w:fill="FFFFFF"/>
              </w:rPr>
            </w:pPr>
            <w:r>
              <w:br/>
            </w:r>
            <w:r>
              <w:rPr>
                <w:shd w:val="clear" w:color="auto" w:fill="FFFFFF"/>
              </w:rPr>
              <w:t xml:space="preserve">At present </w:t>
            </w:r>
            <w:r>
              <w:rPr>
                <w:rFonts w:ascii="SimSun" w:eastAsia="SimSun" w:hAnsi="SimSun" w:cs="SimSun" w:hint="eastAsia"/>
                <w:shd w:val="clear" w:color="auto" w:fill="FFFFFF"/>
              </w:rPr>
              <w:t>，</w:t>
            </w:r>
            <w:r>
              <w:rPr>
                <w:shd w:val="clear" w:color="auto" w:fill="FFFFFF"/>
              </w:rPr>
              <w:t>there is little knowledge about the eye track, worry about the analysis of the heating map is not in place, and thus i can’t get the correct result, so that the page can’t be modified to achieve the desired results.</w:t>
            </w:r>
          </w:p>
          <w:p w14:paraId="6A0CD7A5" w14:textId="77777777" w:rsidR="002769DE" w:rsidRDefault="002769DE" w:rsidP="002769DE">
            <w:pPr>
              <w:rPr>
                <w:rFonts w:ascii="Arial" w:hAnsi="Arial" w:cs="Arial"/>
                <w:color w:val="212121"/>
                <w:shd w:val="clear" w:color="auto" w:fill="FFFFFF"/>
              </w:rPr>
            </w:pPr>
          </w:p>
          <w:p w14:paraId="09B9CB68" w14:textId="77777777" w:rsidR="002769DE" w:rsidRDefault="002769DE" w:rsidP="002769DE">
            <w:pPr>
              <w:rPr>
                <w:rFonts w:ascii="inherit" w:hAnsi="inherit" w:hint="eastAsia"/>
              </w:rPr>
            </w:pPr>
            <w:r>
              <w:t xml:space="preserve">A limitation of the project is that the </w:t>
            </w:r>
            <w:r>
              <w:rPr>
                <w:shd w:val="clear" w:color="auto" w:fill="FFFFFF"/>
              </w:rPr>
              <w:t>accessibility issues collected are not representative, resulting in a limited increase.</w:t>
            </w:r>
            <w:r w:rsidRPr="00530374">
              <w:rPr>
                <w:shd w:val="clear" w:color="auto" w:fill="FFFFFF"/>
              </w:rPr>
              <w:t xml:space="preserve"> Only a handful of disabled people can use it.</w:t>
            </w:r>
          </w:p>
          <w:p w14:paraId="37BD0EED" w14:textId="77777777" w:rsidR="002769DE" w:rsidRDefault="002769DE" w:rsidP="002769DE">
            <w:pPr>
              <w:rPr>
                <w:lang w:eastAsia="zh-CN"/>
              </w:rPr>
            </w:pPr>
          </w:p>
          <w:p w14:paraId="6AF27223" w14:textId="77777777" w:rsidR="002769DE" w:rsidRDefault="002769DE" w:rsidP="002769DE">
            <w:pPr>
              <w:pStyle w:val="Heading2"/>
            </w:pPr>
            <w:bookmarkStart w:id="8" w:name="_Toc505349372"/>
            <w:r>
              <w:t>4.5 Data Evaluation</w:t>
            </w:r>
            <w:bookmarkEnd w:id="8"/>
          </w:p>
          <w:p w14:paraId="721192F6" w14:textId="77777777" w:rsidR="002769DE" w:rsidRPr="005E2F5D" w:rsidRDefault="002769DE" w:rsidP="002769DE">
            <w:r>
              <w:t>In order to access my improvement, I will give the questionnaire for another time when the improvement is finished, and compared to the formal result. So that I can test the aim of the Project section.</w:t>
            </w:r>
          </w:p>
          <w:p w14:paraId="1E2E57EB"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15A8D970" w14:textId="77777777" w:rsidR="000D407C" w:rsidRPr="004C3A0B" w:rsidRDefault="000D407C"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3A53CC5E" w:rsidR="008C4441" w:rsidRPr="004C3A0B" w:rsidRDefault="000D40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4EC332C4" w:rsidR="008C4441" w:rsidRPr="004C3A0B" w:rsidRDefault="000D40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7F77899F" w:rsidR="008C4441" w:rsidRPr="004C3A0B" w:rsidRDefault="000D40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79BBFAB8" w:rsidR="008C4441" w:rsidRPr="004C3A0B" w:rsidRDefault="000D40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4D63DE17" w:rsidR="008C4441" w:rsidRPr="004C3A0B" w:rsidRDefault="000D40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6114EBB0" w:rsidR="008C4441" w:rsidRPr="004C3A0B" w:rsidRDefault="000D40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7C99EE31" w:rsidR="008C4441" w:rsidRPr="004C3A0B" w:rsidRDefault="000D40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3EA38E8" w:rsidR="008C4441" w:rsidRPr="004C3A0B" w:rsidRDefault="000D40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4ABDD4C4" w:rsidR="006D29FD" w:rsidRPr="004C3A0B" w:rsidRDefault="000D40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3C0C1BF5" w:rsidR="006D29FD" w:rsidRPr="004C3A0B" w:rsidRDefault="000D40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1004C9E8" w:rsidR="006D29FD" w:rsidRPr="004C3A0B" w:rsidRDefault="000D40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99DB722" w:rsidR="006D29FD" w:rsidRPr="004C3A0B" w:rsidRDefault="000D40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F3E5071" w:rsidR="006D29FD" w:rsidRPr="004C3A0B" w:rsidRDefault="000D40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2751CFA9" w:rsidR="00BB1B85" w:rsidRPr="004C3A0B" w:rsidRDefault="000D40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5615CD79" w:rsidR="008102B5"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30A14DBB"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1347A42"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7EDE02B"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60BA3AE"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2F8DBE6B"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7949FC3D"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1778CA5E"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3D809860"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22AE3070" w:rsidR="00331A88" w:rsidRPr="004C3A0B" w:rsidRDefault="000D40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7AF466F3"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6554349A"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56EBC3E2"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1A4E3CE3" w14:textId="353B672A"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45E49B44"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29F75A86"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0CEE0434" w:rsidR="00331A88" w:rsidRPr="004C3A0B" w:rsidRDefault="000D40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3BAD906C" w:rsidR="000D407C" w:rsidRPr="004C3A0B" w:rsidRDefault="000D407C" w:rsidP="00694EA8">
            <w:pPr>
              <w:spacing w:before="100" w:beforeAutospacing="1" w:after="100" w:afterAutospacing="1"/>
              <w:rPr>
                <w:rFonts w:ascii="Arial" w:hAnsi="Arial" w:cs="Arial"/>
                <w:sz w:val="22"/>
                <w:szCs w:val="22"/>
              </w:rPr>
            </w:pPr>
            <w:r>
              <w:rPr>
                <w:rFonts w:ascii="Arial" w:hAnsi="Arial" w:cs="Arial"/>
                <w:sz w:val="22"/>
                <w:szCs w:val="22"/>
              </w:rPr>
              <w:t xml:space="preserve">Xiangyu </w:t>
            </w:r>
            <w:r w:rsidR="002769DE">
              <w:rPr>
                <w:rFonts w:ascii="Arial" w:hAnsi="Arial" w:cs="Arial"/>
                <w:sz w:val="22"/>
                <w:szCs w:val="22"/>
              </w:rPr>
              <w:t>L</w:t>
            </w:r>
            <w:r>
              <w:rPr>
                <w:rFonts w:ascii="Arial" w:hAnsi="Arial" w:cs="Arial"/>
                <w:sz w:val="22"/>
                <w:szCs w:val="22"/>
              </w:rPr>
              <w:t>iu</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D59D3B1" w:rsidR="00694EA8" w:rsidRPr="004C3A0B" w:rsidRDefault="000D407C" w:rsidP="00694EA8">
            <w:pPr>
              <w:spacing w:before="100" w:beforeAutospacing="1" w:after="100" w:afterAutospacing="1"/>
              <w:rPr>
                <w:rFonts w:ascii="Arial" w:hAnsi="Arial" w:cs="Arial"/>
                <w:sz w:val="22"/>
                <w:szCs w:val="22"/>
              </w:rPr>
            </w:pPr>
            <w:r>
              <w:rPr>
                <w:rFonts w:ascii="Arial" w:hAnsi="Arial" w:cs="Arial"/>
                <w:sz w:val="22"/>
                <w:szCs w:val="22"/>
              </w:rPr>
              <w:t>21/05/2018</w:t>
            </w:r>
          </w:p>
        </w:tc>
      </w:tr>
    </w:tbl>
    <w:p w14:paraId="291FC10E" w14:textId="58778D6C"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DE364B" w14:textId="77777777" w:rsidR="00013526" w:rsidRDefault="00013526" w:rsidP="00390251">
      <w:r>
        <w:separator/>
      </w:r>
    </w:p>
    <w:p w14:paraId="06D5A055" w14:textId="77777777" w:rsidR="00013526" w:rsidRDefault="00013526"/>
  </w:endnote>
  <w:endnote w:type="continuationSeparator" w:id="0">
    <w:p w14:paraId="318A656F" w14:textId="77777777" w:rsidR="00013526" w:rsidRDefault="00013526" w:rsidP="00390251">
      <w:r>
        <w:continuationSeparator/>
      </w:r>
    </w:p>
    <w:p w14:paraId="25622CDE" w14:textId="77777777" w:rsidR="00013526" w:rsidRDefault="000135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D52AFB" w:rsidRDefault="00D52AFB"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25B9D">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C77B88" w14:textId="77777777" w:rsidR="00013526" w:rsidRDefault="00013526" w:rsidP="00390251">
      <w:r>
        <w:separator/>
      </w:r>
    </w:p>
    <w:p w14:paraId="1FDACF0C" w14:textId="77777777" w:rsidR="00013526" w:rsidRDefault="00013526"/>
  </w:footnote>
  <w:footnote w:type="continuationSeparator" w:id="0">
    <w:p w14:paraId="19CFD508" w14:textId="77777777" w:rsidR="00013526" w:rsidRDefault="00013526" w:rsidP="00390251">
      <w:r>
        <w:continuationSeparator/>
      </w:r>
    </w:p>
    <w:p w14:paraId="552C4D3A" w14:textId="77777777" w:rsidR="00013526" w:rsidRDefault="00013526"/>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D52AFB" w:rsidRPr="00965F27" w:rsidRDefault="00D52AFB" w:rsidP="00965F27">
    <w:pPr>
      <w:pStyle w:val="Header"/>
      <w:jc w:val="right"/>
      <w:rPr>
        <w:rFonts w:ascii="Arial" w:hAnsi="Arial" w:cs="Arial"/>
        <w:b/>
        <w:bCs/>
        <w:sz w:val="22"/>
        <w:szCs w:val="22"/>
      </w:rPr>
    </w:pPr>
    <w:r w:rsidRPr="004C3A0B">
      <w:rPr>
        <w:noProof/>
        <w:lang w:eastAsia="zh-CN"/>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526"/>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407C"/>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769DE"/>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25B9D"/>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9CF"/>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2AFB"/>
    <w:rsid w:val="00D6035B"/>
    <w:rsid w:val="00D61E87"/>
    <w:rsid w:val="00D651BE"/>
    <w:rsid w:val="00D661EC"/>
    <w:rsid w:val="00D7558B"/>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E65B5"/>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2769DE"/>
    <w:pPr>
      <w:keepNext/>
      <w:keepLines/>
      <w:spacing w:before="40" w:line="259" w:lineRule="auto"/>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2769DE"/>
    <w:pPr>
      <w:keepNext/>
      <w:keepLines/>
      <w:spacing w:before="40" w:line="259" w:lineRule="auto"/>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2769DE"/>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rsid w:val="002769DE"/>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DFAC695-DB54-43D2-BD49-02C3FD75C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4599</Words>
  <Characters>26218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30756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Xiangyu Liu</cp:lastModifiedBy>
  <cp:revision>2</cp:revision>
  <cp:lastPrinted>2016-10-24T12:21:00Z</cp:lastPrinted>
  <dcterms:created xsi:type="dcterms:W3CDTF">2018-05-21T10:39:00Z</dcterms:created>
  <dcterms:modified xsi:type="dcterms:W3CDTF">2018-05-21T10:39:00Z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